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7BB3FC" w14:textId="77777777" w:rsidR="00B36842" w:rsidRDefault="00B36842" w:rsidP="00FC146B">
      <w:pPr>
        <w:pStyle w:val="Textoindependiente"/>
        <w:jc w:val="center"/>
        <w:rPr>
          <w:rFonts w:ascii="Times New Roman"/>
          <w:noProof/>
          <w:sz w:val="20"/>
        </w:rPr>
      </w:pPr>
    </w:p>
    <w:p w14:paraId="5FB1E24D" w14:textId="61BBE637" w:rsidR="00F73587" w:rsidRDefault="00B36842" w:rsidP="00FC146B">
      <w:pPr>
        <w:pStyle w:val="Textoindependiente"/>
        <w:jc w:val="center"/>
        <w:rPr>
          <w:rFonts w:ascii="Times New Roman"/>
          <w:sz w:val="20"/>
        </w:rPr>
      </w:pPr>
      <w:r w:rsidRPr="00FC146B">
        <w:rPr>
          <w:rFonts w:ascii="Times New Roman"/>
          <w:noProof/>
          <w:sz w:val="20"/>
        </w:rPr>
        <w:drawing>
          <wp:inline distT="0" distB="0" distL="0" distR="0" wp14:anchorId="06DEB17F" wp14:editId="32682E10">
            <wp:extent cx="2007870" cy="1163255"/>
            <wp:effectExtent l="0" t="0" r="0" b="0"/>
            <wp:docPr id="110485125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73" t="-1" r="6085" b="59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7971" cy="1215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2701B0" w14:textId="49979BFA" w:rsidR="00B36842" w:rsidRDefault="00B36842">
      <w:pPr>
        <w:spacing w:before="1"/>
        <w:ind w:left="3" w:right="2"/>
        <w:jc w:val="center"/>
        <w:rPr>
          <w:b/>
          <w:spacing w:val="-2"/>
          <w:sz w:val="52"/>
          <w:u w:val="single"/>
        </w:rPr>
      </w:pPr>
      <w:r w:rsidRPr="00B36842">
        <w:rPr>
          <w:rFonts w:ascii="Times New Roman"/>
          <w:noProof/>
          <w:sz w:val="20"/>
        </w:rPr>
        <w:drawing>
          <wp:inline distT="0" distB="0" distL="0" distR="0" wp14:anchorId="58479851" wp14:editId="2C999690">
            <wp:extent cx="2077656" cy="1162278"/>
            <wp:effectExtent l="0" t="0" r="0" b="0"/>
            <wp:docPr id="1711030266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7942" cy="1190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63AE08" w14:textId="77777777" w:rsidR="00B36842" w:rsidRDefault="00B36842">
      <w:pPr>
        <w:spacing w:before="1"/>
        <w:ind w:left="3" w:right="2"/>
        <w:jc w:val="center"/>
        <w:rPr>
          <w:b/>
          <w:spacing w:val="-2"/>
          <w:sz w:val="52"/>
          <w:u w:val="single"/>
        </w:rPr>
      </w:pPr>
    </w:p>
    <w:p w14:paraId="19179D55" w14:textId="109D06C9" w:rsidR="00F73587" w:rsidRDefault="00665D15">
      <w:pPr>
        <w:spacing w:before="1"/>
        <w:ind w:left="3" w:right="2"/>
        <w:jc w:val="center"/>
        <w:rPr>
          <w:b/>
          <w:sz w:val="52"/>
        </w:rPr>
      </w:pPr>
      <w:r>
        <w:rPr>
          <w:b/>
          <w:spacing w:val="-2"/>
          <w:sz w:val="52"/>
          <w:u w:val="single"/>
        </w:rPr>
        <w:t>MODIFICACIÓN</w:t>
      </w:r>
    </w:p>
    <w:p w14:paraId="39FB82CC" w14:textId="77777777" w:rsidR="00F73587" w:rsidRDefault="00F73587">
      <w:pPr>
        <w:pStyle w:val="Textoindependiente"/>
        <w:spacing w:before="252"/>
        <w:rPr>
          <w:b/>
          <w:sz w:val="52"/>
        </w:rPr>
      </w:pPr>
    </w:p>
    <w:p w14:paraId="00D59971" w14:textId="24FFB034" w:rsidR="00F73587" w:rsidRDefault="00665D15">
      <w:pPr>
        <w:spacing w:line="259" w:lineRule="auto"/>
        <w:ind w:left="1" w:right="2"/>
        <w:jc w:val="center"/>
        <w:rPr>
          <w:b/>
          <w:sz w:val="52"/>
        </w:rPr>
      </w:pPr>
      <w:r>
        <w:rPr>
          <w:b/>
          <w:sz w:val="52"/>
        </w:rPr>
        <w:t>BASES DE CONVOCATORIA</w:t>
      </w:r>
    </w:p>
    <w:p w14:paraId="2121BE8A" w14:textId="77777777" w:rsidR="00665D15" w:rsidRPr="00665D15" w:rsidRDefault="00665D15" w:rsidP="00665D15">
      <w:pPr>
        <w:jc w:val="center"/>
        <w:rPr>
          <w:b/>
          <w:sz w:val="52"/>
        </w:rPr>
      </w:pPr>
      <w:r w:rsidRPr="00665D15">
        <w:rPr>
          <w:b/>
          <w:sz w:val="52"/>
        </w:rPr>
        <w:t>CAPITAL ABEJA EMPRENDE ESPECIAL</w:t>
      </w:r>
    </w:p>
    <w:p w14:paraId="48800AFC" w14:textId="26977CBD" w:rsidR="00F73587" w:rsidRDefault="00665D15" w:rsidP="00665D15">
      <w:pPr>
        <w:jc w:val="center"/>
        <w:rPr>
          <w:b/>
          <w:sz w:val="52"/>
        </w:rPr>
        <w:sectPr w:rsidR="00F73587">
          <w:type w:val="continuous"/>
          <w:pgSz w:w="11920" w:h="16850"/>
          <w:pgMar w:top="1940" w:right="1559" w:bottom="280" w:left="1559" w:header="720" w:footer="720" w:gutter="0"/>
          <w:cols w:space="720"/>
        </w:sectPr>
      </w:pPr>
      <w:r w:rsidRPr="00665D15">
        <w:rPr>
          <w:b/>
          <w:sz w:val="52"/>
        </w:rPr>
        <w:t>PROGRAMA TRANSFERENCIA APOYO ECOSISTEMA EMPRENDEDOR DE ATACAMA PARA EMPRENDEDORAS/ES Y MIPES REGIONALES” BIP 40048918-0</w:t>
      </w:r>
    </w:p>
    <w:p w14:paraId="73324CA5" w14:textId="7EE61A3A" w:rsidR="00F73587" w:rsidRDefault="003C0E67" w:rsidP="00665D15">
      <w:pPr>
        <w:pStyle w:val="Textoindependiente"/>
        <w:spacing w:before="39" w:line="276" w:lineRule="auto"/>
        <w:ind w:left="279" w:right="269"/>
        <w:jc w:val="both"/>
      </w:pPr>
      <w:r>
        <w:lastRenderedPageBreak/>
        <w:t xml:space="preserve">Por el presente acto y para una correcta ejecución del programa, se </w:t>
      </w:r>
      <w:r w:rsidR="00665D15">
        <w:t xml:space="preserve">modifican las presentes bases </w:t>
      </w:r>
      <w:r>
        <w:t>de la Convocatoria</w:t>
      </w:r>
      <w:r w:rsidR="00665D15">
        <w:t xml:space="preserve"> </w:t>
      </w:r>
      <w:r w:rsidR="00665D15">
        <w:t>CAPITAL ABEJA EMPRENDE ESPECIAL</w:t>
      </w:r>
      <w:r w:rsidR="00665D15">
        <w:t xml:space="preserve"> </w:t>
      </w:r>
      <w:r w:rsidR="00665D15">
        <w:t>PROGRAMA TRANSFERENCIA APOYO ECOSISTEMA EMPRENDEDOR DE ATACAMA PARA EMPRENDEDORAS/ES Y MIPES REGIONALES” BIP 40048918-0</w:t>
      </w:r>
      <w:r>
        <w:t xml:space="preserve">, en </w:t>
      </w:r>
      <w:r w:rsidR="00665D15">
        <w:t>los siguientes términos</w:t>
      </w:r>
      <w:r>
        <w:t>:</w:t>
      </w:r>
    </w:p>
    <w:p w14:paraId="59A09F53" w14:textId="77777777" w:rsidR="00F73587" w:rsidRDefault="00F73587">
      <w:pPr>
        <w:pStyle w:val="Textoindependiente"/>
        <w:spacing w:before="251"/>
      </w:pPr>
    </w:p>
    <w:p w14:paraId="020D2460" w14:textId="77777777" w:rsidR="00F73587" w:rsidRDefault="003C0E67">
      <w:pPr>
        <w:ind w:left="279"/>
        <w:jc w:val="both"/>
        <w:rPr>
          <w:rFonts w:ascii="Arial"/>
          <w:b/>
          <w:spacing w:val="-2"/>
          <w:u w:val="single"/>
        </w:rPr>
      </w:pPr>
      <w:r>
        <w:rPr>
          <w:rFonts w:ascii="Arial"/>
          <w:b/>
          <w:u w:val="single"/>
        </w:rPr>
        <w:t>Donde</w:t>
      </w:r>
      <w:r>
        <w:rPr>
          <w:rFonts w:ascii="Arial"/>
          <w:b/>
          <w:spacing w:val="-12"/>
          <w:u w:val="single"/>
        </w:rPr>
        <w:t xml:space="preserve"> </w:t>
      </w:r>
      <w:r>
        <w:rPr>
          <w:rFonts w:ascii="Arial"/>
          <w:b/>
          <w:spacing w:val="-2"/>
          <w:u w:val="single"/>
        </w:rPr>
        <w:t>dice:</w:t>
      </w:r>
    </w:p>
    <w:p w14:paraId="5673EA72" w14:textId="77777777" w:rsidR="00665D15" w:rsidRDefault="00665D15">
      <w:pPr>
        <w:ind w:left="279"/>
        <w:jc w:val="both"/>
        <w:rPr>
          <w:rFonts w:ascii="Arial"/>
          <w:b/>
          <w:spacing w:val="-2"/>
          <w:u w:val="single"/>
        </w:rPr>
      </w:pPr>
    </w:p>
    <w:p w14:paraId="5FAD9EB0" w14:textId="77777777" w:rsidR="00665D15" w:rsidRPr="00665D15" w:rsidRDefault="00665D15" w:rsidP="00665D15">
      <w:pPr>
        <w:ind w:left="279"/>
        <w:jc w:val="both"/>
        <w:rPr>
          <w:rFonts w:ascii="Arial"/>
          <w:b/>
          <w:lang w:val="es-CL"/>
        </w:rPr>
      </w:pPr>
      <w:bookmarkStart w:id="0" w:name="_Toc224036459"/>
      <w:r w:rsidRPr="00665D15">
        <w:rPr>
          <w:rFonts w:ascii="Arial"/>
          <w:b/>
          <w:lang w:val="es-CL"/>
        </w:rPr>
        <w:t>2. POSTULACI</w:t>
      </w:r>
      <w:r w:rsidRPr="00665D15">
        <w:rPr>
          <w:rFonts w:ascii="Arial"/>
          <w:b/>
          <w:lang w:val="es-CL"/>
        </w:rPr>
        <w:t>Ó</w:t>
      </w:r>
      <w:r w:rsidRPr="00665D15">
        <w:rPr>
          <w:rFonts w:ascii="Arial"/>
          <w:b/>
          <w:lang w:val="es-CL"/>
        </w:rPr>
        <w:t>N</w:t>
      </w:r>
      <w:bookmarkEnd w:id="0"/>
    </w:p>
    <w:p w14:paraId="22ADA33A" w14:textId="77777777" w:rsidR="00665D15" w:rsidRPr="00665D15" w:rsidRDefault="00665D15" w:rsidP="00665D15">
      <w:pPr>
        <w:ind w:left="279"/>
        <w:jc w:val="both"/>
        <w:rPr>
          <w:rFonts w:ascii="Arial"/>
          <w:b/>
          <w:lang w:val="es-CL"/>
        </w:rPr>
      </w:pPr>
    </w:p>
    <w:p w14:paraId="7A5BA103" w14:textId="77777777" w:rsidR="00665D15" w:rsidRPr="00665D15" w:rsidRDefault="00665D15" w:rsidP="00665D15">
      <w:pPr>
        <w:ind w:left="279"/>
        <w:jc w:val="both"/>
        <w:rPr>
          <w:rFonts w:ascii="Arial"/>
          <w:b/>
          <w:bCs/>
          <w:iCs/>
          <w:lang w:val="es-CL"/>
        </w:rPr>
      </w:pPr>
      <w:bookmarkStart w:id="1" w:name="_Toc345489756"/>
      <w:bookmarkStart w:id="2" w:name="_Toc413772560"/>
      <w:bookmarkStart w:id="3" w:name="_Toc224036460"/>
      <w:r w:rsidRPr="00665D15">
        <w:rPr>
          <w:rFonts w:ascii="Arial"/>
          <w:b/>
          <w:bCs/>
          <w:iCs/>
          <w:lang w:val="es-CL"/>
        </w:rPr>
        <w:t xml:space="preserve">2.1 </w:t>
      </w:r>
      <w:r w:rsidRPr="00665D15">
        <w:rPr>
          <w:rFonts w:ascii="Arial"/>
          <w:b/>
          <w:bCs/>
          <w:iCs/>
          <w:lang w:val="es-CL"/>
        </w:rPr>
        <w:tab/>
        <w:t>Plazos de postulaci</w:t>
      </w:r>
      <w:r w:rsidRPr="00665D15">
        <w:rPr>
          <w:rFonts w:ascii="Arial"/>
          <w:b/>
          <w:bCs/>
          <w:iCs/>
          <w:lang w:val="es-CL"/>
        </w:rPr>
        <w:t>ó</w:t>
      </w:r>
      <w:r w:rsidRPr="00665D15">
        <w:rPr>
          <w:rFonts w:ascii="Arial"/>
          <w:b/>
          <w:bCs/>
          <w:iCs/>
          <w:lang w:val="es-CL"/>
        </w:rPr>
        <w:t>n</w:t>
      </w:r>
      <w:r w:rsidRPr="00665D15">
        <w:rPr>
          <w:rFonts w:ascii="Arial"/>
          <w:b/>
          <w:bCs/>
          <w:iCs/>
          <w:vertAlign w:val="superscript"/>
          <w:lang w:val="es-CL"/>
        </w:rPr>
        <w:footnoteReference w:id="1"/>
      </w:r>
      <w:bookmarkEnd w:id="1"/>
      <w:bookmarkEnd w:id="2"/>
      <w:bookmarkEnd w:id="3"/>
    </w:p>
    <w:p w14:paraId="283CF218" w14:textId="77777777" w:rsidR="00665D15" w:rsidRPr="00665D15" w:rsidRDefault="00665D15" w:rsidP="00665D15">
      <w:pPr>
        <w:ind w:left="279"/>
        <w:jc w:val="both"/>
        <w:rPr>
          <w:rFonts w:ascii="Arial"/>
          <w:b/>
          <w:lang w:val="es-CL"/>
        </w:rPr>
      </w:pPr>
    </w:p>
    <w:p w14:paraId="45203BE4" w14:textId="77777777" w:rsidR="00665D15" w:rsidRPr="00665D15" w:rsidRDefault="00665D15" w:rsidP="00665D15">
      <w:pPr>
        <w:ind w:left="279"/>
        <w:jc w:val="both"/>
        <w:rPr>
          <w:rFonts w:ascii="Arial"/>
          <w:bCs/>
          <w:lang w:val="es-CL"/>
        </w:rPr>
      </w:pPr>
      <w:r w:rsidRPr="00665D15">
        <w:rPr>
          <w:rFonts w:ascii="Arial"/>
          <w:bCs/>
          <w:lang w:val="es-CL"/>
        </w:rPr>
        <w:t>Las personas interesadas podr</w:t>
      </w:r>
      <w:r w:rsidRPr="00665D15">
        <w:rPr>
          <w:rFonts w:ascii="Arial"/>
          <w:bCs/>
          <w:lang w:val="es-CL"/>
        </w:rPr>
        <w:t>á</w:t>
      </w:r>
      <w:r w:rsidRPr="00665D15">
        <w:rPr>
          <w:rFonts w:ascii="Arial"/>
          <w:bCs/>
          <w:lang w:val="es-CL"/>
        </w:rPr>
        <w:t>n comenzar su postulaci</w:t>
      </w:r>
      <w:r w:rsidRPr="00665D15">
        <w:rPr>
          <w:rFonts w:ascii="Arial"/>
          <w:bCs/>
          <w:lang w:val="es-CL"/>
        </w:rPr>
        <w:t>ó</w:t>
      </w:r>
      <w:r w:rsidRPr="00665D15">
        <w:rPr>
          <w:rFonts w:ascii="Arial"/>
          <w:bCs/>
          <w:lang w:val="es-CL"/>
        </w:rPr>
        <w:t xml:space="preserve">n completando y enviando su proyecto de negocio a contar de las </w:t>
      </w:r>
      <w:r w:rsidRPr="00665D15">
        <w:rPr>
          <w:rFonts w:ascii="Arial"/>
          <w:b/>
          <w:lang w:val="es-CL"/>
        </w:rPr>
        <w:t>12:00</w:t>
      </w:r>
      <w:r w:rsidRPr="00665D15">
        <w:rPr>
          <w:rFonts w:ascii="Arial"/>
          <w:bCs/>
          <w:lang w:val="es-CL"/>
        </w:rPr>
        <w:t xml:space="preserve"> horas del d</w:t>
      </w:r>
      <w:r w:rsidRPr="00665D15">
        <w:rPr>
          <w:rFonts w:ascii="Arial"/>
          <w:bCs/>
          <w:lang w:val="es-CL"/>
        </w:rPr>
        <w:t>í</w:t>
      </w:r>
      <w:r w:rsidRPr="00665D15">
        <w:rPr>
          <w:rFonts w:ascii="Arial"/>
          <w:bCs/>
          <w:lang w:val="es-CL"/>
        </w:rPr>
        <w:t xml:space="preserve">a </w:t>
      </w:r>
      <w:r w:rsidRPr="00665D15">
        <w:rPr>
          <w:rFonts w:ascii="Arial"/>
          <w:b/>
          <w:lang w:val="es-CL"/>
        </w:rPr>
        <w:t>25</w:t>
      </w:r>
      <w:r w:rsidRPr="00665D15">
        <w:rPr>
          <w:rFonts w:ascii="Arial"/>
          <w:bCs/>
          <w:lang w:val="es-CL"/>
        </w:rPr>
        <w:t xml:space="preserve"> de </w:t>
      </w:r>
      <w:r w:rsidRPr="00665D15">
        <w:rPr>
          <w:rFonts w:ascii="Arial"/>
          <w:b/>
          <w:lang w:val="es-CL"/>
        </w:rPr>
        <w:t>agosto</w:t>
      </w:r>
      <w:r w:rsidRPr="00665D15">
        <w:rPr>
          <w:rFonts w:ascii="Arial"/>
          <w:bCs/>
          <w:lang w:val="es-CL"/>
        </w:rPr>
        <w:t xml:space="preserve"> de 2026 hasta las 15:00 horas del d</w:t>
      </w:r>
      <w:r w:rsidRPr="00665D15">
        <w:rPr>
          <w:rFonts w:ascii="Arial"/>
          <w:bCs/>
          <w:lang w:val="es-CL"/>
        </w:rPr>
        <w:t>í</w:t>
      </w:r>
      <w:r w:rsidRPr="00665D15">
        <w:rPr>
          <w:rFonts w:ascii="Arial"/>
          <w:bCs/>
          <w:lang w:val="es-CL"/>
        </w:rPr>
        <w:t xml:space="preserve">a </w:t>
      </w:r>
      <w:r w:rsidRPr="00665D15">
        <w:rPr>
          <w:rFonts w:ascii="Arial"/>
          <w:b/>
          <w:lang w:val="es-CL"/>
        </w:rPr>
        <w:t>09</w:t>
      </w:r>
      <w:r w:rsidRPr="00665D15">
        <w:rPr>
          <w:rFonts w:ascii="Arial"/>
          <w:bCs/>
          <w:lang w:val="es-CL"/>
        </w:rPr>
        <w:t xml:space="preserve"> de </w:t>
      </w:r>
      <w:r w:rsidRPr="00665D15">
        <w:rPr>
          <w:rFonts w:ascii="Arial"/>
          <w:b/>
          <w:lang w:val="es-CL"/>
        </w:rPr>
        <w:t>septiembre</w:t>
      </w:r>
      <w:r w:rsidRPr="00665D15">
        <w:rPr>
          <w:rFonts w:ascii="Arial"/>
          <w:bCs/>
          <w:lang w:val="es-CL"/>
        </w:rPr>
        <w:t xml:space="preserve"> de 2026.</w:t>
      </w:r>
    </w:p>
    <w:p w14:paraId="743A597E" w14:textId="77777777" w:rsidR="00665D15" w:rsidRDefault="00665D15">
      <w:pPr>
        <w:ind w:left="279"/>
        <w:jc w:val="both"/>
        <w:rPr>
          <w:rFonts w:ascii="Arial"/>
          <w:b/>
        </w:rPr>
      </w:pPr>
    </w:p>
    <w:p w14:paraId="5098DDFB" w14:textId="77777777" w:rsidR="00F73587" w:rsidRDefault="00F73587">
      <w:pPr>
        <w:pStyle w:val="Textoindependiente"/>
        <w:spacing w:before="5"/>
        <w:rPr>
          <w:b/>
        </w:rPr>
      </w:pPr>
    </w:p>
    <w:p w14:paraId="268AB400" w14:textId="5EF53BE9" w:rsidR="00F73587" w:rsidRDefault="003C0E67" w:rsidP="00665D15">
      <w:pPr>
        <w:spacing w:line="252" w:lineRule="exact"/>
        <w:ind w:left="279"/>
        <w:rPr>
          <w:rFonts w:ascii="Arial"/>
          <w:b/>
          <w:spacing w:val="-2"/>
          <w:u w:val="single"/>
        </w:rPr>
      </w:pPr>
      <w:r>
        <w:rPr>
          <w:rFonts w:ascii="Arial"/>
          <w:b/>
          <w:u w:val="single"/>
        </w:rPr>
        <w:t>Debe</w:t>
      </w:r>
      <w:r>
        <w:rPr>
          <w:rFonts w:ascii="Arial"/>
          <w:b/>
          <w:spacing w:val="-9"/>
          <w:u w:val="single"/>
        </w:rPr>
        <w:t xml:space="preserve"> </w:t>
      </w:r>
      <w:r>
        <w:rPr>
          <w:rFonts w:ascii="Arial"/>
          <w:b/>
          <w:spacing w:val="-2"/>
          <w:u w:val="single"/>
        </w:rPr>
        <w:t>decir:</w:t>
      </w:r>
    </w:p>
    <w:p w14:paraId="36DC1D7B" w14:textId="77777777" w:rsidR="00665D15" w:rsidRDefault="00665D15" w:rsidP="00665D15">
      <w:pPr>
        <w:spacing w:line="252" w:lineRule="exact"/>
        <w:ind w:left="279"/>
        <w:rPr>
          <w:rFonts w:ascii="Arial"/>
          <w:b/>
          <w:spacing w:val="-2"/>
          <w:u w:val="single"/>
        </w:rPr>
      </w:pPr>
    </w:p>
    <w:p w14:paraId="3C4ED3C8" w14:textId="77777777" w:rsidR="00665D15" w:rsidRPr="00665D15" w:rsidRDefault="00665D15" w:rsidP="00665D15">
      <w:pPr>
        <w:ind w:left="279"/>
        <w:jc w:val="both"/>
        <w:rPr>
          <w:rFonts w:ascii="Arial"/>
          <w:b/>
          <w:lang w:val="es-CL"/>
        </w:rPr>
      </w:pPr>
      <w:r w:rsidRPr="00665D15">
        <w:rPr>
          <w:rFonts w:ascii="Arial"/>
          <w:b/>
          <w:lang w:val="es-CL"/>
        </w:rPr>
        <w:t>2. POSTULACI</w:t>
      </w:r>
      <w:r w:rsidRPr="00665D15">
        <w:rPr>
          <w:rFonts w:ascii="Arial"/>
          <w:b/>
          <w:lang w:val="es-CL"/>
        </w:rPr>
        <w:t>Ó</w:t>
      </w:r>
      <w:r w:rsidRPr="00665D15">
        <w:rPr>
          <w:rFonts w:ascii="Arial"/>
          <w:b/>
          <w:lang w:val="es-CL"/>
        </w:rPr>
        <w:t>N</w:t>
      </w:r>
    </w:p>
    <w:p w14:paraId="371F742D" w14:textId="77777777" w:rsidR="00665D15" w:rsidRPr="00665D15" w:rsidRDefault="00665D15" w:rsidP="00665D15">
      <w:pPr>
        <w:ind w:left="279"/>
        <w:jc w:val="both"/>
        <w:rPr>
          <w:rFonts w:ascii="Arial"/>
          <w:b/>
          <w:lang w:val="es-CL"/>
        </w:rPr>
      </w:pPr>
    </w:p>
    <w:p w14:paraId="4CB8B7FE" w14:textId="77777777" w:rsidR="00665D15" w:rsidRPr="00665D15" w:rsidRDefault="00665D15" w:rsidP="00665D15">
      <w:pPr>
        <w:ind w:left="279"/>
        <w:jc w:val="both"/>
        <w:rPr>
          <w:rFonts w:ascii="Arial"/>
          <w:b/>
          <w:bCs/>
          <w:iCs/>
          <w:lang w:val="es-CL"/>
        </w:rPr>
      </w:pPr>
      <w:r w:rsidRPr="00665D15">
        <w:rPr>
          <w:rFonts w:ascii="Arial"/>
          <w:b/>
          <w:bCs/>
          <w:iCs/>
          <w:lang w:val="es-CL"/>
        </w:rPr>
        <w:t xml:space="preserve">2.1 </w:t>
      </w:r>
      <w:r w:rsidRPr="00665D15">
        <w:rPr>
          <w:rFonts w:ascii="Arial"/>
          <w:b/>
          <w:bCs/>
          <w:iCs/>
          <w:lang w:val="es-CL"/>
        </w:rPr>
        <w:tab/>
        <w:t>Plazos de postulaci</w:t>
      </w:r>
      <w:r w:rsidRPr="00665D15">
        <w:rPr>
          <w:rFonts w:ascii="Arial"/>
          <w:b/>
          <w:bCs/>
          <w:iCs/>
          <w:lang w:val="es-CL"/>
        </w:rPr>
        <w:t>ó</w:t>
      </w:r>
      <w:r w:rsidRPr="00665D15">
        <w:rPr>
          <w:rFonts w:ascii="Arial"/>
          <w:b/>
          <w:bCs/>
          <w:iCs/>
          <w:lang w:val="es-CL"/>
        </w:rPr>
        <w:t>n</w:t>
      </w:r>
      <w:r w:rsidRPr="00665D15">
        <w:rPr>
          <w:rFonts w:ascii="Arial"/>
          <w:b/>
          <w:bCs/>
          <w:iCs/>
          <w:vertAlign w:val="superscript"/>
          <w:lang w:val="es-CL"/>
        </w:rPr>
        <w:footnoteReference w:id="2"/>
      </w:r>
    </w:p>
    <w:p w14:paraId="6577565A" w14:textId="77777777" w:rsidR="00665D15" w:rsidRPr="00665D15" w:rsidRDefault="00665D15" w:rsidP="00665D15">
      <w:pPr>
        <w:ind w:left="279"/>
        <w:jc w:val="both"/>
        <w:rPr>
          <w:rFonts w:ascii="Arial"/>
          <w:b/>
          <w:lang w:val="es-CL"/>
        </w:rPr>
      </w:pPr>
    </w:p>
    <w:p w14:paraId="2E3894B0" w14:textId="03BC99A7" w:rsidR="00665D15" w:rsidRPr="00665D15" w:rsidRDefault="00665D15" w:rsidP="00665D15">
      <w:pPr>
        <w:ind w:left="279"/>
        <w:jc w:val="both"/>
        <w:rPr>
          <w:rFonts w:ascii="Arial"/>
          <w:bCs/>
          <w:lang w:val="es-CL"/>
        </w:rPr>
      </w:pPr>
      <w:r w:rsidRPr="00665D15">
        <w:rPr>
          <w:rFonts w:ascii="Arial"/>
          <w:bCs/>
          <w:lang w:val="es-CL"/>
        </w:rPr>
        <w:t>Las personas interesadas podr</w:t>
      </w:r>
      <w:r w:rsidRPr="00665D15">
        <w:rPr>
          <w:rFonts w:ascii="Arial"/>
          <w:bCs/>
          <w:lang w:val="es-CL"/>
        </w:rPr>
        <w:t>á</w:t>
      </w:r>
      <w:r w:rsidRPr="00665D15">
        <w:rPr>
          <w:rFonts w:ascii="Arial"/>
          <w:bCs/>
          <w:lang w:val="es-CL"/>
        </w:rPr>
        <w:t>n comenzar su postulaci</w:t>
      </w:r>
      <w:r w:rsidRPr="00665D15">
        <w:rPr>
          <w:rFonts w:ascii="Arial"/>
          <w:bCs/>
          <w:lang w:val="es-CL"/>
        </w:rPr>
        <w:t>ó</w:t>
      </w:r>
      <w:r w:rsidRPr="00665D15">
        <w:rPr>
          <w:rFonts w:ascii="Arial"/>
          <w:bCs/>
          <w:lang w:val="es-CL"/>
        </w:rPr>
        <w:t xml:space="preserve">n completando y enviando su proyecto de negocio a contar de las </w:t>
      </w:r>
      <w:r w:rsidRPr="00665D15">
        <w:rPr>
          <w:rFonts w:ascii="Arial"/>
          <w:b/>
          <w:lang w:val="es-CL"/>
        </w:rPr>
        <w:t>12:00</w:t>
      </w:r>
      <w:r w:rsidRPr="00665D15">
        <w:rPr>
          <w:rFonts w:ascii="Arial"/>
          <w:bCs/>
          <w:lang w:val="es-CL"/>
        </w:rPr>
        <w:t xml:space="preserve"> horas del d</w:t>
      </w:r>
      <w:r w:rsidRPr="00665D15">
        <w:rPr>
          <w:rFonts w:ascii="Arial"/>
          <w:bCs/>
          <w:lang w:val="es-CL"/>
        </w:rPr>
        <w:t>í</w:t>
      </w:r>
      <w:r w:rsidRPr="00665D15">
        <w:rPr>
          <w:rFonts w:ascii="Arial"/>
          <w:bCs/>
          <w:lang w:val="es-CL"/>
        </w:rPr>
        <w:t xml:space="preserve">a </w:t>
      </w:r>
      <w:r w:rsidRPr="00665D15">
        <w:rPr>
          <w:rFonts w:ascii="Arial"/>
          <w:b/>
          <w:lang w:val="es-CL"/>
        </w:rPr>
        <w:t>25</w:t>
      </w:r>
      <w:r w:rsidRPr="00665D15">
        <w:rPr>
          <w:rFonts w:ascii="Arial"/>
          <w:bCs/>
          <w:lang w:val="es-CL"/>
        </w:rPr>
        <w:t xml:space="preserve"> de </w:t>
      </w:r>
      <w:r w:rsidRPr="00665D15">
        <w:rPr>
          <w:rFonts w:ascii="Arial"/>
          <w:b/>
          <w:lang w:val="es-CL"/>
        </w:rPr>
        <w:t>agosto</w:t>
      </w:r>
      <w:r w:rsidRPr="00665D15">
        <w:rPr>
          <w:rFonts w:ascii="Arial"/>
          <w:bCs/>
          <w:lang w:val="es-CL"/>
        </w:rPr>
        <w:t xml:space="preserve"> de 2026 hasta las 15:00 horas del d</w:t>
      </w:r>
      <w:r w:rsidRPr="00665D15">
        <w:rPr>
          <w:rFonts w:ascii="Arial"/>
          <w:bCs/>
          <w:lang w:val="es-CL"/>
        </w:rPr>
        <w:t>í</w:t>
      </w:r>
      <w:r w:rsidRPr="00665D15">
        <w:rPr>
          <w:rFonts w:ascii="Arial"/>
          <w:bCs/>
          <w:lang w:val="es-CL"/>
        </w:rPr>
        <w:t xml:space="preserve">a </w:t>
      </w:r>
      <w:r>
        <w:rPr>
          <w:rFonts w:ascii="Arial"/>
          <w:b/>
          <w:lang w:val="es-CL"/>
        </w:rPr>
        <w:t>16</w:t>
      </w:r>
      <w:r w:rsidRPr="00665D15">
        <w:rPr>
          <w:rFonts w:ascii="Arial"/>
          <w:bCs/>
          <w:lang w:val="es-CL"/>
        </w:rPr>
        <w:t xml:space="preserve"> de </w:t>
      </w:r>
      <w:r w:rsidRPr="00665D15">
        <w:rPr>
          <w:rFonts w:ascii="Arial"/>
          <w:b/>
          <w:lang w:val="es-CL"/>
        </w:rPr>
        <w:t>septiembre</w:t>
      </w:r>
      <w:r w:rsidRPr="00665D15">
        <w:rPr>
          <w:rFonts w:ascii="Arial"/>
          <w:bCs/>
          <w:lang w:val="es-CL"/>
        </w:rPr>
        <w:t xml:space="preserve"> de 2026.</w:t>
      </w:r>
    </w:p>
    <w:p w14:paraId="50F4041E" w14:textId="77777777" w:rsidR="00665D15" w:rsidRPr="00665D15" w:rsidRDefault="00665D15" w:rsidP="00665D15">
      <w:pPr>
        <w:spacing w:line="252" w:lineRule="exact"/>
        <w:ind w:left="279"/>
        <w:rPr>
          <w:rFonts w:ascii="Arial"/>
          <w:b/>
          <w:spacing w:val="-2"/>
          <w:u w:val="single"/>
        </w:rPr>
      </w:pPr>
    </w:p>
    <w:p w14:paraId="32281A19" w14:textId="77777777" w:rsidR="00F73587" w:rsidRDefault="003C0E67">
      <w:pPr>
        <w:spacing w:line="273" w:lineRule="auto"/>
        <w:ind w:left="20"/>
        <w:rPr>
          <w:b/>
          <w:sz w:val="24"/>
        </w:rPr>
      </w:pPr>
      <w:r>
        <w:rPr>
          <w:b/>
          <w:sz w:val="24"/>
        </w:rPr>
        <w:t>En</w:t>
      </w:r>
      <w:r>
        <w:rPr>
          <w:b/>
          <w:spacing w:val="80"/>
          <w:w w:val="150"/>
          <w:sz w:val="24"/>
        </w:rPr>
        <w:t xml:space="preserve"> </w:t>
      </w:r>
      <w:r>
        <w:rPr>
          <w:b/>
          <w:sz w:val="24"/>
        </w:rPr>
        <w:t>todo</w:t>
      </w:r>
      <w:r>
        <w:rPr>
          <w:b/>
          <w:spacing w:val="80"/>
          <w:w w:val="150"/>
          <w:sz w:val="24"/>
        </w:rPr>
        <w:t xml:space="preserve"> </w:t>
      </w:r>
      <w:r>
        <w:rPr>
          <w:b/>
          <w:sz w:val="24"/>
        </w:rPr>
        <w:t>aquello</w:t>
      </w:r>
      <w:r>
        <w:rPr>
          <w:b/>
          <w:spacing w:val="80"/>
          <w:w w:val="150"/>
          <w:sz w:val="24"/>
        </w:rPr>
        <w:t xml:space="preserve"> </w:t>
      </w:r>
      <w:r>
        <w:rPr>
          <w:b/>
          <w:sz w:val="24"/>
        </w:rPr>
        <w:t>no</w:t>
      </w:r>
      <w:r>
        <w:rPr>
          <w:b/>
          <w:spacing w:val="80"/>
          <w:w w:val="150"/>
          <w:sz w:val="24"/>
        </w:rPr>
        <w:t xml:space="preserve"> </w:t>
      </w:r>
      <w:r>
        <w:rPr>
          <w:b/>
          <w:sz w:val="24"/>
        </w:rPr>
        <w:t>modificado,</w:t>
      </w:r>
      <w:r>
        <w:rPr>
          <w:b/>
          <w:spacing w:val="80"/>
          <w:w w:val="150"/>
          <w:sz w:val="24"/>
        </w:rPr>
        <w:t xml:space="preserve"> </w:t>
      </w:r>
      <w:r>
        <w:rPr>
          <w:b/>
          <w:sz w:val="24"/>
        </w:rPr>
        <w:t>rigen</w:t>
      </w:r>
      <w:r>
        <w:rPr>
          <w:b/>
          <w:spacing w:val="80"/>
          <w:w w:val="150"/>
          <w:sz w:val="24"/>
        </w:rPr>
        <w:t xml:space="preserve"> </w:t>
      </w:r>
      <w:r>
        <w:rPr>
          <w:b/>
          <w:sz w:val="24"/>
        </w:rPr>
        <w:t>íntegramente</w:t>
      </w:r>
      <w:r>
        <w:rPr>
          <w:b/>
          <w:spacing w:val="80"/>
          <w:w w:val="150"/>
          <w:sz w:val="24"/>
        </w:rPr>
        <w:t xml:space="preserve"> </w:t>
      </w:r>
      <w:r>
        <w:rPr>
          <w:b/>
          <w:sz w:val="24"/>
        </w:rPr>
        <w:t>las</w:t>
      </w:r>
      <w:r>
        <w:rPr>
          <w:b/>
          <w:spacing w:val="80"/>
          <w:w w:val="150"/>
          <w:sz w:val="24"/>
        </w:rPr>
        <w:t xml:space="preserve"> </w:t>
      </w:r>
      <w:r>
        <w:rPr>
          <w:b/>
          <w:sz w:val="24"/>
        </w:rPr>
        <w:t>disposiciones</w:t>
      </w:r>
      <w:r>
        <w:rPr>
          <w:b/>
          <w:spacing w:val="80"/>
          <w:w w:val="150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80"/>
          <w:w w:val="150"/>
          <w:sz w:val="24"/>
        </w:rPr>
        <w:t xml:space="preserve"> </w:t>
      </w:r>
      <w:r>
        <w:rPr>
          <w:b/>
          <w:sz w:val="24"/>
        </w:rPr>
        <w:t>los Lineamientos de la Convocatoria que por el presente acto se modifican.</w:t>
      </w:r>
    </w:p>
    <w:sectPr w:rsidR="00F73587">
      <w:pgSz w:w="11920" w:h="16850"/>
      <w:pgMar w:top="1320" w:right="1559" w:bottom="280" w:left="1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D0AB8E" w14:textId="77777777" w:rsidR="000C4408" w:rsidRDefault="000C4408" w:rsidP="00665D15">
      <w:r>
        <w:separator/>
      </w:r>
    </w:p>
  </w:endnote>
  <w:endnote w:type="continuationSeparator" w:id="0">
    <w:p w14:paraId="41BFED55" w14:textId="77777777" w:rsidR="000C4408" w:rsidRDefault="000C4408" w:rsidP="00665D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bCL">
    <w:altName w:val="Calibri"/>
    <w:panose1 w:val="00000000000000000000"/>
    <w:charset w:val="00"/>
    <w:family w:val="modern"/>
    <w:notTrueType/>
    <w:pitch w:val="variable"/>
    <w:sig w:usb0="A000002F" w:usb1="4000005B" w:usb2="00000000" w:usb3="00000000" w:csb0="000001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017697" w14:textId="77777777" w:rsidR="000C4408" w:rsidRDefault="000C4408" w:rsidP="00665D15">
      <w:r>
        <w:separator/>
      </w:r>
    </w:p>
  </w:footnote>
  <w:footnote w:type="continuationSeparator" w:id="0">
    <w:p w14:paraId="75741B01" w14:textId="77777777" w:rsidR="000C4408" w:rsidRDefault="000C4408" w:rsidP="00665D15">
      <w:r>
        <w:continuationSeparator/>
      </w:r>
    </w:p>
  </w:footnote>
  <w:footnote w:id="1">
    <w:p w14:paraId="00A66403" w14:textId="77777777" w:rsidR="00665D15" w:rsidRDefault="00665D15" w:rsidP="00665D15">
      <w:pPr>
        <w:pStyle w:val="Textonotapie"/>
        <w:ind w:left="284" w:hanging="284"/>
        <w:jc w:val="both"/>
        <w:rPr>
          <w:rFonts w:ascii="gobCL" w:hAnsi="gobCL" w:cs="Arial"/>
          <w:szCs w:val="18"/>
          <w:lang w:val="es-CL"/>
        </w:rPr>
      </w:pPr>
      <w:r>
        <w:rPr>
          <w:rStyle w:val="Refdenotaalpie"/>
          <w:szCs w:val="18"/>
        </w:rPr>
        <w:footnoteRef/>
      </w:r>
      <w:r>
        <w:rPr>
          <w:szCs w:val="18"/>
        </w:rPr>
        <w:t xml:space="preserve"> Los plazos consideran hora continental del territorio nacional.</w:t>
      </w:r>
    </w:p>
  </w:footnote>
  <w:footnote w:id="2">
    <w:p w14:paraId="4BACDD2F" w14:textId="77777777" w:rsidR="00665D15" w:rsidRDefault="00665D15" w:rsidP="00665D15">
      <w:pPr>
        <w:pStyle w:val="Textonotapie"/>
        <w:ind w:left="284" w:hanging="284"/>
        <w:jc w:val="both"/>
        <w:rPr>
          <w:rFonts w:ascii="gobCL" w:hAnsi="gobCL" w:cs="Arial"/>
          <w:szCs w:val="18"/>
          <w:lang w:val="es-CL"/>
        </w:rPr>
      </w:pPr>
      <w:r>
        <w:rPr>
          <w:rStyle w:val="Refdenotaalpie"/>
          <w:szCs w:val="18"/>
        </w:rPr>
        <w:footnoteRef/>
      </w:r>
      <w:r>
        <w:rPr>
          <w:szCs w:val="18"/>
        </w:rPr>
        <w:t xml:space="preserve"> Los plazos consideran hora continental del territorio nacional.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587"/>
    <w:rsid w:val="000C4408"/>
    <w:rsid w:val="003C0E67"/>
    <w:rsid w:val="004567F1"/>
    <w:rsid w:val="004E77D8"/>
    <w:rsid w:val="00665D15"/>
    <w:rsid w:val="00693E34"/>
    <w:rsid w:val="008E58E2"/>
    <w:rsid w:val="009411E4"/>
    <w:rsid w:val="00A65BDD"/>
    <w:rsid w:val="00B36842"/>
    <w:rsid w:val="00CC69D3"/>
    <w:rsid w:val="00D15239"/>
    <w:rsid w:val="00D6791B"/>
    <w:rsid w:val="00F73587"/>
    <w:rsid w:val="00FC1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8B890"/>
  <w15:docId w15:val="{F9464958-9F64-4FE6-9D4E-4BFCF05BF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8" w:line="261" w:lineRule="exact"/>
      <w:ind w:left="74"/>
    </w:pPr>
  </w:style>
  <w:style w:type="character" w:styleId="Hipervnculo">
    <w:name w:val="Hyperlink"/>
    <w:basedOn w:val="Fuentedeprrafopredeter"/>
    <w:uiPriority w:val="99"/>
    <w:semiHidden/>
    <w:unhideWhenUsed/>
    <w:rsid w:val="00693E34"/>
    <w:rPr>
      <w:color w:val="0000FF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665D15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65D15"/>
    <w:rPr>
      <w:rFonts w:ascii="Calibri" w:eastAsia="Calibri" w:hAnsi="Calibri" w:cs="Calibri"/>
      <w:sz w:val="20"/>
      <w:szCs w:val="20"/>
      <w:lang w:val="es-ES"/>
    </w:rPr>
  </w:style>
  <w:style w:type="character" w:styleId="Refdenotaalpie">
    <w:name w:val="footnote reference"/>
    <w:uiPriority w:val="99"/>
    <w:semiHidden/>
    <w:unhideWhenUsed/>
    <w:rsid w:val="00665D1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182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Rodolfo Madriaga Ponce</dc:creator>
  <cp:lastModifiedBy>Matías Aguirre Cortés</cp:lastModifiedBy>
  <cp:revision>4</cp:revision>
  <dcterms:created xsi:type="dcterms:W3CDTF">2026-09-03T21:40:00Z</dcterms:created>
  <dcterms:modified xsi:type="dcterms:W3CDTF">2026-09-07T13:04:00Z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2025-10-09T00:00:00Z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2025-12-10T00:00:00Z</vt:filetime>
  </property>
  <property fmtid="{D5CDD505-2E9C-101B-9397-08002B2CF9AE}" pid="5" name="Producer">
    <vt:lpwstr>Microsoft® Word para Microsoft 365</vt:lpwstr>
  </property>
</Properties>
</file>