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395"/>
        </w:tabs>
        <w:ind w:left="4395" w:right="51" w:hanging="4395"/>
        <w:jc w:val="center"/>
        <w:rPr>
          <w:rFonts w:ascii="Calibri" w:cs="Calibri" w:eastAsia="Calibri" w:hAnsi="Calibri"/>
          <w:b w:val="1"/>
          <w:bCs w:val="1"/>
          <w:u w:val="single"/>
        </w:rPr>
      </w:pPr>
      <w:r w:rsidDel="00000000" w:rsidR="00000000" w:rsidRPr="00000000">
        <w:rPr>
          <w:rFonts w:ascii="Calibri" w:cs="Calibri" w:eastAsia="Calibri" w:hAnsi="Calibri"/>
        </w:rPr>
        <w:drawing>
          <wp:inline distB="0" distT="0" distL="0" distR="0">
            <wp:extent cx="2371065" cy="1197309"/>
            <wp:effectExtent b="0" l="0" r="0" t="0"/>
            <wp:docPr id="1900573330"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371065" cy="119730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48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sz w:val="40"/>
          <w:szCs w:val="40"/>
        </w:rPr>
      </w:pPr>
      <w:r w:rsidDel="00000000" w:rsidR="00000000" w:rsidRPr="00000000">
        <w:rPr/>
        <w:drawing>
          <wp:inline distB="0" distT="0" distL="0" distR="0">
            <wp:extent cx="2980005" cy="1593848"/>
            <wp:effectExtent b="0" l="0" r="0" t="0"/>
            <wp:docPr id="190057333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980005" cy="159384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BASES DE CONVOCATORIA</w:t>
      </w:r>
    </w:p>
    <w:p w:rsidR="00000000" w:rsidDel="00000000" w:rsidP="00000000" w:rsidRDefault="00000000" w:rsidRPr="00000000" w14:paraId="00000007">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CRECE ESPECIAL</w:t>
      </w:r>
    </w:p>
    <w:p w:rsidR="00000000" w:rsidDel="00000000" w:rsidP="00000000" w:rsidRDefault="00000000" w:rsidRPr="00000000" w14:paraId="0000000B">
      <w:pPr>
        <w:jc w:val="center"/>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FONDO DE DESARROLLO DE NEGOCIOS</w:t>
      </w:r>
    </w:p>
    <w:p w:rsidR="00000000" w:rsidDel="00000000" w:rsidP="00000000" w:rsidRDefault="00000000" w:rsidRPr="00000000" w14:paraId="0000000C">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“ABEJA”</w:t>
      </w:r>
    </w:p>
    <w:p w:rsidR="00000000" w:rsidDel="00000000" w:rsidP="00000000" w:rsidRDefault="00000000" w:rsidRPr="00000000" w14:paraId="0000000D">
      <w:pPr>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E">
      <w:pPr>
        <w:jc w:val="center"/>
        <w:rPr>
          <w:b w:val="1"/>
          <w:bCs w:val="1"/>
          <w:sz w:val="40"/>
          <w:szCs w:val="40"/>
        </w:rPr>
      </w:pPr>
      <w:r w:rsidDel="00000000" w:rsidR="00000000" w:rsidRPr="00000000">
        <w:rPr>
          <w:b w:val="1"/>
          <w:bCs w:val="1"/>
          <w:sz w:val="40"/>
          <w:szCs w:val="40"/>
          <w:rtl w:val="0"/>
        </w:rPr>
        <w:t xml:space="preserve">“Programa de Apoyo Ecosistema Emprendedor para Emprendedores/as, Micro y Pequeñas Empresas de Atacama”</w:t>
      </w:r>
    </w:p>
    <w:p w:rsidR="00000000" w:rsidDel="00000000" w:rsidP="00000000" w:rsidRDefault="00000000" w:rsidRPr="00000000" w14:paraId="0000000F">
      <w:pPr>
        <w:jc w:val="center"/>
        <w:rPr>
          <w:b w:val="1"/>
          <w:bCs w:val="1"/>
          <w:sz w:val="40"/>
          <w:szCs w:val="40"/>
        </w:rPr>
      </w:pPr>
      <w:r w:rsidDel="00000000" w:rsidR="00000000" w:rsidRPr="00000000">
        <w:rPr>
          <w:b w:val="1"/>
          <w:bCs w:val="1"/>
          <w:sz w:val="40"/>
          <w:szCs w:val="40"/>
          <w:rtl w:val="0"/>
        </w:rPr>
        <w:t xml:space="preserve">Código BIP 40048918-0</w:t>
      </w:r>
    </w:p>
    <w:p w:rsidR="00000000" w:rsidDel="00000000" w:rsidP="00000000" w:rsidRDefault="00000000" w:rsidRPr="00000000" w14:paraId="00000010">
      <w:pPr>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REGIÓN DE ATACAMA</w:t>
      </w:r>
    </w:p>
    <w:p w:rsidR="00000000" w:rsidDel="00000000" w:rsidP="00000000" w:rsidRDefault="00000000" w:rsidRPr="00000000" w14:paraId="00000012">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2026</w:t>
      </w:r>
    </w:p>
    <w:p w:rsidR="00000000" w:rsidDel="00000000" w:rsidP="00000000" w:rsidRDefault="00000000" w:rsidRPr="00000000" w14:paraId="00000013">
      <w:pPr>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14">
      <w:pPr>
        <w:jc w:val="center"/>
        <w:rPr>
          <w:rFonts w:ascii="Calibri" w:cs="Calibri" w:eastAsia="Calibri" w:hAnsi="Calibri"/>
          <w:b w:val="1"/>
          <w:bCs w:val="1"/>
          <w:sz w:val="24"/>
          <w:szCs w:val="24"/>
        </w:rPr>
      </w:pPr>
      <w:r w:rsidDel="00000000" w:rsidR="00000000" w:rsidRPr="00000000">
        <w:rPr>
          <w:rtl w:val="0"/>
        </w:rPr>
      </w:r>
    </w:p>
    <w:sdt>
      <w:sdtPr>
        <w:id w:val="-1587524568"/>
        <w:docPartObj>
          <w:docPartGallery w:val="Table of Contents"/>
          <w:docPartUnique w:val="1"/>
        </w:docPartObj>
      </w:sdtPr>
      <w:sdtContent>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7tyosl44d5ja">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w:t>
            </w:r>
          </w:hyperlink>
          <w:hyperlink w:anchor="_heading=h.7tyosl44d5ja">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_heading=h.7tyosl44d5ja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DESCRIPCIÓN DEL INSTRUMENTO.</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e4msz9y9t10i">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1.1.</w:t>
            </w:r>
          </w:hyperlink>
          <w:hyperlink w:anchor="_heading=h.e4msz9y9t10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_heading=h.e4msz9y9t10i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Objetivo</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wwzvorn0e5e">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1.2.</w:t>
            </w:r>
          </w:hyperlink>
          <w:hyperlink w:anchor="_heading=h.owwzvorn0e5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_heading=h.owwzvorn0e5e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¿Qué es?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ewpaayffyl1">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1.3.</w:t>
            </w:r>
          </w:hyperlink>
          <w:hyperlink w:anchor="_heading=h.pewpaayffyl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_heading=h.pewpaayffyl1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 quiénes está dirigido?</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1c8er8anoy5">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1.4.</w:t>
            </w:r>
          </w:hyperlink>
          <w:hyperlink w:anchor="_heading=h.41c8er8anoy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_heading=h.41c8er8anoy5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¿Quiénes no pueden participar?</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n8oior5m9ao">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1.5.</w:t>
            </w:r>
          </w:hyperlink>
          <w:hyperlink w:anchor="_heading=h.6n8oior5m9a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_heading=h.6n8oior5m9ao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Focalización de la convocatoria.</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f2oqzh7saoi">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1.6 ¿Qué financia?</w:t>
              <w:tab/>
              <w:t xml:space="preserve">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omkdyylqbu0">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1.7 ¿Qué NO financia este Instrumento?</w:t>
              <w:tab/>
              <w:t xml:space="preserve">6</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ghuidq5vnjv">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2.</w:t>
            </w:r>
          </w:hyperlink>
          <w:hyperlink w:anchor="_heading=h.gghuidq5vnj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_heading=h.gghuidq5vnjv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POSTULACIÓN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ev5uk316ykf">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2.1.</w:t>
            </w:r>
          </w:hyperlink>
          <w:hyperlink w:anchor="_heading=h.tev5uk316yk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_heading=h.tev5uk316ykf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Plazos de postulación</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740ikyev9c7">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2.2.</w:t>
            </w:r>
          </w:hyperlink>
          <w:hyperlink w:anchor="_heading=h.2740ikyev9c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_heading=h.2740ikyev9c7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Pasos para postular</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wva5jn32na8">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2.3.</w:t>
            </w:r>
          </w:hyperlink>
          <w:hyperlink w:anchor="_heading=h.2wva5jn32na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_heading=h.2wva5jn32na8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Apoyo en el proceso de postulación</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e53b3uih4w8">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w:t>
            </w:r>
          </w:hyperlink>
          <w:hyperlink w:anchor="_heading=h.4e53b3uih4w8">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_heading=h.4e53b3uih4w8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EVALUACIÓN Y SELECCIÓN</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iqq0ydcnys9">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3.1.</w:t>
            </w:r>
          </w:hyperlink>
          <w:hyperlink w:anchor="_heading=h.1iqq0ydcnys9">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_heading=h.1iqq0ydcnys9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Evaluación de admisibilidad automática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tmj8wmlrveb">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3.2.</w:t>
            </w:r>
          </w:hyperlink>
          <w:hyperlink w:anchor="_heading=h.rtmj8wmlrve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_heading=h.rtmj8wmlrveb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Evaluación de admisibilidad manual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kjmt3iakmdw">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3.3.</w:t>
            </w:r>
          </w:hyperlink>
          <w:hyperlink w:anchor="_heading=h.kjmt3iakmd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_heading=h.kjmt3iakmdw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Test de Preselección</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9eooib7u68s">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3.4.</w:t>
            </w:r>
          </w:hyperlink>
          <w:hyperlink w:anchor="_heading=h.f9eooib7u68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_heading=h.f9eooib7u68s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Evaluación Técnica</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7ci3snw8htf">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3.5.</w:t>
            </w:r>
          </w:hyperlink>
          <w:hyperlink w:anchor="_heading=h.y7ci3snw8ht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_heading=h.y7ci3snw8htf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Visita en Terreno</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00lqf8zk76p">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3.6.</w:t>
            </w:r>
          </w:hyperlink>
          <w:hyperlink w:anchor="_heading=h.h00lqf8zk76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_heading=h.h00lqf8zk76p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Comité de Evaluación Regional (CER)</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4ksa4dfdwec">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4.</w:t>
            </w:r>
          </w:hyperlink>
          <w:hyperlink w:anchor="_heading=h.14ksa4dfdwe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_heading=h.14ksa4dfdwec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Formalización con SERCOTEC</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bspy1v0qyiw">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5.</w:t>
            </w:r>
          </w:hyperlink>
          <w:hyperlink w:anchor="_heading=h.8bspy1v0qyi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_heading=h.8bspy1v0qyiw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FASE DE DESARROLLO</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qs7qij4xl35">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5.1.</w:t>
            </w:r>
          </w:hyperlink>
          <w:hyperlink w:anchor="_heading=h.xqs7qij4xl3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_heading=h.xqs7qij4xl35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Ajustes Plan de Trabajo</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vzbxfuycbq">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5.2.</w:t>
            </w:r>
          </w:hyperlink>
          <w:hyperlink w:anchor="_heading=h.gvzbxfuycb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_heading=h.gvzbxfuycbq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Implementación del Plan de Trabajo</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jc7m6qxv873">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6.</w:t>
            </w:r>
          </w:hyperlink>
          <w:hyperlink w:anchor="_heading=h.6jc7m6qxv87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_heading=h.6jc7m6qxv873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TÉRMINO DEL PROYECTO</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l81stvtalb">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7.</w:t>
            </w:r>
          </w:hyperlink>
          <w:hyperlink w:anchor="_heading=h.ql81stvtal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_heading=h.ql81stvtalb \h </w:instrText>
            <w:fldChar w:fldCharType="separate"/>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OTROS</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fpgyi3by7n4">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1. REQUISITOS DE LA CONVOCATORIA</w:t>
              <w:tab/>
              <w:t xml:space="preserve">30</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24iq5k3k8o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2. ÍTEMS FINANCIABLES</w:t>
              <w:tab/>
              <w:t xml:space="preserve">35</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5js44h6olg5">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3. DECLARACIÓN JURADA SIMPLE PROBIDAD Y DE NO EJERCER UN CARGO PÚBLICO</w:t>
              <w:tab/>
              <w:t xml:space="preserve">41</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azf5r2ezotn">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4. DECLARACIÓN JURADA SIMPLE DE NO CONSANGUINEDAD</w:t>
              <w:tab/>
              <w:t xml:space="preserve">42</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j87n9s3soaw">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5. CRITERIOS DE EVALUACIÓN TÉCNICA</w:t>
              <w:tab/>
              <w:t xml:space="preserve">44</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rli369xqnuv">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6. CRITERIOS VISITA EN TERRENO</w:t>
              <w:tab/>
              <w:t xml:space="preserve">50</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8828"/>
            </w:tabs>
            <w:spacing w:after="0" w:before="120" w:line="240" w:lineRule="auto"/>
            <w:ind w:left="2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kehv2h9gmxt">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ANEXO N° 7. CRITERIOS DE EVALUACIÓN DEL COMITÉ DE EVALUACIÓN REGIONAL </w:t>
              <w:tab/>
              <w:t xml:space="preserve">53</w:t>
            </w:r>
          </w:hyperlink>
          <w:r w:rsidDel="00000000" w:rsidR="00000000" w:rsidRPr="00000000">
            <w:rPr>
              <w:rtl w:val="0"/>
            </w:rPr>
          </w:r>
        </w:p>
        <w:p w:rsidR="00000000" w:rsidDel="00000000" w:rsidP="00000000" w:rsidRDefault="00000000" w:rsidRPr="00000000" w14:paraId="00000035">
          <w:pPr>
            <w:rPr>
              <w:rFonts w:ascii="Calibri" w:cs="Calibri" w:eastAsia="Calibri" w:hAnsi="Calibri"/>
              <w:sz w:val="19"/>
              <w:szCs w:val="19"/>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7">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72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7tyosl44d5ja" w:id="0"/>
      <w:bookmarkEnd w:id="0"/>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DESCRIPCIÓN DEL INSTRUMENTO</w:t>
      </w:r>
    </w:p>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e4msz9y9t10i" w:id="1"/>
      <w:bookmarkEnd w:id="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Objetivo </w:t>
      </w:r>
    </w:p>
    <w:p w:rsidR="00000000" w:rsidDel="00000000" w:rsidP="00000000" w:rsidRDefault="00000000" w:rsidRPr="00000000" w14:paraId="0000003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2dm8qja69d9y" w:id="2"/>
      <w:bookmarkEnd w:id="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Fortalecer la gestión de micro y pequeñas empresas y cooperativas de oportunidad para potenciar su crecimiento y mejorar su competitividad, mediante el financiamiento de un plan de trabajo orientado a potenciar su crecimiento, su consolidación y/o acceder a nuevas oportunidades de negocio. </w:t>
      </w:r>
    </w:p>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Sercotec entiende por MIPEs y cooperativas de oportunidad a todas aquellas empresas formales que cuentan con un producto o servicio con mejores condiciones en el destino de sus negocios (comuna, región, país, etc.) y empresarios (as) con habilidades de liderazgo necesarias para desarrollar su proyecto de negocio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Pr>
        <w:footnoteReference w:customMarkFollows="0" w:id="0"/>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owwzvorn0e5e" w:id="3"/>
      <w:bookmarkEnd w:id="3"/>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¿Qué es?</w:t>
      </w:r>
    </w:p>
    <w:p w:rsidR="00000000" w:rsidDel="00000000" w:rsidP="00000000" w:rsidRDefault="00000000" w:rsidRPr="00000000" w14:paraId="0000004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rPr>
      </w:pPr>
      <w:r w:rsidDel="00000000" w:rsidR="00000000" w:rsidRPr="00000000">
        <w:rPr>
          <w:rFonts w:ascii="Calibri" w:cs="Calibri" w:eastAsia="Calibri" w:hAnsi="Calibri"/>
          <w:rtl w:val="0"/>
        </w:rPr>
        <w:t xml:space="preserve">Se trata de un subsidio no reembolsable que permite a las empresas beneficiadas formular e implementar un Plan de Trabajo. Este plan puede incluir Acciones de Gestión Empresarial para desarrollar competencias y capacidades, así como Inversiones destinadas a potenciar su crecimiento, consolidación y/o acceso a nuevos negocios.</w:t>
      </w:r>
    </w:p>
    <w:p w:rsidR="00000000" w:rsidDel="00000000" w:rsidP="00000000" w:rsidRDefault="00000000" w:rsidRPr="00000000" w14:paraId="0000004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rPr>
      </w:pPr>
      <w:r w:rsidDel="00000000" w:rsidR="00000000" w:rsidRPr="00000000">
        <w:rPr>
          <w:rFonts w:ascii="Calibri" w:cs="Calibri" w:eastAsia="Calibri" w:hAnsi="Calibri"/>
          <w:rtl w:val="0"/>
        </w:rPr>
        <w:t xml:space="preserve">Para acceder a este instrumento, las personas empresarias deberán completar y enviar el formulario de postulación a través de la página </w:t>
      </w:r>
      <w:hyperlink r:id="rId10">
        <w:r w:rsidDel="00000000" w:rsidR="00000000" w:rsidRPr="00000000">
          <w:rPr>
            <w:rFonts w:ascii="Calibri" w:cs="Calibri" w:eastAsia="Calibri" w:hAnsi="Calibri"/>
            <w:color w:val="0000ff"/>
            <w:u w:val="single"/>
            <w:rtl w:val="0"/>
          </w:rPr>
          <w:t xml:space="preserve">www.sercotec.cl</w:t>
        </w:r>
      </w:hyperlink>
      <w:r w:rsidDel="00000000" w:rsidR="00000000" w:rsidRPr="00000000">
        <w:rPr>
          <w:rFonts w:ascii="Calibri" w:cs="Calibri" w:eastAsia="Calibri" w:hAnsi="Calibri"/>
          <w:rtl w:val="0"/>
        </w:rPr>
        <w:t xml:space="preserve">, previa validación de los requisitos de admisibilidad de validación automática establecidos en el punto 2.2.1 de las presentes Bases de Convocatoria.</w:t>
      </w:r>
    </w:p>
    <w:p w:rsidR="00000000" w:rsidDel="00000000" w:rsidP="00000000" w:rsidRDefault="00000000" w:rsidRPr="00000000" w14:paraId="0000004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Sercotec financiará las </w:t>
      </w:r>
      <w:r w:rsidDel="00000000" w:rsidR="00000000" w:rsidRPr="00000000">
        <w:rPr>
          <w:rFonts w:ascii="Calibri" w:cs="Calibri" w:eastAsia="Calibri" w:hAnsi="Calibri"/>
          <w:rtl w:val="0"/>
        </w:rPr>
        <w:t xml:space="preserve">Acciones de Gestión Empresarial y/o Inversiones</w:t>
      </w:r>
      <w:r w:rsidDel="00000000" w:rsidR="00000000" w:rsidRPr="00000000">
        <w:rPr>
          <w:rFonts w:ascii="Calibri" w:cs="Calibri" w:eastAsia="Calibri" w:hAnsi="Calibri"/>
          <w:color w:val="000000"/>
          <w:rtl w:val="0"/>
        </w:rPr>
        <w:t xml:space="preserve"> identificadas, </w:t>
      </w:r>
      <w:r w:rsidDel="00000000" w:rsidR="00000000" w:rsidRPr="00000000">
        <w:rPr>
          <w:rFonts w:ascii="Calibri" w:cs="Calibri" w:eastAsia="Calibri" w:hAnsi="Calibri"/>
          <w:b w:val="1"/>
          <w:bCs w:val="1"/>
          <w:color w:val="000000"/>
          <w:rtl w:val="0"/>
        </w:rPr>
        <w:t xml:space="preserve">por un valor de $5.000.000 netos</w:t>
      </w:r>
      <w:r w:rsidDel="00000000" w:rsidR="00000000" w:rsidRPr="00000000">
        <w:rPr>
          <w:rFonts w:ascii="Calibri" w:cs="Calibri" w:eastAsia="Calibri" w:hAnsi="Calibri"/>
          <w:color w:val="000000"/>
          <w:vertAlign w:val="superscript"/>
        </w:rPr>
        <w:footnoteReference w:customMarkFollows="0" w:id="1"/>
      </w:r>
      <w:r w:rsidDel="00000000" w:rsidR="00000000" w:rsidRPr="00000000">
        <w:rPr>
          <w:rFonts w:ascii="Calibri" w:cs="Calibri" w:eastAsia="Calibri" w:hAnsi="Calibri"/>
          <w:color w:val="000000"/>
          <w:rtl w:val="0"/>
        </w:rPr>
        <w:t xml:space="preserve">. En caso de incluir Acciones de Gestión Empresarial, se deberá considerar un monto máximo de </w:t>
      </w:r>
      <w:r w:rsidDel="00000000" w:rsidR="00000000" w:rsidRPr="00000000">
        <w:rPr>
          <w:rFonts w:ascii="Calibri" w:cs="Calibri" w:eastAsia="Calibri" w:hAnsi="Calibri"/>
          <w:b w:val="1"/>
          <w:bCs w:val="1"/>
          <w:color w:val="000000"/>
          <w:rtl w:val="0"/>
        </w:rPr>
        <w:t xml:space="preserve">$1.000.000</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rtl w:val="0"/>
        </w:rPr>
        <w:t xml:space="preserve">Asimismo, cada empresa deberá financiar cualquier impuesto asociado a su proyecto</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4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7">
      <w:pPr>
        <w:jc w:val="both"/>
        <w:rPr>
          <w:rFonts w:ascii="Calibri" w:cs="Calibri" w:eastAsia="Calibri" w:hAnsi="Calibri"/>
          <w:b w:val="1"/>
          <w:bCs w:val="1"/>
        </w:rPr>
      </w:pPr>
      <w:bookmarkStart w:colFirst="0" w:colLast="0" w:name="_heading=h.tsuca1cbqein" w:id="4"/>
      <w:bookmarkEnd w:id="4"/>
      <w:r w:rsidDel="00000000" w:rsidR="00000000" w:rsidRPr="00000000">
        <w:rPr>
          <w:rFonts w:ascii="Calibri" w:cs="Calibri" w:eastAsia="Calibri" w:hAnsi="Calibri"/>
          <w:rtl w:val="0"/>
        </w:rPr>
        <w:t xml:space="preserve">El Plan de Trabajo debe considerar, obligatoriamente, un aporte empresarial del 15% del valor del subsidio de Sercotec, </w:t>
      </w:r>
      <w:r w:rsidDel="00000000" w:rsidR="00000000" w:rsidRPr="00000000">
        <w:rPr>
          <w:rFonts w:ascii="Calibri" w:cs="Calibri" w:eastAsia="Calibri" w:hAnsi="Calibri"/>
          <w:b w:val="1"/>
          <w:bCs w:val="1"/>
          <w:rtl w:val="0"/>
        </w:rPr>
        <w:t xml:space="preserve">por cada ítem o subítem a financiar.</w:t>
      </w:r>
    </w:p>
    <w:p w:rsidR="00000000" w:rsidDel="00000000" w:rsidP="00000000" w:rsidRDefault="00000000" w:rsidRPr="00000000" w14:paraId="00000048">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Los proyectos a ser financiados deberán implementarse íntegramente en la región en la cual postula.</w:t>
      </w:r>
    </w:p>
    <w:p w:rsidR="00000000" w:rsidDel="00000000" w:rsidP="00000000" w:rsidRDefault="00000000" w:rsidRPr="00000000" w14:paraId="0000004A">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B">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pewpaayffyl1" w:id="5"/>
      <w:bookmarkEnd w:id="5"/>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 quiénes está dirigido?</w:t>
      </w:r>
    </w:p>
    <w:p w:rsidR="00000000" w:rsidDel="00000000" w:rsidP="00000000" w:rsidRDefault="00000000" w:rsidRPr="00000000" w14:paraId="0000004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D">
      <w:pPr>
        <w:ind w:left="426"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 empresas naturales o jurídicas, lideradas por mujeres, con iniciación de actividades vigente en primera categoría, ante el Servicio de Impuestos Internos, con una actividad coherente con la focalización de la presente convocatoria, y con ventas netas demostrables anuales mayores o iguales a 200 UF e inferiores o iguales a 25.000 UF. </w:t>
      </w:r>
    </w:p>
    <w:p w:rsidR="00000000" w:rsidDel="00000000" w:rsidP="00000000" w:rsidRDefault="00000000" w:rsidRPr="00000000" w14:paraId="0000004E">
      <w:pPr>
        <w:ind w:left="426" w:firstLine="0"/>
        <w:jc w:val="both"/>
        <w:rPr>
          <w:rFonts w:ascii="Calibri" w:cs="Calibri" w:eastAsia="Calibri" w:hAnsi="Calibri"/>
          <w:b w:val="1"/>
          <w:bCs w:val="1"/>
          <w:color w:val="000000"/>
        </w:rPr>
      </w:pPr>
      <w:r w:rsidDel="00000000" w:rsidR="00000000" w:rsidRPr="00000000">
        <w:rPr>
          <w:rFonts w:ascii="Calibri" w:cs="Calibri" w:eastAsia="Calibri" w:hAnsi="Calibri"/>
          <w:color w:val="000000"/>
          <w:rtl w:val="0"/>
        </w:rPr>
        <w:t xml:space="preserve">A cooperativas, con más del 50% de sus asociadas mujeres, con iniciación de actividades vigente en primera categoría, con ventas con ventas netas demostrables anuales mayores o iguales a 200 UF e inferiores o iguales a 25.000 UF. </w:t>
      </w:r>
      <w:r w:rsidDel="00000000" w:rsidR="00000000" w:rsidRPr="00000000">
        <w:rPr>
          <w:rFonts w:ascii="Calibri" w:cs="Calibri" w:eastAsia="Calibri" w:hAnsi="Calibri"/>
          <w:b w:val="1"/>
          <w:bCs w:val="1"/>
          <w:color w:val="000000"/>
          <w:rtl w:val="0"/>
        </w:rPr>
        <w:t xml:space="preserve">Se excluyen las cooperativas de servicios financieros, así como sociedades de hecho y comunidades hereditarias.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41c8er8anoy5" w:id="6"/>
      <w:bookmarkEnd w:id="6"/>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¿Quiénes no pueden participar?</w:t>
      </w:r>
    </w:p>
    <w:p w:rsidR="00000000" w:rsidDel="00000000" w:rsidP="00000000" w:rsidRDefault="00000000" w:rsidRPr="00000000" w14:paraId="00000051">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personas naturales</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tengan contrato vigente, incluso a honorarios, con Sercotec, o con el Agente Operador Sercotec a cargo de la convocatoria, o quienes participen en la asignación de recursos correspondientes a la convocatoria, ya sea que este contrato se celebre con anterioridad a la postulación o durante el proceso de evaluación y selección.</w:t>
      </w:r>
    </w:p>
    <w:p w:rsidR="00000000" w:rsidDel="00000000" w:rsidP="00000000" w:rsidRDefault="00000000" w:rsidRPr="00000000" w14:paraId="0000005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podrán participar en la convocatoria las personas naturales que se desempeñen como trabajadores dependientes de CORFO y de los Comités de Desarrollo Productivo Regional, sin importar su cargo o condición jurídica. Asimismo, quedarán excluidas las personas jurídicas cuyos socios/as sean trabajadores dependientes de dichos comités.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El/la cónyuge o conviviente civil y los parientes hasta el tercer grado de consanguinidad y segundo de afinidad inclusive respecto del personal directivo de Sercotec, o del personal del Agente Operador Sercotec a cargo de la convocatoria o de quienes participen en la asignación de recursos correspondientes a la presente convocatoria.</w:t>
      </w:r>
    </w:p>
    <w:p w:rsidR="00000000" w:rsidDel="00000000" w:rsidP="00000000" w:rsidRDefault="00000000" w:rsidRPr="00000000" w14:paraId="000000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El/la gerente/a, administrador/a, representante, director/a o socio/a de sociedades en que tenga participación el personal de Sercotec, o del Agente Operador a cargo de la convocatoria o de quienes participen en la asignación de recursos correspondientes a la convocatoria o personas unidas a ellos por vínculos de parentesco hasta tercer grado de consanguinidad y segundo de afinidad inclusive.</w:t>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personas naturales o jurídicas que tengan vigente o suscriban contratos de prestación de servicios con Sercotec, o el Agente Operador Sercotec a cargo de la convocatoria, o quienes participen en la asignación de recursos correspondientes a la presente convocatoria.</w:t>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personas jurídicas en que cualquiera de las personas señaladas tenga participación, incluidas las sociedades por acciones o anónimas cerradas en que éstas sean accionistas, o las sociedades anónimas abiertas en que éstas sean dueñas de acciones que representen el 50% o más del capital.</w:t>
      </w:r>
    </w:p>
    <w:p w:rsidR="00000000" w:rsidDel="00000000" w:rsidP="00000000" w:rsidRDefault="00000000" w:rsidRPr="00000000" w14:paraId="0000005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p>
    <w:p w:rsidR="00000000" w:rsidDel="00000000" w:rsidP="00000000" w:rsidRDefault="00000000" w:rsidRPr="00000000" w14:paraId="0000005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Cooperativas financieras, sociedades de hecho y comunidades hereditarias.</w:t>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caso de ser persona natural, aquellas personas que tengan inscripción vigente en el Registro Nacional de Deudores de Pensiones de Alimentos en calidad de deudor de alimentos según lo dispuesto en la Ley N°21.389. Lo anterior será verificado por el Agente Operador o Dirección Regional través de la consulta en el mencionado Registro.</w:t>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Aquellas empresas en que uno/a de los/as socios/as, en el caso de una persona jurídica, ejerza un cargo de público de elección popular, sea funcionario/a público/a que requiera de exclusividad en el ejercicio de sus funciones o ejerza un cargo público que tenga injerencia en la asignación de los fondos, evaluación de los/as postulantes o selección de los/as beneficiarios/as del presente instrumento. Igual restricción se aplicará a las empresas que estén constituidas como personas naturales por las referidas autoridades o funcionarios.</w:t>
      </w:r>
    </w:p>
    <w:p w:rsidR="00000000" w:rsidDel="00000000" w:rsidP="00000000" w:rsidRDefault="00000000" w:rsidRPr="00000000" w14:paraId="0000005C">
      <w:pPr>
        <w:ind w:left="426" w:hanging="426"/>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D">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6n8oior5m9ao" w:id="7"/>
      <w:bookmarkEnd w:id="7"/>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Focalización de la convocatoria.</w:t>
      </w:r>
    </w:p>
    <w:p w:rsidR="00000000" w:rsidDel="00000000" w:rsidP="00000000" w:rsidRDefault="00000000" w:rsidRPr="00000000" w14:paraId="0000005E">
      <w:pPr>
        <w:rPr>
          <w:rFonts w:ascii="Calibri" w:cs="Calibri" w:eastAsia="Calibri" w:hAnsi="Calibri"/>
        </w:rPr>
      </w:pPr>
      <w:r w:rsidDel="00000000" w:rsidR="00000000" w:rsidRPr="00000000">
        <w:rPr>
          <w:rtl w:val="0"/>
        </w:rPr>
      </w:r>
    </w:p>
    <w:p w:rsidR="00000000" w:rsidDel="00000000" w:rsidP="00000000" w:rsidRDefault="00000000" w:rsidRPr="00000000" w14:paraId="0000005F">
      <w:pPr>
        <w:pStyle w:val="Heading2"/>
        <w:spacing w:after="0" w:before="0" w:lineRule="auto"/>
        <w:jc w:val="both"/>
        <w:rPr>
          <w:rFonts w:ascii="Calibri" w:cs="Calibri" w:eastAsia="Calibri" w:hAnsi="Calibri"/>
          <w:b w:val="0"/>
          <w:bCs w:val="0"/>
        </w:rPr>
      </w:pPr>
      <w:bookmarkStart w:colFirst="0" w:colLast="0" w:name="_heading=h.998k3inemzrm" w:id="8"/>
      <w:bookmarkEnd w:id="8"/>
      <w:r w:rsidDel="00000000" w:rsidR="00000000" w:rsidRPr="00000000">
        <w:rPr>
          <w:rFonts w:ascii="Calibri" w:cs="Calibri" w:eastAsia="Calibri" w:hAnsi="Calibri"/>
          <w:b w:val="0"/>
          <w:bCs w:val="0"/>
          <w:rtl w:val="0"/>
        </w:rPr>
        <w:t xml:space="preserve">La presente convocatoria está dirigida a micro y pequeñas empresas, personas naturales o jurídicas lideradas por mujeres de la Región de Atacama y cooperativas que tengan una participación mayor al 50% de socias con sexo registral femenino, de la Región de Atacama.  Que cuenten con inicio de actividades vigente en primera categoría ante el Servicio de Impuestos Internos (SII), al momento de la postulación, y que pertenezcan a cualquier sector económico.</w:t>
      </w:r>
    </w:p>
    <w:p w:rsidR="00000000" w:rsidDel="00000000" w:rsidP="00000000" w:rsidRDefault="00000000" w:rsidRPr="00000000" w14:paraId="00000060">
      <w:pPr>
        <w:rPr>
          <w:rFonts w:ascii="Calibri" w:cs="Calibri" w:eastAsia="Calibri" w:hAnsi="Calibri"/>
        </w:rPr>
      </w:pPr>
      <w:r w:rsidDel="00000000" w:rsidR="00000000" w:rsidRPr="00000000">
        <w:rPr>
          <w:rtl w:val="0"/>
        </w:rPr>
      </w:r>
    </w:p>
    <w:p w:rsidR="00000000" w:rsidDel="00000000" w:rsidP="00000000" w:rsidRDefault="00000000" w:rsidRPr="00000000" w14:paraId="00000061">
      <w:pPr>
        <w:pStyle w:val="Heading2"/>
        <w:spacing w:after="0" w:before="0" w:lineRule="auto"/>
        <w:rPr>
          <w:rFonts w:ascii="Calibri" w:cs="Calibri" w:eastAsia="Calibri" w:hAnsi="Calibri"/>
        </w:rPr>
      </w:pPr>
      <w:bookmarkStart w:colFirst="0" w:colLast="0" w:name="_heading=h.of2oqzh7saoi" w:id="9"/>
      <w:bookmarkEnd w:id="9"/>
      <w:r w:rsidDel="00000000" w:rsidR="00000000" w:rsidRPr="00000000">
        <w:rPr>
          <w:rFonts w:ascii="Calibri" w:cs="Calibri" w:eastAsia="Calibri" w:hAnsi="Calibri"/>
          <w:color w:val="000000"/>
          <w:rtl w:val="0"/>
        </w:rPr>
        <w:t xml:space="preserve">1.6</w:t>
      </w:r>
      <w:r w:rsidDel="00000000" w:rsidR="00000000" w:rsidRPr="00000000">
        <w:rPr>
          <w:rFonts w:ascii="Calibri" w:cs="Calibri" w:eastAsia="Calibri" w:hAnsi="Calibri"/>
          <w:rtl w:val="0"/>
        </w:rPr>
        <w:t xml:space="preserve"> ¿Qué financia?</w:t>
      </w:r>
    </w:p>
    <w:p w:rsidR="00000000" w:rsidDel="00000000" w:rsidP="00000000" w:rsidRDefault="00000000" w:rsidRPr="00000000" w14:paraId="00000062">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63">
      <w:pPr>
        <w:jc w:val="both"/>
        <w:rPr>
          <w:rFonts w:ascii="Calibri" w:cs="Calibri" w:eastAsia="Calibri" w:hAnsi="Calibri"/>
          <w:sz w:val="24"/>
          <w:szCs w:val="24"/>
        </w:rPr>
      </w:pPr>
      <w:r w:rsidDel="00000000" w:rsidR="00000000" w:rsidRPr="00000000">
        <w:rPr>
          <w:rFonts w:ascii="Calibri" w:cs="Calibri" w:eastAsia="Calibri" w:hAnsi="Calibri"/>
          <w:color w:val="000000"/>
          <w:rtl w:val="0"/>
        </w:rPr>
        <w:t xml:space="preserve">Con el subsidio entregado por Sercotec, es posible financiar los siguientes ítems de gastos</w:t>
      </w:r>
      <w:r w:rsidDel="00000000" w:rsidR="00000000" w:rsidRPr="00000000">
        <w:rPr>
          <w:rFonts w:ascii="Calibri" w:cs="Calibri" w:eastAsia="Calibri" w:hAnsi="Calibri"/>
          <w:vertAlign w:val="superscript"/>
        </w:rPr>
        <w:footnoteReference w:customMarkFollows="0" w:id="2"/>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tl w:val="0"/>
        </w:rPr>
      </w:r>
    </w:p>
    <w:tbl>
      <w:tblPr>
        <w:tblStyle w:val="Table1"/>
        <w:tblW w:w="893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8"/>
        <w:gridCol w:w="1559"/>
        <w:gridCol w:w="5954"/>
        <w:tblGridChange w:id="0">
          <w:tblGrid>
            <w:gridCol w:w="1418"/>
            <w:gridCol w:w="1559"/>
            <w:gridCol w:w="5954"/>
          </w:tblGrid>
        </w:tblGridChange>
      </w:tblGrid>
      <w:tr>
        <w:trPr>
          <w:cantSplit w:val="0"/>
          <w:trHeight w:val="224" w:hRule="atLeast"/>
          <w:tblHeader w:val="1"/>
        </w:trPr>
        <w:tc>
          <w:tcPr>
            <w:shd w:fill="d9d9d9" w:val="clear"/>
            <w:tcMar>
              <w:top w:w="57.0" w:type="dxa"/>
              <w:left w:w="70.0" w:type="dxa"/>
              <w:bottom w:w="57.0" w:type="dxa"/>
              <w:right w:w="70.0" w:type="dxa"/>
            </w:tcMar>
          </w:tcPr>
          <w:p w:rsidR="00000000" w:rsidDel="00000000" w:rsidP="00000000" w:rsidRDefault="00000000" w:rsidRPr="00000000" w14:paraId="00000065">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CATEGORÍA</w:t>
            </w:r>
          </w:p>
        </w:tc>
        <w:tc>
          <w:tcPr>
            <w:shd w:fill="d9d9d9" w:val="clear"/>
            <w:tcMar>
              <w:top w:w="57.0" w:type="dxa"/>
              <w:left w:w="70.0" w:type="dxa"/>
              <w:bottom w:w="57.0" w:type="dxa"/>
              <w:right w:w="70.0" w:type="dxa"/>
            </w:tcMar>
          </w:tcPr>
          <w:p w:rsidR="00000000" w:rsidDel="00000000" w:rsidP="00000000" w:rsidRDefault="00000000" w:rsidRPr="00000000" w14:paraId="00000066">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ÍTEM</w:t>
            </w:r>
          </w:p>
        </w:tc>
        <w:tc>
          <w:tcPr>
            <w:shd w:fill="d9d9d9" w:val="clear"/>
            <w:tcMar>
              <w:top w:w="57.0" w:type="dxa"/>
              <w:left w:w="70.0" w:type="dxa"/>
              <w:bottom w:w="57.0" w:type="dxa"/>
              <w:right w:w="70.0" w:type="dxa"/>
            </w:tcMar>
          </w:tcPr>
          <w:p w:rsidR="00000000" w:rsidDel="00000000" w:rsidP="00000000" w:rsidRDefault="00000000" w:rsidRPr="00000000" w14:paraId="00000067">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DEFINICIÓN</w:t>
            </w:r>
          </w:p>
        </w:tc>
      </w:tr>
      <w:tr>
        <w:trPr>
          <w:cantSplit w:val="0"/>
          <w:trHeight w:val="615" w:hRule="atLeast"/>
          <w:tblHeader w:val="0"/>
        </w:trPr>
        <w:tc>
          <w:tcPr>
            <w:vMerge w:val="restart"/>
            <w:tcMar>
              <w:top w:w="57.0" w:type="dxa"/>
              <w:left w:w="70.0" w:type="dxa"/>
              <w:bottom w:w="57.0" w:type="dxa"/>
              <w:right w:w="70.0" w:type="dxa"/>
            </w:tcMar>
          </w:tcPr>
          <w:p w:rsidR="00000000" w:rsidDel="00000000" w:rsidP="00000000" w:rsidRDefault="00000000" w:rsidRPr="00000000" w14:paraId="0000006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Acciones de Gestión Empresarial</w:t>
            </w:r>
          </w:p>
        </w:tc>
        <w:tc>
          <w:tcPr>
            <w:tcMar>
              <w:top w:w="57.0" w:type="dxa"/>
              <w:left w:w="70.0" w:type="dxa"/>
              <w:bottom w:w="57.0" w:type="dxa"/>
              <w:right w:w="70.0" w:type="dxa"/>
            </w:tcMar>
          </w:tcPr>
          <w:p w:rsidR="00000000" w:rsidDel="00000000" w:rsidP="00000000" w:rsidRDefault="00000000" w:rsidRPr="00000000" w14:paraId="0000006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Asistencia técnica y asesoría en gestión</w:t>
            </w:r>
          </w:p>
        </w:tc>
        <w:tc>
          <w:tcPr>
            <w:tcMar>
              <w:top w:w="57.0" w:type="dxa"/>
              <w:left w:w="70.0" w:type="dxa"/>
              <w:bottom w:w="57.0" w:type="dxa"/>
              <w:right w:w="70.0" w:type="dxa"/>
            </w:tcMar>
          </w:tcPr>
          <w:p w:rsidR="00000000" w:rsidDel="00000000" w:rsidP="00000000" w:rsidRDefault="00000000" w:rsidRPr="00000000" w14:paraId="0000006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Comprende el gasto para contratación de servicios de consultoría orientadas a entregar conocimientos, información y/o herramientas técnicas que tengan un impacto directo en la gestión de los/as beneficiarios/as.</w:t>
            </w:r>
          </w:p>
        </w:tc>
      </w:tr>
      <w:tr>
        <w:trPr>
          <w:cantSplit w:val="0"/>
          <w:trHeight w:val="315" w:hRule="atLeast"/>
          <w:tblHeader w:val="0"/>
        </w:trPr>
        <w:tc>
          <w:tcPr>
            <w:vMerge w:val="continue"/>
            <w:tcMar>
              <w:top w:w="57.0" w:type="dxa"/>
              <w:left w:w="70.0" w:type="dxa"/>
              <w:bottom w:w="57.0" w:type="dxa"/>
              <w:right w:w="70.0" w:type="dxa"/>
            </w:tcM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Mar>
              <w:top w:w="57.0" w:type="dxa"/>
              <w:left w:w="70.0" w:type="dxa"/>
              <w:bottom w:w="57.0" w:type="dxa"/>
              <w:right w:w="70.0" w:type="dxa"/>
            </w:tcMar>
          </w:tcPr>
          <w:p w:rsidR="00000000" w:rsidDel="00000000" w:rsidP="00000000" w:rsidRDefault="00000000" w:rsidRPr="00000000" w14:paraId="00000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Capacitación</w:t>
            </w:r>
          </w:p>
        </w:tc>
        <w:tc>
          <w:tcPr>
            <w:tcMar>
              <w:top w:w="57.0" w:type="dxa"/>
              <w:left w:w="70.0" w:type="dxa"/>
              <w:bottom w:w="57.0" w:type="dxa"/>
              <w:right w:w="70.0" w:type="dxa"/>
            </w:tcMar>
          </w:tcPr>
          <w:p w:rsidR="00000000" w:rsidDel="00000000" w:rsidP="00000000" w:rsidRDefault="00000000" w:rsidRPr="00000000" w14:paraId="0000006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Comprende el gasto para el desarrollo de actividades transferencia de conocimientos requeridos para el desarrollo del negocio.                               </w:t>
            </w:r>
          </w:p>
        </w:tc>
      </w:tr>
      <w:tr>
        <w:trPr>
          <w:cantSplit w:val="0"/>
          <w:trHeight w:val="2677" w:hRule="atLeast"/>
          <w:tblHeader w:val="0"/>
        </w:trPr>
        <w:tc>
          <w:tcPr>
            <w:vMerge w:val="continue"/>
            <w:tcMar>
              <w:top w:w="57.0" w:type="dxa"/>
              <w:left w:w="70.0" w:type="dxa"/>
              <w:bottom w:w="57.0" w:type="dxa"/>
              <w:right w:w="70.0" w:type="dxa"/>
            </w:tcM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Mar>
              <w:top w:w="57.0" w:type="dxa"/>
              <w:left w:w="70.0" w:type="dxa"/>
              <w:bottom w:w="57.0" w:type="dxa"/>
              <w:right w:w="70.0" w:type="dxa"/>
            </w:tcMar>
          </w:tcPr>
          <w:p w:rsidR="00000000" w:rsidDel="00000000" w:rsidP="00000000" w:rsidRDefault="00000000" w:rsidRPr="00000000" w14:paraId="0000006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Acciones de marketing</w:t>
            </w:r>
          </w:p>
        </w:tc>
        <w:tc>
          <w:tcPr>
            <w:tcMar>
              <w:top w:w="57.0" w:type="dxa"/>
              <w:left w:w="70.0" w:type="dxa"/>
              <w:bottom w:w="57.0" w:type="dxa"/>
              <w:right w:w="70.0" w:type="dxa"/>
            </w:tcMar>
          </w:tcPr>
          <w:p w:rsidR="00000000" w:rsidDel="00000000" w:rsidP="00000000" w:rsidRDefault="00000000" w:rsidRPr="00000000" w14:paraId="00000070">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Ferias, exposiciones, eventos:</w:t>
            </w:r>
            <w:r w:rsidDel="00000000" w:rsidR="00000000" w:rsidRPr="00000000">
              <w:rPr>
                <w:rFonts w:ascii="Calibri" w:cs="Calibri" w:eastAsia="Calibri" w:hAnsi="Calibri"/>
                <w:sz w:val="20"/>
                <w:szCs w:val="20"/>
                <w:rtl w:val="0"/>
              </w:rPr>
              <w:t xml:space="preserve"> comprende el gasto por concepto de participación en ferias, exposiciones o eventos con el propósito de presentar y/o comercializar productos o servicios.</w:t>
            </w:r>
          </w:p>
          <w:p w:rsidR="00000000" w:rsidDel="00000000" w:rsidP="00000000" w:rsidRDefault="00000000" w:rsidRPr="00000000" w14:paraId="00000071">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Promoción, publicidad y difusión:</w:t>
            </w:r>
            <w:r w:rsidDel="00000000" w:rsidR="00000000" w:rsidRPr="00000000">
              <w:rPr>
                <w:rFonts w:ascii="Calibri" w:cs="Calibri" w:eastAsia="Calibri" w:hAnsi="Calibri"/>
                <w:sz w:val="20"/>
                <w:szCs w:val="20"/>
                <w:rtl w:val="0"/>
              </w:rPr>
              <w:t xml:space="preserve"> comprende el gasto en contratación de servicios publicitarios, de promoción y difusión de proyectos de fomento productivo, incluidos servicios asociados a Marketing Digital.                  </w:t>
            </w:r>
          </w:p>
          <w:p w:rsidR="00000000" w:rsidDel="00000000" w:rsidP="00000000" w:rsidRDefault="00000000" w:rsidRPr="00000000" w14:paraId="00000072">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Misiones comerciales y/o tecnológicas, visitas y pasantías:</w:t>
            </w:r>
            <w:r w:rsidDel="00000000" w:rsidR="00000000" w:rsidRPr="00000000">
              <w:rPr>
                <w:rFonts w:ascii="Calibri" w:cs="Calibri" w:eastAsia="Calibri" w:hAnsi="Calibri"/>
                <w:sz w:val="20"/>
                <w:szCs w:val="20"/>
                <w:rtl w:val="0"/>
              </w:rPr>
              <w:t xml:space="preserve"> Comprende el gasto por concepto de organización y desarrollo de viajes y visitas para trasferencias comerciales o tecnológicas de los/as beneficiarios/as de un proyecto.    </w:t>
            </w:r>
          </w:p>
        </w:tc>
      </w:tr>
      <w:tr>
        <w:trPr>
          <w:cantSplit w:val="0"/>
          <w:trHeight w:val="510" w:hRule="atLeast"/>
          <w:tblHeader w:val="0"/>
        </w:trPr>
        <w:tc>
          <w:tcPr>
            <w:vMerge w:val="restart"/>
            <w:tcMar>
              <w:top w:w="57.0" w:type="dxa"/>
              <w:left w:w="70.0" w:type="dxa"/>
              <w:bottom w:w="57.0" w:type="dxa"/>
              <w:right w:w="70.0" w:type="dxa"/>
            </w:tcMar>
          </w:tcPr>
          <w:p w:rsidR="00000000" w:rsidDel="00000000" w:rsidP="00000000" w:rsidRDefault="00000000" w:rsidRPr="00000000" w14:paraId="0000007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Inversiones</w:t>
            </w:r>
          </w:p>
        </w:tc>
        <w:tc>
          <w:tcPr>
            <w:tcMar>
              <w:top w:w="57.0" w:type="dxa"/>
              <w:left w:w="70.0" w:type="dxa"/>
              <w:bottom w:w="57.0" w:type="dxa"/>
              <w:right w:w="70.0" w:type="dxa"/>
            </w:tcMar>
          </w:tcPr>
          <w:p w:rsidR="00000000" w:rsidDel="00000000" w:rsidP="00000000" w:rsidRDefault="00000000" w:rsidRPr="00000000" w14:paraId="0000007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Activos</w:t>
            </w:r>
          </w:p>
        </w:tc>
        <w:tc>
          <w:tcPr>
            <w:tcMar>
              <w:top w:w="57.0" w:type="dxa"/>
              <w:left w:w="70.0" w:type="dxa"/>
              <w:bottom w:w="57.0" w:type="dxa"/>
              <w:right w:w="70.0" w:type="dxa"/>
            </w:tcMar>
          </w:tcPr>
          <w:p w:rsidR="00000000" w:rsidDel="00000000" w:rsidP="00000000" w:rsidRDefault="00000000" w:rsidRPr="00000000" w14:paraId="00000075">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Activos fijos:</w:t>
            </w:r>
            <w:r w:rsidDel="00000000" w:rsidR="00000000" w:rsidRPr="00000000">
              <w:rPr>
                <w:rFonts w:ascii="Calibri" w:cs="Calibri" w:eastAsia="Calibri" w:hAnsi="Calibri"/>
                <w:sz w:val="20"/>
                <w:szCs w:val="20"/>
                <w:rtl w:val="0"/>
              </w:rPr>
              <w:t xml:space="preserve"> corresponde a la adquisición de bienes (activos físicos) necesarios para el proyecto que se utilizan directa o indirectamente en el proceso de producción del bien o servicio ofrecido. </w:t>
            </w:r>
          </w:p>
          <w:p w:rsidR="00000000" w:rsidDel="00000000" w:rsidP="00000000" w:rsidRDefault="00000000" w:rsidRPr="00000000" w14:paraId="00000076">
            <w:pPr>
              <w:widowControl w:val="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Activos intangibles:</w:t>
            </w:r>
            <w:r w:rsidDel="00000000" w:rsidR="00000000" w:rsidRPr="00000000">
              <w:rPr>
                <w:rFonts w:ascii="Calibri" w:cs="Calibri" w:eastAsia="Calibri" w:hAnsi="Calibri"/>
                <w:sz w:val="20"/>
                <w:szCs w:val="20"/>
                <w:rtl w:val="0"/>
              </w:rPr>
              <w:t xml:space="preserve"> corresponde a la adquisición de bienes intangibles, tales como software, registro de marca, entre otros, estrictamente necesarios para el funcionamiento del proyecto.                              </w:t>
            </w:r>
          </w:p>
        </w:tc>
      </w:tr>
      <w:tr>
        <w:trPr>
          <w:cantSplit w:val="0"/>
          <w:trHeight w:val="615" w:hRule="atLeast"/>
          <w:tblHeader w:val="0"/>
        </w:trPr>
        <w:tc>
          <w:tcPr>
            <w:vMerge w:val="continue"/>
            <w:tcMar>
              <w:top w:w="57.0" w:type="dxa"/>
              <w:left w:w="70.0" w:type="dxa"/>
              <w:bottom w:w="57.0" w:type="dxa"/>
              <w:right w:w="70.0" w:type="dxa"/>
            </w:tcMa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Mar>
              <w:top w:w="57.0" w:type="dxa"/>
              <w:left w:w="70.0" w:type="dxa"/>
              <w:bottom w:w="57.0" w:type="dxa"/>
              <w:right w:w="70.0" w:type="dxa"/>
            </w:tcMar>
          </w:tcPr>
          <w:p w:rsidR="00000000" w:rsidDel="00000000" w:rsidP="00000000" w:rsidRDefault="00000000" w:rsidRPr="00000000" w14:paraId="0000007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Habilitación de infraestructura</w:t>
            </w:r>
          </w:p>
        </w:tc>
        <w:tc>
          <w:tcPr>
            <w:tcMar>
              <w:top w:w="57.0" w:type="dxa"/>
              <w:left w:w="70.0" w:type="dxa"/>
              <w:bottom w:w="57.0" w:type="dxa"/>
              <w:right w:w="70.0" w:type="dxa"/>
            </w:tcMar>
          </w:tcPr>
          <w:p w:rsidR="00000000" w:rsidDel="00000000" w:rsidP="00000000" w:rsidRDefault="00000000" w:rsidRPr="00000000" w14:paraId="00000079">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Habilitación de Infraestructura</w:t>
            </w:r>
            <w:r w:rsidDel="00000000" w:rsidR="00000000" w:rsidRPr="00000000">
              <w:rPr>
                <w:rFonts w:ascii="Calibri" w:cs="Calibri" w:eastAsia="Calibri" w:hAnsi="Calibri"/>
                <w:sz w:val="20"/>
                <w:szCs w:val="20"/>
                <w:rtl w:val="0"/>
              </w:rPr>
              <w:t xml:space="preserve">: Comprende el gasto necesario </w:t>
            </w:r>
            <w:r w:rsidDel="00000000" w:rsidR="00000000" w:rsidRPr="00000000">
              <w:rPr>
                <w:rFonts w:ascii="Calibri" w:cs="Calibri" w:eastAsia="Calibri" w:hAnsi="Calibri"/>
                <w:sz w:val="20"/>
                <w:szCs w:val="20"/>
                <w:u w:val="single"/>
                <w:rtl w:val="0"/>
              </w:rPr>
              <w:t xml:space="preserve">para dejar apto un espacio físico o estructura previamente existente al proyecto</w:t>
            </w:r>
            <w:r w:rsidDel="00000000" w:rsidR="00000000" w:rsidRPr="00000000">
              <w:rPr>
                <w:rFonts w:ascii="Calibri" w:cs="Calibri" w:eastAsia="Calibri" w:hAnsi="Calibri"/>
                <w:sz w:val="20"/>
                <w:szCs w:val="20"/>
                <w:rtl w:val="0"/>
              </w:rPr>
              <w:t xml:space="preserve"> para el funcionamiento del mismo. </w:t>
            </w:r>
          </w:p>
        </w:tc>
      </w:tr>
      <w:tr>
        <w:trPr>
          <w:cantSplit w:val="0"/>
          <w:trHeight w:val="155" w:hRule="atLeast"/>
          <w:tblHeader w:val="0"/>
        </w:trPr>
        <w:tc>
          <w:tcPr>
            <w:vMerge w:val="continue"/>
            <w:tcMar>
              <w:top w:w="57.0" w:type="dxa"/>
              <w:left w:w="70.0" w:type="dxa"/>
              <w:bottom w:w="57.0" w:type="dxa"/>
              <w:right w:w="70.0" w:type="dxa"/>
            </w:tcM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Mar>
              <w:top w:w="57.0" w:type="dxa"/>
              <w:left w:w="70.0" w:type="dxa"/>
              <w:bottom w:w="57.0" w:type="dxa"/>
              <w:right w:w="70.0" w:type="dxa"/>
            </w:tcMar>
          </w:tcPr>
          <w:p w:rsidR="00000000" w:rsidDel="00000000" w:rsidP="00000000" w:rsidRDefault="00000000" w:rsidRPr="00000000" w14:paraId="0000007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Capital de trabajo</w:t>
            </w:r>
          </w:p>
        </w:tc>
        <w:tc>
          <w:tcPr>
            <w:tcMar>
              <w:top w:w="57.0" w:type="dxa"/>
              <w:left w:w="70.0" w:type="dxa"/>
              <w:bottom w:w="57.0" w:type="dxa"/>
              <w:right w:w="70.0" w:type="dxa"/>
            </w:tcMar>
          </w:tcPr>
          <w:p w:rsidR="00000000" w:rsidDel="00000000" w:rsidP="00000000" w:rsidRDefault="00000000" w:rsidRPr="00000000" w14:paraId="0000007C">
            <w:pPr>
              <w:widowControl w:val="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Nuevas contrataciones:</w:t>
            </w:r>
            <w:r w:rsidDel="00000000" w:rsidR="00000000" w:rsidRPr="00000000">
              <w:rPr>
                <w:rFonts w:ascii="Calibri" w:cs="Calibri" w:eastAsia="Calibri" w:hAnsi="Calibri"/>
                <w:sz w:val="20"/>
                <w:szCs w:val="20"/>
                <w:rtl w:val="0"/>
              </w:rPr>
              <w:t xml:space="preserve"> gasto en remuneraciones u honorarios de nuevos/as trabajadores/as asociados/as al proyecto, contratados/as con posterioridad al inicio formal del proyecto. </w:t>
            </w:r>
          </w:p>
          <w:p w:rsidR="00000000" w:rsidDel="00000000" w:rsidP="00000000" w:rsidRDefault="00000000" w:rsidRPr="00000000" w14:paraId="0000007D">
            <w:pPr>
              <w:widowControl w:val="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Nuevos arriendos</w:t>
            </w:r>
            <w:r w:rsidDel="00000000" w:rsidR="00000000" w:rsidRPr="00000000">
              <w:rPr>
                <w:rFonts w:ascii="Calibri" w:cs="Calibri" w:eastAsia="Calibri" w:hAnsi="Calibri"/>
                <w:sz w:val="20"/>
                <w:szCs w:val="20"/>
                <w:rtl w:val="0"/>
              </w:rPr>
              <w:t xml:space="preserve">: Comprende los gastos en arrendamiento de bienes raíces (industriales, comerciales o agrícolas), maquinarias y/o vehículos necesarios para el desarrollo del proyecto, contratados con posterioridad a la firma de contrato con el Agente Operador Sercotec.</w:t>
            </w:r>
          </w:p>
          <w:p w:rsidR="00000000" w:rsidDel="00000000" w:rsidP="00000000" w:rsidRDefault="00000000" w:rsidRPr="00000000" w14:paraId="0000007E">
            <w:pPr>
              <w:widowControl w:val="0"/>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Materias primas y materiales:</w:t>
            </w:r>
            <w:r w:rsidDel="00000000" w:rsidR="00000000" w:rsidRPr="00000000">
              <w:rPr>
                <w:rFonts w:ascii="Calibri" w:cs="Calibri" w:eastAsia="Calibri" w:hAnsi="Calibri"/>
                <w:sz w:val="20"/>
                <w:szCs w:val="20"/>
                <w:rtl w:val="0"/>
              </w:rPr>
              <w:t xml:space="preserve"> comprende el gasto en aquellos bienes directos de la naturaleza o semielaborados que resultan indispensables para el proceso productivo y que son transformados o agregados a otros, para la obtención de un producto final.</w:t>
            </w:r>
          </w:p>
        </w:tc>
      </w:tr>
    </w:tbl>
    <w:p w:rsidR="00000000" w:rsidDel="00000000" w:rsidP="00000000" w:rsidRDefault="00000000" w:rsidRPr="00000000" w14:paraId="0000007F">
      <w:pPr>
        <w:rPr>
          <w:rFonts w:ascii="Calibri" w:cs="Calibri" w:eastAsia="Calibri" w:hAnsi="Calibri"/>
        </w:rPr>
      </w:pPr>
      <w:bookmarkStart w:colFirst="0" w:colLast="0" w:name="_heading=h.zcn3erp35gxq" w:id="10"/>
      <w:bookmarkEnd w:id="10"/>
      <w:r w:rsidDel="00000000" w:rsidR="00000000" w:rsidRPr="00000000">
        <w:rPr>
          <w:rtl w:val="0"/>
        </w:rPr>
      </w:r>
    </w:p>
    <w:p w:rsidR="00000000" w:rsidDel="00000000" w:rsidP="00000000" w:rsidRDefault="00000000" w:rsidRPr="00000000" w14:paraId="00000080">
      <w:pPr>
        <w:pStyle w:val="Heading2"/>
        <w:spacing w:after="0" w:before="0" w:lineRule="auto"/>
        <w:ind w:left="360" w:hanging="360"/>
        <w:rPr>
          <w:rFonts w:ascii="Calibri" w:cs="Calibri" w:eastAsia="Calibri" w:hAnsi="Calibri"/>
        </w:rPr>
      </w:pPr>
      <w:bookmarkStart w:colFirst="0" w:colLast="0" w:name="_heading=h.omkdyylqbu0" w:id="11"/>
      <w:bookmarkEnd w:id="11"/>
      <w:r w:rsidDel="00000000" w:rsidR="00000000" w:rsidRPr="00000000">
        <w:rPr>
          <w:rFonts w:ascii="Calibri" w:cs="Calibri" w:eastAsia="Calibri" w:hAnsi="Calibri"/>
          <w:color w:val="000000"/>
          <w:rtl w:val="0"/>
        </w:rPr>
        <w:t xml:space="preserve">1.7 </w:t>
      </w:r>
      <w:r w:rsidDel="00000000" w:rsidR="00000000" w:rsidRPr="00000000">
        <w:rPr>
          <w:rFonts w:ascii="Calibri" w:cs="Calibri" w:eastAsia="Calibri" w:hAnsi="Calibri"/>
          <w:rtl w:val="0"/>
        </w:rPr>
        <w:t xml:space="preserve">¿Qué NO financia este Instrumento?</w:t>
      </w:r>
    </w:p>
    <w:p w:rsidR="00000000" w:rsidDel="00000000" w:rsidP="00000000" w:rsidRDefault="00000000" w:rsidRPr="00000000" w14:paraId="0000008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rPr>
      </w:pPr>
      <w:r w:rsidDel="00000000" w:rsidR="00000000" w:rsidRPr="00000000">
        <w:rPr>
          <w:rFonts w:ascii="Calibri" w:cs="Calibri" w:eastAsia="Calibri" w:hAnsi="Calibri"/>
          <w:rtl w:val="0"/>
        </w:rPr>
        <w:t xml:space="preserve">Con recursos del subsidio de Sercotec, los/as beneficiarios/as del instrumento </w:t>
      </w:r>
      <w:r w:rsidDel="00000000" w:rsidR="00000000" w:rsidRPr="00000000">
        <w:rPr>
          <w:rFonts w:ascii="Calibri" w:cs="Calibri" w:eastAsia="Calibri" w:hAnsi="Calibri"/>
          <w:b w:val="1"/>
          <w:bCs w:val="1"/>
          <w:rtl w:val="0"/>
        </w:rPr>
        <w:t xml:space="preserve">NO PUEDEN</w:t>
      </w:r>
      <w:r w:rsidDel="00000000" w:rsidR="00000000" w:rsidRPr="00000000">
        <w:rPr>
          <w:rFonts w:ascii="Calibri" w:cs="Calibri" w:eastAsia="Calibri" w:hAnsi="Calibri"/>
          <w:rtl w:val="0"/>
        </w:rPr>
        <w:t xml:space="preserve"> financiar:</w:t>
      </w:r>
    </w:p>
    <w:p w:rsidR="00000000" w:rsidDel="00000000" w:rsidP="00000000" w:rsidRDefault="00000000" w:rsidRPr="00000000" w14:paraId="0000008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Ningún tipo de impuestos que tengan carácter de recuperables por parte del/ de la beneficiario/a y/o Agente Operador de Sercotec, o que genera un crédito a favor del contribuyente, tales como el impuesto al valor agregado (IVA), impuesto territorial, impuesto a la renta u otro.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El pago de los impuestos de todo el proyecto los debe realizar el/la beneficiario/a y no se considera aporte empresarial.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 todo, cuando se trate de contribuyentes que debido a su condición tributaria no tengan derecho a hacer uso de estos impuestos como crédito fiscal, se puede contemplar como aporte empresarial y ser parte de su rendición. Para esto, en la primera rendición deberá(n) presentar la “Carpeta Tributaria Regular para Créditos” disponible en la página web del SII en la cual acredite esta situación, y en rendiciones posteriores el Formulario 29 del mes de la respectiva rendición. Sólo para el caso de aquellos instrumentos que no exijan aporte empresarial o el porcentaje de aporte empresarial no cubra el impuesto, los impuestos no recuperables podrán ser cargados al subsidio Sercotec.</w:t>
      </w:r>
    </w:p>
    <w:p w:rsidR="00000000" w:rsidDel="00000000" w:rsidP="00000000" w:rsidRDefault="00000000" w:rsidRPr="00000000" w14:paraId="00000085">
      <w:pPr>
        <w:ind w:left="426" w:hanging="426"/>
        <w:jc w:val="both"/>
        <w:rPr>
          <w:rFonts w:ascii="Calibri" w:cs="Calibri" w:eastAsia="Calibri" w:hAnsi="Calibri"/>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compra de bienes raíces, valores e instrumentos financieros (ahorros a plazo, depósitos en fondos mutuos, entre otros).</w:t>
      </w:r>
    </w:p>
    <w:p w:rsidR="00000000" w:rsidDel="00000000" w:rsidP="00000000" w:rsidRDefault="00000000" w:rsidRPr="00000000" w14:paraId="00000087">
      <w:pPr>
        <w:ind w:left="426" w:hanging="426"/>
        <w:jc w:val="both"/>
        <w:rPr>
          <w:rFonts w:ascii="Calibri" w:cs="Calibri" w:eastAsia="Calibri" w:hAnsi="Calibri"/>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Las transacciones de los/as beneficiarios/as consigo mismos, ni de sus respectivos cónyuges, convivientes civiles, hijos/as ni auto contrataciones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Pr>
        <w:footnoteReference w:customMarkFollows="0" w:id="3"/>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 el caso de las personas jurídicas, se excluye a la totalidad de los socios/as que la conforman y a sus respectivos/as cónyuges, conviviente civil y/o hijos/as.</w:t>
      </w:r>
    </w:p>
    <w:p w:rsidR="00000000" w:rsidDel="00000000" w:rsidP="00000000" w:rsidRDefault="00000000" w:rsidRPr="00000000" w14:paraId="0000008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Garantías en obligaciones financieras, prenda, endoso ni transferencias a terceros, el pago de deudas (ejemplo deudas de casas comerciales), intereses o dividendos.</w:t>
      </w:r>
    </w:p>
    <w:p w:rsidR="00000000" w:rsidDel="00000000" w:rsidP="00000000" w:rsidRDefault="00000000" w:rsidRPr="00000000" w14:paraId="0000008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Pago a consultores/as (terceros) por asistencia en la etapa de postulación al instrumento.</w:t>
      </w:r>
    </w:p>
    <w:p w:rsidR="00000000" w:rsidDel="00000000" w:rsidP="00000000" w:rsidRDefault="00000000" w:rsidRPr="00000000" w14:paraId="0000008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Pago de consumos básicos, como agua, energía eléctrica, gas, teléfono, gastos comunes de propiedad arrendada o propia, y otros de similar índole.</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Cualquier tipo de vehículo que requiera permiso de circulación (patente). </w:t>
      </w:r>
    </w:p>
    <w:p w:rsidR="00000000" w:rsidDel="00000000" w:rsidP="00000000" w:rsidRDefault="00000000" w:rsidRPr="00000000" w14:paraId="00000091">
      <w:pPr>
        <w:ind w:left="426" w:hanging="426"/>
        <w:jc w:val="both"/>
        <w:rPr>
          <w:rFonts w:ascii="Calibri" w:cs="Calibri" w:eastAsia="Calibri" w:hAnsi="Calibri"/>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Adicionalmente, los reglamentos y documentos de operación del Instrumento Crece podrán establecer restricciones adicionales de financiamiento sobre el subsidio de Sercotec y/o el aporte empresarial.</w:t>
      </w:r>
    </w:p>
    <w:p w:rsidR="00000000" w:rsidDel="00000000" w:rsidP="00000000" w:rsidRDefault="00000000" w:rsidRPr="00000000" w14:paraId="00000093">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4">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72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gghuidq5vnjv" w:id="12"/>
      <w:bookmarkEnd w:id="12"/>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POSTULACIÓN</w:t>
      </w:r>
    </w:p>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pStyle w:val="Heading2"/>
        <w:numPr>
          <w:ilvl w:val="1"/>
          <w:numId w:val="3"/>
        </w:numPr>
        <w:spacing w:after="0" w:before="0" w:lineRule="auto"/>
        <w:ind w:left="567" w:hanging="567"/>
        <w:jc w:val="both"/>
        <w:rPr>
          <w:rFonts w:ascii="Calibri" w:cs="Calibri" w:eastAsia="Calibri" w:hAnsi="Calibri"/>
        </w:rPr>
      </w:pPr>
      <w:bookmarkStart w:colFirst="0" w:colLast="0" w:name="_heading=h.tev5uk316ykf" w:id="13"/>
      <w:bookmarkEnd w:id="13"/>
      <w:r w:rsidDel="00000000" w:rsidR="00000000" w:rsidRPr="00000000">
        <w:rPr>
          <w:rFonts w:ascii="Calibri" w:cs="Calibri" w:eastAsia="Calibri" w:hAnsi="Calibri"/>
          <w:rtl w:val="0"/>
        </w:rPr>
        <w:t xml:space="preserve">Plazos de postulación</w:t>
      </w:r>
      <w:r w:rsidDel="00000000" w:rsidR="00000000" w:rsidRPr="00000000">
        <w:rPr>
          <w:rFonts w:ascii="Calibri" w:cs="Calibri" w:eastAsia="Calibri" w:hAnsi="Calibri"/>
          <w:vertAlign w:val="superscript"/>
        </w:rPr>
        <w:footnoteReference w:customMarkFollows="0" w:id="4"/>
      </w:r>
      <w:r w:rsidDel="00000000" w:rsidR="00000000" w:rsidRPr="00000000">
        <w:rPr>
          <w:rtl w:val="0"/>
        </w:rPr>
      </w:r>
    </w:p>
    <w:p w:rsidR="00000000" w:rsidDel="00000000" w:rsidP="00000000" w:rsidRDefault="00000000" w:rsidRPr="00000000" w14:paraId="00000097">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98">
      <w:pPr>
        <w:jc w:val="both"/>
        <w:rPr>
          <w:rFonts w:ascii="Calibri" w:cs="Calibri" w:eastAsia="Calibri" w:hAnsi="Calibri"/>
        </w:rPr>
      </w:pPr>
      <w:r w:rsidDel="00000000" w:rsidR="00000000" w:rsidRPr="00000000">
        <w:rPr>
          <w:rFonts w:ascii="Calibri" w:cs="Calibri" w:eastAsia="Calibri" w:hAnsi="Calibri"/>
          <w:rtl w:val="0"/>
        </w:rPr>
        <w:t xml:space="preserve">Los/as interesados/as podrán iniciar y enviar su postulación a contar de las </w:t>
      </w:r>
      <w:r w:rsidDel="00000000" w:rsidR="00000000" w:rsidRPr="00000000">
        <w:rPr>
          <w:rFonts w:ascii="Calibri" w:cs="Calibri" w:eastAsia="Calibri" w:hAnsi="Calibri"/>
          <w:b w:val="1"/>
          <w:bCs w:val="1"/>
          <w:rtl w:val="0"/>
        </w:rPr>
        <w:t xml:space="preserve">12:00 horas del día 25 de agosto </w:t>
      </w:r>
      <w:r w:rsidDel="00000000" w:rsidR="00000000" w:rsidRPr="00000000">
        <w:rPr>
          <w:rFonts w:ascii="Calibri" w:cs="Calibri" w:eastAsia="Calibri" w:hAnsi="Calibri"/>
          <w:rtl w:val="0"/>
        </w:rPr>
        <w:t xml:space="preserve">de 2026, hasta las </w:t>
      </w:r>
      <w:r w:rsidDel="00000000" w:rsidR="00000000" w:rsidRPr="00000000">
        <w:rPr>
          <w:rFonts w:ascii="Calibri" w:cs="Calibri" w:eastAsia="Calibri" w:hAnsi="Calibri"/>
          <w:b w:val="1"/>
          <w:bCs w:val="1"/>
          <w:rtl w:val="0"/>
        </w:rPr>
        <w:t xml:space="preserve">15:00 horas del día 09 de septiembre</w:t>
      </w:r>
      <w:r w:rsidDel="00000000" w:rsidR="00000000" w:rsidRPr="00000000">
        <w:rPr>
          <w:rFonts w:ascii="Calibri" w:cs="Calibri" w:eastAsia="Calibri" w:hAnsi="Calibri"/>
          <w:rtl w:val="0"/>
        </w:rPr>
        <w:t xml:space="preserve"> de 2026.</w:t>
      </w:r>
    </w:p>
    <w:p w:rsidR="00000000" w:rsidDel="00000000" w:rsidP="00000000" w:rsidRDefault="00000000" w:rsidRPr="00000000" w14:paraId="0000009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rPr>
      </w:pPr>
      <w:r w:rsidDel="00000000" w:rsidR="00000000" w:rsidRPr="00000000">
        <w:rPr>
          <w:rFonts w:ascii="Calibri" w:cs="Calibri" w:eastAsia="Calibri" w:hAnsi="Calibri"/>
          <w:rtl w:val="0"/>
        </w:rPr>
        <w:t xml:space="preserve">La hora que considerar para los efectos del cierre de la convocatoria, será aquella configurada en los servidores de Sercotec.</w:t>
      </w:r>
    </w:p>
    <w:p w:rsidR="00000000" w:rsidDel="00000000" w:rsidP="00000000" w:rsidRDefault="00000000" w:rsidRPr="00000000" w14:paraId="0000009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9C">
      <w:pPr>
        <w:jc w:val="both"/>
        <w:rPr>
          <w:rFonts w:ascii="Calibri" w:cs="Calibri" w:eastAsia="Calibri" w:hAnsi="Calibri"/>
        </w:rPr>
      </w:pPr>
      <w:r w:rsidDel="00000000" w:rsidR="00000000" w:rsidRPr="00000000">
        <w:rPr>
          <w:rFonts w:ascii="Calibri" w:cs="Calibri" w:eastAsia="Calibri" w:hAnsi="Calibri"/>
          <w:rtl w:val="0"/>
        </w:rPr>
        <w:t xml:space="preserve">Los plazos anteriormente señalados podrán ser modificados por Sercotec y serán oportunamente informados a través de la página web </w:t>
      </w:r>
      <w:hyperlink r:id="rId11">
        <w:r w:rsidDel="00000000" w:rsidR="00000000" w:rsidRPr="00000000">
          <w:rPr>
            <w:rFonts w:ascii="Calibri" w:cs="Calibri" w:eastAsia="Calibri" w:hAnsi="Calibri"/>
            <w:color w:val="0000ff"/>
            <w:u w:val="single"/>
            <w:rtl w:val="0"/>
          </w:rPr>
          <w:t xml:space="preserve">www.sercotec.cl</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9D">
      <w:pPr>
        <w:jc w:val="both"/>
        <w:rPr>
          <w:rFonts w:ascii="Calibri" w:cs="Calibri" w:eastAsia="Calibri" w:hAnsi="Calibri"/>
        </w:rPr>
      </w:pPr>
      <w:r w:rsidDel="00000000" w:rsidR="00000000" w:rsidRPr="00000000">
        <w:rPr>
          <w:rtl w:val="0"/>
        </w:rPr>
      </w:r>
    </w:p>
    <w:tbl>
      <w:tblPr>
        <w:tblStyle w:val="Table2"/>
        <w:tblW w:w="8789.0" w:type="dxa"/>
        <w:jc w:val="left"/>
        <w:tblInd w:w="108.0" w:type="dxa"/>
        <w:tblBorders>
          <w:top w:color="000000" w:space="0" w:sz="4" w:val="single"/>
          <w:left w:color="000000" w:space="0" w:sz="4" w:val="single"/>
          <w:bottom w:color="000000" w:space="0" w:sz="4" w:val="single"/>
          <w:right w:color="000000" w:space="0" w:sz="4" w:val="single"/>
        </w:tblBorders>
        <w:tblLayout w:type="fixed"/>
        <w:tblLook w:val="0400"/>
      </w:tblPr>
      <w:tblGrid>
        <w:gridCol w:w="8789"/>
        <w:tblGridChange w:id="0">
          <w:tblGrid>
            <w:gridCol w:w="8789"/>
          </w:tblGrid>
        </w:tblGridChange>
      </w:tblGrid>
      <w:tr>
        <w:trPr>
          <w:cantSplit w:val="0"/>
          <w:tblHeader w:val="0"/>
        </w:trPr>
        <w:tc>
          <w:tcPr>
            <w:tcBorders>
              <w:top w:color="000000" w:space="0" w:sz="4" w:val="single"/>
              <w:bottom w:color="000000" w:space="0" w:sz="4" w:val="single"/>
            </w:tcBorders>
            <w:shd w:fill="d9d9d9" w:val="clear"/>
          </w:tcPr>
          <w:p w:rsidR="00000000" w:rsidDel="00000000" w:rsidP="00000000" w:rsidRDefault="00000000" w:rsidRPr="00000000" w14:paraId="0000009E">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09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Las postulaciones deben ser individuales y, por lo tanto, Sercotec aceptará como máximo una postulación por empresa.</w:t>
            </w:r>
          </w:p>
          <w:p w:rsidR="00000000" w:rsidDel="00000000" w:rsidP="00000000" w:rsidRDefault="00000000" w:rsidRPr="00000000" w14:paraId="000000A0">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Una misma empresa no podrá resultar beneficiada más de una vez en una convocatoria Crece de Sercotec durante el año 2026, cualquiera sea la fuente de financiamiento.</w:t>
            </w:r>
          </w:p>
          <w:p w:rsidR="00000000" w:rsidDel="00000000" w:rsidP="00000000" w:rsidRDefault="00000000" w:rsidRPr="00000000" w14:paraId="000000A2">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Asimismo, no podrá ser beneficiada la persona jurídica cuyos socios/as o accionistas</w:t>
            </w:r>
            <w:r w:rsidDel="00000000" w:rsidR="00000000" w:rsidRPr="00000000">
              <w:rPr>
                <w:rFonts w:ascii="Calibri" w:cs="Calibri" w:eastAsia="Calibri" w:hAnsi="Calibri"/>
                <w:sz w:val="20"/>
                <w:szCs w:val="20"/>
                <w:vertAlign w:val="superscript"/>
              </w:rPr>
              <w:footnoteReference w:customMarkFollows="0" w:id="5"/>
            </w:r>
            <w:r w:rsidDel="00000000" w:rsidR="00000000" w:rsidRPr="00000000">
              <w:rPr>
                <w:rFonts w:ascii="Calibri" w:cs="Calibri" w:eastAsia="Calibri" w:hAnsi="Calibri"/>
                <w:sz w:val="20"/>
                <w:szCs w:val="20"/>
                <w:rtl w:val="0"/>
              </w:rPr>
              <w:t xml:space="preserve"> o la misma empresa tenga el 50% o más de participación en otra que haya sido beneficiada en la presente convocatoria. De la misma forma, si una persona natural tiene una participación de 50% o más, en más de una persona jurídica, sólo podrá una de éstas resultar beneficiaria (para la revisión se de esta condición, se considerará la fecha de inicio de la convocatoria). En caso de que una persona natural desarrolle su actividad como tal y como Empresa Individual de Responsabilidad Limitada (EIRL), sólo podrá recibir un beneficio.</w:t>
            </w:r>
          </w:p>
          <w:p w:rsidR="00000000" w:rsidDel="00000000" w:rsidP="00000000" w:rsidRDefault="00000000" w:rsidRPr="00000000" w14:paraId="000000A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5">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 consideración a que, como requisito para la formalización del beneficio, los/as beneficiarios/as deberán acreditar la realización y aprobación de al menos 3 cursos virtuales de Sercotec, se recomienda a los/as postulantes inscribirse y realizar oportunamente los cursos disponibles en </w:t>
            </w:r>
            <w:r w:rsidDel="00000000" w:rsidR="00000000" w:rsidRPr="00000000">
              <w:rPr>
                <w:rFonts w:ascii="Calibri" w:cs="Calibri" w:eastAsia="Calibri" w:hAnsi="Calibri"/>
                <w:sz w:val="20"/>
                <w:szCs w:val="20"/>
                <w:rtl w:val="0"/>
              </w:rPr>
              <w:t xml:space="preserve">el portal de capacitación virtual de Sercotec</w:t>
            </w:r>
            <w:r w:rsidDel="00000000" w:rsidR="00000000" w:rsidRPr="00000000">
              <w:rPr>
                <w:rFonts w:ascii="Calibri" w:cs="Calibri" w:eastAsia="Calibri" w:hAnsi="Calibri"/>
                <w:color w:val="000000"/>
                <w:sz w:val="20"/>
                <w:szCs w:val="20"/>
                <w:rtl w:val="0"/>
              </w:rPr>
              <w:t xml:space="preserve"> (https://capacitacion.sercotec.cl/portal/), ya que la no realización o aprobación de éstos impedirá la formalización del beneficio.</w:t>
            </w:r>
          </w:p>
        </w:tc>
      </w:tr>
    </w:tbl>
    <w:p w:rsidR="00000000" w:rsidDel="00000000" w:rsidP="00000000" w:rsidRDefault="00000000" w:rsidRPr="00000000" w14:paraId="000000A6">
      <w:pPr>
        <w:pStyle w:val="Heading2"/>
        <w:spacing w:after="0" w:before="0" w:lineRule="auto"/>
        <w:jc w:val="both"/>
        <w:rPr>
          <w:rFonts w:ascii="Calibri" w:cs="Calibri" w:eastAsia="Calibri" w:hAnsi="Calibri"/>
        </w:rPr>
      </w:pPr>
      <w:bookmarkStart w:colFirst="0" w:colLast="0" w:name="_heading=h.hm3j7z7cx4o1" w:id="14"/>
      <w:bookmarkEnd w:id="14"/>
      <w:r w:rsidDel="00000000" w:rsidR="00000000" w:rsidRPr="00000000">
        <w:rPr>
          <w:rtl w:val="0"/>
        </w:rPr>
      </w:r>
    </w:p>
    <w:p w:rsidR="00000000" w:rsidDel="00000000" w:rsidP="00000000" w:rsidRDefault="00000000" w:rsidRPr="00000000" w14:paraId="000000A7">
      <w:pPr>
        <w:pStyle w:val="Heading2"/>
        <w:numPr>
          <w:ilvl w:val="1"/>
          <w:numId w:val="3"/>
        </w:numPr>
        <w:spacing w:after="0" w:before="0" w:lineRule="auto"/>
        <w:ind w:left="567" w:hanging="567"/>
        <w:jc w:val="both"/>
        <w:rPr>
          <w:rFonts w:ascii="Calibri" w:cs="Calibri" w:eastAsia="Calibri" w:hAnsi="Calibri"/>
        </w:rPr>
      </w:pPr>
      <w:bookmarkStart w:colFirst="0" w:colLast="0" w:name="_heading=h.2740ikyev9c7" w:id="15"/>
      <w:bookmarkEnd w:id="15"/>
      <w:r w:rsidDel="00000000" w:rsidR="00000000" w:rsidRPr="00000000">
        <w:rPr>
          <w:rFonts w:ascii="Calibri" w:cs="Calibri" w:eastAsia="Calibri" w:hAnsi="Calibri"/>
          <w:rtl w:val="0"/>
        </w:rPr>
        <w:t xml:space="preserve">Pasos para postular</w:t>
      </w:r>
    </w:p>
    <w:p w:rsidR="00000000" w:rsidDel="00000000" w:rsidP="00000000" w:rsidRDefault="00000000" w:rsidRPr="00000000" w14:paraId="000000A8">
      <w:pPr>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A9">
      <w:pPr>
        <w:rPr>
          <w:rFonts w:ascii="Calibri" w:cs="Calibri" w:eastAsia="Calibri" w:hAnsi="Calibri"/>
        </w:rPr>
      </w:pPr>
      <w:r w:rsidDel="00000000" w:rsidR="00000000" w:rsidRPr="00000000">
        <w:rPr>
          <w:rFonts w:ascii="Calibri" w:cs="Calibri" w:eastAsia="Calibri" w:hAnsi="Calibri"/>
          <w:rtl w:val="0"/>
        </w:rPr>
        <w:t xml:space="preserve">Para hacer efectiva la postulación, se deberán realizar las siguientes acciones:</w:t>
      </w:r>
    </w:p>
    <w:p w:rsidR="00000000" w:rsidDel="00000000" w:rsidP="00000000" w:rsidRDefault="00000000" w:rsidRPr="00000000" w14:paraId="000000A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hanging="567"/>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Registro de usuario/a Sercotec</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D">
      <w:pPr>
        <w:jc w:val="both"/>
        <w:rPr>
          <w:rFonts w:ascii="Calibri" w:cs="Calibri" w:eastAsia="Calibri" w:hAnsi="Calibri"/>
        </w:rPr>
      </w:pPr>
      <w:r w:rsidDel="00000000" w:rsidR="00000000" w:rsidRPr="00000000">
        <w:rPr>
          <w:rFonts w:ascii="Calibri" w:cs="Calibri" w:eastAsia="Calibri" w:hAnsi="Calibri"/>
          <w:rtl w:val="0"/>
        </w:rPr>
        <w:t xml:space="preserve">Registrarse como usuario/a en </w:t>
      </w:r>
      <w:hyperlink r:id="rId12">
        <w:r w:rsidDel="00000000" w:rsidR="00000000" w:rsidRPr="00000000">
          <w:rPr>
            <w:rFonts w:ascii="Calibri" w:cs="Calibri" w:eastAsia="Calibri" w:hAnsi="Calibri"/>
            <w:color w:val="000000"/>
            <w:u w:val="single"/>
            <w:rtl w:val="0"/>
          </w:rPr>
          <w:t xml:space="preserve">www.sercotec.cl</w:t>
        </w:r>
      </w:hyperlink>
      <w:r w:rsidDel="00000000" w:rsidR="00000000" w:rsidRPr="00000000">
        <w:rPr>
          <w:rFonts w:ascii="Calibri" w:cs="Calibri" w:eastAsia="Calibri" w:hAnsi="Calibri"/>
          <w:color w:val="000000"/>
          <w:u w:val="none"/>
          <w:rtl w:val="0"/>
        </w:rPr>
        <w:t xml:space="preserve">,</w:t>
      </w:r>
      <w:r w:rsidDel="00000000" w:rsidR="00000000" w:rsidRPr="00000000">
        <w:rPr>
          <w:rFonts w:ascii="Calibri" w:cs="Calibri" w:eastAsia="Calibri" w:hAnsi="Calibri"/>
          <w:rtl w:val="0"/>
        </w:rPr>
        <w:t xml:space="preserve"> o bien, actualizar sus antecedentes de registro (revisar que se encuentre vinculada la empresa a postular). El/la postulante realiza la postulación con la información ingresada en este registro, la cual será utilizada por Sercotec durante todo el proceso.</w:t>
      </w:r>
    </w:p>
    <w:p w:rsidR="00000000" w:rsidDel="00000000" w:rsidP="00000000" w:rsidRDefault="00000000" w:rsidRPr="00000000" w14:paraId="000000A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AF">
      <w:pPr>
        <w:jc w:val="both"/>
        <w:rPr>
          <w:rFonts w:ascii="Calibri" w:cs="Calibri" w:eastAsia="Calibri" w:hAnsi="Calibri"/>
        </w:rPr>
      </w:pPr>
      <w:r w:rsidDel="00000000" w:rsidR="00000000" w:rsidRPr="00000000">
        <w:rPr>
          <w:rFonts w:ascii="Calibri" w:cs="Calibri" w:eastAsia="Calibri" w:hAnsi="Calibri"/>
          <w:rtl w:val="0"/>
        </w:rPr>
        <w:t xml:space="preserve">La postulación deberá ser realizada, en todas sus etapas, por el/la titular de la empresa, en caso de personas naturales, o por el/la representante legal o alguno/a de los representantes legales de la empresa postulante, según corresponda. Esto incluye, entre otras, responder el Test de Preselección, completar el Formulario de Proyecto de Negocio (Canvas), grabar el Video de Presentación-Pitch, y cualquier otra actividad o antecedente requerido durante el proceso de postulación establecido en las presentes Bases de Convocatoria.</w:t>
      </w:r>
    </w:p>
    <w:p w:rsidR="00000000" w:rsidDel="00000000" w:rsidP="00000000" w:rsidRDefault="00000000" w:rsidRPr="00000000" w14:paraId="000000B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1">
      <w:pPr>
        <w:jc w:val="both"/>
        <w:rPr>
          <w:rFonts w:ascii="Calibri" w:cs="Calibri" w:eastAsia="Calibri" w:hAnsi="Calibri"/>
        </w:rPr>
      </w:pPr>
      <w:r w:rsidDel="00000000" w:rsidR="00000000" w:rsidRPr="00000000">
        <w:rPr>
          <w:rFonts w:ascii="Calibri" w:cs="Calibri" w:eastAsia="Calibri" w:hAnsi="Calibri"/>
          <w:rtl w:val="0"/>
        </w:rPr>
        <w:t xml:space="preserve">El cumplimiento de este requisito será verificado en la etapa de Visita en Terreno, mediante la revisión de los estatutos de la empresa postulante, que permitan acreditar la calidad de titular o representante legal de quien haya efectuado la postulación.</w:t>
      </w:r>
    </w:p>
    <w:p w:rsidR="00000000" w:rsidDel="00000000" w:rsidP="00000000" w:rsidRDefault="00000000" w:rsidRPr="00000000" w14:paraId="000000B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3">
      <w:pPr>
        <w:jc w:val="both"/>
        <w:rPr>
          <w:rFonts w:ascii="Calibri" w:cs="Calibri" w:eastAsia="Calibri" w:hAnsi="Calibri"/>
        </w:rPr>
      </w:pPr>
      <w:r w:rsidDel="00000000" w:rsidR="00000000" w:rsidRPr="00000000">
        <w:rPr>
          <w:rFonts w:ascii="Calibri" w:cs="Calibri" w:eastAsia="Calibri" w:hAnsi="Calibri"/>
          <w:rtl w:val="0"/>
        </w:rPr>
        <w:t xml:space="preserve">En caso de verificarse que la postulación fue realizada por una persona distinta al titular o a alguno/a de los representantes legales de la empresa postulante, la postulación será declarada inadmisible. Por su parte, también serán declaradas inadmisibles aquellas postulaciones respecto de las cuales no se puede acreditar quien es el representante legal.</w:t>
      </w:r>
    </w:p>
    <w:p w:rsidR="00000000" w:rsidDel="00000000" w:rsidP="00000000" w:rsidRDefault="00000000" w:rsidRPr="00000000" w14:paraId="000000B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6">
      <w:pPr>
        <w:jc w:val="both"/>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REQUISITOS DE ADMISIBILIDAD</w:t>
      </w:r>
    </w:p>
    <w:p w:rsidR="00000000" w:rsidDel="00000000" w:rsidP="00000000" w:rsidRDefault="00000000" w:rsidRPr="00000000" w14:paraId="000000B7">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B8">
      <w:pPr>
        <w:jc w:val="both"/>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Validación automática.</w:t>
      </w:r>
    </w:p>
    <w:p w:rsidR="00000000" w:rsidDel="00000000" w:rsidP="00000000" w:rsidRDefault="00000000" w:rsidRPr="00000000" w14:paraId="000000B9">
      <w:pPr>
        <w:jc w:val="both"/>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0BA">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Ser persona natural y/o jurídica con iniciación de actividades vigente en primera categoría ante el Servicio de Impuestos Internos (SII), a la fecha de inicio de la convocatoria.</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BB">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El Proyecto de Negocio deberá considerar un monto de $ 5.000.000.- de financiamiento Sercotec. En caso de existir un error en los montos postulados, éstos podrán ajustarse durante el proceso de evaluación.</w:t>
      </w:r>
    </w:p>
    <w:p w:rsidR="00000000" w:rsidDel="00000000" w:rsidP="00000000" w:rsidRDefault="00000000" w:rsidRPr="00000000" w14:paraId="000000BC">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tener deudas laborales o previsionales ni multas impagas, asociadas al Rut de la empresa postulante, a la fecha de cierre de las postulaciones. Sercotec validará nuevamente esta condición al momento de formalizar.</w:t>
      </w:r>
    </w:p>
    <w:p w:rsidR="00000000" w:rsidDel="00000000" w:rsidP="00000000" w:rsidRDefault="00000000" w:rsidRPr="00000000" w14:paraId="000000BD">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tener deudas tributarias liquidadas morosas, asociadas al Rut de la empresa postulante, a la fecha de cierre de las postulaciones. Sercotec validará nuevamente esta condición al momento de formalizar.</w:t>
      </w:r>
      <w:r w:rsidDel="00000000" w:rsidR="00000000" w:rsidRPr="00000000">
        <w:rPr>
          <w:rFonts w:ascii="Calibri" w:cs="Calibri" w:eastAsia="Calibri" w:hAnsi="Calibri"/>
          <w:color w:val="000000"/>
          <w:vertAlign w:val="superscript"/>
        </w:rPr>
        <w:footnoteReference w:customMarkFollows="0" w:id="6"/>
      </w:r>
      <w:r w:rsidDel="00000000" w:rsidR="00000000" w:rsidRPr="00000000">
        <w:rPr>
          <w:rtl w:val="0"/>
        </w:rPr>
      </w:r>
    </w:p>
    <w:p w:rsidR="00000000" w:rsidDel="00000000" w:rsidP="00000000" w:rsidRDefault="00000000" w:rsidRPr="00000000" w14:paraId="000000BE">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haber sido condenado por prácticas antisindicales y/o infracción a derechos fundamentales del trabajador, dentro de los dos años anteriores a la fecha de cierre de las postulaciones. Sercotec validará nuevamente esta condición al momento de formalizar.</w:t>
      </w:r>
    </w:p>
    <w:p w:rsidR="00000000" w:rsidDel="00000000" w:rsidP="00000000" w:rsidRDefault="00000000" w:rsidRPr="00000000" w14:paraId="000000BF">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tener rendiciones pendientes con Sercotec, a la fecha de inicio de la convocatoria.</w:t>
      </w:r>
    </w:p>
    <w:p w:rsidR="00000000" w:rsidDel="00000000" w:rsidP="00000000" w:rsidRDefault="00000000" w:rsidRPr="00000000" w14:paraId="000000C0">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tener una sanción vigente por haber incumplido las obligaciones contractuales de un proyecto de Sercotec con el Agente Operador Sercotec (término anticipado o incumplimiento de contrato por hecho o acto imputable a la empresa beneficiaria), a la fecha de inicio de la convocatoria.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Sercotec validará esta condición al momento de formalizar.</w:t>
      </w:r>
    </w:p>
    <w:p w:rsidR="00000000" w:rsidDel="00000000" w:rsidP="00000000" w:rsidRDefault="00000000" w:rsidRPr="00000000" w14:paraId="000000C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643"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Empresa registrada en la Región de Atacama en el portal www.sercotec.cl.</w:t>
      </w:r>
    </w:p>
    <w:p w:rsidR="00000000" w:rsidDel="00000000" w:rsidP="00000000" w:rsidRDefault="00000000" w:rsidRPr="00000000" w14:paraId="000000C2">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haber sido beneficiada de los instrumentos:  Crece años 2024, 2025 y 2026, Digitaliza tu Almacén años 2024, 2025 y 2026, Fortalecimiento y Creación de Empresas Sociales y Cooperativas años 2024, 2025 y 2026, cualquier fuente de financiamiento. Sercotec validará nuevamente esta condición al momento de formalizar.</w:t>
      </w:r>
    </w:p>
    <w:p w:rsidR="00000000" w:rsidDel="00000000" w:rsidP="00000000" w:rsidRDefault="00000000" w:rsidRPr="00000000" w14:paraId="000000C3">
      <w:pPr>
        <w:ind w:left="28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4">
      <w:pPr>
        <w:ind w:left="64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5">
      <w:pPr>
        <w:jc w:val="both"/>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Validación Manual</w:t>
      </w:r>
    </w:p>
    <w:p w:rsidR="00000000" w:rsidDel="00000000" w:rsidP="00000000" w:rsidRDefault="00000000" w:rsidRPr="00000000" w14:paraId="000000C6">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643"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Empresas y cooperativas con ventas netas demostrables anuales mayores o iguales a 200 UF e inferiores o iguales a las 25.000 UF. </w:t>
      </w:r>
    </w:p>
    <w:p w:rsidR="00000000" w:rsidDel="00000000" w:rsidP="00000000" w:rsidRDefault="00000000" w:rsidRPr="00000000" w14:paraId="000000C8">
      <w:pPr>
        <w:ind w:left="644" w:firstLine="0"/>
        <w:jc w:val="both"/>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Para el cálculo del nivel de ventas netas, se considerará el valor de la UF correspondiente a la fecha de inicio de la presente convocatoria, y los códigos 538, 020 y 142 de los respectivos Formularios 29.  Por su parte, se utilizará el siguiente período:</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CA">
      <w:pPr>
        <w:jc w:val="both"/>
        <w:rPr>
          <w:rFonts w:ascii="Calibri" w:cs="Calibri" w:eastAsia="Calibri" w:hAnsi="Calibri"/>
          <w:color w:val="000000"/>
        </w:rPr>
      </w:pPr>
      <w:r w:rsidDel="00000000" w:rsidR="00000000" w:rsidRPr="00000000">
        <w:rPr>
          <w:rtl w:val="0"/>
        </w:rPr>
      </w:r>
    </w:p>
    <w:tbl>
      <w:tblPr>
        <w:tblStyle w:val="Table3"/>
        <w:tblW w:w="531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20"/>
        <w:gridCol w:w="2593"/>
        <w:tblGridChange w:id="0">
          <w:tblGrid>
            <w:gridCol w:w="2720"/>
            <w:gridCol w:w="2593"/>
          </w:tblGrid>
        </w:tblGridChange>
      </w:tblGrid>
      <w:tr>
        <w:trPr>
          <w:cantSplit w:val="0"/>
          <w:tblHeader w:val="0"/>
        </w:trPr>
        <w:tc>
          <w:tcPr>
            <w:shd w:fill="d9d9d9" w:val="clear"/>
          </w:tcPr>
          <w:p w:rsidR="00000000" w:rsidDel="00000000" w:rsidP="00000000" w:rsidRDefault="00000000" w:rsidRPr="00000000" w14:paraId="000000CB">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Mes de Inicio de Convocatoria</w:t>
            </w:r>
          </w:p>
        </w:tc>
        <w:tc>
          <w:tcPr>
            <w:shd w:fill="d9d9d9" w:val="clear"/>
          </w:tcPr>
          <w:p w:rsidR="00000000" w:rsidDel="00000000" w:rsidP="00000000" w:rsidRDefault="00000000" w:rsidRPr="00000000" w14:paraId="000000CC">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Período de cálculo de ventas</w:t>
            </w:r>
          </w:p>
        </w:tc>
      </w:tr>
      <w:tr>
        <w:trPr>
          <w:cantSplit w:val="0"/>
          <w:tblHeader w:val="0"/>
        </w:trPr>
        <w:tc>
          <w:tcPr/>
          <w:p w:rsidR="00000000" w:rsidDel="00000000" w:rsidP="00000000" w:rsidRDefault="00000000" w:rsidRPr="00000000" w14:paraId="000000CD">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Agosto 2026</w:t>
            </w:r>
          </w:p>
        </w:tc>
        <w:tc>
          <w:tcPr/>
          <w:p w:rsidR="00000000" w:rsidDel="00000000" w:rsidP="00000000" w:rsidRDefault="00000000" w:rsidRPr="00000000" w14:paraId="000000C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Julio 2025- Junio 2026</w:t>
            </w:r>
          </w:p>
        </w:tc>
      </w:tr>
    </w:tbl>
    <w:p w:rsidR="00000000" w:rsidDel="00000000" w:rsidP="00000000" w:rsidRDefault="00000000" w:rsidRPr="00000000" w14:paraId="000000CF">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D0">
      <w:pPr>
        <w:ind w:left="644"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Se excluyen las cooperativas de servicios financieros.</w:t>
      </w:r>
      <w:r w:rsidDel="00000000" w:rsidR="00000000" w:rsidRPr="00000000">
        <w:rPr>
          <w:rtl w:val="0"/>
        </w:rPr>
      </w:r>
    </w:p>
    <w:p w:rsidR="00000000" w:rsidDel="00000000" w:rsidP="00000000" w:rsidRDefault="00000000" w:rsidRPr="00000000" w14:paraId="000000D1">
      <w:pPr>
        <w:ind w:left="64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643"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caso de ser persona natural, deberá ser de sexo registral femenino, y en el caso de ser persona jurídica, ésta deberá estar constituida por más del 50% de su capital por socias mujeres y al menos una de sus representantes legales debe ser de sexo registral femenino. Del mismo modo, las cooperativas deben contar con más del 50% de sus asociadas de sexo registral femenino.</w:t>
      </w:r>
    </w:p>
    <w:p w:rsidR="00000000" w:rsidDel="00000000" w:rsidP="00000000" w:rsidRDefault="00000000" w:rsidRPr="00000000" w14:paraId="000000D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643"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Tener inicio de actividades en un giro coherente a la convocatoria a la cual postula.</w:t>
      </w:r>
    </w:p>
    <w:p w:rsidR="00000000" w:rsidDel="00000000" w:rsidP="00000000" w:rsidRDefault="00000000" w:rsidRPr="00000000" w14:paraId="000000D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643"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Tener domicilio comercial en la Región de Atacama. No se evaluarán a aquellas empresas que no cumplan con esta condición.</w:t>
      </w:r>
    </w:p>
    <w:p w:rsidR="00000000" w:rsidDel="00000000" w:rsidP="00000000" w:rsidRDefault="00000000" w:rsidRPr="00000000" w14:paraId="000000D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643"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caso de ser persona natural, no tener inscripción vigente en el Registro Nacional de Deudores de Pensiones de Alimentos en calidad de deudor de alimentos, según lo dispuesto en la Ley N°21.389. Sercotec validará nuevamente esta condición al momento de formalizar.</w:t>
      </w:r>
    </w:p>
    <w:p w:rsidR="00000000" w:rsidDel="00000000" w:rsidP="00000000" w:rsidRDefault="00000000" w:rsidRPr="00000000" w14:paraId="000000D6">
      <w:pPr>
        <w:numPr>
          <w:ilvl w:val="0"/>
          <w:numId w:val="15"/>
        </w:numPr>
        <w:ind w:left="643" w:hanging="360"/>
        <w:jc w:val="both"/>
        <w:rPr>
          <w:rFonts w:ascii="Calibri" w:cs="Calibri" w:eastAsia="Calibri" w:hAnsi="Calibri"/>
        </w:rPr>
      </w:pPr>
      <w:r w:rsidDel="00000000" w:rsidR="00000000" w:rsidRPr="00000000">
        <w:rPr>
          <w:rFonts w:ascii="Calibri" w:cs="Calibri" w:eastAsia="Calibri" w:hAnsi="Calibri"/>
          <w:rtl w:val="0"/>
        </w:rPr>
        <w:t xml:space="preserve">En el caso de ser persona natural, no tener inscripción vigente en el Registro Nacional de Deudores de Pensiones de Alimentos en calidad de deudor de alimentos, según lo dispuesto en la Ley N° 21.389. Sercotec validará nuevamente esta condición al momento de formalizar.</w:t>
      </w:r>
    </w:p>
    <w:p w:rsidR="00000000" w:rsidDel="00000000" w:rsidP="00000000" w:rsidRDefault="00000000" w:rsidRPr="00000000" w14:paraId="000000D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hanging="567"/>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Test de Preselección </w:t>
      </w:r>
    </w:p>
    <w:p w:rsidR="00000000" w:rsidDel="00000000" w:rsidP="00000000" w:rsidRDefault="00000000" w:rsidRPr="00000000" w14:paraId="000000D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rPr>
      </w:pPr>
      <w:r w:rsidDel="00000000" w:rsidR="00000000" w:rsidRPr="00000000">
        <w:rPr>
          <w:rFonts w:ascii="Calibri" w:cs="Calibri" w:eastAsia="Calibri" w:hAnsi="Calibri"/>
          <w:rtl w:val="0"/>
        </w:rPr>
        <w:t xml:space="preserve">Contestar el test de preselección del/de la empresario/a y su empresa, cuyo fin es determinar, preliminarmente, la presencia de factores de éxito para la ejecución de un proyecto empresarial. </w:t>
      </w:r>
    </w:p>
    <w:p w:rsidR="00000000" w:rsidDel="00000000" w:rsidP="00000000" w:rsidRDefault="00000000" w:rsidRPr="00000000" w14:paraId="000000D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C">
      <w:pPr>
        <w:jc w:val="both"/>
        <w:rPr>
          <w:rFonts w:ascii="Calibri" w:cs="Calibri" w:eastAsia="Calibri" w:hAnsi="Calibri"/>
        </w:rPr>
      </w:pPr>
      <w:r w:rsidDel="00000000" w:rsidR="00000000" w:rsidRPr="00000000">
        <w:rPr>
          <w:rFonts w:ascii="Calibri" w:cs="Calibri" w:eastAsia="Calibri" w:hAnsi="Calibri"/>
          <w:rtl w:val="0"/>
        </w:rPr>
        <w:t xml:space="preserve">El test evalúa los siguientes ámbitos:</w:t>
      </w:r>
    </w:p>
    <w:p w:rsidR="00000000" w:rsidDel="00000000" w:rsidP="00000000" w:rsidRDefault="00000000" w:rsidRPr="00000000" w14:paraId="000000D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DE">
      <w:pPr>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Perfil del empresario o empresaria:</w:t>
      </w:r>
    </w:p>
    <w:p w:rsidR="00000000" w:rsidDel="00000000" w:rsidP="00000000" w:rsidRDefault="00000000" w:rsidRPr="00000000" w14:paraId="000000DF">
      <w:pPr>
        <w:jc w:val="both"/>
        <w:rPr>
          <w:rFonts w:ascii="Calibri" w:cs="Calibri" w:eastAsia="Calibri" w:hAnsi="Calibri"/>
        </w:rPr>
      </w:pPr>
      <w:r w:rsidDel="00000000" w:rsidR="00000000" w:rsidRPr="00000000">
        <w:rPr>
          <w:rFonts w:ascii="Calibri" w:cs="Calibri" w:eastAsia="Calibri" w:hAnsi="Calibri"/>
          <w:rtl w:val="0"/>
        </w:rPr>
        <w:t xml:space="preserve">Este ámbito busca detectar la presencia de variables relacionadas a la personalidad y a la conducta de la persona que lidera el negocio, y que generan condiciones favorables para un adecuado desempeño en el mercado.</w:t>
      </w:r>
    </w:p>
    <w:p w:rsidR="00000000" w:rsidDel="00000000" w:rsidP="00000000" w:rsidRDefault="00000000" w:rsidRPr="00000000" w14:paraId="000000E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1">
      <w:pPr>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Perfil del negocio:</w:t>
      </w:r>
    </w:p>
    <w:p w:rsidR="00000000" w:rsidDel="00000000" w:rsidP="00000000" w:rsidRDefault="00000000" w:rsidRPr="00000000" w14:paraId="000000E2">
      <w:pPr>
        <w:jc w:val="both"/>
        <w:rPr>
          <w:rFonts w:ascii="Calibri" w:cs="Calibri" w:eastAsia="Calibri" w:hAnsi="Calibri"/>
        </w:rPr>
      </w:pPr>
      <w:r w:rsidDel="00000000" w:rsidR="00000000" w:rsidRPr="00000000">
        <w:rPr>
          <w:rFonts w:ascii="Calibri" w:cs="Calibri" w:eastAsia="Calibri" w:hAnsi="Calibri"/>
          <w:rtl w:val="0"/>
        </w:rPr>
        <w:t xml:space="preserve">Este ámbito se enfoca en detectar las características de la gestión de un negocio, en relación con conocimientos, habilidades y prácticas instaladas para su administración e interacciones en el mercado.</w:t>
      </w:r>
    </w:p>
    <w:p w:rsidR="00000000" w:rsidDel="00000000" w:rsidP="00000000" w:rsidRDefault="00000000" w:rsidRPr="00000000" w14:paraId="000000E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E4">
      <w:pPr>
        <w:jc w:val="both"/>
        <w:rPr>
          <w:rFonts w:ascii="Calibri" w:cs="Calibri" w:eastAsia="Calibri" w:hAnsi="Calibri"/>
        </w:rPr>
      </w:pPr>
      <w:r w:rsidDel="00000000" w:rsidR="00000000" w:rsidRPr="00000000">
        <w:rPr>
          <w:rFonts w:ascii="Calibri" w:cs="Calibri" w:eastAsia="Calibri" w:hAnsi="Calibri"/>
          <w:rtl w:val="0"/>
        </w:rPr>
        <w:t xml:space="preserve">Las ponderaciones por cada ámbito son las siguientes:</w:t>
      </w:r>
    </w:p>
    <w:p w:rsidR="00000000" w:rsidDel="00000000" w:rsidP="00000000" w:rsidRDefault="00000000" w:rsidRPr="00000000" w14:paraId="000000E5">
      <w:pPr>
        <w:jc w:val="both"/>
        <w:rPr>
          <w:rFonts w:ascii="Calibri" w:cs="Calibri" w:eastAsia="Calibri" w:hAnsi="Calibri"/>
        </w:rPr>
      </w:pPr>
      <w:r w:rsidDel="00000000" w:rsidR="00000000" w:rsidRPr="00000000">
        <w:rPr>
          <w:rtl w:val="0"/>
        </w:rPr>
      </w:r>
    </w:p>
    <w:tbl>
      <w:tblPr>
        <w:tblStyle w:val="Table4"/>
        <w:tblW w:w="5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6"/>
        <w:gridCol w:w="3560"/>
        <w:gridCol w:w="1559"/>
        <w:tblGridChange w:id="0">
          <w:tblGrid>
            <w:gridCol w:w="546"/>
            <w:gridCol w:w="3560"/>
            <w:gridCol w:w="1559"/>
          </w:tblGrid>
        </w:tblGridChange>
      </w:tblGrid>
      <w:tr>
        <w:trPr>
          <w:cantSplit w:val="0"/>
          <w:tblHeader w:val="0"/>
        </w:trPr>
        <w:tc>
          <w:tcPr>
            <w:shd w:fill="d9d9d9" w:val="clear"/>
            <w:vAlign w:val="center"/>
          </w:tcPr>
          <w:p w:rsidR="00000000" w:rsidDel="00000000" w:rsidP="00000000" w:rsidRDefault="00000000" w:rsidRPr="00000000" w14:paraId="000000E6">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w:t>
            </w:r>
          </w:p>
        </w:tc>
        <w:tc>
          <w:tcPr>
            <w:shd w:fill="d9d9d9" w:val="clear"/>
            <w:vAlign w:val="center"/>
          </w:tcPr>
          <w:p w:rsidR="00000000" w:rsidDel="00000000" w:rsidP="00000000" w:rsidRDefault="00000000" w:rsidRPr="00000000" w14:paraId="000000E7">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Ámbito</w:t>
            </w:r>
          </w:p>
        </w:tc>
        <w:tc>
          <w:tcPr>
            <w:shd w:fill="d9d9d9" w:val="clear"/>
            <w:vAlign w:val="center"/>
          </w:tcPr>
          <w:p w:rsidR="00000000" w:rsidDel="00000000" w:rsidP="00000000" w:rsidRDefault="00000000" w:rsidRPr="00000000" w14:paraId="000000E8">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Ponderación</w:t>
            </w:r>
          </w:p>
        </w:tc>
      </w:tr>
      <w:tr>
        <w:trPr>
          <w:cantSplit w:val="0"/>
          <w:tblHeader w:val="0"/>
        </w:trPr>
        <w:tc>
          <w:tcPr>
            <w:vAlign w:val="center"/>
          </w:tcPr>
          <w:p w:rsidR="00000000" w:rsidDel="00000000" w:rsidP="00000000" w:rsidRDefault="00000000" w:rsidRPr="00000000" w14:paraId="000000E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vAlign w:val="center"/>
          </w:tcPr>
          <w:p w:rsidR="00000000" w:rsidDel="00000000" w:rsidP="00000000" w:rsidRDefault="00000000" w:rsidRPr="00000000" w14:paraId="000000E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Perfil del empresario o empresaria</w:t>
            </w:r>
          </w:p>
        </w:tc>
        <w:tc>
          <w:tcPr>
            <w:vAlign w:val="center"/>
          </w:tcPr>
          <w:p w:rsidR="00000000" w:rsidDel="00000000" w:rsidP="00000000" w:rsidRDefault="00000000" w:rsidRPr="00000000" w14:paraId="000000E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w:t>
            </w:r>
          </w:p>
        </w:tc>
      </w:tr>
      <w:tr>
        <w:trPr>
          <w:cantSplit w:val="0"/>
          <w:tblHeader w:val="0"/>
        </w:trPr>
        <w:tc>
          <w:tcPr>
            <w:vAlign w:val="center"/>
          </w:tcPr>
          <w:p w:rsidR="00000000" w:rsidDel="00000000" w:rsidP="00000000" w:rsidRDefault="00000000" w:rsidRPr="00000000" w14:paraId="000000EC">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vAlign w:val="center"/>
          </w:tcPr>
          <w:p w:rsidR="00000000" w:rsidDel="00000000" w:rsidP="00000000" w:rsidRDefault="00000000" w:rsidRPr="00000000" w14:paraId="000000E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Perfil del negocio</w:t>
            </w:r>
          </w:p>
        </w:tc>
        <w:tc>
          <w:tcPr>
            <w:vAlign w:val="center"/>
          </w:tcPr>
          <w:p w:rsidR="00000000" w:rsidDel="00000000" w:rsidP="00000000" w:rsidRDefault="00000000" w:rsidRPr="00000000" w14:paraId="000000EE">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w:t>
            </w:r>
          </w:p>
        </w:tc>
      </w:tr>
      <w:tr>
        <w:trPr>
          <w:cantSplit w:val="0"/>
          <w:tblHeader w:val="0"/>
        </w:trPr>
        <w:tc>
          <w:tcPr>
            <w:gridSpan w:val="2"/>
            <w:vAlign w:val="center"/>
          </w:tcPr>
          <w:p w:rsidR="00000000" w:rsidDel="00000000" w:rsidP="00000000" w:rsidRDefault="00000000" w:rsidRPr="00000000" w14:paraId="000000EF">
            <w:pPr>
              <w:jc w:val="right"/>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Total </w:t>
            </w:r>
          </w:p>
        </w:tc>
        <w:tc>
          <w:tcPr>
            <w:vAlign w:val="center"/>
          </w:tcPr>
          <w:p w:rsidR="00000000" w:rsidDel="00000000" w:rsidP="00000000" w:rsidRDefault="00000000" w:rsidRPr="00000000" w14:paraId="000000F1">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100%</w:t>
            </w:r>
          </w:p>
        </w:tc>
      </w:tr>
    </w:tbl>
    <w:p w:rsidR="00000000" w:rsidDel="00000000" w:rsidP="00000000" w:rsidRDefault="00000000" w:rsidRPr="00000000" w14:paraId="000000F2">
      <w:pPr>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hanging="567"/>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Video de Presentación-Pitch</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F5">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El/la postulante deberá grabar un video de presentación de su proyecto de negocio, el cual debe tener como máximo 90 segundos de duración.</w:t>
      </w:r>
      <w:r w:rsidDel="00000000" w:rsidR="00000000" w:rsidRPr="00000000">
        <w:rPr>
          <w:rtl w:val="0"/>
        </w:rPr>
      </w:r>
    </w:p>
    <w:p w:rsidR="00000000" w:rsidDel="00000000" w:rsidP="00000000" w:rsidRDefault="00000000" w:rsidRPr="00000000" w14:paraId="000000F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7">
      <w:pPr>
        <w:jc w:val="both"/>
        <w:rPr>
          <w:rFonts w:ascii="Calibri" w:cs="Calibri" w:eastAsia="Calibri" w:hAnsi="Calibri"/>
        </w:rPr>
      </w:pPr>
      <w:r w:rsidDel="00000000" w:rsidR="00000000" w:rsidRPr="00000000">
        <w:rPr>
          <w:rFonts w:ascii="Calibri" w:cs="Calibri" w:eastAsia="Calibri" w:hAnsi="Calibri"/>
          <w:rtl w:val="0"/>
        </w:rPr>
        <w:t xml:space="preserve">El concepto de </w:t>
      </w:r>
      <w:r w:rsidDel="00000000" w:rsidR="00000000" w:rsidRPr="00000000">
        <w:rPr>
          <w:rFonts w:ascii="Calibri" w:cs="Calibri" w:eastAsia="Calibri" w:hAnsi="Calibri"/>
          <w:i w:val="1"/>
          <w:iCs w:val="1"/>
          <w:rtl w:val="0"/>
        </w:rPr>
        <w:t xml:space="preserve">Elevator Pitch</w:t>
      </w:r>
      <w:r w:rsidDel="00000000" w:rsidR="00000000" w:rsidRPr="00000000">
        <w:rPr>
          <w:rFonts w:ascii="Calibri" w:cs="Calibri" w:eastAsia="Calibri" w:hAnsi="Calibri"/>
          <w:rtl w:val="0"/>
        </w:rPr>
        <w:t xml:space="preserve"> fue creado en 1980 por Philip B. Crosby para comunicar a las personas objetivo o </w:t>
      </w:r>
      <w:r w:rsidDel="00000000" w:rsidR="00000000" w:rsidRPr="00000000">
        <w:rPr>
          <w:rFonts w:ascii="Calibri" w:cs="Calibri" w:eastAsia="Calibri" w:hAnsi="Calibri"/>
          <w:i w:val="1"/>
          <w:iCs w:val="1"/>
          <w:rtl w:val="0"/>
        </w:rPr>
        <w:t xml:space="preserve">stakeholder</w:t>
      </w:r>
      <w:r w:rsidDel="00000000" w:rsidR="00000000" w:rsidRPr="00000000">
        <w:rPr>
          <w:rFonts w:ascii="Calibri" w:cs="Calibri" w:eastAsia="Calibri" w:hAnsi="Calibri"/>
          <w:rtl w:val="0"/>
        </w:rPr>
        <w:t xml:space="preserve">, una idea de negocio. Como su nombre indica, está diseñada para presentar la idea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rsidR="00000000" w:rsidDel="00000000" w:rsidP="00000000" w:rsidRDefault="00000000" w:rsidRPr="00000000" w14:paraId="000000F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F9">
      <w:pPr>
        <w:jc w:val="both"/>
        <w:rPr>
          <w:rFonts w:ascii="Calibri" w:cs="Calibri" w:eastAsia="Calibri" w:hAnsi="Calibri"/>
        </w:rPr>
      </w:pPr>
      <w:r w:rsidDel="00000000" w:rsidR="00000000" w:rsidRPr="00000000">
        <w:rPr>
          <w:rFonts w:ascii="Calibri" w:cs="Calibri" w:eastAsia="Calibri" w:hAnsi="Calibri"/>
          <w:rtl w:val="0"/>
        </w:rPr>
        <w:t xml:space="preserve">El video podrá ser grabado con cualquier tipo de dispositivo y para efectos de esta convocatoria y su correspondiente evaluación, deberá contar con la siguiente información:</w:t>
      </w:r>
    </w:p>
    <w:p w:rsidR="00000000" w:rsidDel="00000000" w:rsidP="00000000" w:rsidRDefault="00000000" w:rsidRPr="00000000" w14:paraId="000000FA">
      <w:pPr>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Presentación del/de la postulante.</w:t>
      </w:r>
    </w:p>
    <w:p w:rsidR="00000000" w:rsidDel="00000000" w:rsidP="00000000" w:rsidRDefault="00000000" w:rsidRPr="00000000" w14:paraId="000000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Descripción de la problemática a resolver y potenciales clientes. </w:t>
      </w:r>
    </w:p>
    <w:p w:rsidR="00000000" w:rsidDel="00000000" w:rsidP="00000000" w:rsidRDefault="00000000" w:rsidRPr="00000000" w14:paraId="000000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Descripción de la solución, oferta de valor y elementos que la diferencian.</w:t>
      </w:r>
    </w:p>
    <w:p w:rsidR="00000000" w:rsidDel="00000000" w:rsidP="00000000" w:rsidRDefault="00000000" w:rsidRPr="00000000" w14:paraId="000000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Evaluación Global del Video Pitch.</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5"/>
        <w:tblW w:w="890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02"/>
        <w:tblGridChange w:id="0">
          <w:tblGrid>
            <w:gridCol w:w="8902"/>
          </w:tblGrid>
        </w:tblGridChange>
      </w:tblGrid>
      <w:tr>
        <w:trPr>
          <w:cantSplit w:val="0"/>
          <w:tblHeader w:val="0"/>
        </w:trPr>
        <w:tc>
          <w:tcPr>
            <w:shd w:fill="d9d9d9" w:val="clear"/>
          </w:tcPr>
          <w:p w:rsidR="00000000" w:rsidDel="00000000" w:rsidP="00000000" w:rsidRDefault="00000000" w:rsidRPr="00000000" w14:paraId="00000100">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 </w:t>
            </w:r>
          </w:p>
          <w:p w:rsidR="00000000" w:rsidDel="00000000" w:rsidP="00000000" w:rsidRDefault="00000000" w:rsidRPr="00000000" w14:paraId="00000101">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102">
            <w:pPr>
              <w:numPr>
                <w:ilvl w:val="0"/>
                <w:numId w:val="26"/>
              </w:numPr>
              <w:ind w:left="317" w:hanging="284"/>
              <w:jc w:val="both"/>
              <w:rPr/>
            </w:pPr>
            <w:r w:rsidDel="00000000" w:rsidR="00000000" w:rsidRPr="00000000">
              <w:rPr>
                <w:rFonts w:ascii="Calibri" w:cs="Calibri" w:eastAsia="Calibri" w:hAnsi="Calibri"/>
                <w:sz w:val="20"/>
                <w:szCs w:val="20"/>
                <w:rtl w:val="0"/>
              </w:rPr>
              <w:t xml:space="preserve">El video deberá ser </w:t>
            </w:r>
            <w:r w:rsidDel="00000000" w:rsidR="00000000" w:rsidRPr="00000000">
              <w:rPr>
                <w:rFonts w:ascii="Calibri" w:cs="Calibri" w:eastAsia="Calibri" w:hAnsi="Calibri"/>
                <w:b w:val="1"/>
                <w:bCs w:val="1"/>
                <w:sz w:val="20"/>
                <w:szCs w:val="20"/>
                <w:rtl w:val="0"/>
              </w:rPr>
              <w:t xml:space="preserve">presentado por el/la titular o representante legal de la empresa postulante</w:t>
            </w:r>
            <w:r w:rsidDel="00000000" w:rsidR="00000000" w:rsidRPr="00000000">
              <w:rPr>
                <w:rFonts w:ascii="Calibri" w:cs="Calibri" w:eastAsia="Calibri" w:hAnsi="Calibri"/>
                <w:sz w:val="20"/>
                <w:szCs w:val="20"/>
                <w:rtl w:val="0"/>
              </w:rPr>
              <w:t xml:space="preserve">, quien </w:t>
            </w:r>
            <w:r w:rsidDel="00000000" w:rsidR="00000000" w:rsidRPr="00000000">
              <w:rPr>
                <w:rFonts w:ascii="Calibri" w:cs="Calibri" w:eastAsia="Calibri" w:hAnsi="Calibri"/>
                <w:b w:val="1"/>
                <w:bCs w:val="1"/>
                <w:sz w:val="20"/>
                <w:szCs w:val="20"/>
                <w:rtl w:val="0"/>
              </w:rPr>
              <w:t xml:space="preserve">deberá aparecer en el video exponiendo la información solicitada</w:t>
            </w:r>
            <w:r w:rsidDel="00000000" w:rsidR="00000000" w:rsidRPr="00000000">
              <w:rPr>
                <w:rFonts w:ascii="Calibri" w:cs="Calibri" w:eastAsia="Calibri" w:hAnsi="Calibri"/>
                <w:sz w:val="20"/>
                <w:szCs w:val="20"/>
                <w:rtl w:val="0"/>
              </w:rPr>
              <w:t xml:space="preserve">. En caso de no cumplirse lo anterior, incluyendo videos que contengan solo audio u otros elementos sin su aparición, </w:t>
            </w:r>
            <w:r w:rsidDel="00000000" w:rsidR="00000000" w:rsidRPr="00000000">
              <w:rPr>
                <w:rFonts w:ascii="Calibri" w:cs="Calibri" w:eastAsia="Calibri" w:hAnsi="Calibri"/>
                <w:b w:val="1"/>
                <w:bCs w:val="1"/>
                <w:sz w:val="20"/>
                <w:szCs w:val="20"/>
                <w:rtl w:val="0"/>
              </w:rPr>
              <w:t xml:space="preserve">la postulación será evaluada con la nota más baja en cada uno de los criterios establecidos en el Anexo N° 5</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03">
            <w:pPr>
              <w:numPr>
                <w:ilvl w:val="0"/>
                <w:numId w:val="26"/>
              </w:numPr>
              <w:ind w:left="317" w:hanging="284"/>
              <w:jc w:val="both"/>
              <w:rPr/>
            </w:pPr>
            <w:r w:rsidDel="00000000" w:rsidR="00000000" w:rsidRPr="00000000">
              <w:rPr>
                <w:rFonts w:ascii="Calibri" w:cs="Calibri" w:eastAsia="Calibri" w:hAnsi="Calibri"/>
                <w:sz w:val="20"/>
                <w:szCs w:val="20"/>
                <w:rtl w:val="0"/>
              </w:rPr>
              <w:t xml:space="preserve">Cada empresa postulante será </w:t>
            </w:r>
            <w:r w:rsidDel="00000000" w:rsidR="00000000" w:rsidRPr="00000000">
              <w:rPr>
                <w:rFonts w:ascii="Calibri" w:cs="Calibri" w:eastAsia="Calibri" w:hAnsi="Calibri"/>
                <w:b w:val="1"/>
                <w:bCs w:val="1"/>
                <w:sz w:val="20"/>
                <w:szCs w:val="20"/>
                <w:rtl w:val="0"/>
              </w:rPr>
              <w:t xml:space="preserve">responsable de que el video no infrinja las políticas de YouTube</w:t>
            </w:r>
            <w:r w:rsidDel="00000000" w:rsidR="00000000" w:rsidRPr="00000000">
              <w:rPr>
                <w:rFonts w:ascii="Calibri" w:cs="Calibri" w:eastAsia="Calibri" w:hAnsi="Calibri"/>
                <w:sz w:val="20"/>
                <w:szCs w:val="20"/>
                <w:rtl w:val="0"/>
              </w:rPr>
              <w:t xml:space="preserve">, en particular aquellas relacionadas con </w:t>
            </w:r>
            <w:r w:rsidDel="00000000" w:rsidR="00000000" w:rsidRPr="00000000">
              <w:rPr>
                <w:rFonts w:ascii="Calibri" w:cs="Calibri" w:eastAsia="Calibri" w:hAnsi="Calibri"/>
                <w:b w:val="1"/>
                <w:bCs w:val="1"/>
                <w:sz w:val="20"/>
                <w:szCs w:val="20"/>
                <w:rtl w:val="0"/>
              </w:rPr>
              <w:t xml:space="preserve">propiedad intelectual, spam, prácticas engañosas u otras conductas prohibidas por la plataforma</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04">
            <w:pPr>
              <w:numPr>
                <w:ilvl w:val="0"/>
                <w:numId w:val="26"/>
              </w:numPr>
              <w:ind w:left="317" w:hanging="284"/>
              <w:jc w:val="both"/>
              <w:rPr/>
            </w:pPr>
            <w:r w:rsidDel="00000000" w:rsidR="00000000" w:rsidRPr="00000000">
              <w:rPr>
                <w:rFonts w:ascii="Calibri" w:cs="Calibri" w:eastAsia="Calibri" w:hAnsi="Calibri"/>
                <w:sz w:val="20"/>
                <w:szCs w:val="20"/>
                <w:rtl w:val="0"/>
              </w:rPr>
              <w:t xml:space="preserve">Para efectos de la carga del video, </w:t>
            </w:r>
            <w:r w:rsidDel="00000000" w:rsidR="00000000" w:rsidRPr="00000000">
              <w:rPr>
                <w:rFonts w:ascii="Calibri" w:cs="Calibri" w:eastAsia="Calibri" w:hAnsi="Calibri"/>
                <w:b w:val="1"/>
                <w:bCs w:val="1"/>
                <w:sz w:val="20"/>
                <w:szCs w:val="20"/>
                <w:rtl w:val="0"/>
              </w:rPr>
              <w:t xml:space="preserve">la plataforma no permitirá subir archivos con una duración superior a 90 segundos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05">
            <w:pPr>
              <w:numPr>
                <w:ilvl w:val="0"/>
                <w:numId w:val="26"/>
              </w:numPr>
              <w:ind w:left="317" w:hanging="284"/>
              <w:jc w:val="both"/>
              <w:rPr/>
            </w:pPr>
            <w:r w:rsidDel="00000000" w:rsidR="00000000" w:rsidRPr="00000000">
              <w:rPr>
                <w:rFonts w:ascii="Calibri" w:cs="Calibri" w:eastAsia="Calibri" w:hAnsi="Calibri"/>
                <w:sz w:val="20"/>
                <w:szCs w:val="20"/>
                <w:rtl w:val="0"/>
              </w:rPr>
              <w:t xml:space="preserve">El video deberá ser </w:t>
            </w:r>
            <w:r w:rsidDel="00000000" w:rsidR="00000000" w:rsidRPr="00000000">
              <w:rPr>
                <w:rFonts w:ascii="Calibri" w:cs="Calibri" w:eastAsia="Calibri" w:hAnsi="Calibri"/>
                <w:b w:val="1"/>
                <w:bCs w:val="1"/>
                <w:sz w:val="20"/>
                <w:szCs w:val="20"/>
                <w:rtl w:val="0"/>
              </w:rPr>
              <w:t xml:space="preserve">presentado en idioma español</w:t>
            </w:r>
            <w:r w:rsidDel="00000000" w:rsidR="00000000" w:rsidRPr="00000000">
              <w:rPr>
                <w:rFonts w:ascii="Calibri" w:cs="Calibri" w:eastAsia="Calibri" w:hAnsi="Calibri"/>
                <w:sz w:val="20"/>
                <w:szCs w:val="20"/>
                <w:rtl w:val="0"/>
              </w:rPr>
              <w:t xml:space="preserve">. En el caso de </w:t>
            </w:r>
            <w:r w:rsidDel="00000000" w:rsidR="00000000" w:rsidRPr="00000000">
              <w:rPr>
                <w:rFonts w:ascii="Calibri" w:cs="Calibri" w:eastAsia="Calibri" w:hAnsi="Calibri"/>
                <w:b w:val="1"/>
                <w:bCs w:val="1"/>
                <w:sz w:val="20"/>
                <w:szCs w:val="20"/>
                <w:rtl w:val="0"/>
              </w:rPr>
              <w:t xml:space="preserve">personas con discapacidad fonológica</w:t>
            </w:r>
            <w:r w:rsidDel="00000000" w:rsidR="00000000" w:rsidRPr="00000000">
              <w:rPr>
                <w:rFonts w:ascii="Calibri" w:cs="Calibri" w:eastAsia="Calibri" w:hAnsi="Calibri"/>
                <w:sz w:val="20"/>
                <w:szCs w:val="20"/>
                <w:rtl w:val="0"/>
              </w:rPr>
              <w:t xml:space="preserve">, podrán apoyarse en </w:t>
            </w:r>
            <w:r w:rsidDel="00000000" w:rsidR="00000000" w:rsidRPr="00000000">
              <w:rPr>
                <w:rFonts w:ascii="Calibri" w:cs="Calibri" w:eastAsia="Calibri" w:hAnsi="Calibri"/>
                <w:b w:val="1"/>
                <w:bCs w:val="1"/>
                <w:sz w:val="20"/>
                <w:szCs w:val="20"/>
                <w:rtl w:val="0"/>
              </w:rPr>
              <w:t xml:space="preserve">subtítulos u otros elementos visuales</w:t>
            </w:r>
            <w:r w:rsidDel="00000000" w:rsidR="00000000" w:rsidRPr="00000000">
              <w:rPr>
                <w:rFonts w:ascii="Calibri" w:cs="Calibri" w:eastAsia="Calibri" w:hAnsi="Calibri"/>
                <w:sz w:val="20"/>
                <w:szCs w:val="20"/>
                <w:rtl w:val="0"/>
              </w:rPr>
              <w:t xml:space="preserve"> que permitan evaluar adecuadamente el </w:t>
            </w:r>
            <w:r w:rsidDel="00000000" w:rsidR="00000000" w:rsidRPr="00000000">
              <w:rPr>
                <w:rFonts w:ascii="Calibri" w:cs="Calibri" w:eastAsia="Calibri" w:hAnsi="Calibri"/>
                <w:b w:val="1"/>
                <w:bCs w:val="1"/>
                <w:sz w:val="20"/>
                <w:szCs w:val="20"/>
                <w:rtl w:val="0"/>
              </w:rPr>
              <w:t xml:space="preserve">Proyecto de Negocio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106">
            <w:pPr>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107">
      <w:pPr>
        <w:ind w:left="709" w:firstLine="0"/>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hanging="567"/>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Formulario Proyecto de Negocio</w:t>
      </w:r>
      <w:r w:rsidDel="00000000" w:rsidR="00000000" w:rsidRPr="00000000">
        <w:rPr>
          <w:rtl w:val="0"/>
        </w:rPr>
      </w:r>
    </w:p>
    <w:p w:rsidR="00000000" w:rsidDel="00000000" w:rsidP="00000000" w:rsidRDefault="00000000" w:rsidRPr="00000000" w14:paraId="0000010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A">
      <w:pPr>
        <w:jc w:val="both"/>
        <w:rPr>
          <w:rFonts w:ascii="Calibri" w:cs="Calibri" w:eastAsia="Calibri" w:hAnsi="Calibri"/>
        </w:rPr>
      </w:pPr>
      <w:r w:rsidDel="00000000" w:rsidR="00000000" w:rsidRPr="00000000">
        <w:rPr>
          <w:rFonts w:ascii="Calibri" w:cs="Calibri" w:eastAsia="Calibri" w:hAnsi="Calibri"/>
          <w:rtl w:val="0"/>
        </w:rPr>
        <w:t xml:space="preserve">Completar el Formulario de </w:t>
      </w:r>
      <w:r w:rsidDel="00000000" w:rsidR="00000000" w:rsidRPr="00000000">
        <w:rPr>
          <w:rFonts w:ascii="Calibri" w:cs="Calibri" w:eastAsia="Calibri" w:hAnsi="Calibri"/>
          <w:b w:val="1"/>
          <w:bCs w:val="1"/>
          <w:rtl w:val="0"/>
        </w:rPr>
        <w:t xml:space="preserve">Proyecto de Negocio</w:t>
      </w:r>
      <w:r w:rsidDel="00000000" w:rsidR="00000000" w:rsidRPr="00000000">
        <w:rPr>
          <w:rFonts w:ascii="Calibri" w:cs="Calibri" w:eastAsia="Calibri" w:hAnsi="Calibri"/>
          <w:rtl w:val="0"/>
        </w:rPr>
        <w:t xml:space="preserve">, en el cual se describirá el Proyecto de Negocio que el/la empresario/a presenta para esta convocatoria y contiene los siguientes ámbitos:</w:t>
      </w:r>
    </w:p>
    <w:p w:rsidR="00000000" w:rsidDel="00000000" w:rsidP="00000000" w:rsidRDefault="00000000" w:rsidRPr="00000000" w14:paraId="000001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C">
      <w:pPr>
        <w:jc w:val="both"/>
        <w:rPr>
          <w:rFonts w:ascii="Calibri" w:cs="Calibri" w:eastAsia="Calibri" w:hAnsi="Calibri"/>
        </w:rPr>
      </w:pPr>
      <w:r w:rsidDel="00000000" w:rsidR="00000000" w:rsidRPr="00000000">
        <w:rPr>
          <w:rtl w:val="0"/>
        </w:rPr>
      </w:r>
    </w:p>
    <w:tbl>
      <w:tblPr>
        <w:tblStyle w:val="Table6"/>
        <w:tblW w:w="509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7"/>
        <w:gridCol w:w="4561"/>
        <w:tblGridChange w:id="0">
          <w:tblGrid>
            <w:gridCol w:w="537"/>
            <w:gridCol w:w="4561"/>
          </w:tblGrid>
        </w:tblGridChange>
      </w:tblGrid>
      <w:tr>
        <w:trPr>
          <w:cantSplit w:val="0"/>
          <w:trHeight w:val="340" w:hRule="atLeast"/>
          <w:tblHeader w:val="0"/>
        </w:trPr>
        <w:tc>
          <w:tcPr>
            <w:shd w:fill="d9d9d9" w:val="clear"/>
          </w:tcPr>
          <w:p w:rsidR="00000000" w:rsidDel="00000000" w:rsidP="00000000" w:rsidRDefault="00000000" w:rsidRPr="00000000" w14:paraId="0000010D">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w:t>
            </w:r>
          </w:p>
        </w:tc>
        <w:tc>
          <w:tcPr>
            <w:shd w:fill="d9d9d9" w:val="clear"/>
            <w:vAlign w:val="center"/>
          </w:tcPr>
          <w:p w:rsidR="00000000" w:rsidDel="00000000" w:rsidP="00000000" w:rsidRDefault="00000000" w:rsidRPr="00000000" w14:paraId="0000010E">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Modelo de Negocio</w:t>
            </w:r>
          </w:p>
        </w:tc>
      </w:tr>
      <w:tr>
        <w:trPr>
          <w:cantSplit w:val="0"/>
          <w:trHeight w:val="300" w:hRule="atLeast"/>
          <w:tblHeader w:val="0"/>
        </w:trPr>
        <w:tc>
          <w:tcPr>
            <w:shd w:fill="ffffff" w:val="clear"/>
            <w:vAlign w:val="center"/>
          </w:tcPr>
          <w:p w:rsidR="00000000" w:rsidDel="00000000" w:rsidP="00000000" w:rsidRDefault="00000000" w:rsidRPr="00000000" w14:paraId="0000010F">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shd w:fill="ffffff" w:val="clear"/>
            <w:vAlign w:val="center"/>
          </w:tcPr>
          <w:p w:rsidR="00000000" w:rsidDel="00000000" w:rsidP="00000000" w:rsidRDefault="00000000" w:rsidRPr="00000000" w14:paraId="00000110">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Clientes/as</w:t>
            </w:r>
          </w:p>
        </w:tc>
      </w:tr>
      <w:tr>
        <w:trPr>
          <w:cantSplit w:val="0"/>
          <w:trHeight w:val="300" w:hRule="atLeast"/>
          <w:tblHeader w:val="0"/>
        </w:trPr>
        <w:tc>
          <w:tcPr>
            <w:shd w:fill="ffffff" w:val="clear"/>
            <w:vAlign w:val="center"/>
          </w:tcPr>
          <w:p w:rsidR="00000000" w:rsidDel="00000000" w:rsidP="00000000" w:rsidRDefault="00000000" w:rsidRPr="00000000" w14:paraId="00000111">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shd w:fill="ffffff" w:val="clear"/>
            <w:vAlign w:val="center"/>
          </w:tcPr>
          <w:p w:rsidR="00000000" w:rsidDel="00000000" w:rsidP="00000000" w:rsidRDefault="00000000" w:rsidRPr="00000000" w14:paraId="00000112">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Oferta de Valor/Elemento diferenciador</w:t>
            </w:r>
          </w:p>
        </w:tc>
      </w:tr>
      <w:tr>
        <w:trPr>
          <w:cantSplit w:val="0"/>
          <w:trHeight w:val="300" w:hRule="atLeast"/>
          <w:tblHeader w:val="0"/>
        </w:trPr>
        <w:tc>
          <w:tcPr>
            <w:shd w:fill="ffffff" w:val="clear"/>
            <w:vAlign w:val="center"/>
          </w:tcPr>
          <w:p w:rsidR="00000000" w:rsidDel="00000000" w:rsidP="00000000" w:rsidRDefault="00000000" w:rsidRPr="00000000" w14:paraId="00000113">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bottom w:color="000000" w:space="0" w:sz="4" w:val="single"/>
            </w:tcBorders>
            <w:shd w:fill="ffffff" w:val="clear"/>
            <w:vAlign w:val="center"/>
          </w:tcPr>
          <w:p w:rsidR="00000000" w:rsidDel="00000000" w:rsidP="00000000" w:rsidRDefault="00000000" w:rsidRPr="00000000" w14:paraId="00000114">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Canales de distribución</w:t>
            </w:r>
          </w:p>
        </w:tc>
      </w:tr>
      <w:tr>
        <w:trPr>
          <w:cantSplit w:val="0"/>
          <w:trHeight w:val="300" w:hRule="atLeast"/>
          <w:tblHeader w:val="0"/>
        </w:trPr>
        <w:tc>
          <w:tcPr>
            <w:shd w:fill="ffffff" w:val="clear"/>
            <w:vAlign w:val="center"/>
          </w:tcPr>
          <w:p w:rsidR="00000000" w:rsidDel="00000000" w:rsidP="00000000" w:rsidRDefault="00000000" w:rsidRPr="00000000" w14:paraId="00000115">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Borders>
              <w:bottom w:color="000000" w:space="0" w:sz="4" w:val="single"/>
            </w:tcBorders>
            <w:shd w:fill="ffffff" w:val="clear"/>
            <w:vAlign w:val="center"/>
          </w:tcPr>
          <w:p w:rsidR="00000000" w:rsidDel="00000000" w:rsidP="00000000" w:rsidRDefault="00000000" w:rsidRPr="00000000" w14:paraId="00000116">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Relación con los/as clientes/as</w:t>
            </w:r>
          </w:p>
        </w:tc>
      </w:tr>
      <w:tr>
        <w:trPr>
          <w:cantSplit w:val="0"/>
          <w:trHeight w:val="320" w:hRule="atLeast"/>
          <w:tblHeader w:val="0"/>
        </w:trPr>
        <w:tc>
          <w:tcPr>
            <w:shd w:fill="ffffff" w:val="clear"/>
            <w:vAlign w:val="center"/>
          </w:tcPr>
          <w:p w:rsidR="00000000" w:rsidDel="00000000" w:rsidP="00000000" w:rsidRDefault="00000000" w:rsidRPr="00000000" w14:paraId="00000117">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top w:color="000000" w:space="0" w:sz="4" w:val="single"/>
            </w:tcBorders>
            <w:shd w:fill="ffffff" w:val="clear"/>
            <w:vAlign w:val="center"/>
          </w:tcPr>
          <w:p w:rsidR="00000000" w:rsidDel="00000000" w:rsidP="00000000" w:rsidRDefault="00000000" w:rsidRPr="00000000" w14:paraId="00000118">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Ingresos</w:t>
            </w:r>
          </w:p>
        </w:tc>
      </w:tr>
      <w:tr>
        <w:trPr>
          <w:cantSplit w:val="0"/>
          <w:trHeight w:val="300" w:hRule="atLeast"/>
          <w:tblHeader w:val="0"/>
        </w:trPr>
        <w:tc>
          <w:tcPr>
            <w:shd w:fill="ffffff" w:val="clear"/>
            <w:vAlign w:val="center"/>
          </w:tcPr>
          <w:p w:rsidR="00000000" w:rsidDel="00000000" w:rsidP="00000000" w:rsidRDefault="00000000" w:rsidRPr="00000000" w14:paraId="00000119">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w:t>
            </w:r>
          </w:p>
        </w:tc>
        <w:tc>
          <w:tcPr>
            <w:shd w:fill="ffffff" w:val="clear"/>
            <w:vAlign w:val="center"/>
          </w:tcPr>
          <w:p w:rsidR="00000000" w:rsidDel="00000000" w:rsidP="00000000" w:rsidRDefault="00000000" w:rsidRPr="00000000" w14:paraId="0000011A">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Recursos claves</w:t>
            </w:r>
          </w:p>
        </w:tc>
      </w:tr>
      <w:tr>
        <w:trPr>
          <w:cantSplit w:val="0"/>
          <w:trHeight w:val="300" w:hRule="atLeast"/>
          <w:tblHeader w:val="0"/>
        </w:trPr>
        <w:tc>
          <w:tcPr>
            <w:shd w:fill="ffffff" w:val="clear"/>
            <w:vAlign w:val="center"/>
          </w:tcPr>
          <w:p w:rsidR="00000000" w:rsidDel="00000000" w:rsidP="00000000" w:rsidRDefault="00000000" w:rsidRPr="00000000" w14:paraId="0000011B">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shd w:fill="ffffff" w:val="clear"/>
            <w:vAlign w:val="center"/>
          </w:tcPr>
          <w:p w:rsidR="00000000" w:rsidDel="00000000" w:rsidP="00000000" w:rsidRDefault="00000000" w:rsidRPr="00000000" w14:paraId="0000011C">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Actividades claves</w:t>
            </w:r>
          </w:p>
        </w:tc>
      </w:tr>
      <w:tr>
        <w:trPr>
          <w:cantSplit w:val="0"/>
          <w:trHeight w:val="300" w:hRule="atLeast"/>
          <w:tblHeader w:val="0"/>
        </w:trPr>
        <w:tc>
          <w:tcPr>
            <w:shd w:fill="ffffff" w:val="clear"/>
            <w:vAlign w:val="center"/>
          </w:tcPr>
          <w:p w:rsidR="00000000" w:rsidDel="00000000" w:rsidP="00000000" w:rsidRDefault="00000000" w:rsidRPr="00000000" w14:paraId="0000011D">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w:t>
            </w:r>
          </w:p>
        </w:tc>
        <w:tc>
          <w:tcPr>
            <w:shd w:fill="ffffff" w:val="clear"/>
            <w:vAlign w:val="center"/>
          </w:tcPr>
          <w:p w:rsidR="00000000" w:rsidDel="00000000" w:rsidP="00000000" w:rsidRDefault="00000000" w:rsidRPr="00000000" w14:paraId="0000011E">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Costos</w:t>
            </w:r>
          </w:p>
        </w:tc>
      </w:tr>
      <w:tr>
        <w:trPr>
          <w:cantSplit w:val="0"/>
          <w:trHeight w:val="300" w:hRule="atLeast"/>
          <w:tblHeader w:val="0"/>
        </w:trPr>
        <w:tc>
          <w:tcPr>
            <w:shd w:fill="ffffff" w:val="clear"/>
            <w:vAlign w:val="center"/>
          </w:tcPr>
          <w:p w:rsidR="00000000" w:rsidDel="00000000" w:rsidP="00000000" w:rsidRDefault="00000000" w:rsidRPr="00000000" w14:paraId="0000011F">
            <w:pPr>
              <w:ind w:left="709" w:hanging="524"/>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w:t>
            </w:r>
          </w:p>
        </w:tc>
        <w:tc>
          <w:tcPr>
            <w:shd w:fill="ffffff" w:val="clear"/>
            <w:vAlign w:val="center"/>
          </w:tcPr>
          <w:p w:rsidR="00000000" w:rsidDel="00000000" w:rsidP="00000000" w:rsidRDefault="00000000" w:rsidRPr="00000000" w14:paraId="00000120">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Alianzas claves</w:t>
            </w:r>
          </w:p>
        </w:tc>
      </w:tr>
      <w:tr>
        <w:trPr>
          <w:cantSplit w:val="0"/>
          <w:trHeight w:val="300" w:hRule="atLeast"/>
          <w:tblHeader w:val="0"/>
        </w:trPr>
        <w:tc>
          <w:tcPr>
            <w:shd w:fill="ffffff" w:val="clear"/>
            <w:vAlign w:val="center"/>
          </w:tcPr>
          <w:p w:rsidR="00000000" w:rsidDel="00000000" w:rsidP="00000000" w:rsidRDefault="00000000" w:rsidRPr="00000000" w14:paraId="0000012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c>
          <w:tcPr>
            <w:shd w:fill="ffffff" w:val="clear"/>
            <w:vAlign w:val="center"/>
          </w:tcPr>
          <w:p w:rsidR="00000000" w:rsidDel="00000000" w:rsidP="00000000" w:rsidRDefault="00000000" w:rsidRPr="00000000" w14:paraId="00000122">
            <w:pPr>
              <w:ind w:left="709" w:hanging="524"/>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Coherencia Global del Proyecto de Negocio</w:t>
            </w:r>
          </w:p>
        </w:tc>
      </w:tr>
    </w:tbl>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hanging="567"/>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Estructura de Costos (Cuadro Presupuestario)</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6">
      <w:pPr>
        <w:jc w:val="both"/>
        <w:rPr>
          <w:rFonts w:ascii="Calibri" w:cs="Calibri" w:eastAsia="Calibri" w:hAnsi="Calibri"/>
        </w:rPr>
      </w:pPr>
      <w:r w:rsidDel="00000000" w:rsidR="00000000" w:rsidRPr="00000000">
        <w:rPr>
          <w:rFonts w:ascii="Calibri" w:cs="Calibri" w:eastAsia="Calibri" w:hAnsi="Calibri"/>
          <w:rtl w:val="0"/>
        </w:rPr>
        <w:t xml:space="preserve">Completar un esquema general del presupuesto para la ejecución del proyecto (Proyecto de Negocio que se quiere implementar), en base a los siguientes ítems:</w:t>
      </w:r>
    </w:p>
    <w:p w:rsidR="00000000" w:rsidDel="00000000" w:rsidP="00000000" w:rsidRDefault="00000000" w:rsidRPr="00000000" w14:paraId="0000012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Acciones de Gestión Empresarial</w:t>
      </w:r>
    </w:p>
    <w:p w:rsidR="00000000" w:rsidDel="00000000" w:rsidP="00000000" w:rsidRDefault="00000000" w:rsidRPr="00000000" w14:paraId="0000012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bCs w:val="1"/>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Inversiones.</w:t>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567" w:right="0" w:hanging="567"/>
        <w:jc w:val="both"/>
        <w:rPr>
          <w:rFonts w:ascii="Calibri" w:cs="Calibri" w:eastAsia="Calibri" w:hAnsi="Calibri"/>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Carpeta Tributaria</w:t>
      </w:r>
    </w:p>
    <w:p w:rsidR="00000000" w:rsidDel="00000000" w:rsidP="00000000" w:rsidRDefault="00000000" w:rsidRPr="00000000" w14:paraId="0000012B">
      <w:pPr>
        <w:jc w:val="both"/>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12C">
      <w:pPr>
        <w:jc w:val="both"/>
        <w:rPr>
          <w:rFonts w:ascii="Calibri" w:cs="Calibri" w:eastAsia="Calibri" w:hAnsi="Calibri"/>
        </w:rPr>
      </w:pPr>
      <w:r w:rsidDel="00000000" w:rsidR="00000000" w:rsidRPr="00000000">
        <w:rPr>
          <w:rFonts w:ascii="Calibri" w:cs="Calibri" w:eastAsia="Calibri" w:hAnsi="Calibri"/>
          <w:rtl w:val="0"/>
        </w:rPr>
        <w:t xml:space="preserve">Cada empresa postulante deberá adjuntar su</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Carpeta Tributaria Regular para Créditos, disponible en </w:t>
      </w:r>
      <w:hyperlink r:id="rId13">
        <w:r w:rsidDel="00000000" w:rsidR="00000000" w:rsidRPr="00000000">
          <w:rPr>
            <w:rFonts w:ascii="Calibri" w:cs="Calibri" w:eastAsia="Calibri" w:hAnsi="Calibri"/>
            <w:color w:val="0000ff"/>
            <w:u w:val="single"/>
            <w:rtl w:val="0"/>
          </w:rPr>
          <w:t xml:space="preserve">www.sii.cl</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12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jc w:val="both"/>
        <w:rPr>
          <w:rFonts w:ascii="Calibri" w:cs="Calibri" w:eastAsia="Calibri" w:hAnsi="Calibri"/>
          <w:color w:val="202124"/>
          <w:sz w:val="20"/>
          <w:szCs w:val="20"/>
          <w:highlight w:val="white"/>
        </w:rPr>
      </w:pP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Ingresar a MI SII </w:t>
      </w:r>
      <w:r w:rsidDel="00000000" w:rsidR="00000000" w:rsidRPr="00000000">
        <w:rPr>
          <w:rFonts w:ascii="Calibri" w:cs="Calibri" w:eastAsia="Calibri" w:hAnsi="Calibri"/>
          <w:color w:val="222222"/>
          <w:sz w:val="18"/>
          <w:szCs w:val="18"/>
          <w:highlight w:val="white"/>
          <w:rtl w:val="0"/>
        </w:rPr>
        <w:t xml:space="preserve">- </w:t>
      </w:r>
      <w:r w:rsidDel="00000000" w:rsidR="00000000" w:rsidRPr="00000000">
        <w:rPr>
          <w:rFonts w:ascii="Calibri" w:cs="Calibri" w:eastAsia="Calibri" w:hAnsi="Calibri"/>
          <w:color w:val="222222"/>
          <w:highlight w:val="white"/>
          <w:rtl w:val="0"/>
        </w:rPr>
        <w:t xml:space="preserve">Seleccionar “Servicios Online” </w:t>
      </w: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Seleccionar “Situación Tributaria” </w:t>
      </w: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Seleccionar “Carpeta Tributaria Electrónica” </w:t>
      </w:r>
      <w:r w:rsidDel="00000000" w:rsidR="00000000" w:rsidRPr="00000000">
        <w:rPr>
          <w:rFonts w:ascii="Calibri" w:cs="Calibri" w:eastAsia="Calibri" w:hAnsi="Calibri"/>
          <w:color w:val="222222"/>
          <w:sz w:val="18"/>
          <w:szCs w:val="18"/>
          <w:highlight w:val="white"/>
          <w:rtl w:val="0"/>
        </w:rPr>
        <w:t xml:space="preserve">- </w:t>
      </w:r>
      <w:hyperlink r:id="rId14">
        <w:r w:rsidDel="00000000" w:rsidR="00000000" w:rsidRPr="00000000">
          <w:rPr>
            <w:rFonts w:ascii="Calibri" w:cs="Calibri" w:eastAsia="Calibri" w:hAnsi="Calibri"/>
            <w:highlight w:val="white"/>
            <w:rtl w:val="0"/>
          </w:rPr>
          <w:t xml:space="preserve">Seleccionar “G</w:t>
        </w:r>
      </w:hyperlink>
      <w:hyperlink r:id="rId15">
        <w:r w:rsidDel="00000000" w:rsidR="00000000" w:rsidRPr="00000000">
          <w:rPr>
            <w:rFonts w:ascii="Calibri" w:cs="Calibri" w:eastAsia="Calibri" w:hAnsi="Calibri"/>
            <w:color w:val="000000"/>
            <w:highlight w:val="white"/>
            <w:u w:val="none"/>
            <w:rtl w:val="0"/>
          </w:rPr>
          <w:t xml:space="preserve">enerar Carpeta Tributaria</w:t>
        </w:r>
      </w:hyperlink>
      <w:r w:rsidDel="00000000" w:rsidR="00000000" w:rsidRPr="00000000">
        <w:rPr>
          <w:rFonts w:ascii="Calibri" w:cs="Calibri" w:eastAsia="Calibri" w:hAnsi="Calibri"/>
          <w:highlight w:val="white"/>
          <w:rtl w:val="0"/>
        </w:rPr>
        <w:t xml:space="preserve"> </w:t>
      </w:r>
      <w:r w:rsidDel="00000000" w:rsidR="00000000" w:rsidRPr="00000000">
        <w:rPr>
          <w:rFonts w:ascii="Calibri" w:cs="Calibri" w:eastAsia="Calibri" w:hAnsi="Calibri"/>
          <w:color w:val="222222"/>
          <w:highlight w:val="white"/>
          <w:rtl w:val="0"/>
        </w:rPr>
        <w:t xml:space="preserve">Regular para Créditos”</w:t>
      </w:r>
      <w:r w:rsidDel="00000000" w:rsidR="00000000" w:rsidRPr="00000000">
        <w:rPr>
          <w:rFonts w:ascii="Calibri" w:cs="Calibri" w:eastAsia="Calibri" w:hAnsi="Calibri"/>
          <w:color w:val="202124"/>
          <w:sz w:val="20"/>
          <w:szCs w:val="20"/>
          <w:highlight w:val="white"/>
          <w:rtl w:val="0"/>
        </w:rPr>
        <w:t xml:space="preserve">. </w:t>
      </w:r>
    </w:p>
    <w:p w:rsidR="00000000" w:rsidDel="00000000" w:rsidP="00000000" w:rsidRDefault="00000000" w:rsidRPr="00000000" w14:paraId="0000012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0">
      <w:pPr>
        <w:jc w:val="both"/>
        <w:rPr>
          <w:rFonts w:ascii="Calibri" w:cs="Calibri" w:eastAsia="Calibri" w:hAnsi="Calibri"/>
        </w:rPr>
      </w:pPr>
      <w:r w:rsidDel="00000000" w:rsidR="00000000" w:rsidRPr="00000000">
        <w:rPr>
          <w:rFonts w:ascii="Calibri" w:cs="Calibri" w:eastAsia="Calibri" w:hAnsi="Calibri"/>
          <w:rtl w:val="0"/>
        </w:rPr>
        <w:t xml:space="preserve">Se deberá poner especial atención en que el documento contenga todos los formularios 29 de los períodos requeridos para efectos del cálculo del nivel de ventas, de acuerdo con lo establecido en el punto 2.2 de las Bases. Este documento es obligatorio para todas las empresas postulantes. </w:t>
      </w:r>
    </w:p>
    <w:p w:rsidR="00000000" w:rsidDel="00000000" w:rsidP="00000000" w:rsidRDefault="00000000" w:rsidRPr="00000000" w14:paraId="0000013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2">
      <w:pPr>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Cabe mencionar que NO se aceptará una carpeta tributaria distinta a la “Carpeta Tributaria Regular para Créditos” que se genera en la página web del SII (Formato PDF).</w:t>
      </w:r>
      <w:r w:rsidDel="00000000" w:rsidR="00000000" w:rsidRPr="00000000">
        <w:rPr>
          <w:rFonts w:ascii="Calibri" w:cs="Calibri" w:eastAsia="Calibri" w:hAnsi="Calibri"/>
          <w:rtl w:val="0"/>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rsidR="00000000" w:rsidDel="00000000" w:rsidP="00000000" w:rsidRDefault="00000000" w:rsidRPr="00000000" w14:paraId="0000013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4">
      <w:pPr>
        <w:jc w:val="both"/>
        <w:rPr>
          <w:rFonts w:ascii="Calibri" w:cs="Calibri" w:eastAsia="Calibri" w:hAnsi="Calibri"/>
        </w:rPr>
      </w:pPr>
      <w:r w:rsidDel="00000000" w:rsidR="00000000" w:rsidRPr="00000000">
        <w:rPr>
          <w:rFonts w:ascii="Calibri" w:cs="Calibri" w:eastAsia="Calibri" w:hAnsi="Calibri"/>
          <w:rtl w:val="0"/>
        </w:rPr>
        <w:t xml:space="preserve">Para efectos de la evaluación, la Carpeta Tributaria y los Formularios F29 deben corresponder al archivo PDF original generado y descargado directamente desde el Servicio de Impuestos Internos (SII). Esto se debe a que los sistemas de validación y procesamiento automatizado utilizados por Sercotec realizan la lectura de información a partir de la estructura digital interna del documento y de datos ubicados en posiciones específicas del archivo PDF original. </w:t>
      </w:r>
    </w:p>
    <w:p w:rsidR="00000000" w:rsidDel="00000000" w:rsidP="00000000" w:rsidRDefault="00000000" w:rsidRPr="00000000" w14:paraId="00000135">
      <w:pPr>
        <w:jc w:val="both"/>
        <w:rPr>
          <w:rFonts w:ascii="Calibri" w:cs="Calibri" w:eastAsia="Calibri" w:hAnsi="Calibri"/>
        </w:rPr>
      </w:pPr>
      <w:r w:rsidDel="00000000" w:rsidR="00000000" w:rsidRPr="00000000">
        <w:rPr>
          <w:rFonts w:ascii="Calibri" w:cs="Calibri" w:eastAsia="Calibri" w:hAnsi="Calibri"/>
          <w:rtl w:val="0"/>
        </w:rPr>
        <w:t xml:space="preserve">Cuando el documento corresponde a una imagen escaneada, fotografía, captura de pantalla, impresión digitalizada o cualquier archivo que haya sido modificado, convertido o generado mediante un proceso distinto a la descarga directa desde el SII, dicha estructura puede verse alterada o perderse, imposibilitando la validación automática y la extracción confiable de los antecedentes requeridos para el proceso de evaluación. Por esta razón, los documentos que no mantienen las características técnicas del archivo original emitido por el SII pueden ser declarados inadmisibles, aun cuando visualmente contengan información similar o aparentemente coincidente con la del documento original. La verificación considera criterios técnicos asociados a la integridad, estructura y contenido digital del archivo, y no únicamente su apariencia visual.</w:t>
      </w:r>
    </w:p>
    <w:p w:rsidR="00000000" w:rsidDel="00000000" w:rsidP="00000000" w:rsidRDefault="00000000" w:rsidRPr="00000000" w14:paraId="0000013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7">
      <w:pPr>
        <w:jc w:val="both"/>
        <w:rPr>
          <w:rFonts w:ascii="Calibri" w:cs="Calibri" w:eastAsia="Calibri" w:hAnsi="Calibri"/>
          <w:b w:val="1"/>
          <w:bCs w:val="1"/>
        </w:rPr>
      </w:pPr>
      <w:r w:rsidDel="00000000" w:rsidR="00000000" w:rsidRPr="00000000">
        <w:rPr>
          <w:rFonts w:ascii="Calibri" w:cs="Calibri" w:eastAsia="Calibri" w:hAnsi="Calibri"/>
          <w:rtl w:val="0"/>
        </w:rPr>
        <w:t xml:space="preserve">En caso de que la carpeta tributaria de la empresa postulante no registre declaración del IVA, en uno o más meses, por no haberse declarado dentro del plazo establecido para estos efectos, </w:t>
      </w:r>
      <w:r w:rsidDel="00000000" w:rsidR="00000000" w:rsidRPr="00000000">
        <w:rPr>
          <w:rFonts w:ascii="Calibri" w:cs="Calibri" w:eastAsia="Calibri" w:hAnsi="Calibri"/>
          <w:b w:val="1"/>
          <w:bCs w:val="1"/>
          <w:rtl w:val="0"/>
        </w:rPr>
        <w:t xml:space="preserve">el postulante deberá adjuntar el o los documentos correspondientes en el formulario de postulación de la convocatoria. El/los Formularios 29 los puede obtener en la siguiente ruta:</w:t>
      </w:r>
    </w:p>
    <w:p w:rsidR="00000000" w:rsidDel="00000000" w:rsidP="00000000" w:rsidRDefault="00000000" w:rsidRPr="00000000" w14:paraId="00000138">
      <w:pPr>
        <w:pBdr>
          <w:top w:space="0" w:sz="0" w:val="nil"/>
          <w:left w:space="0" w:sz="0" w:val="nil"/>
          <w:bottom w:space="0" w:sz="0" w:val="nil"/>
          <w:right w:space="0" w:sz="0" w:val="nil"/>
          <w:between w:space="0" w:sz="0" w:val="nil"/>
        </w:pBdr>
        <w:jc w:val="both"/>
        <w:rPr>
          <w:rFonts w:ascii="Calibri" w:cs="Calibri" w:eastAsia="Calibri" w:hAnsi="Calibri"/>
          <w:color w:val="222222"/>
          <w:highlight w:val="white"/>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jc w:val="both"/>
        <w:rPr>
          <w:rFonts w:ascii="Calibri" w:cs="Calibri" w:eastAsia="Calibri" w:hAnsi="Calibri"/>
          <w:color w:val="222222"/>
          <w:highlight w:val="white"/>
        </w:rPr>
      </w:pP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Ingresar a MI SII </w:t>
      </w: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Seleccionar “Servicios Online” </w:t>
      </w: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Ingresar a “Impuestos Mensuales” </w:t>
      </w: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Seleccionar “Consulta y Seguimiento (F 29 y F 50) </w:t>
      </w:r>
      <w:r w:rsidDel="00000000" w:rsidR="00000000" w:rsidRPr="00000000">
        <w:rPr>
          <w:rFonts w:ascii="Calibri" w:cs="Calibri" w:eastAsia="Calibri" w:hAnsi="Calibri"/>
          <w:color w:val="222222"/>
          <w:sz w:val="18"/>
          <w:szCs w:val="18"/>
          <w:highlight w:val="white"/>
          <w:rtl w:val="0"/>
        </w:rPr>
        <w:t xml:space="preserve">-</w:t>
      </w:r>
      <w:r w:rsidDel="00000000" w:rsidR="00000000" w:rsidRPr="00000000">
        <w:rPr>
          <w:rFonts w:ascii="Calibri" w:cs="Calibri" w:eastAsia="Calibri" w:hAnsi="Calibri"/>
          <w:color w:val="222222"/>
          <w:highlight w:val="white"/>
          <w:rtl w:val="0"/>
        </w:rPr>
        <w:t xml:space="preserve"> Ingresar a “Consulta Integral F 29”. </w:t>
      </w:r>
    </w:p>
    <w:p w:rsidR="00000000" w:rsidDel="00000000" w:rsidP="00000000" w:rsidRDefault="00000000" w:rsidRPr="00000000" w14:paraId="0000013A">
      <w:pPr>
        <w:pBdr>
          <w:top w:space="0" w:sz="0" w:val="nil"/>
          <w:left w:space="0" w:sz="0" w:val="nil"/>
          <w:bottom w:space="0" w:sz="0" w:val="nil"/>
          <w:right w:space="0" w:sz="0" w:val="nil"/>
          <w:between w:space="0" w:sz="0" w:val="nil"/>
        </w:pBdr>
        <w:jc w:val="both"/>
        <w:rPr>
          <w:rFonts w:ascii="Calibri" w:cs="Calibri" w:eastAsia="Calibri" w:hAnsi="Calibri"/>
          <w:color w:val="202124"/>
          <w:sz w:val="20"/>
          <w:szCs w:val="20"/>
          <w:highlight w:val="white"/>
        </w:rPr>
      </w:pPr>
      <w:r w:rsidDel="00000000" w:rsidR="00000000" w:rsidRPr="00000000">
        <w:rPr>
          <w:rtl w:val="0"/>
        </w:rPr>
      </w:r>
    </w:p>
    <w:p w:rsidR="00000000" w:rsidDel="00000000" w:rsidP="00000000" w:rsidRDefault="00000000" w:rsidRPr="00000000" w14:paraId="0000013B">
      <w:pPr>
        <w:jc w:val="both"/>
        <w:rPr>
          <w:rFonts w:ascii="Calibri" w:cs="Calibri" w:eastAsia="Calibri" w:hAnsi="Calibri"/>
        </w:rPr>
      </w:pPr>
      <w:r w:rsidDel="00000000" w:rsidR="00000000" w:rsidRPr="00000000">
        <w:rPr>
          <w:rFonts w:ascii="Calibri" w:cs="Calibri" w:eastAsia="Calibri" w:hAnsi="Calibri"/>
          <w:rtl w:val="0"/>
        </w:rPr>
        <w:t xml:space="preserve">Los Formularios 29 deberán ser los generados automáticamente a través del sitio del Servicio de Impuestos Internos (SII) en formato PDF. </w:t>
      </w:r>
    </w:p>
    <w:p w:rsidR="00000000" w:rsidDel="00000000" w:rsidP="00000000" w:rsidRDefault="00000000" w:rsidRPr="00000000" w14:paraId="0000013C">
      <w:pPr>
        <w:jc w:val="both"/>
        <w:rPr>
          <w:rFonts w:ascii="Calibri" w:cs="Calibri" w:eastAsia="Calibri" w:hAnsi="Calibri"/>
        </w:rPr>
      </w:pPr>
      <w:r w:rsidDel="00000000" w:rsidR="00000000" w:rsidRPr="00000000">
        <w:rPr>
          <w:rFonts w:ascii="Calibri" w:cs="Calibri" w:eastAsia="Calibri" w:hAnsi="Calibri"/>
          <w:rtl w:val="0"/>
        </w:rPr>
        <w:t xml:space="preserve">En caso de faltar algún formulario del período solicitado, la postulación será </w:t>
      </w:r>
      <w:r w:rsidDel="00000000" w:rsidR="00000000" w:rsidRPr="00000000">
        <w:rPr>
          <w:rFonts w:ascii="Calibri" w:cs="Calibri" w:eastAsia="Calibri" w:hAnsi="Calibri"/>
          <w:b w:val="1"/>
          <w:bCs w:val="1"/>
          <w:rtl w:val="0"/>
        </w:rPr>
        <w:t xml:space="preserve">declarada inadmisible</w:t>
      </w:r>
      <w:r w:rsidDel="00000000" w:rsidR="00000000" w:rsidRPr="00000000">
        <w:rPr>
          <w:rFonts w:ascii="Calibri" w:cs="Calibri" w:eastAsia="Calibri" w:hAnsi="Calibri"/>
          <w:rtl w:val="0"/>
        </w:rPr>
        <w:t xml:space="preserve">.</w:t>
      </w:r>
    </w:p>
    <w:p w:rsidR="00000000" w:rsidDel="00000000" w:rsidP="00000000" w:rsidRDefault="00000000" w:rsidRPr="00000000" w14:paraId="0000013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E">
      <w:pPr>
        <w:jc w:val="both"/>
        <w:rPr>
          <w:rFonts w:ascii="Calibri" w:cs="Calibri" w:eastAsia="Calibri" w:hAnsi="Calibri"/>
        </w:rPr>
      </w:pPr>
      <w:r w:rsidDel="00000000" w:rsidR="00000000" w:rsidRPr="00000000">
        <w:rPr>
          <w:rFonts w:ascii="Calibri" w:cs="Calibri" w:eastAsia="Calibri" w:hAnsi="Calibri"/>
          <w:rtl w:val="0"/>
        </w:rPr>
        <w:t xml:space="preserve">Una vez realizado lo antes mencionado, se podrá enviar su Formulario de Postulación a través de la plataforma, siempre y cuando la empresa cumpla con requisitos de admisibilidad establecidos y haya adjuntado la carpeta tributaria electrónica correspondiente.</w:t>
      </w:r>
    </w:p>
    <w:p w:rsidR="00000000" w:rsidDel="00000000" w:rsidP="00000000" w:rsidRDefault="00000000" w:rsidRPr="00000000" w14:paraId="0000013F">
      <w:pPr>
        <w:jc w:val="both"/>
        <w:rPr>
          <w:rFonts w:ascii="Calibri" w:cs="Calibri" w:eastAsia="Calibri" w:hAnsi="Calibri"/>
        </w:rPr>
      </w:pPr>
      <w:r w:rsidDel="00000000" w:rsidR="00000000" w:rsidRPr="00000000">
        <w:rPr>
          <w:rtl w:val="0"/>
        </w:rPr>
      </w:r>
    </w:p>
    <w:tbl>
      <w:tblPr>
        <w:tblStyle w:val="Table7"/>
        <w:tblW w:w="8818.0" w:type="dxa"/>
        <w:jc w:val="center"/>
        <w:tblBorders>
          <w:top w:color="000000" w:space="0" w:sz="8" w:val="single"/>
          <w:left w:color="000000" w:space="0" w:sz="8" w:val="single"/>
          <w:bottom w:color="000000" w:space="0" w:sz="4" w:val="single"/>
          <w:right w:color="000000" w:space="0" w:sz="8" w:val="single"/>
        </w:tblBorders>
        <w:tblLayout w:type="fixed"/>
        <w:tblLook w:val="0400"/>
      </w:tblPr>
      <w:tblGrid>
        <w:gridCol w:w="8818"/>
        <w:tblGridChange w:id="0">
          <w:tblGrid>
            <w:gridCol w:w="88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Mar>
              <w:top w:w="57.0" w:type="dxa"/>
              <w:bottom w:w="57.0" w:type="dxa"/>
            </w:tcMar>
          </w:tcPr>
          <w:p w:rsidR="00000000" w:rsidDel="00000000" w:rsidP="00000000" w:rsidRDefault="00000000" w:rsidRPr="00000000" w14:paraId="00000140">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p>
          <w:p w:rsidR="00000000" w:rsidDel="00000000" w:rsidP="00000000" w:rsidRDefault="00000000" w:rsidRPr="00000000" w14:paraId="0000014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Sólo aquellas empresas postulantes, que cumplan con todos los requisitos de admisibilidad establecidos en las Bases de Convocatoria en el punto 2.2.1 letras a), b), c), d), e), f), g), h) e i), los cuales serán validados automáticamente, podrán enviar su Formulario de Postulación. Una vez enviada su postulación, el sistema enviará un correo electrónico a la dirección del/ de la postulante registrada en </w:t>
            </w:r>
            <w:hyperlink r:id="rId16">
              <w:r w:rsidDel="00000000" w:rsidR="00000000" w:rsidRPr="00000000">
                <w:rPr>
                  <w:rFonts w:ascii="Calibri" w:cs="Calibri" w:eastAsia="Calibri" w:hAnsi="Calibri"/>
                  <w:color w:val="000000"/>
                  <w:sz w:val="20"/>
                  <w:szCs w:val="20"/>
                  <w:u w:val="single"/>
                  <w:rtl w:val="0"/>
                </w:rPr>
                <w:t xml:space="preserve">www.sercotec.cl</w:t>
              </w:r>
            </w:hyperlink>
            <w:r w:rsidDel="00000000" w:rsidR="00000000" w:rsidRPr="00000000">
              <w:rPr>
                <w:rFonts w:ascii="Calibri" w:cs="Calibri" w:eastAsia="Calibri" w:hAnsi="Calibri"/>
                <w:sz w:val="20"/>
                <w:szCs w:val="20"/>
                <w:rtl w:val="0"/>
              </w:rPr>
              <w:t xml:space="preserve">, indicando la recepción exitosa de la postulación.</w:t>
            </w:r>
          </w:p>
          <w:p w:rsidR="00000000" w:rsidDel="00000000" w:rsidP="00000000" w:rsidRDefault="00000000" w:rsidRPr="00000000" w14:paraId="00000142">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UNA VEZ ENVIADO EL FORMULARIO, ÉSTE NO PODRÁ SER MODIFICADO O REENVIADO.</w:t>
            </w:r>
          </w:p>
          <w:p w:rsidR="00000000" w:rsidDel="00000000" w:rsidP="00000000" w:rsidRDefault="00000000" w:rsidRPr="00000000" w14:paraId="0000014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 </w:t>
            </w:r>
          </w:p>
          <w:p w:rsidR="00000000" w:rsidDel="00000000" w:rsidP="00000000" w:rsidRDefault="00000000" w:rsidRPr="00000000" w14:paraId="00000145">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4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Sercotec podrá arbitrar las medidas que estime pertinentes para efectos de subsanar dicha situación, siempre que no afecten el principio de igualdad de los/as postulantes, ni signifiquen modificaciones a los objetivos del Programa, ni a los requisitos exigidos para su admisibilidad o formalización.</w:t>
            </w:r>
          </w:p>
        </w:tc>
      </w:tr>
    </w:tbl>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8">
      <w:pPr>
        <w:pStyle w:val="Heading2"/>
        <w:numPr>
          <w:ilvl w:val="1"/>
          <w:numId w:val="3"/>
        </w:numPr>
        <w:spacing w:after="0" w:before="0" w:lineRule="auto"/>
        <w:ind w:left="567" w:hanging="567"/>
        <w:jc w:val="both"/>
        <w:rPr>
          <w:rFonts w:ascii="Calibri" w:cs="Calibri" w:eastAsia="Calibri" w:hAnsi="Calibri"/>
          <w:b w:val="1"/>
          <w:bCs w:val="1"/>
          <w:sz w:val="22"/>
          <w:szCs w:val="22"/>
        </w:rPr>
      </w:pPr>
      <w:bookmarkStart w:colFirst="0" w:colLast="0" w:name="_heading=h.2wva5jn32na8" w:id="16"/>
      <w:bookmarkEnd w:id="16"/>
      <w:r w:rsidDel="00000000" w:rsidR="00000000" w:rsidRPr="00000000">
        <w:rPr>
          <w:rFonts w:ascii="Calibri" w:cs="Calibri" w:eastAsia="Calibri" w:hAnsi="Calibri"/>
          <w:b w:val="1"/>
          <w:bCs w:val="1"/>
          <w:sz w:val="22"/>
          <w:szCs w:val="22"/>
          <w:rtl w:val="0"/>
        </w:rPr>
        <w:t xml:space="preserve">Apoyo en el proceso de postulación</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Sercotec pondrá a disposición de los y las postulantes la información y orientación sobre esta convocatoria través de los Puntos Mipe regionales, las direcciones regionales, oficinas provinciales, centros de desarrollo de negocios y sitio web </w:t>
      </w:r>
      <w:hyperlink r:id="rId17">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www.sercotec.cl</w:t>
        </w:r>
      </w:hyperlink>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 atención del Punto Mipe se prestará a través de los siguientes canales: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88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58"/>
        <w:gridCol w:w="6970"/>
        <w:tblGridChange w:id="0">
          <w:tblGrid>
            <w:gridCol w:w="1858"/>
            <w:gridCol w:w="6970"/>
          </w:tblGrid>
        </w:tblGridChange>
      </w:tblGrid>
      <w:tr>
        <w:trPr>
          <w:cantSplit w:val="0"/>
          <w:tblHeader w:val="0"/>
        </w:trPr>
        <w:tc>
          <w:tcPr>
            <w:gridSpan w:val="2"/>
            <w:shd w:fill="d9d9d9" w:val="clea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Datos de contacto Punto Mipe Sercotec</w:t>
            </w:r>
          </w:p>
        </w:tc>
      </w:tr>
      <w:tr>
        <w:trPr>
          <w:cantSplit w:val="0"/>
          <w:tblHeader w:val="0"/>
        </w:trPr>
        <w:tc>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Contacto OIRS</w:t>
            </w:r>
          </w:p>
        </w:tc>
        <w:tc>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hyperlink r:id="rId18">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www.sercotec.cl/contacto /</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mipecopiapo@sercotec.cl</w:t>
            </w:r>
          </w:p>
        </w:tc>
      </w:tr>
      <w:tr>
        <w:trPr>
          <w:cantSplit w:val="0"/>
          <w:tblHeader w:val="0"/>
        </w:trPr>
        <w:tc>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Teléfonos</w:t>
            </w:r>
          </w:p>
        </w:tc>
        <w:tc>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23242 5173 - 232425175</w:t>
            </w:r>
          </w:p>
        </w:tc>
      </w:tr>
      <w:tr>
        <w:trPr>
          <w:cantSplit w:val="0"/>
          <w:tblHeader w:val="0"/>
        </w:trPr>
        <w:tc>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Dirección</w:t>
            </w:r>
          </w:p>
        </w:tc>
        <w:tc>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Av. Copayapu 1579, Copiapó.</w:t>
            </w:r>
          </w:p>
        </w:tc>
      </w:tr>
      <w:tr>
        <w:trPr>
          <w:cantSplit w:val="0"/>
          <w:tblHeader w:val="0"/>
        </w:trPr>
        <w:tc>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Horario de Atención</w:t>
            </w:r>
          </w:p>
        </w:tc>
        <w:tc>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 lunes a jueves de 9:00 a 13:00 horas y de 15:00 a 18:00 horas. Viernes de 9:00 a 13:00 horas y 14:30 a 16:30 horas.</w:t>
            </w:r>
          </w:p>
        </w:tc>
      </w:tr>
    </w:tbl>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72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4e53b3uih4w8" w:id="17"/>
      <w:bookmarkEnd w:id="17"/>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EVALUACIÓN Y SELECCIÓN</w:t>
      </w:r>
    </w:p>
    <w:p w:rsidR="00000000" w:rsidDel="00000000" w:rsidP="00000000" w:rsidRDefault="00000000" w:rsidRPr="00000000" w14:paraId="00000159">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5A">
      <w:pPr>
        <w:pStyle w:val="Heading2"/>
        <w:numPr>
          <w:ilvl w:val="1"/>
          <w:numId w:val="3"/>
        </w:numPr>
        <w:spacing w:after="0" w:before="0" w:lineRule="auto"/>
        <w:ind w:left="567" w:hanging="567"/>
        <w:jc w:val="both"/>
        <w:rPr>
          <w:rFonts w:ascii="Calibri" w:cs="Calibri" w:eastAsia="Calibri" w:hAnsi="Calibri"/>
          <w:b w:val="1"/>
          <w:bCs w:val="1"/>
          <w:sz w:val="22"/>
          <w:szCs w:val="22"/>
        </w:rPr>
      </w:pPr>
      <w:bookmarkStart w:colFirst="0" w:colLast="0" w:name="_heading=h.1iqq0ydcnys9" w:id="18"/>
      <w:bookmarkEnd w:id="18"/>
      <w:r w:rsidDel="00000000" w:rsidR="00000000" w:rsidRPr="00000000">
        <w:rPr>
          <w:rFonts w:ascii="Calibri" w:cs="Calibri" w:eastAsia="Calibri" w:hAnsi="Calibri"/>
          <w:b w:val="1"/>
          <w:bCs w:val="1"/>
          <w:sz w:val="22"/>
          <w:szCs w:val="22"/>
          <w:rtl w:val="0"/>
        </w:rPr>
        <w:t xml:space="preserve">Evaluación de admisibilidad automática</w:t>
      </w:r>
    </w:p>
    <w:p w:rsidR="00000000" w:rsidDel="00000000" w:rsidP="00000000" w:rsidRDefault="00000000" w:rsidRPr="00000000" w14:paraId="0000015B">
      <w:pPr>
        <w:jc w:val="both"/>
        <w:rPr>
          <w:rFonts w:ascii="Calibri" w:cs="Calibri" w:eastAsia="Calibri" w:hAnsi="Calibri"/>
        </w:rPr>
      </w:pPr>
      <w:bookmarkStart w:colFirst="0" w:colLast="0" w:name="_heading=h.famd5y47we63" w:id="19"/>
      <w:bookmarkEnd w:id="19"/>
      <w:r w:rsidDel="00000000" w:rsidR="00000000" w:rsidRPr="00000000">
        <w:rPr>
          <w:rtl w:val="0"/>
        </w:rPr>
      </w:r>
    </w:p>
    <w:p w:rsidR="00000000" w:rsidDel="00000000" w:rsidP="00000000" w:rsidRDefault="00000000" w:rsidRPr="00000000" w14:paraId="0000015C">
      <w:pPr>
        <w:jc w:val="both"/>
        <w:rPr>
          <w:rFonts w:ascii="Calibri" w:cs="Calibri" w:eastAsia="Calibri" w:hAnsi="Calibri"/>
        </w:rPr>
      </w:pPr>
      <w:r w:rsidDel="00000000" w:rsidR="00000000" w:rsidRPr="00000000">
        <w:rPr>
          <w:rFonts w:ascii="Calibri" w:cs="Calibri" w:eastAsia="Calibri" w:hAnsi="Calibri"/>
          <w:rtl w:val="0"/>
        </w:rPr>
        <w:t xml:space="preserve">Iniciada la postulación, la revisión del cumplimiento de los requisitos de admisibilidad establecidos en el punto 2.2.1 letras </w:t>
      </w:r>
      <w:r w:rsidDel="00000000" w:rsidR="00000000" w:rsidRPr="00000000">
        <w:rPr>
          <w:rFonts w:ascii="Calibri" w:cs="Calibri" w:eastAsia="Calibri" w:hAnsi="Calibri"/>
          <w:i w:val="1"/>
          <w:iCs w:val="1"/>
          <w:rtl w:val="0"/>
        </w:rPr>
        <w:t xml:space="preserve">a), b), c), d), e), f) g), h) e i), </w:t>
      </w:r>
      <w:r w:rsidDel="00000000" w:rsidR="00000000" w:rsidRPr="00000000">
        <w:rPr>
          <w:rFonts w:ascii="Calibri" w:cs="Calibri" w:eastAsia="Calibri" w:hAnsi="Calibri"/>
          <w:rtl w:val="0"/>
        </w:rPr>
        <w:t xml:space="preserve">de estas Bases de Convocatoria, los que se describen y precisan en Anexo N° 1, será realizada automáticamente a través de la plataforma de postulación, lo que determinará quienes podrán enviar el formulario de postulación.</w:t>
      </w:r>
    </w:p>
    <w:p w:rsidR="00000000" w:rsidDel="00000000" w:rsidP="00000000" w:rsidRDefault="00000000" w:rsidRPr="00000000" w14:paraId="0000015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5E">
      <w:pPr>
        <w:jc w:val="both"/>
        <w:rPr>
          <w:rFonts w:ascii="Calibri" w:cs="Calibri" w:eastAsia="Calibri" w:hAnsi="Calibri"/>
        </w:rPr>
      </w:pPr>
      <w:r w:rsidDel="00000000" w:rsidR="00000000" w:rsidRPr="00000000">
        <w:rPr>
          <w:rFonts w:ascii="Calibri" w:cs="Calibri" w:eastAsia="Calibri" w:hAnsi="Calibri"/>
          <w:color w:val="000000"/>
          <w:rtl w:val="0"/>
        </w:rPr>
        <w:t xml:space="preserve">Finalizado el plazo para la postulación, existirá un período de </w:t>
      </w:r>
      <w:r w:rsidDel="00000000" w:rsidR="00000000" w:rsidRPr="00000000">
        <w:rPr>
          <w:rFonts w:ascii="Calibri" w:cs="Calibri" w:eastAsia="Calibri" w:hAnsi="Calibri"/>
          <w:b w:val="1"/>
          <w:bCs w:val="1"/>
          <w:color w:val="000000"/>
          <w:rtl w:val="0"/>
        </w:rPr>
        <w:t xml:space="preserve">5 (cinco) días hábiles</w:t>
      </w:r>
      <w:r w:rsidDel="00000000" w:rsidR="00000000" w:rsidRPr="00000000">
        <w:rPr>
          <w:rFonts w:ascii="Calibri" w:cs="Calibri" w:eastAsia="Calibri" w:hAnsi="Calibri"/>
          <w:color w:val="000000"/>
          <w:rtl w:val="0"/>
        </w:rPr>
        <w:t xml:space="preserve">, en el cual los/as postulantes podrán apelar, en caso de no haber podido enviar el formulario de postulación, debido al no cumplimiento de alguno de los requisitos de admisibilidad establecidos. Para lo anterior, deberá presentar al Agente Operador correspondiente, los antecedentes necesarios que acrediten dicho cumplimiento, los cuales serán </w:t>
      </w:r>
      <w:r w:rsidDel="00000000" w:rsidR="00000000" w:rsidRPr="00000000">
        <w:rPr>
          <w:rFonts w:ascii="Calibri" w:cs="Calibri" w:eastAsia="Calibri" w:hAnsi="Calibri"/>
          <w:rtl w:val="0"/>
        </w:rPr>
        <w:t xml:space="preserve">revisados y, en los casos que corresponda, se procederá a cambiar su estado a admisible. Una vez modificado el estado, se le enviará al/ a la postulante un link, a través del cual podrá tener acceso a su formulario de postulación y proceder a su envío. Dicho envío no podrá ser posterior a </w:t>
      </w:r>
      <w:r w:rsidDel="00000000" w:rsidR="00000000" w:rsidRPr="00000000">
        <w:rPr>
          <w:rFonts w:ascii="Calibri" w:cs="Calibri" w:eastAsia="Calibri" w:hAnsi="Calibri"/>
          <w:b w:val="1"/>
          <w:bCs w:val="1"/>
          <w:rtl w:val="0"/>
        </w:rPr>
        <w:t xml:space="preserve">3 (tres) días hábiles</w:t>
      </w:r>
      <w:r w:rsidDel="00000000" w:rsidR="00000000" w:rsidRPr="00000000">
        <w:rPr>
          <w:rFonts w:ascii="Calibri" w:cs="Calibri" w:eastAsia="Calibri" w:hAnsi="Calibri"/>
          <w:rtl w:val="0"/>
        </w:rPr>
        <w:t xml:space="preserve"> contados desde la fecha de envío del link.</w:t>
      </w:r>
    </w:p>
    <w:p w:rsidR="00000000" w:rsidDel="00000000" w:rsidP="00000000" w:rsidRDefault="00000000" w:rsidRPr="00000000" w14:paraId="0000015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0">
      <w:pPr>
        <w:pStyle w:val="Heading2"/>
        <w:numPr>
          <w:ilvl w:val="1"/>
          <w:numId w:val="3"/>
        </w:numPr>
        <w:spacing w:after="0" w:before="0" w:lineRule="auto"/>
        <w:ind w:left="567" w:hanging="567"/>
        <w:jc w:val="both"/>
        <w:rPr>
          <w:rFonts w:ascii="Calibri" w:cs="Calibri" w:eastAsia="Calibri" w:hAnsi="Calibri"/>
          <w:b w:val="1"/>
          <w:bCs w:val="1"/>
          <w:sz w:val="22"/>
          <w:szCs w:val="22"/>
        </w:rPr>
      </w:pPr>
      <w:bookmarkStart w:colFirst="0" w:colLast="0" w:name="_heading=h.rtmj8wmlrveb" w:id="20"/>
      <w:bookmarkEnd w:id="20"/>
      <w:r w:rsidDel="00000000" w:rsidR="00000000" w:rsidRPr="00000000">
        <w:rPr>
          <w:rFonts w:ascii="Calibri" w:cs="Calibri" w:eastAsia="Calibri" w:hAnsi="Calibri"/>
          <w:b w:val="1"/>
          <w:bCs w:val="1"/>
          <w:sz w:val="22"/>
          <w:szCs w:val="22"/>
          <w:rtl w:val="0"/>
        </w:rPr>
        <w:t xml:space="preserve">Evaluación de admisibilidad manual</w:t>
      </w:r>
    </w:p>
    <w:p w:rsidR="00000000" w:rsidDel="00000000" w:rsidP="00000000" w:rsidRDefault="00000000" w:rsidRPr="00000000" w14:paraId="0000016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2">
      <w:pPr>
        <w:jc w:val="both"/>
        <w:rPr>
          <w:rFonts w:ascii="Calibri" w:cs="Calibri" w:eastAsia="Calibri" w:hAnsi="Calibri"/>
        </w:rPr>
      </w:pPr>
      <w:r w:rsidDel="00000000" w:rsidR="00000000" w:rsidRPr="00000000">
        <w:rPr>
          <w:rFonts w:ascii="Calibri" w:cs="Calibri" w:eastAsia="Calibri" w:hAnsi="Calibri"/>
          <w:rtl w:val="0"/>
        </w:rPr>
        <w:t xml:space="preserve">El Agente Operador procederá a revisar el cumplimiento de requisitos de admisibilidad dispuestos en el punto 2.2.1 letras </w:t>
      </w:r>
      <w:r w:rsidDel="00000000" w:rsidR="00000000" w:rsidRPr="00000000">
        <w:rPr>
          <w:rFonts w:ascii="Calibri" w:cs="Calibri" w:eastAsia="Calibri" w:hAnsi="Calibri"/>
          <w:i w:val="1"/>
          <w:iCs w:val="1"/>
          <w:rtl w:val="0"/>
        </w:rPr>
        <w:t xml:space="preserve">j),</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k), l) m) y n) </w:t>
      </w:r>
      <w:r w:rsidDel="00000000" w:rsidR="00000000" w:rsidRPr="00000000">
        <w:rPr>
          <w:rFonts w:ascii="Calibri" w:cs="Calibri" w:eastAsia="Calibri" w:hAnsi="Calibri"/>
          <w:rtl w:val="0"/>
        </w:rPr>
        <w:t xml:space="preserve">de estas Bases de Convocatoria, los que se describen y precisan en el Anexo N° 1, a todos aquellos/as postulantes que hayan enviado su postulación y se encuentren dentro del puntaje de corte definido por la Dirección Regional (en consideración del presupuesto disponible). </w:t>
      </w:r>
    </w:p>
    <w:p w:rsidR="00000000" w:rsidDel="00000000" w:rsidP="00000000" w:rsidRDefault="00000000" w:rsidRPr="00000000" w14:paraId="00000163">
      <w:pPr>
        <w:jc w:val="both"/>
        <w:rPr>
          <w:rFonts w:ascii="Calibri" w:cs="Calibri" w:eastAsia="Calibri" w:hAnsi="Calibri"/>
        </w:rPr>
      </w:pPr>
      <w:r w:rsidDel="00000000" w:rsidR="00000000" w:rsidRPr="00000000">
        <w:rPr>
          <w:rtl w:val="0"/>
        </w:rPr>
      </w:r>
    </w:p>
    <w:tbl>
      <w:tblPr>
        <w:tblStyle w:val="Table9"/>
        <w:tblW w:w="87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89"/>
        <w:tblGridChange w:id="0">
          <w:tblGrid>
            <w:gridCol w:w="8789"/>
          </w:tblGrid>
        </w:tblGridChange>
      </w:tblGrid>
      <w:tr>
        <w:trPr>
          <w:cantSplit w:val="0"/>
          <w:tblHeader w:val="0"/>
        </w:trPr>
        <w:tc>
          <w:tcPr>
            <w:shd w:fill="d9d9d9" w:val="clear"/>
            <w:tcMar>
              <w:top w:w="57.0" w:type="dxa"/>
              <w:bottom w:w="57.0" w:type="dxa"/>
            </w:tcMar>
          </w:tcPr>
          <w:p w:rsidR="00000000" w:rsidDel="00000000" w:rsidP="00000000" w:rsidRDefault="00000000" w:rsidRPr="00000000" w14:paraId="00000164">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p>
          <w:p w:rsidR="00000000" w:rsidDel="00000000" w:rsidP="00000000" w:rsidRDefault="00000000" w:rsidRPr="00000000" w14:paraId="0000016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Sólo podrán apelar quienes hayan completado íntegramente su formulario de postulación (Test de Preselección + Proyecto de Negocio y Presupuesto + Video) y adjuntar la Carpeta Tributaria Electrónica especificada en estas Bases, ya que, si bien se podrá acceder al formulario para su envío, no se podrá hacer ninguna modificación en éste.</w:t>
            </w:r>
          </w:p>
        </w:tc>
      </w:tr>
    </w:tbl>
    <w:p w:rsidR="00000000" w:rsidDel="00000000" w:rsidP="00000000" w:rsidRDefault="00000000" w:rsidRPr="00000000" w14:paraId="00000166">
      <w:pPr>
        <w:rPr>
          <w:rFonts w:ascii="Calibri" w:cs="Calibri" w:eastAsia="Calibri" w:hAnsi="Calibri"/>
        </w:rPr>
      </w:pPr>
      <w:r w:rsidDel="00000000" w:rsidR="00000000" w:rsidRPr="00000000">
        <w:rPr>
          <w:rtl w:val="0"/>
        </w:rPr>
      </w:r>
    </w:p>
    <w:p w:rsidR="00000000" w:rsidDel="00000000" w:rsidP="00000000" w:rsidRDefault="00000000" w:rsidRPr="00000000" w14:paraId="00000167">
      <w:pPr>
        <w:pStyle w:val="Heading2"/>
        <w:numPr>
          <w:ilvl w:val="1"/>
          <w:numId w:val="3"/>
        </w:numPr>
        <w:spacing w:after="0" w:before="0" w:lineRule="auto"/>
        <w:ind w:left="567" w:hanging="567"/>
        <w:jc w:val="both"/>
        <w:rPr>
          <w:rFonts w:ascii="Calibri" w:cs="Calibri" w:eastAsia="Calibri" w:hAnsi="Calibri"/>
        </w:rPr>
      </w:pPr>
      <w:bookmarkStart w:colFirst="0" w:colLast="0" w:name="_heading=h.kjmt3iakmdw" w:id="21"/>
      <w:bookmarkEnd w:id="21"/>
      <w:r w:rsidDel="00000000" w:rsidR="00000000" w:rsidRPr="00000000">
        <w:rPr>
          <w:rFonts w:ascii="Calibri" w:cs="Calibri" w:eastAsia="Calibri" w:hAnsi="Calibri"/>
          <w:rtl w:val="0"/>
        </w:rPr>
        <w:t xml:space="preserve">Test de Preselección</w:t>
      </w:r>
    </w:p>
    <w:p w:rsidR="00000000" w:rsidDel="00000000" w:rsidP="00000000" w:rsidRDefault="00000000" w:rsidRPr="00000000" w14:paraId="00000168">
      <w:pPr>
        <w:rPr>
          <w:rFonts w:ascii="Calibri" w:cs="Calibri" w:eastAsia="Calibri" w:hAnsi="Calibri"/>
        </w:rPr>
      </w:pPr>
      <w:r w:rsidDel="00000000" w:rsidR="00000000" w:rsidRPr="00000000">
        <w:rPr>
          <w:rtl w:val="0"/>
        </w:rPr>
      </w:r>
    </w:p>
    <w:p w:rsidR="00000000" w:rsidDel="00000000" w:rsidP="00000000" w:rsidRDefault="00000000" w:rsidRPr="00000000" w14:paraId="00000169">
      <w:pPr>
        <w:jc w:val="both"/>
        <w:rPr>
          <w:rFonts w:ascii="Calibri" w:cs="Calibri" w:eastAsia="Calibri" w:hAnsi="Calibri"/>
        </w:rPr>
      </w:pPr>
      <w:r w:rsidDel="00000000" w:rsidR="00000000" w:rsidRPr="00000000">
        <w:rPr>
          <w:rFonts w:ascii="Calibri" w:cs="Calibri" w:eastAsia="Calibri" w:hAnsi="Calibri"/>
          <w:rtl w:val="0"/>
        </w:rPr>
        <w:t xml:space="preserve">Una vez finalizado el plazo de postulación, con resultados del Test de Preselección respondido por cada postulante durante el proceso de postulación, y en base a disponibilidad presupuestaria, </w:t>
      </w:r>
      <w:r w:rsidDel="00000000" w:rsidR="00000000" w:rsidRPr="00000000">
        <w:rPr>
          <w:rFonts w:ascii="Calibri" w:cs="Calibri" w:eastAsia="Calibri" w:hAnsi="Calibri"/>
          <w:b w:val="1"/>
          <w:bCs w:val="1"/>
          <w:rtl w:val="0"/>
        </w:rPr>
        <w:t xml:space="preserve">cada Dirección Regional establecerá un puntaje de corte y realizará la selección de aquellos/as postulantes que serán evaluados técnicamente.</w:t>
      </w:r>
      <w:r w:rsidDel="00000000" w:rsidR="00000000" w:rsidRPr="00000000">
        <w:rPr>
          <w:rFonts w:ascii="Calibri" w:cs="Calibri" w:eastAsia="Calibri" w:hAnsi="Calibri"/>
          <w:rtl w:val="0"/>
        </w:rPr>
        <w:t xml:space="preserve"> En el caso de que uno/a o más beneficiarios/as hayan obtenido la misma nota en el Test y ésta coincida con la nota de corte establecida por la Dirección Regional, se priorizará a las personas naturales de sexo registral femenino, o a la persona jurídica que esté constituida por al menos el 50% de su capital por socias mujeres y al menos una de sus representantes legales debe ser de sexo registral femenino, o la cooperativa compuesta por al menos un 50% de asociadas de sexo registral femenino; de persistir el empate, se priorizará a quién haya enviado primero su postulación.</w:t>
      </w:r>
    </w:p>
    <w:p w:rsidR="00000000" w:rsidDel="00000000" w:rsidP="00000000" w:rsidRDefault="00000000" w:rsidRPr="00000000" w14:paraId="0000016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B">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 w:val="left" w:leader="none" w:pos="567"/>
        </w:tabs>
        <w:spacing w:after="0" w:before="0" w:line="240" w:lineRule="auto"/>
        <w:ind w:left="567" w:right="0" w:hanging="567"/>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f9eooib7u68s" w:id="22"/>
      <w:bookmarkEnd w:id="22"/>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Evaluación Técnica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superscript"/>
        </w:rPr>
        <w:footnoteReference w:customMarkFollows="0" w:id="7"/>
      </w:r>
      <w:r w:rsidDel="00000000" w:rsidR="00000000" w:rsidRPr="00000000">
        <w:rPr>
          <w:rtl w:val="0"/>
        </w:rPr>
      </w:r>
    </w:p>
    <w:p w:rsidR="00000000" w:rsidDel="00000000" w:rsidP="00000000" w:rsidRDefault="00000000" w:rsidRPr="00000000" w14:paraId="0000016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567"/>
        </w:tabs>
        <w:spacing w:after="0" w:before="0" w:line="240" w:lineRule="auto"/>
        <w:ind w:left="567"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jc w:val="both"/>
        <w:rPr>
          <w:rFonts w:ascii="Calibri" w:cs="Calibri" w:eastAsia="Calibri" w:hAnsi="Calibri"/>
        </w:rPr>
      </w:pPr>
      <w:bookmarkStart w:colFirst="0" w:colLast="0" w:name="_heading=h.ubzvlkk36gxw" w:id="23"/>
      <w:bookmarkEnd w:id="23"/>
      <w:r w:rsidDel="00000000" w:rsidR="00000000" w:rsidRPr="00000000">
        <w:rPr>
          <w:rFonts w:ascii="Calibri" w:cs="Calibri" w:eastAsia="Calibri" w:hAnsi="Calibri"/>
          <w:rtl w:val="0"/>
        </w:rPr>
        <w:t xml:space="preserve">Una vez definido el puntaje de corte y la nómina de empresas que serán evaluadas técnicamente, el Agente Operador procederá a realizar la evaluación técnica, que considera dos componentes: el Formulario Proyecto de Negocio y el Video Pitch. Las ponderaciones a considerar son las siguientes:</w:t>
      </w:r>
    </w:p>
    <w:p w:rsidR="00000000" w:rsidDel="00000000" w:rsidP="00000000" w:rsidRDefault="00000000" w:rsidRPr="00000000" w14:paraId="0000016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6F">
      <w:pPr>
        <w:jc w:val="both"/>
        <w:rPr>
          <w:rFonts w:ascii="Calibri" w:cs="Calibri" w:eastAsia="Calibri" w:hAnsi="Calibri"/>
        </w:rPr>
      </w:pPr>
      <w:r w:rsidDel="00000000" w:rsidR="00000000" w:rsidRPr="00000000">
        <w:rPr>
          <w:rtl w:val="0"/>
        </w:rPr>
      </w:r>
    </w:p>
    <w:tbl>
      <w:tblPr>
        <w:tblStyle w:val="Table10"/>
        <w:tblW w:w="637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14"/>
        <w:gridCol w:w="1960"/>
        <w:tblGridChange w:id="0">
          <w:tblGrid>
            <w:gridCol w:w="4414"/>
            <w:gridCol w:w="1960"/>
          </w:tblGrid>
        </w:tblGridChange>
      </w:tblGrid>
      <w:tr>
        <w:trPr>
          <w:cantSplit w:val="0"/>
          <w:tblHeader w:val="0"/>
        </w:trPr>
        <w:tc>
          <w:tcPr>
            <w:shd w:fill="d9d9d9" w:val="clear"/>
          </w:tcPr>
          <w:p w:rsidR="00000000" w:rsidDel="00000000" w:rsidP="00000000" w:rsidRDefault="00000000" w:rsidRPr="00000000" w14:paraId="00000170">
            <w:pPr>
              <w:jc w:val="center"/>
              <w:rPr>
                <w:rFonts w:ascii="Calibri" w:cs="Calibri" w:eastAsia="Calibri" w:hAnsi="Calibri"/>
                <w:sz w:val="20"/>
                <w:szCs w:val="20"/>
              </w:rPr>
            </w:pPr>
            <w:bookmarkStart w:colFirst="0" w:colLast="0" w:name="_heading=h.r67eg7z9f9hk" w:id="24"/>
            <w:bookmarkEnd w:id="24"/>
            <w:r w:rsidDel="00000000" w:rsidR="00000000" w:rsidRPr="00000000">
              <w:rPr>
                <w:rFonts w:ascii="Calibri" w:cs="Calibri" w:eastAsia="Calibri" w:hAnsi="Calibri"/>
                <w:b w:val="1"/>
                <w:bCs w:val="1"/>
                <w:sz w:val="20"/>
                <w:szCs w:val="20"/>
                <w:rtl w:val="0"/>
              </w:rPr>
              <w:t xml:space="preserve">ELEMENTO</w:t>
            </w:r>
            <w:r w:rsidDel="00000000" w:rsidR="00000000" w:rsidRPr="00000000">
              <w:rPr>
                <w:rtl w:val="0"/>
              </w:rPr>
            </w:r>
          </w:p>
        </w:tc>
        <w:tc>
          <w:tcPr>
            <w:shd w:fill="d9d9d9" w:val="clear"/>
          </w:tcPr>
          <w:p w:rsidR="00000000" w:rsidDel="00000000" w:rsidP="00000000" w:rsidRDefault="00000000" w:rsidRPr="00000000" w14:paraId="00000171">
            <w:pPr>
              <w:jc w:val="center"/>
              <w:rPr>
                <w:rFonts w:ascii="Calibri" w:cs="Calibri" w:eastAsia="Calibri" w:hAnsi="Calibri"/>
                <w:sz w:val="20"/>
                <w:szCs w:val="20"/>
              </w:rPr>
            </w:pPr>
            <w:bookmarkStart w:colFirst="0" w:colLast="0" w:name="_heading=h.u9bjhyfvacy2" w:id="25"/>
            <w:bookmarkEnd w:id="25"/>
            <w:r w:rsidDel="00000000" w:rsidR="00000000" w:rsidRPr="00000000">
              <w:rPr>
                <w:rFonts w:ascii="Calibri" w:cs="Calibri" w:eastAsia="Calibri" w:hAnsi="Calibri"/>
                <w:b w:val="1"/>
                <w:bCs w:val="1"/>
                <w:sz w:val="20"/>
                <w:szCs w:val="20"/>
                <w:rtl w:val="0"/>
              </w:rPr>
              <w:t xml:space="preserve">PONDERACIÓN</w:t>
            </w:r>
            <w:r w:rsidDel="00000000" w:rsidR="00000000" w:rsidRPr="00000000">
              <w:rPr>
                <w:rtl w:val="0"/>
              </w:rPr>
            </w:r>
          </w:p>
        </w:tc>
      </w:tr>
      <w:tr>
        <w:trPr>
          <w:cantSplit w:val="0"/>
          <w:tblHeader w:val="0"/>
        </w:trPr>
        <w:tc>
          <w:tcPr/>
          <w:p w:rsidR="00000000" w:rsidDel="00000000" w:rsidP="00000000" w:rsidRDefault="00000000" w:rsidRPr="00000000" w14:paraId="00000172">
            <w:pPr>
              <w:rPr>
                <w:rFonts w:ascii="Calibri" w:cs="Calibri" w:eastAsia="Calibri" w:hAnsi="Calibri"/>
                <w:sz w:val="20"/>
                <w:szCs w:val="20"/>
              </w:rPr>
            </w:pPr>
            <w:bookmarkStart w:colFirst="0" w:colLast="0" w:name="_heading=h.boww096aryft" w:id="26"/>
            <w:bookmarkEnd w:id="26"/>
            <w:r w:rsidDel="00000000" w:rsidR="00000000" w:rsidRPr="00000000">
              <w:rPr>
                <w:rFonts w:ascii="Calibri" w:cs="Calibri" w:eastAsia="Calibri" w:hAnsi="Calibri"/>
                <w:sz w:val="20"/>
                <w:szCs w:val="20"/>
                <w:rtl w:val="0"/>
              </w:rPr>
              <w:t xml:space="preserve">Formulario Proyecto de Negocio</w:t>
            </w:r>
          </w:p>
        </w:tc>
        <w:tc>
          <w:tcPr/>
          <w:p w:rsidR="00000000" w:rsidDel="00000000" w:rsidP="00000000" w:rsidRDefault="00000000" w:rsidRPr="00000000" w14:paraId="00000173">
            <w:pPr>
              <w:jc w:val="center"/>
              <w:rPr>
                <w:rFonts w:ascii="Calibri" w:cs="Calibri" w:eastAsia="Calibri" w:hAnsi="Calibri"/>
                <w:b w:val="1"/>
                <w:bCs w:val="1"/>
                <w:sz w:val="20"/>
                <w:szCs w:val="20"/>
              </w:rPr>
            </w:pPr>
            <w:bookmarkStart w:colFirst="0" w:colLast="0" w:name="_heading=h.cj6fqjea30cc" w:id="27"/>
            <w:bookmarkEnd w:id="27"/>
            <w:r w:rsidDel="00000000" w:rsidR="00000000" w:rsidRPr="00000000">
              <w:rPr>
                <w:rFonts w:ascii="Calibri" w:cs="Calibri" w:eastAsia="Calibri" w:hAnsi="Calibri"/>
                <w:sz w:val="20"/>
                <w:szCs w:val="20"/>
                <w:rtl w:val="0"/>
              </w:rPr>
              <w:t xml:space="preserve">60%</w:t>
            </w:r>
            <w:r w:rsidDel="00000000" w:rsidR="00000000" w:rsidRPr="00000000">
              <w:rPr>
                <w:rtl w:val="0"/>
              </w:rPr>
            </w:r>
          </w:p>
        </w:tc>
      </w:tr>
      <w:tr>
        <w:trPr>
          <w:cantSplit w:val="0"/>
          <w:tblHeader w:val="0"/>
        </w:trPr>
        <w:tc>
          <w:tcPr/>
          <w:p w:rsidR="00000000" w:rsidDel="00000000" w:rsidP="00000000" w:rsidRDefault="00000000" w:rsidRPr="00000000" w14:paraId="00000174">
            <w:pPr>
              <w:rPr>
                <w:rFonts w:ascii="Calibri" w:cs="Calibri" w:eastAsia="Calibri" w:hAnsi="Calibri"/>
                <w:b w:val="1"/>
                <w:bCs w:val="1"/>
                <w:sz w:val="20"/>
                <w:szCs w:val="20"/>
              </w:rPr>
            </w:pPr>
            <w:bookmarkStart w:colFirst="0" w:colLast="0" w:name="_heading=h.s6dpbbrvma7a" w:id="28"/>
            <w:bookmarkEnd w:id="28"/>
            <w:r w:rsidDel="00000000" w:rsidR="00000000" w:rsidRPr="00000000">
              <w:rPr>
                <w:rFonts w:ascii="Calibri" w:cs="Calibri" w:eastAsia="Calibri" w:hAnsi="Calibri"/>
                <w:sz w:val="20"/>
                <w:szCs w:val="20"/>
                <w:rtl w:val="0"/>
              </w:rPr>
              <w:t xml:space="preserve">Video Pitch</w:t>
            </w:r>
            <w:r w:rsidDel="00000000" w:rsidR="00000000" w:rsidRPr="00000000">
              <w:rPr>
                <w:rtl w:val="0"/>
              </w:rPr>
            </w:r>
          </w:p>
        </w:tc>
        <w:tc>
          <w:tcPr/>
          <w:p w:rsidR="00000000" w:rsidDel="00000000" w:rsidP="00000000" w:rsidRDefault="00000000" w:rsidRPr="00000000" w14:paraId="00000175">
            <w:pPr>
              <w:jc w:val="center"/>
              <w:rPr>
                <w:rFonts w:ascii="Calibri" w:cs="Calibri" w:eastAsia="Calibri" w:hAnsi="Calibri"/>
                <w:b w:val="1"/>
                <w:bCs w:val="1"/>
                <w:sz w:val="20"/>
                <w:szCs w:val="20"/>
              </w:rPr>
            </w:pPr>
            <w:bookmarkStart w:colFirst="0" w:colLast="0" w:name="_heading=h.nientotli46w" w:id="29"/>
            <w:bookmarkEnd w:id="29"/>
            <w:r w:rsidDel="00000000" w:rsidR="00000000" w:rsidRPr="00000000">
              <w:rPr>
                <w:rFonts w:ascii="Calibri" w:cs="Calibri" w:eastAsia="Calibri" w:hAnsi="Calibri"/>
                <w:sz w:val="20"/>
                <w:szCs w:val="20"/>
                <w:rtl w:val="0"/>
              </w:rPr>
              <w:t xml:space="preserve">40%</w:t>
            </w:r>
            <w:r w:rsidDel="00000000" w:rsidR="00000000" w:rsidRPr="00000000">
              <w:rPr>
                <w:rtl w:val="0"/>
              </w:rPr>
            </w:r>
          </w:p>
        </w:tc>
      </w:tr>
      <w:tr>
        <w:trPr>
          <w:cantSplit w:val="0"/>
          <w:tblHeader w:val="0"/>
        </w:trPr>
        <w:tc>
          <w:tcPr/>
          <w:p w:rsidR="00000000" w:rsidDel="00000000" w:rsidP="00000000" w:rsidRDefault="00000000" w:rsidRPr="00000000" w14:paraId="00000176">
            <w:pPr>
              <w:jc w:val="right"/>
              <w:rPr>
                <w:rFonts w:ascii="Calibri" w:cs="Calibri" w:eastAsia="Calibri" w:hAnsi="Calibri"/>
                <w:b w:val="1"/>
                <w:bCs w:val="1"/>
                <w:sz w:val="20"/>
                <w:szCs w:val="20"/>
              </w:rPr>
            </w:pPr>
            <w:bookmarkStart w:colFirst="0" w:colLast="0" w:name="_heading=h.97ob7lvuihas" w:id="30"/>
            <w:bookmarkEnd w:id="30"/>
            <w:r w:rsidDel="00000000" w:rsidR="00000000" w:rsidRPr="00000000">
              <w:rPr>
                <w:rFonts w:ascii="Calibri" w:cs="Calibri" w:eastAsia="Calibri" w:hAnsi="Calibri"/>
                <w:b w:val="1"/>
                <w:bCs w:val="1"/>
                <w:sz w:val="20"/>
                <w:szCs w:val="20"/>
                <w:rtl w:val="0"/>
              </w:rPr>
              <w:t xml:space="preserve">TOTAL</w:t>
            </w:r>
          </w:p>
        </w:tc>
        <w:tc>
          <w:tcPr/>
          <w:p w:rsidR="00000000" w:rsidDel="00000000" w:rsidP="00000000" w:rsidRDefault="00000000" w:rsidRPr="00000000" w14:paraId="00000177">
            <w:pPr>
              <w:jc w:val="center"/>
              <w:rPr>
                <w:rFonts w:ascii="Calibri" w:cs="Calibri" w:eastAsia="Calibri" w:hAnsi="Calibri"/>
                <w:b w:val="1"/>
                <w:bCs w:val="1"/>
                <w:sz w:val="20"/>
                <w:szCs w:val="20"/>
              </w:rPr>
            </w:pPr>
            <w:bookmarkStart w:colFirst="0" w:colLast="0" w:name="_heading=h.iyk9ouh01oau" w:id="31"/>
            <w:bookmarkEnd w:id="31"/>
            <w:r w:rsidDel="00000000" w:rsidR="00000000" w:rsidRPr="00000000">
              <w:rPr>
                <w:rFonts w:ascii="Calibri" w:cs="Calibri" w:eastAsia="Calibri" w:hAnsi="Calibri"/>
                <w:b w:val="1"/>
                <w:bCs w:val="1"/>
                <w:sz w:val="20"/>
                <w:szCs w:val="20"/>
                <w:rtl w:val="0"/>
              </w:rPr>
              <w:t xml:space="preserve">100%</w:t>
            </w:r>
          </w:p>
        </w:tc>
      </w:tr>
    </w:tbl>
    <w:p w:rsidR="00000000" w:rsidDel="00000000" w:rsidP="00000000" w:rsidRDefault="00000000" w:rsidRPr="00000000" w14:paraId="0000017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Cada Dirección Regional podrá establecer una nota de corte y seleccionar los proyectos que serán evaluados en terreno.</w:t>
      </w:r>
    </w:p>
    <w:p w:rsidR="00000000" w:rsidDel="00000000" w:rsidP="00000000" w:rsidRDefault="00000000" w:rsidRPr="00000000" w14:paraId="0000017A">
      <w:pPr>
        <w:jc w:val="both"/>
        <w:rPr>
          <w:rFonts w:ascii="Calibri" w:cs="Calibri" w:eastAsia="Calibri" w:hAnsi="Calibri"/>
        </w:rPr>
      </w:pPr>
      <w:bookmarkStart w:colFirst="0" w:colLast="0" w:name="_heading=h.picj8zudspok" w:id="32"/>
      <w:bookmarkEnd w:id="32"/>
      <w:r w:rsidDel="00000000" w:rsidR="00000000" w:rsidRPr="00000000">
        <w:rPr>
          <w:rtl w:val="0"/>
        </w:rPr>
      </w:r>
    </w:p>
    <w:p w:rsidR="00000000" w:rsidDel="00000000" w:rsidP="00000000" w:rsidRDefault="00000000" w:rsidRPr="00000000" w14:paraId="0000017B">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y7ci3snw8htf" w:id="33"/>
      <w:bookmarkEnd w:id="33"/>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Visita en Terreno</w:t>
      </w:r>
    </w:p>
    <w:p w:rsidR="00000000" w:rsidDel="00000000" w:rsidP="00000000" w:rsidRDefault="00000000" w:rsidRPr="00000000" w14:paraId="0000017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16"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jc w:val="both"/>
        <w:rPr>
          <w:rFonts w:ascii="Calibri" w:cs="Calibri" w:eastAsia="Calibri" w:hAnsi="Calibri"/>
        </w:rPr>
      </w:pPr>
      <w:r w:rsidDel="00000000" w:rsidR="00000000" w:rsidRPr="00000000">
        <w:rPr>
          <w:rFonts w:ascii="Calibri" w:cs="Calibri" w:eastAsia="Calibri" w:hAnsi="Calibri"/>
          <w:rtl w:val="0"/>
        </w:rPr>
        <w:t xml:space="preserve">A partir de los resultados de la </w:t>
      </w:r>
      <w:r w:rsidDel="00000000" w:rsidR="00000000" w:rsidRPr="00000000">
        <w:rPr>
          <w:rFonts w:ascii="Calibri" w:cs="Calibri" w:eastAsia="Calibri" w:hAnsi="Calibri"/>
          <w:b w:val="1"/>
          <w:bCs w:val="1"/>
          <w:rtl w:val="0"/>
        </w:rPr>
        <w:t xml:space="preserve">evaluación técnica</w:t>
      </w:r>
      <w:r w:rsidDel="00000000" w:rsidR="00000000" w:rsidRPr="00000000">
        <w:rPr>
          <w:rFonts w:ascii="Calibri" w:cs="Calibri" w:eastAsia="Calibri" w:hAnsi="Calibri"/>
          <w:rtl w:val="0"/>
        </w:rPr>
        <w:t xml:space="preserve">, cada </w:t>
      </w:r>
      <w:r w:rsidDel="00000000" w:rsidR="00000000" w:rsidRPr="00000000">
        <w:rPr>
          <w:rFonts w:ascii="Calibri" w:cs="Calibri" w:eastAsia="Calibri" w:hAnsi="Calibri"/>
          <w:b w:val="1"/>
          <w:bCs w:val="1"/>
          <w:rtl w:val="0"/>
        </w:rPr>
        <w:t xml:space="preserve">Dirección Regional</w:t>
      </w:r>
      <w:r w:rsidDel="00000000" w:rsidR="00000000" w:rsidRPr="00000000">
        <w:rPr>
          <w:rFonts w:ascii="Calibri" w:cs="Calibri" w:eastAsia="Calibri" w:hAnsi="Calibri"/>
          <w:rtl w:val="0"/>
        </w:rPr>
        <w:t xml:space="preserve">, en función de su análisis de </w:t>
      </w:r>
      <w:r w:rsidDel="00000000" w:rsidR="00000000" w:rsidRPr="00000000">
        <w:rPr>
          <w:rFonts w:ascii="Calibri" w:cs="Calibri" w:eastAsia="Calibri" w:hAnsi="Calibri"/>
          <w:b w:val="1"/>
          <w:bCs w:val="1"/>
          <w:rtl w:val="0"/>
        </w:rPr>
        <w:t xml:space="preserve">disponibilidad presupuestaria y cobertura</w:t>
      </w:r>
      <w:r w:rsidDel="00000000" w:rsidR="00000000" w:rsidRPr="00000000">
        <w:rPr>
          <w:rFonts w:ascii="Calibri" w:cs="Calibri" w:eastAsia="Calibri" w:hAnsi="Calibri"/>
          <w:rtl w:val="0"/>
        </w:rPr>
        <w:t xml:space="preserve">, establecerá una </w:t>
      </w:r>
      <w:r w:rsidDel="00000000" w:rsidR="00000000" w:rsidRPr="00000000">
        <w:rPr>
          <w:rFonts w:ascii="Calibri" w:cs="Calibri" w:eastAsia="Calibri" w:hAnsi="Calibri"/>
          <w:b w:val="1"/>
          <w:bCs w:val="1"/>
          <w:rtl w:val="0"/>
        </w:rPr>
        <w:t xml:space="preserve">nota de corte</w:t>
      </w:r>
      <w:r w:rsidDel="00000000" w:rsidR="00000000" w:rsidRPr="00000000">
        <w:rPr>
          <w:rFonts w:ascii="Calibri" w:cs="Calibri" w:eastAsia="Calibri" w:hAnsi="Calibri"/>
          <w:rtl w:val="0"/>
        </w:rPr>
        <w:t xml:space="preserve"> y seleccionará los proyectos que serán evaluados en terreno por el </w:t>
      </w:r>
      <w:r w:rsidDel="00000000" w:rsidR="00000000" w:rsidRPr="00000000">
        <w:rPr>
          <w:rFonts w:ascii="Calibri" w:cs="Calibri" w:eastAsia="Calibri" w:hAnsi="Calibri"/>
          <w:b w:val="1"/>
          <w:bCs w:val="1"/>
          <w:rtl w:val="0"/>
        </w:rPr>
        <w:t xml:space="preserve">Agente Operador de Sercotec</w:t>
      </w:r>
      <w:r w:rsidDel="00000000" w:rsidR="00000000" w:rsidRPr="00000000">
        <w:rPr>
          <w:rFonts w:ascii="Calibri" w:cs="Calibri" w:eastAsia="Calibri" w:hAnsi="Calibri"/>
          <w:rtl w:val="0"/>
        </w:rPr>
        <w:t xml:space="preserve">. (Ver Anexo N° 6).  La visita en terreno se realizará en el domicilio comercial de la empresa registrado en la Carpeta Tributaria. Para lo anterior, deberá emitir un informe con el resultado de cada uno de los ámbitos evaluados y realizar recomendación justificada, señalando si el proyecto cuenta o no con la factibilidad técnica para ser implementado, y otros antecedentes que pudieran ser relevantes para la evaluación del Comité de Evaluación Regional.</w:t>
      </w:r>
    </w:p>
    <w:p w:rsidR="00000000" w:rsidDel="00000000" w:rsidP="00000000" w:rsidRDefault="00000000" w:rsidRPr="00000000" w14:paraId="0000017E">
      <w:pPr>
        <w:jc w:val="both"/>
        <w:rPr>
          <w:rFonts w:ascii="Calibri" w:cs="Calibri" w:eastAsia="Calibri" w:hAnsi="Calibri"/>
          <w:b w:val="1"/>
          <w:bCs w:val="1"/>
          <w:color w:val="000000"/>
          <w:u w:val="single"/>
        </w:rPr>
      </w:pPr>
      <w:r w:rsidDel="00000000" w:rsidR="00000000" w:rsidRPr="00000000">
        <w:rPr>
          <w:rtl w:val="0"/>
        </w:rPr>
      </w:r>
    </w:p>
    <w:p w:rsidR="00000000" w:rsidDel="00000000" w:rsidP="00000000" w:rsidRDefault="00000000" w:rsidRPr="00000000" w14:paraId="0000017F">
      <w:pPr>
        <w:jc w:val="both"/>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REQUISITOS DE VISITA EN TERRENO</w:t>
      </w:r>
    </w:p>
    <w:p w:rsidR="00000000" w:rsidDel="00000000" w:rsidP="00000000" w:rsidRDefault="00000000" w:rsidRPr="00000000" w14:paraId="00000180">
      <w:pPr>
        <w:ind w:left="644"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1">
      <w:pPr>
        <w:numPr>
          <w:ilvl w:val="0"/>
          <w:numId w:val="16"/>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Tener domicilio en el territorio focalizado de la convocatoria a la cual postula y en donde implementará su proyecto. No se evaluarán proyectos a ser implementados en una región diferente a la cual postula. </w:t>
      </w:r>
    </w:p>
    <w:p w:rsidR="00000000" w:rsidDel="00000000" w:rsidP="00000000" w:rsidRDefault="00000000" w:rsidRPr="00000000" w14:paraId="00000182">
      <w:pPr>
        <w:numPr>
          <w:ilvl w:val="0"/>
          <w:numId w:val="16"/>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En caso de que el Proyecto de Negocio considere financiamiento para habilitación infraestructura, la empresa debe acreditar una de las siguientes condiciones: ser propietaria, usufructuaria, comodataria, arrendataria; o en general, acreditar cualquier otro antecedente en que el titular del derecho de dominio o quien tenga facultad de realizarlo (por ejemplo, organismo público encargado de entregar la respectiva concesión), ceda el uso a la empresa</w:t>
      </w:r>
      <w:r w:rsidDel="00000000" w:rsidR="00000000" w:rsidRPr="00000000">
        <w:rPr>
          <w:rFonts w:ascii="Calibri" w:cs="Calibri" w:eastAsia="Calibri" w:hAnsi="Calibri"/>
          <w:color w:val="000000"/>
          <w:vertAlign w:val="superscript"/>
        </w:rPr>
        <w:footnoteReference w:customMarkFollows="0" w:id="8"/>
      </w:r>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183">
      <w:pPr>
        <w:numPr>
          <w:ilvl w:val="0"/>
          <w:numId w:val="16"/>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ser micro o pequeñas empresas dedicada exclusivamente a la compra y venta de productos sin agregar valor.</w:t>
      </w:r>
    </w:p>
    <w:p w:rsidR="00000000" w:rsidDel="00000000" w:rsidP="00000000" w:rsidRDefault="00000000" w:rsidRPr="00000000" w14:paraId="0000018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caso de empresas del rubro alimentación, deberán presentar la resolución sanitaria que autoriza el desarrollo de la actividad productiva en la dirección comercial del negocio (las empresas pertenecientes al rubro alimentación y que no presenten la resolución sanitaria, serán declaradas inadmisibles).</w:t>
      </w:r>
    </w:p>
    <w:p w:rsidR="00000000" w:rsidDel="00000000" w:rsidP="00000000" w:rsidRDefault="00000000" w:rsidRPr="00000000" w14:paraId="00000185">
      <w:pPr>
        <w:numPr>
          <w:ilvl w:val="0"/>
          <w:numId w:val="16"/>
        </w:numPr>
        <w:ind w:left="644" w:hanging="360"/>
        <w:jc w:val="both"/>
        <w:rPr>
          <w:rFonts w:ascii="Calibri" w:cs="Calibri" w:eastAsia="Calibri" w:hAnsi="Calibri"/>
        </w:rPr>
      </w:pPr>
      <w:r w:rsidDel="00000000" w:rsidR="00000000" w:rsidRPr="00000000">
        <w:rPr>
          <w:rFonts w:ascii="Calibri" w:cs="Calibri" w:eastAsia="Calibri" w:hAnsi="Calibri"/>
          <w:rtl w:val="0"/>
        </w:rPr>
        <w:t xml:space="preserve">Ser el/la titular de la empresa, en caso de personas naturales, o el/la representante legal o alguno/a de los representantes legales de la empresa postulante, según corresponda, quien haya efectuado la postulación. En caso de verificarse que la postulación fue realizada por una persona distinta al/a la titular o a alguno/a de los representantes legales de la empresa postulante, la postulación será declarada inadmisible.</w:t>
      </w:r>
    </w:p>
    <w:p w:rsidR="00000000" w:rsidDel="00000000" w:rsidP="00000000" w:rsidRDefault="00000000" w:rsidRPr="00000000" w14:paraId="00000186">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87">
      <w:pPr>
        <w:jc w:val="both"/>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u w:val="single"/>
          <w:rtl w:val="0"/>
        </w:rPr>
        <w:t xml:space="preserve">CRITERIOS EVALUACIÓN DE TERRENO</w:t>
      </w:r>
    </w:p>
    <w:p w:rsidR="00000000" w:rsidDel="00000000" w:rsidP="00000000" w:rsidRDefault="00000000" w:rsidRPr="00000000" w14:paraId="00000188">
      <w:pPr>
        <w:jc w:val="both"/>
        <w:rPr>
          <w:rFonts w:ascii="Calibri" w:cs="Calibri" w:eastAsia="Calibri" w:hAnsi="Calibri"/>
          <w:color w:val="000000"/>
        </w:rPr>
      </w:pPr>
      <w:r w:rsidDel="00000000" w:rsidR="00000000" w:rsidRPr="00000000">
        <w:rPr>
          <w:rtl w:val="0"/>
        </w:rPr>
      </w:r>
    </w:p>
    <w:tbl>
      <w:tblPr>
        <w:tblStyle w:val="Table11"/>
        <w:tblW w:w="87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30"/>
        <w:gridCol w:w="1559"/>
        <w:tblGridChange w:id="0">
          <w:tblGrid>
            <w:gridCol w:w="7230"/>
            <w:gridCol w:w="1559"/>
          </w:tblGrid>
        </w:tblGridChange>
      </w:tblGrid>
      <w:tr>
        <w:trPr>
          <w:cantSplit w:val="0"/>
          <w:tblHeader w:val="0"/>
        </w:trPr>
        <w:tc>
          <w:tcPr>
            <w:shd w:fill="808080" w:val="clear"/>
            <w:vAlign w:val="center"/>
          </w:tcPr>
          <w:p w:rsidR="00000000" w:rsidDel="00000000" w:rsidP="00000000" w:rsidRDefault="00000000" w:rsidRPr="00000000" w14:paraId="00000189">
            <w:pPr>
              <w:jc w:val="center"/>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CRITERIOS EVALUACIÓN DE TERRENO</w:t>
            </w:r>
          </w:p>
        </w:tc>
        <w:tc>
          <w:tcPr>
            <w:shd w:fill="808080" w:val="clear"/>
            <w:vAlign w:val="center"/>
          </w:tcPr>
          <w:p w:rsidR="00000000" w:rsidDel="00000000" w:rsidP="00000000" w:rsidRDefault="00000000" w:rsidRPr="00000000" w14:paraId="0000018A">
            <w:pPr>
              <w:jc w:val="center"/>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PONDERACIÓN</w:t>
            </w:r>
          </w:p>
        </w:tc>
      </w:tr>
      <w:tr>
        <w:trPr>
          <w:cantSplit w:val="0"/>
          <w:trHeight w:val="388" w:hRule="atLeast"/>
          <w:tblHeader w:val="0"/>
        </w:trPr>
        <w:tc>
          <w:tcPr>
            <w:shd w:fill="ffffff" w:val="clear"/>
            <w:vAlign w:val="center"/>
          </w:tcPr>
          <w:p w:rsidR="00000000" w:rsidDel="00000000" w:rsidP="00000000" w:rsidRDefault="00000000" w:rsidRPr="00000000" w14:paraId="0000018B">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spacing w:after="0" w:before="0" w:line="240" w:lineRule="auto"/>
              <w:ind w:left="317" w:right="0" w:hanging="284"/>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Coherencia del proyecto de negocio, en consideración al formulario postulado (canvas y video) con el relato del/de la empresario/a</w:t>
            </w:r>
          </w:p>
        </w:tc>
        <w:tc>
          <w:tcPr>
            <w:shd w:fill="ffffff" w:val="clear"/>
            <w:vAlign w:val="center"/>
          </w:tcPr>
          <w:p w:rsidR="00000000" w:rsidDel="00000000" w:rsidP="00000000" w:rsidRDefault="00000000" w:rsidRPr="00000000" w14:paraId="0000018C">
            <w:pPr>
              <w:jc w:val="center"/>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18D">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30%</w:t>
            </w:r>
          </w:p>
        </w:tc>
      </w:tr>
      <w:tr>
        <w:trPr>
          <w:cantSplit w:val="0"/>
          <w:trHeight w:val="388" w:hRule="atLeast"/>
          <w:tblHeader w:val="0"/>
        </w:trPr>
        <w:tc>
          <w:tcPr>
            <w:tcBorders>
              <w:bottom w:color="000000" w:space="0" w:sz="4" w:val="single"/>
            </w:tcBorders>
            <w:shd w:fill="ffffff" w:val="clear"/>
            <w:vAlign w:val="center"/>
          </w:tcPr>
          <w:p w:rsidR="00000000" w:rsidDel="00000000" w:rsidP="00000000" w:rsidRDefault="00000000" w:rsidRPr="00000000" w14:paraId="0000018E">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spacing w:after="0" w:before="0" w:line="240" w:lineRule="auto"/>
              <w:ind w:left="317" w:right="0" w:hanging="284"/>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Factibilidad de implementación, en relación con el espacio físico y/o lugar de funcionamiento destinado para el proyecto de negocio y a la existencia de brechas para su desarrollo.</w:t>
            </w:r>
          </w:p>
        </w:tc>
        <w:tc>
          <w:tcPr>
            <w:shd w:fill="ffffff" w:val="clear"/>
            <w:vAlign w:val="center"/>
          </w:tcPr>
          <w:p w:rsidR="00000000" w:rsidDel="00000000" w:rsidP="00000000" w:rsidRDefault="00000000" w:rsidRPr="00000000" w14:paraId="0000018F">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30%</w:t>
            </w:r>
          </w:p>
        </w:tc>
      </w:tr>
      <w:tr>
        <w:trPr>
          <w:cantSplit w:val="0"/>
          <w:trHeight w:val="528" w:hRule="atLeast"/>
          <w:tblHeader w:val="0"/>
        </w:trPr>
        <w:tc>
          <w:tcPr>
            <w:tcBorders>
              <w:bottom w:color="000000" w:space="0" w:sz="4" w:val="single"/>
            </w:tcBorders>
            <w:shd w:fill="ffffff" w:val="clear"/>
            <w:vAlign w:val="center"/>
          </w:tcPr>
          <w:p w:rsidR="00000000" w:rsidDel="00000000" w:rsidP="00000000" w:rsidRDefault="00000000" w:rsidRPr="00000000" w14:paraId="00000190">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spacing w:after="0" w:before="0" w:line="240" w:lineRule="auto"/>
              <w:ind w:left="317" w:right="0" w:hanging="284"/>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Factibilidad económica del negocio (sin proyecto)</w:t>
            </w:r>
          </w:p>
        </w:tc>
        <w:tc>
          <w:tcPr>
            <w:shd w:fill="ffffff" w:val="clear"/>
            <w:vAlign w:val="center"/>
          </w:tcPr>
          <w:p w:rsidR="00000000" w:rsidDel="00000000" w:rsidP="00000000" w:rsidRDefault="00000000" w:rsidRPr="00000000" w14:paraId="00000191">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20%</w:t>
            </w:r>
          </w:p>
        </w:tc>
      </w:tr>
      <w:tr>
        <w:trPr>
          <w:cantSplit w:val="0"/>
          <w:trHeight w:val="528" w:hRule="atLeast"/>
          <w:tblHeader w:val="0"/>
        </w:trPr>
        <w:tc>
          <w:tcPr>
            <w:tcBorders>
              <w:top w:color="000000" w:space="0" w:sz="4" w:val="single"/>
              <w:bottom w:color="000000" w:space="0" w:sz="4" w:val="single"/>
            </w:tcBorders>
            <w:shd w:fill="ffffff" w:val="clear"/>
            <w:vAlign w:val="center"/>
          </w:tcPr>
          <w:p w:rsidR="00000000" w:rsidDel="00000000" w:rsidP="00000000" w:rsidRDefault="00000000" w:rsidRPr="00000000" w14:paraId="00000192">
            <w:pPr>
              <w:keepNext w:val="0"/>
              <w:keepLines w:val="0"/>
              <w:pageBreakBefore w:val="0"/>
              <w:widowControl w:val="1"/>
              <w:numPr>
                <w:ilvl w:val="3"/>
                <w:numId w:val="31"/>
              </w:numPr>
              <w:pBdr>
                <w:top w:space="0" w:sz="0" w:val="nil"/>
                <w:left w:space="0" w:sz="0" w:val="nil"/>
                <w:bottom w:space="0" w:sz="0" w:val="nil"/>
                <w:right w:space="0" w:sz="0" w:val="nil"/>
                <w:between w:space="0" w:sz="0" w:val="nil"/>
              </w:pBdr>
              <w:shd w:fill="auto" w:val="clear"/>
              <w:spacing w:after="0" w:before="0" w:line="240" w:lineRule="auto"/>
              <w:ind w:left="317" w:right="0" w:hanging="284"/>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Viabilidad económica del proyecto de negocio (con proyecto)</w:t>
            </w:r>
          </w:p>
        </w:tc>
        <w:tc>
          <w:tcPr>
            <w:shd w:fill="ffffff" w:val="clear"/>
            <w:vAlign w:val="center"/>
          </w:tcPr>
          <w:p w:rsidR="00000000" w:rsidDel="00000000" w:rsidP="00000000" w:rsidRDefault="00000000" w:rsidRPr="00000000" w14:paraId="00000193">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20%</w:t>
            </w:r>
          </w:p>
        </w:tc>
      </w:tr>
      <w:tr>
        <w:trPr>
          <w:cantSplit w:val="0"/>
          <w:tblHeader w:val="0"/>
        </w:trPr>
        <w:tc>
          <w:tcPr>
            <w:tcBorders>
              <w:bottom w:color="000000" w:space="0" w:sz="4" w:val="single"/>
            </w:tcBorders>
            <w:shd w:fill="ffffff" w:val="clear"/>
            <w:vAlign w:val="center"/>
          </w:tcPr>
          <w:p w:rsidR="00000000" w:rsidDel="00000000" w:rsidP="00000000" w:rsidRDefault="00000000" w:rsidRPr="00000000" w14:paraId="00000194">
            <w:pPr>
              <w:jc w:val="center"/>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TOTAL</w:t>
            </w:r>
          </w:p>
        </w:tc>
        <w:tc>
          <w:tcPr>
            <w:shd w:fill="ffffff" w:val="clear"/>
            <w:vAlign w:val="center"/>
          </w:tcPr>
          <w:p w:rsidR="00000000" w:rsidDel="00000000" w:rsidP="00000000" w:rsidRDefault="00000000" w:rsidRPr="00000000" w14:paraId="00000195">
            <w:pPr>
              <w:jc w:val="center"/>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100%</w:t>
            </w:r>
          </w:p>
        </w:tc>
      </w:tr>
    </w:tbl>
    <w:p w:rsidR="00000000" w:rsidDel="00000000" w:rsidP="00000000" w:rsidRDefault="00000000" w:rsidRPr="00000000" w14:paraId="00000196">
      <w:pPr>
        <w:jc w:val="both"/>
        <w:rPr>
          <w:rFonts w:ascii="Calibri" w:cs="Calibri" w:eastAsia="Calibri" w:hAnsi="Calibri"/>
        </w:rPr>
      </w:pPr>
      <w:r w:rsidDel="00000000" w:rsidR="00000000" w:rsidRPr="00000000">
        <w:rPr>
          <w:rtl w:val="0"/>
        </w:rPr>
      </w:r>
    </w:p>
    <w:tbl>
      <w:tblPr>
        <w:tblStyle w:val="Table12"/>
        <w:tblW w:w="8779.0" w:type="dxa"/>
        <w:jc w:val="center"/>
        <w:tblBorders>
          <w:top w:color="000000" w:space="0" w:sz="4" w:val="single"/>
          <w:left w:color="000000" w:space="0" w:sz="4" w:val="single"/>
          <w:bottom w:color="000000" w:space="0" w:sz="4" w:val="single"/>
          <w:right w:color="000000" w:space="0" w:sz="4" w:val="single"/>
        </w:tblBorders>
        <w:tblLayout w:type="fixed"/>
        <w:tblLook w:val="0400"/>
      </w:tblPr>
      <w:tblGrid>
        <w:gridCol w:w="8779"/>
        <w:tblGridChange w:id="0">
          <w:tblGrid>
            <w:gridCol w:w="8779"/>
          </w:tblGrid>
        </w:tblGridChange>
      </w:tblGrid>
      <w:tr>
        <w:trPr>
          <w:cantSplit w:val="0"/>
          <w:tblHeader w:val="0"/>
        </w:trPr>
        <w:tc>
          <w:tcPr>
            <w:tcBorders>
              <w:top w:color="000000" w:space="0" w:sz="4" w:val="single"/>
              <w:bottom w:color="000000" w:space="0" w:sz="4" w:val="single"/>
            </w:tcBorders>
            <w:shd w:fill="d9d9d9" w:val="clear"/>
            <w:tcMar>
              <w:top w:w="57.0" w:type="dxa"/>
              <w:bottom w:w="57.0" w:type="dxa"/>
            </w:tcMar>
          </w:tcPr>
          <w:p w:rsidR="00000000" w:rsidDel="00000000" w:rsidP="00000000" w:rsidRDefault="00000000" w:rsidRPr="00000000" w14:paraId="00000197">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IMPORTANTE:</w:t>
            </w:r>
          </w:p>
          <w:p w:rsidR="00000000" w:rsidDel="00000000" w:rsidP="00000000" w:rsidRDefault="00000000" w:rsidRPr="00000000" w14:paraId="00000198">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En la visita en terreno debe participar el titular o representante legal de la empresa. Excepcionalmente, el/la Director/a Regional, podrá autorizar, en caso fortuito o de fuerza mayor, la participación en la evaluación de terreno de una persona distinta a las antes mencionadas; lo anterior deberá ser realizado a través de un poder simple suscrito con clave única o con firma electrónica. Se entenderá que las empresas renuncian a su postulación cuando NO participen de la visita en terreno en la forma y fecha informada por Sercotec a través del Agente Operador Sercotec.</w:t>
            </w:r>
          </w:p>
          <w:p w:rsidR="00000000" w:rsidDel="00000000" w:rsidP="00000000" w:rsidRDefault="00000000" w:rsidRPr="00000000" w14:paraId="00000199">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9A">
            <w:pPr>
              <w:shd w:fill="d9d9d9" w:val="clea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 manera excepcional, si el proyecto contempla un domicilio distinto para su implementación, la visita en terreno podrá realizarse en el lugar indicado por el postulante. Sin embargo, esta situación deberá ser regularizada antes de la formalización. Además, la información del domicilio deberá ser coherente con la dirección que posteriormente se registre en el contrato y con aquella considerada para la rendición de recursos. </w:t>
            </w:r>
          </w:p>
          <w:p w:rsidR="00000000" w:rsidDel="00000000" w:rsidP="00000000" w:rsidRDefault="00000000" w:rsidRPr="00000000" w14:paraId="0000019B">
            <w:pPr>
              <w:shd w:fill="d9d9d9" w:val="clea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9C">
            <w:pPr>
              <w:shd w:fill="d9d9d9" w:val="clea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Asimismo, excepcionalmente, el/la Director/a Regional, podrá autorizar que las actividades requeridas para realizar la evaluación en terreno se realicen de manera remota, a través de medios telefónicos, videoconferencias, correos electrónicos y cualquier otro medio que permita concretar la actividad contemplada en las presentes Bases de Convocatoria.</w:t>
            </w:r>
          </w:p>
          <w:p w:rsidR="00000000" w:rsidDel="00000000" w:rsidP="00000000" w:rsidRDefault="00000000" w:rsidRPr="00000000" w14:paraId="0000019D">
            <w:pPr>
              <w:shd w:fill="d9d9d9" w:val="clea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9E">
            <w:pPr>
              <w:shd w:fill="d9d9d9" w:val="clea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Como se señaló anteriormente, en esta etapa siempre podrán ser requeridos por Sercotec los antecedentes que permitan acreditar cualquiera de los requisitos señalados en las presentes Bases de Convocatoria. </w:t>
            </w:r>
          </w:p>
          <w:p w:rsidR="00000000" w:rsidDel="00000000" w:rsidP="00000000" w:rsidRDefault="00000000" w:rsidRPr="00000000" w14:paraId="0000019F">
            <w:pPr>
              <w:shd w:fill="d9d9d9" w:val="clea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A0">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 entenderá que las empresas renuncian a su postulación cuando NO participen de la visita en terreno en la forma y fecha informada por Sercotec a través del Agente Operador Sercotec.</w:t>
            </w:r>
          </w:p>
          <w:p w:rsidR="00000000" w:rsidDel="00000000" w:rsidP="00000000" w:rsidRDefault="00000000" w:rsidRPr="00000000" w14:paraId="000001A1">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1A2">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 incumplimiento de algunos de los requisitos de la visita en terreno implicará que la postulación será desestimada.</w:t>
            </w:r>
          </w:p>
        </w:tc>
      </w:tr>
    </w:tbl>
    <w:p w:rsidR="00000000" w:rsidDel="00000000" w:rsidP="00000000" w:rsidRDefault="00000000" w:rsidRPr="00000000" w14:paraId="000001A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Cada Dirección Regional podrá establecer una nota de corte y seleccionar los proyectos que serán evaluados en el Comité de Evaluación Regional CER.</w:t>
      </w:r>
    </w:p>
    <w:p w:rsidR="00000000" w:rsidDel="00000000" w:rsidP="00000000" w:rsidRDefault="00000000" w:rsidRPr="00000000" w14:paraId="000001A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6">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720"/>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h00lqf8zk76p" w:id="34"/>
      <w:bookmarkEnd w:id="34"/>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Comité de Evaluación Regional (CER)</w:t>
      </w:r>
    </w:p>
    <w:p w:rsidR="00000000" w:rsidDel="00000000" w:rsidP="00000000" w:rsidRDefault="00000000" w:rsidRPr="00000000" w14:paraId="000001A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A8">
      <w:pPr>
        <w:jc w:val="both"/>
        <w:rPr>
          <w:rFonts w:ascii="Calibri" w:cs="Calibri" w:eastAsia="Calibri" w:hAnsi="Calibri"/>
        </w:rPr>
      </w:pPr>
      <w:r w:rsidDel="00000000" w:rsidR="00000000" w:rsidRPr="00000000">
        <w:rPr>
          <w:rFonts w:ascii="Calibri" w:cs="Calibri" w:eastAsia="Calibri" w:hAnsi="Calibri"/>
          <w:rtl w:val="0"/>
        </w:rPr>
        <w:t xml:space="preserve">El Comité de Evaluación Regional (CER) es una instancia colegiada, que se constituye en cada una de las Direcciones Regionales de Sercotec, para realizar la evaluación técnica y financiera de los proyectos para su aprobación y asignación de recursos. Está constituido por un/a Presidente/a, quien es representado/a por el/la Director/a Regional o quien lo subrogue, un/a secretario/a designado/a por el/la Director/a Regional, el/la Coordinador/a de Planificación y Operaciones, el/la Ejecutivo/a de Administración y Finanzas y al menos un/a Ejecutivo/a de Fomento.</w:t>
      </w:r>
    </w:p>
    <w:p w:rsidR="00000000" w:rsidDel="00000000" w:rsidP="00000000" w:rsidRDefault="00000000" w:rsidRPr="00000000" w14:paraId="000001A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AA">
      <w:pPr>
        <w:jc w:val="both"/>
        <w:rPr>
          <w:rFonts w:ascii="Calibri" w:cs="Calibri" w:eastAsia="Calibri" w:hAnsi="Calibri"/>
        </w:rPr>
      </w:pPr>
      <w:r w:rsidDel="00000000" w:rsidR="00000000" w:rsidRPr="00000000">
        <w:rPr>
          <w:rFonts w:ascii="Calibri" w:cs="Calibri" w:eastAsia="Calibri" w:hAnsi="Calibri"/>
          <w:rtl w:val="0"/>
        </w:rPr>
        <w:t xml:space="preserve">El CER, podrá requerir que el/la titular o representante legal de la empresa postulante sea convocado/a por Sercotec para realizar una presentación de su Proyecto de Negocio, considerando un tiempo máximo de 5 minutos. La forma y el lugar en que se realizará esta actividad será comunicada oportunamente por el Agente Operador a través de un correo electrónico enviado a la dirección registrada por la empresa en </w:t>
      </w:r>
      <w:hyperlink r:id="rId19">
        <w:r w:rsidDel="00000000" w:rsidR="00000000" w:rsidRPr="00000000">
          <w:rPr>
            <w:rFonts w:ascii="Calibri" w:cs="Calibri" w:eastAsia="Calibri" w:hAnsi="Calibri"/>
            <w:color w:val="000000"/>
            <w:u w:val="single"/>
            <w:rtl w:val="0"/>
          </w:rPr>
          <w:t xml:space="preserve">www.sercotec.cl</w:t>
        </w:r>
      </w:hyperlink>
      <w:r w:rsidDel="00000000" w:rsidR="00000000" w:rsidRPr="00000000">
        <w:rPr>
          <w:rFonts w:ascii="Calibri" w:cs="Calibri" w:eastAsia="Calibri" w:hAnsi="Calibri"/>
          <w:rtl w:val="0"/>
        </w:rPr>
        <w:t xml:space="preserve">. En casos excepcionales y debidamente justificados, el/la Director/a Regional podrá aprobar la realización de dicha presentación por una persona distinta a las mencionadas anteriormente, o en forma remota o a través de videoconferencia, teléfono, u otra modalidad similar que permita concretar su desarrollo.</w:t>
      </w:r>
    </w:p>
    <w:p w:rsidR="00000000" w:rsidDel="00000000" w:rsidP="00000000" w:rsidRDefault="00000000" w:rsidRPr="00000000" w14:paraId="000001AB">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AC">
      <w:pPr>
        <w:jc w:val="both"/>
        <w:rPr>
          <w:rFonts w:ascii="Calibri" w:cs="Calibri" w:eastAsia="Calibri" w:hAnsi="Calibri"/>
        </w:rPr>
      </w:pPr>
      <w:r w:rsidDel="00000000" w:rsidR="00000000" w:rsidRPr="00000000">
        <w:rPr>
          <w:rFonts w:ascii="Calibri" w:cs="Calibri" w:eastAsia="Calibri" w:hAnsi="Calibri"/>
          <w:rtl w:val="0"/>
        </w:rPr>
        <w:t xml:space="preserve">Si el/la postulante no se presenta a la actividad, en el lugar y/o forma informada, se entenderá que renuncia al proceso de selección del instrumento, y será calificada con nota 0 en esta instancia.</w:t>
      </w:r>
    </w:p>
    <w:p w:rsidR="00000000" w:rsidDel="00000000" w:rsidP="00000000" w:rsidRDefault="00000000" w:rsidRPr="00000000" w14:paraId="000001A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AE">
      <w:pPr>
        <w:jc w:val="both"/>
        <w:rPr>
          <w:rFonts w:ascii="Calibri" w:cs="Calibri" w:eastAsia="Calibri" w:hAnsi="Calibri"/>
        </w:rPr>
      </w:pPr>
      <w:r w:rsidDel="00000000" w:rsidR="00000000" w:rsidRPr="00000000">
        <w:rPr>
          <w:rFonts w:ascii="Calibri" w:cs="Calibri" w:eastAsia="Calibri" w:hAnsi="Calibri"/>
          <w:rtl w:val="0"/>
        </w:rPr>
        <w:t xml:space="preserve">La evaluación del Comité de Evaluación Regional se realizará en base a los siguientes criterios:</w:t>
      </w:r>
    </w:p>
    <w:p w:rsidR="00000000" w:rsidDel="00000000" w:rsidP="00000000" w:rsidRDefault="00000000" w:rsidRPr="00000000" w14:paraId="000001A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B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B1">
      <w:pPr>
        <w:jc w:val="both"/>
        <w:rPr>
          <w:rFonts w:ascii="Calibri" w:cs="Calibri" w:eastAsia="Calibri" w:hAnsi="Calibri"/>
        </w:rPr>
      </w:pPr>
      <w:r w:rsidDel="00000000" w:rsidR="00000000" w:rsidRPr="00000000">
        <w:rPr>
          <w:rtl w:val="0"/>
        </w:rPr>
      </w:r>
    </w:p>
    <w:tbl>
      <w:tblPr>
        <w:tblStyle w:val="Table13"/>
        <w:tblW w:w="857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84"/>
        <w:gridCol w:w="1492"/>
        <w:tblGridChange w:id="0">
          <w:tblGrid>
            <w:gridCol w:w="7084"/>
            <w:gridCol w:w="1492"/>
          </w:tblGrid>
        </w:tblGridChange>
      </w:tblGrid>
      <w:tr>
        <w:trPr>
          <w:cantSplit w:val="0"/>
          <w:tblHeader w:val="0"/>
        </w:trPr>
        <w:tc>
          <w:tcPr>
            <w:shd w:fill="d9d9d9" w:val="clear"/>
            <w:vAlign w:val="center"/>
          </w:tcPr>
          <w:p w:rsidR="00000000" w:rsidDel="00000000" w:rsidP="00000000" w:rsidRDefault="00000000" w:rsidRPr="00000000" w14:paraId="000001B2">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CRITERIOS EVALUACIÓN DE COMITÉ EVALUACIÓN REGIONAL (CER)</w:t>
            </w:r>
          </w:p>
        </w:tc>
        <w:tc>
          <w:tcPr>
            <w:shd w:fill="d9d9d9" w:val="clear"/>
            <w:vAlign w:val="center"/>
          </w:tcPr>
          <w:p w:rsidR="00000000" w:rsidDel="00000000" w:rsidP="00000000" w:rsidRDefault="00000000" w:rsidRPr="00000000" w14:paraId="000001B3">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PONDERACIÓN</w:t>
            </w:r>
          </w:p>
        </w:tc>
      </w:tr>
      <w:tr>
        <w:trPr>
          <w:cantSplit w:val="0"/>
          <w:trHeight w:val="388" w:hRule="atLeast"/>
          <w:tblHeader w:val="0"/>
        </w:trPr>
        <w:tc>
          <w:tcPr/>
          <w:p w:rsidR="00000000" w:rsidDel="00000000" w:rsidP="00000000" w:rsidRDefault="00000000" w:rsidRPr="00000000" w14:paraId="000001B4">
            <w:pPr>
              <w:numPr>
                <w:ilvl w:val="0"/>
                <w:numId w:val="8"/>
              </w:numPr>
              <w:ind w:left="306" w:hanging="284"/>
              <w:jc w:val="both"/>
              <w:rPr>
                <w:rFonts w:ascii="Calibri" w:cs="Calibri" w:eastAsia="Calibri" w:hAnsi="Calibri"/>
              </w:rPr>
            </w:pPr>
            <w:r w:rsidDel="00000000" w:rsidR="00000000" w:rsidRPr="00000000">
              <w:rPr>
                <w:rFonts w:ascii="Calibri" w:cs="Calibri" w:eastAsia="Calibri" w:hAnsi="Calibri"/>
                <w:sz w:val="20"/>
                <w:szCs w:val="20"/>
                <w:rtl w:val="0"/>
              </w:rPr>
              <w:t xml:space="preserve">Potencial del Proyecto de Negocio, considerando principalmente el proyecto de negocio descrito, pertinencia de Acciones de Gestión Empresarial o Inversiones, además de las fortalezas y debilidades de la empresa, del/de la empresario/a y, las observaciones y recomendaciones del Agente Operador Sercotec.</w:t>
            </w:r>
          </w:p>
        </w:tc>
        <w:tc>
          <w:tcPr>
            <w:vAlign w:val="center"/>
          </w:tcPr>
          <w:p w:rsidR="00000000" w:rsidDel="00000000" w:rsidP="00000000" w:rsidRDefault="00000000" w:rsidRPr="00000000" w14:paraId="000001B5">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40%</w:t>
            </w:r>
          </w:p>
        </w:tc>
      </w:tr>
      <w:tr>
        <w:trPr>
          <w:cantSplit w:val="0"/>
          <w:trHeight w:val="286" w:hRule="atLeast"/>
          <w:tblHeader w:val="0"/>
        </w:trPr>
        <w:tc>
          <w:tcPr>
            <w:vAlign w:val="center"/>
          </w:tcPr>
          <w:p w:rsidR="00000000" w:rsidDel="00000000" w:rsidP="00000000" w:rsidRDefault="00000000" w:rsidRPr="00000000" w14:paraId="000001B6">
            <w:pPr>
              <w:numPr>
                <w:ilvl w:val="0"/>
                <w:numId w:val="8"/>
              </w:numPr>
              <w:ind w:left="306" w:hanging="284"/>
              <w:jc w:val="both"/>
              <w:rPr>
                <w:rFonts w:ascii="Calibri" w:cs="Calibri" w:eastAsia="Calibri" w:hAnsi="Calibri"/>
              </w:rPr>
            </w:pPr>
            <w:r w:rsidDel="00000000" w:rsidR="00000000" w:rsidRPr="00000000">
              <w:rPr>
                <w:rFonts w:ascii="Calibri" w:cs="Calibri" w:eastAsia="Calibri" w:hAnsi="Calibri"/>
                <w:sz w:val="20"/>
                <w:szCs w:val="20"/>
                <w:rtl w:val="0"/>
              </w:rPr>
              <w:t xml:space="preserve">Fundamentación de la Oportunidad de Negocio.</w:t>
            </w:r>
          </w:p>
          <w:p w:rsidR="00000000" w:rsidDel="00000000" w:rsidP="00000000" w:rsidRDefault="00000000" w:rsidRPr="00000000" w14:paraId="000001B7">
            <w:pPr>
              <w:ind w:left="306" w:firstLine="0"/>
              <w:jc w:val="both"/>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1B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15%</w:t>
            </w:r>
          </w:p>
        </w:tc>
      </w:tr>
      <w:tr>
        <w:trPr>
          <w:cantSplit w:val="0"/>
          <w:trHeight w:val="350" w:hRule="atLeast"/>
          <w:tblHeader w:val="0"/>
        </w:trPr>
        <w:tc>
          <w:tcPr>
            <w:vAlign w:val="center"/>
          </w:tcPr>
          <w:p w:rsidR="00000000" w:rsidDel="00000000" w:rsidP="00000000" w:rsidRDefault="00000000" w:rsidRPr="00000000" w14:paraId="000001B9">
            <w:pPr>
              <w:numPr>
                <w:ilvl w:val="0"/>
                <w:numId w:val="8"/>
              </w:numPr>
              <w:ind w:left="306" w:hanging="284"/>
              <w:jc w:val="both"/>
              <w:rPr>
                <w:rFonts w:ascii="Calibri" w:cs="Calibri" w:eastAsia="Calibri" w:hAnsi="Calibri"/>
              </w:rPr>
            </w:pPr>
            <w:r w:rsidDel="00000000" w:rsidR="00000000" w:rsidRPr="00000000">
              <w:rPr>
                <w:rFonts w:ascii="Calibri" w:cs="Calibri" w:eastAsia="Calibri" w:hAnsi="Calibri"/>
                <w:sz w:val="20"/>
                <w:szCs w:val="20"/>
                <w:rtl w:val="0"/>
              </w:rPr>
              <w:t xml:space="preserve">Coherencia y Factibilidad del Proyecto de Negocio.</w:t>
            </w:r>
          </w:p>
          <w:p w:rsidR="00000000" w:rsidDel="00000000" w:rsidP="00000000" w:rsidRDefault="00000000" w:rsidRPr="00000000" w14:paraId="000001BA">
            <w:pPr>
              <w:ind w:left="306" w:firstLine="0"/>
              <w:jc w:val="both"/>
              <w:rPr>
                <w:rFonts w:ascii="Calibri" w:cs="Calibri" w:eastAsia="Calibri" w:hAnsi="Calibri"/>
                <w:sz w:val="20"/>
                <w:szCs w:val="20"/>
              </w:rPr>
            </w:pPr>
            <w:r w:rsidDel="00000000" w:rsidR="00000000" w:rsidRPr="00000000">
              <w:rPr>
                <w:rtl w:val="0"/>
              </w:rPr>
            </w:r>
          </w:p>
        </w:tc>
        <w:tc>
          <w:tcPr>
            <w:vAlign w:val="center"/>
          </w:tcPr>
          <w:p w:rsidR="00000000" w:rsidDel="00000000" w:rsidP="00000000" w:rsidRDefault="00000000" w:rsidRPr="00000000" w14:paraId="000001B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r>
      <w:tr>
        <w:trPr>
          <w:cantSplit w:val="0"/>
          <w:trHeight w:val="414" w:hRule="atLeast"/>
          <w:tblHeader w:val="0"/>
        </w:trPr>
        <w:tc>
          <w:tcPr>
            <w:vAlign w:val="center"/>
          </w:tcPr>
          <w:p w:rsidR="00000000" w:rsidDel="00000000" w:rsidP="00000000" w:rsidRDefault="00000000" w:rsidRPr="00000000" w14:paraId="000001BC">
            <w:pPr>
              <w:jc w:val="both"/>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4. Implementación del proyecto en comunas priorizadas</w:t>
            </w:r>
            <w:r w:rsidDel="00000000" w:rsidR="00000000" w:rsidRPr="00000000">
              <w:rPr>
                <w:rtl w:val="0"/>
              </w:rPr>
            </w:r>
          </w:p>
        </w:tc>
        <w:tc>
          <w:tcPr>
            <w:vAlign w:val="center"/>
          </w:tcPr>
          <w:p w:rsidR="00000000" w:rsidDel="00000000" w:rsidP="00000000" w:rsidRDefault="00000000" w:rsidRPr="00000000" w14:paraId="000001BD">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r>
      <w:tr>
        <w:trPr>
          <w:cantSplit w:val="0"/>
          <w:trHeight w:val="414" w:hRule="atLeast"/>
          <w:tblHeader w:val="0"/>
        </w:trPr>
        <w:tc>
          <w:tcPr>
            <w:vAlign w:val="center"/>
          </w:tcPr>
          <w:p w:rsidR="00000000" w:rsidDel="00000000" w:rsidP="00000000" w:rsidRDefault="00000000" w:rsidRPr="00000000" w14:paraId="000001BE">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5.</w:t>
            </w:r>
            <w:r w:rsidDel="00000000" w:rsidR="00000000" w:rsidRPr="00000000">
              <w:rPr>
                <w:rFonts w:ascii="Calibri" w:cs="Calibri" w:eastAsia="Calibri" w:hAnsi="Calibri"/>
                <w:b w:val="1"/>
                <w:bCs w:val="1"/>
                <w:color w:val="000000"/>
                <w:sz w:val="18"/>
                <w:szCs w:val="18"/>
                <w:rtl w:val="0"/>
              </w:rPr>
              <w:t xml:space="preserve"> </w:t>
            </w:r>
            <w:r w:rsidDel="00000000" w:rsidR="00000000" w:rsidRPr="00000000">
              <w:rPr>
                <w:rFonts w:ascii="Calibri" w:cs="Calibri" w:eastAsia="Calibri" w:hAnsi="Calibri"/>
                <w:color w:val="000000"/>
                <w:sz w:val="20"/>
                <w:szCs w:val="20"/>
                <w:rtl w:val="0"/>
              </w:rPr>
              <w:t xml:space="preserve">Proyecto de negocio involucra productos con proceso de manufactura</w:t>
            </w:r>
          </w:p>
        </w:tc>
        <w:tc>
          <w:tcPr>
            <w:vAlign w:val="center"/>
          </w:tcPr>
          <w:p w:rsidR="00000000" w:rsidDel="00000000" w:rsidP="00000000" w:rsidRDefault="00000000" w:rsidRPr="00000000" w14:paraId="000001B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r>
      <w:tr>
        <w:trPr>
          <w:cantSplit w:val="0"/>
          <w:trHeight w:val="414" w:hRule="atLeast"/>
          <w:tblHeader w:val="0"/>
        </w:trPr>
        <w:tc>
          <w:tcPr>
            <w:vAlign w:val="center"/>
          </w:tcPr>
          <w:p w:rsidR="00000000" w:rsidDel="00000000" w:rsidP="00000000" w:rsidRDefault="00000000" w:rsidRPr="00000000" w14:paraId="000001C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357" w:right="0" w:hanging="357"/>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Empresa cuenta con el sello “40 horas” entregado por el Ministerio del Trabajo.</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Pr>
              <w:footnoteReference w:customMarkFollows="0" w:id="9"/>
            </w:r>
            <w:r w:rsidDel="00000000" w:rsidR="00000000" w:rsidRPr="00000000">
              <w:rPr>
                <w:rtl w:val="0"/>
              </w:rPr>
            </w:r>
          </w:p>
        </w:tc>
        <w:tc>
          <w:tcPr>
            <w:vAlign w:val="center"/>
          </w:tcPr>
          <w:p w:rsidR="00000000" w:rsidDel="00000000" w:rsidP="00000000" w:rsidRDefault="00000000" w:rsidRPr="00000000" w14:paraId="000001C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r>
      <w:tr>
        <w:trPr>
          <w:cantSplit w:val="0"/>
          <w:tblHeader w:val="0"/>
        </w:trPr>
        <w:tc>
          <w:tcPr>
            <w:shd w:fill="d9d9d9" w:val="clear"/>
            <w:vAlign w:val="center"/>
          </w:tcPr>
          <w:p w:rsidR="00000000" w:rsidDel="00000000" w:rsidP="00000000" w:rsidRDefault="00000000" w:rsidRPr="00000000" w14:paraId="000001C2">
            <w:pPr>
              <w:jc w:val="righ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w:t>
            </w:r>
          </w:p>
        </w:tc>
        <w:tc>
          <w:tcPr>
            <w:shd w:fill="d9d9d9" w:val="clear"/>
            <w:vAlign w:val="center"/>
          </w:tcPr>
          <w:p w:rsidR="00000000" w:rsidDel="00000000" w:rsidP="00000000" w:rsidRDefault="00000000" w:rsidRPr="00000000" w14:paraId="000001C3">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100%</w:t>
            </w:r>
          </w:p>
        </w:tc>
      </w:tr>
    </w:tbl>
    <w:p w:rsidR="00000000" w:rsidDel="00000000" w:rsidP="00000000" w:rsidRDefault="00000000" w:rsidRPr="00000000" w14:paraId="000001C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C5">
      <w:pPr>
        <w:jc w:val="both"/>
        <w:rPr>
          <w:rFonts w:ascii="Calibri" w:cs="Calibri" w:eastAsia="Calibri" w:hAnsi="Calibri"/>
        </w:rPr>
      </w:pPr>
      <w:r w:rsidDel="00000000" w:rsidR="00000000" w:rsidRPr="00000000">
        <w:rPr>
          <w:rFonts w:ascii="Calibri" w:cs="Calibri" w:eastAsia="Calibri" w:hAnsi="Calibri"/>
          <w:rtl w:val="0"/>
        </w:rPr>
        <w:t xml:space="preserve">Son atribuciones del Comité de Evaluación Regional (CER):</w:t>
      </w:r>
    </w:p>
    <w:p w:rsidR="00000000" w:rsidDel="00000000" w:rsidP="00000000" w:rsidRDefault="00000000" w:rsidRPr="00000000" w14:paraId="000001C6">
      <w:pPr>
        <w:numPr>
          <w:ilvl w:val="0"/>
          <w:numId w:val="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Dar fe de la transparencia y legitimidad del proceso de evaluación previa.</w:t>
      </w:r>
    </w:p>
    <w:p w:rsidR="00000000" w:rsidDel="00000000" w:rsidP="00000000" w:rsidRDefault="00000000" w:rsidRPr="00000000" w14:paraId="000001C7">
      <w:pPr>
        <w:numPr>
          <w:ilvl w:val="0"/>
          <w:numId w:val="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Evaluar la totalidad de postulaciones que han llegado a la instancia del CER.</w:t>
      </w:r>
    </w:p>
    <w:p w:rsidR="00000000" w:rsidDel="00000000" w:rsidP="00000000" w:rsidRDefault="00000000" w:rsidRPr="00000000" w14:paraId="000001C8">
      <w:pPr>
        <w:numPr>
          <w:ilvl w:val="0"/>
          <w:numId w:val="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Sancionar lista de las empresas beneficiarias y lista de espera.</w:t>
      </w:r>
    </w:p>
    <w:p w:rsidR="00000000" w:rsidDel="00000000" w:rsidP="00000000" w:rsidRDefault="00000000" w:rsidRPr="00000000" w14:paraId="000001C9">
      <w:pPr>
        <w:numPr>
          <w:ilvl w:val="0"/>
          <w:numId w:val="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Asignar recursos para la implementación de los proyectos de negocio de las empresas beneficiarias.</w:t>
      </w:r>
    </w:p>
    <w:p w:rsidR="00000000" w:rsidDel="00000000" w:rsidP="00000000" w:rsidRDefault="00000000" w:rsidRPr="00000000" w14:paraId="000001CA">
      <w:pPr>
        <w:numPr>
          <w:ilvl w:val="0"/>
          <w:numId w:val="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Ajustar los montos del subsidio Sercotec cuando la disponibilidad presupuestaria no permita la entrega total del subsidio solicitado. Es rol del CER resguardar que estos ajustes, en ningún momento, contravengan las Bases de Convocatoria, y cuenten con la aprobación del/de la postulante.</w:t>
      </w:r>
    </w:p>
    <w:p w:rsidR="00000000" w:rsidDel="00000000" w:rsidP="00000000" w:rsidRDefault="00000000" w:rsidRPr="00000000" w14:paraId="000001CB">
      <w:pPr>
        <w:numPr>
          <w:ilvl w:val="0"/>
          <w:numId w:val="5"/>
        </w:numPr>
        <w:ind w:left="720" w:hanging="360"/>
        <w:jc w:val="both"/>
        <w:rPr>
          <w:rFonts w:ascii="Calibri" w:cs="Calibri" w:eastAsia="Calibri" w:hAnsi="Calibri"/>
        </w:rPr>
      </w:pPr>
      <w:r w:rsidDel="00000000" w:rsidR="00000000" w:rsidRPr="00000000">
        <w:rPr>
          <w:rFonts w:ascii="Calibri" w:cs="Calibri" w:eastAsia="Calibri" w:hAnsi="Calibri"/>
          <w:rtl w:val="0"/>
        </w:rPr>
        <w:t xml:space="preserve">Rechazar proyectos en caso de que se detecte algún incumplimiento a los requisitos descritos en las presentes Bases de Convocatoria.</w:t>
      </w:r>
    </w:p>
    <w:p w:rsidR="00000000" w:rsidDel="00000000" w:rsidP="00000000" w:rsidRDefault="00000000" w:rsidRPr="00000000" w14:paraId="000001CC">
      <w:pPr>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1CD">
      <w:pPr>
        <w:jc w:val="both"/>
        <w:rPr>
          <w:rFonts w:ascii="Calibri" w:cs="Calibri" w:eastAsia="Calibri" w:hAnsi="Calibri"/>
        </w:rPr>
      </w:pPr>
      <w:r w:rsidDel="00000000" w:rsidR="00000000" w:rsidRPr="00000000">
        <w:rPr>
          <w:rFonts w:ascii="Calibri" w:cs="Calibri" w:eastAsia="Calibri" w:hAnsi="Calibri"/>
          <w:rtl w:val="0"/>
        </w:rPr>
        <w:t xml:space="preserve">Las notas finales de los/as postulantes se ponderarán de la siguiente forma:</w:t>
      </w:r>
    </w:p>
    <w:p w:rsidR="00000000" w:rsidDel="00000000" w:rsidP="00000000" w:rsidRDefault="00000000" w:rsidRPr="00000000" w14:paraId="000001CE">
      <w:pPr>
        <w:jc w:val="both"/>
        <w:rPr>
          <w:rFonts w:ascii="Calibri" w:cs="Calibri" w:eastAsia="Calibri" w:hAnsi="Calibri"/>
        </w:rPr>
      </w:pPr>
      <w:r w:rsidDel="00000000" w:rsidR="00000000" w:rsidRPr="00000000">
        <w:rPr>
          <w:rtl w:val="0"/>
        </w:rPr>
      </w:r>
    </w:p>
    <w:tbl>
      <w:tblPr>
        <w:tblStyle w:val="Table14"/>
        <w:tblW w:w="52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36"/>
        <w:gridCol w:w="2504"/>
        <w:tblGridChange w:id="0">
          <w:tblGrid>
            <w:gridCol w:w="2736"/>
            <w:gridCol w:w="2504"/>
          </w:tblGrid>
        </w:tblGridChange>
      </w:tblGrid>
      <w:tr>
        <w:trPr>
          <w:cantSplit w:val="0"/>
          <w:tblHeader w:val="0"/>
        </w:trPr>
        <w:tc>
          <w:tcPr>
            <w:shd w:fill="d9d9d9" w:val="clear"/>
            <w:tcMar>
              <w:top w:w="57.0" w:type="dxa"/>
              <w:bottom w:w="57.0" w:type="dxa"/>
            </w:tcMar>
            <w:vAlign w:val="center"/>
          </w:tcPr>
          <w:p w:rsidR="00000000" w:rsidDel="00000000" w:rsidP="00000000" w:rsidRDefault="00000000" w:rsidRPr="00000000" w14:paraId="000001CF">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ETAPA</w:t>
            </w:r>
          </w:p>
        </w:tc>
        <w:tc>
          <w:tcPr>
            <w:shd w:fill="d9d9d9" w:val="clear"/>
            <w:tcMar>
              <w:top w:w="57.0" w:type="dxa"/>
              <w:bottom w:w="57.0" w:type="dxa"/>
            </w:tcMar>
            <w:vAlign w:val="center"/>
          </w:tcPr>
          <w:p w:rsidR="00000000" w:rsidDel="00000000" w:rsidP="00000000" w:rsidRDefault="00000000" w:rsidRPr="00000000" w14:paraId="000001D0">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PONDERACIÓN</w:t>
            </w:r>
          </w:p>
        </w:tc>
      </w:tr>
      <w:tr>
        <w:trPr>
          <w:cantSplit w:val="0"/>
          <w:tblHeader w:val="0"/>
        </w:trPr>
        <w:tc>
          <w:tcPr>
            <w:tcMar>
              <w:top w:w="57.0" w:type="dxa"/>
              <w:bottom w:w="57.0" w:type="dxa"/>
            </w:tcMar>
          </w:tcPr>
          <w:p w:rsidR="00000000" w:rsidDel="00000000" w:rsidP="00000000" w:rsidRDefault="00000000" w:rsidRPr="00000000" w14:paraId="000001D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Evaluación Técnica</w:t>
            </w:r>
          </w:p>
        </w:tc>
        <w:tc>
          <w:tcPr>
            <w:tcMar>
              <w:top w:w="57.0" w:type="dxa"/>
              <w:bottom w:w="57.0" w:type="dxa"/>
            </w:tcMar>
          </w:tcPr>
          <w:p w:rsidR="00000000" w:rsidDel="00000000" w:rsidP="00000000" w:rsidRDefault="00000000" w:rsidRPr="00000000" w14:paraId="000001D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r>
      <w:tr>
        <w:trPr>
          <w:cantSplit w:val="0"/>
          <w:tblHeader w:val="0"/>
        </w:trPr>
        <w:tc>
          <w:tcPr>
            <w:shd w:fill="ffffff" w:val="clear"/>
            <w:tcMar>
              <w:top w:w="57.0" w:type="dxa"/>
              <w:bottom w:w="57.0" w:type="dxa"/>
            </w:tcMar>
          </w:tcPr>
          <w:p w:rsidR="00000000" w:rsidDel="00000000" w:rsidP="00000000" w:rsidRDefault="00000000" w:rsidRPr="00000000" w14:paraId="000001D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Evaluación Terreno</w:t>
            </w:r>
          </w:p>
        </w:tc>
        <w:tc>
          <w:tcPr>
            <w:shd w:fill="ffffff" w:val="clear"/>
            <w:tcMar>
              <w:top w:w="57.0" w:type="dxa"/>
              <w:bottom w:w="57.0" w:type="dxa"/>
            </w:tcMar>
          </w:tcPr>
          <w:p w:rsidR="00000000" w:rsidDel="00000000" w:rsidP="00000000" w:rsidRDefault="00000000" w:rsidRPr="00000000" w14:paraId="000001D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w:t>
            </w:r>
          </w:p>
        </w:tc>
      </w:tr>
      <w:tr>
        <w:trPr>
          <w:cantSplit w:val="0"/>
          <w:tblHeader w:val="0"/>
        </w:trPr>
        <w:tc>
          <w:tcPr>
            <w:tcBorders>
              <w:bottom w:color="000000" w:space="0" w:sz="4" w:val="single"/>
            </w:tcBorders>
            <w:shd w:fill="ffffff" w:val="clear"/>
            <w:tcMar>
              <w:top w:w="57.0" w:type="dxa"/>
              <w:bottom w:w="57.0" w:type="dxa"/>
            </w:tcMar>
          </w:tcPr>
          <w:p w:rsidR="00000000" w:rsidDel="00000000" w:rsidP="00000000" w:rsidRDefault="00000000" w:rsidRPr="00000000" w14:paraId="000001D5">
            <w:pPr>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Evaluación CER</w:t>
            </w:r>
            <w:r w:rsidDel="00000000" w:rsidR="00000000" w:rsidRPr="00000000">
              <w:rPr>
                <w:rtl w:val="0"/>
              </w:rPr>
            </w:r>
          </w:p>
        </w:tc>
        <w:tc>
          <w:tcPr>
            <w:tcMar>
              <w:top w:w="57.0" w:type="dxa"/>
              <w:bottom w:w="57.0" w:type="dxa"/>
            </w:tcMar>
          </w:tcPr>
          <w:p w:rsidR="00000000" w:rsidDel="00000000" w:rsidP="00000000" w:rsidRDefault="00000000" w:rsidRPr="00000000" w14:paraId="000001D6">
            <w:pPr>
              <w:jc w:val="center"/>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50%</w:t>
            </w:r>
            <w:r w:rsidDel="00000000" w:rsidR="00000000" w:rsidRPr="00000000">
              <w:rPr>
                <w:rtl w:val="0"/>
              </w:rPr>
            </w:r>
          </w:p>
        </w:tc>
      </w:tr>
      <w:tr>
        <w:trPr>
          <w:cantSplit w:val="0"/>
          <w:tblHeader w:val="0"/>
        </w:trPr>
        <w:tc>
          <w:tcPr>
            <w:shd w:fill="d9d9d9" w:val="clear"/>
            <w:tcMar>
              <w:top w:w="57.0" w:type="dxa"/>
              <w:bottom w:w="57.0" w:type="dxa"/>
            </w:tcMar>
          </w:tcPr>
          <w:p w:rsidR="00000000" w:rsidDel="00000000" w:rsidP="00000000" w:rsidRDefault="00000000" w:rsidRPr="00000000" w14:paraId="000001D7">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NOTA FINAL</w:t>
            </w:r>
          </w:p>
        </w:tc>
        <w:tc>
          <w:tcPr>
            <w:shd w:fill="d9d9d9" w:val="clear"/>
            <w:tcMar>
              <w:top w:w="57.0" w:type="dxa"/>
              <w:bottom w:w="57.0" w:type="dxa"/>
            </w:tcMar>
          </w:tcPr>
          <w:p w:rsidR="00000000" w:rsidDel="00000000" w:rsidP="00000000" w:rsidRDefault="00000000" w:rsidRPr="00000000" w14:paraId="000001D8">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100%</w:t>
            </w:r>
          </w:p>
        </w:tc>
      </w:tr>
    </w:tbl>
    <w:p w:rsidR="00000000" w:rsidDel="00000000" w:rsidP="00000000" w:rsidRDefault="00000000" w:rsidRPr="00000000" w14:paraId="000001D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DA">
      <w:pPr>
        <w:jc w:val="both"/>
        <w:rPr>
          <w:rFonts w:ascii="Calibri" w:cs="Calibri" w:eastAsia="Calibri" w:hAnsi="Calibri"/>
        </w:rPr>
      </w:pPr>
      <w:bookmarkStart w:colFirst="0" w:colLast="0" w:name="_heading=h.pdf89nfenq1c" w:id="35"/>
      <w:bookmarkEnd w:id="35"/>
      <w:r w:rsidDel="00000000" w:rsidR="00000000" w:rsidRPr="00000000">
        <w:rPr>
          <w:rFonts w:ascii="Calibri" w:cs="Calibri" w:eastAsia="Calibri" w:hAnsi="Calibri"/>
          <w:rtl w:val="0"/>
        </w:rPr>
        <w:t xml:space="preserve">Luego, como resultado de la ponderación de notas de cada uno de los Proyectos de Negocio, se obtendrá un </w:t>
      </w:r>
      <w:r w:rsidDel="00000000" w:rsidR="00000000" w:rsidRPr="00000000">
        <w:rPr>
          <w:rFonts w:ascii="Calibri" w:cs="Calibri" w:eastAsia="Calibri" w:hAnsi="Calibri"/>
          <w:b w:val="1"/>
          <w:bCs w:val="1"/>
          <w:rtl w:val="0"/>
        </w:rPr>
        <w:t xml:space="preserve">Ranking Final</w:t>
      </w:r>
      <w:r w:rsidDel="00000000" w:rsidR="00000000" w:rsidRPr="00000000">
        <w:rPr>
          <w:rFonts w:ascii="Calibri" w:cs="Calibri" w:eastAsia="Calibri" w:hAnsi="Calibri"/>
          <w:rtl w:val="0"/>
        </w:rPr>
        <w:t xml:space="preserve">. El CER, sobre la base de este ranking y el presupuesto disponible, sancionará la lista de postulantes seleccionados/as y lista de espera correspondiente. </w:t>
      </w:r>
    </w:p>
    <w:p w:rsidR="00000000" w:rsidDel="00000000" w:rsidP="00000000" w:rsidRDefault="00000000" w:rsidRPr="00000000" w14:paraId="000001D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DC">
      <w:pPr>
        <w:jc w:val="both"/>
        <w:rPr>
          <w:rFonts w:ascii="Calibri" w:cs="Calibri" w:eastAsia="Calibri" w:hAnsi="Calibri"/>
        </w:rPr>
      </w:pPr>
      <w:r w:rsidDel="00000000" w:rsidR="00000000" w:rsidRPr="00000000">
        <w:rPr>
          <w:rFonts w:ascii="Calibri" w:cs="Calibri" w:eastAsia="Calibri" w:hAnsi="Calibri"/>
          <w:rtl w:val="0"/>
        </w:rPr>
        <w:t xml:space="preserve">Además, el CER podrá aprobar los proyectos con las modificaciones que considere pertinentes, siempre que no se altere su naturaleza y el objetivo general, pudiendo solicitar reformulaciones técnicas y/o presupuestarias.</w:t>
      </w:r>
    </w:p>
    <w:p w:rsidR="00000000" w:rsidDel="00000000" w:rsidP="00000000" w:rsidRDefault="00000000" w:rsidRPr="00000000" w14:paraId="000001D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DE">
      <w:pPr>
        <w:jc w:val="both"/>
        <w:rPr>
          <w:rFonts w:ascii="Calibri" w:cs="Calibri" w:eastAsia="Calibri" w:hAnsi="Calibri"/>
        </w:rPr>
      </w:pPr>
      <w:r w:rsidDel="00000000" w:rsidR="00000000" w:rsidRPr="00000000">
        <w:rPr>
          <w:rFonts w:ascii="Calibri" w:cs="Calibri" w:eastAsia="Calibri" w:hAnsi="Calibri"/>
          <w:rtl w:val="0"/>
        </w:rPr>
        <w:t xml:space="preserve">Se aplicará el procedimiento de “Orden de Prelación”</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en aquellos casos en que un/una seleccionado/a renuncie al subsidio, incumpla algún requisito establecido en las Bases de Convocatoria o se encuentre en otra situación calificada por Sercotec que no permita materializar la entrega del subsidio, o bien, cuando la Dirección Regional disponga de mayores recursos para asignar a la convocatoria. </w:t>
      </w:r>
    </w:p>
    <w:p w:rsidR="00000000" w:rsidDel="00000000" w:rsidP="00000000" w:rsidRDefault="00000000" w:rsidRPr="00000000" w14:paraId="000001DF">
      <w:pPr>
        <w:jc w:val="both"/>
        <w:rPr>
          <w:rFonts w:ascii="Calibri" w:cs="Calibri" w:eastAsia="Calibri" w:hAnsi="Calibri"/>
        </w:rPr>
      </w:pPr>
      <w:r w:rsidDel="00000000" w:rsidR="00000000" w:rsidRPr="00000000">
        <w:rPr>
          <w:rtl w:val="0"/>
        </w:rPr>
      </w:r>
    </w:p>
    <w:tbl>
      <w:tblPr>
        <w:tblStyle w:val="Table15"/>
        <w:tblW w:w="8907.0" w:type="dxa"/>
        <w:jc w:val="center"/>
        <w:tblBorders>
          <w:top w:color="000000" w:space="0" w:sz="4" w:val="single"/>
          <w:left w:color="000000" w:space="0" w:sz="4" w:val="single"/>
          <w:bottom w:color="000000" w:space="0" w:sz="4" w:val="single"/>
          <w:right w:color="000000" w:space="0" w:sz="4" w:val="single"/>
        </w:tblBorders>
        <w:tblLayout w:type="fixed"/>
        <w:tblLook w:val="0400"/>
      </w:tblPr>
      <w:tblGrid>
        <w:gridCol w:w="8907"/>
        <w:tblGridChange w:id="0">
          <w:tblGrid>
            <w:gridCol w:w="8907"/>
          </w:tblGrid>
        </w:tblGridChange>
      </w:tblGrid>
      <w:tr>
        <w:trPr>
          <w:cantSplit w:val="0"/>
          <w:tblHeader w:val="0"/>
        </w:trPr>
        <w:tc>
          <w:tcPr>
            <w:shd w:fill="d9d9d9" w:val="clear"/>
            <w:tcMar>
              <w:top w:w="57.0" w:type="dxa"/>
              <w:bottom w:w="57.0" w:type="dxa"/>
            </w:tcMar>
          </w:tcPr>
          <w:p w:rsidR="00000000" w:rsidDel="00000000" w:rsidP="00000000" w:rsidRDefault="00000000" w:rsidRPr="00000000" w14:paraId="000001E0">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p>
          <w:p w:rsidR="00000000" w:rsidDel="00000000" w:rsidP="00000000" w:rsidRDefault="00000000" w:rsidRPr="00000000" w14:paraId="000001E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caso de que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 de que no sea posible dirimir en base a lo señalado, se seleccionarán a las personas naturales de sexo registral femenino, o a la persona jurídica que esté constituida por al menos el 50% de su capital por socias mujeres y al menos una de sus representantes legales debe ser de sexo registral femenino, o la cooperativa compuesta por al menos un 50% de asociadas de sexo registral femenino.</w:t>
            </w:r>
          </w:p>
        </w:tc>
      </w:tr>
    </w:tbl>
    <w:p w:rsidR="00000000" w:rsidDel="00000000" w:rsidP="00000000" w:rsidRDefault="00000000" w:rsidRPr="00000000" w14:paraId="000001E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3">
      <w:pPr>
        <w:jc w:val="both"/>
        <w:rPr>
          <w:rFonts w:ascii="Calibri" w:cs="Calibri" w:eastAsia="Calibri" w:hAnsi="Calibri"/>
        </w:rPr>
      </w:pPr>
      <w:r w:rsidDel="00000000" w:rsidR="00000000" w:rsidRPr="00000000">
        <w:rPr>
          <w:rFonts w:ascii="Calibri" w:cs="Calibri" w:eastAsia="Calibri" w:hAnsi="Calibri"/>
          <w:rtl w:val="0"/>
        </w:rPr>
        <w:t xml:space="preserve">El resultado de la postulación se informará a los/as postulantes a través de correo electrónico, según registro de usuario/a en </w:t>
      </w:r>
      <w:r w:rsidDel="00000000" w:rsidR="00000000" w:rsidRPr="00000000">
        <w:rPr>
          <w:rFonts w:ascii="Calibri" w:cs="Calibri" w:eastAsia="Calibri" w:hAnsi="Calibri"/>
          <w:vertAlign w:val="superscript"/>
        </w:rPr>
        <w:footnoteReference w:customMarkFollows="0" w:id="10"/>
      </w:r>
      <w:hyperlink r:id="rId20">
        <w:r w:rsidDel="00000000" w:rsidR="00000000" w:rsidRPr="00000000">
          <w:rPr>
            <w:rFonts w:ascii="Calibri" w:cs="Calibri" w:eastAsia="Calibri" w:hAnsi="Calibri"/>
            <w:color w:val="000000"/>
            <w:u w:val="single"/>
            <w:rtl w:val="0"/>
          </w:rPr>
          <w:t xml:space="preserve">www.sercotec.cl</w:t>
        </w:r>
      </w:hyperlink>
      <w:r w:rsidDel="00000000" w:rsidR="00000000" w:rsidRPr="00000000">
        <w:rPr>
          <w:rFonts w:ascii="Calibri" w:cs="Calibri" w:eastAsia="Calibri" w:hAnsi="Calibri"/>
          <w:rtl w:val="0"/>
        </w:rPr>
        <w:t xml:space="preserve">. La no recepción conforme de la notificación enviada por Sercotec, no afectará la validez del proceso de evaluación ni los tiempos de ejecución de la etapa correspondiente.</w:t>
      </w:r>
    </w:p>
    <w:p w:rsidR="00000000" w:rsidDel="00000000" w:rsidP="00000000" w:rsidRDefault="00000000" w:rsidRPr="00000000" w14:paraId="000001E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E5">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72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14ksa4dfdwec" w:id="36"/>
      <w:bookmarkEnd w:id="36"/>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Formalización con SERCOTEC</w:t>
      </w:r>
    </w:p>
    <w:p w:rsidR="00000000" w:rsidDel="00000000" w:rsidP="00000000" w:rsidRDefault="00000000" w:rsidRPr="00000000" w14:paraId="000001E6">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1E7">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Las empresas que resulten seleccionadas deberán formalizar su relación con Sercotec para la Fase de Desarrollo, a través de la firma de un contrato entre el Agente Operador y el/la beneficiario/a, en el cual se establecen los derechos y las obligaciones de las partes.</w:t>
      </w:r>
    </w:p>
    <w:p w:rsidR="00000000" w:rsidDel="00000000" w:rsidP="00000000" w:rsidRDefault="00000000" w:rsidRPr="00000000" w14:paraId="000001E8">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1E9">
      <w:pPr>
        <w:shd w:fill="ffffff" w:val="clear"/>
        <w:jc w:val="both"/>
        <w:rPr>
          <w:rFonts w:ascii="Calibri" w:cs="Calibri" w:eastAsia="Calibri" w:hAnsi="Calibri"/>
        </w:rPr>
      </w:pPr>
      <w:r w:rsidDel="00000000" w:rsidR="00000000" w:rsidRPr="00000000">
        <w:rPr>
          <w:rFonts w:ascii="Calibri" w:cs="Calibri" w:eastAsia="Calibri" w:hAnsi="Calibri"/>
          <w:rtl w:val="0"/>
        </w:rPr>
        <w:t xml:space="preserve">Las empresas seleccionadas deben cumplir con los siguientes requisitos para su formalización:</w:t>
      </w:r>
    </w:p>
    <w:p w:rsidR="00000000" w:rsidDel="00000000" w:rsidP="00000000" w:rsidRDefault="00000000" w:rsidRPr="00000000" w14:paraId="000001EA">
      <w:pPr>
        <w:shd w:fill="ffffff" w:val="clear"/>
        <w:jc w:val="both"/>
        <w:rPr>
          <w:rFonts w:ascii="Calibri" w:cs="Calibri" w:eastAsia="Calibri" w:hAnsi="Calibri"/>
        </w:rPr>
      </w:pPr>
      <w:r w:rsidDel="00000000" w:rsidR="00000000" w:rsidRPr="00000000">
        <w:rPr>
          <w:rtl w:val="0"/>
        </w:rPr>
      </w:r>
    </w:p>
    <w:p w:rsidR="00000000" w:rsidDel="00000000" w:rsidP="00000000" w:rsidRDefault="00000000" w:rsidRPr="00000000" w14:paraId="000001EB">
      <w:pPr>
        <w:jc w:val="both"/>
        <w:rPr>
          <w:rFonts w:ascii="Calibri" w:cs="Calibri" w:eastAsia="Calibri" w:hAnsi="Calibri"/>
          <w:color w:val="000000"/>
          <w:u w:val="single"/>
        </w:rPr>
      </w:pPr>
      <w:r w:rsidDel="00000000" w:rsidR="00000000" w:rsidRPr="00000000">
        <w:rPr>
          <w:rFonts w:ascii="Calibri" w:cs="Calibri" w:eastAsia="Calibri" w:hAnsi="Calibri"/>
          <w:b w:val="1"/>
          <w:bCs w:val="1"/>
          <w:color w:val="000000"/>
          <w:u w:val="single"/>
          <w:rtl w:val="0"/>
        </w:rPr>
        <w:t xml:space="preserve">REQUISITOS FORMALIZACIÓN Y FASE DE DESARROLLO</w:t>
      </w:r>
      <w:r w:rsidDel="00000000" w:rsidR="00000000" w:rsidRPr="00000000">
        <w:rPr>
          <w:rtl w:val="0"/>
        </w:rPr>
      </w:r>
    </w:p>
    <w:p w:rsidR="00000000" w:rsidDel="00000000" w:rsidP="00000000" w:rsidRDefault="00000000" w:rsidRPr="00000000" w14:paraId="000001EC">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ED">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rtl w:val="0"/>
        </w:rPr>
        <w:t xml:space="preserve">Acreditar el cumplimiento de las obligaciones laborales y previsionales para con sus trabajadores/as.</w:t>
      </w:r>
    </w:p>
    <w:p w:rsidR="00000000" w:rsidDel="00000000" w:rsidP="00000000" w:rsidRDefault="00000000" w:rsidRPr="00000000" w14:paraId="000001EE">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rtl w:val="0"/>
        </w:rPr>
        <w:t xml:space="preserve">No tener deudas previsionales ni multas impagas aplicadas por la Dirección del Trabajo, que se encuentren asociadas al Rut del/la postulante seleccionado/a, al momento de formalizar.</w:t>
      </w:r>
    </w:p>
    <w:p w:rsidR="00000000" w:rsidDel="00000000" w:rsidP="00000000" w:rsidRDefault="00000000" w:rsidRPr="00000000" w14:paraId="000001EF">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tener deudas tributarias liquidadas morosas, asociadas al Rut de la empresa al momento de formalizar. El documento debe estar vigente a la fecha de firma del contrato.</w:t>
      </w:r>
    </w:p>
    <w:p w:rsidR="00000000" w:rsidDel="00000000" w:rsidP="00000000" w:rsidRDefault="00000000" w:rsidRPr="00000000" w14:paraId="000001F0">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haber sido condenado/a por prácticas antisindicales o infracción derechos fundamentales de las/los trabajadores/as, dentro de los dos años anteriores a la fecha de la firma del contrato.</w:t>
      </w:r>
    </w:p>
    <w:p w:rsidR="00000000" w:rsidDel="00000000" w:rsidP="00000000" w:rsidRDefault="00000000" w:rsidRPr="00000000" w14:paraId="000001F1">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tener una sanción vigente por haber incumplido las obligaciones contractuales de un proyecto de Sercotec con el Agente Operador Sercotec (término anticipado o incumplimiento de contrato por hecho o acto imputable a la empresa beneficiaria), a la fecha de inicio de la convocatoria. </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F2">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No haber sido beneficiada de los instrumentos:  Crece años 2024, 2025 y 2026, Digitaliza tu Almacén años 2024, 2025 y 2026, Fortalecimiento y Creación de Empresas Sociales y Cooperativas años 2024, 2025 y 2026, cualquier fuente de financiamiento. </w:t>
      </w:r>
    </w:p>
    <w:p w:rsidR="00000000" w:rsidDel="00000000" w:rsidP="00000000" w:rsidRDefault="00000000" w:rsidRPr="00000000" w14:paraId="000001F3">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En el caso de ser persona natural, no tener inscripción vigente en el Registro Nacional de Deudores de Pensiones de Alimentos en calidad de deudor de alimentos, según lo dispuesto en la Ley N°21.389. </w:t>
      </w:r>
    </w:p>
    <w:p w:rsidR="00000000" w:rsidDel="00000000" w:rsidP="00000000" w:rsidRDefault="00000000" w:rsidRPr="00000000" w14:paraId="000001F4">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El/la titular o representante legal de la empresa, ya sea esta natural o jurídica, no podrá tener contrato vigente, incluso a honorarios, con Sercotec, o el Agente Operador </w:t>
      </w:r>
      <w:r w:rsidDel="00000000" w:rsidR="00000000" w:rsidRPr="00000000">
        <w:rPr>
          <w:rFonts w:ascii="Calibri" w:cs="Calibri" w:eastAsia="Calibri" w:hAnsi="Calibri"/>
          <w:rtl w:val="0"/>
        </w:rPr>
        <w:t xml:space="preserve">Sercotec</w:t>
      </w:r>
      <w:r w:rsidDel="00000000" w:rsidR="00000000" w:rsidRPr="00000000">
        <w:rPr>
          <w:rFonts w:ascii="Calibri" w:cs="Calibri" w:eastAsia="Calibri" w:hAnsi="Calibri"/>
          <w:color w:val="000000"/>
          <w:rtl w:val="0"/>
        </w:rPr>
        <w:t xml:space="preserve"> a cargo de la convocatoria, o quienes participen en la asignación de recursos, ni podrá ser cónyuge, conviviente civil o pariente hasta el tercer grado de consanguineidad y segundo de afinidad inclusive con el personal directivo de Sercotec, el personal del Agente Operador </w:t>
      </w:r>
      <w:r w:rsidDel="00000000" w:rsidR="00000000" w:rsidRPr="00000000">
        <w:rPr>
          <w:rFonts w:ascii="Calibri" w:cs="Calibri" w:eastAsia="Calibri" w:hAnsi="Calibri"/>
          <w:rtl w:val="0"/>
        </w:rPr>
        <w:t xml:space="preserve">Sercotec</w:t>
      </w:r>
      <w:r w:rsidDel="00000000" w:rsidR="00000000" w:rsidRPr="00000000">
        <w:rPr>
          <w:rFonts w:ascii="Calibri" w:cs="Calibri" w:eastAsia="Calibri" w:hAnsi="Calibri"/>
          <w:color w:val="000000"/>
          <w:rtl w:val="0"/>
        </w:rPr>
        <w:t xml:space="preserve"> a cargo de la convocatoria o quienes participen en la asignación de recursos, incluido personal de la Dirección Regional que intervenga en la convocatoria. </w:t>
      </w:r>
    </w:p>
    <w:p w:rsidR="00000000" w:rsidDel="00000000" w:rsidP="00000000" w:rsidRDefault="00000000" w:rsidRPr="00000000" w14:paraId="000001F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el caso de ser persona jurídica, ninguno de los socios debe 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 contrato. Igual restricción se aplicará a las empresas que estén constituidas como personas naturales por las referidas autoridades o funcionarios.</w:t>
      </w:r>
    </w:p>
    <w:p w:rsidR="00000000" w:rsidDel="00000000" w:rsidP="00000000" w:rsidRDefault="00000000" w:rsidRPr="00000000" w14:paraId="000001F6">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Previo a la firma de contrato, el/la beneficiario/a debe entregar al Agente Operador Sercotec el aporte empresarial en efectivo, transferencia electrónica o depósito bancario.</w:t>
      </w:r>
    </w:p>
    <w:p w:rsidR="00000000" w:rsidDel="00000000" w:rsidP="00000000" w:rsidRDefault="00000000" w:rsidRPr="00000000" w14:paraId="000001F7">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En caso de ser persona jurídica, ésta debe estar legalmente constituida y vigente, para lo cual debe adjuntar los documentos de su constitución, los antecedentes en donde conste la personería del representante y el certificado de vigencia</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rtl w:val="0"/>
        </w:rPr>
        <w:t xml:space="preserve">con no más de 60 días corridos de antigüedad a la fecha de su presentación.</w:t>
      </w:r>
    </w:p>
    <w:p w:rsidR="00000000" w:rsidDel="00000000" w:rsidP="00000000" w:rsidRDefault="00000000" w:rsidRPr="00000000" w14:paraId="000001F8">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Estar inscrito/a en el Registro Nacional de Pymes a cargo del Ministerio de Economía, Fomento y Turismo.</w:t>
      </w:r>
    </w:p>
    <w:p w:rsidR="00000000" w:rsidDel="00000000" w:rsidP="00000000" w:rsidRDefault="00000000" w:rsidRPr="00000000" w14:paraId="000001F9">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Acreditar la realización y aprobación de al menos 3 de los siguientes cursos virtuales de </w:t>
      </w:r>
      <w:hyperlink r:id="rId21">
        <w:r w:rsidDel="00000000" w:rsidR="00000000" w:rsidRPr="00000000">
          <w:rPr>
            <w:rFonts w:ascii="Calibri" w:cs="Calibri" w:eastAsia="Calibri" w:hAnsi="Calibri"/>
            <w:color w:val="0000ff"/>
            <w:u w:val="single"/>
            <w:rtl w:val="0"/>
          </w:rPr>
          <w:t xml:space="preserve">Sercotec</w:t>
        </w:r>
      </w:hyperlink>
      <w:r w:rsidDel="00000000" w:rsidR="00000000" w:rsidRPr="00000000">
        <w:rPr>
          <w:rFonts w:ascii="Calibri" w:cs="Calibri" w:eastAsia="Calibri" w:hAnsi="Calibri"/>
          <w:color w:val="000000"/>
          <w:rtl w:val="0"/>
        </w:rPr>
        <w:t xml:space="preserve">  (https://capacitacion.sercotec.cl/portal/):</w:t>
      </w:r>
    </w:p>
    <w:p w:rsidR="00000000" w:rsidDel="00000000" w:rsidP="00000000" w:rsidRDefault="00000000" w:rsidRPr="00000000" w14:paraId="000001F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Marco Regulatorio Circular para MIPES.</w:t>
      </w:r>
    </w:p>
    <w:p w:rsidR="00000000" w:rsidDel="00000000" w:rsidP="00000000" w:rsidRDefault="00000000" w:rsidRPr="00000000" w14:paraId="000001F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Electromovilidad para MIPES.</w:t>
      </w:r>
    </w:p>
    <w:p w:rsidR="00000000" w:rsidDel="00000000" w:rsidP="00000000" w:rsidRDefault="00000000" w:rsidRPr="00000000" w14:paraId="000001F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Introducción a la Digitalización de la Empresa.</w:t>
      </w:r>
    </w:p>
    <w:p w:rsidR="00000000" w:rsidDel="00000000" w:rsidP="00000000" w:rsidRDefault="00000000" w:rsidRPr="00000000" w14:paraId="000001F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Comercio Digital Nacional.</w:t>
      </w:r>
    </w:p>
    <w:p w:rsidR="00000000" w:rsidDel="00000000" w:rsidP="00000000" w:rsidRDefault="00000000" w:rsidRPr="00000000" w14:paraId="000001F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Gestión Financiera.</w:t>
      </w:r>
    </w:p>
    <w:p w:rsidR="00000000" w:rsidDel="00000000" w:rsidP="00000000" w:rsidRDefault="00000000" w:rsidRPr="00000000" w14:paraId="000001F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993" w:right="0" w:hanging="283.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Determinación del precio.</w:t>
      </w:r>
    </w:p>
    <w:p w:rsidR="00000000" w:rsidDel="00000000" w:rsidP="00000000" w:rsidRDefault="00000000" w:rsidRPr="00000000" w14:paraId="00000200">
      <w:pPr>
        <w:numPr>
          <w:ilvl w:val="0"/>
          <w:numId w:val="17"/>
        </w:numPr>
        <w:ind w:left="644" w:hanging="360"/>
        <w:jc w:val="both"/>
        <w:rPr>
          <w:rFonts w:ascii="Calibri" w:cs="Calibri" w:eastAsia="Calibri" w:hAnsi="Calibri"/>
        </w:rPr>
      </w:pPr>
      <w:r w:rsidDel="00000000" w:rsidR="00000000" w:rsidRPr="00000000">
        <w:rPr>
          <w:rFonts w:ascii="Calibri" w:cs="Calibri" w:eastAsia="Calibri" w:hAnsi="Calibri"/>
          <w:color w:val="000000"/>
          <w:rtl w:val="0"/>
        </w:rPr>
        <w:t xml:space="preserve">La empresa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2">
        <w:r w:rsidDel="00000000" w:rsidR="00000000" w:rsidRPr="00000000">
          <w:rPr>
            <w:rFonts w:ascii="Calibri" w:cs="Calibri" w:eastAsia="Calibri" w:hAnsi="Calibri"/>
            <w:color w:val="000000"/>
            <w:rtl w:val="0"/>
          </w:rPr>
          <w:t xml:space="preserve">https://www.sii.cl/servicios_online/1047-1702.html</w:t>
        </w:r>
      </w:hyperlink>
      <w:r w:rsidDel="00000000" w:rsidR="00000000" w:rsidRPr="00000000">
        <w:rPr>
          <w:rFonts w:ascii="Calibri" w:cs="Calibri" w:eastAsia="Calibri" w:hAnsi="Calibri"/>
          <w:color w:val="000000"/>
          <w:rtl w:val="0"/>
        </w:rPr>
        <w:t xml:space="preserve"> opción “Carpeta por mandato a instituciones” y luego “Generar Carpeta por Mandato a Instituciones”.</w:t>
      </w:r>
    </w:p>
    <w:p w:rsidR="00000000" w:rsidDel="00000000" w:rsidP="00000000" w:rsidRDefault="00000000" w:rsidRPr="00000000" w14:paraId="0000020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2">
      <w:pPr>
        <w:jc w:val="both"/>
        <w:rPr>
          <w:rFonts w:ascii="Calibri" w:cs="Calibri" w:eastAsia="Calibri" w:hAnsi="Calibri"/>
        </w:rPr>
      </w:pPr>
      <w:r w:rsidDel="00000000" w:rsidR="00000000" w:rsidRPr="00000000">
        <w:rPr>
          <w:rFonts w:ascii="Calibri" w:cs="Calibri" w:eastAsia="Calibri" w:hAnsi="Calibri"/>
          <w:rtl w:val="0"/>
        </w:rPr>
        <w:t xml:space="preserve">Previo a la firma del contrato, las empresas seleccionadas deberán enviar </w:t>
      </w:r>
      <w:r w:rsidDel="00000000" w:rsidR="00000000" w:rsidRPr="00000000">
        <w:rPr>
          <w:rFonts w:ascii="Calibri" w:cs="Calibri" w:eastAsia="Calibri" w:hAnsi="Calibri"/>
          <w:b w:val="1"/>
          <w:bCs w:val="1"/>
          <w:rtl w:val="0"/>
        </w:rPr>
        <w:t xml:space="preserve">todos los verificadores</w:t>
      </w:r>
      <w:r w:rsidDel="00000000" w:rsidR="00000000" w:rsidRPr="00000000">
        <w:rPr>
          <w:rFonts w:ascii="Calibri" w:cs="Calibri" w:eastAsia="Calibri" w:hAnsi="Calibri"/>
          <w:rtl w:val="0"/>
        </w:rPr>
        <w:t xml:space="preserve"> correspondientes a los requisitos de formalización que se detallan en el Anexo N°1, por correo electrónico u otro mecanismo, al Agente Operador correspondiente. Lo anterior, en un plazo máximo de </w:t>
      </w:r>
      <w:r w:rsidDel="00000000" w:rsidR="00000000" w:rsidRPr="00000000">
        <w:rPr>
          <w:rFonts w:ascii="Calibri" w:cs="Calibri" w:eastAsia="Calibri" w:hAnsi="Calibri"/>
          <w:b w:val="1"/>
          <w:bCs w:val="1"/>
          <w:rtl w:val="0"/>
        </w:rPr>
        <w:t xml:space="preserve">7 días hábiles administrativos</w:t>
      </w:r>
      <w:r w:rsidDel="00000000" w:rsidR="00000000" w:rsidRPr="00000000">
        <w:rPr>
          <w:rFonts w:ascii="Calibri" w:cs="Calibri" w:eastAsia="Calibri" w:hAnsi="Calibri"/>
          <w:b w:val="1"/>
          <w:bCs w:val="1"/>
          <w:vertAlign w:val="superscript"/>
        </w:rPr>
        <w:footnoteReference w:customMarkFollows="0" w:id="11"/>
      </w:r>
      <w:r w:rsidDel="00000000" w:rsidR="00000000" w:rsidRPr="00000000">
        <w:rPr>
          <w:rFonts w:ascii="Calibri" w:cs="Calibri" w:eastAsia="Calibri" w:hAnsi="Calibri"/>
          <w:rtl w:val="0"/>
        </w:rPr>
        <w:t xml:space="preserve">, contados desde la fecha de notificación a través del sistema de evaluación. Por su parte, el Agente Operador Sercotec, deberá tomar contacto con las empresas seleccionadas dentro del siguiente</w:t>
      </w:r>
      <w:r w:rsidDel="00000000" w:rsidR="00000000" w:rsidRPr="00000000">
        <w:rPr>
          <w:rFonts w:ascii="Calibri" w:cs="Calibri" w:eastAsia="Calibri" w:hAnsi="Calibri"/>
          <w:b w:val="1"/>
          <w:bCs w:val="1"/>
          <w:rtl w:val="0"/>
        </w:rPr>
        <w:t xml:space="preserve"> día hábil administrativo</w:t>
      </w:r>
      <w:r w:rsidDel="00000000" w:rsidR="00000000" w:rsidRPr="00000000">
        <w:rPr>
          <w:rFonts w:ascii="Calibri" w:cs="Calibri" w:eastAsia="Calibri" w:hAnsi="Calibri"/>
          <w:rtl w:val="0"/>
        </w:rPr>
        <w:t xml:space="preserve"> a la notificación antes mencionada, y así informar respecto de los pasos a seguir para efectos de la formalización.  </w:t>
      </w:r>
    </w:p>
    <w:p w:rsidR="00000000" w:rsidDel="00000000" w:rsidP="00000000" w:rsidRDefault="00000000" w:rsidRPr="00000000" w14:paraId="0000020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4">
      <w:pPr>
        <w:jc w:val="both"/>
        <w:rPr>
          <w:rFonts w:ascii="Calibri" w:cs="Calibri" w:eastAsia="Calibri" w:hAnsi="Calibri"/>
        </w:rPr>
      </w:pPr>
      <w:r w:rsidDel="00000000" w:rsidR="00000000" w:rsidRPr="00000000">
        <w:rPr>
          <w:rFonts w:ascii="Calibri" w:cs="Calibri" w:eastAsia="Calibri" w:hAnsi="Calibri"/>
          <w:rtl w:val="0"/>
        </w:rPr>
        <w:t xml:space="preserve">Excepcionalmente, por causas fortuitas o de fuerza mayor, el postulante podrá solicitar una ampliación del plazo de entrega de los verificadores detallados en el Anexo N° 1. La solicitud de ampliación debe ser enviada previo a la expiración del plazo inicial dispuesto para el envío de los documentos requeridos. El/la Ejecutivo/a de Fomento a cargo de la convocatoria, en consideración de los antecedentes presentados, podrá autorizar la extensión de este plazo hasta por un máximo de </w:t>
      </w:r>
      <w:r w:rsidDel="00000000" w:rsidR="00000000" w:rsidRPr="00000000">
        <w:rPr>
          <w:rFonts w:ascii="Calibri" w:cs="Calibri" w:eastAsia="Calibri" w:hAnsi="Calibri"/>
          <w:b w:val="1"/>
          <w:bCs w:val="1"/>
          <w:rtl w:val="0"/>
        </w:rPr>
        <w:t xml:space="preserve">3 días hábiles administrativos adicionales</w:t>
      </w:r>
      <w:r w:rsidDel="00000000" w:rsidR="00000000" w:rsidRPr="00000000">
        <w:rPr>
          <w:rFonts w:ascii="Calibri" w:cs="Calibri" w:eastAsia="Calibri" w:hAnsi="Calibri"/>
          <w:rtl w:val="0"/>
        </w:rPr>
        <w:t xml:space="preserve">. Sólo para el caso de empresas persona jurídica y para efectos de la entrega del certificado de vigencia, este plazo podría ser ampliado, lo cual deberá ser autorizado por el/la Ejecutivo de Fomento correspondiente. </w:t>
      </w:r>
    </w:p>
    <w:p w:rsidR="00000000" w:rsidDel="00000000" w:rsidP="00000000" w:rsidRDefault="00000000" w:rsidRPr="00000000" w14:paraId="0000020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6">
      <w:pPr>
        <w:jc w:val="both"/>
        <w:rPr>
          <w:rFonts w:ascii="Calibri" w:cs="Calibri" w:eastAsia="Calibri" w:hAnsi="Calibri"/>
        </w:rPr>
      </w:pPr>
      <w:r w:rsidDel="00000000" w:rsidR="00000000" w:rsidRPr="00000000">
        <w:rPr>
          <w:rFonts w:ascii="Calibri" w:cs="Calibri" w:eastAsia="Calibri" w:hAnsi="Calibri"/>
          <w:rtl w:val="0"/>
        </w:rPr>
        <w:t xml:space="preserve">Una vez recibidos los antecedentes, el Agente Operador tendrá un plazo de </w:t>
      </w:r>
      <w:r w:rsidDel="00000000" w:rsidR="00000000" w:rsidRPr="00000000">
        <w:rPr>
          <w:rFonts w:ascii="Calibri" w:cs="Calibri" w:eastAsia="Calibri" w:hAnsi="Calibri"/>
          <w:b w:val="1"/>
          <w:bCs w:val="1"/>
          <w:rtl w:val="0"/>
        </w:rPr>
        <w:t xml:space="preserve">3 días hábiles administrativos</w:t>
      </w:r>
      <w:r w:rsidDel="00000000" w:rsidR="00000000" w:rsidRPr="00000000">
        <w:rPr>
          <w:rFonts w:ascii="Calibri" w:cs="Calibri" w:eastAsia="Calibri" w:hAnsi="Calibri"/>
          <w:rtl w:val="0"/>
        </w:rPr>
        <w:t xml:space="preserve">, contados desde la recepción de los documentos enviados por el/la empresario/a seleccionado, para revisar la documentación y, en los casos que corresponda, requerir el envío de algún/os documento/s. Para esto último, la empresa tendrá un plazo máximo de </w:t>
      </w:r>
      <w:r w:rsidDel="00000000" w:rsidR="00000000" w:rsidRPr="00000000">
        <w:rPr>
          <w:rFonts w:ascii="Calibri" w:cs="Calibri" w:eastAsia="Calibri" w:hAnsi="Calibri"/>
          <w:b w:val="1"/>
          <w:bCs w:val="1"/>
          <w:rtl w:val="0"/>
        </w:rPr>
        <w:t xml:space="preserve">2 días hábiles administrativos</w:t>
      </w:r>
      <w:r w:rsidDel="00000000" w:rsidR="00000000" w:rsidRPr="00000000">
        <w:rPr>
          <w:rFonts w:ascii="Calibri" w:cs="Calibri" w:eastAsia="Calibri" w:hAnsi="Calibri"/>
          <w:rtl w:val="0"/>
        </w:rPr>
        <w:t xml:space="preserve"> para el envío de la información, contados desde la notificación correspondiente</w:t>
      </w:r>
      <w:r w:rsidDel="00000000" w:rsidR="00000000" w:rsidRPr="00000000">
        <w:rPr>
          <w:rFonts w:ascii="Calibri" w:cs="Calibri" w:eastAsia="Calibri" w:hAnsi="Calibri"/>
          <w:vertAlign w:val="superscript"/>
        </w:rPr>
        <w:footnoteReference w:customMarkFollows="0" w:id="12"/>
      </w:r>
      <w:r w:rsidDel="00000000" w:rsidR="00000000" w:rsidRPr="00000000">
        <w:rPr>
          <w:rFonts w:ascii="Calibri" w:cs="Calibri" w:eastAsia="Calibri" w:hAnsi="Calibri"/>
          <w:rtl w:val="0"/>
        </w:rPr>
        <w:t xml:space="preserve">.</w:t>
      </w:r>
    </w:p>
    <w:p w:rsidR="00000000" w:rsidDel="00000000" w:rsidP="00000000" w:rsidRDefault="00000000" w:rsidRPr="00000000" w14:paraId="00000207">
      <w:pPr>
        <w:jc w:val="both"/>
        <w:rPr>
          <w:rFonts w:ascii="Calibri" w:cs="Calibri" w:eastAsia="Calibri" w:hAnsi="Calibri"/>
          <w:color w:val="00b050"/>
        </w:rPr>
      </w:pPr>
      <w:r w:rsidDel="00000000" w:rsidR="00000000" w:rsidRPr="00000000">
        <w:rPr>
          <w:rtl w:val="0"/>
        </w:rPr>
      </w:r>
    </w:p>
    <w:p w:rsidR="00000000" w:rsidDel="00000000" w:rsidP="00000000" w:rsidRDefault="00000000" w:rsidRPr="00000000" w14:paraId="00000208">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Una vez que el Agente Operador tiene toda la información necesaria y conforme para la formalización, deberá notificar al/la empresario/a y en un plazo no superior a </w:t>
      </w:r>
      <w:r w:rsidDel="00000000" w:rsidR="00000000" w:rsidRPr="00000000">
        <w:rPr>
          <w:rFonts w:ascii="Calibri" w:cs="Calibri" w:eastAsia="Calibri" w:hAnsi="Calibri"/>
          <w:b w:val="1"/>
          <w:bCs w:val="1"/>
          <w:color w:val="000000"/>
          <w:rtl w:val="0"/>
        </w:rPr>
        <w:t xml:space="preserve">3 días hábiles</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administrativos</w:t>
      </w:r>
      <w:r w:rsidDel="00000000" w:rsidR="00000000" w:rsidRPr="00000000">
        <w:rPr>
          <w:rFonts w:ascii="Calibri" w:cs="Calibri" w:eastAsia="Calibri" w:hAnsi="Calibri"/>
          <w:color w:val="000000"/>
          <w:rtl w:val="0"/>
        </w:rPr>
        <w:t xml:space="preserve">, contados desde dicha notificación, deberá suscribir el contrato correspondiente.</w:t>
      </w:r>
    </w:p>
    <w:p w:rsidR="00000000" w:rsidDel="00000000" w:rsidP="00000000" w:rsidRDefault="00000000" w:rsidRPr="00000000" w14:paraId="00000209">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0A">
      <w:pPr>
        <w:jc w:val="both"/>
        <w:rPr>
          <w:rFonts w:ascii="Calibri" w:cs="Calibri" w:eastAsia="Calibri" w:hAnsi="Calibri"/>
        </w:rPr>
      </w:pPr>
      <w:r w:rsidDel="00000000" w:rsidR="00000000" w:rsidRPr="00000000">
        <w:rPr>
          <w:rFonts w:ascii="Calibri" w:cs="Calibri" w:eastAsia="Calibri" w:hAnsi="Calibri"/>
          <w:rtl w:val="0"/>
        </w:rPr>
        <w:t xml:space="preserve">Se entenderá que la empresa seleccionada desiste de su formalización, cuando no envíe la información requerida dentro de cualquiera de los plazos antes mencionados. </w:t>
      </w:r>
    </w:p>
    <w:p w:rsidR="00000000" w:rsidDel="00000000" w:rsidP="00000000" w:rsidRDefault="00000000" w:rsidRPr="00000000" w14:paraId="000002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0C">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 firma del contrato y de los otros documentos requeridos para la formalización, se realizará de forma digital, de acuerdo con el procedimiento establecido por Sercotec para estos efectos. Para lo anterior, el/la empresario/a, deberá contar previamente con su contraseña digital para trámites en línea del Estado o Clave Única, para proceder a la firma digital del documento, el cual será enviado mediante un correo electrónico, dentro de los plazos establecidos para ello.</w:t>
      </w:r>
    </w:p>
    <w:p w:rsidR="00000000" w:rsidDel="00000000" w:rsidP="00000000" w:rsidRDefault="00000000" w:rsidRPr="00000000" w14:paraId="0000020D">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0E">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Excepcionalmente se podrá realizar la firma física del contrato y de los otros documentos requeridos para la formalización, cuando el/la empresario/a entregue los antecedentes que justifiquen su incapacidad para llevar a cabo la firma digital o cuando existan razones de fuerza mayor que imposibiliten la firma digital dentro de los plazos establecidos. El/la Ejecutivo/a de Fomento a cargo de la convocatoria, en consideración de los antecedentes, podrá autorizar la suscripción física o presencial del documento.</w:t>
      </w:r>
    </w:p>
    <w:p w:rsidR="00000000" w:rsidDel="00000000" w:rsidP="00000000" w:rsidRDefault="00000000" w:rsidRPr="00000000" w14:paraId="0000020F">
      <w:pPr>
        <w:jc w:val="both"/>
        <w:rPr>
          <w:rFonts w:ascii="Calibri" w:cs="Calibri" w:eastAsia="Calibri" w:hAnsi="Calibri"/>
        </w:rPr>
      </w:pPr>
      <w:r w:rsidDel="00000000" w:rsidR="00000000" w:rsidRPr="00000000">
        <w:rPr>
          <w:rtl w:val="0"/>
        </w:rPr>
      </w:r>
    </w:p>
    <w:tbl>
      <w:tblPr>
        <w:tblStyle w:val="Table16"/>
        <w:tblW w:w="89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07"/>
        <w:tblGridChange w:id="0">
          <w:tblGrid>
            <w:gridCol w:w="8907"/>
          </w:tblGrid>
        </w:tblGridChange>
      </w:tblGrid>
      <w:tr>
        <w:trPr>
          <w:cantSplit w:val="0"/>
          <w:tblHeader w:val="0"/>
        </w:trPr>
        <w:tc>
          <w:tcPr>
            <w:shd w:fill="d9d9d9" w:val="clear"/>
            <w:tcMar>
              <w:top w:w="57.0" w:type="dxa"/>
              <w:bottom w:w="57.0" w:type="dxa"/>
            </w:tcMar>
          </w:tcPr>
          <w:p w:rsidR="00000000" w:rsidDel="00000000" w:rsidP="00000000" w:rsidRDefault="00000000" w:rsidRPr="00000000" w14:paraId="00000210">
            <w:pPr>
              <w:rPr>
                <w:rFonts w:ascii="Calibri" w:cs="Calibri" w:eastAsia="Calibri" w:hAnsi="Calibri"/>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p w:rsidR="00000000" w:rsidDel="00000000" w:rsidP="00000000" w:rsidRDefault="00000000" w:rsidRPr="00000000" w14:paraId="00000211">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Excepcionalmente, el/la Director/a Regional podrá autorizar, en caso fortuito o de fuerza mayor, la ejecución de la Fase de Desarrollo a través de una persona distinta al titular o representante de la empresa, según el caso; lo anterior deberá ser establecido a través de un poder simple suscrito con clave única o con firma electrónica.</w:t>
            </w:r>
          </w:p>
        </w:tc>
      </w:tr>
    </w:tbl>
    <w:p w:rsidR="00000000" w:rsidDel="00000000" w:rsidP="00000000" w:rsidRDefault="00000000" w:rsidRPr="00000000" w14:paraId="000002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3">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Sercotec, en conjunto con el Agente Operador Sercotec orientarán y supervisarán esta actividad para su correcta ejecución.</w:t>
      </w:r>
    </w:p>
    <w:p w:rsidR="00000000" w:rsidDel="00000000" w:rsidP="00000000" w:rsidRDefault="00000000" w:rsidRPr="00000000" w14:paraId="0000021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5">
      <w:pPr>
        <w:jc w:val="both"/>
        <w:rPr>
          <w:rFonts w:ascii="Calibri" w:cs="Calibri" w:eastAsia="Calibri" w:hAnsi="Calibri"/>
        </w:rPr>
      </w:pPr>
      <w:r w:rsidDel="00000000" w:rsidR="00000000" w:rsidRPr="00000000">
        <w:rPr>
          <w:rFonts w:ascii="Calibri" w:cs="Calibri" w:eastAsia="Calibri" w:hAnsi="Calibri"/>
          <w:rtl w:val="0"/>
        </w:rPr>
        <w:t xml:space="preserve">Frente a cualquier información entregada que falte a la verdad, se dejará sin efecto la selección realizada, reservándose Sercotec el derecho a iniciar las acciones civiles o penales que correspondan.</w:t>
      </w:r>
    </w:p>
    <w:p w:rsidR="00000000" w:rsidDel="00000000" w:rsidP="00000000" w:rsidRDefault="00000000" w:rsidRPr="00000000" w14:paraId="0000021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17">
      <w:pPr>
        <w:jc w:val="both"/>
        <w:rPr>
          <w:rFonts w:ascii="Calibri" w:cs="Calibri" w:eastAsia="Calibri" w:hAnsi="Calibri"/>
        </w:rPr>
      </w:pPr>
      <w:r w:rsidDel="00000000" w:rsidR="00000000" w:rsidRPr="00000000">
        <w:rPr>
          <w:rFonts w:ascii="Calibri" w:cs="Calibri" w:eastAsia="Calibri" w:hAnsi="Calibri"/>
          <w:rtl w:val="0"/>
        </w:rPr>
        <w:t xml:space="preserve">Se aplicará el procedimiento de “orden de prelación” en aquellos casos en que la empresa seleccionada renuncie a su formalización, incumpla algún requisito establecido en las presentes bases o se encuentre en otra situación calificada por Sercotec que no permita materializar la entrega del cofinanciamiento, o bien, cuando la Dirección Regional disponga de mayores recursos para asignar a la convocatoria.</w:t>
      </w:r>
    </w:p>
    <w:p w:rsidR="00000000" w:rsidDel="00000000" w:rsidP="00000000" w:rsidRDefault="00000000" w:rsidRPr="00000000" w14:paraId="00000218">
      <w:pPr>
        <w:rPr>
          <w:rFonts w:ascii="Calibri" w:cs="Calibri" w:eastAsia="Calibri" w:hAnsi="Calibri"/>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En el contrato, debe quedar reflejado el monto del subsidio Sercotec y del aporte empresarial registrado en la postulación, o en su defecto el monto modificado y aprobado por Comité de Evaluación Regional.</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single"/>
          <w:shd w:fill="auto" w:val="clear"/>
          <w:vertAlign w:val="baseline"/>
        </w:rPr>
      </w:pPr>
      <w:r w:rsidDel="00000000" w:rsidR="00000000" w:rsidRPr="00000000">
        <w:rPr>
          <w:rtl w:val="0"/>
        </w:rPr>
      </w:r>
    </w:p>
    <w:tbl>
      <w:tblPr>
        <w:tblStyle w:val="Table17"/>
        <w:tblW w:w="88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tcBorders>
              <w:bottom w:color="000000" w:space="0" w:sz="4" w:val="single"/>
            </w:tcBorders>
            <w:shd w:fill="d9d9d9" w:val="clear"/>
          </w:tcPr>
          <w:p w:rsidR="00000000" w:rsidDel="00000000" w:rsidP="00000000" w:rsidRDefault="00000000" w:rsidRPr="00000000" w14:paraId="0000021B">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p>
          <w:p w:rsidR="00000000" w:rsidDel="00000000" w:rsidP="00000000" w:rsidRDefault="00000000" w:rsidRPr="00000000" w14:paraId="0000021C">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1D">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Como requisito para la formalización del beneficio, los/as beneficiarios/as deberán acreditar la realización y aprobación de al menos 3 cursos virtuales de Sercotec.</w:t>
            </w:r>
          </w:p>
          <w:p w:rsidR="00000000" w:rsidDel="00000000" w:rsidP="00000000" w:rsidRDefault="00000000" w:rsidRPr="00000000" w14:paraId="0000021E">
            <w:pPr>
              <w:ind w:left="720" w:firstLine="0"/>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1F">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Los cursos se encuentran disponibles gratuitamente en el portal de capacitación virtual de Sercotec ((https://capacitacion.sercotec.cl/portal/), y la inscripción se realiza a través del mismo sitio web.</w:t>
            </w:r>
          </w:p>
          <w:p w:rsidR="00000000" w:rsidDel="00000000" w:rsidP="00000000" w:rsidRDefault="00000000" w:rsidRPr="00000000" w14:paraId="00000220">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21">
            <w:pPr>
              <w:jc w:val="both"/>
              <w:rPr>
                <w:rFonts w:ascii="Calibri" w:cs="Calibri" w:eastAsia="Calibri" w:hAnsi="Calibri"/>
                <w:b w:val="1"/>
                <w:bCs w:val="1"/>
                <w:color w:val="000000"/>
                <w:sz w:val="20"/>
                <w:szCs w:val="20"/>
              </w:rPr>
            </w:pPr>
            <w:r w:rsidDel="00000000" w:rsidR="00000000" w:rsidRPr="00000000">
              <w:rPr>
                <w:rFonts w:ascii="Calibri" w:cs="Calibri" w:eastAsia="Calibri" w:hAnsi="Calibri"/>
                <w:color w:val="000000"/>
                <w:sz w:val="20"/>
                <w:szCs w:val="20"/>
                <w:rtl w:val="0"/>
              </w:rPr>
              <w:t xml:space="preserve">Los 3 cursos deberán encontrarse aprobados al momento de la formalización del contrato o haber sido realizados hasta un año antes del inicio de la convocatoria. En virtud de lo anterior, se insta a los/as postulantes a iniciar oportunamente la realización de los cursos, a fin de evitar que su incumplimiento constituya una causal que impida la formalización del beneficio. </w:t>
            </w:r>
            <w:r w:rsidDel="00000000" w:rsidR="00000000" w:rsidRPr="00000000">
              <w:rPr>
                <w:rFonts w:ascii="Calibri" w:cs="Calibri" w:eastAsia="Calibri" w:hAnsi="Calibri"/>
                <w:b w:val="1"/>
                <w:bCs w:val="1"/>
                <w:color w:val="000000"/>
                <w:sz w:val="20"/>
                <w:szCs w:val="20"/>
                <w:rtl w:val="0"/>
              </w:rPr>
              <w:t xml:space="preserve">No se otorgará aumento de plazo para la formalización del beneficio con el objeto de permitir la realización de uno o más de los cursos requeridos.</w:t>
            </w:r>
          </w:p>
          <w:p w:rsidR="00000000" w:rsidDel="00000000" w:rsidP="00000000" w:rsidRDefault="00000000" w:rsidRPr="00000000" w14:paraId="00000222">
            <w:pPr>
              <w:jc w:val="both"/>
              <w:rPr>
                <w:rFonts w:ascii="Calibri" w:cs="Calibri" w:eastAsia="Calibri" w:hAnsi="Calibri"/>
                <w:color w:val="000000"/>
                <w:sz w:val="20"/>
                <w:szCs w:val="20"/>
                <w:highlight w:val="yellow"/>
              </w:rPr>
            </w:pPr>
            <w:r w:rsidDel="00000000" w:rsidR="00000000" w:rsidRPr="00000000">
              <w:rPr>
                <w:rFonts w:ascii="Calibri" w:cs="Calibri" w:eastAsia="Calibri" w:hAnsi="Calibri"/>
                <w:color w:val="000000"/>
                <w:sz w:val="20"/>
                <w:szCs w:val="20"/>
                <w:rtl w:val="0"/>
              </w:rPr>
              <w:t xml:space="preserve">En caso de que la empresa beneficiaria tenga más de un/a socio/a o representante legal, cualquiera de ellos/as podrá realizar los cursos en representación de la empresa.</w:t>
            </w:r>
            <w:r w:rsidDel="00000000" w:rsidR="00000000" w:rsidRPr="00000000">
              <w:rPr>
                <w:rtl w:val="0"/>
              </w:rPr>
            </w:r>
          </w:p>
        </w:tc>
      </w:tr>
    </w:tbl>
    <w:p w:rsidR="00000000" w:rsidDel="00000000" w:rsidP="00000000" w:rsidRDefault="00000000" w:rsidRPr="00000000" w14:paraId="0000022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4">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72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8bspy1v0qyiw" w:id="37"/>
      <w:bookmarkEnd w:id="37"/>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FASE DE DESARROLLO</w:t>
      </w:r>
    </w:p>
    <w:p w:rsidR="00000000" w:rsidDel="00000000" w:rsidP="00000000" w:rsidRDefault="00000000" w:rsidRPr="00000000" w14:paraId="0000022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6">
      <w:pPr>
        <w:jc w:val="both"/>
        <w:rPr>
          <w:rFonts w:ascii="Calibri" w:cs="Calibri" w:eastAsia="Calibri" w:hAnsi="Calibri"/>
        </w:rPr>
      </w:pPr>
      <w:r w:rsidDel="00000000" w:rsidR="00000000" w:rsidRPr="00000000">
        <w:rPr>
          <w:rFonts w:ascii="Calibri" w:cs="Calibri" w:eastAsia="Calibri" w:hAnsi="Calibri"/>
          <w:rtl w:val="0"/>
        </w:rPr>
        <w:t xml:space="preserve">La Fase de Desarrollo deberá contemplar para su ejecución un plazo máximo de </w:t>
      </w:r>
      <w:r w:rsidDel="00000000" w:rsidR="00000000" w:rsidRPr="00000000">
        <w:rPr>
          <w:rFonts w:ascii="Calibri" w:cs="Calibri" w:eastAsia="Calibri" w:hAnsi="Calibri"/>
          <w:b w:val="1"/>
          <w:bCs w:val="1"/>
          <w:rtl w:val="0"/>
        </w:rPr>
        <w:t xml:space="preserve">cuatro meses</w:t>
      </w:r>
      <w:r w:rsidDel="00000000" w:rsidR="00000000" w:rsidRPr="00000000">
        <w:rPr>
          <w:rFonts w:ascii="Calibri" w:cs="Calibri" w:eastAsia="Calibri" w:hAnsi="Calibri"/>
          <w:rtl w:val="0"/>
        </w:rPr>
        <w:t xml:space="preserve">, contados desde la fecha de firma del contrato; no obstante, lo anterior, en casos excepcionales, por causas de fuerza mayor o caso fortuito, el/la beneficiario/a podrá solicitar por escrito al/a la Directora/a Regional, autorización para la ampliación del plazo establecido. Dicha solicitud debe realizarse previo a la fecha de expiración del contrato y dar cuenta de las razones que avalen la solicitud. Analizados los antecedentes, el/la Director/a Regional, podrá autorizar o no la ampliación del plazo, lo que debe informarse oportunamente al empresario y al Agente Operador Sercotec correspondiente. En caso de que proceda la ampliación de contrato, ésta se podrá otorgar por una sola vez por empresa y por un plazo no superior a 1 mes (contado desde la fecha de expiración original del contrato), debiéndose firmar la ampliación de contrato correspondiente.</w:t>
      </w:r>
    </w:p>
    <w:p w:rsidR="00000000" w:rsidDel="00000000" w:rsidP="00000000" w:rsidRDefault="00000000" w:rsidRPr="00000000" w14:paraId="00000227">
      <w:pPr>
        <w:jc w:val="both"/>
        <w:rPr>
          <w:rFonts w:ascii="Calibri" w:cs="Calibri" w:eastAsia="Calibri" w:hAnsi="Calibri"/>
        </w:rPr>
      </w:pPr>
      <w:r w:rsidDel="00000000" w:rsidR="00000000" w:rsidRPr="00000000">
        <w:rPr>
          <w:rtl w:val="0"/>
        </w:rPr>
      </w:r>
    </w:p>
    <w:tbl>
      <w:tblPr>
        <w:tblStyle w:val="Table18"/>
        <w:tblW w:w="89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07"/>
        <w:tblGridChange w:id="0">
          <w:tblGrid>
            <w:gridCol w:w="8907"/>
          </w:tblGrid>
        </w:tblGridChange>
      </w:tblGrid>
      <w:tr>
        <w:trPr>
          <w:cantSplit w:val="0"/>
          <w:tblHeader w:val="0"/>
        </w:trPr>
        <w:tc>
          <w:tcPr>
            <w:shd w:fill="d9d9d9" w:val="clear"/>
            <w:tcMar>
              <w:top w:w="57.0" w:type="dxa"/>
              <w:bottom w:w="57.0" w:type="dxa"/>
            </w:tcMar>
          </w:tcPr>
          <w:p w:rsidR="00000000" w:rsidDel="00000000" w:rsidP="00000000" w:rsidRDefault="00000000" w:rsidRPr="00000000" w14:paraId="00000228">
            <w:pPr>
              <w:rPr>
                <w:rFonts w:ascii="Calibri" w:cs="Calibri" w:eastAsia="Calibri" w:hAnsi="Calibri"/>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p w:rsidR="00000000" w:rsidDel="00000000" w:rsidP="00000000" w:rsidRDefault="00000000" w:rsidRPr="00000000" w14:paraId="0000022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Sercotec podrá analizar la pertinencia de la continuidad de los proyectos y poner término a los mismos, en el caso de que éstos, al término del tercer mes, no hayan ejecutado el menos el 50% del subsidio asignado y no existan antecedentes que pudiesen justificar dicho atraso. </w:t>
            </w:r>
            <w:r w:rsidDel="00000000" w:rsidR="00000000" w:rsidRPr="00000000">
              <w:rPr>
                <w:rFonts w:ascii="Calibri" w:cs="Calibri" w:eastAsia="Calibri" w:hAnsi="Calibri"/>
                <w:color w:val="0d0d0d"/>
                <w:sz w:val="20"/>
                <w:szCs w:val="20"/>
                <w:rtl w:val="0"/>
              </w:rPr>
              <w:t xml:space="preserve">En ausencia de causas de fuerza mayor o situaciones que pudieran ser calificadas como casos fortuitos, se considerará como incumplimiento de contrato.</w:t>
            </w:r>
            <w:r w:rsidDel="00000000" w:rsidR="00000000" w:rsidRPr="00000000">
              <w:rPr>
                <w:rtl w:val="0"/>
              </w:rPr>
            </w:r>
          </w:p>
        </w:tc>
      </w:tr>
    </w:tbl>
    <w:p w:rsidR="00000000" w:rsidDel="00000000" w:rsidP="00000000" w:rsidRDefault="00000000" w:rsidRPr="00000000" w14:paraId="0000022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B">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426" w:right="0" w:hanging="426"/>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xqs7qij4xl35" w:id="38"/>
      <w:bookmarkEnd w:id="38"/>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Ajustes Plan de Trabajo</w:t>
      </w:r>
    </w:p>
    <w:p w:rsidR="00000000" w:rsidDel="00000000" w:rsidP="00000000" w:rsidRDefault="00000000" w:rsidRPr="00000000" w14:paraId="0000022C">
      <w:pPr>
        <w:rPr>
          <w:rFonts w:ascii="Calibri" w:cs="Calibri" w:eastAsia="Calibri" w:hAnsi="Calibri"/>
          <w:color w:val="1f497d"/>
        </w:rPr>
      </w:pPr>
      <w:r w:rsidDel="00000000" w:rsidR="00000000" w:rsidRPr="00000000">
        <w:rPr>
          <w:rtl w:val="0"/>
        </w:rPr>
      </w:r>
    </w:p>
    <w:p w:rsidR="00000000" w:rsidDel="00000000" w:rsidP="00000000" w:rsidRDefault="00000000" w:rsidRPr="00000000" w14:paraId="0000022D">
      <w:pPr>
        <w:jc w:val="both"/>
        <w:rPr>
          <w:rFonts w:ascii="Calibri" w:cs="Calibri" w:eastAsia="Calibri" w:hAnsi="Calibri"/>
        </w:rPr>
      </w:pPr>
      <w:r w:rsidDel="00000000" w:rsidR="00000000" w:rsidRPr="00000000">
        <w:rPr>
          <w:rFonts w:ascii="Calibri" w:cs="Calibri" w:eastAsia="Calibri" w:hAnsi="Calibri"/>
          <w:rtl w:val="0"/>
        </w:rPr>
        <w:t xml:space="preserve">El/la beneficiario/a en conjunto con el Agente Operador Sercotec, inmediatamente después a la firma del contrato y previa a la realización de las compras, revisarán y ajustarán el Plan de Trabajo, a través de un formato que será provisto por Sercotec. El monto total del subsidio Sercotec, debe ser igual al monto consignado en el contrato, pudiendo existir modificaciones entre los ítems a financiar, en los casos que sea pertinente y siempre cuando éstos no alteren el proyecto de negocio aprobado.</w:t>
      </w:r>
    </w:p>
    <w:p w:rsidR="00000000" w:rsidDel="00000000" w:rsidP="00000000" w:rsidRDefault="00000000" w:rsidRPr="00000000" w14:paraId="0000022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2F">
      <w:pPr>
        <w:jc w:val="both"/>
        <w:rPr>
          <w:rFonts w:ascii="Calibri" w:cs="Calibri" w:eastAsia="Calibri" w:hAnsi="Calibri"/>
        </w:rPr>
      </w:pPr>
      <w:r w:rsidDel="00000000" w:rsidR="00000000" w:rsidRPr="00000000">
        <w:rPr>
          <w:rFonts w:ascii="Calibri" w:cs="Calibri" w:eastAsia="Calibri" w:hAnsi="Calibri"/>
          <w:rtl w:val="0"/>
        </w:rPr>
        <w:t xml:space="preserve">Los ajustes al Plan de Trabajo deberán ser aprobados y firmados por el/la titular o representante legal de la empresa beneficiaria y deberá ser coherente con el Proyecto de Negocio postulado; además deberá ser revisado por Sercotec para su aprobación y posterior ejecución. </w:t>
      </w:r>
    </w:p>
    <w:p w:rsidR="00000000" w:rsidDel="00000000" w:rsidP="00000000" w:rsidRDefault="00000000" w:rsidRPr="00000000" w14:paraId="0000023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31">
      <w:pPr>
        <w:jc w:val="both"/>
        <w:rPr>
          <w:rFonts w:ascii="Calibri" w:cs="Calibri" w:eastAsia="Calibri" w:hAnsi="Calibri"/>
        </w:rPr>
      </w:pPr>
      <w:r w:rsidDel="00000000" w:rsidR="00000000" w:rsidRPr="00000000">
        <w:rPr>
          <w:rFonts w:ascii="Calibri" w:cs="Calibri" w:eastAsia="Calibri" w:hAnsi="Calibri"/>
          <w:rtl w:val="0"/>
        </w:rPr>
        <w:t xml:space="preserve">La duración máxima para esta actividad es de 15 días hábiles administrativos. En casos excepcionales, por causas de fuerza mayor o caso fortuito, el/la beneficiario/a podrá solicitar por escrito al/la Directora/a Regional, autorización para la ampliación del plazo antes mencionado por una única vez y por un plazo no superior a 5 días hábiles administrativos.</w:t>
      </w:r>
    </w:p>
    <w:p w:rsidR="00000000" w:rsidDel="00000000" w:rsidP="00000000" w:rsidRDefault="00000000" w:rsidRPr="00000000" w14:paraId="00000232">
      <w:pPr>
        <w:jc w:val="both"/>
        <w:rPr>
          <w:rFonts w:ascii="Calibri" w:cs="Calibri" w:eastAsia="Calibri" w:hAnsi="Calibri"/>
        </w:rPr>
      </w:pPr>
      <w:r w:rsidDel="00000000" w:rsidR="00000000" w:rsidRPr="00000000">
        <w:rPr>
          <w:rtl w:val="0"/>
        </w:rPr>
      </w:r>
    </w:p>
    <w:tbl>
      <w:tblPr>
        <w:tblStyle w:val="Table19"/>
        <w:tblW w:w="8818.0" w:type="dxa"/>
        <w:jc w:val="center"/>
        <w:tblBorders>
          <w:top w:color="000000" w:space="0" w:sz="4" w:val="single"/>
          <w:left w:color="000000" w:space="0" w:sz="4" w:val="single"/>
          <w:bottom w:color="000000" w:space="0" w:sz="4" w:val="single"/>
          <w:right w:color="000000" w:space="0" w:sz="4" w:val="single"/>
        </w:tblBorders>
        <w:tblLayout w:type="fixed"/>
        <w:tblLook w:val="0000"/>
      </w:tblPr>
      <w:tblGrid>
        <w:gridCol w:w="8818"/>
        <w:tblGridChange w:id="0">
          <w:tblGrid>
            <w:gridCol w:w="8818"/>
          </w:tblGrid>
        </w:tblGridChange>
      </w:tblGrid>
      <w:tr>
        <w:trPr>
          <w:cantSplit w:val="0"/>
          <w:tblHeader w:val="0"/>
        </w:trPr>
        <w:tc>
          <w:tcPr>
            <w:tcBorders>
              <w:top w:color="000000" w:space="0" w:sz="4" w:val="single"/>
              <w:bottom w:color="000000" w:space="0" w:sz="4" w:val="single"/>
            </w:tcBorders>
            <w:shd w:fill="d9d9d9" w:val="clear"/>
            <w:tcMar>
              <w:top w:w="57.0" w:type="dxa"/>
              <w:bottom w:w="57.0" w:type="dxa"/>
            </w:tcMar>
          </w:tcPr>
          <w:p w:rsidR="00000000" w:rsidDel="00000000" w:rsidP="00000000" w:rsidRDefault="00000000" w:rsidRPr="00000000" w14:paraId="00000233">
            <w:pPr>
              <w:rPr>
                <w:rFonts w:ascii="Calibri" w:cs="Calibri" w:eastAsia="Calibri" w:hAnsi="Calibri"/>
                <w:b w:val="1"/>
                <w:bCs w:val="1"/>
                <w:sz w:val="20"/>
                <w:szCs w:val="20"/>
                <w:u w:val="single"/>
              </w:rPr>
            </w:pPr>
            <w:r w:rsidDel="00000000" w:rsidR="00000000" w:rsidRPr="00000000">
              <w:rPr>
                <w:rFonts w:ascii="Calibri" w:cs="Calibri" w:eastAsia="Calibri" w:hAnsi="Calibri"/>
                <w:b w:val="1"/>
                <w:bCs w:val="1"/>
                <w:sz w:val="20"/>
                <w:szCs w:val="20"/>
                <w:u w:val="single"/>
                <w:rtl w:val="0"/>
              </w:rPr>
              <w:t xml:space="preserve">IMPORTANTE:</w:t>
            </w:r>
          </w:p>
          <w:p w:rsidR="00000000" w:rsidDel="00000000" w:rsidP="00000000" w:rsidRDefault="00000000" w:rsidRPr="00000000" w14:paraId="0000023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el caso de Acciones de Gestión Empresarial definidas en el Plan de Trabajo, el/la Ejecutivo/a de Fomento, además de considerar su pertinencia para la aprobación, verificará que éstas no sean parte de la oferta vigente de los Centros de Negocios de Sercotec.</w:t>
            </w:r>
          </w:p>
          <w:p w:rsidR="00000000" w:rsidDel="00000000" w:rsidP="00000000" w:rsidRDefault="00000000" w:rsidRPr="00000000" w14:paraId="0000023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Excepcionalmente, el/la Director/a Regional, podrá autorizar que la realización de las actividades necesarias para los ajustes del Plan de Trabajo, sean realizadas de manera remota, a través de medios telefónicos, videoconferencias, correos electrónicos y cualquier otro medio que permita concretar la actividad contemplada en las presentes Bases de Convocatoria.</w:t>
            </w:r>
          </w:p>
        </w:tc>
      </w:tr>
    </w:tbl>
    <w:p w:rsidR="00000000" w:rsidDel="00000000" w:rsidP="00000000" w:rsidRDefault="00000000" w:rsidRPr="00000000" w14:paraId="00000236">
      <w:pPr>
        <w:keepNext w:val="1"/>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426" w:right="0" w:hanging="426"/>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gvzbxfuycbq" w:id="39"/>
      <w:bookmarkEnd w:id="39"/>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Implementación del Plan de Trabajo</w:t>
      </w:r>
    </w:p>
    <w:p w:rsidR="00000000" w:rsidDel="00000000" w:rsidP="00000000" w:rsidRDefault="00000000" w:rsidRPr="00000000" w14:paraId="0000023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38">
      <w:pPr>
        <w:jc w:val="both"/>
        <w:rPr>
          <w:rFonts w:ascii="Calibri" w:cs="Calibri" w:eastAsia="Calibri" w:hAnsi="Calibri"/>
        </w:rPr>
      </w:pPr>
      <w:r w:rsidDel="00000000" w:rsidR="00000000" w:rsidRPr="00000000">
        <w:rPr>
          <w:rFonts w:ascii="Calibri" w:cs="Calibri" w:eastAsia="Calibri" w:hAnsi="Calibri"/>
          <w:rtl w:val="0"/>
        </w:rPr>
        <w:t xml:space="preserve">Los/as beneficiarios/as deberán ejecutar el Plan de Trabajo aprobado, conforme a lo establecido en las presentes Bases de Convocatoria, en el contrato suscrito con el Agente Operador y toda la documentación vigente y atingente al instrumento. </w:t>
      </w:r>
    </w:p>
    <w:p w:rsidR="00000000" w:rsidDel="00000000" w:rsidP="00000000" w:rsidRDefault="00000000" w:rsidRPr="00000000" w14:paraId="0000023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3A">
      <w:pPr>
        <w:jc w:val="both"/>
        <w:rPr>
          <w:rFonts w:ascii="Calibri" w:cs="Calibri" w:eastAsia="Calibri" w:hAnsi="Calibri"/>
        </w:rPr>
      </w:pPr>
      <w:r w:rsidDel="00000000" w:rsidR="00000000" w:rsidRPr="00000000">
        <w:rPr>
          <w:rFonts w:ascii="Calibri" w:cs="Calibri" w:eastAsia="Calibri" w:hAnsi="Calibri"/>
          <w:rtl w:val="0"/>
        </w:rPr>
        <w:t xml:space="preserve">El/la beneficiario/a contará con el acompañamiento del Agente Operador, con la finalidad de lograr la correcta puesta en marcha e implementación exitosa del proyecto, asegurar la correcta utilización de recursos adjudicados, asistir en el proceso de rendición de recursos, así como también ofrecer una instancia donde el/la beneficiario/a mejoren sus conocimientos y capacidades empresariales. </w:t>
      </w:r>
    </w:p>
    <w:p w:rsidR="00000000" w:rsidDel="00000000" w:rsidP="00000000" w:rsidRDefault="00000000" w:rsidRPr="00000000" w14:paraId="0000023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3C">
      <w:pPr>
        <w:jc w:val="both"/>
        <w:rPr>
          <w:rFonts w:ascii="Calibri" w:cs="Calibri" w:eastAsia="Calibri" w:hAnsi="Calibri"/>
        </w:rPr>
      </w:pPr>
      <w:r w:rsidDel="00000000" w:rsidR="00000000" w:rsidRPr="00000000">
        <w:rPr>
          <w:rFonts w:ascii="Calibri" w:cs="Calibri" w:eastAsia="Calibri" w:hAnsi="Calibri"/>
          <w:rtl w:val="0"/>
        </w:rPr>
        <w:t xml:space="preserve">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 </w:t>
      </w:r>
      <w:r w:rsidDel="00000000" w:rsidR="00000000" w:rsidRPr="00000000">
        <w:rPr>
          <w:rFonts w:ascii="Calibri" w:cs="Calibri" w:eastAsia="Calibri" w:hAnsi="Calibri"/>
          <w:u w:val="single"/>
          <w:rtl w:val="0"/>
        </w:rPr>
        <w:t xml:space="preserve">contribuyendo al correcto desarrollo y coherencia del proyecto postulado.</w:t>
      </w:r>
      <w:r w:rsidDel="00000000" w:rsidR="00000000" w:rsidRPr="00000000">
        <w:rPr>
          <w:rtl w:val="0"/>
        </w:rPr>
      </w:r>
    </w:p>
    <w:p w:rsidR="00000000" w:rsidDel="00000000" w:rsidP="00000000" w:rsidRDefault="00000000" w:rsidRPr="00000000" w14:paraId="0000023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3E">
      <w:pPr>
        <w:jc w:val="both"/>
        <w:rPr>
          <w:rFonts w:ascii="Calibri" w:cs="Calibri" w:eastAsia="Calibri" w:hAnsi="Calibri"/>
        </w:rPr>
      </w:pPr>
      <w:r w:rsidDel="00000000" w:rsidR="00000000" w:rsidRPr="00000000">
        <w:rPr>
          <w:rFonts w:ascii="Calibri" w:cs="Calibri" w:eastAsia="Calibri" w:hAnsi="Calibri"/>
          <w:rtl w:val="0"/>
        </w:rPr>
        <w:t xml:space="preserve">Las compras deberán realizarse con posterioridad a la fecha de suscripción del contrato y durante la vigencia de éste, en consideración al Plan de Trabajo ajustado y aprobado, y podrán realizarse a través de las siguientes modalidades:</w:t>
      </w:r>
    </w:p>
    <w:p w:rsidR="00000000" w:rsidDel="00000000" w:rsidP="00000000" w:rsidRDefault="00000000" w:rsidRPr="00000000" w14:paraId="0000023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0">
      <w:pPr>
        <w:numPr>
          <w:ilvl w:val="0"/>
          <w:numId w:val="6"/>
        </w:numPr>
        <w:ind w:left="426" w:hanging="426"/>
        <w:jc w:val="both"/>
        <w:rPr>
          <w:rFonts w:ascii="Calibri" w:cs="Calibri" w:eastAsia="Calibri" w:hAnsi="Calibri"/>
        </w:rPr>
      </w:pPr>
      <w:r w:rsidDel="00000000" w:rsidR="00000000" w:rsidRPr="00000000">
        <w:rPr>
          <w:rFonts w:ascii="Calibri" w:cs="Calibri" w:eastAsia="Calibri" w:hAnsi="Calibri"/>
          <w:b w:val="1"/>
          <w:bCs w:val="1"/>
          <w:rtl w:val="0"/>
        </w:rPr>
        <w:t xml:space="preserve">Compra asistida</w:t>
      </w:r>
      <w:r w:rsidDel="00000000" w:rsidR="00000000" w:rsidRPr="00000000">
        <w:rPr>
          <w:rFonts w:ascii="Calibri" w:cs="Calibri" w:eastAsia="Calibri" w:hAnsi="Calibri"/>
          <w:rtl w:val="0"/>
        </w:rPr>
        <w:t xml:space="preserve"> por el Agente Operador Sercotec. Un profesional designado por el Agente Operador Sercotec acompaña al/a la beneficiario/a, y en conjunto proceden a realizar las compras correspondientes. El/la beneficiario/a deberá financiar los impuestos asociados a la/s compra/s realizada/s y no podrán corresponder al monto de su aporte. </w:t>
      </w:r>
    </w:p>
    <w:p w:rsidR="00000000" w:rsidDel="00000000" w:rsidP="00000000" w:rsidRDefault="00000000" w:rsidRPr="00000000" w14:paraId="00000241">
      <w:pPr>
        <w:ind w:left="42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2">
      <w:pPr>
        <w:ind w:left="426" w:firstLine="0"/>
        <w:jc w:val="both"/>
        <w:rPr>
          <w:rFonts w:ascii="Calibri" w:cs="Calibri" w:eastAsia="Calibri" w:hAnsi="Calibri"/>
          <w:color w:val="000000"/>
        </w:rPr>
      </w:pPr>
      <w:r w:rsidDel="00000000" w:rsidR="00000000" w:rsidRPr="00000000">
        <w:rPr>
          <w:rFonts w:ascii="Calibri" w:cs="Calibri" w:eastAsia="Calibri" w:hAnsi="Calibri"/>
          <w:rtl w:val="0"/>
        </w:rPr>
        <w:t xml:space="preserve">Para la modalidad de la compra asistida, el monto de éstas deberá ser igual o superior a $ 200.000.- (doscientos mil pesos</w:t>
      </w:r>
      <w:r w:rsidDel="00000000" w:rsidR="00000000" w:rsidRPr="00000000">
        <w:rPr>
          <w:rFonts w:ascii="Calibri" w:cs="Calibri" w:eastAsia="Calibri" w:hAnsi="Calibri"/>
          <w:color w:val="000000"/>
          <w:rtl w:val="0"/>
        </w:rPr>
        <w:t xml:space="preserve">) netos. De esta forma, todas las compras bajo dicho monto deben ser financiadas a través del mecanismo de reembolso.</w:t>
      </w:r>
    </w:p>
    <w:p w:rsidR="00000000" w:rsidDel="00000000" w:rsidP="00000000" w:rsidRDefault="00000000" w:rsidRPr="00000000" w14:paraId="00000243">
      <w:pPr>
        <w:ind w:left="426" w:firstLine="0"/>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44">
      <w:pPr>
        <w:numPr>
          <w:ilvl w:val="0"/>
          <w:numId w:val="6"/>
        </w:numPr>
        <w:ind w:left="426" w:hanging="426"/>
        <w:jc w:val="both"/>
        <w:rPr>
          <w:rFonts w:ascii="Calibri" w:cs="Calibri" w:eastAsia="Calibri" w:hAnsi="Calibri"/>
        </w:rPr>
      </w:pPr>
      <w:r w:rsidDel="00000000" w:rsidR="00000000" w:rsidRPr="00000000">
        <w:rPr>
          <w:rFonts w:ascii="Calibri" w:cs="Calibri" w:eastAsia="Calibri" w:hAnsi="Calibri"/>
          <w:b w:val="1"/>
          <w:bCs w:val="1"/>
          <w:rtl w:val="0"/>
        </w:rPr>
        <w:t xml:space="preserve">Reembolso de gastos</w:t>
      </w:r>
      <w:r w:rsidDel="00000000" w:rsidR="00000000" w:rsidRPr="00000000">
        <w:rPr>
          <w:rFonts w:ascii="Calibri" w:cs="Calibri" w:eastAsia="Calibri" w:hAnsi="Calibri"/>
          <w:rtl w:val="0"/>
        </w:rPr>
        <w:t xml:space="preserve"> realizados, de acuerdo con el detalle y montos de gastos aprobados en el Plan de Trabajo. El Agente Operador reembolsará los recursos correspondientes en un plazo no superior a 10 (diez) días hábiles administrativos contados desde la recepción conforme por parte del agente de toda la documentación requerida para efectos de la rendición del gasto correspondiente (el/la beneficiario/a debe financiar impuestos asociados a compras realizadas). Excepcionalmente, la Dirección Regional podrá autorizar la ampliación de este plazo considerando antecedentes presentados por el Agente Operador Sercotec, que justifiquen algún impedimento para poder realizar el reembolso en el plazo antes señalado.</w:t>
      </w:r>
    </w:p>
    <w:p w:rsidR="00000000" w:rsidDel="00000000" w:rsidP="00000000" w:rsidRDefault="00000000" w:rsidRPr="00000000" w14:paraId="00000245">
      <w:pPr>
        <w:ind w:left="42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6">
      <w:pPr>
        <w:ind w:left="426" w:firstLine="0"/>
        <w:jc w:val="both"/>
        <w:rPr>
          <w:rFonts w:ascii="Calibri" w:cs="Calibri" w:eastAsia="Calibri" w:hAnsi="Calibri"/>
        </w:rPr>
      </w:pPr>
      <w:r w:rsidDel="00000000" w:rsidR="00000000" w:rsidRPr="00000000">
        <w:rPr>
          <w:rFonts w:ascii="Calibri" w:cs="Calibri" w:eastAsia="Calibri" w:hAnsi="Calibri"/>
          <w:rtl w:val="0"/>
        </w:rPr>
        <w:t xml:space="preserve">Las compras deben realizarse en consideración a lo establecido en el procedimiento de Rendiciones de Sercotec</w:t>
      </w:r>
      <w:r w:rsidDel="00000000" w:rsidR="00000000" w:rsidRPr="00000000">
        <w:rPr>
          <w:rFonts w:ascii="Calibri" w:cs="Calibri" w:eastAsia="Calibri" w:hAnsi="Calibri"/>
          <w:vertAlign w:val="superscript"/>
        </w:rPr>
        <w:footnoteReference w:customMarkFollows="0" w:id="13"/>
      </w:r>
      <w:r w:rsidDel="00000000" w:rsidR="00000000" w:rsidRPr="00000000">
        <w:rPr>
          <w:rFonts w:ascii="Calibri" w:cs="Calibri" w:eastAsia="Calibri" w:hAnsi="Calibri"/>
          <w:rtl w:val="0"/>
        </w:rPr>
        <w:t xml:space="preserve">. El gasto en cada ítem y/o subítem debe realizarse cumpliendo la proporción entre el subsidio de Sercotec y el aporte entregado por el/la empresario/a, de acuerdo con el porcentaje establecido en la presente convocatoria.</w:t>
      </w:r>
    </w:p>
    <w:p w:rsidR="00000000" w:rsidDel="00000000" w:rsidP="00000000" w:rsidRDefault="00000000" w:rsidRPr="00000000" w14:paraId="00000247">
      <w:pPr>
        <w:ind w:left="426"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48">
      <w:pPr>
        <w:ind w:left="426" w:firstLine="0"/>
        <w:jc w:val="both"/>
        <w:rPr>
          <w:rFonts w:ascii="Calibri" w:cs="Calibri" w:eastAsia="Calibri" w:hAnsi="Calibri"/>
        </w:rPr>
      </w:pPr>
      <w:r w:rsidDel="00000000" w:rsidR="00000000" w:rsidRPr="00000000">
        <w:rPr>
          <w:rFonts w:ascii="Calibri" w:cs="Calibri" w:eastAsia="Calibri" w:hAnsi="Calibri"/>
          <w:rtl w:val="0"/>
        </w:rPr>
        <w:t xml:space="preserve">En todos aquellos casos en que el Plan de Trabajo considere la realización de una compra internacional, por regla general, el mecanismo de compra será a través de un reembolso.  Excepcionalmente, la Dirección Regional podrá autorizar que éstas se realicen mediante la compra asistida, previo análisis de pertinencia y factibilidad con el Agente Operador Sercotec.</w:t>
      </w:r>
    </w:p>
    <w:p w:rsidR="00000000" w:rsidDel="00000000" w:rsidP="00000000" w:rsidRDefault="00000000" w:rsidRPr="00000000" w14:paraId="0000024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A">
      <w:pPr>
        <w:jc w:val="both"/>
        <w:rPr>
          <w:rFonts w:ascii="Calibri" w:cs="Calibri" w:eastAsia="Calibri" w:hAnsi="Calibri"/>
        </w:rPr>
      </w:pPr>
      <w:r w:rsidDel="00000000" w:rsidR="00000000" w:rsidRPr="00000000">
        <w:rPr>
          <w:rFonts w:ascii="Calibri" w:cs="Calibri" w:eastAsia="Calibri" w:hAnsi="Calibri"/>
          <w:rtl w:val="0"/>
        </w:rPr>
        <w:t xml:space="preserve">En el caso que se requiera modificar o reasignar alguna de las actividades del Plan de Trabajo de manera parcial -por cambio de precios, maquinaria o servicio de mejor calidad u otra circunstancia justificada-, o incorporar nuevas actividades y/o ítems vinculados a los objetivos del proyecto, si existieran excedentes de recursos</w:t>
      </w:r>
      <w:r w:rsidDel="00000000" w:rsidR="00000000" w:rsidRPr="00000000">
        <w:rPr>
          <w:rFonts w:ascii="Calibri" w:cs="Calibri" w:eastAsia="Calibri" w:hAnsi="Calibri"/>
          <w:vertAlign w:val="superscript"/>
        </w:rPr>
        <w:footnoteReference w:customMarkFollows="0" w:id="14"/>
      </w:r>
      <w:r w:rsidDel="00000000" w:rsidR="00000000" w:rsidRPr="00000000">
        <w:rPr>
          <w:rFonts w:ascii="Calibri" w:cs="Calibri" w:eastAsia="Calibri" w:hAnsi="Calibri"/>
          <w:rtl w:val="0"/>
        </w:rPr>
        <w:t xml:space="preserve">, esto debe ser solicitado por el/la beneficiario/a de manera escrita al Agente Operador Sercotec y antes de la compra del bien y/o servicio modificado o reasignado. El Ejecutivo/a de Fomento, contraparte de Sercotec, tendrá la facultad de aceptar o rechazar tal petición, informando por escrito, bajo premisa del cumplimiento del objetivo del Plan de Trabajo, considerando un movimiento máximo del 25% del monto total del proyecto (la restricción no aplica cuando son modificaciones dentro del mismo ítem). </w:t>
      </w:r>
      <w:r w:rsidDel="00000000" w:rsidR="00000000" w:rsidRPr="00000000">
        <w:rPr>
          <w:rFonts w:ascii="Calibri" w:cs="Calibri" w:eastAsia="Calibri" w:hAnsi="Calibri"/>
          <w:b w:val="1"/>
          <w:bCs w:val="1"/>
          <w:rtl w:val="0"/>
        </w:rPr>
        <w:t xml:space="preserve">Esta modificación, en ningún caso, podrá vulnerar alguna de las restricciones de financiamiento establecidas en las Bases de Convocatoria</w:t>
      </w:r>
      <w:r w:rsidDel="00000000" w:rsidR="00000000" w:rsidRPr="00000000">
        <w:rPr>
          <w:rFonts w:ascii="Calibri" w:cs="Calibri" w:eastAsia="Calibri" w:hAnsi="Calibri"/>
          <w:rtl w:val="0"/>
        </w:rPr>
        <w:t xml:space="preserve">.</w:t>
      </w:r>
    </w:p>
    <w:p w:rsidR="00000000" w:rsidDel="00000000" w:rsidP="00000000" w:rsidRDefault="00000000" w:rsidRPr="00000000" w14:paraId="0000024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C">
      <w:pPr>
        <w:jc w:val="both"/>
        <w:rPr>
          <w:rFonts w:ascii="Calibri" w:cs="Calibri" w:eastAsia="Calibri" w:hAnsi="Calibri"/>
        </w:rPr>
      </w:pPr>
      <w:r w:rsidDel="00000000" w:rsidR="00000000" w:rsidRPr="00000000">
        <w:rPr>
          <w:rFonts w:ascii="Calibri" w:cs="Calibri" w:eastAsia="Calibri" w:hAnsi="Calibri"/>
          <w:rtl w:val="0"/>
        </w:rPr>
        <w:t xml:space="preserve">La empresa beneficiaria deberá proporcionar, a solicitud de Sercotec, a sus funcionarios/as o a terceros que actúen en su representación, toda la información necesaria para evaluar el impacto de su Plan de Trabajo. Esta obligación se extenderá hasta tres años después de la fecha de inicio de ejecución del contrato. Dentro de esta colaboración se incluye la autorización expresa por parte de la empresa a Sercotec, para acceder a sus carpetas tributarias a través del portal del Servicio de Impuestos Internos (SII). Esta autorización tiene una vigencia inicial de 365 días y deberá ser renovada por el mismo período al momento del cierre del proyecto. El resultado de este proceso es un “Mandato de Entrega de Información”, el cual será enviado al correo electrónico registrado por la empresa en el SII.</w:t>
      </w:r>
    </w:p>
    <w:p w:rsidR="00000000" w:rsidDel="00000000" w:rsidP="00000000" w:rsidRDefault="00000000" w:rsidRPr="00000000" w14:paraId="0000024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4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El Agente Operador Sercotec debe mantener el control de la documentación relativa a los planes de trabajo, siempre junto a los respectivos contratos de los/as beneficiarios/as, a fin de que la Contraloría u otro órgano auditor pueda, por una parte, compararlo con las rendiciones de cuenta presentadas por los/as beneficiarios/as y, por la otra, verificar el avance de la ejecución y cumplimiento del proyecto.</w:t>
      </w:r>
    </w:p>
    <w:p w:rsidR="00000000" w:rsidDel="00000000" w:rsidP="00000000" w:rsidRDefault="00000000" w:rsidRPr="00000000" w14:paraId="0000024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50">
      <w:pPr>
        <w:jc w:val="both"/>
        <w:rPr>
          <w:rFonts w:ascii="Calibri" w:cs="Calibri" w:eastAsia="Calibri" w:hAnsi="Calibri"/>
        </w:rPr>
      </w:pPr>
      <w:r w:rsidDel="00000000" w:rsidR="00000000" w:rsidRPr="00000000">
        <w:rPr>
          <w:rtl w:val="0"/>
        </w:rPr>
      </w:r>
    </w:p>
    <w:tbl>
      <w:tblPr>
        <w:tblStyle w:val="Table20"/>
        <w:tblW w:w="890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07"/>
        <w:tblGridChange w:id="0">
          <w:tblGrid>
            <w:gridCol w:w="8907"/>
          </w:tblGrid>
        </w:tblGridChange>
      </w:tblGrid>
      <w:tr>
        <w:trPr>
          <w:cantSplit w:val="0"/>
          <w:tblHeader w:val="0"/>
        </w:trPr>
        <w:tc>
          <w:tcPr>
            <w:shd w:fill="d9d9d9" w:val="clear"/>
            <w:tcMar>
              <w:top w:w="57.0" w:type="dxa"/>
              <w:bottom w:w="57.0" w:type="dxa"/>
            </w:tcMar>
          </w:tcPr>
          <w:p w:rsidR="00000000" w:rsidDel="00000000" w:rsidP="00000000" w:rsidRDefault="00000000" w:rsidRPr="00000000" w14:paraId="00000251">
            <w:pPr>
              <w:rPr>
                <w:rFonts w:ascii="Calibri" w:cs="Calibri" w:eastAsia="Calibri" w:hAnsi="Calibri"/>
                <w:sz w:val="20"/>
                <w:szCs w:val="20"/>
              </w:rPr>
            </w:pPr>
            <w:r w:rsidDel="00000000" w:rsidR="00000000" w:rsidRPr="00000000">
              <w:rPr>
                <w:rFonts w:ascii="Calibri" w:cs="Calibri" w:eastAsia="Calibri" w:hAnsi="Calibri"/>
                <w:b w:val="1"/>
                <w:bCs w:val="1"/>
                <w:sz w:val="20"/>
                <w:szCs w:val="20"/>
                <w:u w:val="single"/>
                <w:rtl w:val="0"/>
              </w:rPr>
              <w:t xml:space="preserve">IMPORTANTE</w:t>
            </w:r>
            <w:r w:rsidDel="00000000" w:rsidR="00000000" w:rsidRPr="00000000">
              <w:rPr>
                <w:rFonts w:ascii="Calibri" w:cs="Calibri" w:eastAsia="Calibri" w:hAnsi="Calibri"/>
                <w:b w:val="1"/>
                <w:bCs w:val="1"/>
                <w:sz w:val="20"/>
                <w:szCs w:val="20"/>
                <w:rtl w:val="0"/>
              </w:rPr>
              <w:t xml:space="preserve">:</w:t>
            </w:r>
            <w:r w:rsidDel="00000000" w:rsidR="00000000" w:rsidRPr="00000000">
              <w:rPr>
                <w:rtl w:val="0"/>
              </w:rPr>
            </w:r>
          </w:p>
          <w:p w:rsidR="00000000" w:rsidDel="00000000" w:rsidP="00000000" w:rsidRDefault="00000000" w:rsidRPr="00000000" w14:paraId="00000252">
            <w:pPr>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Como actividades complementarias a la ejecución del plan, las empresas beneficiarias</w:t>
            </w:r>
            <w:r w:rsidDel="00000000" w:rsidR="00000000" w:rsidRPr="00000000">
              <w:rPr>
                <w:rFonts w:ascii="Calibri" w:cs="Calibri" w:eastAsia="Calibri" w:hAnsi="Calibri"/>
                <w:color w:val="000000"/>
                <w:sz w:val="20"/>
                <w:szCs w:val="20"/>
                <w:rtl w:val="0"/>
              </w:rPr>
              <w:t xml:space="preserve"> deberán:</w:t>
            </w:r>
          </w:p>
          <w:p w:rsidR="00000000" w:rsidDel="00000000" w:rsidP="00000000" w:rsidRDefault="00000000" w:rsidRPr="00000000" w14:paraId="0000025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Realizar el “Chequeo Digital” del Ministerio de Economía, Fomento y Turismo, disponible en </w:t>
            </w:r>
            <w:hyperlink r:id="rId23">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https://www.sercotec.cl/</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 ingresando directamente en </w:t>
            </w:r>
            <w:hyperlink r:id="rId24">
              <w:r w:rsidDel="00000000" w:rsidR="00000000" w:rsidRPr="00000000">
                <w:rPr>
                  <w:rFonts w:ascii="Calibri" w:cs="Calibri" w:eastAsia="Calibri" w:hAnsi="Calibri"/>
                  <w:b w:val="0"/>
                  <w:bCs w:val="0"/>
                  <w:i w:val="0"/>
                  <w:iCs w:val="0"/>
                  <w:smallCaps w:val="0"/>
                  <w:strike w:val="0"/>
                  <w:color w:val="0000ff"/>
                  <w:sz w:val="20"/>
                  <w:szCs w:val="20"/>
                  <w:u w:val="single"/>
                  <w:shd w:fill="auto" w:val="clear"/>
                  <w:vertAlign w:val="baseline"/>
                  <w:rtl w:val="0"/>
                </w:rPr>
                <w:t xml:space="preserve">https://chequeodigital.cl/landing/sercotec/Index.html</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Para lo anterior deberán responder una serie de preguntas para determinar el nivel digital de la misma en varias dimensiones transversales a su negocio (cultura organizativa, procesos, comunicaciones, entre otros). </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 caso de no realizar el “Chequeo Digital” durante el plazo de vigencia del contrato, la empresa será informada de que incumplió el contrato por causas imputables al/a la beneficiario/a y de la sanción que esta condición conlleva.</w:t>
            </w:r>
          </w:p>
          <w:p w:rsidR="00000000" w:rsidDel="00000000" w:rsidP="00000000" w:rsidRDefault="00000000" w:rsidRPr="00000000" w14:paraId="00000258">
            <w:pPr>
              <w:jc w:val="both"/>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25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Incorporar buenas prácticas de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Digitalización y Sustentabilidad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en la gestión de su empresa. Para ello, el Agente Operador realizará una serie de sesiones de acuerdo con los lineamientos entregados por la Gerencia de Desarrollo Empresarial de Sercotec, destinadas a instalar distintos elementos asociados a estas dos temáticas en cada proyecto. </w:t>
            </w:r>
          </w:p>
        </w:tc>
      </w:tr>
    </w:tbl>
    <w:p w:rsidR="00000000" w:rsidDel="00000000" w:rsidP="00000000" w:rsidRDefault="00000000" w:rsidRPr="00000000" w14:paraId="0000025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284"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6jc7m6qxv873" w:id="40"/>
      <w:bookmarkEnd w:id="40"/>
      <w:r w:rsidDel="00000000" w:rsidR="00000000" w:rsidRPr="00000000">
        <w:rPr>
          <w:rtl w:val="0"/>
        </w:rPr>
      </w:r>
    </w:p>
    <w:p w:rsidR="00000000" w:rsidDel="00000000" w:rsidP="00000000" w:rsidRDefault="00000000" w:rsidRPr="00000000" w14:paraId="0000025B">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284" w:right="0" w:hanging="284"/>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TÉRMINO DEL PROYECTO</w:t>
      </w:r>
    </w:p>
    <w:p w:rsidR="00000000" w:rsidDel="00000000" w:rsidP="00000000" w:rsidRDefault="00000000" w:rsidRPr="00000000" w14:paraId="0000025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5D">
      <w:pPr>
        <w:jc w:val="both"/>
        <w:rPr>
          <w:rFonts w:ascii="Calibri" w:cs="Calibri" w:eastAsia="Calibri" w:hAnsi="Calibri"/>
        </w:rPr>
      </w:pPr>
      <w:r w:rsidDel="00000000" w:rsidR="00000000" w:rsidRPr="00000000">
        <w:rPr>
          <w:rFonts w:ascii="Calibri" w:cs="Calibri" w:eastAsia="Calibri" w:hAnsi="Calibri"/>
          <w:rtl w:val="0"/>
        </w:rPr>
        <w:t xml:space="preserve">El proyecto se entenderá como terminado una vez que se haya implementado la totalidad de las actividades, acciones de gestión empresarial y/o inversiones contempladas en el Plan de Trabajo aprobado, y sus modificaciones; lo cual se refleja en la aprobación por parte de la Dirección Regional del informe de cierre preparado por el Agente Operador Sercotec.</w:t>
      </w:r>
    </w:p>
    <w:p w:rsidR="00000000" w:rsidDel="00000000" w:rsidP="00000000" w:rsidRDefault="00000000" w:rsidRPr="00000000" w14:paraId="0000025E">
      <w:pPr>
        <w:jc w:val="both"/>
        <w:rPr>
          <w:rFonts w:ascii="Calibri" w:cs="Calibri" w:eastAsia="Calibri" w:hAnsi="Calibri"/>
        </w:rPr>
      </w:pPr>
      <w:r w:rsidDel="00000000" w:rsidR="00000000" w:rsidRPr="00000000">
        <w:rPr>
          <w:rFonts w:ascii="Calibri" w:cs="Calibri" w:eastAsia="Calibri" w:hAnsi="Calibri"/>
          <w:rtl w:val="0"/>
        </w:rPr>
        <w:t xml:space="preserve">El Agente Operador Sercotec, debe velar por el cumplimiento efectivo por parte de los/las beneficiarios/as, de todos los requisitos establecidos para el correcto término de los proyectos, según las presentes bases de convocatoria, documentos de operación y demás normativa relacionada al instrumento.</w:t>
      </w:r>
    </w:p>
    <w:p w:rsidR="00000000" w:rsidDel="00000000" w:rsidP="00000000" w:rsidRDefault="00000000" w:rsidRPr="00000000" w14:paraId="0000025F">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6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phvplvscprf4" w:id="41"/>
      <w:bookmarkEnd w:id="4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Término Anticipado del Contrato</w:t>
      </w:r>
    </w:p>
    <w:p w:rsidR="00000000" w:rsidDel="00000000" w:rsidP="00000000" w:rsidRDefault="00000000" w:rsidRPr="00000000" w14:paraId="00000261">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62">
      <w:pPr>
        <w:jc w:val="both"/>
        <w:rPr>
          <w:rFonts w:ascii="Calibri" w:cs="Calibri" w:eastAsia="Calibri" w:hAnsi="Calibri"/>
        </w:rPr>
      </w:pPr>
      <w:r w:rsidDel="00000000" w:rsidR="00000000" w:rsidRPr="00000000">
        <w:rPr>
          <w:rFonts w:ascii="Calibri" w:cs="Calibri" w:eastAsia="Calibri" w:hAnsi="Calibri"/>
          <w:rtl w:val="0"/>
        </w:rPr>
        <w:t xml:space="preserve">Se podrá terminar anticipadamente el contrato suscrito entre el Agente Operador Sercotec y la empresa beneficiaria en los siguientes casos:</w:t>
      </w:r>
    </w:p>
    <w:p w:rsidR="00000000" w:rsidDel="00000000" w:rsidP="00000000" w:rsidRDefault="00000000" w:rsidRPr="00000000" w14:paraId="0000026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Término anticipado del contrato por causas no imputables a la empresa beneficiaria</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65">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6">
      <w:pPr>
        <w:jc w:val="both"/>
        <w:rPr>
          <w:rFonts w:ascii="Calibri" w:cs="Calibri" w:eastAsia="Calibri" w:hAnsi="Calibri"/>
        </w:rPr>
      </w:pPr>
      <w:r w:rsidDel="00000000" w:rsidR="00000000" w:rsidRPr="00000000">
        <w:rPr>
          <w:rFonts w:ascii="Calibri" w:cs="Calibri" w:eastAsia="Calibri" w:hAnsi="Calibri"/>
          <w:rtl w:val="0"/>
        </w:rPr>
        <w:t xml:space="preserve">Se podrá terminar anticipadamente el contrato por causas no imputables a la empresa beneficiaria, por ejemplo, a causa de fuerza mayor o caso fortuito, las cuales deberán ser calificadas debidamente por la Dirección Regional de Sercotec.</w:t>
      </w:r>
    </w:p>
    <w:p w:rsidR="00000000" w:rsidDel="00000000" w:rsidP="00000000" w:rsidRDefault="00000000" w:rsidRPr="00000000" w14:paraId="0000026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8">
      <w:pPr>
        <w:jc w:val="both"/>
        <w:rPr>
          <w:rFonts w:ascii="Calibri" w:cs="Calibri" w:eastAsia="Calibri" w:hAnsi="Calibri"/>
        </w:rPr>
      </w:pPr>
      <w:r w:rsidDel="00000000" w:rsidR="00000000" w:rsidRPr="00000000">
        <w:rPr>
          <w:rFonts w:ascii="Calibri" w:cs="Calibri" w:eastAsia="Calibri" w:hAnsi="Calibri"/>
          <w:rtl w:val="0"/>
        </w:rPr>
        <w:t xml:space="preserve">La solicitud de término anticipado por estas causales deberá ser presentada por la empresa beneficiaria al Agente Operador Sercotec por escrito, acompañada de antecedentes que fundamentan dicha solicitud. El Agente Operador Sercotec, dentro de un plazo de 5 días hábiles</w:t>
      </w:r>
      <w:r w:rsidDel="00000000" w:rsidR="00000000" w:rsidRPr="00000000">
        <w:rPr>
          <w:rFonts w:ascii="Calibri" w:cs="Calibri" w:eastAsia="Calibri" w:hAnsi="Calibri"/>
          <w:vertAlign w:val="superscript"/>
        </w:rPr>
        <w:footnoteReference w:customMarkFollows="0" w:id="15"/>
      </w:r>
      <w:r w:rsidDel="00000000" w:rsidR="00000000" w:rsidRPr="00000000">
        <w:rPr>
          <w:rFonts w:ascii="Calibri" w:cs="Calibri" w:eastAsia="Calibri" w:hAnsi="Calibri"/>
          <w:rtl w:val="0"/>
        </w:rPr>
        <w:t xml:space="preserve"> administrativos, contados desde el ingreso de la solicitud, deberá remitir dichos antecedentes a la Dirección Regional de Sercotec. </w:t>
      </w:r>
    </w:p>
    <w:p w:rsidR="00000000" w:rsidDel="00000000" w:rsidP="00000000" w:rsidRDefault="00000000" w:rsidRPr="00000000" w14:paraId="0000026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A">
      <w:pPr>
        <w:jc w:val="both"/>
        <w:rPr>
          <w:rFonts w:ascii="Calibri" w:cs="Calibri" w:eastAsia="Calibri" w:hAnsi="Calibri"/>
        </w:rPr>
      </w:pPr>
      <w:r w:rsidDel="00000000" w:rsidR="00000000" w:rsidRPr="00000000">
        <w:rPr>
          <w:rFonts w:ascii="Calibri" w:cs="Calibri" w:eastAsia="Calibri" w:hAnsi="Calibri"/>
          <w:rtl w:val="0"/>
        </w:rPr>
        <w:t xml:space="preserve">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 </w:t>
      </w:r>
    </w:p>
    <w:p w:rsidR="00000000" w:rsidDel="00000000" w:rsidP="00000000" w:rsidRDefault="00000000" w:rsidRPr="00000000" w14:paraId="0000026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C">
      <w:pPr>
        <w:jc w:val="both"/>
        <w:rPr>
          <w:rFonts w:ascii="Calibri" w:cs="Calibri" w:eastAsia="Calibri" w:hAnsi="Calibri"/>
        </w:rPr>
      </w:pPr>
      <w:r w:rsidDel="00000000" w:rsidR="00000000" w:rsidRPr="00000000">
        <w:rPr>
          <w:rFonts w:ascii="Calibri" w:cs="Calibri" w:eastAsia="Calibri" w:hAnsi="Calibri"/>
          <w:rtl w:val="0"/>
        </w:rPr>
        <w:t xml:space="preserve">El Agente Operador Sercotec a cargo del proyecto debe hacer entrega de un informe final de cierre, en un plazo no superior a 10 días hábiles administrativos, contados desde la firma de la resciliación. </w:t>
      </w:r>
    </w:p>
    <w:p w:rsidR="00000000" w:rsidDel="00000000" w:rsidP="00000000" w:rsidRDefault="00000000" w:rsidRPr="00000000" w14:paraId="0000026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6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single"/>
          <w:shd w:fill="auto" w:val="clear"/>
          <w:vertAlign w:val="baseline"/>
          <w:rtl w:val="0"/>
        </w:rPr>
        <w:t xml:space="preserve">Término anticipado del contrato por hecho o acto imputable a la empresa beneficiaria:</w:t>
      </w:r>
    </w:p>
    <w:p w:rsidR="00000000" w:rsidDel="00000000" w:rsidP="00000000" w:rsidRDefault="00000000" w:rsidRPr="00000000" w14:paraId="0000026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0">
      <w:pPr>
        <w:jc w:val="both"/>
        <w:rPr>
          <w:rFonts w:ascii="Calibri" w:cs="Calibri" w:eastAsia="Calibri" w:hAnsi="Calibri"/>
        </w:rPr>
      </w:pPr>
      <w:r w:rsidDel="00000000" w:rsidR="00000000" w:rsidRPr="00000000">
        <w:rPr>
          <w:rFonts w:ascii="Calibri" w:cs="Calibri" w:eastAsia="Calibri" w:hAnsi="Calibri"/>
          <w:rtl w:val="0"/>
        </w:rPr>
        <w:t xml:space="preserve">Se podrá terminar anticipadamente el contrato por causas imputables a la empresa beneficiaria, las cuales deberán ser calificadas debidamente por la Dirección Regional de Sercotec. </w:t>
      </w:r>
    </w:p>
    <w:p w:rsidR="00000000" w:rsidDel="00000000" w:rsidP="00000000" w:rsidRDefault="00000000" w:rsidRPr="00000000" w14:paraId="0000027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2">
      <w:pPr>
        <w:jc w:val="both"/>
        <w:rPr>
          <w:rFonts w:ascii="Calibri" w:cs="Calibri" w:eastAsia="Calibri" w:hAnsi="Calibri"/>
        </w:rPr>
      </w:pPr>
      <w:r w:rsidDel="00000000" w:rsidR="00000000" w:rsidRPr="00000000">
        <w:rPr>
          <w:rFonts w:ascii="Calibri" w:cs="Calibri" w:eastAsia="Calibri" w:hAnsi="Calibri"/>
          <w:rtl w:val="0"/>
        </w:rPr>
        <w:t xml:space="preserve">Constituyen incumplimiento imputable a la empresa beneficiaria las siguientes situaciones, entre otras:</w:t>
      </w:r>
    </w:p>
    <w:p w:rsidR="00000000" w:rsidDel="00000000" w:rsidP="00000000" w:rsidRDefault="00000000" w:rsidRPr="00000000" w14:paraId="0000027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4">
      <w:pPr>
        <w:numPr>
          <w:ilvl w:val="0"/>
          <w:numId w:val="14"/>
        </w:numPr>
        <w:ind w:left="720" w:hanging="360"/>
        <w:jc w:val="both"/>
        <w:rPr/>
      </w:pPr>
      <w:r w:rsidDel="00000000" w:rsidR="00000000" w:rsidRPr="00000000">
        <w:rPr>
          <w:rFonts w:ascii="Calibri" w:cs="Calibri" w:eastAsia="Calibri" w:hAnsi="Calibri"/>
          <w:rtl w:val="0"/>
        </w:rPr>
        <w:t xml:space="preserve">Incumplimiento grave en la ejecución del Plan de Trabajo, lo que deberá ser determinado por el/la Director/a Regional de Sercotec;</w:t>
      </w:r>
    </w:p>
    <w:p w:rsidR="00000000" w:rsidDel="00000000" w:rsidP="00000000" w:rsidRDefault="00000000" w:rsidRPr="00000000" w14:paraId="00000275">
      <w:pPr>
        <w:numPr>
          <w:ilvl w:val="0"/>
          <w:numId w:val="14"/>
        </w:numPr>
        <w:ind w:left="720" w:hanging="360"/>
        <w:jc w:val="both"/>
        <w:rPr/>
      </w:pPr>
      <w:r w:rsidDel="00000000" w:rsidR="00000000" w:rsidRPr="00000000">
        <w:rPr>
          <w:rFonts w:ascii="Calibri" w:cs="Calibri" w:eastAsia="Calibri" w:hAnsi="Calibri"/>
          <w:rtl w:val="0"/>
        </w:rPr>
        <w:t xml:space="preserve">Incumplimiento de cualquier disposición establecida en el Reglamento y/o Bases de Convocatoria;</w:t>
      </w:r>
    </w:p>
    <w:p w:rsidR="00000000" w:rsidDel="00000000" w:rsidP="00000000" w:rsidRDefault="00000000" w:rsidRPr="00000000" w14:paraId="00000276">
      <w:pPr>
        <w:numPr>
          <w:ilvl w:val="0"/>
          <w:numId w:val="14"/>
        </w:numPr>
        <w:ind w:left="720" w:hanging="360"/>
        <w:jc w:val="both"/>
        <w:rPr/>
      </w:pPr>
      <w:r w:rsidDel="00000000" w:rsidR="00000000" w:rsidRPr="00000000">
        <w:rPr>
          <w:rFonts w:ascii="Calibri" w:cs="Calibri" w:eastAsia="Calibri" w:hAnsi="Calibri"/>
          <w:rtl w:val="0"/>
        </w:rPr>
        <w:t xml:space="preserve">Disconformidad grave entre la información técnica y/o legal entregada, y la efectiva; (presentación de información y/o documentación falsa o adulterada);</w:t>
      </w:r>
    </w:p>
    <w:p w:rsidR="00000000" w:rsidDel="00000000" w:rsidP="00000000" w:rsidRDefault="00000000" w:rsidRPr="00000000" w14:paraId="00000277">
      <w:pPr>
        <w:numPr>
          <w:ilvl w:val="0"/>
          <w:numId w:val="14"/>
        </w:numPr>
        <w:ind w:left="720" w:hanging="360"/>
        <w:jc w:val="both"/>
        <w:rPr/>
      </w:pPr>
      <w:r w:rsidDel="00000000" w:rsidR="00000000" w:rsidRPr="00000000">
        <w:rPr>
          <w:rFonts w:ascii="Calibri" w:cs="Calibri" w:eastAsia="Calibri" w:hAnsi="Calibri"/>
          <w:rtl w:val="0"/>
        </w:rPr>
        <w:t xml:space="preserve">Otras causas imputables a la falta de diligencia de la empresa beneficiaria en el desempeño de sus actividades relacionadas con el Plan de Trabajo y las obligaciones que establece el contrato, calificadas debidamente por el/la Director/a Regional de Sercotec.</w:t>
      </w:r>
    </w:p>
    <w:p w:rsidR="00000000" w:rsidDel="00000000" w:rsidP="00000000" w:rsidRDefault="00000000" w:rsidRPr="00000000" w14:paraId="0000027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9">
      <w:pPr>
        <w:jc w:val="both"/>
        <w:rPr>
          <w:rFonts w:ascii="Calibri" w:cs="Calibri" w:eastAsia="Calibri" w:hAnsi="Calibri"/>
        </w:rPr>
      </w:pPr>
      <w:r w:rsidDel="00000000" w:rsidR="00000000" w:rsidRPr="00000000">
        <w:rPr>
          <w:rFonts w:ascii="Calibri" w:cs="Calibri" w:eastAsia="Calibri" w:hAnsi="Calibri"/>
          <w:rtl w:val="0"/>
        </w:rPr>
        <w:t xml:space="preserve">La solicitud de término anticipado por alguna de estas causales (u otras), debe ser presentada a la Dirección Regional de Sercotec por parte del Agente Operador por escrito, acompañada de los antecedentes que fundamentan dicha solicitud. Lo anterior, en un plazo de 10 (diez) días hábiles administrativos desde que tuvo conocimiento del incumplimiento.</w:t>
      </w:r>
    </w:p>
    <w:p w:rsidR="00000000" w:rsidDel="00000000" w:rsidP="00000000" w:rsidRDefault="00000000" w:rsidRPr="00000000" w14:paraId="0000027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B">
      <w:pPr>
        <w:jc w:val="both"/>
        <w:rPr>
          <w:rFonts w:ascii="Calibri" w:cs="Calibri" w:eastAsia="Calibri" w:hAnsi="Calibri"/>
        </w:rPr>
      </w:pPr>
      <w:r w:rsidDel="00000000" w:rsidR="00000000" w:rsidRPr="00000000">
        <w:rPr>
          <w:rFonts w:ascii="Calibri" w:cs="Calibri" w:eastAsia="Calibri" w:hAnsi="Calibri"/>
          <w:rtl w:val="0"/>
        </w:rPr>
        <w:t xml:space="preserve">En el caso de ser aceptada la solicitud, se autorizará el término anticipado de contrato por causas imputables a la empresa beneficiaria, mediante la firma de un acta por parte del/de la Director/a Regional de Sercotec. Se entenderá establecido el estado de incumplimiento de contrato, desde la fecha de notificación de éste. Lo anterior es realizado por el Agente Operador a través de correo electrónico dirigido a la dirección del/de la beneficiario/a registrado/a en las bases de datos de Sercotec.</w:t>
      </w:r>
    </w:p>
    <w:p w:rsidR="00000000" w:rsidDel="00000000" w:rsidP="00000000" w:rsidRDefault="00000000" w:rsidRPr="00000000" w14:paraId="0000027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D">
      <w:pPr>
        <w:jc w:val="both"/>
        <w:rPr>
          <w:rFonts w:ascii="Calibri" w:cs="Calibri" w:eastAsia="Calibri" w:hAnsi="Calibri"/>
        </w:rPr>
      </w:pPr>
      <w:r w:rsidDel="00000000" w:rsidR="00000000" w:rsidRPr="00000000">
        <w:rPr>
          <w:rFonts w:ascii="Calibri" w:cs="Calibri" w:eastAsia="Calibri" w:hAnsi="Calibri"/>
          <w:rtl w:val="0"/>
        </w:rPr>
        <w:t xml:space="preserve">En el caso de término anticipado por causas imputables a la empresa beneficiaria, ésta no podrá postular por un período de tres años a un instrumento de Sercotec que considere entrega de un subsidio. El plazo antes mencionado, comenzará a regir desde la fecha de notificación de dicho incumplimiento.</w:t>
      </w:r>
    </w:p>
    <w:p w:rsidR="00000000" w:rsidDel="00000000" w:rsidP="00000000" w:rsidRDefault="00000000" w:rsidRPr="00000000" w14:paraId="0000027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7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Incumplimiento del Contrato (verificado con posterioridad a la vigencia del contrato).</w:t>
      </w:r>
    </w:p>
    <w:p w:rsidR="00000000" w:rsidDel="00000000" w:rsidP="00000000" w:rsidRDefault="00000000" w:rsidRPr="00000000" w14:paraId="0000028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1">
      <w:pPr>
        <w:jc w:val="both"/>
        <w:rPr>
          <w:rFonts w:ascii="Calibri" w:cs="Calibri" w:eastAsia="Calibri" w:hAnsi="Calibri"/>
        </w:rPr>
      </w:pPr>
      <w:r w:rsidDel="00000000" w:rsidR="00000000" w:rsidRPr="00000000">
        <w:rPr>
          <w:rFonts w:ascii="Calibri" w:cs="Calibri" w:eastAsia="Calibri" w:hAnsi="Calibri"/>
          <w:rtl w:val="0"/>
        </w:rPr>
        <w:t xml:space="preserve">Se podrá establecer incumplimiento del contrato con posterioridad a la fecha de término de éste, cuando se evidencie que una empresa beneficiaria no implementó la totalidad de las actividades definidas en su Plan de Trabajo, o se detecte que hubo algún tipo de incumplimiento en la ejecución del proyecto. Las causas deberán ser calificadas debidamente por el/la Director/a Regional de Sercotec. </w:t>
      </w:r>
    </w:p>
    <w:p w:rsidR="00000000" w:rsidDel="00000000" w:rsidP="00000000" w:rsidRDefault="00000000" w:rsidRPr="00000000" w14:paraId="0000028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3">
      <w:pPr>
        <w:jc w:val="both"/>
        <w:rPr>
          <w:rFonts w:ascii="Calibri" w:cs="Calibri" w:eastAsia="Calibri" w:hAnsi="Calibri"/>
        </w:rPr>
      </w:pPr>
      <w:r w:rsidDel="00000000" w:rsidR="00000000" w:rsidRPr="00000000">
        <w:rPr>
          <w:rFonts w:ascii="Calibri" w:cs="Calibri" w:eastAsia="Calibri" w:hAnsi="Calibri"/>
          <w:rtl w:val="0"/>
        </w:rPr>
        <w:t xml:space="preserve">Constituyen incumplimiento imputable a la empresa beneficiaria las siguientes situaciones, entre otras:</w:t>
      </w:r>
    </w:p>
    <w:p w:rsidR="00000000" w:rsidDel="00000000" w:rsidP="00000000" w:rsidRDefault="00000000" w:rsidRPr="00000000" w14:paraId="0000028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5">
      <w:pPr>
        <w:numPr>
          <w:ilvl w:val="0"/>
          <w:numId w:val="14"/>
        </w:numPr>
        <w:ind w:left="720" w:hanging="360"/>
        <w:jc w:val="both"/>
        <w:rPr/>
      </w:pPr>
      <w:r w:rsidDel="00000000" w:rsidR="00000000" w:rsidRPr="00000000">
        <w:rPr>
          <w:rFonts w:ascii="Calibri" w:cs="Calibri" w:eastAsia="Calibri" w:hAnsi="Calibri"/>
          <w:rtl w:val="0"/>
        </w:rPr>
        <w:t xml:space="preserve">Incumplimiento grave en la ejecución del Plan de Trabajo, lo que deberá ser determinado por el/la Director/a Regional de Sercotec; </w:t>
      </w:r>
    </w:p>
    <w:p w:rsidR="00000000" w:rsidDel="00000000" w:rsidP="00000000" w:rsidRDefault="00000000" w:rsidRPr="00000000" w14:paraId="00000286">
      <w:pPr>
        <w:numPr>
          <w:ilvl w:val="0"/>
          <w:numId w:val="14"/>
        </w:numPr>
        <w:ind w:left="720" w:hanging="360"/>
        <w:jc w:val="both"/>
        <w:rPr/>
      </w:pPr>
      <w:r w:rsidDel="00000000" w:rsidR="00000000" w:rsidRPr="00000000">
        <w:rPr>
          <w:rFonts w:ascii="Calibri" w:cs="Calibri" w:eastAsia="Calibri" w:hAnsi="Calibri"/>
          <w:rtl w:val="0"/>
        </w:rPr>
        <w:t xml:space="preserve">Incumplimiento de cualquier disposición establecida en el Reglamento y/o Bases de Convocatoria;</w:t>
      </w:r>
    </w:p>
    <w:p w:rsidR="00000000" w:rsidDel="00000000" w:rsidP="00000000" w:rsidRDefault="00000000" w:rsidRPr="00000000" w14:paraId="00000287">
      <w:pPr>
        <w:numPr>
          <w:ilvl w:val="0"/>
          <w:numId w:val="13"/>
        </w:numPr>
        <w:ind w:left="720" w:hanging="360"/>
        <w:jc w:val="both"/>
        <w:rPr/>
      </w:pPr>
      <w:r w:rsidDel="00000000" w:rsidR="00000000" w:rsidRPr="00000000">
        <w:rPr>
          <w:rFonts w:ascii="Calibri" w:cs="Calibri" w:eastAsia="Calibri" w:hAnsi="Calibri"/>
          <w:rtl w:val="0"/>
        </w:rPr>
        <w:t xml:space="preserve">Disconformidad grave entre la información técnica y/o legal entregada, y la efectiva; (presentación de información y/o documentación falsa o adulterada);</w:t>
      </w:r>
    </w:p>
    <w:p w:rsidR="00000000" w:rsidDel="00000000" w:rsidP="00000000" w:rsidRDefault="00000000" w:rsidRPr="00000000" w14:paraId="00000288">
      <w:pPr>
        <w:numPr>
          <w:ilvl w:val="0"/>
          <w:numId w:val="13"/>
        </w:numPr>
        <w:ind w:left="720" w:hanging="360"/>
        <w:jc w:val="both"/>
        <w:rPr/>
      </w:pPr>
      <w:r w:rsidDel="00000000" w:rsidR="00000000" w:rsidRPr="00000000">
        <w:rPr>
          <w:rFonts w:ascii="Calibri" w:cs="Calibri" w:eastAsia="Calibri" w:hAnsi="Calibri"/>
          <w:rtl w:val="0"/>
        </w:rPr>
        <w:t xml:space="preserve">La negativa por parte del/ de la beneficiario/a en entregar información posterior a la vigencia del contrato.</w:t>
      </w:r>
    </w:p>
    <w:p w:rsidR="00000000" w:rsidDel="00000000" w:rsidP="00000000" w:rsidRDefault="00000000" w:rsidRPr="00000000" w14:paraId="00000289">
      <w:pPr>
        <w:numPr>
          <w:ilvl w:val="0"/>
          <w:numId w:val="13"/>
        </w:numPr>
        <w:ind w:left="720" w:hanging="360"/>
        <w:jc w:val="both"/>
        <w:rPr/>
      </w:pPr>
      <w:r w:rsidDel="00000000" w:rsidR="00000000" w:rsidRPr="00000000">
        <w:rPr>
          <w:rFonts w:ascii="Calibri" w:cs="Calibri" w:eastAsia="Calibri" w:hAnsi="Calibri"/>
          <w:rtl w:val="0"/>
        </w:rPr>
        <w:t xml:space="preserve">Otras causas imputables a la falta de diligencia de la empresa beneficiaria en el desempeño de sus actividades relacionadas con el Plan de Trabajo y las obligaciones que establecía el contrato, calificadas debidamente por el/la Director/a Regional de Sercotec.</w:t>
      </w:r>
    </w:p>
    <w:p w:rsidR="00000000" w:rsidDel="00000000" w:rsidP="00000000" w:rsidRDefault="00000000" w:rsidRPr="00000000" w14:paraId="0000028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B">
      <w:pPr>
        <w:jc w:val="both"/>
        <w:rPr>
          <w:rFonts w:ascii="Calibri" w:cs="Calibri" w:eastAsia="Calibri" w:hAnsi="Calibri"/>
        </w:rPr>
      </w:pPr>
      <w:r w:rsidDel="00000000" w:rsidR="00000000" w:rsidRPr="00000000">
        <w:rPr>
          <w:rFonts w:ascii="Calibri" w:cs="Calibri" w:eastAsia="Calibri" w:hAnsi="Calibri"/>
          <w:rtl w:val="0"/>
        </w:rPr>
        <w:t xml:space="preserve">La solicitud para establecer el incumplimiento de contrato por alguna de estas causales (u otras), debe ser presentada a la Dirección Regional de Sercotec, por el Agente Operador Sercotec por escrito, acompañada de los antecedentes que fundamentan dicha solicitud, en el plazo de 10 (diez) días hábiles desde que tenga conocimiento de éste. </w:t>
      </w:r>
    </w:p>
    <w:p w:rsidR="00000000" w:rsidDel="00000000" w:rsidP="00000000" w:rsidRDefault="00000000" w:rsidRPr="00000000" w14:paraId="0000028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D">
      <w:pPr>
        <w:jc w:val="both"/>
        <w:rPr>
          <w:rFonts w:ascii="Calibri" w:cs="Calibri" w:eastAsia="Calibri" w:hAnsi="Calibri"/>
        </w:rPr>
      </w:pPr>
      <w:r w:rsidDel="00000000" w:rsidR="00000000" w:rsidRPr="00000000">
        <w:rPr>
          <w:rFonts w:ascii="Calibri" w:cs="Calibri" w:eastAsia="Calibri" w:hAnsi="Calibri"/>
          <w:rtl w:val="0"/>
        </w:rPr>
        <w:t xml:space="preserve">En el caso de ser aceptada la solicitud, se establecerá el incumplimiento del contrato mediante la firma de un acta por parte del/de la Director/a Regional de Sercotec. Se entenderá establecido el estado de incumplimiento de contrato, desde la fecha de notificación de éste. Lo anterior es realizado por el Agente Operador a través de correo electrónico dirigido a la dirección del/ de la beneficiario/a registrado/a en las bases de datos de Sercotec.</w:t>
      </w:r>
    </w:p>
    <w:p w:rsidR="00000000" w:rsidDel="00000000" w:rsidP="00000000" w:rsidRDefault="00000000" w:rsidRPr="00000000" w14:paraId="0000028E">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8F">
      <w:pPr>
        <w:jc w:val="both"/>
        <w:rPr>
          <w:rFonts w:ascii="Calibri" w:cs="Calibri" w:eastAsia="Calibri" w:hAnsi="Calibri"/>
        </w:rPr>
      </w:pPr>
      <w:r w:rsidDel="00000000" w:rsidR="00000000" w:rsidRPr="00000000">
        <w:rPr>
          <w:rFonts w:ascii="Calibri" w:cs="Calibri" w:eastAsia="Calibri" w:hAnsi="Calibri"/>
          <w:rtl w:val="0"/>
        </w:rPr>
        <w:t xml:space="preserve">En el caso de incumplimiento de contrato por parte de la empresa beneficiaria, ésta no podrá postular por un período de tres años a un instrumento de Sercotec que considere entrega de un subsidio. El plazo antes mencionado, comenzará a regir desde la fecha de notificación de dicho incumplimiento.</w:t>
      </w:r>
    </w:p>
    <w:p w:rsidR="00000000" w:rsidDel="00000000" w:rsidP="00000000" w:rsidRDefault="00000000" w:rsidRPr="00000000" w14:paraId="00000290">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1">
      <w:pPr>
        <w:jc w:val="both"/>
        <w:rPr>
          <w:rFonts w:ascii="Calibri" w:cs="Calibri" w:eastAsia="Calibri" w:hAnsi="Calibri"/>
        </w:rPr>
      </w:pPr>
      <w:r w:rsidDel="00000000" w:rsidR="00000000" w:rsidRPr="00000000">
        <w:rPr>
          <w:rFonts w:ascii="Calibri" w:cs="Calibri" w:eastAsia="Calibri" w:hAnsi="Calibri"/>
          <w:b w:val="1"/>
          <w:bCs w:val="1"/>
          <w:rtl w:val="0"/>
        </w:rPr>
        <w:t xml:space="preserve">Sin perjuicio de lo anteriormente señalado, en el caso que se detecten acciones dolosas o fraudulentas por parte de la empresa beneficiaria, Sercotec se reserva el derecho a iniciar las acciones civiles o penales que correspondan.</w:t>
      </w:r>
      <w:r w:rsidDel="00000000" w:rsidR="00000000" w:rsidRPr="00000000">
        <w:rPr>
          <w:rtl w:val="0"/>
        </w:rPr>
      </w:r>
    </w:p>
    <w:p w:rsidR="00000000" w:rsidDel="00000000" w:rsidP="00000000" w:rsidRDefault="00000000" w:rsidRPr="00000000" w14:paraId="0000029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3">
      <w:pPr>
        <w:jc w:val="both"/>
        <w:rPr>
          <w:rFonts w:ascii="Calibri" w:cs="Calibri" w:eastAsia="Calibri" w:hAnsi="Calibri"/>
        </w:rPr>
      </w:pPr>
      <w:r w:rsidDel="00000000" w:rsidR="00000000" w:rsidRPr="00000000">
        <w:rPr>
          <w:rFonts w:ascii="Calibri" w:cs="Calibri" w:eastAsia="Calibri" w:hAnsi="Calibri"/>
          <w:rtl w:val="0"/>
        </w:rPr>
        <w:t xml:space="preserve">En cualquiera de las situaciones descritas en el punto 5 de estas Bases, en el caso de que no se haya ejecutado la totalidad del subsidio asignado, tanto en inversiones como en acciones de gestión empresarial, el Agente Operador devolverá a la empresa beneficiaria, el monto del aporte empresarial que no haya sido ejecutado, en un plazo no superior a 15 días hábiles administrativos, contados desde la fecha de la firma de la resciliación del contrato o desde la fecha de notificación del incumplimiento del contrato. </w:t>
      </w:r>
    </w:p>
    <w:p w:rsidR="00000000" w:rsidDel="00000000" w:rsidP="00000000" w:rsidRDefault="00000000" w:rsidRPr="00000000" w14:paraId="0000029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5">
      <w:pPr>
        <w:jc w:val="both"/>
        <w:rPr>
          <w:rFonts w:ascii="Calibri" w:cs="Calibri" w:eastAsia="Calibri" w:hAnsi="Calibri"/>
          <w:color w:val="000000"/>
        </w:rPr>
      </w:pPr>
      <w:r w:rsidDel="00000000" w:rsidR="00000000" w:rsidRPr="00000000">
        <w:rPr>
          <w:rFonts w:ascii="Calibri" w:cs="Calibri" w:eastAsia="Calibri" w:hAnsi="Calibri"/>
          <w:rtl w:val="0"/>
        </w:rPr>
        <w:t xml:space="preserve">Por su parte, e</w:t>
      </w:r>
      <w:r w:rsidDel="00000000" w:rsidR="00000000" w:rsidRPr="00000000">
        <w:rPr>
          <w:rFonts w:ascii="Calibri" w:cs="Calibri" w:eastAsia="Calibri" w:hAnsi="Calibri"/>
          <w:color w:val="000000"/>
          <w:rtl w:val="0"/>
        </w:rPr>
        <w:t xml:space="preserve">n caso de que no se hayan ejecutado los recursos asignados, será restituido el total del aporte empresarial, en el plazo mencionado anteriormente.</w:t>
      </w:r>
    </w:p>
    <w:p w:rsidR="00000000" w:rsidDel="00000000" w:rsidP="00000000" w:rsidRDefault="00000000" w:rsidRPr="00000000" w14:paraId="0000029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7">
      <w:pPr>
        <w:keepNext w:val="1"/>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both"/>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ql81stvtalb" w:id="42"/>
      <w:bookmarkEnd w:id="42"/>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OTROS</w:t>
      </w:r>
    </w:p>
    <w:p w:rsidR="00000000" w:rsidDel="00000000" w:rsidP="00000000" w:rsidRDefault="00000000" w:rsidRPr="00000000" w14:paraId="0000029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9">
      <w:pPr>
        <w:jc w:val="both"/>
        <w:rPr>
          <w:rFonts w:ascii="Calibri" w:cs="Calibri" w:eastAsia="Calibri" w:hAnsi="Calibri"/>
        </w:rPr>
      </w:pPr>
      <w:r w:rsidDel="00000000" w:rsidR="00000000" w:rsidRPr="00000000">
        <w:rPr>
          <w:rFonts w:ascii="Calibri" w:cs="Calibri" w:eastAsia="Calibri" w:hAnsi="Calibri"/>
          <w:rtl w:val="0"/>
        </w:rPr>
        <w:t xml:space="preserve">Los/las beneficiarios/as autorizan desde ya a Sercotec para la difusión de su proyecto a través de los medios de comunicación y a la incorporación en éste, del sello físico y/o virtual distintivo que da cuenta del apoyo entregado por el Servicio. La participación en la presente convocatoria implica el conocimiento y aceptación de las características y normativa que regula el Instrumento.</w:t>
      </w:r>
    </w:p>
    <w:p w:rsidR="00000000" w:rsidDel="00000000" w:rsidP="00000000" w:rsidRDefault="00000000" w:rsidRPr="00000000" w14:paraId="0000029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B">
      <w:pPr>
        <w:jc w:val="both"/>
        <w:rPr>
          <w:rFonts w:ascii="Calibri" w:cs="Calibri" w:eastAsia="Calibri" w:hAnsi="Calibri"/>
        </w:rPr>
      </w:pPr>
      <w:r w:rsidDel="00000000" w:rsidR="00000000" w:rsidRPr="00000000">
        <w:rPr>
          <w:rFonts w:ascii="Calibri" w:cs="Calibri" w:eastAsia="Calibri" w:hAnsi="Calibri"/>
          <w:rtl w:val="0"/>
        </w:rPr>
        <w:t xml:space="preserve">Con su participación, el/la postulante acepta entregar, a solicitud de Sercotec, a sus funcionarios/as o terceros que actúen en su representación, toda la información necesaria para evaluar el Plan de Trabajo y su impacto en el tiempo, desde su inicio y hasta después de tres años, contados desde la fecha de inicio de ejecución del contrato. Dentro de esta colaboración, se deberá considerar a lo menos, la entrega de la información respecto de las ventas mensuales del negocio, a través de los Formularios 29. </w:t>
      </w:r>
      <w:r w:rsidDel="00000000" w:rsidR="00000000" w:rsidRPr="00000000">
        <w:rPr>
          <w:rFonts w:ascii="Calibri" w:cs="Calibri" w:eastAsia="Calibri" w:hAnsi="Calibri"/>
          <w:color w:val="00b050"/>
          <w:rtl w:val="0"/>
        </w:rPr>
        <w:t xml:space="preserve"> </w:t>
      </w:r>
      <w:r w:rsidDel="00000000" w:rsidR="00000000" w:rsidRPr="00000000">
        <w:rPr>
          <w:rFonts w:ascii="Calibri" w:cs="Calibri" w:eastAsia="Calibri" w:hAnsi="Calibri"/>
          <w:rtl w:val="0"/>
        </w:rPr>
        <w:t xml:space="preserve">Los indicadores por evaluar podrán ser, entre otros:</w:t>
      </w:r>
    </w:p>
    <w:p w:rsidR="00000000" w:rsidDel="00000000" w:rsidP="00000000" w:rsidRDefault="00000000" w:rsidRPr="00000000" w14:paraId="0000029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9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Generación de ventas.</w:t>
      </w:r>
    </w:p>
    <w:p w:rsidR="00000000" w:rsidDel="00000000" w:rsidP="00000000" w:rsidRDefault="00000000" w:rsidRPr="00000000" w14:paraId="0000029E">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Generación de empleos.</w:t>
      </w:r>
    </w:p>
    <w:p w:rsidR="00000000" w:rsidDel="00000000" w:rsidP="00000000" w:rsidRDefault="00000000" w:rsidRPr="00000000" w14:paraId="0000029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Acceso a canales de comercialización.</w:t>
      </w:r>
    </w:p>
    <w:p w:rsidR="00000000" w:rsidDel="00000000" w:rsidP="00000000" w:rsidRDefault="00000000" w:rsidRPr="00000000" w14:paraId="000002A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426" w:right="0" w:hanging="284"/>
        <w:jc w:val="both"/>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Adquisición de activos tecnológicos para aumento de la productividad o competitividad.</w:t>
      </w:r>
    </w:p>
    <w:p w:rsidR="00000000" w:rsidDel="00000000" w:rsidP="00000000" w:rsidRDefault="00000000" w:rsidRPr="00000000" w14:paraId="000002A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A2">
      <w:pPr>
        <w:jc w:val="both"/>
        <w:rPr>
          <w:rFonts w:ascii="Calibri" w:cs="Calibri" w:eastAsia="Calibri" w:hAnsi="Calibri"/>
        </w:rPr>
      </w:pPr>
      <w:r w:rsidDel="00000000" w:rsidR="00000000" w:rsidRPr="00000000">
        <w:rPr>
          <w:rFonts w:ascii="Calibri" w:cs="Calibri" w:eastAsia="Calibri" w:hAnsi="Calibri"/>
          <w:rtl w:val="0"/>
        </w:rPr>
        <w:t xml:space="preserve">Sercotec se reserva el derecho de descalificar de la convocatoria, en cualquier etapa del proceso, al/la postulante que proporcione información falsa, y con ello atente contra la transparencia del proceso, igualdad de condiciones y los objetivos del instrumento, incluso luego de formalizado el/la beneficiario/a, reservándose Sercotec la facultad de iniciar las acciones legales que estime pertinentes. Además, Sercotec tiene el derecho de verificar todos los requisitos en cualquier etapa del proceso y el/la postulante podrá ser eliminado/a de la convocatoria, si corresponde.</w:t>
      </w:r>
    </w:p>
    <w:p w:rsidR="00000000" w:rsidDel="00000000" w:rsidP="00000000" w:rsidRDefault="00000000" w:rsidRPr="00000000" w14:paraId="000002A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2A4">
      <w:pPr>
        <w:jc w:val="both"/>
        <w:rPr>
          <w:rFonts w:ascii="Calibri" w:cs="Calibri" w:eastAsia="Calibri" w:hAnsi="Calibri"/>
        </w:rPr>
      </w:pPr>
      <w:r w:rsidDel="00000000" w:rsidR="00000000" w:rsidRPr="00000000">
        <w:rPr>
          <w:rFonts w:ascii="Calibri" w:cs="Calibri" w:eastAsia="Calibri" w:hAnsi="Calibri"/>
          <w:rtl w:val="0"/>
        </w:rPr>
        <w:t xml:space="preserve">Los/las postulantes, al momento de completar el formulario, autorizan expresamente a Sercotec para incorporar sus antecedentes personales a una base de datos para su uso y tratamiento en acciones de apoyo, con organismos públicos o privados, así como para la confirmación de antecedentes con fuentes oficiales, tales como el SII, Registro Civil, Dirección del Trabajo, Ministerio de Desarrollo Social, Tesorería General de la República, entre otros.  </w:t>
      </w:r>
    </w:p>
    <w:p w:rsidR="00000000" w:rsidDel="00000000" w:rsidP="00000000" w:rsidRDefault="00000000" w:rsidRPr="00000000" w14:paraId="000002A5">
      <w:pPr>
        <w:jc w:val="both"/>
        <w:rPr>
          <w:rFonts w:ascii="Calibri" w:cs="Calibri" w:eastAsia="Calibri" w:hAnsi="Calibri"/>
        </w:rPr>
      </w:pPr>
      <w:r w:rsidDel="00000000" w:rsidR="00000000" w:rsidRPr="00000000">
        <w:rPr>
          <w:rtl w:val="0"/>
        </w:rPr>
      </w:r>
    </w:p>
    <w:tbl>
      <w:tblPr>
        <w:tblStyle w:val="Table21"/>
        <w:tblW w:w="8818.0" w:type="dxa"/>
        <w:jc w:val="center"/>
        <w:tblBorders>
          <w:top w:color="000000" w:space="0" w:sz="4" w:val="single"/>
          <w:left w:color="000000" w:space="0" w:sz="4" w:val="single"/>
          <w:bottom w:color="000000" w:space="0" w:sz="4" w:val="single"/>
          <w:right w:color="000000" w:space="0" w:sz="4" w:val="single"/>
        </w:tblBorders>
        <w:tblLayout w:type="fixed"/>
        <w:tblLook w:val="0000"/>
      </w:tblPr>
      <w:tblGrid>
        <w:gridCol w:w="8818"/>
        <w:tblGridChange w:id="0">
          <w:tblGrid>
            <w:gridCol w:w="8818"/>
          </w:tblGrid>
        </w:tblGridChange>
      </w:tblGrid>
      <w:tr>
        <w:trPr>
          <w:cantSplit w:val="0"/>
          <w:tblHeader w:val="0"/>
        </w:trPr>
        <w:tc>
          <w:tcPr>
            <w:tcBorders>
              <w:top w:color="000000" w:space="0" w:sz="4" w:val="single"/>
              <w:bottom w:color="000000" w:space="0" w:sz="4" w:val="single"/>
            </w:tcBorders>
            <w:shd w:fill="d9d9d9" w:val="clear"/>
            <w:tcMar>
              <w:top w:w="57.0" w:type="dxa"/>
              <w:bottom w:w="57.0" w:type="dxa"/>
            </w:tcMar>
          </w:tcPr>
          <w:p w:rsidR="00000000" w:rsidDel="00000000" w:rsidP="00000000" w:rsidRDefault="00000000" w:rsidRPr="00000000" w14:paraId="000002A6">
            <w:pPr>
              <w:rPr>
                <w:rFonts w:ascii="Calibri" w:cs="Calibri" w:eastAsia="Calibri" w:hAnsi="Calibri"/>
                <w:b w:val="1"/>
                <w:bCs w:val="1"/>
                <w:sz w:val="20"/>
                <w:szCs w:val="20"/>
                <w:u w:val="single"/>
              </w:rPr>
            </w:pPr>
            <w:r w:rsidDel="00000000" w:rsidR="00000000" w:rsidRPr="00000000">
              <w:rPr>
                <w:rFonts w:ascii="Calibri" w:cs="Calibri" w:eastAsia="Calibri" w:hAnsi="Calibri"/>
                <w:b w:val="1"/>
                <w:bCs w:val="1"/>
                <w:sz w:val="20"/>
                <w:szCs w:val="20"/>
                <w:u w:val="single"/>
                <w:rtl w:val="0"/>
              </w:rPr>
              <w:t xml:space="preserve">IMPORTANTE:</w:t>
            </w:r>
          </w:p>
          <w:p w:rsidR="00000000" w:rsidDel="00000000" w:rsidP="00000000" w:rsidRDefault="00000000" w:rsidRPr="00000000" w14:paraId="000002A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 el inicio de la presente convocatoria hasta la completa ejecución del proyecto, para lo cual Sercotec se reserva el derecho a volver a solicitar los medios de verificación respectivos.</w:t>
            </w:r>
          </w:p>
          <w:p w:rsidR="00000000" w:rsidDel="00000000" w:rsidP="00000000" w:rsidRDefault="00000000" w:rsidRPr="00000000" w14:paraId="000002A8">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2A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 el marco del compromiso de mejora continua de los programas de Sercotec, se invita a los postulantes a participar en encuestas de seguimiento y otras instancias de levantamiento de información posterior a la postulación y/o adjudicación, según sea el caso. Estas encuestas tienen como propósito evaluar los resultados e impactos del programa en el tiempo, generando evidencia que permita fortalecer tanto el diseño de los instrumentos como los procesos de selección y acompañamiento. La información entregada es un insumo clave para comprender qué funciona, qué se puede mejorar y cómo orientar de mejor manera los recursos públicos hacia quienes más lo necesitan.</w:t>
            </w:r>
          </w:p>
          <w:p w:rsidR="00000000" w:rsidDel="00000000" w:rsidP="00000000" w:rsidRDefault="00000000" w:rsidRPr="00000000" w14:paraId="000002AA">
            <w:pPr>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2A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8fpgyi3by7n4" w:id="43"/>
      <w:bookmarkEnd w:id="43"/>
      <w:r w:rsidDel="00000000" w:rsidR="00000000" w:rsidRPr="00000000">
        <w:br w:type="pag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N°1. REQUISITOS DE LA CONVOCATORIA</w:t>
      </w:r>
      <w:r w:rsidDel="00000000" w:rsidR="00000000" w:rsidRPr="00000000">
        <w:rPr>
          <w:rtl w:val="0"/>
        </w:rPr>
      </w:r>
    </w:p>
    <w:p w:rsidR="00000000" w:rsidDel="00000000" w:rsidP="00000000" w:rsidRDefault="00000000" w:rsidRPr="00000000" w14:paraId="000002AC">
      <w:pPr>
        <w:rPr>
          <w:rFonts w:ascii="Calibri" w:cs="Calibri" w:eastAsia="Calibri" w:hAnsi="Calibri"/>
          <w:b w:val="1"/>
          <w:bCs w:val="1"/>
          <w:sz w:val="24"/>
          <w:szCs w:val="24"/>
        </w:rPr>
      </w:pPr>
      <w:r w:rsidDel="00000000" w:rsidR="00000000" w:rsidRPr="00000000">
        <w:rPr>
          <w:rFonts w:ascii="Calibri" w:cs="Calibri" w:eastAsia="Calibri" w:hAnsi="Calibri"/>
          <w:b w:val="1"/>
          <w:bCs w:val="1"/>
          <w:rtl w:val="0"/>
        </w:rPr>
        <w:t xml:space="preserve">MEDIOS DE VERIFICACIÓN DEL CUMPLIMIENTO DE LOS REQUISITOS DE LA CONVOCATORIA</w:t>
      </w:r>
      <w:r w:rsidDel="00000000" w:rsidR="00000000" w:rsidRPr="00000000">
        <w:rPr>
          <w:rtl w:val="0"/>
        </w:rPr>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ADMISIBILIDAD / Validación Automática</w:t>
      </w:r>
    </w:p>
    <w:tbl>
      <w:tblPr>
        <w:tblStyle w:val="Table22"/>
        <w:tblW w:w="87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390"/>
        <w:tblGridChange w:id="0">
          <w:tblGrid>
            <w:gridCol w:w="4390"/>
            <w:gridCol w:w="43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AE">
            <w:pPr>
              <w:spacing w:line="276"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Requisito</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Medio de verificación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Ser persona natural y/o jurídica con inicio de actividades vigente en primera categoría ante el Servicio de Impuestos Internos (SII), a la fecha de inicio de la convocatoria.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Requisito validado automáticamente a través de la plataforma de postulación con información provista en línea por el Servicio de Impuestos Internos (se validará el requisito para el RUT de la empresa postulante).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El deberá considerar un monto de $ 5.000.000.- de financiamiento Sercotec. En caso de existir un error en los montos postulados, éstos podrán ajustarse durante el proceso de evaluación.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Requisito validado automáticamente a través de la plataforma de postulación.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deudas laborales o previsionales ni multas impagas, asociadas al Rut de la empresa postulante, a la fecha de cierre de las postulaciones. Sercotec validará nuevamente esta condición al momento de formalizar.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Requisito validado automáticamente a través de la plataforma de postulación con información provista en línea por la Tesorería General de la República (se validará el requisito para el RUT de la empresa postulante).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deudas tributarias liquidadas morosas, asociadas al Rut de la empresa postulante, a la fecha de cierre de las postulaciones. Sercotec validará nuevamente esta condición al momento de formalizar.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Requisito validado automáticamente a través de la plataforma de postulación con información provista en línea por la Tesorería General de la República (se validará el requisito para el RUT de la empresa postulante).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haber sido condenado por prácticas antisindicales y/o infracción a derechos fundamentales del trabajador, dentro de los dos años anteriores a la fecha de cierre de las postulaciones. Sercotec validará nuevamente esta condición al momento de formalizar.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automáticamente a través de la plataforma de postulación con información provista por la Dirección del Trabajo en su página web (se validará el requisito para el RUT de la empresa postulante).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rendiciones pendientes con Sercotec, a la fecha de inicio de la convocatoria.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automáticamente a través de la plataforma de postulación con información provista por la Gerencia de Administración y Finanzas de Sercotec (se validará el requisito para el RUT de la empresa postulante).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una sanción vigente por haber incumplido las obligaciones contractuales de un proyecto de Sercotec con el Agente Operador Sercotec (término anticipado o incumplimiento de contrato por hecho o acto imputable a la empresa beneficiaria), a la fecha de inicio de la convocatoria.  Sercotec validará esta condición al momento de formalizar.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automáticamente a través de la plataforma de postulación con información interna de Sercotec.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Empresa registrada en la Región de Atacama en el portal www.sercotec.cl.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automáticamente a través de la plataforma de postulación.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06" w:right="0" w:hanging="284"/>
              <w:jc w:val="both"/>
              <w:rPr>
                <w:rFonts w:ascii="Calibri" w:cs="Calibri" w:eastAsia="Calibri" w:hAnsi="Calibri"/>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haber sido beneficiada de los instrumentos:  Crece años 2024, 2025 y 2026, Digitaliza tu Almacén años 2024, 2025 y 2026, Fortalecimiento y Creación de Empresas Sociales y Cooperativas años 2024, 2025 y 2026, cualquier fuente de financiamiento.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automáticamente a través de la plataforma de postulación con información interna de Sercotec (se validará el requisito para el RUT de la empresa postulante).</w:t>
            </w:r>
          </w:p>
        </w:tc>
      </w:tr>
    </w:tbl>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both"/>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ADMISIBILIDAD / Validación Manual</w:t>
      </w:r>
    </w:p>
    <w:tbl>
      <w:tblPr>
        <w:tblStyle w:val="Table23"/>
        <w:tblW w:w="88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9"/>
        <w:gridCol w:w="4719"/>
        <w:tblGridChange w:id="0">
          <w:tblGrid>
            <w:gridCol w:w="4109"/>
            <w:gridCol w:w="471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C4">
            <w:pP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Requisito</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2C5">
            <w:pPr>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Medio de verificación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a.-Empresas y cooperativas con ventas netas demostrables </w:t>
            </w:r>
            <w:r w:rsidDel="00000000" w:rsidR="00000000" w:rsidRPr="00000000">
              <w:rPr>
                <w:rFonts w:ascii="Calibri" w:cs="Calibri" w:eastAsia="Calibri" w:hAnsi="Calibri"/>
                <w:color w:val="000000"/>
                <w:sz w:val="18"/>
                <w:szCs w:val="18"/>
                <w:rtl w:val="0"/>
              </w:rPr>
              <w:t xml:space="preserve">anuales</w:t>
            </w:r>
            <w:r w:rsidDel="00000000" w:rsidR="00000000" w:rsidRPr="00000000">
              <w:rPr>
                <w:rFonts w:ascii="Calibri" w:cs="Calibri" w:eastAsia="Calibri" w:hAnsi="Calibri"/>
                <w:sz w:val="18"/>
                <w:szCs w:val="18"/>
                <w:rtl w:val="0"/>
              </w:rPr>
              <w:t xml:space="preserve"> mayores o iguales a 200 UF e inferiores o iguales a las 25.000 UF.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jc w:val="both"/>
              <w:rPr>
                <w:rFonts w:ascii="Calibri" w:cs="Calibri" w:eastAsia="Calibri" w:hAnsi="Calibri"/>
                <w:b w:val="1"/>
                <w:bCs w:val="1"/>
                <w:sz w:val="18"/>
                <w:szCs w:val="18"/>
                <w:u w:val="single"/>
              </w:rPr>
            </w:pPr>
            <w:r w:rsidDel="00000000" w:rsidR="00000000" w:rsidRPr="00000000">
              <w:rPr>
                <w:rFonts w:ascii="Calibri" w:cs="Calibri" w:eastAsia="Calibri" w:hAnsi="Calibri"/>
                <w:sz w:val="18"/>
                <w:szCs w:val="18"/>
                <w:rtl w:val="0"/>
              </w:rPr>
              <w:t xml:space="preserve">Carpeta Tributaria Regular para Créditos de empresa postulante. </w:t>
            </w:r>
            <w:r w:rsidDel="00000000" w:rsidR="00000000" w:rsidRPr="00000000">
              <w:rPr>
                <w:rFonts w:ascii="Calibri" w:cs="Calibri" w:eastAsia="Calibri" w:hAnsi="Calibri"/>
                <w:b w:val="1"/>
                <w:bCs w:val="1"/>
                <w:sz w:val="18"/>
                <w:szCs w:val="18"/>
                <w:u w:val="single"/>
                <w:rtl w:val="0"/>
              </w:rPr>
              <w:t xml:space="preserve">Cabe mencionar que NO se aceptará una carpeta tributaria distinta a la “Carpeta Tributaria Regular para Créditos” que se genera en la página web del SII (Formato PDF).</w:t>
            </w:r>
          </w:p>
          <w:p w:rsidR="00000000" w:rsidDel="00000000" w:rsidP="00000000" w:rsidRDefault="00000000" w:rsidRPr="00000000" w14:paraId="000002C8">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C9">
            <w:pPr>
              <w:jc w:val="both"/>
              <w:rPr>
                <w:rFonts w:ascii="Calibri" w:cs="Calibri" w:eastAsia="Calibri" w:hAnsi="Calibri"/>
                <w:b w:val="1"/>
                <w:bCs w:val="1"/>
                <w:sz w:val="18"/>
                <w:szCs w:val="18"/>
              </w:rPr>
            </w:pPr>
            <w:r w:rsidDel="00000000" w:rsidR="00000000" w:rsidRPr="00000000">
              <w:rPr>
                <w:rFonts w:ascii="Calibri" w:cs="Calibri" w:eastAsia="Calibri" w:hAnsi="Calibri"/>
                <w:sz w:val="18"/>
                <w:szCs w:val="18"/>
                <w:rtl w:val="0"/>
              </w:rPr>
              <w:t xml:space="preserve">En caso de que la carpeta tributaria de la empresa postulante no registre declaración del IVA, en uno o más meses, por no haberse declarado dentro del plazo establecido para estos efectos, </w:t>
            </w:r>
            <w:r w:rsidDel="00000000" w:rsidR="00000000" w:rsidRPr="00000000">
              <w:rPr>
                <w:rFonts w:ascii="Calibri" w:cs="Calibri" w:eastAsia="Calibri" w:hAnsi="Calibri"/>
                <w:b w:val="1"/>
                <w:bCs w:val="1"/>
                <w:sz w:val="18"/>
                <w:szCs w:val="18"/>
                <w:rtl w:val="0"/>
              </w:rPr>
              <w:t xml:space="preserve">el postulante podrá adjuntar el o los documentos correspondientes en el formulario de postulación de la convocatoria.</w:t>
            </w:r>
          </w:p>
          <w:p w:rsidR="00000000" w:rsidDel="00000000" w:rsidP="00000000" w:rsidRDefault="00000000" w:rsidRPr="00000000" w14:paraId="000002CA">
            <w:pPr>
              <w:jc w:val="both"/>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2CB">
            <w:pPr>
              <w:jc w:val="both"/>
              <w:rPr>
                <w:rFonts w:ascii="Calibri" w:cs="Calibri" w:eastAsia="Calibri" w:hAnsi="Calibri"/>
                <w:b w:val="1"/>
                <w:bCs w:val="1"/>
                <w:i w:val="1"/>
                <w:iCs w:val="1"/>
                <w:sz w:val="18"/>
                <w:szCs w:val="18"/>
              </w:rPr>
            </w:pPr>
            <w:hyperlink r:id="rId25">
              <w:r w:rsidDel="00000000" w:rsidR="00000000" w:rsidRPr="00000000">
                <w:rPr>
                  <w:rFonts w:ascii="Calibri" w:cs="Calibri" w:eastAsia="Calibri" w:hAnsi="Calibri"/>
                  <w:color w:val="0000ff"/>
                  <w:sz w:val="18"/>
                  <w:szCs w:val="18"/>
                  <w:u w:val="single"/>
                  <w:rtl w:val="0"/>
                </w:rPr>
                <w:t xml:space="preserve">https://www.sii.cl/servicios_online/1047-1702.html</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 En</w:t>
            </w:r>
            <w:r w:rsidDel="00000000" w:rsidR="00000000" w:rsidRPr="00000000">
              <w:rPr>
                <w:color w:val="000000"/>
                <w:rtl w:val="0"/>
              </w:rPr>
              <w:t xml:space="preserve"> </w:t>
            </w:r>
            <w:r w:rsidDel="00000000" w:rsidR="00000000" w:rsidRPr="00000000">
              <w:rPr>
                <w:rFonts w:ascii="Calibri" w:cs="Calibri" w:eastAsia="Calibri" w:hAnsi="Calibri"/>
                <w:sz w:val="18"/>
                <w:szCs w:val="18"/>
                <w:rtl w:val="0"/>
              </w:rPr>
              <w:t xml:space="preserve">el caso de ser persona natural, deberá ser de sexo registral femenino, y en el caso de ser persona jurídica, ésta deberá estar constituida por más del 50% de su capital por socias mujeres y al menos una de sus representantes legales debe ser de sexo registral femenino. Del mismo modo, las cooperativas deben contar con más del 50% de sus asociadas de sexo registral femenino.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Cédula de Identidad, Carpeta Tributaria o Estatutos según corresponda.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jc w:val="both"/>
              <w:rPr>
                <w:rFonts w:ascii="Calibri" w:cs="Calibri" w:eastAsia="Calibri" w:hAnsi="Calibri"/>
                <w:color w:val="000000"/>
              </w:rPr>
            </w:pPr>
            <w:r w:rsidDel="00000000" w:rsidR="00000000" w:rsidRPr="00000000">
              <w:rPr>
                <w:rFonts w:ascii="Calibri" w:cs="Calibri" w:eastAsia="Calibri" w:hAnsi="Calibri"/>
                <w:sz w:val="18"/>
                <w:szCs w:val="18"/>
                <w:rtl w:val="0"/>
              </w:rPr>
              <w:t xml:space="preserve">c.-Tener inicio de actividades en un giro coherente a la convocatoria a la cual postula.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Carpeta Tributaria Regular para Créditos de la empresa postulante.</w:t>
            </w:r>
          </w:p>
          <w:p w:rsidR="00000000" w:rsidDel="00000000" w:rsidP="00000000" w:rsidRDefault="00000000" w:rsidRPr="00000000" w14:paraId="000002D0">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D1">
            <w:pPr>
              <w:jc w:val="both"/>
              <w:rPr>
                <w:rFonts w:ascii="Calibri" w:cs="Calibri" w:eastAsia="Calibri" w:hAnsi="Calibri"/>
                <w:sz w:val="18"/>
                <w:szCs w:val="18"/>
              </w:rPr>
            </w:pPr>
            <w:hyperlink r:id="rId26">
              <w:r w:rsidDel="00000000" w:rsidR="00000000" w:rsidRPr="00000000">
                <w:rPr>
                  <w:rFonts w:ascii="Calibri" w:cs="Calibri" w:eastAsia="Calibri" w:hAnsi="Calibri"/>
                  <w:color w:val="0000ff"/>
                  <w:sz w:val="18"/>
                  <w:szCs w:val="18"/>
                  <w:u w:val="single"/>
                  <w:rtl w:val="0"/>
                </w:rPr>
                <w:t xml:space="preserve">https://www.sii.cl/servicios_online/1047-1702.html</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jc w:val="both"/>
              <w:rPr>
                <w:rFonts w:ascii="Calibri" w:cs="Calibri" w:eastAsia="Calibri" w:hAnsi="Calibri"/>
                <w:color w:val="000000"/>
              </w:rPr>
            </w:pPr>
            <w:r w:rsidDel="00000000" w:rsidR="00000000" w:rsidRPr="00000000">
              <w:rPr>
                <w:rFonts w:ascii="Calibri" w:cs="Calibri" w:eastAsia="Calibri" w:hAnsi="Calibri"/>
                <w:sz w:val="18"/>
                <w:szCs w:val="18"/>
                <w:rtl w:val="0"/>
              </w:rPr>
              <w:t xml:space="preserve">d.-Tener domicilio comercial en la Región de Atacama. No se evaluarán a aquellas empresas que no cumplan con esta condición.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Carpeta Tributaria Regular para Créditos de la empresa postulante.</w:t>
            </w:r>
          </w:p>
          <w:p w:rsidR="00000000" w:rsidDel="00000000" w:rsidP="00000000" w:rsidRDefault="00000000" w:rsidRPr="00000000" w14:paraId="000002D4">
            <w:pPr>
              <w:rPr>
                <w:rFonts w:ascii="Calibri" w:cs="Calibri" w:eastAsia="Calibri" w:hAnsi="Calibri"/>
                <w:sz w:val="18"/>
                <w:szCs w:val="18"/>
              </w:rPr>
            </w:pPr>
            <w:hyperlink r:id="rId27">
              <w:r w:rsidDel="00000000" w:rsidR="00000000" w:rsidRPr="00000000">
                <w:rPr>
                  <w:rFonts w:ascii="Calibri" w:cs="Calibri" w:eastAsia="Calibri" w:hAnsi="Calibri"/>
                  <w:color w:val="0000ff"/>
                  <w:sz w:val="18"/>
                  <w:szCs w:val="18"/>
                  <w:u w:val="single"/>
                  <w:rtl w:val="0"/>
                </w:rPr>
                <w:t xml:space="preserve">https://www.sii.cl/servicios_online/1047-1702.html</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e.-En el caso de ser persona natural, no tener inscripción vigente en el Registro Nacional de Deudores de Pensiones de Alimentos en calidad de deudor de alimentos, según lo dispuesto en la Ley N° 21.389. Sercotec validará nuevamente esta condición al momento de formalizar.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Este requisito se verificará a través de la consulta al Registro Nacional de Deudores de Pensiones de Alimentos, asociado el Rut del/la postulante</w:t>
            </w:r>
            <w:r w:rsidDel="00000000" w:rsidR="00000000" w:rsidRPr="00000000">
              <w:rPr>
                <w:rFonts w:ascii="Calibri" w:cs="Calibri" w:eastAsia="Calibri" w:hAnsi="Calibri"/>
                <w:color w:val="ff0000"/>
                <w:sz w:val="18"/>
                <w:szCs w:val="18"/>
                <w:rtl w:val="0"/>
              </w:rPr>
              <w:t xml:space="preserve">.</w:t>
            </w:r>
            <w:r w:rsidDel="00000000" w:rsidR="00000000" w:rsidRPr="00000000">
              <w:rPr>
                <w:rtl w:val="0"/>
              </w:rPr>
            </w:r>
          </w:p>
        </w:tc>
      </w:tr>
    </w:tbl>
    <w:p w:rsidR="00000000" w:rsidDel="00000000" w:rsidP="00000000" w:rsidRDefault="00000000" w:rsidRPr="00000000" w14:paraId="000002D7">
      <w:pPr>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2D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VISITA EN TERRENO </w:t>
      </w:r>
    </w:p>
    <w:p w:rsidR="00000000" w:rsidDel="00000000" w:rsidP="00000000" w:rsidRDefault="00000000" w:rsidRPr="00000000" w14:paraId="000002D9">
      <w:pPr>
        <w:rPr>
          <w:rFonts w:ascii="Calibri" w:cs="Calibri" w:eastAsia="Calibri" w:hAnsi="Calibri"/>
          <w:b w:val="1"/>
          <w:bCs w:val="1"/>
          <w:sz w:val="18"/>
          <w:szCs w:val="18"/>
        </w:rPr>
      </w:pPr>
      <w:r w:rsidDel="00000000" w:rsidR="00000000" w:rsidRPr="00000000">
        <w:rPr>
          <w:rtl w:val="0"/>
        </w:rPr>
      </w:r>
    </w:p>
    <w:tbl>
      <w:tblPr>
        <w:tblStyle w:val="Table24"/>
        <w:tblW w:w="88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29"/>
        <w:gridCol w:w="4699"/>
        <w:tblGridChange w:id="0">
          <w:tblGrid>
            <w:gridCol w:w="4129"/>
            <w:gridCol w:w="469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A">
            <w:pPr>
              <w:spacing w:line="276"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Requisito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Medio de verificación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09" w:right="0" w:hanging="284"/>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Tener domicilio en el territorio focalizado de la convocatoria a la que postula y donde implementará su proyecto. No se evaluarán proyectos a ser implementados en una región diferente a la cual postula.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Carpeta Tributaria Regular para Créditos de la empresa postulante.</w:t>
            </w:r>
          </w:p>
          <w:p w:rsidR="00000000" w:rsidDel="00000000" w:rsidP="00000000" w:rsidRDefault="00000000" w:rsidRPr="00000000" w14:paraId="000002DE">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DF">
            <w:pPr>
              <w:jc w:val="both"/>
              <w:rPr>
                <w:rFonts w:ascii="Calibri" w:cs="Calibri" w:eastAsia="Calibri" w:hAnsi="Calibri"/>
                <w:sz w:val="18"/>
                <w:szCs w:val="18"/>
              </w:rPr>
            </w:pPr>
            <w:hyperlink r:id="rId28">
              <w:r w:rsidDel="00000000" w:rsidR="00000000" w:rsidRPr="00000000">
                <w:rPr>
                  <w:rFonts w:ascii="Calibri" w:cs="Calibri" w:eastAsia="Calibri" w:hAnsi="Calibri"/>
                  <w:color w:val="0000ff"/>
                  <w:sz w:val="18"/>
                  <w:szCs w:val="18"/>
                  <w:u w:val="single"/>
                  <w:rtl w:val="0"/>
                </w:rPr>
                <w:t xml:space="preserve">https://www.sii.cl/servicios_online/1047-1702.html</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09" w:right="0" w:hanging="284"/>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 caso de que el Proyecto de Negocio postulado considere financiamiento para habilitación de infraestructura, el/la empresario/a deberá acreditar una de las siguientes condiciones: ser propietario/a, usufructuario/a, comodatario/a, arrendatario/a; o acreditar cualquier otro antecedente en que el titular del derecho de dominio o quien tenga facultad de realizarlo (por ejemplo, organismo público encargado de entregar la concesión) ceda el uso al/la empresario/a.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En caso de ser propietario/a:</w:t>
            </w:r>
            <w:r w:rsidDel="00000000" w:rsidR="00000000" w:rsidRPr="00000000">
              <w:rPr>
                <w:rFonts w:ascii="Calibri" w:cs="Calibri" w:eastAsia="Calibri" w:hAnsi="Calibri"/>
                <w:sz w:val="18"/>
                <w:szCs w:val="18"/>
                <w:rtl w:val="0"/>
              </w:rPr>
              <w:t xml:space="preserve"> Certificado de Dominio Vigente emitido por el Conservador de Bienes Raíces respectivo. La fecha de emisión de este certificado no podrá ser superior a 90 días de antigüedad, al momento de la postulación. </w:t>
            </w:r>
            <w:r w:rsidDel="00000000" w:rsidR="00000000" w:rsidRPr="00000000">
              <w:rPr>
                <w:rFonts w:ascii="Calibri" w:cs="Calibri" w:eastAsia="Calibri" w:hAnsi="Calibri"/>
                <w:sz w:val="18"/>
                <w:szCs w:val="18"/>
                <w:u w:val="single"/>
                <w:rtl w:val="0"/>
              </w:rPr>
              <w:t xml:space="preserve">En el caso de habilitación de vehículo</w:t>
            </w:r>
            <w:r w:rsidDel="00000000" w:rsidR="00000000" w:rsidRPr="00000000">
              <w:rPr>
                <w:rFonts w:ascii="Calibri" w:cs="Calibri" w:eastAsia="Calibri" w:hAnsi="Calibri"/>
                <w:sz w:val="18"/>
                <w:szCs w:val="18"/>
                <w:rtl w:val="0"/>
              </w:rPr>
              <w:t xml:space="preserve"> se deberá acreditar la propiedad con el certificado de inscripción (Padrón) del Servicio de Registro Civil e Identificación. </w:t>
            </w:r>
          </w:p>
          <w:p w:rsidR="00000000" w:rsidDel="00000000" w:rsidP="00000000" w:rsidRDefault="00000000" w:rsidRPr="00000000" w14:paraId="000002E2">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En caso de ser usufructuario/a:</w:t>
            </w:r>
            <w:r w:rsidDel="00000000" w:rsidR="00000000" w:rsidRPr="00000000">
              <w:rPr>
                <w:rFonts w:ascii="Calibri" w:cs="Calibri" w:eastAsia="Calibri" w:hAnsi="Calibri"/>
                <w:sz w:val="18"/>
                <w:szCs w:val="18"/>
                <w:rtl w:val="0"/>
              </w:rPr>
              <w:t xml:space="preserve"> Certificado de Hipotecas y Gravámenes emitido por Conservador de Bienes Raíces respectivo. La fecha de emisión de este certificado no podrá ser superior a 90 días de antigüedad, al momento de la postulación.</w:t>
            </w:r>
          </w:p>
          <w:p w:rsidR="00000000" w:rsidDel="00000000" w:rsidP="00000000" w:rsidRDefault="00000000" w:rsidRPr="00000000" w14:paraId="000002E3">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En caso de ser comodatario/a: </w:t>
            </w:r>
            <w:r w:rsidDel="00000000" w:rsidR="00000000" w:rsidRPr="00000000">
              <w:rPr>
                <w:rFonts w:ascii="Calibri" w:cs="Calibri" w:eastAsia="Calibri" w:hAnsi="Calibri"/>
                <w:sz w:val="18"/>
                <w:szCs w:val="18"/>
                <w:rtl w:val="0"/>
              </w:rPr>
              <w:t xml:space="preserve">Copia Contrato de Comodato que acredite su actual condición de comodatario.</w:t>
            </w:r>
          </w:p>
          <w:p w:rsidR="00000000" w:rsidDel="00000000" w:rsidP="00000000" w:rsidRDefault="00000000" w:rsidRPr="00000000" w14:paraId="000002E4">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En caso de ser arrendatario/a</w:t>
            </w:r>
            <w:r w:rsidDel="00000000" w:rsidR="00000000" w:rsidRPr="00000000">
              <w:rPr>
                <w:rFonts w:ascii="Calibri" w:cs="Calibri" w:eastAsia="Calibri" w:hAnsi="Calibri"/>
                <w:sz w:val="18"/>
                <w:szCs w:val="18"/>
                <w:rtl w:val="0"/>
              </w:rPr>
              <w:t xml:space="preserve">: Copia Contrato de arriendo que acredite su actual condición de arrendatario.</w:t>
            </w:r>
          </w:p>
          <w:p w:rsidR="00000000" w:rsidDel="00000000" w:rsidP="00000000" w:rsidRDefault="00000000" w:rsidRPr="00000000" w14:paraId="000002E5">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En caso de ser usuario/a autorizado/a de la propiedad</w:t>
            </w:r>
            <w:r w:rsidDel="00000000" w:rsidR="00000000" w:rsidRPr="00000000">
              <w:rPr>
                <w:rFonts w:ascii="Calibri" w:cs="Calibri" w:eastAsia="Calibri" w:hAnsi="Calibri"/>
                <w:sz w:val="18"/>
                <w:szCs w:val="18"/>
                <w:rtl w:val="0"/>
              </w:rPr>
              <w:t xml:space="preserve">: Documento en donde conste la autorización del uso por el propietario/a, (declaración del/la titular suscrita con clave única o con firma electrónica avanzada) o por quien tenga la facultad de realizarlo (declaración suscrita con clave única o con firma electrónica avanzada del propietario del inmueble, decreto de concesión, entre otros).</w:t>
            </w:r>
          </w:p>
          <w:p w:rsidR="00000000" w:rsidDel="00000000" w:rsidP="00000000" w:rsidRDefault="00000000" w:rsidRPr="00000000" w14:paraId="000002E6">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En los casos en que el inmueble sea propiedad de la sociedad conyugal y/o unión civil o patrimonio reservado del/la cónyuge y/o conviviente civil</w:t>
            </w:r>
            <w:r w:rsidDel="00000000" w:rsidR="00000000" w:rsidRPr="00000000">
              <w:rPr>
                <w:rFonts w:ascii="Calibri" w:cs="Calibri" w:eastAsia="Calibri" w:hAnsi="Calibri"/>
                <w:sz w:val="18"/>
                <w:szCs w:val="18"/>
                <w:rtl w:val="0"/>
              </w:rPr>
              <w:t xml:space="preserve">, la persona no beneficiaria debe hacer una declaración, suscrita con clave única o con firma electrónica avanzada, autorizando el uso del inmueble social. Además, se deberá acompañar copia de la inscripción con vigencia de propiedad y certificado de matrimonio y/o unión civil.</w:t>
            </w:r>
          </w:p>
          <w:p w:rsidR="00000000" w:rsidDel="00000000" w:rsidP="00000000" w:rsidRDefault="00000000" w:rsidRPr="00000000" w14:paraId="000002E7">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E8">
            <w:pPr>
              <w:jc w:val="both"/>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Excepcionalmente, el/la postulante podrá entregar posterior a la visita en terreno, y antes del CER, los verificadores requeridos en la etapa.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09" w:right="0" w:hanging="284"/>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ser micro o pequeñas empresas dedicada exclusivamente a la compra y venta de productos sin agregar valor.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empresario/a en la entrevista en terreno deberá explicar el modelo de negocio, los productos que ofrecen y cómo agregan valor a través de servicios adicionales, personalización, calidad, etc. Por su parte, el evaluador deberá constatar que las empresas evaluadas no se dedican solamente a la compra y venta de productos, y que existe un proceso de agregación de valor. Lo anterior deberá quedar</w:t>
            </w:r>
          </w:p>
          <w:p w:rsidR="00000000" w:rsidDel="00000000" w:rsidP="00000000" w:rsidRDefault="00000000" w:rsidRPr="00000000" w14:paraId="000002E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registrado en el Acta de Visita a Terreno.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09" w:right="0" w:hanging="284"/>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 el caso de empresas del rubro alimentación, deberán presentar la resolución sanitaria que autoriza el desarrollo de la actividad productiva en la dirección comercial del negocio.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Resolución sanitaria correspondiente (vigente).</w:t>
            </w:r>
          </w:p>
          <w:p w:rsidR="00000000" w:rsidDel="00000000" w:rsidP="00000000" w:rsidRDefault="00000000" w:rsidRPr="00000000" w14:paraId="000002EE">
            <w:pPr>
              <w:jc w:val="both"/>
              <w:rPr>
                <w:rFonts w:ascii="Calibri" w:cs="Calibri" w:eastAsia="Calibri" w:hAnsi="Calibri"/>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numPr>
                <w:ilvl w:val="0"/>
                <w:numId w:val="21"/>
              </w:numPr>
              <w:ind w:left="309" w:hanging="284"/>
              <w:jc w:val="both"/>
              <w:rPr>
                <w:rFonts w:ascii="Arial" w:cs="Arial" w:eastAsia="Arial" w:hAnsi="Arial"/>
              </w:rPr>
            </w:pPr>
            <w:r w:rsidDel="00000000" w:rsidR="00000000" w:rsidRPr="00000000">
              <w:rPr>
                <w:rFonts w:ascii="Calibri" w:cs="Calibri" w:eastAsia="Calibri" w:hAnsi="Calibri"/>
                <w:sz w:val="18"/>
                <w:szCs w:val="18"/>
                <w:rtl w:val="0"/>
              </w:rPr>
              <w:t xml:space="preserve">Ser el/la titular de la empresa, en caso de personas naturales, o el/la representante legal o alguno/a de los representantes legales de la empresa postulante, según corresponda, quien haya efectuado la postulación.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Cédula de identidad vigente de la persona presente en la visita en terreno.</w:t>
            </w:r>
          </w:p>
          <w:p w:rsidR="00000000" w:rsidDel="00000000" w:rsidP="00000000" w:rsidRDefault="00000000" w:rsidRPr="00000000" w14:paraId="000002F1">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el caso de personas naturales, se verificará que el nombre coincida con el/la titular de la empresa registrado ante el Servicio de Impuestos Internos (SII).</w:t>
            </w:r>
          </w:p>
          <w:p w:rsidR="00000000" w:rsidDel="00000000" w:rsidP="00000000" w:rsidRDefault="00000000" w:rsidRPr="00000000" w14:paraId="000002F3">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el caso de personas jurídicas, incluidas las cooperativas, se verificará que el nombre de la persona presente coincida con quien figure como representante legal en alguno de los siguientes documentos, según la forma de constitución de la empresa, no siendo necesario presentar más de uno:</w:t>
            </w:r>
          </w:p>
          <w:p w:rsidR="00000000" w:rsidDel="00000000" w:rsidP="00000000" w:rsidRDefault="00000000" w:rsidRPr="00000000" w14:paraId="000002F5">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 Certificado de Estatuto Actualizado o Certificado de Vigencia de Poderes, emitido por el Registro de Empresas y Sociedades (www.registrodeempresasysociedades.cl), para empresas constituidas mediante "Empresa en un Día" (Ley N° 20.659); o</w:t>
            </w:r>
          </w:p>
          <w:p w:rsidR="00000000" w:rsidDel="00000000" w:rsidP="00000000" w:rsidRDefault="00000000" w:rsidRPr="00000000" w14:paraId="000002F7">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b) Certificado de Vigencia de la Sociedad, con indicación de poderes o representación, emitido por el Conservador de Bienes Raíces (Registro de Comercio) respectivo, con una antigüedad no superior a 90 días contados desde la fecha de la visita en terreno, para empresas constituidas por escritura pública; o</w:t>
            </w:r>
          </w:p>
          <w:p w:rsidR="00000000" w:rsidDel="00000000" w:rsidP="00000000" w:rsidRDefault="00000000" w:rsidRPr="00000000" w14:paraId="000002F9">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 Escritura pública de constitución, de modificación, o de otorgamiento de poder o mandato, en que conste el nombramiento de la persona como representante legal, cuando dicha calidad no emane directamente de un cargo social sino de un mandato específico; o</w:t>
            </w:r>
          </w:p>
          <w:p w:rsidR="00000000" w:rsidDel="00000000" w:rsidP="00000000" w:rsidRDefault="00000000" w:rsidRPr="00000000" w14:paraId="000002FB">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 Para cooperativas: Certificado de Vigencia del Consejo de Administración o Nómina de Dirigentes vigente, emitido por el Departamento de Cooperativas del Ministerio de Economía, Fomento y Turismo, o certificado equivalente emitido por el Conservador de Bienes Raíces respectivo.</w:t>
            </w:r>
          </w:p>
          <w:p w:rsidR="00000000" w:rsidDel="00000000" w:rsidP="00000000" w:rsidRDefault="00000000" w:rsidRPr="00000000" w14:paraId="000002FD">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FE">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caso de que ninguno de los documentos anteriores permita acreditar dicha calidad, o de existir dudas razonables al respecto, el Agente Operador podrá solicitar cualquier otro antecedente adicional que la empresa estime pertinente aportar para acreditarla.</w:t>
            </w:r>
          </w:p>
        </w:tc>
      </w:tr>
    </w:tbl>
    <w:p w:rsidR="00000000" w:rsidDel="00000000" w:rsidP="00000000" w:rsidRDefault="00000000" w:rsidRPr="00000000" w14:paraId="000002FF">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00">
      <w:pPr>
        <w:jc w:val="both"/>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301">
      <w:pPr>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FORMALIZACIÓN CON SERCOTEC</w:t>
      </w:r>
    </w:p>
    <w:p w:rsidR="00000000" w:rsidDel="00000000" w:rsidP="00000000" w:rsidRDefault="00000000" w:rsidRPr="00000000" w14:paraId="00000302">
      <w:pPr>
        <w:jc w:val="both"/>
        <w:rPr>
          <w:rFonts w:ascii="Calibri" w:cs="Calibri" w:eastAsia="Calibri" w:hAnsi="Calibri"/>
          <w:b w:val="1"/>
          <w:bCs w:val="1"/>
          <w:sz w:val="18"/>
          <w:szCs w:val="18"/>
        </w:rPr>
      </w:pPr>
      <w:r w:rsidDel="00000000" w:rsidR="00000000" w:rsidRPr="00000000">
        <w:rPr>
          <w:rtl w:val="0"/>
        </w:rPr>
      </w:r>
    </w:p>
    <w:tbl>
      <w:tblPr>
        <w:tblStyle w:val="Table25"/>
        <w:tblW w:w="87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364"/>
        <w:tblGridChange w:id="0">
          <w:tblGrid>
            <w:gridCol w:w="4390"/>
            <w:gridCol w:w="4364"/>
          </w:tblGrid>
        </w:tblGridChange>
      </w:tblGrid>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03">
            <w:pPr>
              <w:spacing w:line="276"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Requisito</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304">
            <w:pPr>
              <w:spacing w:line="276"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Medio de verificación</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Acreditar el cumplimiento de las obligaciones laborales y previsionales para con sus trabajadores/as.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Certificado de cumplimiento de obligaciones laborales y previsionales emitido por la Dirección del Trabajo (F30-1), vigente a la fecha de formalización. </w:t>
            </w:r>
          </w:p>
          <w:p w:rsidR="00000000" w:rsidDel="00000000" w:rsidP="00000000" w:rsidRDefault="00000000" w:rsidRPr="00000000" w14:paraId="00000307">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0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caso de no tener trabajadores/as contratados, lo cual será debidamente acreditado (print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rsidR="00000000" w:rsidDel="00000000" w:rsidP="00000000" w:rsidRDefault="00000000" w:rsidRPr="00000000" w14:paraId="00000309">
            <w:pPr>
              <w:jc w:val="both"/>
              <w:rPr>
                <w:rFonts w:ascii="Calibri" w:cs="Calibri" w:eastAsia="Calibri" w:hAnsi="Calibri"/>
                <w:sz w:val="18"/>
                <w:szCs w:val="18"/>
              </w:rPr>
            </w:pPr>
            <w:hyperlink r:id="rId29">
              <w:r w:rsidDel="00000000" w:rsidR="00000000" w:rsidRPr="00000000">
                <w:rPr>
                  <w:rFonts w:ascii="Calibri" w:cs="Calibri" w:eastAsia="Calibri" w:hAnsi="Calibri"/>
                  <w:color w:val="000000"/>
                  <w:sz w:val="18"/>
                  <w:szCs w:val="18"/>
                  <w:u w:val="single"/>
                  <w:rtl w:val="0"/>
                </w:rPr>
                <w:t xml:space="preserve">https://www.dt.gob.cl/portal/1626/w3-article-100359.html</w:t>
              </w:r>
            </w:hyperlink>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deudas previsionales ni multas impagas aplicadas por la Dirección del Trabajo, que se encuentren asociadas al Rut del/la postulante seleccionado/a, al momento de formalizar.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Certificado de Antecedentes Laborales y Previsionales (F30) emitido por la Dirección del Trabajo. La fecha de emisión de este certificado no podrá ser superior a 30 días de antigüedad contados desde la fecha de formalización del contrato. Más información en:</w:t>
            </w:r>
          </w:p>
          <w:p w:rsidR="00000000" w:rsidDel="00000000" w:rsidP="00000000" w:rsidRDefault="00000000" w:rsidRPr="00000000" w14:paraId="0000030C">
            <w:pPr>
              <w:jc w:val="both"/>
              <w:rPr>
                <w:rFonts w:ascii="Calibri" w:cs="Calibri" w:eastAsia="Calibri" w:hAnsi="Calibri"/>
                <w:b w:val="1"/>
                <w:bCs w:val="1"/>
                <w:sz w:val="18"/>
                <w:szCs w:val="18"/>
              </w:rPr>
            </w:pPr>
            <w:hyperlink r:id="rId30">
              <w:r w:rsidDel="00000000" w:rsidR="00000000" w:rsidRPr="00000000">
                <w:rPr>
                  <w:rFonts w:ascii="Calibri" w:cs="Calibri" w:eastAsia="Calibri" w:hAnsi="Calibri"/>
                  <w:color w:val="0000ff"/>
                  <w:sz w:val="18"/>
                  <w:szCs w:val="18"/>
                  <w:u w:val="single"/>
                  <w:rtl w:val="0"/>
                </w:rPr>
                <w:t xml:space="preserve">https://www.dt.gob.cl/portal/1626/w3-article-100359.html</w:t>
              </w:r>
            </w:hyperlink>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deudas tributarias liquidadas morosas, asociadas al Rut de la empresa al momento de formalizar. El documento debe estar vigente a la fecha de firma del contrato.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Certificado de Deuda Tributaria emitido por la Tesorería General de la República. La fecha de emisión de este certificado no podrá ser superior a 30 días de antigüedad contados desde la fecha de formalización.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haber sido condenado por prácticas antisindicales o infracción derechos fundamentales del trabajador, dentro de los dos años anteriores a la fecha de la firma del contrato.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Dicha condición será validada con la información actualizada disponible en el sitio web de la Dirección del Trabajo (Empresas condenadas por prácticas antisindicales).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tener una sanción vigente por haber incumplido las obligaciones contractuales de un proyecto de Sercotec con el Agente Operador Sercotec (término anticipado o incumplimiento de contrato por hecho o acto imputable a la empresa beneficiaria), a la fecha de formalización.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con información interna de Sercotec.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No haber sido beneficiada de los instrumentos:  Crece años 2024, 2025 y 2026, Digitaliza tu Almacén años 2024, 2025 y 2026, Fortalecimiento y Creación de Empresas Sociales y Cooperativas años 2024, 2025 y 2026, cualquier fuente de financiamiento.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Requisito validado con información interna de Sercotec.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 el caso de ser persona natural, no tener inscripción vigente en el Registro Nacional de Deudores de Pensiones de Alimentos en calidad de deudor de alimentos, según lo dispuesto en la Ley N° 21.389.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Este requisito se verificará a través de la consulta al Registro Nacional de Deudores de Pensiones de Alimentos, asociado el Rut del/la postulante.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El/la titular o representante legal de la empresa, ya sea esta natural o jurídica, no podrá tener contrato vigente, incluso a honorarios, con Sercotec, o el Agente Operador Sercotec a cargo de la convocatoria, o quienes participen en la asignación de recursos, ni podrá ser cónyuge, conviviente civil o pariente hasta el tercer grado de consanguineidad y segundo de afinidad inclusive con el personal directivo de Sercotec, el personal del Agente Operador Sercotec a cargo de la convocatoria o quienes participen en la asignación de recursos, incluido personal de la Dirección Regional que intervenga en la convocatoria.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Declaración Jurada simple de probidad, según formato de Anexo N° 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 el caso de ser persona jurídica, ninguno de los socios debe 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 contrato. Igual restricción se aplicará a las empresas que estén constituidas como personas naturales por las referidas autoridades o funcionarios.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Declaración Jurada simple de probidad, según formato de Anexo Nº 3.</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Previo a la firma de contrato, el/la beneficiario/a debe entregar al Agente Operador Sercotec el aporte empresarial en efectivo, transferencia electrónica o depósito bancario.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Comprobante de ingreso, depósito o de transferencia electrónica correspondiente al aporte empresarial comprometido en el formulario Proyecto de Negocio postulado.</w:t>
            </w:r>
          </w:p>
        </w:tc>
      </w:tr>
      <w:tr>
        <w:trPr>
          <w:cantSplit w:val="0"/>
          <w:trHeight w:val="12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En caso de ser persona jurídica, ésta debe estar legalmente constituida y vigente, para lo cual debe adjuntar los documentos de su constitución, los antecedentes en donde conste la personería del representante y el certificado de vigencia.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Escritura pública de constitución o estatutos; y de las últimas modificaciones necesarias para la acertada determinación de la razón social, objeto, administración y representación legal, si las hubiere,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sz w:val="18"/>
                <w:szCs w:val="18"/>
                <w:rtl w:val="0"/>
              </w:rPr>
              <w:t xml:space="preserve">y certificado de vigencia, con no más de 60 días corridos de antigüedad a la fecha de su presentación.</w:t>
            </w:r>
          </w:p>
        </w:tc>
      </w:tr>
      <w:tr>
        <w:trPr>
          <w:cantSplit w:val="0"/>
          <w:trHeight w:val="7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Estar inscrito en el Registro Nacional de Pymes a cargo del Ministerio de Economía, Fomento y Turismo.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shd w:fill="ffffff" w:val="clear"/>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18"/>
                <w:szCs w:val="18"/>
                <w:highlight w:val="white"/>
                <w:rtl w:val="0"/>
              </w:rPr>
              <w:t xml:space="preserve">Comprobante de inscripción de la empresa en el Registro Nacional Pyme y/o correo en donde se establezca que la inscripción correspondiente fue realizada con éxito y/o a través de reporte interno de Sercotec, asociado al Rut de la empresa beneficiaria</w:t>
            </w:r>
            <w:r w:rsidDel="00000000" w:rsidR="00000000" w:rsidRPr="00000000">
              <w:rPr>
                <w:rFonts w:ascii="Calibri" w:cs="Calibri" w:eastAsia="Calibri" w:hAnsi="Calibri"/>
                <w:b w:val="1"/>
                <w:bCs w:val="1"/>
                <w:color w:val="222222"/>
                <w:sz w:val="18"/>
                <w:szCs w:val="18"/>
                <w:highlight w:val="white"/>
                <w:rtl w:val="0"/>
              </w:rPr>
              <w:t xml:space="preserve">.</w:t>
            </w:r>
            <w:r w:rsidDel="00000000" w:rsidR="00000000" w:rsidRPr="00000000">
              <w:rPr>
                <w:rtl w:val="0"/>
              </w:rPr>
            </w:r>
          </w:p>
        </w:tc>
      </w:tr>
      <w:tr>
        <w:trPr>
          <w:cantSplit w:val="0"/>
          <w:trHeight w:val="7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Acreditar la realización y aprobación de al menos 3 de los siguientes cursos virtuales de Sercotec (https://capacitacion.sercotec.cl/portal/):</w:t>
            </w:r>
          </w:p>
          <w:p w:rsidR="00000000" w:rsidDel="00000000" w:rsidP="00000000" w:rsidRDefault="00000000" w:rsidRPr="00000000" w14:paraId="0000032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Marco Regulatorio Circular para MIPES.</w:t>
            </w:r>
          </w:p>
          <w:p w:rsidR="00000000" w:rsidDel="00000000" w:rsidP="00000000" w:rsidRDefault="00000000" w:rsidRPr="00000000" w14:paraId="0000032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Electromovilidad para MIPES.</w:t>
            </w:r>
          </w:p>
          <w:p w:rsidR="00000000" w:rsidDel="00000000" w:rsidP="00000000" w:rsidRDefault="00000000" w:rsidRPr="00000000" w14:paraId="0000032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Introducción a la Digitalización de la Empresa.</w:t>
            </w:r>
          </w:p>
          <w:p w:rsidR="00000000" w:rsidDel="00000000" w:rsidP="00000000" w:rsidRDefault="00000000" w:rsidRPr="00000000" w14:paraId="00000325">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Comercio Digital Nacional.</w:t>
            </w:r>
          </w:p>
          <w:p w:rsidR="00000000" w:rsidDel="00000000" w:rsidP="00000000" w:rsidRDefault="00000000" w:rsidRPr="00000000" w14:paraId="0000032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Gestión Financiera.</w:t>
            </w:r>
          </w:p>
          <w:p w:rsidR="00000000" w:rsidDel="00000000" w:rsidP="00000000" w:rsidRDefault="00000000" w:rsidRPr="00000000" w14:paraId="0000032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Determinación del precio.</w:t>
            </w:r>
          </w:p>
          <w:p w:rsidR="00000000" w:rsidDel="00000000" w:rsidP="00000000" w:rsidRDefault="00000000" w:rsidRPr="00000000" w14:paraId="00000328">
            <w:pPr>
              <w:ind w:left="993" w:firstLine="0"/>
              <w:jc w:val="both"/>
              <w:rPr>
                <w:rFonts w:ascii="Calibri" w:cs="Calibri" w:eastAsia="Calibri" w:hAnsi="Calibri"/>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shd w:fill="ffffff" w:val="clear"/>
              <w:jc w:val="both"/>
              <w:rPr>
                <w:rFonts w:ascii="Calibri" w:cs="Calibri" w:eastAsia="Calibri" w:hAnsi="Calibri"/>
                <w:color w:val="222222"/>
                <w:sz w:val="18"/>
                <w:szCs w:val="18"/>
                <w:highlight w:val="white"/>
              </w:rPr>
            </w:pPr>
            <w:r w:rsidDel="00000000" w:rsidR="00000000" w:rsidRPr="00000000">
              <w:rPr>
                <w:rFonts w:ascii="Calibri" w:cs="Calibri" w:eastAsia="Calibri" w:hAnsi="Calibri"/>
                <w:color w:val="222222"/>
                <w:sz w:val="18"/>
                <w:szCs w:val="18"/>
                <w:highlight w:val="white"/>
                <w:rtl w:val="0"/>
              </w:rPr>
              <w:t xml:space="preserve">Certificados emitidos por el portal de capacitación virtual de Sercotec que acrediten la realización y aprobación de los 3 cursos requeridos </w:t>
            </w:r>
            <w:r w:rsidDel="00000000" w:rsidR="00000000" w:rsidRPr="00000000">
              <w:rPr>
                <w:rFonts w:ascii="Calibri" w:cs="Calibri" w:eastAsia="Calibri" w:hAnsi="Calibri"/>
                <w:color w:val="000000"/>
                <w:sz w:val="20"/>
                <w:szCs w:val="20"/>
                <w:rtl w:val="0"/>
              </w:rPr>
              <w:t xml:space="preserve">(https://capacitacion.sercotec.cl/portal/).</w:t>
            </w:r>
            <w:r w:rsidDel="00000000" w:rsidR="00000000" w:rsidRPr="00000000">
              <w:rPr>
                <w:rtl w:val="0"/>
              </w:rPr>
            </w:r>
          </w:p>
        </w:tc>
      </w:tr>
      <w:tr>
        <w:trPr>
          <w:cantSplit w:val="0"/>
          <w:trHeight w:val="7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9" w:right="0" w:hanging="309"/>
              <w:jc w:val="both"/>
              <w:rPr>
                <w:rFonts w:ascii="Calibri" w:cs="Calibri" w:eastAsia="Calibri" w:hAnsi="Calibri"/>
                <w:b w:val="0"/>
                <w:bCs w:val="0"/>
                <w:i w:val="0"/>
                <w:iCs w:val="0"/>
                <w:smallCaps w:val="0"/>
                <w:strike w:val="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La empresa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https://www.sii.cl/servicios_online/1047-1702.html opción “Carpeta por mandato a instituciones” y luego “Generar Carpeta por Mandato a Instituciones”.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shd w:fill="ffffff" w:val="clear"/>
              <w:jc w:val="both"/>
              <w:rPr>
                <w:rFonts w:ascii="Calibri" w:cs="Calibri" w:eastAsia="Calibri" w:hAnsi="Calibri"/>
                <w:color w:val="222222"/>
                <w:sz w:val="18"/>
                <w:szCs w:val="18"/>
                <w:highlight w:val="white"/>
              </w:rPr>
            </w:pPr>
            <w:r w:rsidDel="00000000" w:rsidR="00000000" w:rsidRPr="00000000">
              <w:rPr>
                <w:rFonts w:ascii="Calibri" w:cs="Calibri" w:eastAsia="Calibri" w:hAnsi="Calibri"/>
                <w:color w:val="222222"/>
                <w:sz w:val="18"/>
                <w:szCs w:val="18"/>
                <w:highlight w:val="white"/>
                <w:rtl w:val="0"/>
              </w:rPr>
              <w:t xml:space="preserve">“Mandato de Entrega de Información” de la empresa, el cual es enviado al correo registrado de la empresa en el SII. El documento debe ser enviado al Agente Operador.</w:t>
            </w:r>
          </w:p>
        </w:tc>
      </w:tr>
    </w:tbl>
    <w:p w:rsidR="00000000" w:rsidDel="00000000" w:rsidP="00000000" w:rsidRDefault="00000000" w:rsidRPr="00000000" w14:paraId="0000032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left"/>
        <w:rPr>
          <w:rFonts w:ascii="Calibri" w:cs="Calibri" w:eastAsia="Calibri" w:hAnsi="Calibri"/>
          <w:b w:val="1"/>
          <w:bCs w:val="1"/>
          <w:i w:val="0"/>
          <w:iCs w:val="0"/>
          <w:smallCaps w:val="0"/>
          <w:strike w:val="0"/>
          <w:color w:val="000000"/>
          <w:sz w:val="20"/>
          <w:szCs w:val="20"/>
          <w:u w:val="none"/>
          <w:shd w:fill="auto" w:val="clear"/>
          <w:vertAlign w:val="baseline"/>
        </w:rPr>
      </w:pPr>
      <w:bookmarkStart w:colFirst="0" w:colLast="0" w:name="_heading=h.llptst1gzu42" w:id="44"/>
      <w:bookmarkEnd w:id="44"/>
      <w:r w:rsidDel="00000000" w:rsidR="00000000" w:rsidRPr="00000000">
        <w:rPr>
          <w:rtl w:val="0"/>
        </w:rPr>
      </w:r>
    </w:p>
    <w:p w:rsidR="00000000" w:rsidDel="00000000" w:rsidP="00000000" w:rsidRDefault="00000000" w:rsidRPr="00000000" w14:paraId="0000032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h24iq5k3k8or" w:id="45"/>
      <w:bookmarkEnd w:id="45"/>
      <w:r w:rsidDel="00000000" w:rsidR="00000000" w:rsidRPr="00000000">
        <w:br w:type="pag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 2. ÍTEMS FINANCIABLES</w:t>
      </w:r>
    </w:p>
    <w:p w:rsidR="00000000" w:rsidDel="00000000" w:rsidP="00000000" w:rsidRDefault="00000000" w:rsidRPr="00000000" w14:paraId="0000032E">
      <w:pPr>
        <w:rPr>
          <w:rFonts w:ascii="Calibri" w:cs="Calibri" w:eastAsia="Calibri" w:hAnsi="Calibri"/>
          <w:b w:val="1"/>
          <w:bCs w:val="1"/>
        </w:rPr>
      </w:pPr>
      <w:r w:rsidDel="00000000" w:rsidR="00000000" w:rsidRPr="00000000">
        <w:rPr>
          <w:rtl w:val="0"/>
        </w:rPr>
      </w:r>
    </w:p>
    <w:tbl>
      <w:tblPr>
        <w:tblStyle w:val="Table26"/>
        <w:tblW w:w="878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5"/>
        <w:gridCol w:w="6944"/>
        <w:tblGridChange w:id="0">
          <w:tblGrid>
            <w:gridCol w:w="1845"/>
            <w:gridCol w:w="6944"/>
          </w:tblGrid>
        </w:tblGridChange>
      </w:tblGrid>
      <w:tr>
        <w:trPr>
          <w:cantSplit w:val="1"/>
          <w:trHeight w:val="576" w:hRule="atLeast"/>
          <w:tblHeader w:val="1"/>
        </w:trPr>
        <w:tc>
          <w:tcPr>
            <w:gridSpan w:val="2"/>
            <w:shd w:fill="d9d9d9" w:val="clear"/>
            <w:vAlign w:val="center"/>
          </w:tcPr>
          <w:p w:rsidR="00000000" w:rsidDel="00000000" w:rsidP="00000000" w:rsidRDefault="00000000" w:rsidRPr="00000000" w14:paraId="0000032F">
            <w:pPr>
              <w:widowControl w:val="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CATEGORÍA: ACCIONES DE GESTIÓN EMPRESARIAL</w:t>
            </w:r>
          </w:p>
        </w:tc>
      </w:tr>
      <w:tr>
        <w:trPr>
          <w:cantSplit w:val="1"/>
          <w:trHeight w:val="332" w:hRule="atLeast"/>
          <w:tblHeader w:val="1"/>
        </w:trPr>
        <w:tc>
          <w:tcPr>
            <w:tcBorders>
              <w:bottom w:color="000000" w:space="0" w:sz="4" w:val="single"/>
            </w:tcBorders>
            <w:shd w:fill="d9d9d9" w:val="clear"/>
          </w:tcPr>
          <w:p w:rsidR="00000000" w:rsidDel="00000000" w:rsidP="00000000" w:rsidRDefault="00000000" w:rsidRPr="00000000" w14:paraId="00000331">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ÍTEM</w:t>
            </w:r>
          </w:p>
        </w:tc>
        <w:tc>
          <w:tcPr>
            <w:shd w:fill="d9d9d9" w:val="clear"/>
          </w:tcPr>
          <w:p w:rsidR="00000000" w:rsidDel="00000000" w:rsidP="00000000" w:rsidRDefault="00000000" w:rsidRPr="00000000" w14:paraId="00000332">
            <w:pPr>
              <w:widowControl w:val="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SUBÍTEM / DESCRIPCIÓN</w:t>
            </w:r>
          </w:p>
        </w:tc>
      </w:tr>
      <w:tr>
        <w:trPr>
          <w:cantSplit w:val="0"/>
          <w:tblHeader w:val="0"/>
        </w:trPr>
        <w:tc>
          <w:tcPr/>
          <w:p w:rsidR="00000000" w:rsidDel="00000000" w:rsidP="00000000" w:rsidRDefault="00000000" w:rsidRPr="00000000" w14:paraId="00000333">
            <w:pPr>
              <w:widowControl w:val="0"/>
              <w:numPr>
                <w:ilvl w:val="0"/>
                <w:numId w:val="34"/>
              </w:numPr>
              <w:ind w:left="214" w:hanging="214"/>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Asistencia técnica y</w:t>
            </w:r>
          </w:p>
          <w:p w:rsidR="00000000" w:rsidDel="00000000" w:rsidP="00000000" w:rsidRDefault="00000000" w:rsidRPr="00000000" w14:paraId="00000334">
            <w:pPr>
              <w:widowControl w:val="0"/>
              <w:ind w:left="214"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asesoría en</w:t>
            </w:r>
          </w:p>
          <w:p w:rsidR="00000000" w:rsidDel="00000000" w:rsidP="00000000" w:rsidRDefault="00000000" w:rsidRPr="00000000" w14:paraId="00000335">
            <w:pPr>
              <w:widowControl w:val="0"/>
              <w:ind w:left="214"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gestión</w:t>
            </w:r>
          </w:p>
        </w:tc>
        <w:tc>
          <w:tcPr/>
          <w:p w:rsidR="00000000" w:rsidDel="00000000" w:rsidP="00000000" w:rsidRDefault="00000000" w:rsidRPr="00000000" w14:paraId="00000336">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Asistencia técnica y asesoría en gestión: </w:t>
            </w:r>
            <w:r w:rsidDel="00000000" w:rsidR="00000000" w:rsidRPr="00000000">
              <w:rPr>
                <w:rFonts w:ascii="Calibri" w:cs="Calibri" w:eastAsia="Calibri" w:hAnsi="Calibri"/>
                <w:sz w:val="20"/>
                <w:szCs w:val="20"/>
                <w:rtl w:val="0"/>
              </w:rPr>
              <w:t xml:space="preserve">Comprende el gasto para la contratación de los servicios de consultoría orientadas a entregar conocimientos, información y/o herramientas técnicas que tengan un impacto directo en la gestión de los/as beneficiarios/as: productivo, energético, comercial, financiero u otro pertinente. Por ejemplo: contratación de arquitecto, asesor financiero contable, asesor en marketing y ventas, asesor legal, desarrollo tecnológico, asesoría conducente al cumplimiento de estándares y requisitos para certificaciones pertinentes al rubro (calidad, ambiental, gestión energética</w:t>
            </w:r>
            <w:r w:rsidDel="00000000" w:rsidR="00000000" w:rsidRPr="00000000">
              <w:rPr>
                <w:rFonts w:ascii="Calibri" w:cs="Calibri" w:eastAsia="Calibri" w:hAnsi="Calibri"/>
                <w:sz w:val="20"/>
                <w:szCs w:val="20"/>
                <w:vertAlign w:val="superscript"/>
              </w:rPr>
              <w:footnoteReference w:customMarkFollows="0" w:id="16"/>
            </w:r>
            <w:r w:rsidDel="00000000" w:rsidR="00000000" w:rsidRPr="00000000">
              <w:rPr>
                <w:rFonts w:ascii="Calibri" w:cs="Calibri" w:eastAsia="Calibri" w:hAnsi="Calibri"/>
                <w:sz w:val="20"/>
                <w:szCs w:val="20"/>
                <w:rtl w:val="0"/>
              </w:rPr>
              <w:t xml:space="preserve">, social, comercio justo, seguridad, denominación de origen, u otras similares) diseñador, informático, desarrollo de software, consultorías en desarrollo de nuevas tecnologías de información, auditorías y/o diagnósticos energéticos</w:t>
            </w:r>
            <w:r w:rsidDel="00000000" w:rsidR="00000000" w:rsidRPr="00000000">
              <w:rPr>
                <w:rFonts w:ascii="Calibri" w:cs="Calibri" w:eastAsia="Calibri" w:hAnsi="Calibri"/>
                <w:sz w:val="20"/>
                <w:szCs w:val="20"/>
                <w:vertAlign w:val="superscript"/>
              </w:rPr>
              <w:footnoteReference w:customMarkFollows="0" w:id="17"/>
            </w:r>
            <w:r w:rsidDel="00000000" w:rsidR="00000000" w:rsidRPr="00000000">
              <w:rPr>
                <w:rFonts w:ascii="Calibri" w:cs="Calibri" w:eastAsia="Calibri" w:hAnsi="Calibri"/>
                <w:sz w:val="20"/>
                <w:szCs w:val="20"/>
                <w:rtl w:val="0"/>
              </w:rPr>
              <w:t xml:space="preserve">, estudios de factibilidad para implementación de proyectos de energías renovables para autoconsumo. Se excluye de este ítem el servicio de diseño, producción gráfica, audiovisual y publicitaria. El proveedor del servicio debe entregar un informe de éste.</w:t>
            </w:r>
          </w:p>
          <w:p w:rsidR="00000000" w:rsidDel="00000000" w:rsidP="00000000" w:rsidRDefault="00000000" w:rsidRPr="00000000" w14:paraId="00000337">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incluye también Marketing Digital, que considere elaboración de diagnósticos para identificar posicionamiento, capacidad y/o herramientas digitales adecuadas al emprendimiento/empresa involucrada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 mismo (por ejemplo, sitio web). Elaboración de Plan de Marketing digital (objetivos, estrategias, tácticas, monitoreo y control), y plan de medios (soporte, formato) relacionados directamente al proyecto. El proveedor del servicio debe entregar un informe que detalle el plan y/o diagnóstico realizado. </w:t>
            </w:r>
          </w:p>
          <w:p w:rsidR="00000000" w:rsidDel="00000000" w:rsidP="00000000" w:rsidRDefault="00000000" w:rsidRPr="00000000" w14:paraId="00000339">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Contratación de servicios especializados para la identificación de oportunidades e implementación de medidas de economía circular</w:t>
            </w:r>
            <w:r w:rsidDel="00000000" w:rsidR="00000000" w:rsidRPr="00000000">
              <w:rPr>
                <w:rFonts w:ascii="Calibri" w:cs="Calibri" w:eastAsia="Calibri" w:hAnsi="Calibri"/>
                <w:sz w:val="20"/>
                <w:szCs w:val="20"/>
                <w:vertAlign w:val="superscript"/>
              </w:rPr>
              <w:footnoteReference w:customMarkFollows="0" w:id="18"/>
            </w:r>
            <w:r w:rsidDel="00000000" w:rsidR="00000000" w:rsidRPr="00000000">
              <w:rPr>
                <w:rFonts w:ascii="Calibri" w:cs="Calibri" w:eastAsia="Calibri" w:hAnsi="Calibri"/>
                <w:sz w:val="20"/>
                <w:szCs w:val="20"/>
                <w:rtl w:val="0"/>
              </w:rPr>
              <w:t xml:space="preserve"> en los procesos de la empresa; contratación de estudios de análisis de ciclo de vida de productos y servicios; contratación de asesorías en gestión para la migración hacia modelos de negocios circulares. El proveedor del servicio debe entregar un informe que detalle el estudio y/o asesoría realizada.</w:t>
            </w:r>
          </w:p>
          <w:p w:rsidR="00000000" w:rsidDel="00000000" w:rsidP="00000000" w:rsidRDefault="00000000" w:rsidRPr="00000000" w14:paraId="0000033B">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3C">
            <w:pPr>
              <w:jc w:val="both"/>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Se excluyen de este ítem</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3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Los servicios de diseño, producción gráfica, audiovisual y publicitaria.</w:t>
            </w:r>
          </w:p>
          <w:p w:rsidR="00000000" w:rsidDel="00000000" w:rsidP="00000000" w:rsidRDefault="00000000" w:rsidRPr="00000000" w14:paraId="0000033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Los gastos de movilización, pasajes, alimentación y alojamiento en que incurran los consultores durante la prestación del servicio.</w:t>
            </w:r>
          </w:p>
          <w:p w:rsidR="00000000" w:rsidDel="00000000" w:rsidP="00000000" w:rsidRDefault="00000000" w:rsidRPr="00000000" w14:paraId="0000033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Los gastos presentados con boletas del/de la beneficiario/a, socios/as, representantes legales, y sus respectivos/as cónyuges, conviviente civil, familiares por consanguineidad y afinidad hasta segundo grado inclusive (hijos/as, padre, madre y hermanos/as). </w:t>
            </w:r>
            <w:r w:rsidDel="00000000" w:rsidR="00000000" w:rsidRPr="00000000">
              <w:rPr>
                <w:rFonts w:ascii="Calibri" w:cs="Calibri" w:eastAsia="Calibri" w:hAnsi="Calibri"/>
                <w:b w:val="1"/>
                <w:bCs w:val="1"/>
                <w:sz w:val="20"/>
                <w:szCs w:val="20"/>
                <w:rtl w:val="0"/>
              </w:rPr>
              <w:t xml:space="preserve">Ver Anexo N° 4: Declaración Jurada de No Consanguineidad.</w:t>
            </w:r>
            <w:r w:rsidDel="00000000" w:rsidR="00000000" w:rsidRPr="00000000">
              <w:rPr>
                <w:rtl w:val="0"/>
              </w:rPr>
            </w:r>
          </w:p>
        </w:tc>
      </w:tr>
      <w:tr>
        <w:trPr>
          <w:cantSplit w:val="0"/>
          <w:trHeight w:val="427" w:hRule="atLeast"/>
          <w:tblHeader w:val="0"/>
        </w:trPr>
        <w:tc>
          <w:tcPr/>
          <w:p w:rsidR="00000000" w:rsidDel="00000000" w:rsidP="00000000" w:rsidRDefault="00000000" w:rsidRPr="00000000" w14:paraId="00000340">
            <w:pPr>
              <w:widowControl w:val="0"/>
              <w:numPr>
                <w:ilvl w:val="0"/>
                <w:numId w:val="34"/>
              </w:numPr>
              <w:ind w:left="214" w:hanging="214"/>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Capacitación </w:t>
            </w:r>
          </w:p>
          <w:p w:rsidR="00000000" w:rsidDel="00000000" w:rsidP="00000000" w:rsidRDefault="00000000" w:rsidRPr="00000000" w14:paraId="00000341">
            <w:pPr>
              <w:widowControl w:val="0"/>
              <w:jc w:val="both"/>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342">
            <w:pPr>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Capacitación:</w:t>
            </w:r>
            <w:r w:rsidDel="00000000" w:rsidR="00000000" w:rsidRPr="00000000">
              <w:rPr>
                <w:rFonts w:ascii="Calibri" w:cs="Calibri" w:eastAsia="Calibri" w:hAnsi="Calibri"/>
                <w:sz w:val="20"/>
                <w:szCs w:val="20"/>
                <w:rtl w:val="0"/>
              </w:rPr>
              <w:t xml:space="preserve"> Comprende el gasto en consultoría(s) dirigidas a los beneficiarios para el desarrollo de actividades de transferencia de conocimientos que “enseñen a hacer”; es decir, adquirir habilidades (capacidad para poner en práctica conocimientos) o actividades destinadas a informar respecto de temas de interés empresarial, como, por ejemplo, cursos, seminarios, charlas, talleres temáticos, encuentros empresariales u otras similares. Manejo, administración, monitoreo y control de canales de comunicación y/o comercialización digital, gestión de la energía, necesarios para el desarrollo del proyecto. El proveedor del servicio debe entregar un informe de éste.</w:t>
            </w:r>
          </w:p>
          <w:p w:rsidR="00000000" w:rsidDel="00000000" w:rsidP="00000000" w:rsidRDefault="00000000" w:rsidRPr="00000000" w14:paraId="00000343">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Gastos en capacitación dirigida a los/as beneficiarios/as para el desarrollo de actividades de transferencia de conocimientos sobre economía circular, tales como cursos de modelos de negocios circulares, análisis de ciclo de vida, ecodiseño, reciclaje y gestión de residuos orgánicos, entre otros.  Actividades de transferencia de conocimientos sobre gestión 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El proveedor del servicio debe entregar un informe de la capacitación realizada, incorporando copia del material entregado y registro de asistencia.</w:t>
            </w:r>
          </w:p>
          <w:p w:rsidR="00000000" w:rsidDel="00000000" w:rsidP="00000000" w:rsidRDefault="00000000" w:rsidRPr="00000000" w14:paraId="0000034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excluyen los gastos presentados con boletas del/de la beneficiario/a, socios/as, representantes, y sus respectivos/as cónyuges, conviviente civil, familiares por consanguineidad y afinidad hasta el segundo grado inclusive. </w:t>
            </w:r>
            <w:r w:rsidDel="00000000" w:rsidR="00000000" w:rsidRPr="00000000">
              <w:rPr>
                <w:rFonts w:ascii="Calibri" w:cs="Calibri" w:eastAsia="Calibri" w:hAnsi="Calibri"/>
                <w:b w:val="1"/>
                <w:bCs w:val="1"/>
                <w:sz w:val="20"/>
                <w:szCs w:val="20"/>
                <w:rtl w:val="0"/>
              </w:rPr>
              <w:t xml:space="preserve">Ver Anexo N° 4: Declaración Jurada No Consanguineidad</w:t>
            </w:r>
            <w:r w:rsidDel="00000000" w:rsidR="00000000" w:rsidRPr="00000000">
              <w:rPr>
                <w:rFonts w:ascii="Calibri" w:cs="Calibri" w:eastAsia="Calibri" w:hAnsi="Calibri"/>
                <w:sz w:val="20"/>
                <w:szCs w:val="20"/>
                <w:rtl w:val="0"/>
              </w:rPr>
              <w:t xml:space="preserve">.</w:t>
            </w:r>
          </w:p>
        </w:tc>
      </w:tr>
      <w:tr>
        <w:trPr>
          <w:cantSplit w:val="0"/>
          <w:trHeight w:val="393" w:hRule="atLeast"/>
          <w:tblHeader w:val="0"/>
        </w:trPr>
        <w:tc>
          <w:tcPr/>
          <w:p w:rsidR="00000000" w:rsidDel="00000000" w:rsidP="00000000" w:rsidRDefault="00000000" w:rsidRPr="00000000" w14:paraId="00000346">
            <w:pPr>
              <w:widowControl w:val="0"/>
              <w:numPr>
                <w:ilvl w:val="0"/>
                <w:numId w:val="34"/>
              </w:numPr>
              <w:ind w:left="356" w:hanging="356"/>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Acciones de</w:t>
            </w:r>
          </w:p>
          <w:p w:rsidR="00000000" w:rsidDel="00000000" w:rsidP="00000000" w:rsidRDefault="00000000" w:rsidRPr="00000000" w14:paraId="00000347">
            <w:pPr>
              <w:widowControl w:val="0"/>
              <w:ind w:left="356"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marketing</w:t>
            </w:r>
          </w:p>
        </w:tc>
        <w:tc>
          <w:tcPr/>
          <w:p w:rsidR="00000000" w:rsidDel="00000000" w:rsidP="00000000" w:rsidRDefault="00000000" w:rsidRPr="00000000" w14:paraId="00000348">
            <w:pPr>
              <w:numPr>
                <w:ilvl w:val="0"/>
                <w:numId w:val="29"/>
              </w:numPr>
              <w:ind w:left="212" w:hanging="201"/>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Ferias, exposiciones, eventos:</w:t>
            </w:r>
            <w:r w:rsidDel="00000000" w:rsidR="00000000" w:rsidRPr="00000000">
              <w:rPr>
                <w:rFonts w:ascii="Calibri" w:cs="Calibri" w:eastAsia="Calibri" w:hAnsi="Calibri"/>
                <w:sz w:val="20"/>
                <w:szCs w:val="20"/>
                <w:rtl w:val="0"/>
              </w:rPr>
              <w:t xml:space="preserve"> comprende el gasto por concepto de participación en ferias, exposiciones o eventos con el propósito de presentar y/o comercializar productos o servicios.</w:t>
            </w:r>
          </w:p>
          <w:p w:rsidR="00000000" w:rsidDel="00000000" w:rsidP="00000000" w:rsidRDefault="00000000" w:rsidRPr="00000000" w14:paraId="00000349">
            <w:pPr>
              <w:ind w:left="21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34A">
            <w:pPr>
              <w:ind w:left="212" w:hanging="20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En el caso de apoyar a participantes en una feria organizada por terceros, se podrá realizar transferencia directa de recursos a los/as beneficiarios/as previo a la realización del evento, sujetos a rendición posterior, considerando los siguientes ítems de financiamiento: arriendo de </w:t>
            </w:r>
            <w:r w:rsidDel="00000000" w:rsidR="00000000" w:rsidRPr="00000000">
              <w:rPr>
                <w:rFonts w:ascii="Calibri" w:cs="Calibri" w:eastAsia="Calibri" w:hAnsi="Calibri"/>
                <w:i w:val="1"/>
                <w:iCs w:val="1"/>
                <w:sz w:val="20"/>
                <w:szCs w:val="20"/>
                <w:rtl w:val="0"/>
              </w:rPr>
              <w:t xml:space="preserve">stand</w:t>
            </w:r>
            <w:r w:rsidDel="00000000" w:rsidR="00000000" w:rsidRPr="00000000">
              <w:rPr>
                <w:rFonts w:ascii="Calibri" w:cs="Calibri" w:eastAsia="Calibri" w:hAnsi="Calibri"/>
                <w:sz w:val="20"/>
                <w:szCs w:val="20"/>
                <w:rtl w:val="0"/>
              </w:rPr>
              <w:t xml:space="preserve">, materiales de implementación de </w:t>
            </w:r>
            <w:r w:rsidDel="00000000" w:rsidR="00000000" w:rsidRPr="00000000">
              <w:rPr>
                <w:rFonts w:ascii="Calibri" w:cs="Calibri" w:eastAsia="Calibri" w:hAnsi="Calibri"/>
                <w:i w:val="1"/>
                <w:iCs w:val="1"/>
                <w:sz w:val="20"/>
                <w:szCs w:val="20"/>
                <w:rtl w:val="0"/>
              </w:rPr>
              <w:t xml:space="preserve">stand</w:t>
            </w:r>
            <w:r w:rsidDel="00000000" w:rsidR="00000000" w:rsidRPr="00000000">
              <w:rPr>
                <w:rFonts w:ascii="Calibri" w:cs="Calibri" w:eastAsia="Calibri" w:hAnsi="Calibri"/>
                <w:sz w:val="20"/>
                <w:szCs w:val="20"/>
                <w:rtl w:val="0"/>
              </w:rPr>
              <w:t xml:space="preserve">, cuota de acceso al servicio, traslados, alimentación y alojamiento de los beneficiarios/as participantes del proyecto, pago por flete o sobrecargo aéreo o terrestre, en caso de transporte de muestras u otros bienes necesarios para la participación de la actividad.</w:t>
            </w:r>
          </w:p>
          <w:p w:rsidR="00000000" w:rsidDel="00000000" w:rsidP="00000000" w:rsidRDefault="00000000" w:rsidRPr="00000000" w14:paraId="0000034B">
            <w:pPr>
              <w:ind w:left="212" w:hanging="201"/>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4C">
            <w:pPr>
              <w:numPr>
                <w:ilvl w:val="0"/>
                <w:numId w:val="29"/>
              </w:numPr>
              <w:ind w:left="212" w:hanging="201"/>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Promoción, publicidad y difusión:</w:t>
            </w:r>
            <w:r w:rsidDel="00000000" w:rsidR="00000000" w:rsidRPr="00000000">
              <w:rPr>
                <w:rFonts w:ascii="Calibri" w:cs="Calibri" w:eastAsia="Calibri" w:hAnsi="Calibri"/>
                <w:sz w:val="20"/>
                <w:szCs w:val="20"/>
                <w:rtl w:val="0"/>
              </w:rPr>
              <w:t xml:space="preserve"> comprende el gasto en contratación de servicios publicitarios, de promoción y difusión de los proyectos de fomento productivo. Por ejemplo: difusión y promoción comercial (avisos publicitarios en radio, televisión, letreros camineros); servicio de imprenta para folletería; artículos promocionales, papelería corporativa, </w:t>
            </w:r>
            <w:r w:rsidDel="00000000" w:rsidR="00000000" w:rsidRPr="00000000">
              <w:rPr>
                <w:rFonts w:ascii="Calibri" w:cs="Calibri" w:eastAsia="Calibri" w:hAnsi="Calibri"/>
                <w:i w:val="1"/>
                <w:iCs w:val="1"/>
                <w:sz w:val="20"/>
                <w:szCs w:val="20"/>
                <w:rtl w:val="0"/>
              </w:rPr>
              <w:t xml:space="preserve">merchandising</w:t>
            </w:r>
            <w:r w:rsidDel="00000000" w:rsidR="00000000" w:rsidRPr="00000000">
              <w:rPr>
                <w:rFonts w:ascii="Calibri" w:cs="Calibri" w:eastAsia="Calibri" w:hAnsi="Calibri"/>
                <w:sz w:val="20"/>
                <w:szCs w:val="20"/>
                <w:rtl w:val="0"/>
              </w:rPr>
              <w:t xml:space="preserve"> (elementos o actividades orientadas al propio establecimiento o al personal que harán que el producto o servicio resulte más atractivo para consumidores potenciales: ropa corporativa, promotores, lápices, llaveros, gorros, tazones, etc.); envases, empaques y embalajes, acciones para canales de venta y comercialización. </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 w:right="0" w:hanging="201"/>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 w:right="0" w:hanging="3.999999999999986"/>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incluye también Marketing Digital, servicios destinados al desarrollo de estrategias publicitarias y/o de comercialización del proyecto, a través de medios digitales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interne</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 telefonía móvil). Por ejemplo: desarrollo de páginas web, posicionamiento web en buscadores (SEO: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Search engine optimization</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gestión y publicación en redes sociales,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mailing</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comercio electrónico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e-commerce),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publicidad </w:t>
            </w:r>
            <w:r w:rsidDel="00000000" w:rsidR="00000000" w:rsidRPr="00000000">
              <w:rPr>
                <w:rFonts w:ascii="Calibri" w:cs="Calibri" w:eastAsia="Calibri" w:hAnsi="Calibri"/>
                <w:b w:val="0"/>
                <w:bCs w:val="0"/>
                <w:i w:val="1"/>
                <w:iCs w:val="1"/>
                <w:smallCaps w:val="0"/>
                <w:strike w:val="0"/>
                <w:color w:val="000000"/>
                <w:sz w:val="20"/>
                <w:szCs w:val="20"/>
                <w:u w:val="none"/>
                <w:shd w:fill="auto" w:val="clear"/>
                <w:vertAlign w:val="baseline"/>
                <w:rtl w:val="0"/>
              </w:rPr>
              <w:t xml:space="preserve">display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(formato publicitario online tipo anuncio o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banner</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u otros similares. </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 w:right="0" w:hanging="201"/>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0">
            <w:pPr>
              <w:ind w:left="212" w:hanging="201"/>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Se incluye en este ítem la contratación de los servicios de diseño, producción gráfica, audiovisual y publicitaria. </w:t>
            </w:r>
          </w:p>
          <w:p w:rsidR="00000000" w:rsidDel="00000000" w:rsidP="00000000" w:rsidRDefault="00000000" w:rsidRPr="00000000" w14:paraId="00000351">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2">
            <w:pPr>
              <w:ind w:left="212" w:hanging="3.999999999999986"/>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excluyen los gastos presentados con boletas del/de la beneficiario/a, socios/as, representantes, y sus respectivos/as cónyuges, conviviente civil, familiares por consanguineidad y afinidad hasta el segundo grado inclusive. </w:t>
            </w:r>
            <w:r w:rsidDel="00000000" w:rsidR="00000000" w:rsidRPr="00000000">
              <w:rPr>
                <w:rFonts w:ascii="Calibri" w:cs="Calibri" w:eastAsia="Calibri" w:hAnsi="Calibri"/>
                <w:b w:val="1"/>
                <w:bCs w:val="1"/>
                <w:sz w:val="20"/>
                <w:szCs w:val="20"/>
                <w:rtl w:val="0"/>
              </w:rPr>
              <w:t xml:space="preserve">Ver Anexo N° 4: Declaración Jurada No Consanguineidad</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353">
            <w:pPr>
              <w:ind w:left="212" w:hanging="3.999999999999986"/>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4">
            <w:pPr>
              <w:numPr>
                <w:ilvl w:val="0"/>
                <w:numId w:val="29"/>
              </w:numPr>
              <w:ind w:left="212" w:hanging="201"/>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Misiones comerciales y/o tecnológicas, visitas y pasantías:</w:t>
            </w:r>
            <w:r w:rsidDel="00000000" w:rsidR="00000000" w:rsidRPr="00000000">
              <w:rPr>
                <w:rFonts w:ascii="Calibri" w:cs="Calibri" w:eastAsia="Calibri" w:hAnsi="Calibri"/>
                <w:sz w:val="20"/>
                <w:szCs w:val="20"/>
                <w:rtl w:val="0"/>
              </w:rPr>
              <w:t xml:space="preserve"> Comprende el gasto por concepto de organización y desarrollo de viajes y visitas para trasferencias comerciales o tecnológicas de beneficiarios/as de un proyecto. Incluye pago a consultor(es) a cargo de organizar la agenda de actividades y desarrollar un informe de resultados; pago directo a proveedores por servicios de traslado, alimentación, alojamiento y estadías de beneficiarios/as participantes del proyecto. Incluye pagos por flete o sobrecargo en caso de transporte de muestras u otros bienes que tienen directa relación con el giro del negocio, necesarios para la participación en la actividad.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0"/>
                <w:szCs w:val="20"/>
                <w:rtl w:val="0"/>
              </w:rPr>
              <w:t xml:space="preserve">En el caso que el beneficiario/a no utilice un consultor, deberá realizar un informe que detalle cada una de las actividades realizadas durante la misión comercial y/o tecnológica, visita y/o pasantía.</w:t>
            </w:r>
          </w:p>
          <w:p w:rsidR="00000000" w:rsidDel="00000000" w:rsidP="00000000" w:rsidRDefault="00000000" w:rsidRPr="00000000" w14:paraId="00000355">
            <w:pPr>
              <w:ind w:left="212" w:hanging="201"/>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356">
            <w:pPr>
              <w:ind w:left="21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 excluyen los gastos presentados con boletas del/de la beneficiario/a, socios/as, representantes, y sus respectivos/as cónyuges, conviviente civil, familiares por consanguineidad y afinidad hasta el segundo grado inclusive. </w:t>
            </w:r>
            <w:r w:rsidDel="00000000" w:rsidR="00000000" w:rsidRPr="00000000">
              <w:rPr>
                <w:rFonts w:ascii="Calibri" w:cs="Calibri" w:eastAsia="Calibri" w:hAnsi="Calibri"/>
                <w:b w:val="1"/>
                <w:bCs w:val="1"/>
                <w:sz w:val="20"/>
                <w:szCs w:val="20"/>
                <w:rtl w:val="0"/>
              </w:rPr>
              <w:t xml:space="preserve">Ver Anexo N° 4: Declaración Jurada No Consanguineidad</w:t>
            </w:r>
            <w:r w:rsidDel="00000000" w:rsidR="00000000" w:rsidRPr="00000000">
              <w:rPr>
                <w:rFonts w:ascii="Calibri" w:cs="Calibri" w:eastAsia="Calibri" w:hAnsi="Calibri"/>
                <w:sz w:val="20"/>
                <w:szCs w:val="20"/>
                <w:rtl w:val="0"/>
              </w:rPr>
              <w:t xml:space="preserve">.</w:t>
            </w:r>
          </w:p>
        </w:tc>
      </w:tr>
    </w:tbl>
    <w:p w:rsidR="00000000" w:rsidDel="00000000" w:rsidP="00000000" w:rsidRDefault="00000000" w:rsidRPr="00000000" w14:paraId="00000357">
      <w:pPr>
        <w:rPr>
          <w:rFonts w:ascii="Calibri" w:cs="Calibri" w:eastAsia="Calibri" w:hAnsi="Calibri"/>
        </w:rPr>
      </w:pPr>
      <w:r w:rsidDel="00000000" w:rsidR="00000000" w:rsidRPr="00000000">
        <w:rPr>
          <w:rtl w:val="0"/>
        </w:rPr>
      </w:r>
    </w:p>
    <w:tbl>
      <w:tblPr>
        <w:tblStyle w:val="Table27"/>
        <w:tblW w:w="886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48"/>
        <w:gridCol w:w="6916"/>
        <w:tblGridChange w:id="0">
          <w:tblGrid>
            <w:gridCol w:w="1948"/>
            <w:gridCol w:w="6916"/>
          </w:tblGrid>
        </w:tblGridChange>
      </w:tblGrid>
      <w:tr>
        <w:trPr>
          <w:cantSplit w:val="0"/>
          <w:trHeight w:val="456" w:hRule="atLeast"/>
          <w:tblHeader w:val="1"/>
        </w:trPr>
        <w:tc>
          <w:tcPr>
            <w:gridSpan w:val="2"/>
            <w:shd w:fill="ffffff" w:val="clear"/>
            <w:vAlign w:val="center"/>
          </w:tcPr>
          <w:p w:rsidR="00000000" w:rsidDel="00000000" w:rsidP="00000000" w:rsidRDefault="00000000" w:rsidRPr="00000000" w14:paraId="00000358">
            <w:pPr>
              <w:widowControl w:val="0"/>
              <w:jc w:val="both"/>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CATEGORÍA: INVERSIONES</w:t>
            </w:r>
          </w:p>
        </w:tc>
      </w:tr>
      <w:tr>
        <w:trPr>
          <w:cantSplit w:val="0"/>
          <w:trHeight w:val="392" w:hRule="atLeast"/>
          <w:tblHeader w:val="0"/>
        </w:trPr>
        <w:tc>
          <w:tcPr>
            <w:shd w:fill="ffffff" w:val="clear"/>
            <w:vAlign w:val="center"/>
          </w:tcPr>
          <w:p w:rsidR="00000000" w:rsidDel="00000000" w:rsidP="00000000" w:rsidRDefault="00000000" w:rsidRPr="00000000" w14:paraId="0000035A">
            <w:pPr>
              <w:jc w:val="both"/>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ITEM</w:t>
            </w:r>
          </w:p>
        </w:tc>
        <w:tc>
          <w:tcPr>
            <w:shd w:fill="ffffff" w:val="clear"/>
            <w:vAlign w:val="center"/>
          </w:tcPr>
          <w:p w:rsidR="00000000" w:rsidDel="00000000" w:rsidP="00000000" w:rsidRDefault="00000000" w:rsidRPr="00000000" w14:paraId="0000035B">
            <w:pPr>
              <w:widowControl w:val="0"/>
              <w:jc w:val="both"/>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SUBÍTEM / DESCRIPCIÓN</w:t>
            </w:r>
          </w:p>
        </w:tc>
      </w:tr>
      <w:tr>
        <w:trPr>
          <w:cantSplit w:val="0"/>
          <w:tblHeader w:val="0"/>
        </w:trPr>
        <w:tc>
          <w:tcPr/>
          <w:p w:rsidR="00000000" w:rsidDel="00000000" w:rsidP="00000000" w:rsidRDefault="00000000" w:rsidRPr="00000000" w14:paraId="0000035C">
            <w:pPr>
              <w:widowControl w:val="0"/>
              <w:numPr>
                <w:ilvl w:val="0"/>
                <w:numId w:val="19"/>
              </w:numPr>
              <w:ind w:left="214" w:hanging="214"/>
              <w:jc w:val="both"/>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Activos</w:t>
            </w:r>
          </w:p>
        </w:tc>
        <w:tc>
          <w:tcPr/>
          <w:p w:rsidR="00000000" w:rsidDel="00000000" w:rsidP="00000000" w:rsidRDefault="00000000" w:rsidRPr="00000000" w14:paraId="0000035D">
            <w:pPr>
              <w:numPr>
                <w:ilvl w:val="0"/>
                <w:numId w:val="27"/>
              </w:numPr>
              <w:ind w:left="254" w:hanging="283"/>
              <w:jc w:val="both"/>
              <w:rPr>
                <w:rFonts w:ascii="Calibri" w:cs="Calibri" w:eastAsia="Calibri" w:hAnsi="Calibri"/>
                <w:sz w:val="19"/>
                <w:szCs w:val="19"/>
              </w:rPr>
            </w:pPr>
            <w:r w:rsidDel="00000000" w:rsidR="00000000" w:rsidRPr="00000000">
              <w:rPr>
                <w:rFonts w:ascii="Calibri" w:cs="Calibri" w:eastAsia="Calibri" w:hAnsi="Calibri"/>
                <w:b w:val="1"/>
                <w:bCs w:val="1"/>
                <w:sz w:val="19"/>
                <w:szCs w:val="19"/>
                <w:rtl w:val="0"/>
              </w:rPr>
              <w:t xml:space="preserve">Activos </w:t>
            </w:r>
            <w:r w:rsidDel="00000000" w:rsidR="00000000" w:rsidRPr="00000000">
              <w:rPr>
                <w:rFonts w:ascii="Calibri" w:cs="Calibri" w:eastAsia="Calibri" w:hAnsi="Calibri"/>
                <w:b w:val="1"/>
                <w:bCs w:val="1"/>
                <w:sz w:val="20"/>
                <w:szCs w:val="20"/>
                <w:rtl w:val="0"/>
              </w:rPr>
              <w:t xml:space="preserve">fijos</w:t>
            </w:r>
            <w:r w:rsidDel="00000000" w:rsidR="00000000" w:rsidRPr="00000000">
              <w:rPr>
                <w:rFonts w:ascii="Calibri" w:cs="Calibri" w:eastAsia="Calibri" w:hAnsi="Calibri"/>
                <w:b w:val="1"/>
                <w:bCs w:val="1"/>
                <w:sz w:val="19"/>
                <w:szCs w:val="19"/>
                <w:rtl w:val="0"/>
              </w:rPr>
              <w:t xml:space="preserve">:</w:t>
            </w:r>
            <w:r w:rsidDel="00000000" w:rsidR="00000000" w:rsidRPr="00000000">
              <w:rPr>
                <w:rFonts w:ascii="Calibri" w:cs="Calibri" w:eastAsia="Calibri" w:hAnsi="Calibri"/>
                <w:sz w:val="19"/>
                <w:szCs w:val="19"/>
                <w:rtl w:val="0"/>
              </w:rPr>
              <w:t xml:space="preserve"> corresponde a la adquisición de bienes (activos físicos) necesarios para el proyecto que se utilizan directamente o indirectamente en el proceso de producción del bien o servicio ofrecido, tales como máquinas, equipos, herramientas, mobiliario de producción o soporte (por ejemplo, mesones, repisas, tableros, contenedores de recolección de basura y caballete); implementación de elementos tecnológicos (equipos computacionales, balanzas digitales, pesas u otros similares); climatización de oficinas, incluye estructuras móviles o desmontables, como, toldos, </w:t>
            </w:r>
            <w:r w:rsidDel="00000000" w:rsidR="00000000" w:rsidRPr="00000000">
              <w:rPr>
                <w:rFonts w:ascii="Calibri" w:cs="Calibri" w:eastAsia="Calibri" w:hAnsi="Calibri"/>
                <w:i w:val="1"/>
                <w:iCs w:val="1"/>
                <w:sz w:val="19"/>
                <w:szCs w:val="19"/>
                <w:rtl w:val="0"/>
              </w:rPr>
              <w:t xml:space="preserve">stands</w:t>
            </w:r>
            <w:r w:rsidDel="00000000" w:rsidR="00000000" w:rsidRPr="00000000">
              <w:rPr>
                <w:rFonts w:ascii="Calibri" w:cs="Calibri" w:eastAsia="Calibri" w:hAnsi="Calibri"/>
                <w:sz w:val="19"/>
                <w:szCs w:val="19"/>
                <w:rtl w:val="0"/>
              </w:rPr>
              <w:t xml:space="preserve"> y otros similares. Incluye la adquisición de casas prefabricadas, invernaderos, contenedores (</w:t>
            </w:r>
            <w:r w:rsidDel="00000000" w:rsidR="00000000" w:rsidRPr="00000000">
              <w:rPr>
                <w:rFonts w:ascii="Calibri" w:cs="Calibri" w:eastAsia="Calibri" w:hAnsi="Calibri"/>
                <w:i w:val="1"/>
                <w:iCs w:val="1"/>
                <w:sz w:val="19"/>
                <w:szCs w:val="19"/>
                <w:rtl w:val="0"/>
              </w:rPr>
              <w:t xml:space="preserve">containers</w:t>
            </w:r>
            <w:r w:rsidDel="00000000" w:rsidR="00000000" w:rsidRPr="00000000">
              <w:rPr>
                <w:rFonts w:ascii="Calibri" w:cs="Calibri" w:eastAsia="Calibri" w:hAnsi="Calibri"/>
                <w:sz w:val="19"/>
                <w:szCs w:val="19"/>
                <w:rtl w:val="0"/>
              </w:rPr>
              <w:t xml:space="preserve">) y similares. Se incluyen, además, animales para fines reproductivos o de trabajo permanente en el proceso productivo o de servicio. Para otros activos biológicos, se determinará su pertinencia de acuerdo con la naturaleza del proyecto en las distintas instancias de evaluación establecidas en los instrumentos. Se excluyen bienes raíces.</w:t>
            </w:r>
          </w:p>
          <w:p w:rsidR="00000000" w:rsidDel="00000000" w:rsidP="00000000" w:rsidRDefault="00000000" w:rsidRPr="00000000" w14:paraId="0000035E">
            <w:pPr>
              <w:widowControl w:val="0"/>
              <w:ind w:left="360" w:firstLine="0"/>
              <w:jc w:val="both"/>
              <w:rPr>
                <w:rFonts w:ascii="Calibri" w:cs="Calibri" w:eastAsia="Calibri" w:hAnsi="Calibri"/>
                <w:b w:val="1"/>
                <w:bCs w:val="1"/>
                <w:sz w:val="19"/>
                <w:szCs w:val="19"/>
              </w:rPr>
            </w:pPr>
            <w:r w:rsidDel="00000000" w:rsidR="00000000" w:rsidRPr="00000000">
              <w:rPr>
                <w:rtl w:val="0"/>
              </w:rPr>
            </w:r>
          </w:p>
          <w:p w:rsidR="00000000" w:rsidDel="00000000" w:rsidP="00000000" w:rsidRDefault="00000000" w:rsidRPr="00000000" w14:paraId="0000035F">
            <w:pPr>
              <w:ind w:left="25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Incluye la compra de bienes que contemplen, si existiese, estándares de eficiencia energética o elementos que contribuyan a mejorar la eficiencia energética de la empresa, como por ejemplo el recambio de luminarias, recambio de motores eficientes, incorporación de variadores de frecuencia, entre otros; así como también los bienes que permitan la autogeneración de energía renovable para consumo propio, tales como sistemas fotovoltaicos, sistemas solares térmicos y calderas a biomasa, incorporando su tramitación y registro ante la Superintendencia de Electricidad y Combustibles, SEC, cuando corresponda.</w:t>
            </w:r>
          </w:p>
          <w:p w:rsidR="00000000" w:rsidDel="00000000" w:rsidP="00000000" w:rsidRDefault="00000000" w:rsidRPr="00000000" w14:paraId="00000360">
            <w:pPr>
              <w:widowControl w:val="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61">
            <w:pPr>
              <w:ind w:left="25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Adquisición de bienes, maquinarias u otro equipamiento que permitan la distribución y/o comercialización de productos a granel, por 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p w:rsidR="00000000" w:rsidDel="00000000" w:rsidP="00000000" w:rsidRDefault="00000000" w:rsidRPr="00000000" w14:paraId="00000362">
            <w:pPr>
              <w:widowControl w:val="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63">
            <w:pPr>
              <w:ind w:left="25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Cabe destacar que los bienes que no son estrictamente necesarios para el funcionamiento del proyecto </w:t>
            </w:r>
            <w:r w:rsidDel="00000000" w:rsidR="00000000" w:rsidRPr="00000000">
              <w:rPr>
                <w:rFonts w:ascii="Calibri" w:cs="Calibri" w:eastAsia="Calibri" w:hAnsi="Calibri"/>
                <w:b w:val="1"/>
                <w:bCs w:val="1"/>
                <w:sz w:val="19"/>
                <w:szCs w:val="19"/>
                <w:rtl w:val="0"/>
              </w:rPr>
              <w:t xml:space="preserve">NO PUEDEN</w:t>
            </w:r>
            <w:r w:rsidDel="00000000" w:rsidR="00000000" w:rsidRPr="00000000">
              <w:rPr>
                <w:rFonts w:ascii="Calibri" w:cs="Calibri" w:eastAsia="Calibri" w:hAnsi="Calibri"/>
                <w:sz w:val="19"/>
                <w:szCs w:val="19"/>
                <w:rtl w:val="0"/>
              </w:rPr>
              <w:t xml:space="preserve"> ser cargados en este ítem, tales como: gastos generales de administración, consumos básicos y vajilla, materiales de escritorio, materiales de oficina y, en general, los materiales fungibles; es decir, aquellos que se consumen con el uso.</w:t>
            </w:r>
          </w:p>
          <w:p w:rsidR="00000000" w:rsidDel="00000000" w:rsidP="00000000" w:rsidRDefault="00000000" w:rsidRPr="00000000" w14:paraId="00000364">
            <w:pPr>
              <w:widowControl w:val="0"/>
              <w:ind w:left="360"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65">
            <w:pPr>
              <w:numPr>
                <w:ilvl w:val="0"/>
                <w:numId w:val="27"/>
              </w:numPr>
              <w:ind w:left="254" w:hanging="283"/>
              <w:jc w:val="both"/>
              <w:rPr>
                <w:rFonts w:ascii="Calibri" w:cs="Calibri" w:eastAsia="Calibri" w:hAnsi="Calibri"/>
                <w:sz w:val="19"/>
                <w:szCs w:val="19"/>
              </w:rPr>
            </w:pPr>
            <w:r w:rsidDel="00000000" w:rsidR="00000000" w:rsidRPr="00000000">
              <w:rPr>
                <w:rFonts w:ascii="Calibri" w:cs="Calibri" w:eastAsia="Calibri" w:hAnsi="Calibri"/>
                <w:b w:val="1"/>
                <w:bCs w:val="1"/>
                <w:sz w:val="19"/>
                <w:szCs w:val="19"/>
                <w:rtl w:val="0"/>
              </w:rPr>
              <w:t xml:space="preserve">Activos intangibles:</w:t>
            </w:r>
            <w:r w:rsidDel="00000000" w:rsidR="00000000" w:rsidRPr="00000000">
              <w:rPr>
                <w:rFonts w:ascii="Calibri" w:cs="Calibri" w:eastAsia="Calibri" w:hAnsi="Calibri"/>
                <w:sz w:val="19"/>
                <w:szCs w:val="19"/>
                <w:rtl w:val="0"/>
              </w:rPr>
              <w:t xml:space="preserve"> corresponde a la adquisición de bienes intangibles, tales como software, registro de marca, manejo de inventario, catálogos digitales, entre otros que sean estrictamente necesarios para el funcionamiento del proyecto.</w:t>
            </w:r>
            <w:r w:rsidDel="00000000" w:rsidR="00000000" w:rsidRPr="00000000">
              <w:rPr>
                <w:rtl w:val="0"/>
              </w:rPr>
            </w:r>
          </w:p>
          <w:p w:rsidR="00000000" w:rsidDel="00000000" w:rsidP="00000000" w:rsidRDefault="00000000" w:rsidRPr="00000000" w14:paraId="00000366">
            <w:pPr>
              <w:widowControl w:val="0"/>
              <w:jc w:val="both"/>
              <w:rPr>
                <w:rFonts w:ascii="Calibri" w:cs="Calibri" w:eastAsia="Calibri" w:hAnsi="Calibri"/>
                <w:b w:val="1"/>
                <w:bCs w:val="1"/>
                <w:sz w:val="19"/>
                <w:szCs w:val="19"/>
              </w:rPr>
            </w:pPr>
            <w:r w:rsidDel="00000000" w:rsidR="00000000" w:rsidRPr="00000000">
              <w:rPr>
                <w:rtl w:val="0"/>
              </w:rPr>
            </w:r>
          </w:p>
          <w:p w:rsidR="00000000" w:rsidDel="00000000" w:rsidP="00000000" w:rsidRDefault="00000000" w:rsidRPr="00000000" w14:paraId="00000367">
            <w:pPr>
              <w:ind w:left="25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Se incluyen los gastos asociados a la instalación y puesta en marcha de activos, tales como: fletes, servicios de instalación, capacitación respecto al uso del bien, preparación de las instalaciones donde se ubicarán y otros de similar índole. En el caso que se requiera una capacitación para el uso del activo, esta deberá ser cargada en el ítem Capacitación de la categoría Acciones de Gestión Empresarial.</w:t>
            </w:r>
          </w:p>
          <w:p w:rsidR="00000000" w:rsidDel="00000000" w:rsidP="00000000" w:rsidRDefault="00000000" w:rsidRPr="00000000" w14:paraId="00000368">
            <w:pPr>
              <w:ind w:left="245"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69">
            <w:pPr>
              <w:ind w:left="25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Se excluyen los gastos presentados con boletas del/de la beneficiario/a, socios/as, representantes, y sus respectivos/as cónyuges, conviviente civil, familiares por consanguineidad y afinidad hasta el segundo grado inclusive. </w:t>
            </w:r>
            <w:r w:rsidDel="00000000" w:rsidR="00000000" w:rsidRPr="00000000">
              <w:rPr>
                <w:rFonts w:ascii="Calibri" w:cs="Calibri" w:eastAsia="Calibri" w:hAnsi="Calibri"/>
                <w:b w:val="1"/>
                <w:bCs w:val="1"/>
                <w:sz w:val="19"/>
                <w:szCs w:val="19"/>
                <w:rtl w:val="0"/>
              </w:rPr>
              <w:t xml:space="preserve">Ver Anexo N° 4: Declaración Jurada No Consanguineidad</w:t>
            </w:r>
            <w:r w:rsidDel="00000000" w:rsidR="00000000" w:rsidRPr="00000000">
              <w:rPr>
                <w:rFonts w:ascii="Calibri" w:cs="Calibri" w:eastAsia="Calibri" w:hAnsi="Calibri"/>
                <w:sz w:val="19"/>
                <w:szCs w:val="19"/>
                <w:rtl w:val="0"/>
              </w:rPr>
              <w:t xml:space="preserve">.</w:t>
            </w:r>
          </w:p>
        </w:tc>
      </w:tr>
      <w:tr>
        <w:trPr>
          <w:cantSplit w:val="0"/>
          <w:tblHeader w:val="0"/>
        </w:trPr>
        <w:tc>
          <w:tcPr/>
          <w:p w:rsidR="00000000" w:rsidDel="00000000" w:rsidP="00000000" w:rsidRDefault="00000000" w:rsidRPr="00000000" w14:paraId="0000036A">
            <w:pPr>
              <w:widowControl w:val="0"/>
              <w:jc w:val="both"/>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II. Habilitación de infraestructura</w:t>
            </w:r>
          </w:p>
        </w:tc>
        <w:tc>
          <w:tcPr>
            <w:tcBorders>
              <w:bottom w:color="000000" w:space="0" w:sz="4" w:val="single"/>
            </w:tcBorders>
          </w:tcPr>
          <w:p w:rsidR="00000000" w:rsidDel="00000000" w:rsidP="00000000" w:rsidRDefault="00000000" w:rsidRPr="00000000" w14:paraId="0000036B">
            <w:pPr>
              <w:ind w:left="134" w:firstLine="0"/>
              <w:jc w:val="both"/>
              <w:rPr>
                <w:rFonts w:ascii="Calibri" w:cs="Calibri" w:eastAsia="Calibri" w:hAnsi="Calibri"/>
                <w:sz w:val="19"/>
                <w:szCs w:val="19"/>
                <w:u w:val="single"/>
              </w:rPr>
            </w:pPr>
            <w:r w:rsidDel="00000000" w:rsidR="00000000" w:rsidRPr="00000000">
              <w:rPr>
                <w:rFonts w:ascii="Calibri" w:cs="Calibri" w:eastAsia="Calibri" w:hAnsi="Calibri"/>
                <w:b w:val="1"/>
                <w:bCs w:val="1"/>
                <w:sz w:val="19"/>
                <w:szCs w:val="19"/>
                <w:rtl w:val="0"/>
              </w:rPr>
              <w:t xml:space="preserve">Habilitación de Infraestructura</w:t>
            </w:r>
            <w:r w:rsidDel="00000000" w:rsidR="00000000" w:rsidRPr="00000000">
              <w:rPr>
                <w:rFonts w:ascii="Calibri" w:cs="Calibri" w:eastAsia="Calibri" w:hAnsi="Calibri"/>
                <w:sz w:val="19"/>
                <w:szCs w:val="19"/>
                <w:rtl w:val="0"/>
              </w:rPr>
              <w:t xml:space="preserve">: Comprende el gasto necesario </w:t>
            </w:r>
            <w:r w:rsidDel="00000000" w:rsidR="00000000" w:rsidRPr="00000000">
              <w:rPr>
                <w:rFonts w:ascii="Calibri" w:cs="Calibri" w:eastAsia="Calibri" w:hAnsi="Calibri"/>
                <w:sz w:val="19"/>
                <w:szCs w:val="19"/>
                <w:u w:val="single"/>
                <w:rtl w:val="0"/>
              </w:rPr>
              <w:t xml:space="preserve">para dejar apto un espacio físico o estructura previamente existente al proyecto</w:t>
            </w:r>
            <w:r w:rsidDel="00000000" w:rsidR="00000000" w:rsidRPr="00000000">
              <w:rPr>
                <w:rFonts w:ascii="Calibri" w:cs="Calibri" w:eastAsia="Calibri" w:hAnsi="Calibri"/>
                <w:sz w:val="19"/>
                <w:szCs w:val="19"/>
                <w:rtl w:val="0"/>
              </w:rPr>
              <w:t xml:space="preserve"> (taller, oficina, vehículo, casa prefabricada, contenedores u otro), para el funcionamiento del mismo, como por ejemplo: reparación de pisos, techumbres y paredes, </w:t>
            </w:r>
            <w:r w:rsidDel="00000000" w:rsidR="00000000" w:rsidRPr="00000000">
              <w:rPr>
                <w:rFonts w:ascii="Calibri" w:cs="Calibri" w:eastAsia="Calibri" w:hAnsi="Calibri"/>
                <w:i w:val="1"/>
                <w:iCs w:val="1"/>
                <w:sz w:val="19"/>
                <w:szCs w:val="19"/>
                <w:rtl w:val="0"/>
              </w:rPr>
              <w:t xml:space="preserve">radier</w:t>
            </w:r>
            <w:r w:rsidDel="00000000" w:rsidR="00000000" w:rsidRPr="00000000">
              <w:rPr>
                <w:rFonts w:ascii="Calibri" w:cs="Calibri" w:eastAsia="Calibri" w:hAnsi="Calibri"/>
                <w:sz w:val="19"/>
                <w:szCs w:val="19"/>
                <w:rtl w:val="0"/>
              </w:rPr>
              <w:t xml:space="preserve">, tabiques; ampliaciones/obras menores</w:t>
            </w:r>
            <w:r w:rsidDel="00000000" w:rsidR="00000000" w:rsidRPr="00000000">
              <w:rPr>
                <w:rFonts w:ascii="Calibri" w:cs="Calibri" w:eastAsia="Calibri" w:hAnsi="Calibri"/>
                <w:sz w:val="19"/>
                <w:szCs w:val="19"/>
                <w:vertAlign w:val="superscript"/>
              </w:rPr>
              <w:footnoteReference w:customMarkFollows="0" w:id="19"/>
            </w:r>
            <w:r w:rsidDel="00000000" w:rsidR="00000000" w:rsidRPr="00000000">
              <w:rPr>
                <w:rFonts w:ascii="Calibri" w:cs="Calibri" w:eastAsia="Calibri" w:hAnsi="Calibri"/>
                <w:sz w:val="19"/>
                <w:szCs w:val="19"/>
                <w:rtl w:val="0"/>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Si el proyecto 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r w:rsidDel="00000000" w:rsidR="00000000" w:rsidRPr="00000000">
              <w:rPr>
                <w:rtl w:val="0"/>
              </w:rPr>
            </w:r>
          </w:p>
          <w:p w:rsidR="00000000" w:rsidDel="00000000" w:rsidP="00000000" w:rsidRDefault="00000000" w:rsidRPr="00000000" w14:paraId="0000036C">
            <w:pPr>
              <w:ind w:left="134"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6D">
            <w:pPr>
              <w:ind w:left="13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Se incluye el gasto asociado a la habilitación del espacio físico, previamente existente al proyecto, que facilite la obtención de Resolución Sanitaria, como, por ejemplo: malla mosquitera, cubrimiento de línea de gas, doble puerta, y otros similares. Asimismo, se podrán financiar gastos asociados a la habilitación del espacio para el funcionamiento de iniciativas de economía circular y para el reacondicionamiento y/o la reutilización de recursos que anteriormente eran descartados, por ejemplo, instalaciones para el tratamiento de aguas contaminadas, el compostaje de residuos orgánicos, o la reparación de aparatos eléctricos y electrónicos.</w:t>
            </w:r>
          </w:p>
          <w:p w:rsidR="00000000" w:rsidDel="00000000" w:rsidP="00000000" w:rsidRDefault="00000000" w:rsidRPr="00000000" w14:paraId="0000036E">
            <w:pPr>
              <w:ind w:left="134"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6F">
            <w:pPr>
              <w:ind w:left="13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Sólo se podrá financiar este ítem si el bien inmueble o vehículo es de propiedad del/de la beneficiario/a o se encuentre en calidad de comodatario o usufructuario. Si el reglamento y/o manual del instrumento lo permiten, en el caso de arrendatarios y en general cualquier otro antecedente en que el titular del derecho de dominio autorice o ceda el uso al/a la beneficiario/a, podrá considerarse la habilitación de infraestructura en bienes inmuebles, considerando las restricciones que contemplen los reglamentos y/o manuales de los instrumentos.</w:t>
            </w:r>
          </w:p>
          <w:p w:rsidR="00000000" w:rsidDel="00000000" w:rsidP="00000000" w:rsidRDefault="00000000" w:rsidRPr="00000000" w14:paraId="00000370">
            <w:pPr>
              <w:ind w:left="134"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71">
            <w:pPr>
              <w:ind w:left="134" w:firstLine="0"/>
              <w:jc w:val="both"/>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En los casos en que el inmueble sea de propiedad de la sociedad conyugal y/o unión civil, el cónyuge y/o conviviente civil no beneficiario/a deberá hacer una declaración jurada, suscrita con clave única o con firma electrónica avanzada, autorizando el uso del inmueble social, además se debe adjuntar el certificado de matrimonio o de unión civil del/de la beneficiario/a. En los casos en que el inmueble sea patrimonio reservado de la mujer casada bajo régimen de sociedad conyugal, será considerado de su exclusiva propiedad. </w:t>
            </w:r>
          </w:p>
          <w:p w:rsidR="00000000" w:rsidDel="00000000" w:rsidP="00000000" w:rsidRDefault="00000000" w:rsidRPr="00000000" w14:paraId="00000372">
            <w:pPr>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73">
            <w:pPr>
              <w:ind w:left="134" w:firstLine="0"/>
              <w:jc w:val="both"/>
              <w:rPr>
                <w:rFonts w:ascii="Calibri" w:cs="Calibri" w:eastAsia="Calibri" w:hAnsi="Calibri"/>
                <w:b w:val="1"/>
                <w:bCs w:val="1"/>
                <w:sz w:val="19"/>
                <w:szCs w:val="19"/>
              </w:rPr>
            </w:pPr>
            <w:r w:rsidDel="00000000" w:rsidR="00000000" w:rsidRPr="00000000">
              <w:rPr>
                <w:rFonts w:ascii="Calibri" w:cs="Calibri" w:eastAsia="Calibri" w:hAnsi="Calibri"/>
                <w:sz w:val="19"/>
                <w:szCs w:val="19"/>
                <w:rtl w:val="0"/>
              </w:rPr>
              <w:t xml:space="preserve">Se incluye el gasto asociado al servicio de flete para traslado de los bienes desde el proveedor hasta el lugar donde serán ubicados para la ejecución del proyecto. </w:t>
            </w:r>
            <w:r w:rsidDel="00000000" w:rsidR="00000000" w:rsidRPr="00000000">
              <w:rPr>
                <w:rtl w:val="0"/>
              </w:rPr>
            </w:r>
          </w:p>
          <w:p w:rsidR="00000000" w:rsidDel="00000000" w:rsidP="00000000" w:rsidRDefault="00000000" w:rsidRPr="00000000" w14:paraId="00000374">
            <w:pPr>
              <w:ind w:left="134" w:firstLine="0"/>
              <w:jc w:val="both"/>
              <w:rPr>
                <w:rFonts w:ascii="Calibri" w:cs="Calibri" w:eastAsia="Calibri" w:hAnsi="Calibri"/>
                <w:b w:val="1"/>
                <w:bCs w:val="1"/>
                <w:sz w:val="19"/>
                <w:szCs w:val="19"/>
              </w:rPr>
            </w:pPr>
            <w:r w:rsidDel="00000000" w:rsidR="00000000" w:rsidRPr="00000000">
              <w:rPr>
                <w:rtl w:val="0"/>
              </w:rPr>
            </w:r>
          </w:p>
          <w:p w:rsidR="00000000" w:rsidDel="00000000" w:rsidP="00000000" w:rsidRDefault="00000000" w:rsidRPr="00000000" w14:paraId="00000375">
            <w:pPr>
              <w:ind w:left="103" w:firstLine="0"/>
              <w:jc w:val="both"/>
              <w:rPr>
                <w:rFonts w:ascii="Calibri" w:cs="Calibri" w:eastAsia="Calibri" w:hAnsi="Calibri"/>
                <w:sz w:val="19"/>
                <w:szCs w:val="19"/>
                <w:u w:val="single"/>
              </w:rPr>
            </w:pPr>
            <w:r w:rsidDel="00000000" w:rsidR="00000000" w:rsidRPr="00000000">
              <w:rPr>
                <w:rFonts w:ascii="Calibri" w:cs="Calibri" w:eastAsia="Calibri" w:hAnsi="Calibri"/>
                <w:sz w:val="19"/>
                <w:szCs w:val="19"/>
                <w:rtl w:val="0"/>
              </w:rPr>
              <w:t xml:space="preserve">Se excluyen los gastos presentados con boletas del/de la beneficiario/a, socios/as, representantes legales, y sus respectivos/as cónyuges, </w:t>
            </w:r>
            <w:r w:rsidDel="00000000" w:rsidR="00000000" w:rsidRPr="00000000">
              <w:rPr>
                <w:rFonts w:ascii="Calibri" w:cs="Calibri" w:eastAsia="Calibri" w:hAnsi="Calibri"/>
                <w:color w:val="000000"/>
                <w:sz w:val="19"/>
                <w:szCs w:val="19"/>
                <w:rtl w:val="0"/>
              </w:rPr>
              <w:t xml:space="preserve">conviviente civil</w:t>
            </w:r>
            <w:r w:rsidDel="00000000" w:rsidR="00000000" w:rsidRPr="00000000">
              <w:rPr>
                <w:rFonts w:ascii="Calibri" w:cs="Calibri" w:eastAsia="Calibri" w:hAnsi="Calibri"/>
                <w:sz w:val="19"/>
                <w:szCs w:val="19"/>
                <w:rtl w:val="0"/>
              </w:rPr>
              <w:t xml:space="preserve">, familiares por consanguineidad y afinidad, hasta segundo grado inclusive. </w:t>
            </w:r>
            <w:r w:rsidDel="00000000" w:rsidR="00000000" w:rsidRPr="00000000">
              <w:rPr>
                <w:rFonts w:ascii="Calibri" w:cs="Calibri" w:eastAsia="Calibri" w:hAnsi="Calibri"/>
                <w:b w:val="1"/>
                <w:bCs w:val="1"/>
                <w:sz w:val="19"/>
                <w:szCs w:val="19"/>
                <w:rtl w:val="0"/>
              </w:rPr>
              <w:t xml:space="preserve">Ver Anexo N° 4: Declaración Jurada de No Consanguineidad</w:t>
            </w:r>
            <w:r w:rsidDel="00000000" w:rsidR="00000000" w:rsidRPr="00000000">
              <w:rPr>
                <w:rFonts w:ascii="Calibri" w:cs="Calibri" w:eastAsia="Calibri" w:hAnsi="Calibri"/>
                <w:sz w:val="19"/>
                <w:szCs w:val="19"/>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376">
            <w:pPr>
              <w:numPr>
                <w:ilvl w:val="0"/>
                <w:numId w:val="24"/>
              </w:numPr>
              <w:ind w:left="356" w:hanging="356"/>
              <w:rPr>
                <w:rFonts w:ascii="Calibri" w:cs="Calibri" w:eastAsia="Calibri" w:hAnsi="Calibri"/>
                <w:b w:val="1"/>
                <w:bCs w:val="1"/>
                <w:sz w:val="19"/>
                <w:szCs w:val="19"/>
              </w:rPr>
            </w:pPr>
            <w:r w:rsidDel="00000000" w:rsidR="00000000" w:rsidRPr="00000000">
              <w:rPr>
                <w:rFonts w:ascii="Calibri" w:cs="Calibri" w:eastAsia="Calibri" w:hAnsi="Calibri"/>
                <w:b w:val="1"/>
                <w:bCs w:val="1"/>
                <w:sz w:val="19"/>
                <w:szCs w:val="19"/>
                <w:rtl w:val="0"/>
              </w:rPr>
              <w:t xml:space="preserve">Capital de trabajo</w:t>
            </w:r>
          </w:p>
          <w:p w:rsidR="00000000" w:rsidDel="00000000" w:rsidP="00000000" w:rsidRDefault="00000000" w:rsidRPr="00000000" w14:paraId="00000377">
            <w:pPr>
              <w:ind w:left="356" w:firstLine="0"/>
              <w:rPr>
                <w:rFonts w:ascii="Calibri" w:cs="Calibri" w:eastAsia="Calibri" w:hAnsi="Calibri"/>
                <w:b w:val="1"/>
                <w:bCs w:val="1"/>
                <w:sz w:val="19"/>
                <w:szCs w:val="19"/>
              </w:rPr>
            </w:pPr>
            <w:r w:rsidDel="00000000" w:rsidR="00000000" w:rsidRPr="00000000">
              <w:rPr>
                <w:rtl w:val="0"/>
              </w:rPr>
            </w:r>
          </w:p>
          <w:p w:rsidR="00000000" w:rsidDel="00000000" w:rsidP="00000000" w:rsidRDefault="00000000" w:rsidRPr="00000000" w14:paraId="00000378">
            <w:pPr>
              <w:ind w:left="356" w:firstLine="0"/>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Este ítem tiene una restricción de hasta un 30% sobre el total de inversiones</w:t>
            </w:r>
          </w:p>
          <w:p w:rsidR="00000000" w:rsidDel="00000000" w:rsidP="00000000" w:rsidRDefault="00000000" w:rsidRPr="00000000" w14:paraId="00000379">
            <w:pPr>
              <w:ind w:left="356" w:firstLine="0"/>
              <w:rPr>
                <w:rFonts w:ascii="Calibri" w:cs="Calibri" w:eastAsia="Calibri" w:hAnsi="Calibri"/>
                <w:b w:val="1"/>
                <w:bCs w:val="1"/>
                <w:sz w:val="19"/>
                <w:szCs w:val="19"/>
              </w:rPr>
            </w:pPr>
            <w:r w:rsidDel="00000000" w:rsidR="00000000" w:rsidRPr="00000000">
              <w:rPr>
                <w:rFonts w:ascii="Calibri" w:cs="Calibri" w:eastAsia="Calibri" w:hAnsi="Calibri"/>
                <w:sz w:val="19"/>
                <w:szCs w:val="19"/>
                <w:rtl w:val="0"/>
              </w:rPr>
              <w:t xml:space="preserve">(Cofinanciamiento Sercotec más Aporte Empresarial)</w:t>
            </w:r>
            <w:r w:rsidDel="00000000" w:rsidR="00000000" w:rsidRPr="00000000">
              <w:rPr>
                <w:rFonts w:ascii="Calibri" w:cs="Calibri" w:eastAsia="Calibri" w:hAnsi="Calibri"/>
                <w:b w:val="1"/>
                <w:bCs w:val="1"/>
                <w:sz w:val="19"/>
                <w:szCs w:val="19"/>
                <w:rtl w:val="0"/>
              </w:rPr>
              <w:t xml:space="preserve"> </w:t>
            </w:r>
          </w:p>
        </w:tc>
        <w:tc>
          <w:tcPr>
            <w:tcBorders>
              <w:bottom w:color="000000" w:space="0" w:sz="4" w:val="single"/>
            </w:tcBorders>
          </w:tcPr>
          <w:p w:rsidR="00000000" w:rsidDel="00000000" w:rsidP="00000000" w:rsidRDefault="00000000" w:rsidRPr="00000000" w14:paraId="0000037A">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209" w:right="0" w:hanging="209"/>
              <w:jc w:val="both"/>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Nuevas contrataciones:</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Comprende el gasto en remuneraciones u honorarios de nuevos/as trabajadores/as asociados/as al proyecto, contratados/as con posterioridad a la firma del contrato con el Agente Operador. Incluye bonos por alimentación y transporte, si los hubiere, con las restricciones establecidas en los reglamentos y/o manuales del instrumento.</w:t>
            </w:r>
            <w:r w:rsidDel="00000000" w:rsidR="00000000" w:rsidRPr="00000000">
              <w:rPr>
                <w:rtl w:val="0"/>
              </w:rPr>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6" w:right="0"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Se excluyen los gastos presentados con boletas del/de la beneficiario/a, socios/as, representantes legales, y sus respectivos/as cónyuges, conviviente civil, familiares por consanguineidad y afinidad, hasta segundo grado inclusive. </w:t>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Ver Anexo N° 4: Declaración Jurada de No Consanguineidad</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6" w:right="0" w:firstLine="0"/>
              <w:jc w:val="both"/>
              <w:rPr>
                <w:rFonts w:ascii="Calibri" w:cs="Calibri" w:eastAsia="Calibri" w:hAnsi="Calibri"/>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209" w:right="0" w:hanging="209"/>
              <w:jc w:val="both"/>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Nuevos arriendos</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Comprende los gastos en arrendamiento de bienes raíces (industriales, comerciales o agrícolas), maquinarias y/o vehículos necesarios para el desarrollo del proyecto, contratados con posterioridad a la firma de contrato con el Agente Operador Sercotec.</w:t>
            </w:r>
          </w:p>
          <w:p w:rsidR="00000000" w:rsidDel="00000000" w:rsidP="00000000" w:rsidRDefault="00000000" w:rsidRPr="00000000" w14:paraId="0000037F">
            <w:pPr>
              <w:widowControl w:val="0"/>
              <w:ind w:left="356"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Se excluye el arriendo de bienes propios, de uno de los socios/as, representantes o de sus respectivos cónyuges, conviviente civil, familiares por consanguineidad y afinidad hasta segundo grado inclusive (hijos, padre, madre y hermanos). </w:t>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Ver Anexo N° 4: Declaración Jurada de No Consanguineidad.</w:t>
            </w:r>
            <w:r w:rsidDel="00000000" w:rsidR="00000000" w:rsidRPr="00000000">
              <w:rPr>
                <w:rtl w:val="0"/>
              </w:rPr>
            </w:r>
          </w:p>
          <w:p w:rsidR="00000000" w:rsidDel="00000000" w:rsidP="00000000" w:rsidRDefault="00000000" w:rsidRPr="00000000" w14:paraId="00000381">
            <w:pPr>
              <w:widowControl w:val="0"/>
              <w:ind w:left="356"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82">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209" w:right="0" w:hanging="209"/>
              <w:jc w:val="both"/>
              <w:rPr>
                <w:rFonts w:ascii="Calibri" w:cs="Calibri" w:eastAsia="Calibri" w:hAnsi="Calibri"/>
                <w:i w:val="0"/>
                <w:iCs w:val="0"/>
                <w:smallCaps w:val="0"/>
                <w:strike w:val="0"/>
                <w:color w:val="000000"/>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Materias primas y materiales:</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 comprende el gasto en aquellos bienes directos de la naturaleza o semielaborados que resultan indispensables para el proceso productivo y que son transformados o agregados a otros, para la obtención de un producto final; por ejemplo: harina para la elaboración de pan, madera o barniz para la elaboración de muebles. Para otros insumos, se determinará su pertinencia de acuerdo con la naturaleza del proyecto en las distintas instancias de evaluación establecidas en los instrumentos.</w:t>
            </w:r>
          </w:p>
          <w:p w:rsidR="00000000" w:rsidDel="00000000" w:rsidP="00000000" w:rsidRDefault="00000000" w:rsidRPr="00000000" w14:paraId="00000383">
            <w:pPr>
              <w:widowControl w:val="0"/>
              <w:ind w:left="356" w:firstLine="0"/>
              <w:jc w:val="both"/>
              <w:rPr>
                <w:rFonts w:ascii="Calibri" w:cs="Calibri" w:eastAsia="Calibri" w:hAnsi="Calibri"/>
                <w:sz w:val="19"/>
                <w:szCs w:val="19"/>
              </w:rPr>
            </w:pPr>
            <w:r w:rsidDel="00000000" w:rsidR="00000000" w:rsidRPr="00000000">
              <w:rPr>
                <w:rtl w:val="0"/>
              </w:rPr>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Dentro de este subítem se incluye el gasto asociado al servicio de flete para traslado de los bienes desde el proveedor al lugar donde serán ubicados para la ejecución del proyecto.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both"/>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Se excluyen los gastos presentados con boletas del/de la beneficiario/a, socios/as, representantes legales, y sus respectivos/as cónyuges, conviviente civil, familiares por consanguineidad y afinidad, hasta segundo grado inclusive. </w:t>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Ver Anexo N° 4: Declaración Jurada de No Consanguineidad</w:t>
            </w:r>
            <w:r w:rsidDel="00000000" w:rsidR="00000000" w:rsidRPr="00000000">
              <w:rPr>
                <w:rFonts w:ascii="Calibri" w:cs="Calibri" w:eastAsia="Calibri" w:hAnsi="Calibri"/>
                <w:b w:val="0"/>
                <w:bCs w:val="0"/>
                <w:i w:val="0"/>
                <w:iCs w:val="0"/>
                <w:smallCaps w:val="0"/>
                <w:strike w:val="0"/>
                <w:color w:val="000000"/>
                <w:sz w:val="19"/>
                <w:szCs w:val="19"/>
                <w:u w:val="none"/>
                <w:shd w:fill="auto" w:val="clear"/>
                <w:vertAlign w:val="baseline"/>
                <w:rtl w:val="0"/>
              </w:rPr>
              <w:t xml:space="preserve">.</w:t>
            </w:r>
          </w:p>
        </w:tc>
      </w:tr>
    </w:tbl>
    <w:p w:rsidR="00000000" w:rsidDel="00000000" w:rsidP="00000000" w:rsidRDefault="00000000" w:rsidRPr="00000000" w14:paraId="00000386">
      <w:pPr>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8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75js44h6olg5" w:id="46"/>
      <w:bookmarkEnd w:id="46"/>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 3. </w:t>
      </w:r>
    </w:p>
    <w:p w:rsidR="00000000" w:rsidDel="00000000" w:rsidP="00000000" w:rsidRDefault="00000000" w:rsidRPr="00000000" w14:paraId="0000038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woe4tcdatd2a" w:id="47"/>
      <w:bookmarkEnd w:id="47"/>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DECLARACIÓN JURADA SIMPLE PROBIDAD Y DE NO EJERCER UN CARGO PÚBLICO DE ELECCIÓN POPULAR U OTRO QUE REQUIERA EXCLUSIVIDAD EN EL EJERCICIO DEL CARGO O QUE ALGUNO DE ÉSTOS TENGA INJERENCIA EN LA ASIGNACIÓN DE FONDOS. </w:t>
      </w:r>
      <w:r w:rsidDel="00000000" w:rsidR="00000000" w:rsidRPr="00000000">
        <w:rPr>
          <w:rtl w:val="0"/>
        </w:rPr>
      </w:r>
    </w:p>
    <w:p w:rsidR="00000000" w:rsidDel="00000000" w:rsidP="00000000" w:rsidRDefault="00000000" w:rsidRPr="00000000" w14:paraId="00000389">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8A">
      <w:pPr>
        <w:spacing w:after="0" w:line="276"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En ___________, a _______ de ____________________________ de 2026, don/doña_________________, cédula de identidad N°____________, domiciliado/a en ________________, declara bajo juramento, para efectos de la convocatoria </w:t>
      </w:r>
      <w:r w:rsidDel="00000000" w:rsidR="00000000" w:rsidRPr="00000000">
        <w:rPr>
          <w:rFonts w:ascii="Calibri" w:cs="Calibri" w:eastAsia="Calibri" w:hAnsi="Calibri"/>
          <w:b w:val="1"/>
          <w:bCs w:val="1"/>
          <w:rtl w:val="0"/>
        </w:rPr>
        <w:t xml:space="preserve">“Crece Especial Abeja 2026, “Programa de Apoyo Ecosistema Emprendedor para Emprendedores/as, Micro y Pequeñas Empresas de Atacama” Código BIP 40048918-0, Región de Atacama”</w:t>
      </w:r>
      <w:r w:rsidDel="00000000" w:rsidR="00000000" w:rsidRPr="00000000">
        <w:rPr>
          <w:rFonts w:ascii="Calibri" w:cs="Calibri" w:eastAsia="Calibri" w:hAnsi="Calibri"/>
          <w:rtl w:val="0"/>
        </w:rPr>
        <w:t xml:space="preserve">, que:</w:t>
      </w:r>
      <w:r w:rsidDel="00000000" w:rsidR="00000000" w:rsidRPr="00000000">
        <w:rPr>
          <w:rtl w:val="0"/>
        </w:rPr>
      </w:r>
    </w:p>
    <w:p w:rsidR="00000000" w:rsidDel="00000000" w:rsidP="00000000" w:rsidRDefault="00000000" w:rsidRPr="00000000" w14:paraId="0000038B">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8C">
      <w:pPr>
        <w:jc w:val="both"/>
        <w:rPr>
          <w:rFonts w:ascii="Calibri" w:cs="Calibri" w:eastAsia="Calibri" w:hAnsi="Calibri"/>
        </w:rPr>
      </w:pPr>
      <w:r w:rsidDel="00000000" w:rsidR="00000000" w:rsidRPr="00000000">
        <w:rPr>
          <w:rFonts w:ascii="Calibri" w:cs="Calibri" w:eastAsia="Calibri" w:hAnsi="Calibri"/>
          <w:rtl w:val="0"/>
        </w:rPr>
        <w:t xml:space="preserve">No tiene contrato vigente, incluso a honorarios, con el Servicio de Cooperación Técnica, Sercotec, con el Agente Operador a cargo de la convocatoria, o con quienes participen en la asignación de recursos correspondientes a la convocatoria, y no es cónyuge o conviviente civil ni tiene parentesco hasta el tercer grado de consanguineidad y segundo de afinidad inclusive con el personal directivo de Sercotec, con personal del Agente Operador de Sercotec a cargo de la convocatoria o quienes participen en la asignación de recursos correspondientes a la convocatoria, incluido el personal de la Dirección Regional que interviene en la presente convocatoria. </w:t>
      </w:r>
    </w:p>
    <w:p w:rsidR="00000000" w:rsidDel="00000000" w:rsidP="00000000" w:rsidRDefault="00000000" w:rsidRPr="00000000" w14:paraId="0000038D">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8E">
      <w:pPr>
        <w:jc w:val="both"/>
        <w:rPr>
          <w:rFonts w:ascii="Calibri" w:cs="Calibri" w:eastAsia="Calibri" w:hAnsi="Calibri"/>
        </w:rPr>
      </w:pPr>
      <w:r w:rsidDel="00000000" w:rsidR="00000000" w:rsidRPr="00000000">
        <w:rPr>
          <w:rFonts w:ascii="Calibri" w:cs="Calibri" w:eastAsia="Calibri" w:hAnsi="Calibri"/>
          <w:rtl w:val="0"/>
        </w:rPr>
        <w:t xml:space="preserve">Por su parte, en el caso de ser persona jurídica, ninguno de los/as socios/as de la empresa que represento, ejerce un cargo de público de elección popular, es funcionario/a público/a que requiera de exclusividad en el ejercicio de sus funciones y/o ejerce un cargo público que tenga injerencia en la asignación de los fondos, evaluación de los/as postulantes o selección de los/as beneficiarios/as del presente instrumento, a la fecha de firma de contrato. </w:t>
      </w:r>
    </w:p>
    <w:p w:rsidR="00000000" w:rsidDel="00000000" w:rsidP="00000000" w:rsidRDefault="00000000" w:rsidRPr="00000000" w14:paraId="0000038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90">
      <w:pPr>
        <w:jc w:val="both"/>
        <w:rPr>
          <w:rFonts w:ascii="Calibri" w:cs="Calibri" w:eastAsia="Calibri" w:hAnsi="Calibri"/>
        </w:rPr>
      </w:pPr>
      <w:r w:rsidDel="00000000" w:rsidR="00000000" w:rsidRPr="00000000">
        <w:rPr>
          <w:rFonts w:ascii="Calibri" w:cs="Calibri" w:eastAsia="Calibri" w:hAnsi="Calibri"/>
          <w:rtl w:val="0"/>
        </w:rPr>
        <w:t xml:space="preserve">Asimismo, en el caso de ser empresa persona natural, declaro que no ejerzo un cargo de público de elección popular, ni soy funcionario/a público/a que requiera de exclusividad en el ejercicio de mis funciones y/o ejerzo un cargo público que tenga injerencia en la asignación de los fondos, evaluación de los/as postulantes o selección de los/as beneficiarios/as del presente instrumento, a la fecha de firma de contrato.</w:t>
      </w:r>
    </w:p>
    <w:p w:rsidR="00000000" w:rsidDel="00000000" w:rsidP="00000000" w:rsidRDefault="00000000" w:rsidRPr="00000000" w14:paraId="00000391">
      <w:pPr>
        <w:spacing w:after="200" w:lineRule="auto"/>
        <w:rPr>
          <w:rFonts w:ascii="Calibri" w:cs="Calibri" w:eastAsia="Calibri" w:hAnsi="Calibri"/>
        </w:rPr>
      </w:pPr>
      <w:r w:rsidDel="00000000" w:rsidR="00000000" w:rsidRPr="00000000">
        <w:rPr>
          <w:rtl w:val="0"/>
        </w:rPr>
      </w:r>
    </w:p>
    <w:p w:rsidR="00000000" w:rsidDel="00000000" w:rsidP="00000000" w:rsidRDefault="00000000" w:rsidRPr="00000000" w14:paraId="00000392">
      <w:pPr>
        <w:spacing w:after="200" w:lineRule="auto"/>
        <w:rPr>
          <w:rFonts w:ascii="Calibri" w:cs="Calibri" w:eastAsia="Calibri" w:hAnsi="Calibri"/>
        </w:rPr>
      </w:pPr>
      <w:r w:rsidDel="00000000" w:rsidR="00000000" w:rsidRPr="00000000">
        <w:rPr>
          <w:rFonts w:ascii="Calibri" w:cs="Calibri" w:eastAsia="Calibri" w:hAnsi="Calibri"/>
          <w:rtl w:val="0"/>
        </w:rPr>
        <w:t xml:space="preserve">Nombre:</w:t>
      </w:r>
    </w:p>
    <w:p w:rsidR="00000000" w:rsidDel="00000000" w:rsidP="00000000" w:rsidRDefault="00000000" w:rsidRPr="00000000" w14:paraId="00000393">
      <w:pPr>
        <w:spacing w:after="200" w:lineRule="auto"/>
        <w:rPr>
          <w:rFonts w:ascii="Calibri" w:cs="Calibri" w:eastAsia="Calibri" w:hAnsi="Calibri"/>
        </w:rPr>
      </w:pPr>
      <w:r w:rsidDel="00000000" w:rsidR="00000000" w:rsidRPr="00000000">
        <w:rPr>
          <w:rFonts w:ascii="Calibri" w:cs="Calibri" w:eastAsia="Calibri" w:hAnsi="Calibri"/>
          <w:rtl w:val="0"/>
        </w:rPr>
        <w:t xml:space="preserve">Cédula de Identidad:</w:t>
      </w:r>
    </w:p>
    <w:tbl>
      <w:tblPr>
        <w:tblStyle w:val="Table28"/>
        <w:tblW w:w="7234.000000000001" w:type="dxa"/>
        <w:jc w:val="left"/>
        <w:tblInd w:w="1604.0" w:type="dxa"/>
        <w:tblLayout w:type="fixed"/>
        <w:tblLook w:val="0000"/>
      </w:tblPr>
      <w:tblGrid>
        <w:gridCol w:w="4363"/>
        <w:gridCol w:w="2871"/>
        <w:tblGridChange w:id="0">
          <w:tblGrid>
            <w:gridCol w:w="4363"/>
            <w:gridCol w:w="2871"/>
          </w:tblGrid>
        </w:tblGridChange>
      </w:tblGrid>
      <w:tr>
        <w:trPr>
          <w:cantSplit w:val="0"/>
          <w:trHeight w:val="922" w:hRule="atLeast"/>
          <w:tblHeader w:val="0"/>
        </w:trPr>
        <w:tc>
          <w:tcPr/>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bl>
            <w:tblPr>
              <w:tblStyle w:val="Table29"/>
              <w:tblW w:w="4119.0" w:type="dxa"/>
              <w:jc w:val="left"/>
              <w:tblLayout w:type="fixed"/>
              <w:tblLook w:val="0000"/>
            </w:tblPr>
            <w:tblGrid>
              <w:gridCol w:w="556"/>
              <w:gridCol w:w="644"/>
              <w:gridCol w:w="2919"/>
              <w:tblGridChange w:id="0">
                <w:tblGrid>
                  <w:gridCol w:w="556"/>
                  <w:gridCol w:w="644"/>
                  <w:gridCol w:w="2919"/>
                </w:tblGrid>
              </w:tblGridChange>
            </w:tblGrid>
            <w:tr>
              <w:trPr>
                <w:cantSplit w:val="0"/>
                <w:trHeight w:val="498" w:hRule="atLeast"/>
                <w:tblHeader w:val="0"/>
              </w:trPr>
              <w:tc>
                <w:tcPr/>
                <w:p w:rsidR="00000000" w:rsidDel="00000000" w:rsidP="00000000" w:rsidRDefault="00000000" w:rsidRPr="00000000" w14:paraId="00000395">
                  <w:pPr>
                    <w:spacing w:after="200"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396">
                  <w:pPr>
                    <w:spacing w:after="200" w:line="276" w:lineRule="auto"/>
                    <w:rPr>
                      <w:rFonts w:ascii="Calibri" w:cs="Calibri" w:eastAsia="Calibri" w:hAnsi="Calibri"/>
                    </w:rPr>
                  </w:pPr>
                  <w:r w:rsidDel="00000000" w:rsidR="00000000" w:rsidRPr="00000000">
                    <w:rPr>
                      <w:rtl w:val="0"/>
                    </w:rPr>
                  </w:r>
                </w:p>
              </w:tc>
              <w:tc>
                <w:tcPr>
                  <w:tcBorders>
                    <w:top w:color="000000" w:space="0" w:sz="4" w:val="single"/>
                  </w:tcBorders>
                </w:tcPr>
                <w:p w:rsidR="00000000" w:rsidDel="00000000" w:rsidP="00000000" w:rsidRDefault="00000000" w:rsidRPr="00000000" w14:paraId="00000397">
                  <w:pPr>
                    <w:spacing w:after="200" w:line="276" w:lineRule="auto"/>
                    <w:jc w:val="center"/>
                    <w:rPr>
                      <w:rFonts w:ascii="Calibri" w:cs="Calibri" w:eastAsia="Calibri" w:hAnsi="Calibri"/>
                    </w:rPr>
                  </w:pPr>
                  <w:r w:rsidDel="00000000" w:rsidR="00000000" w:rsidRPr="00000000">
                    <w:rPr>
                      <w:rFonts w:ascii="Calibri" w:cs="Calibri" w:eastAsia="Calibri" w:hAnsi="Calibri"/>
                      <w:rtl w:val="0"/>
                    </w:rPr>
                    <w:t xml:space="preserve">Firma </w:t>
                  </w:r>
                </w:p>
              </w:tc>
            </w:tr>
          </w:tbl>
          <w:p w:rsidR="00000000" w:rsidDel="00000000" w:rsidP="00000000" w:rsidRDefault="00000000" w:rsidRPr="00000000" w14:paraId="00000398">
            <w:pPr>
              <w:spacing w:after="200" w:line="276" w:lineRule="auto"/>
              <w:jc w:val="both"/>
              <w:rPr>
                <w:rFonts w:ascii="Calibri" w:cs="Calibri" w:eastAsia="Calibri" w:hAnsi="Calibri"/>
              </w:rPr>
            </w:pPr>
            <w:r w:rsidDel="00000000" w:rsidR="00000000" w:rsidRPr="00000000">
              <w:rPr>
                <w:rtl w:val="0"/>
              </w:rPr>
            </w:r>
          </w:p>
        </w:tc>
        <w:tc>
          <w:tcPr/>
          <w:p w:rsidR="00000000" w:rsidDel="00000000" w:rsidP="00000000" w:rsidRDefault="00000000" w:rsidRPr="00000000" w14:paraId="00000399">
            <w:pPr>
              <w:spacing w:after="200" w:line="276" w:lineRule="auto"/>
              <w:jc w:val="both"/>
              <w:rPr>
                <w:rFonts w:ascii="Calibri" w:cs="Calibri" w:eastAsia="Calibri" w:hAnsi="Calibri"/>
              </w:rPr>
            </w:pPr>
            <w:r w:rsidDel="00000000" w:rsidR="00000000" w:rsidRPr="00000000">
              <w:rPr>
                <w:rtl w:val="0"/>
              </w:rPr>
            </w:r>
          </w:p>
        </w:tc>
      </w:tr>
    </w:tbl>
    <w:p w:rsidR="00000000" w:rsidDel="00000000" w:rsidP="00000000" w:rsidRDefault="00000000" w:rsidRPr="00000000" w14:paraId="0000039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pazf5r2ezotn" w:id="48"/>
      <w:bookmarkEnd w:id="48"/>
      <w:r w:rsidDel="00000000" w:rsidR="00000000" w:rsidRPr="00000000">
        <w:br w:type="pag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 4. </w:t>
      </w:r>
    </w:p>
    <w:p w:rsidR="00000000" w:rsidDel="00000000" w:rsidP="00000000" w:rsidRDefault="00000000" w:rsidRPr="00000000" w14:paraId="0000039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m2rkhlps870w" w:id="49"/>
      <w:bookmarkEnd w:id="49"/>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DECLARACIÓN JURADA SIMPLE DE NO CONSANGUINEIDAD</w:t>
      </w:r>
    </w:p>
    <w:p w:rsidR="00000000" w:rsidDel="00000000" w:rsidP="00000000" w:rsidRDefault="00000000" w:rsidRPr="00000000" w14:paraId="0000039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wkv2uwsgs1cl" w:id="50"/>
      <w:bookmarkEnd w:id="50"/>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EN LA RENDICIÓN DE LOS GASTOS</w:t>
      </w:r>
    </w:p>
    <w:p w:rsidR="00000000" w:rsidDel="00000000" w:rsidP="00000000" w:rsidRDefault="00000000" w:rsidRPr="00000000" w14:paraId="0000039D">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9E">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9F">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3A0">
      <w:pPr>
        <w:jc w:val="both"/>
        <w:rPr>
          <w:rFonts w:ascii="Calibri" w:cs="Calibri" w:eastAsia="Calibri" w:hAnsi="Calibri"/>
        </w:rPr>
      </w:pPr>
      <w:r w:rsidDel="00000000" w:rsidR="00000000" w:rsidRPr="00000000">
        <w:rPr>
          <w:rFonts w:ascii="Calibri" w:cs="Calibri" w:eastAsia="Calibri" w:hAnsi="Calibri"/>
          <w:rtl w:val="0"/>
        </w:rPr>
        <w:t xml:space="preserve">En___________, a _______de_________________________ de 2026, Don/ña _____________________, cédula de identidad Nº______________, participante del proyecto </w:t>
      </w:r>
      <w:r w:rsidDel="00000000" w:rsidR="00000000" w:rsidRPr="00000000">
        <w:rPr>
          <w:rFonts w:ascii="Calibri" w:cs="Calibri" w:eastAsia="Calibri" w:hAnsi="Calibri"/>
          <w:b w:val="1"/>
          <w:bCs w:val="1"/>
          <w:rtl w:val="0"/>
        </w:rPr>
        <w:t xml:space="preserve">Crece Especial Abeja 2026, “Programa de Apoyo Ecosistema Emprendedor para Emprendedores/as, Micro y Pequeñas Empresas de Atacama” Código BIP 40048918-0, Región de Atacama</w:t>
      </w:r>
      <w:r w:rsidDel="00000000" w:rsidR="00000000" w:rsidRPr="00000000">
        <w:rPr>
          <w:rFonts w:ascii="Calibri" w:cs="Calibri" w:eastAsia="Calibri" w:hAnsi="Calibri"/>
          <w:rtl w:val="0"/>
        </w:rPr>
        <w:t xml:space="preserve"> declara que:</w:t>
      </w:r>
    </w:p>
    <w:p w:rsidR="00000000" w:rsidDel="00000000" w:rsidP="00000000" w:rsidRDefault="00000000" w:rsidRPr="00000000" w14:paraId="000003A1">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A2">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el ítem de </w:t>
      </w:r>
      <w:r w:rsidDel="00000000" w:rsidR="00000000" w:rsidRPr="00000000">
        <w:rPr>
          <w:rFonts w:ascii="Calibri" w:cs="Calibri" w:eastAsia="Calibri" w:hAnsi="Calibri"/>
          <w:u w:val="single"/>
          <w:rtl w:val="0"/>
        </w:rPr>
        <w:t xml:space="preserve">Asistencia técnica y asesoría en gestión</w:t>
      </w:r>
      <w:r w:rsidDel="00000000" w:rsidR="00000000" w:rsidRPr="00000000">
        <w:rPr>
          <w:rFonts w:ascii="Calibri" w:cs="Calibri" w:eastAsia="Calibri" w:hAnsi="Calibri"/>
          <w:b w:val="1"/>
          <w:bCs w:val="1"/>
          <w:u w:val="single"/>
          <w:rtl w:val="0"/>
        </w:rPr>
        <w:t xml:space="preserve"> NO </w:t>
      </w:r>
      <w:r w:rsidDel="00000000" w:rsidR="00000000" w:rsidRPr="00000000">
        <w:rPr>
          <w:rFonts w:ascii="Calibri" w:cs="Calibri" w:eastAsia="Calibri" w:hAnsi="Calibri"/>
          <w:u w:val="single"/>
          <w:rtl w:val="0"/>
        </w:rPr>
        <w:t xml:space="preserve">corresponde </w:t>
      </w:r>
      <w:r w:rsidDel="00000000" w:rsidR="00000000" w:rsidRPr="00000000">
        <w:rPr>
          <w:rFonts w:ascii="Calibri" w:cs="Calibri" w:eastAsia="Calibri" w:hAnsi="Calibri"/>
          <w:rtl w:val="0"/>
        </w:rPr>
        <w:t xml:space="preserve">a mis propias boletas de honorario u otros documentos tributarios de socios/as, representantes legales ni de los respectivos cónyuges, conviviente civil y parientes por consanguineidad hasta el segundo grado inclusive (hijos/as, padre, madre, abuelos/as, hermanos/as).</w:t>
      </w:r>
    </w:p>
    <w:p w:rsidR="00000000" w:rsidDel="00000000" w:rsidP="00000000" w:rsidRDefault="00000000" w:rsidRPr="00000000" w14:paraId="000003A3">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el ítem de </w:t>
      </w:r>
      <w:r w:rsidDel="00000000" w:rsidR="00000000" w:rsidRPr="00000000">
        <w:rPr>
          <w:rFonts w:ascii="Calibri" w:cs="Calibri" w:eastAsia="Calibri" w:hAnsi="Calibri"/>
          <w:u w:val="single"/>
          <w:rtl w:val="0"/>
        </w:rPr>
        <w:t xml:space="preserve">Capacitación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w:t>
      </w:r>
      <w:r w:rsidDel="00000000" w:rsidR="00000000" w:rsidRPr="00000000">
        <w:rPr>
          <w:rFonts w:ascii="Calibri" w:cs="Calibri" w:eastAsia="Calibri" w:hAnsi="Calibri"/>
          <w:rtl w:val="0"/>
        </w:rPr>
        <w:t xml:space="preserve"> a mis propias boletas de honorarios u otros documentos tributarios, de socios/as, de representantes, ni tampoco de respectivos cónyuges, conviviente civil y parientes por consanguineidad hasta el segundo grado inclusive (hijos/as, padre, madre, abuelos/as, hermanos/as).</w:t>
      </w:r>
    </w:p>
    <w:p w:rsidR="00000000" w:rsidDel="00000000" w:rsidP="00000000" w:rsidRDefault="00000000" w:rsidRPr="00000000" w14:paraId="000003A4">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el ítem de </w:t>
      </w:r>
      <w:r w:rsidDel="00000000" w:rsidR="00000000" w:rsidRPr="00000000">
        <w:rPr>
          <w:rFonts w:ascii="Calibri" w:cs="Calibri" w:eastAsia="Calibri" w:hAnsi="Calibri"/>
          <w:u w:val="single"/>
          <w:rtl w:val="0"/>
        </w:rPr>
        <w:t xml:space="preserve">Acciones de Marketing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w:t>
      </w:r>
      <w:r w:rsidDel="00000000" w:rsidR="00000000" w:rsidRPr="00000000">
        <w:rPr>
          <w:rFonts w:ascii="Calibri" w:cs="Calibri" w:eastAsia="Calibri" w:hAnsi="Calibri"/>
          <w:rtl w:val="0"/>
        </w:rPr>
        <w:t xml:space="preserve"> a mis propias boletas de honorarios, de socios/as, de representantes legales, ni tampoco de respectivos cónyuges, </w:t>
      </w:r>
      <w:r w:rsidDel="00000000" w:rsidR="00000000" w:rsidRPr="00000000">
        <w:rPr>
          <w:rFonts w:ascii="Calibri" w:cs="Calibri" w:eastAsia="Calibri" w:hAnsi="Calibri"/>
          <w:color w:val="000000"/>
          <w:rtl w:val="0"/>
        </w:rPr>
        <w:t xml:space="preserve">conviviente civil </w:t>
      </w:r>
      <w:r w:rsidDel="00000000" w:rsidR="00000000" w:rsidRPr="00000000">
        <w:rPr>
          <w:rFonts w:ascii="Calibri" w:cs="Calibri" w:eastAsia="Calibri" w:hAnsi="Calibri"/>
          <w:rtl w:val="0"/>
        </w:rPr>
        <w:t xml:space="preserve">y parientes por consanguineidad hasta el segundo grado inclusive (hijos/as, padre, madre, abuelos/as, hermanos/as).</w:t>
      </w:r>
    </w:p>
    <w:p w:rsidR="00000000" w:rsidDel="00000000" w:rsidP="00000000" w:rsidRDefault="00000000" w:rsidRPr="00000000" w14:paraId="000003A5">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ítem de </w:t>
      </w:r>
      <w:r w:rsidDel="00000000" w:rsidR="00000000" w:rsidRPr="00000000">
        <w:rPr>
          <w:rFonts w:ascii="Calibri" w:cs="Calibri" w:eastAsia="Calibri" w:hAnsi="Calibri"/>
          <w:u w:val="single"/>
          <w:rtl w:val="0"/>
        </w:rPr>
        <w:t xml:space="preserve">Activos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w:t>
      </w:r>
      <w:r w:rsidDel="00000000" w:rsidR="00000000" w:rsidRPr="00000000">
        <w:rPr>
          <w:rFonts w:ascii="Calibri" w:cs="Calibri" w:eastAsia="Calibri" w:hAnsi="Calibri"/>
          <w:rtl w:val="0"/>
        </w:rPr>
        <w:t xml:space="preserve"> a mis propios bienes, de socios/as, de representantes legales, ni tampoco de respectivos cónyuges, </w:t>
      </w:r>
      <w:r w:rsidDel="00000000" w:rsidR="00000000" w:rsidRPr="00000000">
        <w:rPr>
          <w:rFonts w:ascii="Calibri" w:cs="Calibri" w:eastAsia="Calibri" w:hAnsi="Calibri"/>
          <w:color w:val="000000"/>
          <w:rtl w:val="0"/>
        </w:rPr>
        <w:t xml:space="preserve">conviviente civil </w:t>
      </w:r>
      <w:r w:rsidDel="00000000" w:rsidR="00000000" w:rsidRPr="00000000">
        <w:rPr>
          <w:rFonts w:ascii="Calibri" w:cs="Calibri" w:eastAsia="Calibri" w:hAnsi="Calibri"/>
          <w:rtl w:val="0"/>
        </w:rPr>
        <w:t xml:space="preserve">y parientes por consanguineidad hasta el segundo grado inclusive (hijos/as, padre, madre, abuelos/as, hermanos/as).</w:t>
      </w:r>
    </w:p>
    <w:p w:rsidR="00000000" w:rsidDel="00000000" w:rsidP="00000000" w:rsidRDefault="00000000" w:rsidRPr="00000000" w14:paraId="000003A6">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ítem de </w:t>
      </w:r>
      <w:r w:rsidDel="00000000" w:rsidR="00000000" w:rsidRPr="00000000">
        <w:rPr>
          <w:rFonts w:ascii="Calibri" w:cs="Calibri" w:eastAsia="Calibri" w:hAnsi="Calibri"/>
          <w:u w:val="single"/>
          <w:rtl w:val="0"/>
        </w:rPr>
        <w:t xml:space="preserve">habilitación de infraestructura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w:t>
      </w:r>
      <w:r w:rsidDel="00000000" w:rsidR="00000000" w:rsidRPr="00000000">
        <w:rPr>
          <w:rFonts w:ascii="Calibri" w:cs="Calibri" w:eastAsia="Calibri" w:hAnsi="Calibri"/>
          <w:rtl w:val="0"/>
        </w:rPr>
        <w:t xml:space="preserve"> a mis propios bienes, de socios/as, de representantes legales, ni de respectivos cónyuges, </w:t>
      </w:r>
      <w:r w:rsidDel="00000000" w:rsidR="00000000" w:rsidRPr="00000000">
        <w:rPr>
          <w:rFonts w:ascii="Calibri" w:cs="Calibri" w:eastAsia="Calibri" w:hAnsi="Calibri"/>
          <w:color w:val="000000"/>
          <w:rtl w:val="0"/>
        </w:rPr>
        <w:t xml:space="preserve">conviviente civil </w:t>
      </w:r>
      <w:r w:rsidDel="00000000" w:rsidR="00000000" w:rsidRPr="00000000">
        <w:rPr>
          <w:rFonts w:ascii="Calibri" w:cs="Calibri" w:eastAsia="Calibri" w:hAnsi="Calibri"/>
          <w:rtl w:val="0"/>
        </w:rPr>
        <w:t xml:space="preserve">y parientes por consanguineidad hasta el segundo grado inclusive (hijos/as, padre, madre, abuelos/as, hermanos/as).</w:t>
      </w:r>
    </w:p>
    <w:p w:rsidR="00000000" w:rsidDel="00000000" w:rsidP="00000000" w:rsidRDefault="00000000" w:rsidRPr="00000000" w14:paraId="000003A7">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ítem de </w:t>
      </w:r>
      <w:r w:rsidDel="00000000" w:rsidR="00000000" w:rsidRPr="00000000">
        <w:rPr>
          <w:rFonts w:ascii="Calibri" w:cs="Calibri" w:eastAsia="Calibri" w:hAnsi="Calibri"/>
          <w:u w:val="single"/>
          <w:rtl w:val="0"/>
        </w:rPr>
        <w:t xml:space="preserve">Nuevas contrataciones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 </w:t>
      </w:r>
      <w:r w:rsidDel="00000000" w:rsidR="00000000" w:rsidRPr="00000000">
        <w:rPr>
          <w:rFonts w:ascii="Calibri" w:cs="Calibri" w:eastAsia="Calibri" w:hAnsi="Calibri"/>
          <w:rtl w:val="0"/>
        </w:rPr>
        <w:t xml:space="preserve">a mi propia remuneración, ni de mis socios/as, representantes legales, ni de mi respectivo cónyuge, conviviente civil, hijos/as y parientes por consanguineidad hasta el segundo grado inclusive (hijos/as, padre, madre, abuelos/as y hermanos/as).</w:t>
      </w:r>
    </w:p>
    <w:p w:rsidR="00000000" w:rsidDel="00000000" w:rsidP="00000000" w:rsidRDefault="00000000" w:rsidRPr="00000000" w14:paraId="000003A8">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el ítem </w:t>
      </w:r>
      <w:r w:rsidDel="00000000" w:rsidR="00000000" w:rsidRPr="00000000">
        <w:rPr>
          <w:rFonts w:ascii="Calibri" w:cs="Calibri" w:eastAsia="Calibri" w:hAnsi="Calibri"/>
          <w:u w:val="single"/>
          <w:rtl w:val="0"/>
        </w:rPr>
        <w:t xml:space="preserve">Nuevos arriendos</w:t>
      </w:r>
      <w:r w:rsidDel="00000000" w:rsidR="00000000" w:rsidRPr="00000000">
        <w:rPr>
          <w:rFonts w:ascii="Calibri" w:cs="Calibri" w:eastAsia="Calibri" w:hAnsi="Calibri"/>
          <w:rtl w:val="0"/>
        </w:rPr>
        <w:t xml:space="preserve"> de bienes raíces (industriales, comerciales o agrícolas), y/o maquinarias necesarias para el desarrollo del proyecto, contratados con posterioridad a la firma de contrato con SERCOTEC,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w:t>
      </w:r>
      <w:r w:rsidDel="00000000" w:rsidR="00000000" w:rsidRPr="00000000">
        <w:rPr>
          <w:rFonts w:ascii="Calibri" w:cs="Calibri" w:eastAsia="Calibri" w:hAnsi="Calibri"/>
          <w:rtl w:val="0"/>
        </w:rPr>
        <w:t xml:space="preserve"> al arrendamiento de bienes propios ni de alguno de los/as socios/as, representantes legales ni tampoco de sus respectivos cónyuges, conviviente civil, y parientes por consanguineidad hasta el segundo grado inclusive (hijos/as, padre, madre, abuelos/as y hermanos/as).</w:t>
      </w:r>
    </w:p>
    <w:p w:rsidR="00000000" w:rsidDel="00000000" w:rsidP="00000000" w:rsidRDefault="00000000" w:rsidRPr="00000000" w14:paraId="000003A9">
      <w:pPr>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en el ítem </w:t>
      </w:r>
      <w:r w:rsidDel="00000000" w:rsidR="00000000" w:rsidRPr="00000000">
        <w:rPr>
          <w:rFonts w:ascii="Calibri" w:cs="Calibri" w:eastAsia="Calibri" w:hAnsi="Calibri"/>
          <w:u w:val="single"/>
          <w:rtl w:val="0"/>
        </w:rPr>
        <w:t xml:space="preserve">materias primas y materiales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bCs w:val="1"/>
          <w:u w:val="single"/>
          <w:rtl w:val="0"/>
        </w:rPr>
        <w:t xml:space="preserve">NO </w:t>
      </w:r>
      <w:r w:rsidDel="00000000" w:rsidR="00000000" w:rsidRPr="00000000">
        <w:rPr>
          <w:rFonts w:ascii="Calibri" w:cs="Calibri" w:eastAsia="Calibri" w:hAnsi="Calibri"/>
          <w:u w:val="single"/>
          <w:rtl w:val="0"/>
        </w:rPr>
        <w:t xml:space="preserve">corresponde</w:t>
      </w:r>
      <w:r w:rsidDel="00000000" w:rsidR="00000000" w:rsidRPr="00000000">
        <w:rPr>
          <w:rFonts w:ascii="Calibri" w:cs="Calibri" w:eastAsia="Calibri" w:hAnsi="Calibri"/>
          <w:rtl w:val="0"/>
        </w:rPr>
        <w:t xml:space="preserve"> a bienes propios ni de alguno de los/as socios/as, representantes legales ni tampoco de sus respectivos cónyuges, </w:t>
      </w:r>
      <w:r w:rsidDel="00000000" w:rsidR="00000000" w:rsidRPr="00000000">
        <w:rPr>
          <w:rFonts w:ascii="Calibri" w:cs="Calibri" w:eastAsia="Calibri" w:hAnsi="Calibri"/>
          <w:color w:val="000000"/>
          <w:rtl w:val="0"/>
        </w:rPr>
        <w:t xml:space="preserve">conviviente civil</w:t>
      </w:r>
      <w:r w:rsidDel="00000000" w:rsidR="00000000" w:rsidRPr="00000000">
        <w:rPr>
          <w:rFonts w:ascii="Calibri" w:cs="Calibri" w:eastAsia="Calibri" w:hAnsi="Calibri"/>
          <w:rtl w:val="0"/>
        </w:rPr>
        <w:t xml:space="preserve">, y parientes por consanguineidad hasta el segundo grado inclusive (hijos/as, padre, madre, abuelos/as y hermanos/as).</w:t>
      </w:r>
    </w:p>
    <w:p w:rsidR="00000000" w:rsidDel="00000000" w:rsidP="00000000" w:rsidRDefault="00000000" w:rsidRPr="00000000" w14:paraId="000003AA">
      <w:pPr>
        <w:widowControl w:val="0"/>
        <w:numPr>
          <w:ilvl w:val="0"/>
          <w:numId w:val="36"/>
        </w:numPr>
        <w:spacing w:after="200" w:line="276" w:lineRule="auto"/>
        <w:ind w:left="720" w:hanging="360"/>
        <w:jc w:val="both"/>
        <w:rPr/>
      </w:pPr>
      <w:r w:rsidDel="00000000" w:rsidR="00000000" w:rsidRPr="00000000">
        <w:rPr>
          <w:rFonts w:ascii="Calibri" w:cs="Calibri" w:eastAsia="Calibri" w:hAnsi="Calibri"/>
          <w:rtl w:val="0"/>
        </w:rPr>
        <w:t xml:space="preserve">El gasto rendido asociado </w:t>
      </w:r>
      <w:r w:rsidDel="00000000" w:rsidR="00000000" w:rsidRPr="00000000">
        <w:rPr>
          <w:rFonts w:ascii="Calibri" w:cs="Calibri" w:eastAsia="Calibri" w:hAnsi="Calibri"/>
          <w:u w:val="single"/>
          <w:rtl w:val="0"/>
        </w:rPr>
        <w:t xml:space="preserve">al servicio de flete </w:t>
      </w:r>
      <w:r w:rsidDel="00000000" w:rsidR="00000000" w:rsidRPr="00000000">
        <w:rPr>
          <w:rFonts w:ascii="Calibri" w:cs="Calibri" w:eastAsia="Calibri" w:hAnsi="Calibri"/>
          <w:b w:val="1"/>
          <w:bCs w:val="1"/>
          <w:u w:val="single"/>
          <w:rtl w:val="0"/>
        </w:rPr>
        <w:t xml:space="preserve">NO</w:t>
      </w:r>
      <w:r w:rsidDel="00000000" w:rsidR="00000000" w:rsidRPr="00000000">
        <w:rPr>
          <w:rFonts w:ascii="Calibri" w:cs="Calibri" w:eastAsia="Calibri" w:hAnsi="Calibri"/>
          <w:u w:val="single"/>
          <w:rtl w:val="0"/>
        </w:rPr>
        <w:t xml:space="preserve"> corresponde al pago </w:t>
      </w:r>
      <w:r w:rsidDel="00000000" w:rsidR="00000000" w:rsidRPr="00000000">
        <w:rPr>
          <w:rFonts w:ascii="Calibri" w:cs="Calibri" w:eastAsia="Calibri" w:hAnsi="Calibri"/>
          <w:rtl w:val="0"/>
        </w:rPr>
        <w:t xml:space="preserve">a alguno de los/as socios/as, representantes legales o de su respectivo cónyuge, conviviente civil, familiares por consanguineidad y afinidad hasta segundo grado inclusive (hijos/as, padre, madre y hermanos/as).</w:t>
      </w:r>
    </w:p>
    <w:p w:rsidR="00000000" w:rsidDel="00000000" w:rsidP="00000000" w:rsidRDefault="00000000" w:rsidRPr="00000000" w14:paraId="000003AB">
      <w:pPr>
        <w:ind w:left="106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A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3AD">
      <w:pPr>
        <w:ind w:left="106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AE">
      <w:pPr>
        <w:ind w:left="1065"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3AF">
      <w:pPr>
        <w:ind w:left="1065" w:firstLine="0"/>
        <w:jc w:val="both"/>
        <w:rPr>
          <w:rFonts w:ascii="Calibri" w:cs="Calibri" w:eastAsia="Calibri" w:hAnsi="Calibri"/>
        </w:rPr>
      </w:pPr>
      <w:r w:rsidDel="00000000" w:rsidR="00000000" w:rsidRPr="00000000">
        <w:rPr>
          <w:rFonts w:ascii="Calibri" w:cs="Calibri" w:eastAsia="Calibri" w:hAnsi="Calibri"/>
          <w:rtl w:val="0"/>
        </w:rPr>
        <w:t xml:space="preserve">Da fe con su firma;</w:t>
      </w:r>
    </w:p>
    <w:tbl>
      <w:tblPr>
        <w:tblStyle w:val="Table30"/>
        <w:tblW w:w="3997.9999999999995" w:type="dxa"/>
        <w:jc w:val="left"/>
        <w:tblInd w:w="2479.0" w:type="dxa"/>
        <w:tblLayout w:type="fixed"/>
        <w:tblLook w:val="0000"/>
      </w:tblPr>
      <w:tblGrid>
        <w:gridCol w:w="540"/>
        <w:gridCol w:w="626"/>
        <w:gridCol w:w="2832"/>
        <w:tblGridChange w:id="0">
          <w:tblGrid>
            <w:gridCol w:w="540"/>
            <w:gridCol w:w="626"/>
            <w:gridCol w:w="2832"/>
          </w:tblGrid>
        </w:tblGridChange>
      </w:tblGrid>
      <w:tr>
        <w:trPr>
          <w:cantSplit w:val="0"/>
          <w:tblHeader w:val="0"/>
        </w:trPr>
        <w:tc>
          <w:tcPr/>
          <w:p w:rsidR="00000000" w:rsidDel="00000000" w:rsidP="00000000" w:rsidRDefault="00000000" w:rsidRPr="00000000" w14:paraId="000003B0">
            <w:pPr>
              <w:spacing w:after="200"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3B1">
            <w:pPr>
              <w:spacing w:after="200" w:line="276" w:lineRule="auto"/>
              <w:rPr>
                <w:rFonts w:ascii="Calibri" w:cs="Calibri" w:eastAsia="Calibri" w:hAnsi="Calibri"/>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B2">
            <w:pPr>
              <w:spacing w:after="200" w:line="276"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3B3">
            <w:pPr>
              <w:spacing w:after="200"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3B4">
            <w:pPr>
              <w:spacing w:after="200" w:line="276"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3B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Nombre y Firma </w:t>
            </w:r>
          </w:p>
          <w:p w:rsidR="00000000" w:rsidDel="00000000" w:rsidP="00000000" w:rsidRDefault="00000000" w:rsidRPr="00000000" w14:paraId="000003B6">
            <w:pPr>
              <w:spacing w:after="200" w:line="276" w:lineRule="auto"/>
              <w:rPr>
                <w:rFonts w:ascii="Calibri" w:cs="Calibri" w:eastAsia="Calibri" w:hAnsi="Calibri"/>
              </w:rPr>
            </w:pPr>
            <w:r w:rsidDel="00000000" w:rsidR="00000000" w:rsidRPr="00000000">
              <w:rPr>
                <w:rFonts w:ascii="Calibri" w:cs="Calibri" w:eastAsia="Calibri" w:hAnsi="Calibri"/>
                <w:b w:val="1"/>
                <w:bCs w:val="1"/>
                <w:rtl w:val="0"/>
              </w:rPr>
              <w:t xml:space="preserve">RUT</w:t>
            </w:r>
            <w:r w:rsidDel="00000000" w:rsidR="00000000" w:rsidRPr="00000000">
              <w:rPr>
                <w:rtl w:val="0"/>
              </w:rPr>
            </w:r>
          </w:p>
        </w:tc>
      </w:tr>
    </w:tbl>
    <w:p w:rsidR="00000000" w:rsidDel="00000000" w:rsidP="00000000" w:rsidRDefault="00000000" w:rsidRPr="00000000" w14:paraId="000003B7">
      <w:pPr>
        <w:pStyle w:val="Heading1"/>
        <w:rPr>
          <w:rFonts w:ascii="Calibri" w:cs="Calibri" w:eastAsia="Calibri" w:hAnsi="Calibri"/>
          <w:b w:val="0"/>
          <w:bCs w:val="0"/>
        </w:rPr>
        <w:sectPr>
          <w:headerReference r:id="rId31" w:type="default"/>
          <w:headerReference r:id="rId32" w:type="first"/>
          <w:footerReference r:id="rId33" w:type="default"/>
          <w:footerReference r:id="rId34" w:type="first"/>
          <w:pgSz w:h="15840" w:w="12240" w:orient="portrait"/>
          <w:pgMar w:bottom="1247" w:top="1134" w:left="1701" w:right="1701" w:header="709" w:footer="709"/>
          <w:pgNumType w:start="1"/>
          <w:titlePg w:val="1"/>
        </w:sectPr>
      </w:pPr>
      <w:r w:rsidDel="00000000" w:rsidR="00000000" w:rsidRPr="00000000">
        <w:rPr>
          <w:rtl w:val="0"/>
        </w:rPr>
      </w:r>
    </w:p>
    <w:p w:rsidR="00000000" w:rsidDel="00000000" w:rsidP="00000000" w:rsidRDefault="00000000" w:rsidRPr="00000000" w14:paraId="000003B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mj87n9s3soaw" w:id="51"/>
      <w:bookmarkEnd w:id="5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 5. CRITERIOS DE EVALUACIÓN TÉCNICA</w:t>
      </w:r>
    </w:p>
    <w:p w:rsidR="00000000" w:rsidDel="00000000" w:rsidP="00000000" w:rsidRDefault="00000000" w:rsidRPr="00000000" w14:paraId="000003B9">
      <w:pPr>
        <w:ind w:firstLine="142"/>
        <w:rPr>
          <w:rFonts w:ascii="Calibri" w:cs="Calibri" w:eastAsia="Calibri" w:hAnsi="Calibri"/>
          <w:b w:val="1"/>
          <w:bCs w:val="1"/>
        </w:rPr>
      </w:pPr>
      <w:r w:rsidDel="00000000" w:rsidR="00000000" w:rsidRPr="00000000">
        <w:rPr>
          <w:rFonts w:ascii="Calibri" w:cs="Calibri" w:eastAsia="Calibri" w:hAnsi="Calibri"/>
          <w:b w:val="1"/>
          <w:bCs w:val="1"/>
          <w:rtl w:val="0"/>
        </w:rPr>
        <w:t xml:space="preserve">Proyecto de Negocio (60%)</w:t>
      </w:r>
    </w:p>
    <w:p w:rsidR="00000000" w:rsidDel="00000000" w:rsidP="00000000" w:rsidRDefault="00000000" w:rsidRPr="00000000" w14:paraId="000003BA">
      <w:pPr>
        <w:ind w:firstLine="142"/>
        <w:rPr>
          <w:rFonts w:ascii="Calibri" w:cs="Calibri" w:eastAsia="Calibri" w:hAnsi="Calibri"/>
          <w:b w:val="1"/>
          <w:bCs w:val="1"/>
        </w:rPr>
      </w:pPr>
      <w:r w:rsidDel="00000000" w:rsidR="00000000" w:rsidRPr="00000000">
        <w:rPr>
          <w:rtl w:val="0"/>
        </w:rPr>
      </w:r>
    </w:p>
    <w:tbl>
      <w:tblPr>
        <w:tblStyle w:val="Table31"/>
        <w:tblW w:w="12616.000000000002"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3"/>
        <w:gridCol w:w="1653"/>
        <w:gridCol w:w="1721"/>
        <w:gridCol w:w="1731"/>
        <w:gridCol w:w="5020"/>
        <w:gridCol w:w="897"/>
        <w:gridCol w:w="1221"/>
        <w:tblGridChange w:id="0">
          <w:tblGrid>
            <w:gridCol w:w="373"/>
            <w:gridCol w:w="1653"/>
            <w:gridCol w:w="1721"/>
            <w:gridCol w:w="1731"/>
            <w:gridCol w:w="5020"/>
            <w:gridCol w:w="897"/>
            <w:gridCol w:w="1221"/>
          </w:tblGrid>
        </w:tblGridChange>
      </w:tblGrid>
      <w:tr>
        <w:trPr>
          <w:cantSplit w:val="0"/>
          <w:trHeight w:val="630" w:hRule="atLeast"/>
          <w:tblHeader w:val="0"/>
        </w:trPr>
        <w:tc>
          <w:tcPr>
            <w:shd w:fill="ffffff" w:val="clear"/>
            <w:vAlign w:val="center"/>
          </w:tcPr>
          <w:p w:rsidR="00000000" w:rsidDel="00000000" w:rsidP="00000000" w:rsidRDefault="00000000" w:rsidRPr="00000000" w14:paraId="000003BB">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w:t>
            </w:r>
          </w:p>
        </w:tc>
        <w:tc>
          <w:tcPr>
            <w:shd w:fill="ffffff" w:val="clear"/>
            <w:vAlign w:val="center"/>
          </w:tcPr>
          <w:p w:rsidR="00000000" w:rsidDel="00000000" w:rsidP="00000000" w:rsidRDefault="00000000" w:rsidRPr="00000000" w14:paraId="000003BC">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Criterio modelo CANVAS</w:t>
            </w:r>
          </w:p>
        </w:tc>
        <w:tc>
          <w:tcPr>
            <w:shd w:fill="ffffff" w:val="clear"/>
            <w:vAlign w:val="center"/>
          </w:tcPr>
          <w:p w:rsidR="00000000" w:rsidDel="00000000" w:rsidP="00000000" w:rsidRDefault="00000000" w:rsidRPr="00000000" w14:paraId="000003BD">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Pregunta </w:t>
              <w:br w:type="textWrapping"/>
              <w:t xml:space="preserve">Formulario </w:t>
            </w:r>
          </w:p>
        </w:tc>
        <w:tc>
          <w:tcPr>
            <w:shd w:fill="ffffff" w:val="clear"/>
            <w:vAlign w:val="center"/>
          </w:tcPr>
          <w:p w:rsidR="00000000" w:rsidDel="00000000" w:rsidP="00000000" w:rsidRDefault="00000000" w:rsidRPr="00000000" w14:paraId="000003BE">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Criterio de</w:t>
              <w:br w:type="textWrapping"/>
              <w:t xml:space="preserve"> evaluación</w:t>
            </w:r>
          </w:p>
        </w:tc>
        <w:tc>
          <w:tcPr>
            <w:shd w:fill="ffffff" w:val="clear"/>
            <w:vAlign w:val="center"/>
          </w:tcPr>
          <w:p w:rsidR="00000000" w:rsidDel="00000000" w:rsidP="00000000" w:rsidRDefault="00000000" w:rsidRPr="00000000" w14:paraId="000003BF">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Rúbrica</w:t>
            </w:r>
          </w:p>
        </w:tc>
        <w:tc>
          <w:tcPr>
            <w:shd w:fill="ffffff" w:val="clear"/>
            <w:vAlign w:val="center"/>
          </w:tcPr>
          <w:p w:rsidR="00000000" w:rsidDel="00000000" w:rsidP="00000000" w:rsidRDefault="00000000" w:rsidRPr="00000000" w14:paraId="000003C0">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Nota</w:t>
            </w:r>
          </w:p>
        </w:tc>
        <w:tc>
          <w:tcPr>
            <w:shd w:fill="ffffff" w:val="clear"/>
            <w:vAlign w:val="center"/>
          </w:tcPr>
          <w:p w:rsidR="00000000" w:rsidDel="00000000" w:rsidP="00000000" w:rsidRDefault="00000000" w:rsidRPr="00000000" w14:paraId="000003C1">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Ponderación</w:t>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3C2">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1</w:t>
            </w:r>
            <w:r w:rsidDel="00000000" w:rsidR="00000000" w:rsidRPr="00000000">
              <w:rPr>
                <w:rtl w:val="0"/>
              </w:rPr>
            </w:r>
          </w:p>
        </w:tc>
        <w:tc>
          <w:tcPr>
            <w:vMerge w:val="restart"/>
            <w:shd w:fill="ffffff" w:val="clear"/>
            <w:vAlign w:val="center"/>
          </w:tcPr>
          <w:p w:rsidR="00000000" w:rsidDel="00000000" w:rsidP="00000000" w:rsidRDefault="00000000" w:rsidRPr="00000000" w14:paraId="000003C3">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Clientes</w:t>
            </w:r>
            <w:r w:rsidDel="00000000" w:rsidR="00000000" w:rsidRPr="00000000">
              <w:rPr>
                <w:rtl w:val="0"/>
              </w:rPr>
            </w:r>
          </w:p>
        </w:tc>
        <w:tc>
          <w:tcPr>
            <w:vMerge w:val="restart"/>
            <w:shd w:fill="ffffff" w:val="clear"/>
            <w:vAlign w:val="center"/>
          </w:tcPr>
          <w:p w:rsidR="00000000" w:rsidDel="00000000" w:rsidP="00000000" w:rsidRDefault="00000000" w:rsidRPr="00000000" w14:paraId="000003C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¿Quiénes son los clientes a los cuales les estamos entregando valor? ¿Cuáles son los segmentos más importantes de clientes que apunta nuestro negocio?</w:t>
            </w:r>
          </w:p>
        </w:tc>
        <w:tc>
          <w:tcPr>
            <w:vMerge w:val="restart"/>
            <w:shd w:fill="ffffff" w:val="clear"/>
            <w:vAlign w:val="center"/>
          </w:tcPr>
          <w:p w:rsidR="00000000" w:rsidDel="00000000" w:rsidP="00000000" w:rsidRDefault="00000000" w:rsidRPr="00000000" w14:paraId="000003C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Identificación y descripción del o los segmentos de clientes al cual está dirigido su producto/servicio.                                                                                                                                        </w:t>
            </w:r>
          </w:p>
        </w:tc>
        <w:tc>
          <w:tcPr>
            <w:shd w:fill="ffffff" w:val="clear"/>
            <w:vAlign w:val="center"/>
          </w:tcPr>
          <w:p w:rsidR="00000000" w:rsidDel="00000000" w:rsidP="00000000" w:rsidRDefault="00000000" w:rsidRPr="00000000" w14:paraId="000003C6">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describen los segmentos de clientes con tres o más tipos de variable de segmentación (Geográfica; Demográfica; Psicográfica; Conductual)</w:t>
            </w:r>
            <w:r w:rsidDel="00000000" w:rsidR="00000000" w:rsidRPr="00000000">
              <w:rPr>
                <w:rtl w:val="0"/>
              </w:rPr>
            </w:r>
          </w:p>
        </w:tc>
        <w:tc>
          <w:tcPr>
            <w:shd w:fill="ffffff" w:val="clear"/>
            <w:vAlign w:val="center"/>
          </w:tcPr>
          <w:p w:rsidR="00000000" w:rsidDel="00000000" w:rsidP="00000000" w:rsidRDefault="00000000" w:rsidRPr="00000000" w14:paraId="000003C7">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7</w:t>
            </w:r>
            <w:r w:rsidDel="00000000" w:rsidR="00000000" w:rsidRPr="00000000">
              <w:rPr>
                <w:rtl w:val="0"/>
              </w:rPr>
            </w:r>
          </w:p>
        </w:tc>
        <w:tc>
          <w:tcPr>
            <w:vMerge w:val="restart"/>
            <w:shd w:fill="ffffff" w:val="clear"/>
            <w:vAlign w:val="center"/>
          </w:tcPr>
          <w:p w:rsidR="00000000" w:rsidDel="00000000" w:rsidP="00000000" w:rsidRDefault="00000000" w:rsidRPr="00000000" w14:paraId="000003C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12%</w:t>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3CD">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describen los segmentos de clientes con al menos dos tipos de variable de segmentación (Geográfica; Demográfica; Psicográfica; Conductual)</w:t>
            </w:r>
            <w:r w:rsidDel="00000000" w:rsidR="00000000" w:rsidRPr="00000000">
              <w:rPr>
                <w:rtl w:val="0"/>
              </w:rPr>
            </w:r>
          </w:p>
        </w:tc>
        <w:tc>
          <w:tcPr>
            <w:shd w:fill="ffffff" w:val="clear"/>
            <w:vAlign w:val="center"/>
          </w:tcPr>
          <w:p w:rsidR="00000000" w:rsidDel="00000000" w:rsidP="00000000" w:rsidRDefault="00000000" w:rsidRPr="00000000" w14:paraId="000003CE">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5</w:t>
            </w:r>
            <w:r w:rsidDel="00000000" w:rsidR="00000000" w:rsidRPr="00000000">
              <w:rPr>
                <w:rtl w:val="0"/>
              </w:rPr>
            </w:r>
          </w:p>
        </w:tc>
        <w:tc>
          <w:tcPr>
            <w:vMerge w:val="continue"/>
            <w:shd w:fill="ffffff" w:val="clear"/>
            <w:vAlign w:val="center"/>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3D4">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describen los segmentos de clientes con al menos un tipo de variable de segmentación (Geográfica; Demográfica; Psicográfica; Conductual)</w:t>
            </w:r>
            <w:r w:rsidDel="00000000" w:rsidR="00000000" w:rsidRPr="00000000">
              <w:rPr>
                <w:rtl w:val="0"/>
              </w:rPr>
            </w:r>
          </w:p>
        </w:tc>
        <w:tc>
          <w:tcPr>
            <w:shd w:fill="ffffff" w:val="clear"/>
            <w:vAlign w:val="center"/>
          </w:tcPr>
          <w:p w:rsidR="00000000" w:rsidDel="00000000" w:rsidP="00000000" w:rsidRDefault="00000000" w:rsidRPr="00000000" w14:paraId="000003D5">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3</w:t>
            </w:r>
            <w:r w:rsidDel="00000000" w:rsidR="00000000" w:rsidRPr="00000000">
              <w:rPr>
                <w:rtl w:val="0"/>
              </w:rPr>
            </w:r>
          </w:p>
        </w:tc>
        <w:tc>
          <w:tcPr>
            <w:vMerge w:val="continue"/>
            <w:shd w:fill="ffffff" w:val="clear"/>
            <w:vAlign w:val="center"/>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475" w:hRule="atLeast"/>
          <w:tblHeader w:val="0"/>
        </w:trPr>
        <w:tc>
          <w:tcPr>
            <w:vMerge w:val="continue"/>
            <w:shd w:fill="ffffff" w:val="clear"/>
            <w:vAlign w:val="cente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3DB">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No identifica segmentos de clientes</w:t>
            </w:r>
            <w:r w:rsidDel="00000000" w:rsidR="00000000" w:rsidRPr="00000000">
              <w:rPr>
                <w:rtl w:val="0"/>
              </w:rPr>
            </w:r>
          </w:p>
        </w:tc>
        <w:tc>
          <w:tcPr>
            <w:shd w:fill="ffffff" w:val="clear"/>
            <w:vAlign w:val="center"/>
          </w:tcPr>
          <w:p w:rsidR="00000000" w:rsidDel="00000000" w:rsidP="00000000" w:rsidRDefault="00000000" w:rsidRPr="00000000" w14:paraId="000003DC">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1</w:t>
            </w:r>
            <w:r w:rsidDel="00000000" w:rsidR="00000000" w:rsidRPr="00000000">
              <w:rPr>
                <w:rtl w:val="0"/>
              </w:rPr>
            </w:r>
          </w:p>
        </w:tc>
        <w:tc>
          <w:tcPr>
            <w:vMerge w:val="continue"/>
            <w:shd w:fill="ffffff" w:val="clear"/>
            <w:vAlign w:val="center"/>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900" w:hRule="atLeast"/>
          <w:tblHeader w:val="0"/>
        </w:trPr>
        <w:tc>
          <w:tcPr>
            <w:vMerge w:val="restart"/>
            <w:shd w:fill="ffffff" w:val="clear"/>
            <w:vAlign w:val="center"/>
          </w:tcPr>
          <w:p w:rsidR="00000000" w:rsidDel="00000000" w:rsidP="00000000" w:rsidRDefault="00000000" w:rsidRPr="00000000" w14:paraId="000003DE">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2</w:t>
            </w:r>
            <w:r w:rsidDel="00000000" w:rsidR="00000000" w:rsidRPr="00000000">
              <w:rPr>
                <w:rtl w:val="0"/>
              </w:rPr>
            </w:r>
          </w:p>
          <w:p w:rsidR="00000000" w:rsidDel="00000000" w:rsidP="00000000" w:rsidRDefault="00000000" w:rsidRPr="00000000" w14:paraId="000003DF">
            <w:pPr>
              <w:jc w:val="center"/>
              <w:rPr>
                <w:rFonts w:ascii="Calibri" w:cs="Calibri" w:eastAsia="Calibri" w:hAnsi="Calibri"/>
                <w:sz w:val="18"/>
                <w:szCs w:val="18"/>
              </w:rPr>
            </w:pPr>
            <w:r w:rsidDel="00000000" w:rsidR="00000000" w:rsidRPr="00000000">
              <w:rPr>
                <w:rtl w:val="0"/>
              </w:rPr>
            </w:r>
          </w:p>
        </w:tc>
        <w:tc>
          <w:tcPr>
            <w:vMerge w:val="restart"/>
            <w:shd w:fill="ffffff" w:val="clear"/>
            <w:vAlign w:val="center"/>
          </w:tcPr>
          <w:p w:rsidR="00000000" w:rsidDel="00000000" w:rsidP="00000000" w:rsidRDefault="00000000" w:rsidRPr="00000000" w14:paraId="000003E0">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Oferta de Valor/Elemento diferenciador</w:t>
            </w:r>
            <w:r w:rsidDel="00000000" w:rsidR="00000000" w:rsidRPr="00000000">
              <w:rPr>
                <w:rtl w:val="0"/>
              </w:rPr>
            </w:r>
          </w:p>
          <w:p w:rsidR="00000000" w:rsidDel="00000000" w:rsidP="00000000" w:rsidRDefault="00000000" w:rsidRPr="00000000" w14:paraId="000003E1">
            <w:pPr>
              <w:rPr>
                <w:rFonts w:ascii="Calibri" w:cs="Calibri" w:eastAsia="Calibri" w:hAnsi="Calibri"/>
                <w:sz w:val="18"/>
                <w:szCs w:val="18"/>
              </w:rPr>
            </w:pPr>
            <w:r w:rsidDel="00000000" w:rsidR="00000000" w:rsidRPr="00000000">
              <w:rPr>
                <w:rtl w:val="0"/>
              </w:rPr>
            </w:r>
          </w:p>
        </w:tc>
        <w:tc>
          <w:tcPr>
            <w:vMerge w:val="restart"/>
            <w:shd w:fill="ffffff" w:val="clear"/>
            <w:vAlign w:val="center"/>
          </w:tcPr>
          <w:p w:rsidR="00000000" w:rsidDel="00000000" w:rsidP="00000000" w:rsidRDefault="00000000" w:rsidRPr="00000000" w14:paraId="000003E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¿Por qué deberían preferirme el segmento de clientes que apunta mi Proyecto de Negocio, y no quedarse con la competencia?</w:t>
            </w:r>
          </w:p>
        </w:tc>
        <w:tc>
          <w:tcPr>
            <w:vMerge w:val="restart"/>
            <w:shd w:fill="ffffff" w:val="clear"/>
            <w:vAlign w:val="center"/>
          </w:tcPr>
          <w:p w:rsidR="00000000" w:rsidDel="00000000" w:rsidP="00000000" w:rsidRDefault="00000000" w:rsidRPr="00000000" w14:paraId="000003E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Identificar por cada segmento de clientes, cuál es la oferta de valor o elemento diferenciador por el cual deberían elegir el producto/servicio.</w:t>
            </w:r>
          </w:p>
        </w:tc>
        <w:tc>
          <w:tcPr>
            <w:shd w:fill="ffffff" w:val="clear"/>
            <w:vAlign w:val="center"/>
          </w:tcPr>
          <w:p w:rsidR="00000000" w:rsidDel="00000000" w:rsidP="00000000" w:rsidRDefault="00000000" w:rsidRPr="00000000" w14:paraId="000003E4">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La propuesta descrita resuelve las necesidades del o de los segmentos de clientes identificados especificando las diferencias que hay con la competencia.</w:t>
            </w:r>
            <w:r w:rsidDel="00000000" w:rsidR="00000000" w:rsidRPr="00000000">
              <w:rPr>
                <w:rtl w:val="0"/>
              </w:rPr>
            </w:r>
          </w:p>
        </w:tc>
        <w:tc>
          <w:tcPr>
            <w:shd w:fill="ffffff" w:val="clear"/>
            <w:vAlign w:val="center"/>
          </w:tcPr>
          <w:p w:rsidR="00000000" w:rsidDel="00000000" w:rsidP="00000000" w:rsidRDefault="00000000" w:rsidRPr="00000000" w14:paraId="000003E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3E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16%</w:t>
            </w:r>
          </w:p>
        </w:tc>
      </w:tr>
      <w:tr>
        <w:trPr>
          <w:cantSplit w:val="0"/>
          <w:trHeight w:val="495" w:hRule="atLeast"/>
          <w:tblHeader w:val="0"/>
        </w:trPr>
        <w:tc>
          <w:tcPr>
            <w:vMerge w:val="continue"/>
            <w:shd w:fill="ffffff" w:val="clear"/>
            <w:vAlign w:val="cente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3EB">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La propuesta descrita resuelve las necesidades del o de los segmentos de clientes identificados.</w:t>
            </w:r>
            <w:r w:rsidDel="00000000" w:rsidR="00000000" w:rsidRPr="00000000">
              <w:rPr>
                <w:rtl w:val="0"/>
              </w:rPr>
            </w:r>
          </w:p>
        </w:tc>
        <w:tc>
          <w:tcPr>
            <w:shd w:fill="ffffff" w:val="clear"/>
            <w:vAlign w:val="center"/>
          </w:tcPr>
          <w:p w:rsidR="00000000" w:rsidDel="00000000" w:rsidP="00000000" w:rsidRDefault="00000000" w:rsidRPr="00000000" w14:paraId="000003E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488" w:hRule="atLeast"/>
          <w:tblHeader w:val="0"/>
        </w:trPr>
        <w:tc>
          <w:tcPr>
            <w:vMerge w:val="continue"/>
            <w:shd w:fill="ffffff" w:val="clear"/>
            <w:vAlign w:val="center"/>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3F2">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La propuesta descrita resuelve parcialmente las necesidades del o de los segmentos de clientes identificados.</w:t>
            </w:r>
            <w:r w:rsidDel="00000000" w:rsidR="00000000" w:rsidRPr="00000000">
              <w:rPr>
                <w:rtl w:val="0"/>
              </w:rPr>
            </w:r>
          </w:p>
        </w:tc>
        <w:tc>
          <w:tcPr>
            <w:shd w:fill="ffffff" w:val="clear"/>
            <w:vAlign w:val="center"/>
          </w:tcPr>
          <w:p w:rsidR="00000000" w:rsidDel="00000000" w:rsidP="00000000" w:rsidRDefault="00000000" w:rsidRPr="00000000" w14:paraId="000003F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3F9">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No describe la oferta de valor.</w:t>
            </w:r>
            <w:r w:rsidDel="00000000" w:rsidR="00000000" w:rsidRPr="00000000">
              <w:rPr>
                <w:rtl w:val="0"/>
              </w:rPr>
            </w:r>
          </w:p>
        </w:tc>
        <w:tc>
          <w:tcPr>
            <w:shd w:fill="ffffff" w:val="clear"/>
            <w:vAlign w:val="center"/>
          </w:tcPr>
          <w:p w:rsidR="00000000" w:rsidDel="00000000" w:rsidP="00000000" w:rsidRDefault="00000000" w:rsidRPr="00000000" w14:paraId="000003F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3F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restart"/>
            <w:shd w:fill="ffffff" w:val="clear"/>
            <w:vAlign w:val="center"/>
          </w:tcPr>
          <w:p w:rsidR="00000000" w:rsidDel="00000000" w:rsidP="00000000" w:rsidRDefault="00000000" w:rsidRPr="00000000" w14:paraId="000003FD">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Canales de distribución</w:t>
            </w:r>
          </w:p>
        </w:tc>
        <w:tc>
          <w:tcPr>
            <w:vMerge w:val="restart"/>
            <w:shd w:fill="ffffff" w:val="clear"/>
            <w:vAlign w:val="center"/>
          </w:tcPr>
          <w:p w:rsidR="00000000" w:rsidDel="00000000" w:rsidP="00000000" w:rsidRDefault="00000000" w:rsidRPr="00000000" w14:paraId="000003FE">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 través de qué canales quiero llegar a mis clientes? ¿Cuáles son los canales que funcionan mejor de acuerdo con mi segmento de clientes? ¿Cuáles son los canales más rentables de mi modelo de negocio? </w:t>
            </w:r>
          </w:p>
        </w:tc>
        <w:tc>
          <w:tcPr>
            <w:vMerge w:val="restart"/>
            <w:shd w:fill="ffffff" w:val="clear"/>
            <w:vAlign w:val="center"/>
          </w:tcPr>
          <w:p w:rsidR="00000000" w:rsidDel="00000000" w:rsidP="00000000" w:rsidRDefault="00000000" w:rsidRPr="00000000" w14:paraId="000003F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Identificar los canales necesarios para llegar a los clientes. Además, comentar por qué esos canales son los más adecuados (financiera y operacionalmente) respecto a cada segmento de clientes.</w:t>
            </w:r>
          </w:p>
        </w:tc>
        <w:tc>
          <w:tcPr>
            <w:shd w:fill="ffffff" w:val="clear"/>
            <w:vAlign w:val="center"/>
          </w:tcPr>
          <w:p w:rsidR="00000000" w:rsidDel="00000000" w:rsidP="00000000" w:rsidRDefault="00000000" w:rsidRPr="00000000" w14:paraId="00000400">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describen canales de distribución que generan una ventaja comparativa respecto a la competencia.</w:t>
            </w:r>
            <w:r w:rsidDel="00000000" w:rsidR="00000000" w:rsidRPr="00000000">
              <w:rPr>
                <w:rtl w:val="0"/>
              </w:rPr>
            </w:r>
          </w:p>
        </w:tc>
        <w:tc>
          <w:tcPr>
            <w:shd w:fill="ffffff" w:val="clear"/>
            <w:vAlign w:val="center"/>
          </w:tcPr>
          <w:p w:rsidR="00000000" w:rsidDel="00000000" w:rsidP="00000000" w:rsidRDefault="00000000" w:rsidRPr="00000000" w14:paraId="0000040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0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w:t>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07">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describen canales acordes a los segmentos de clientes, justificando cómo se aborda cada segmento. </w:t>
            </w:r>
            <w:r w:rsidDel="00000000" w:rsidR="00000000" w:rsidRPr="00000000">
              <w:rPr>
                <w:rtl w:val="0"/>
              </w:rPr>
            </w:r>
          </w:p>
        </w:tc>
        <w:tc>
          <w:tcPr>
            <w:shd w:fill="ffffff" w:val="clear"/>
            <w:vAlign w:val="center"/>
          </w:tcPr>
          <w:p w:rsidR="00000000" w:rsidDel="00000000" w:rsidP="00000000" w:rsidRDefault="00000000" w:rsidRPr="00000000" w14:paraId="0000040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0E">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describe un solo canal para todos los segmentos de clientes siendo deficiente. </w:t>
            </w:r>
            <w:r w:rsidDel="00000000" w:rsidR="00000000" w:rsidRPr="00000000">
              <w:rPr>
                <w:rtl w:val="0"/>
              </w:rPr>
            </w:r>
          </w:p>
        </w:tc>
        <w:tc>
          <w:tcPr>
            <w:shd w:fill="ffffff" w:val="clear"/>
            <w:vAlign w:val="center"/>
          </w:tcPr>
          <w:p w:rsidR="00000000" w:rsidDel="00000000" w:rsidP="00000000" w:rsidRDefault="00000000" w:rsidRPr="00000000" w14:paraId="0000040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15">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No describe canales de distribución</w:t>
            </w:r>
            <w:r w:rsidDel="00000000" w:rsidR="00000000" w:rsidRPr="00000000">
              <w:rPr>
                <w:rtl w:val="0"/>
              </w:rPr>
            </w:r>
          </w:p>
        </w:tc>
        <w:tc>
          <w:tcPr>
            <w:shd w:fill="ffffff" w:val="clear"/>
            <w:vAlign w:val="center"/>
          </w:tcPr>
          <w:p w:rsidR="00000000" w:rsidDel="00000000" w:rsidP="00000000" w:rsidRDefault="00000000" w:rsidRPr="00000000" w14:paraId="0000041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418">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4</w:t>
            </w:r>
            <w:r w:rsidDel="00000000" w:rsidR="00000000" w:rsidRPr="00000000">
              <w:rPr>
                <w:rtl w:val="0"/>
              </w:rPr>
            </w:r>
          </w:p>
        </w:tc>
        <w:tc>
          <w:tcPr>
            <w:vMerge w:val="restart"/>
            <w:shd w:fill="ffffff" w:val="clear"/>
            <w:vAlign w:val="center"/>
          </w:tcPr>
          <w:p w:rsidR="00000000" w:rsidDel="00000000" w:rsidP="00000000" w:rsidRDefault="00000000" w:rsidRPr="00000000" w14:paraId="00000419">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Relación con los clientes</w:t>
            </w:r>
            <w:r w:rsidDel="00000000" w:rsidR="00000000" w:rsidRPr="00000000">
              <w:rPr>
                <w:rtl w:val="0"/>
              </w:rPr>
            </w:r>
          </w:p>
        </w:tc>
        <w:tc>
          <w:tcPr>
            <w:vMerge w:val="restart"/>
            <w:shd w:fill="ffffff" w:val="clear"/>
            <w:vAlign w:val="center"/>
          </w:tcPr>
          <w:p w:rsidR="00000000" w:rsidDel="00000000" w:rsidP="00000000" w:rsidRDefault="00000000" w:rsidRPr="00000000" w14:paraId="0000041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¿Qué relación espera tener con cada segmento de clientes descrito? ¿Cuál es el costo de cada una de las formas de relacionarse con cada segmento?</w:t>
            </w:r>
          </w:p>
        </w:tc>
        <w:tc>
          <w:tcPr>
            <w:vMerge w:val="restart"/>
            <w:shd w:fill="ffffff" w:val="clear"/>
            <w:vAlign w:val="center"/>
          </w:tcPr>
          <w:p w:rsidR="00000000" w:rsidDel="00000000" w:rsidP="00000000" w:rsidRDefault="00000000" w:rsidRPr="00000000" w14:paraId="0000041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 acuerdo con los segmentos de clientes seleccionados, establecer cuál o cuáles serán los tipos de relación por cada uno de ellos.</w:t>
            </w:r>
          </w:p>
        </w:tc>
        <w:tc>
          <w:tcPr>
            <w:shd w:fill="ffffff" w:val="clear"/>
            <w:vAlign w:val="center"/>
          </w:tcPr>
          <w:p w:rsidR="00000000" w:rsidDel="00000000" w:rsidP="00000000" w:rsidRDefault="00000000" w:rsidRPr="00000000" w14:paraId="0000041C">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El/la postulante describe y justifica la relación con sus clientes en consideración y coherencia con las variables utilizadas anteriormente para definir cada segmento (Criterio 1).</w:t>
            </w:r>
            <w:r w:rsidDel="00000000" w:rsidR="00000000" w:rsidRPr="00000000">
              <w:rPr>
                <w:rtl w:val="0"/>
              </w:rPr>
            </w:r>
          </w:p>
        </w:tc>
        <w:tc>
          <w:tcPr>
            <w:shd w:fill="ffffff" w:val="clear"/>
            <w:vAlign w:val="center"/>
          </w:tcPr>
          <w:p w:rsidR="00000000" w:rsidDel="00000000" w:rsidP="00000000" w:rsidRDefault="00000000" w:rsidRPr="00000000" w14:paraId="0000041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1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w:t>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23">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El/la postulante describe la relación con sus clientes en consideración y coherencia con las variables utilizadas anteriormente para definir cada segmento (Criterio 1).</w:t>
            </w:r>
            <w:r w:rsidDel="00000000" w:rsidR="00000000" w:rsidRPr="00000000">
              <w:rPr>
                <w:rtl w:val="0"/>
              </w:rPr>
            </w:r>
          </w:p>
        </w:tc>
        <w:tc>
          <w:tcPr>
            <w:shd w:fill="ffffff" w:val="clear"/>
            <w:vAlign w:val="center"/>
          </w:tcPr>
          <w:p w:rsidR="00000000" w:rsidDel="00000000" w:rsidP="00000000" w:rsidRDefault="00000000" w:rsidRPr="00000000" w14:paraId="0000042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w:t>
            </w:r>
          </w:p>
        </w:tc>
        <w:tc>
          <w:tcPr>
            <w:vMerge w:val="continue"/>
            <w:shd w:fill="ffffff" w:val="clear"/>
            <w:vAlign w:val="center"/>
          </w:tcPr>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2A">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El/la postulante no describe, no justifica y no menciona la relación con el cliente.</w:t>
            </w:r>
            <w:r w:rsidDel="00000000" w:rsidR="00000000" w:rsidRPr="00000000">
              <w:rPr>
                <w:rtl w:val="0"/>
              </w:rPr>
            </w:r>
          </w:p>
        </w:tc>
        <w:tc>
          <w:tcPr>
            <w:shd w:fill="ffffff" w:val="clear"/>
            <w:vAlign w:val="center"/>
          </w:tcPr>
          <w:p w:rsidR="00000000" w:rsidDel="00000000" w:rsidP="00000000" w:rsidRDefault="00000000" w:rsidRPr="00000000" w14:paraId="0000042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900" w:hRule="atLeast"/>
          <w:tblHeader w:val="0"/>
        </w:trPr>
        <w:tc>
          <w:tcPr>
            <w:vMerge w:val="restart"/>
            <w:shd w:fill="ffffff" w:val="clear"/>
            <w:vAlign w:val="center"/>
          </w:tcPr>
          <w:p w:rsidR="00000000" w:rsidDel="00000000" w:rsidP="00000000" w:rsidRDefault="00000000" w:rsidRPr="00000000" w14:paraId="0000042D">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5</w:t>
            </w:r>
            <w:r w:rsidDel="00000000" w:rsidR="00000000" w:rsidRPr="00000000">
              <w:rPr>
                <w:rtl w:val="0"/>
              </w:rPr>
            </w:r>
          </w:p>
        </w:tc>
        <w:tc>
          <w:tcPr>
            <w:vMerge w:val="restart"/>
            <w:shd w:fill="ffffff" w:val="clear"/>
            <w:vAlign w:val="center"/>
          </w:tcPr>
          <w:p w:rsidR="00000000" w:rsidDel="00000000" w:rsidP="00000000" w:rsidRDefault="00000000" w:rsidRPr="00000000" w14:paraId="0000042E">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Ingresos/Disposición a pagar</w:t>
            </w:r>
            <w:r w:rsidDel="00000000" w:rsidR="00000000" w:rsidRPr="00000000">
              <w:rPr>
                <w:rtl w:val="0"/>
              </w:rPr>
            </w:r>
          </w:p>
        </w:tc>
        <w:tc>
          <w:tcPr>
            <w:vMerge w:val="restart"/>
            <w:shd w:fill="ffffff" w:val="clear"/>
            <w:vAlign w:val="center"/>
          </w:tcPr>
          <w:p w:rsidR="00000000" w:rsidDel="00000000" w:rsidP="00000000" w:rsidRDefault="00000000" w:rsidRPr="00000000" w14:paraId="0000042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¿Por qué cada segmento de cliente está dispuesto a pagar por la propuesta de valor? ¿Cuánto está dispuesto a pagar cada segmento de cliente? ¿Por qué medio prefiere pagar cada segmento de clientes?</w:t>
            </w:r>
          </w:p>
        </w:tc>
        <w:tc>
          <w:tcPr>
            <w:vMerge w:val="restart"/>
            <w:shd w:fill="ffffff" w:val="clear"/>
            <w:vAlign w:val="center"/>
          </w:tcPr>
          <w:p w:rsidR="00000000" w:rsidDel="00000000" w:rsidP="00000000" w:rsidRDefault="00000000" w:rsidRPr="00000000" w14:paraId="0000043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Identificar y describir por qué (ahorro, ingresos, eficiencia, status, etc.), cuántos ingresos percibirá el negocio y a través de qué medios.</w:t>
            </w:r>
          </w:p>
        </w:tc>
        <w:tc>
          <w:tcPr>
            <w:shd w:fill="ffffff" w:val="clear"/>
            <w:vAlign w:val="center"/>
          </w:tcPr>
          <w:p w:rsidR="00000000" w:rsidDel="00000000" w:rsidP="00000000" w:rsidRDefault="00000000" w:rsidRPr="00000000" w14:paraId="00000431">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los ingresos de su negocio e incluye las razones, el valor y los medios por los cuales pagaría por la propuesta de valor siendo coherente con la realidad de cada segmento de cliente y el mercado.</w:t>
            </w:r>
          </w:p>
        </w:tc>
        <w:tc>
          <w:tcPr>
            <w:shd w:fill="ffffff" w:val="clear"/>
            <w:vAlign w:val="center"/>
          </w:tcPr>
          <w:p w:rsidR="00000000" w:rsidDel="00000000" w:rsidP="00000000" w:rsidRDefault="00000000" w:rsidRPr="00000000" w14:paraId="0000043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3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w:t>
            </w:r>
          </w:p>
        </w:tc>
      </w:tr>
      <w:tr>
        <w:trPr>
          <w:cantSplit w:val="0"/>
          <w:trHeight w:val="626" w:hRule="atLeast"/>
          <w:tblHeader w:val="0"/>
        </w:trPr>
        <w:tc>
          <w:tcPr>
            <w:vMerge w:val="continue"/>
            <w:shd w:fill="ffffff" w:val="clear"/>
            <w:vAlign w:val="center"/>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3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los ingresos de su negocio e incluye el valor y los medios por los cuales pagaría por la propuesta de valor siendo coherente con la realidad de cada segmento de cliente y el mercado</w:t>
            </w:r>
          </w:p>
        </w:tc>
        <w:tc>
          <w:tcPr>
            <w:shd w:fill="ffffff" w:val="clear"/>
            <w:vAlign w:val="center"/>
          </w:tcPr>
          <w:p w:rsidR="00000000" w:rsidDel="00000000" w:rsidP="00000000" w:rsidRDefault="00000000" w:rsidRPr="00000000" w14:paraId="0000043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26" w:hRule="atLeast"/>
          <w:tblHeader w:val="0"/>
        </w:trPr>
        <w:tc>
          <w:tcPr>
            <w:vMerge w:val="continue"/>
            <w:shd w:fill="ffffff" w:val="clear"/>
            <w:vAlign w:val="center"/>
          </w:tcPr>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3F">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los ingresos de su negocio, sin mencionar a través de qué medios ni cuánto percibirá.</w:t>
            </w:r>
          </w:p>
        </w:tc>
        <w:tc>
          <w:tcPr>
            <w:shd w:fill="ffffff" w:val="clear"/>
            <w:vAlign w:val="center"/>
          </w:tcPr>
          <w:p w:rsidR="00000000" w:rsidDel="00000000" w:rsidP="00000000" w:rsidRDefault="00000000" w:rsidRPr="00000000" w14:paraId="0000044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848" w:hRule="atLeast"/>
          <w:tblHeader w:val="0"/>
        </w:trPr>
        <w:tc>
          <w:tcPr>
            <w:vMerge w:val="continue"/>
            <w:shd w:fill="ffffff" w:val="clear"/>
            <w:vAlign w:val="center"/>
          </w:tcPr>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4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no identifica qué ingresos ni a través de qué medios los percibirá.</w:t>
            </w:r>
          </w:p>
        </w:tc>
        <w:tc>
          <w:tcPr>
            <w:shd w:fill="ffffff" w:val="clear"/>
            <w:vAlign w:val="center"/>
          </w:tcPr>
          <w:p w:rsidR="00000000" w:rsidDel="00000000" w:rsidP="00000000" w:rsidRDefault="00000000" w:rsidRPr="00000000" w14:paraId="0000044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900" w:hRule="atLeast"/>
          <w:tblHeader w:val="0"/>
        </w:trPr>
        <w:tc>
          <w:tcPr>
            <w:vMerge w:val="restart"/>
            <w:shd w:fill="ffffff" w:val="clear"/>
            <w:vAlign w:val="center"/>
          </w:tcPr>
          <w:p w:rsidR="00000000" w:rsidDel="00000000" w:rsidP="00000000" w:rsidRDefault="00000000" w:rsidRPr="00000000" w14:paraId="00000449">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6</w:t>
            </w:r>
            <w:r w:rsidDel="00000000" w:rsidR="00000000" w:rsidRPr="00000000">
              <w:rPr>
                <w:rtl w:val="0"/>
              </w:rPr>
            </w:r>
          </w:p>
        </w:tc>
        <w:tc>
          <w:tcPr>
            <w:vMerge w:val="restart"/>
            <w:shd w:fill="ffffff" w:val="clear"/>
            <w:vAlign w:val="center"/>
          </w:tcPr>
          <w:p w:rsidR="00000000" w:rsidDel="00000000" w:rsidP="00000000" w:rsidRDefault="00000000" w:rsidRPr="00000000" w14:paraId="0000044A">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Recursos claves</w:t>
            </w:r>
            <w:r w:rsidDel="00000000" w:rsidR="00000000" w:rsidRPr="00000000">
              <w:rPr>
                <w:rtl w:val="0"/>
              </w:rPr>
            </w:r>
          </w:p>
        </w:tc>
        <w:tc>
          <w:tcPr>
            <w:vMerge w:val="restart"/>
            <w:shd w:fill="ffffff" w:val="clear"/>
            <w:vAlign w:val="center"/>
          </w:tcPr>
          <w:p w:rsidR="00000000" w:rsidDel="00000000" w:rsidP="00000000" w:rsidRDefault="00000000" w:rsidRPr="00000000" w14:paraId="0000044B">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¿Qué recursos clave se deben gestionar para que nuestra oferta de valor llegue a los diferentes segmentos de clientes definidos en el modelo de negocios?</w:t>
            </w:r>
          </w:p>
        </w:tc>
        <w:tc>
          <w:tcPr>
            <w:vMerge w:val="restart"/>
            <w:shd w:fill="ffffff" w:val="clear"/>
            <w:vAlign w:val="center"/>
          </w:tcPr>
          <w:p w:rsidR="00000000" w:rsidDel="00000000" w:rsidP="00000000" w:rsidRDefault="00000000" w:rsidRPr="00000000" w14:paraId="0000044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Descripción de los recursos claves necesarios para que la oferta de valor o elemento diferenciador llegue a los clientes, identificando si son propios o de actores externos y el grado de riesgo que ello conlleva.</w:t>
            </w:r>
          </w:p>
        </w:tc>
        <w:tc>
          <w:tcPr>
            <w:shd w:fill="ffffff" w:val="clear"/>
          </w:tcPr>
          <w:p w:rsidR="00000000" w:rsidDel="00000000" w:rsidP="00000000" w:rsidRDefault="00000000" w:rsidRPr="00000000" w14:paraId="0000044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identifica claramente los principales recursos clave, incluyendo descripción clara y origen (si son propios o de actores externos), necesarios para que su oferta de valor llegue a sus clientes. </w:t>
            </w:r>
          </w:p>
        </w:tc>
        <w:tc>
          <w:tcPr>
            <w:shd w:fill="ffffff" w:val="clear"/>
            <w:vAlign w:val="center"/>
          </w:tcPr>
          <w:p w:rsidR="00000000" w:rsidDel="00000000" w:rsidP="00000000" w:rsidRDefault="00000000" w:rsidRPr="00000000" w14:paraId="0000044E">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4F">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8%</w:t>
            </w:r>
            <w:r w:rsidDel="00000000" w:rsidR="00000000" w:rsidRPr="00000000">
              <w:rPr>
                <w:rtl w:val="0"/>
              </w:rPr>
            </w:r>
          </w:p>
        </w:tc>
      </w:tr>
      <w:tr>
        <w:trPr>
          <w:cantSplit w:val="0"/>
          <w:trHeight w:val="900" w:hRule="atLeast"/>
          <w:tblHeader w:val="0"/>
        </w:trPr>
        <w:tc>
          <w:tcPr>
            <w:vMerge w:val="continue"/>
            <w:shd w:fill="ffffff" w:val="clear"/>
            <w:vAlign w:val="center"/>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5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claramente los principales recursos clave, necesarios para que su oferta de valor llegue a sus clientes.</w:t>
            </w:r>
          </w:p>
        </w:tc>
        <w:tc>
          <w:tcPr>
            <w:shd w:fill="ffffff" w:val="clear"/>
            <w:vAlign w:val="center"/>
          </w:tcPr>
          <w:p w:rsidR="00000000" w:rsidDel="00000000" w:rsidP="00000000" w:rsidRDefault="00000000" w:rsidRPr="00000000" w14:paraId="0000045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w:t>
            </w:r>
          </w:p>
        </w:tc>
        <w:tc>
          <w:tcPr>
            <w:vMerge w:val="continue"/>
            <w:shd w:fill="ffffff" w:val="clear"/>
            <w:vAlign w:val="center"/>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5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no describe claramente los principales recursos claves, necesarios para que su oferta de valor llegue a sus clientes.</w:t>
            </w:r>
          </w:p>
        </w:tc>
        <w:tc>
          <w:tcPr>
            <w:shd w:fill="ffffff" w:val="clear"/>
            <w:vAlign w:val="center"/>
          </w:tcPr>
          <w:p w:rsidR="00000000" w:rsidDel="00000000" w:rsidP="00000000" w:rsidRDefault="00000000" w:rsidRPr="00000000" w14:paraId="0000045C">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45E">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7</w:t>
            </w:r>
            <w:r w:rsidDel="00000000" w:rsidR="00000000" w:rsidRPr="00000000">
              <w:rPr>
                <w:rtl w:val="0"/>
              </w:rPr>
            </w:r>
          </w:p>
        </w:tc>
        <w:tc>
          <w:tcPr>
            <w:vMerge w:val="restart"/>
            <w:shd w:fill="ffffff" w:val="clear"/>
            <w:vAlign w:val="center"/>
          </w:tcPr>
          <w:p w:rsidR="00000000" w:rsidDel="00000000" w:rsidP="00000000" w:rsidRDefault="00000000" w:rsidRPr="00000000" w14:paraId="0000045F">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Actividades claves</w:t>
            </w:r>
            <w:r w:rsidDel="00000000" w:rsidR="00000000" w:rsidRPr="00000000">
              <w:rPr>
                <w:rtl w:val="0"/>
              </w:rPr>
            </w:r>
          </w:p>
        </w:tc>
        <w:tc>
          <w:tcPr>
            <w:vMerge w:val="restart"/>
            <w:shd w:fill="ffffff" w:val="clear"/>
            <w:vAlign w:val="center"/>
          </w:tcPr>
          <w:p w:rsidR="00000000" w:rsidDel="00000000" w:rsidP="00000000" w:rsidRDefault="00000000" w:rsidRPr="00000000" w14:paraId="0000046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¿Qué actividades clave se deben desarrollar para que nuestra oferta de valor llegue a los diferentes segmentos de clientes definidos en el modelo de negocios?</w:t>
            </w:r>
          </w:p>
        </w:tc>
        <w:tc>
          <w:tcPr>
            <w:vMerge w:val="restart"/>
            <w:shd w:fill="ffffff" w:val="clear"/>
            <w:vAlign w:val="center"/>
          </w:tcPr>
          <w:p w:rsidR="00000000" w:rsidDel="00000000" w:rsidP="00000000" w:rsidRDefault="00000000" w:rsidRPr="00000000" w14:paraId="0000046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Descripción de las actividades claves necesarias para que la oferta de valor o elemento diferenciador llegue a los clientes.</w:t>
            </w:r>
          </w:p>
        </w:tc>
        <w:tc>
          <w:tcPr>
            <w:shd w:fill="ffffff" w:val="clear"/>
          </w:tcPr>
          <w:p w:rsidR="00000000" w:rsidDel="00000000" w:rsidP="00000000" w:rsidRDefault="00000000" w:rsidRPr="00000000" w14:paraId="0000046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claramente al menos 3 de las principales actividades clave, necesarias para que su oferta de valor llegue a sus clientes</w:t>
            </w:r>
          </w:p>
        </w:tc>
        <w:tc>
          <w:tcPr>
            <w:shd w:fill="ffffff" w:val="clear"/>
            <w:vAlign w:val="center"/>
          </w:tcPr>
          <w:p w:rsidR="00000000" w:rsidDel="00000000" w:rsidP="00000000" w:rsidRDefault="00000000" w:rsidRPr="00000000" w14:paraId="00000463">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6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8%</w:t>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6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claramente al menos 2 de las principales actividades clave, necesarias para que su oferta de valor llegue a sus clientes</w:t>
            </w:r>
          </w:p>
        </w:tc>
        <w:tc>
          <w:tcPr>
            <w:shd w:fill="ffffff" w:val="clear"/>
            <w:vAlign w:val="center"/>
          </w:tcPr>
          <w:p w:rsidR="00000000" w:rsidDel="00000000" w:rsidP="00000000" w:rsidRDefault="00000000" w:rsidRPr="00000000" w14:paraId="0000046A">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7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claramente al menos 1 de las principales actividades clave, necesarias para que su oferta de valor llegue a sus clientes.</w:t>
            </w:r>
          </w:p>
        </w:tc>
        <w:tc>
          <w:tcPr>
            <w:shd w:fill="ffffff" w:val="clear"/>
            <w:vAlign w:val="center"/>
          </w:tcPr>
          <w:p w:rsidR="00000000" w:rsidDel="00000000" w:rsidP="00000000" w:rsidRDefault="00000000" w:rsidRPr="00000000" w14:paraId="00000471">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77">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no identifica ni describe claramente las principales actividades clave, necesarias para que su oferta de valor llegue a sus clientes.</w:t>
            </w:r>
          </w:p>
        </w:tc>
        <w:tc>
          <w:tcPr>
            <w:shd w:fill="ffffff" w:val="clear"/>
            <w:vAlign w:val="center"/>
          </w:tcPr>
          <w:p w:rsidR="00000000" w:rsidDel="00000000" w:rsidP="00000000" w:rsidRDefault="00000000" w:rsidRPr="00000000" w14:paraId="0000047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47A">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8</w:t>
            </w:r>
            <w:r w:rsidDel="00000000" w:rsidR="00000000" w:rsidRPr="00000000">
              <w:rPr>
                <w:rtl w:val="0"/>
              </w:rPr>
            </w:r>
          </w:p>
        </w:tc>
        <w:tc>
          <w:tcPr>
            <w:vMerge w:val="restart"/>
            <w:shd w:fill="ffffff" w:val="clear"/>
            <w:vAlign w:val="center"/>
          </w:tcPr>
          <w:p w:rsidR="00000000" w:rsidDel="00000000" w:rsidP="00000000" w:rsidRDefault="00000000" w:rsidRPr="00000000" w14:paraId="0000047B">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Costos</w:t>
            </w:r>
            <w:r w:rsidDel="00000000" w:rsidR="00000000" w:rsidRPr="00000000">
              <w:rPr>
                <w:rtl w:val="0"/>
              </w:rPr>
            </w:r>
          </w:p>
        </w:tc>
        <w:tc>
          <w:tcPr>
            <w:vMerge w:val="restart"/>
            <w:shd w:fill="ffffff" w:val="clear"/>
            <w:vAlign w:val="center"/>
          </w:tcPr>
          <w:p w:rsidR="00000000" w:rsidDel="00000000" w:rsidP="00000000" w:rsidRDefault="00000000" w:rsidRPr="00000000" w14:paraId="0000047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Defina cuáles son los costos (fijos y variables), en que debe incurrir su negocio a través de las actividades y recursos clave para llegar a sus clientes con su oferta de valor</w:t>
            </w:r>
          </w:p>
        </w:tc>
        <w:tc>
          <w:tcPr>
            <w:vMerge w:val="restart"/>
            <w:shd w:fill="ffffff" w:val="clear"/>
            <w:vAlign w:val="center"/>
          </w:tcPr>
          <w:p w:rsidR="00000000" w:rsidDel="00000000" w:rsidP="00000000" w:rsidRDefault="00000000" w:rsidRPr="00000000" w14:paraId="0000047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Definir cuáles son los costos fijos y variables asociados a los recursos y actividades claves de su negocio.</w:t>
            </w:r>
          </w:p>
        </w:tc>
        <w:tc>
          <w:tcPr>
            <w:shd w:fill="ffffff" w:val="clear"/>
          </w:tcPr>
          <w:p w:rsidR="00000000" w:rsidDel="00000000" w:rsidP="00000000" w:rsidRDefault="00000000" w:rsidRPr="00000000" w14:paraId="0000047E">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la estructura de costos de su Proyecto de Negocio, identificando costos fijos y costos variables de cada recurso y actividad clave.</w:t>
            </w:r>
          </w:p>
        </w:tc>
        <w:tc>
          <w:tcPr>
            <w:shd w:fill="ffffff" w:val="clear"/>
            <w:vAlign w:val="center"/>
          </w:tcPr>
          <w:p w:rsidR="00000000" w:rsidDel="00000000" w:rsidP="00000000" w:rsidRDefault="00000000" w:rsidRPr="00000000" w14:paraId="0000047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80">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8%</w:t>
            </w: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85">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la estructura de costos de su Proyecto de Negocio, identificando costos fijos y costos variables, sin asociarlos a recursos ni actividades claves.</w:t>
            </w:r>
          </w:p>
        </w:tc>
        <w:tc>
          <w:tcPr>
            <w:shd w:fill="ffffff" w:val="clear"/>
            <w:vAlign w:val="center"/>
          </w:tcPr>
          <w:p w:rsidR="00000000" w:rsidDel="00000000" w:rsidP="00000000" w:rsidRDefault="00000000" w:rsidRPr="00000000" w14:paraId="0000048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8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la estructura de costos de su Proyecto de Negocio, sin separar entre costos fijos y variables. Además, no los asocia a recursos ni actividades claves.</w:t>
            </w:r>
          </w:p>
        </w:tc>
        <w:tc>
          <w:tcPr>
            <w:shd w:fill="ffffff" w:val="clear"/>
            <w:vAlign w:val="center"/>
          </w:tcPr>
          <w:p w:rsidR="00000000" w:rsidDel="00000000" w:rsidP="00000000" w:rsidRDefault="00000000" w:rsidRPr="00000000" w14:paraId="0000048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tcPr>
          <w:p w:rsidR="00000000" w:rsidDel="00000000" w:rsidP="00000000" w:rsidRDefault="00000000" w:rsidRPr="00000000" w14:paraId="00000493">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no es capaz de describir la estructura de costos de su Proyecto de Negocio.</w:t>
            </w:r>
          </w:p>
        </w:tc>
        <w:tc>
          <w:tcPr>
            <w:shd w:fill="ffffff" w:val="clear"/>
            <w:vAlign w:val="center"/>
          </w:tcPr>
          <w:p w:rsidR="00000000" w:rsidDel="00000000" w:rsidP="00000000" w:rsidRDefault="00000000" w:rsidRPr="00000000" w14:paraId="0000049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496">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9</w:t>
            </w:r>
            <w:r w:rsidDel="00000000" w:rsidR="00000000" w:rsidRPr="00000000">
              <w:rPr>
                <w:rtl w:val="0"/>
              </w:rPr>
            </w:r>
          </w:p>
        </w:tc>
        <w:tc>
          <w:tcPr>
            <w:vMerge w:val="restart"/>
            <w:shd w:fill="ffffff" w:val="clear"/>
            <w:vAlign w:val="center"/>
          </w:tcPr>
          <w:p w:rsidR="00000000" w:rsidDel="00000000" w:rsidP="00000000" w:rsidRDefault="00000000" w:rsidRPr="00000000" w14:paraId="00000497">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Alianzas claves</w:t>
            </w:r>
            <w:r w:rsidDel="00000000" w:rsidR="00000000" w:rsidRPr="00000000">
              <w:rPr>
                <w:rtl w:val="0"/>
              </w:rPr>
            </w:r>
          </w:p>
        </w:tc>
        <w:tc>
          <w:tcPr>
            <w:vMerge w:val="restart"/>
            <w:shd w:fill="ffffff" w:val="clear"/>
            <w:vAlign w:val="center"/>
          </w:tcPr>
          <w:p w:rsidR="00000000" w:rsidDel="00000000" w:rsidP="00000000" w:rsidRDefault="00000000" w:rsidRPr="00000000" w14:paraId="00000498">
            <w:pP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Identifique las alianzas claves que lo ayudan a mejorar la satisfacción de sus clientes a través de la oferta de valor de su proyecto de negocio (proveedores, empresas afines, entre otros).</w:t>
            </w:r>
            <w:r w:rsidDel="00000000" w:rsidR="00000000" w:rsidRPr="00000000">
              <w:rPr>
                <w:rtl w:val="0"/>
              </w:rPr>
            </w:r>
          </w:p>
        </w:tc>
        <w:tc>
          <w:tcPr>
            <w:vMerge w:val="restart"/>
            <w:shd w:fill="ffffff" w:val="clear"/>
            <w:vAlign w:val="center"/>
          </w:tcPr>
          <w:p w:rsidR="00000000" w:rsidDel="00000000" w:rsidP="00000000" w:rsidRDefault="00000000" w:rsidRPr="00000000" w14:paraId="0000049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Definir cuáles son las actuales y potenciales alianzas clave que mi negocio debe tener para satisfacer de mejor forma a mis clientes, qué rol cumplen y cómo aportan valor.</w:t>
            </w:r>
          </w:p>
        </w:tc>
        <w:tc>
          <w:tcPr>
            <w:shd w:fill="ffffff" w:val="clear"/>
            <w:vAlign w:val="center"/>
          </w:tcPr>
          <w:p w:rsidR="00000000" w:rsidDel="00000000" w:rsidP="00000000" w:rsidRDefault="00000000" w:rsidRPr="00000000" w14:paraId="0000049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claramente a lo menos 3 alianzas clave que pueden mejorar la satisfacción de sus actuales y/o potenciales clientes explicitando qué rol cumplen y cómo aportan valor.</w:t>
            </w:r>
          </w:p>
        </w:tc>
        <w:tc>
          <w:tcPr>
            <w:shd w:fill="ffffff" w:val="clear"/>
            <w:vAlign w:val="center"/>
          </w:tcPr>
          <w:p w:rsidR="00000000" w:rsidDel="00000000" w:rsidP="00000000" w:rsidRDefault="00000000" w:rsidRPr="00000000" w14:paraId="0000049B">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9C">
            <w:pPr>
              <w:jc w:val="center"/>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4%</w:t>
            </w: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A1">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claramente las alianzas clave que pueden mejorar la satisfacción de sus actuales y/o potenciales clientes explicitando qué rol cumplen o cómo aportan valor.</w:t>
            </w:r>
          </w:p>
        </w:tc>
        <w:tc>
          <w:tcPr>
            <w:shd w:fill="ffffff" w:val="clear"/>
            <w:vAlign w:val="center"/>
          </w:tcPr>
          <w:p w:rsidR="00000000" w:rsidDel="00000000" w:rsidP="00000000" w:rsidRDefault="00000000" w:rsidRPr="00000000" w14:paraId="000004A2">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A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describe de manera general las alianzas clave que pueden mejorar la satisfacción de sus actuales y/o potenciales clientes.</w:t>
            </w:r>
          </w:p>
        </w:tc>
        <w:tc>
          <w:tcPr>
            <w:shd w:fill="ffffff" w:val="clear"/>
            <w:vAlign w:val="center"/>
          </w:tcPr>
          <w:p w:rsidR="00000000" w:rsidDel="00000000" w:rsidP="00000000" w:rsidRDefault="00000000" w:rsidRPr="00000000" w14:paraId="000004A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540" w:hRule="atLeast"/>
          <w:tblHeader w:val="0"/>
        </w:trPr>
        <w:tc>
          <w:tcPr>
            <w:vMerge w:val="continue"/>
            <w:shd w:fill="ffffff" w:val="clear"/>
            <w:vAlign w:val="cente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shd w:fill="ffffff" w:val="clear"/>
            <w:vAlign w:val="cente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shd w:fill="ffffff" w:val="clear"/>
            <w:vAlign w:val="center"/>
          </w:tcPr>
          <w:p w:rsidR="00000000" w:rsidDel="00000000" w:rsidP="00000000" w:rsidRDefault="00000000" w:rsidRPr="00000000" w14:paraId="000004AF">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postulante no identifica ni describe alianzas clave.</w:t>
            </w:r>
          </w:p>
        </w:tc>
        <w:tc>
          <w:tcPr>
            <w:shd w:fill="ffffff" w:val="clear"/>
            <w:vAlign w:val="center"/>
          </w:tcPr>
          <w:p w:rsidR="00000000" w:rsidDel="00000000" w:rsidP="00000000" w:rsidRDefault="00000000" w:rsidRPr="00000000" w14:paraId="000004B0">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restart"/>
            <w:shd w:fill="ffffff" w:val="clear"/>
            <w:vAlign w:val="center"/>
          </w:tcPr>
          <w:p w:rsidR="00000000" w:rsidDel="00000000" w:rsidP="00000000" w:rsidRDefault="00000000" w:rsidRPr="00000000" w14:paraId="000004B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10</w:t>
            </w:r>
          </w:p>
        </w:tc>
        <w:tc>
          <w:tcPr>
            <w:vMerge w:val="restart"/>
            <w:vAlign w:val="center"/>
          </w:tcPr>
          <w:p w:rsidR="00000000" w:rsidDel="00000000" w:rsidP="00000000" w:rsidRDefault="00000000" w:rsidRPr="00000000" w14:paraId="000004B3">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4B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Coherencia Global del Proyecto de Negocio</w:t>
            </w:r>
          </w:p>
        </w:tc>
        <w:tc>
          <w:tcPr>
            <w:vMerge w:val="restart"/>
            <w:vAlign w:val="center"/>
          </w:tcPr>
          <w:p w:rsidR="00000000" w:rsidDel="00000000" w:rsidP="00000000" w:rsidRDefault="00000000" w:rsidRPr="00000000" w14:paraId="000004B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este ítem se evaluará la coherencia general del Proyecto de Negocio en el formulario de postulación (Canvas), sobre la base de la información incorporada en los correspondientes criterios.</w:t>
            </w:r>
          </w:p>
        </w:tc>
        <w:tc>
          <w:tcPr>
            <w:vMerge w:val="restart"/>
            <w:vAlign w:val="center"/>
          </w:tcPr>
          <w:p w:rsidR="00000000" w:rsidDel="00000000" w:rsidP="00000000" w:rsidRDefault="00000000" w:rsidRPr="00000000" w14:paraId="000004B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Coherencia en el formulario (Canvas), respecto a los clientes y oferta de valor determinados y cómo se refleja los mismos en los demás criterios del modelo.</w:t>
            </w:r>
          </w:p>
        </w:tc>
        <w:tc>
          <w:tcPr>
            <w:vAlign w:val="center"/>
          </w:tcPr>
          <w:p w:rsidR="00000000" w:rsidDel="00000000" w:rsidP="00000000" w:rsidRDefault="00000000" w:rsidRPr="00000000" w14:paraId="000004B7">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puede observar un </w:t>
            </w:r>
            <w:r w:rsidDel="00000000" w:rsidR="00000000" w:rsidRPr="00000000">
              <w:rPr>
                <w:rFonts w:ascii="Calibri" w:cs="Calibri" w:eastAsia="Calibri" w:hAnsi="Calibri"/>
                <w:b w:val="1"/>
                <w:bCs w:val="1"/>
                <w:sz w:val="18"/>
                <w:szCs w:val="18"/>
                <w:rtl w:val="0"/>
              </w:rPr>
              <w:t xml:space="preserve">alto</w:t>
            </w:r>
            <w:r w:rsidDel="00000000" w:rsidR="00000000" w:rsidRPr="00000000">
              <w:rPr>
                <w:rFonts w:ascii="Calibri" w:cs="Calibri" w:eastAsia="Calibri" w:hAnsi="Calibri"/>
                <w:sz w:val="18"/>
                <w:szCs w:val="18"/>
                <w:rtl w:val="0"/>
              </w:rPr>
              <w:t xml:space="preserve"> nivel de coherencia en el Proyecto de negocio formulado, desde el punto de vista del/los segmento/s de clientes descritos y la oferta de valor, lo cual se ve reflejado también en los demás criterios de evaluación.</w:t>
            </w:r>
          </w:p>
        </w:tc>
        <w:tc>
          <w:tcPr>
            <w:vAlign w:val="center"/>
          </w:tcPr>
          <w:p w:rsidR="00000000" w:rsidDel="00000000" w:rsidP="00000000" w:rsidRDefault="00000000" w:rsidRPr="00000000" w14:paraId="000004B8">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7</w:t>
            </w:r>
          </w:p>
        </w:tc>
        <w:tc>
          <w:tcPr>
            <w:vMerge w:val="restart"/>
            <w:shd w:fill="ffffff" w:val="clear"/>
            <w:vAlign w:val="center"/>
          </w:tcPr>
          <w:p w:rsidR="00000000" w:rsidDel="00000000" w:rsidP="00000000" w:rsidRDefault="00000000" w:rsidRPr="00000000" w14:paraId="000004B9">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20%</w:t>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Align w:val="center"/>
          </w:tcPr>
          <w:p w:rsidR="00000000" w:rsidDel="00000000" w:rsidP="00000000" w:rsidRDefault="00000000" w:rsidRPr="00000000" w14:paraId="000004BE">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puede observar un </w:t>
            </w:r>
            <w:r w:rsidDel="00000000" w:rsidR="00000000" w:rsidRPr="00000000">
              <w:rPr>
                <w:rFonts w:ascii="Calibri" w:cs="Calibri" w:eastAsia="Calibri" w:hAnsi="Calibri"/>
                <w:b w:val="1"/>
                <w:bCs w:val="1"/>
                <w:sz w:val="18"/>
                <w:szCs w:val="18"/>
                <w:rtl w:val="0"/>
              </w:rPr>
              <w:t xml:space="preserve">alto</w:t>
            </w:r>
            <w:r w:rsidDel="00000000" w:rsidR="00000000" w:rsidRPr="00000000">
              <w:rPr>
                <w:rFonts w:ascii="Calibri" w:cs="Calibri" w:eastAsia="Calibri" w:hAnsi="Calibri"/>
                <w:sz w:val="18"/>
                <w:szCs w:val="18"/>
                <w:rtl w:val="0"/>
              </w:rPr>
              <w:t xml:space="preserve"> nivel de coherencia en el Proyecto de negocio formulada, desde el punto de vista del/los segmento/s de clientes descritos y la oferta de valor, no obstante, éste no se ve claramente reflejado en los demás criterios de evaluación.</w:t>
            </w:r>
          </w:p>
        </w:tc>
        <w:tc>
          <w:tcPr>
            <w:vAlign w:val="center"/>
          </w:tcPr>
          <w:p w:rsidR="00000000" w:rsidDel="00000000" w:rsidP="00000000" w:rsidRDefault="00000000" w:rsidRPr="00000000" w14:paraId="000004BF">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w:t>
            </w:r>
          </w:p>
        </w:tc>
        <w:tc>
          <w:tcPr>
            <w:vMerge w:val="continue"/>
            <w:shd w:fill="ffffff" w:val="clear"/>
            <w:vAlign w:val="cente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Align w:val="center"/>
          </w:tcPr>
          <w:p w:rsidR="00000000" w:rsidDel="00000000" w:rsidP="00000000" w:rsidRDefault="00000000" w:rsidRPr="00000000" w14:paraId="000004C5">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puede observar un </w:t>
            </w:r>
            <w:r w:rsidDel="00000000" w:rsidR="00000000" w:rsidRPr="00000000">
              <w:rPr>
                <w:rFonts w:ascii="Calibri" w:cs="Calibri" w:eastAsia="Calibri" w:hAnsi="Calibri"/>
                <w:b w:val="1"/>
                <w:bCs w:val="1"/>
                <w:sz w:val="18"/>
                <w:szCs w:val="18"/>
                <w:rtl w:val="0"/>
              </w:rPr>
              <w:t xml:space="preserve">bajo</w:t>
            </w:r>
            <w:r w:rsidDel="00000000" w:rsidR="00000000" w:rsidRPr="00000000">
              <w:rPr>
                <w:rFonts w:ascii="Calibri" w:cs="Calibri" w:eastAsia="Calibri" w:hAnsi="Calibri"/>
                <w:sz w:val="18"/>
                <w:szCs w:val="18"/>
                <w:rtl w:val="0"/>
              </w:rPr>
              <w:t xml:space="preserve"> nivel de coherencia en el Proyecto de negocio formulada, desde el punto de vista del/los segmento/s de clientes descritos y la oferta de valor, lo que se ve reflejado también en los demás criterios de evaluación.</w:t>
            </w:r>
          </w:p>
        </w:tc>
        <w:tc>
          <w:tcPr>
            <w:vAlign w:val="center"/>
          </w:tcPr>
          <w:p w:rsidR="00000000" w:rsidDel="00000000" w:rsidP="00000000" w:rsidRDefault="00000000" w:rsidRPr="00000000" w14:paraId="000004C6">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vMerge w:val="continue"/>
            <w:shd w:fill="ffffff" w:val="clear"/>
            <w:vAlign w:val="center"/>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r>
        <w:trPr>
          <w:cantSplit w:val="0"/>
          <w:trHeight w:val="600" w:hRule="atLeast"/>
          <w:tblHeader w:val="0"/>
        </w:trPr>
        <w:tc>
          <w:tcPr>
            <w:vMerge w:val="continue"/>
            <w:shd w:fill="ffffff" w:val="clear"/>
            <w:vAlign w:val="center"/>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Merge w:val="continue"/>
            <w:vAlign w:val="cente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vAlign w:val="center"/>
          </w:tcPr>
          <w:p w:rsidR="00000000" w:rsidDel="00000000" w:rsidP="00000000" w:rsidRDefault="00000000" w:rsidRPr="00000000" w14:paraId="000004CC">
            <w:pPr>
              <w:jc w:val="both"/>
              <w:rPr>
                <w:rFonts w:ascii="Calibri" w:cs="Calibri" w:eastAsia="Calibri" w:hAnsi="Calibri"/>
                <w:sz w:val="18"/>
                <w:szCs w:val="18"/>
              </w:rPr>
            </w:pPr>
            <w:r w:rsidDel="00000000" w:rsidR="00000000" w:rsidRPr="00000000">
              <w:rPr>
                <w:rFonts w:ascii="Calibri" w:cs="Calibri" w:eastAsia="Calibri" w:hAnsi="Calibri"/>
                <w:b w:val="1"/>
                <w:bCs w:val="1"/>
                <w:sz w:val="18"/>
                <w:szCs w:val="18"/>
                <w:rtl w:val="0"/>
              </w:rPr>
              <w:t xml:space="preserve">No existe</w:t>
            </w:r>
            <w:r w:rsidDel="00000000" w:rsidR="00000000" w:rsidRPr="00000000">
              <w:rPr>
                <w:rFonts w:ascii="Calibri" w:cs="Calibri" w:eastAsia="Calibri" w:hAnsi="Calibri"/>
                <w:sz w:val="18"/>
                <w:szCs w:val="18"/>
                <w:rtl w:val="0"/>
              </w:rPr>
              <w:t xml:space="preserve"> coherencia en el Proyecto de negocio formulada, desde el punto de vista del/los segmento/s de clientes descritos y la oferta de valor, ni tampoco entre éstos y los demás criterios de evaluación.</w:t>
            </w:r>
          </w:p>
        </w:tc>
        <w:tc>
          <w:tcPr>
            <w:vAlign w:val="center"/>
          </w:tcPr>
          <w:p w:rsidR="00000000" w:rsidDel="00000000" w:rsidP="00000000" w:rsidRDefault="00000000" w:rsidRPr="00000000" w14:paraId="000004CD">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w:t>
            </w:r>
          </w:p>
        </w:tc>
        <w:tc>
          <w:tcPr>
            <w:vMerge w:val="continue"/>
            <w:shd w:fill="ffffff" w:val="clear"/>
            <w:vAlign w:val="cente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04CF">
      <w:pPr>
        <w:ind w:firstLine="142"/>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0">
      <w:pPr>
        <w:ind w:firstLine="142"/>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D1">
      <w:pPr>
        <w:rPr>
          <w:rFonts w:ascii="Calibri" w:cs="Calibri" w:eastAsia="Calibri" w:hAnsi="Calibri"/>
          <w:b w:val="1"/>
          <w:bCs w:val="1"/>
        </w:rPr>
      </w:pPr>
      <w:r w:rsidDel="00000000" w:rsidR="00000000" w:rsidRPr="00000000">
        <w:br w:type="page"/>
      </w:r>
      <w:r w:rsidDel="00000000" w:rsidR="00000000" w:rsidRPr="00000000">
        <w:rPr>
          <w:rFonts w:ascii="Calibri" w:cs="Calibri" w:eastAsia="Calibri" w:hAnsi="Calibri"/>
          <w:b w:val="1"/>
          <w:bCs w:val="1"/>
          <w:rtl w:val="0"/>
        </w:rPr>
        <w:t xml:space="preserve">Video Pitch (40%)</w:t>
      </w:r>
    </w:p>
    <w:p w:rsidR="00000000" w:rsidDel="00000000" w:rsidP="00000000" w:rsidRDefault="00000000" w:rsidRPr="00000000" w14:paraId="000004D2">
      <w:pPr>
        <w:rPr>
          <w:rFonts w:ascii="Calibri" w:cs="Calibri" w:eastAsia="Calibri" w:hAnsi="Calibri"/>
          <w:b w:val="1"/>
          <w:bCs w:val="1"/>
        </w:rPr>
      </w:pPr>
      <w:r w:rsidDel="00000000" w:rsidR="00000000" w:rsidRPr="00000000">
        <w:rPr>
          <w:rtl w:val="0"/>
        </w:rPr>
      </w:r>
    </w:p>
    <w:tbl>
      <w:tblPr>
        <w:tblStyle w:val="Table32"/>
        <w:tblW w:w="12474.0" w:type="dxa"/>
        <w:jc w:val="center"/>
        <w:tblLayout w:type="fixed"/>
        <w:tblLook w:val="0400"/>
      </w:tblPr>
      <w:tblGrid>
        <w:gridCol w:w="425"/>
        <w:gridCol w:w="1701"/>
        <w:gridCol w:w="7796"/>
        <w:gridCol w:w="993"/>
        <w:gridCol w:w="1559"/>
        <w:tblGridChange w:id="0">
          <w:tblGrid>
            <w:gridCol w:w="425"/>
            <w:gridCol w:w="1701"/>
            <w:gridCol w:w="7796"/>
            <w:gridCol w:w="993"/>
            <w:gridCol w:w="155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D3">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4D4">
            <w:pPr>
              <w:ind w:left="-14"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Criterio</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4D5">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Descripción</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4D6">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Puntaje</w:t>
            </w:r>
          </w:p>
        </w:tc>
        <w:tc>
          <w:tcPr>
            <w:tcBorders>
              <w:top w:color="000000" w:space="0" w:sz="4" w:val="single"/>
              <w:left w:color="000000" w:space="0" w:sz="0" w:val="nil"/>
              <w:bottom w:color="000000" w:space="0" w:sz="4" w:val="single"/>
              <w:right w:color="000000" w:space="0" w:sz="4" w:val="single"/>
            </w:tcBorders>
            <w:shd w:fill="d9d9d9" w:val="clear"/>
            <w:vAlign w:val="center"/>
          </w:tcPr>
          <w:p w:rsidR="00000000" w:rsidDel="00000000" w:rsidP="00000000" w:rsidRDefault="00000000" w:rsidRPr="00000000" w14:paraId="000004D7">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Ponderación</w:t>
            </w:r>
          </w:p>
        </w:tc>
      </w:tr>
      <w:tr>
        <w:trPr>
          <w:cantSplit w:val="0"/>
          <w:trHeight w:val="426"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8">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1</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9">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Presentación del/la empresario/a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4DA">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se presenta, mencionando tanto su nombre, como la empresa o emprendimiento que representa y su respectivo cargo en ella.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B">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7</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C">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15%</w:t>
            </w:r>
          </w:p>
        </w:tc>
      </w:tr>
      <w:tr>
        <w:trPr>
          <w:cantSplit w:val="0"/>
          <w:trHeight w:val="41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4DF">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se presenta por su nombre, pero no hace mención al emprendimiento o empresa que representa, ni el cargo que tiene en esta.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0">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5</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42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4E4">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no hace mención a su nombre, solo a la empresa que representa.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5">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3</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41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4E9">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no se presenta.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A">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426"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C">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2</w:t>
            </w:r>
          </w:p>
          <w:p w:rsidR="00000000" w:rsidDel="00000000" w:rsidP="00000000" w:rsidRDefault="00000000" w:rsidRPr="00000000" w14:paraId="000004ED">
            <w:pPr>
              <w:jc w:val="center"/>
              <w:rPr>
                <w:rFonts w:ascii="Calibri" w:cs="Calibri" w:eastAsia="Calibri" w:hAnsi="Calibri"/>
                <w:sz w:val="19"/>
                <w:szCs w:val="19"/>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EE">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Descripción de problemática a resolver y poténciales clientes</w:t>
            </w:r>
            <w:r w:rsidDel="00000000" w:rsidR="00000000" w:rsidRPr="00000000">
              <w:rPr>
                <w:rtl w:val="0"/>
              </w:rPr>
            </w:r>
          </w:p>
          <w:p w:rsidR="00000000" w:rsidDel="00000000" w:rsidP="00000000" w:rsidRDefault="00000000" w:rsidRPr="00000000" w14:paraId="000004EF">
            <w:pPr>
              <w:jc w:val="center"/>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4F0">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describe el problema que resuelve y a qué clientes está dirigido. Se apoya además en estadísticas.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1">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7</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2">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30%</w:t>
            </w:r>
            <w:r w:rsidDel="00000000" w:rsidR="00000000" w:rsidRPr="00000000">
              <w:rPr>
                <w:rtl w:val="0"/>
              </w:rPr>
            </w:r>
          </w:p>
          <w:p w:rsidR="00000000" w:rsidDel="00000000" w:rsidP="00000000" w:rsidRDefault="00000000" w:rsidRPr="00000000" w14:paraId="000004F3">
            <w:pPr>
              <w:jc w:val="center"/>
              <w:rPr>
                <w:rFonts w:ascii="Calibri" w:cs="Calibri" w:eastAsia="Calibri" w:hAnsi="Calibri"/>
                <w:sz w:val="19"/>
                <w:szCs w:val="19"/>
              </w:rPr>
            </w:pPr>
            <w:r w:rsidDel="00000000" w:rsidR="00000000" w:rsidRPr="00000000">
              <w:rPr>
                <w:rtl w:val="0"/>
              </w:rPr>
            </w:r>
          </w:p>
        </w:tc>
      </w:tr>
      <w:tr>
        <w:trPr>
          <w:cantSplit w:val="0"/>
          <w:trHeight w:val="41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4F6">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describe el problema que resuelve y a qué clientes está dirigido, pero no se apoya en estadísticas.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7">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5</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42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4FB">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solo describe el problema, sin identificar a quién está dirigido.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FC">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3</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415"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0">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El/la empresario/a no describe el problema ni los clientes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1">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1</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421"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03">
            <w:pPr>
              <w:jc w:val="center"/>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3</w:t>
            </w:r>
          </w:p>
        </w:tc>
        <w:tc>
          <w:tcPr>
            <w:vMerge w:val="restart"/>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04">
            <w:pPr>
              <w:jc w:val="center"/>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Descripción de la solución, oferta de valor y elementos que diferencian</w:t>
            </w:r>
          </w:p>
        </w:tc>
        <w:tc>
          <w:tcPr>
            <w:tcBorders>
              <w:top w:color="000000" w:space="0" w:sz="4" w:val="single"/>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505">
            <w:pPr>
              <w:jc w:val="both"/>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El/la empresario/a describe la solución propuesta a la problemática, mencionando elementos diferenciadores de su oferta de valor</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6">
            <w:pPr>
              <w:jc w:val="center"/>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7</w:t>
            </w:r>
          </w:p>
        </w:tc>
        <w:tc>
          <w:tcPr>
            <w:vMerge w:val="restart"/>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07">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40%</w:t>
            </w:r>
            <w:r w:rsidDel="00000000" w:rsidR="00000000" w:rsidRPr="00000000">
              <w:rPr>
                <w:rtl w:val="0"/>
              </w:rPr>
            </w:r>
          </w:p>
        </w:tc>
      </w:tr>
      <w:tr>
        <w:trPr>
          <w:cantSplit w:val="0"/>
          <w:trHeight w:val="41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50A">
            <w:pPr>
              <w:jc w:val="both"/>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El/la empresario/a describe la solución propuesta a la problemática, sin mencionar elementos diferenciadores de su oferta de valor</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0B">
            <w:pPr>
              <w:jc w:val="center"/>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5</w:t>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r>
      <w:tr>
        <w:trPr>
          <w:cantSplit w:val="0"/>
          <w:trHeight w:val="40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50F">
            <w:pPr>
              <w:jc w:val="both"/>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El/la empresario/a solo describe su oferta de valor, sin hablar de la solución a la cual está dirigida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0">
            <w:pPr>
              <w:jc w:val="center"/>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3</w:t>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r>
      <w:tr>
        <w:trPr>
          <w:cantSplit w:val="0"/>
          <w:trHeight w:val="407"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514">
            <w:pPr>
              <w:jc w:val="both"/>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El/la empresario/a no describe solución ni oferta de valor</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5">
            <w:pPr>
              <w:jc w:val="center"/>
              <w:rPr>
                <w:rFonts w:ascii="Calibri" w:cs="Calibri" w:eastAsia="Calibri" w:hAnsi="Calibri"/>
                <w:color w:val="000000"/>
                <w:sz w:val="19"/>
                <w:szCs w:val="19"/>
              </w:rPr>
            </w:pPr>
            <w:r w:rsidDel="00000000" w:rsidR="00000000" w:rsidRPr="00000000">
              <w:rPr>
                <w:rFonts w:ascii="Calibri" w:cs="Calibri" w:eastAsia="Calibri" w:hAnsi="Calibri"/>
                <w:color w:val="000000"/>
                <w:sz w:val="19"/>
                <w:szCs w:val="19"/>
                <w:rtl w:val="0"/>
              </w:rPr>
              <w:t xml:space="preserve">1</w:t>
            </w:r>
          </w:p>
        </w:tc>
        <w:tc>
          <w:tcPr>
            <w:vMerge w:val="continue"/>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9"/>
                <w:szCs w:val="19"/>
              </w:rPr>
            </w:pPr>
            <w:r w:rsidDel="00000000" w:rsidR="00000000" w:rsidRPr="00000000">
              <w:rPr>
                <w:rtl w:val="0"/>
              </w:rPr>
            </w:r>
          </w:p>
        </w:tc>
      </w:tr>
    </w:tbl>
    <w:p w:rsidR="00000000" w:rsidDel="00000000" w:rsidP="00000000" w:rsidRDefault="00000000" w:rsidRPr="00000000" w14:paraId="00000517">
      <w:pPr>
        <w:rPr>
          <w:rFonts w:ascii="Calibri" w:cs="Calibri" w:eastAsia="Calibri" w:hAnsi="Calibri"/>
        </w:rPr>
      </w:pPr>
      <w:r w:rsidDel="00000000" w:rsidR="00000000" w:rsidRPr="00000000">
        <w:br w:type="page"/>
      </w:r>
      <w:r w:rsidDel="00000000" w:rsidR="00000000" w:rsidRPr="00000000">
        <w:rPr>
          <w:rtl w:val="0"/>
        </w:rPr>
      </w:r>
    </w:p>
    <w:tbl>
      <w:tblPr>
        <w:tblStyle w:val="Table33"/>
        <w:tblW w:w="12474.0" w:type="dxa"/>
        <w:jc w:val="left"/>
        <w:tblInd w:w="279.0" w:type="dxa"/>
        <w:tblLayout w:type="fixed"/>
        <w:tblLook w:val="0400"/>
      </w:tblPr>
      <w:tblGrid>
        <w:gridCol w:w="425"/>
        <w:gridCol w:w="1701"/>
        <w:gridCol w:w="7796"/>
        <w:gridCol w:w="993"/>
        <w:gridCol w:w="1559"/>
        <w:tblGridChange w:id="0">
          <w:tblGrid>
            <w:gridCol w:w="425"/>
            <w:gridCol w:w="1701"/>
            <w:gridCol w:w="7796"/>
            <w:gridCol w:w="993"/>
            <w:gridCol w:w="155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8">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9">
            <w:pPr>
              <w:ind w:left="-14"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Criterio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A">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Descripción</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B">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Puntaje</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1C">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Ponderación</w:t>
            </w:r>
          </w:p>
        </w:tc>
      </w:tr>
      <w:tr>
        <w:trPr>
          <w:cantSplit w:val="0"/>
          <w:trHeight w:val="42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D">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4</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1E">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Evaluación Global del Video Pitch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51F">
            <w:pPr>
              <w:jc w:val="both"/>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En este ítem se evaluará la claridad en el relato, la efectividad en el uso del tiempo asignado, la coherencia con el formulario (Canvas), la convicción del/la empresario/a, así como elementos innovadores de la presentación, como mostrar su/s producto/s o servicio/s, que se apoyen de material didáctico, que busquen formas diferentes de presentarse haciendo más atractivo el enganche, etc. El puntaje será entregado por el/la evaluador/a en función a lo visto en el video, considerando una escala del 1 al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0">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1 a 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521">
            <w:pPr>
              <w:jc w:val="center"/>
              <w:rPr>
                <w:rFonts w:ascii="Calibri" w:cs="Calibri" w:eastAsia="Calibri" w:hAnsi="Calibri"/>
                <w:sz w:val="19"/>
                <w:szCs w:val="19"/>
              </w:rPr>
            </w:pPr>
            <w:r w:rsidDel="00000000" w:rsidR="00000000" w:rsidRPr="00000000">
              <w:rPr>
                <w:rFonts w:ascii="Calibri" w:cs="Calibri" w:eastAsia="Calibri" w:hAnsi="Calibri"/>
                <w:color w:val="000000"/>
                <w:sz w:val="19"/>
                <w:szCs w:val="19"/>
                <w:rtl w:val="0"/>
              </w:rPr>
              <w:t xml:space="preserve">15%</w:t>
            </w:r>
            <w:r w:rsidDel="00000000" w:rsidR="00000000" w:rsidRPr="00000000">
              <w:rPr>
                <w:rtl w:val="0"/>
              </w:rPr>
            </w:r>
          </w:p>
        </w:tc>
      </w:tr>
    </w:tbl>
    <w:p w:rsidR="00000000" w:rsidDel="00000000" w:rsidP="00000000" w:rsidRDefault="00000000" w:rsidRPr="00000000" w14:paraId="0000052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27">
      <w:pPr>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52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22"/>
          <w:szCs w:val="22"/>
          <w:u w:val="none"/>
          <w:shd w:fill="auto" w:val="clear"/>
          <w:vertAlign w:val="baseline"/>
        </w:rPr>
      </w:pPr>
      <w:bookmarkStart w:colFirst="0" w:colLast="0" w:name="_heading=h.5rli369xqnuv" w:id="52"/>
      <w:bookmarkEnd w:id="52"/>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 6. CRITERIOS VISITA EN TERRENO</w:t>
      </w:r>
    </w:p>
    <w:p w:rsidR="00000000" w:rsidDel="00000000" w:rsidP="00000000" w:rsidRDefault="00000000" w:rsidRPr="00000000" w14:paraId="00000529">
      <w:pPr>
        <w:rPr>
          <w:rFonts w:ascii="Calibri" w:cs="Calibri" w:eastAsia="Calibri" w:hAnsi="Calibri"/>
          <w:b w:val="1"/>
          <w:bCs w:val="1"/>
        </w:rPr>
      </w:pPr>
      <w:r w:rsidDel="00000000" w:rsidR="00000000" w:rsidRPr="00000000">
        <w:rPr>
          <w:rtl w:val="0"/>
        </w:rPr>
      </w:r>
    </w:p>
    <w:tbl>
      <w:tblPr>
        <w:tblStyle w:val="Table34"/>
        <w:tblW w:w="13320.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6"/>
        <w:gridCol w:w="7780"/>
        <w:gridCol w:w="851"/>
        <w:gridCol w:w="1559"/>
        <w:gridCol w:w="1134"/>
        <w:tblGridChange w:id="0">
          <w:tblGrid>
            <w:gridCol w:w="1996"/>
            <w:gridCol w:w="7780"/>
            <w:gridCol w:w="851"/>
            <w:gridCol w:w="1559"/>
            <w:gridCol w:w="113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52A">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Criterio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52B">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Descripción del criterio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52C">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Nota</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52D">
            <w:pPr>
              <w:jc w:val="center"/>
              <w:rPr>
                <w:rFonts w:ascii="Calibri" w:cs="Calibri" w:eastAsia="Calibri" w:hAnsi="Calibri"/>
                <w:b w:val="1"/>
                <w:bCs w:val="1"/>
                <w:color w:val="000000"/>
                <w:sz w:val="17"/>
                <w:szCs w:val="17"/>
              </w:rPr>
            </w:pPr>
            <w:r w:rsidDel="00000000" w:rsidR="00000000" w:rsidRPr="00000000">
              <w:rPr>
                <w:rFonts w:ascii="Calibri" w:cs="Calibri" w:eastAsia="Calibri" w:hAnsi="Calibri"/>
                <w:b w:val="1"/>
                <w:bCs w:val="1"/>
                <w:color w:val="000000"/>
                <w:sz w:val="20"/>
                <w:szCs w:val="20"/>
                <w:rtl w:val="0"/>
              </w:rPr>
              <w:t xml:space="preserve">Verificador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52E">
            <w:pPr>
              <w:jc w:val="center"/>
              <w:rPr>
                <w:rFonts w:ascii="Calibri" w:cs="Calibri" w:eastAsia="Calibri" w:hAnsi="Calibri"/>
                <w:b w:val="1"/>
                <w:bCs w:val="1"/>
                <w:color w:val="000000"/>
                <w:sz w:val="17"/>
                <w:szCs w:val="17"/>
              </w:rPr>
            </w:pPr>
            <w:r w:rsidDel="00000000" w:rsidR="00000000" w:rsidRPr="00000000">
              <w:rPr>
                <w:rFonts w:ascii="Calibri" w:cs="Calibri" w:eastAsia="Calibri" w:hAnsi="Calibri"/>
                <w:b w:val="1"/>
                <w:bCs w:val="1"/>
                <w:color w:val="000000"/>
                <w:sz w:val="17"/>
                <w:szCs w:val="17"/>
                <w:rtl w:val="0"/>
              </w:rPr>
              <w:t xml:space="preserve">Ponderación del ámbito</w:t>
            </w:r>
          </w:p>
        </w:tc>
      </w:tr>
      <w:tr>
        <w:trPr>
          <w:cantSplit w:val="0"/>
          <w:tblHeader w:val="0"/>
        </w:trPr>
        <w:tc>
          <w:tcPr>
            <w:vMerge w:val="restart"/>
            <w:vAlign w:val="center"/>
          </w:tcPr>
          <w:p w:rsidR="00000000" w:rsidDel="00000000" w:rsidP="00000000" w:rsidRDefault="00000000" w:rsidRPr="00000000" w14:paraId="0000052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67" w:right="0" w:hanging="167"/>
              <w:jc w:val="both"/>
              <w:rPr>
                <w:rFonts w:ascii="Calibri" w:cs="Calibri" w:eastAsia="Calibri" w:hAnsi="Calibri"/>
                <w:b w:val="1"/>
                <w:bCs w:val="1"/>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Coherencia del proyecto de negocio, en consideración al formulario postulado (Canvas y video) con el relato del/de la empresario/a.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30">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El/la empresario/a explica claramente el problema que pretende solucionar, describe de forma correcta el elemento diferenciador de su producto/servicio (oferta de valor) y a qué tipo de clientes/as se encuentra dirigido, siendo consistente también con los demás criterios evaluados del formulario. Además, identifica claramente las inversiones iniciales, mercado objetivo, competencia, permisos sectoriales, requisitos normativos y legales necesarios para la operación de su proyecto, por lo que se puede observar un alto nivel de coherencia entre el formulario postulado y los antecedentes levantados con el/la empresario/a en terreno.</w:t>
            </w:r>
            <w:r w:rsidDel="00000000" w:rsidR="00000000" w:rsidRPr="00000000">
              <w:rPr>
                <w:rtl w:val="0"/>
              </w:rPr>
            </w:r>
          </w:p>
        </w:tc>
        <w:tc>
          <w:tcPr>
            <w:vAlign w:val="center"/>
          </w:tcPr>
          <w:p w:rsidR="00000000" w:rsidDel="00000000" w:rsidP="00000000" w:rsidRDefault="00000000" w:rsidRPr="00000000" w14:paraId="00000531">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7</w:t>
            </w:r>
          </w:p>
        </w:tc>
        <w:tc>
          <w:tcPr>
            <w:vMerge w:val="restart"/>
            <w:vAlign w:val="center"/>
          </w:tcPr>
          <w:p w:rsidR="00000000" w:rsidDel="00000000" w:rsidP="00000000" w:rsidRDefault="00000000" w:rsidRPr="00000000" w14:paraId="00000532">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Información recabada durante la actividad, atingentes al potencial negocio.</w:t>
            </w:r>
          </w:p>
          <w:p w:rsidR="00000000" w:rsidDel="00000000" w:rsidP="00000000" w:rsidRDefault="00000000" w:rsidRPr="00000000" w14:paraId="00000533">
            <w:pPr>
              <w:jc w:val="both"/>
              <w:rPr>
                <w:rFonts w:ascii="Calibri" w:cs="Calibri" w:eastAsia="Calibri" w:hAnsi="Calibri"/>
                <w:sz w:val="19"/>
                <w:szCs w:val="19"/>
              </w:rPr>
            </w:pPr>
            <w:r w:rsidDel="00000000" w:rsidR="00000000" w:rsidRPr="00000000">
              <w:rPr>
                <w:rtl w:val="0"/>
              </w:rPr>
            </w:r>
          </w:p>
        </w:tc>
        <w:tc>
          <w:tcPr>
            <w:vMerge w:val="restart"/>
            <w:vAlign w:val="center"/>
          </w:tcPr>
          <w:p w:rsidR="00000000" w:rsidDel="00000000" w:rsidP="00000000" w:rsidRDefault="00000000" w:rsidRPr="00000000" w14:paraId="00000534">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30%</w:t>
            </w:r>
          </w:p>
        </w:tc>
      </w:tr>
      <w:tr>
        <w:trPr>
          <w:cantSplit w:val="0"/>
          <w:tblHeader w:val="0"/>
        </w:trPr>
        <w:tc>
          <w:tcPr>
            <w:vMerge w:val="continue"/>
            <w:vAlign w:val="center"/>
          </w:tcPr>
          <w:p w:rsidR="00000000" w:rsidDel="00000000" w:rsidP="00000000" w:rsidRDefault="00000000" w:rsidRPr="00000000" w14:paraId="00000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3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empresario/a explica el problema que pretende solucionar, describe de forma correcta el elemento diferenciador de su producto/servicio (oferta de valor) y a qué tipo de clientes/as se encuentra dirigido, presentando inconsistencias puntuales respecto a los demás criterios evaluados del formulario. Además, identifica de manera general las inversiones iniciales, mercado objetivo, competencia, permisos sectoriales, requisitos normativos y legales necesarios para la operación de su proyecto, por lo que se puede observar una buena coherencia entre el formulario postulado y los antecedentes levantados con el/la empresario/a en terreno.</w:t>
            </w:r>
          </w:p>
        </w:tc>
        <w:tc>
          <w:tcPr>
            <w:vAlign w:val="center"/>
          </w:tcPr>
          <w:p w:rsidR="00000000" w:rsidDel="00000000" w:rsidP="00000000" w:rsidRDefault="00000000" w:rsidRPr="00000000" w14:paraId="00000537">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5</w:t>
            </w:r>
          </w:p>
        </w:tc>
        <w:tc>
          <w:tcPr>
            <w:vMerge w:val="continue"/>
            <w:vAlign w:val="center"/>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vAlign w:val="center"/>
          </w:tcPr>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3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empresario/a explica de manera deficiente u omite el problema que pretende solucionar, o el elemento diferenciador de su producto/servicio (oferta de valor) o el tipo de clientes/as que se encuentra dirigido, presentando inconsistencia o nula referencia también respecto a algunos de los otros criterios evaluados del formulario. Además, identifica de manera parcial las inversiones iniciales, mercado objetivo, competencia, permisos sectoriales, requisitos normativos y legales necesarios para la operación de su proyecto, por lo que se puede observar una baja coherencia entre el formulario postulado y los antecedentes levantados con el/la empresario/a en terreno.</w:t>
            </w:r>
          </w:p>
        </w:tc>
        <w:tc>
          <w:tcPr>
            <w:vAlign w:val="center"/>
          </w:tcPr>
          <w:p w:rsidR="00000000" w:rsidDel="00000000" w:rsidP="00000000" w:rsidRDefault="00000000" w:rsidRPr="00000000" w14:paraId="0000053C">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3</w:t>
            </w:r>
          </w:p>
        </w:tc>
        <w:tc>
          <w:tcPr>
            <w:vMerge w:val="continue"/>
            <w:vAlign w:val="center"/>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vAlign w:val="cente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El/la empresario/a no explica el problema que pretende solucionar, el elemento diferenciador de su producto/servicio (oferta de valor) ni tampoco a qué tipo de clientes/as se encuentra dirigido, presentando inconsistencia o nula referencia también respecto a los demás criterios evaluados del formulario. Además, no identifica elementos mínimos y/o requisitos necesarios para la operación de su proyecto, por lo que se puede observar una nula coherencia entre el formulario postulado y los antecedentes levantados con el/la empresario/a en terreno.</w:t>
            </w:r>
          </w:p>
        </w:tc>
        <w:tc>
          <w:tcPr>
            <w:vAlign w:val="center"/>
          </w:tcPr>
          <w:p w:rsidR="00000000" w:rsidDel="00000000" w:rsidP="00000000" w:rsidRDefault="00000000" w:rsidRPr="00000000" w14:paraId="00000541">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1</w:t>
            </w:r>
          </w:p>
        </w:tc>
        <w:tc>
          <w:tcPr>
            <w:vMerge w:val="continue"/>
            <w:vAlign w:val="cente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vMerge w:val="continue"/>
            <w:vAlign w:val="cente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r>
      <w:tr>
        <w:trPr>
          <w:cantSplit w:val="0"/>
          <w:trHeight w:val="564" w:hRule="atLeast"/>
          <w:tblHeader w:val="0"/>
        </w:trPr>
        <w:tc>
          <w:tcPr>
            <w:vMerge w:val="restart"/>
            <w:vAlign w:val="center"/>
          </w:tcPr>
          <w:p w:rsidR="00000000" w:rsidDel="00000000" w:rsidP="00000000" w:rsidRDefault="00000000" w:rsidRPr="00000000" w14:paraId="0000054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67" w:right="0" w:hanging="167"/>
              <w:jc w:val="both"/>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Factibilidad de implementación del proyecto de negocio y existencia de brechas para su desarrollo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5">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verifica en terreno que existe una alta factibilidad para la implementación del proyecto, de acuerdo con las características observadas del espacio físico o lugar destinado al funcionamiento del negocio. Aspectos tales como: ubicación, accesibilidad, infraestructura previa, servicios, atractivos, entre otros atingentes a la naturaleza del proyecto postulado, son coherentes a los gastos de inversión estimados para una correcta instalación del negocio.</w:t>
            </w:r>
          </w:p>
          <w:p w:rsidR="00000000" w:rsidDel="00000000" w:rsidP="00000000" w:rsidRDefault="00000000" w:rsidRPr="00000000" w14:paraId="00000546">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Además, las condiciones del espacio/lugar contribuyen al cumplimiento de requisitos normativos legales y la obtención de permisos sectoriales, necesarios para la puesta en marcha y ejecución del negocio. Por lo que no se observan brechas significativas para la proyección de éste. </w:t>
            </w:r>
            <w:r w:rsidDel="00000000" w:rsidR="00000000" w:rsidRPr="00000000">
              <w:rPr>
                <w:rtl w:val="0"/>
              </w:rPr>
            </w:r>
          </w:p>
        </w:tc>
        <w:tc>
          <w:tcPr>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54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tcPr>
          <w:p w:rsidR="00000000" w:rsidDel="00000000" w:rsidP="00000000" w:rsidRDefault="00000000" w:rsidRPr="00000000" w14:paraId="00000548">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Información recabada durante la actividad, atingentes al potencial negocio.</w:t>
            </w:r>
          </w:p>
          <w:p w:rsidR="00000000" w:rsidDel="00000000" w:rsidP="00000000" w:rsidRDefault="00000000" w:rsidRPr="00000000" w14:paraId="00000549">
            <w:pPr>
              <w:jc w:val="center"/>
              <w:rPr>
                <w:rFonts w:ascii="Calibri" w:cs="Calibri" w:eastAsia="Calibri" w:hAnsi="Calibri"/>
                <w:sz w:val="18"/>
                <w:szCs w:val="18"/>
              </w:rPr>
            </w:pPr>
            <w:r w:rsidDel="00000000" w:rsidR="00000000" w:rsidRPr="00000000">
              <w:rPr>
                <w:rtl w:val="0"/>
              </w:rPr>
            </w:r>
          </w:p>
        </w:tc>
        <w:tc>
          <w:tcPr>
            <w:vMerge w:val="restart"/>
            <w:vAlign w:val="center"/>
          </w:tcPr>
          <w:p w:rsidR="00000000" w:rsidDel="00000000" w:rsidP="00000000" w:rsidRDefault="00000000" w:rsidRPr="00000000" w14:paraId="0000054A">
            <w:pPr>
              <w:jc w:val="center"/>
              <w:rPr>
                <w:rFonts w:ascii="Calibri" w:cs="Calibri" w:eastAsia="Calibri" w:hAnsi="Calibri"/>
                <w:sz w:val="19"/>
                <w:szCs w:val="19"/>
              </w:rPr>
            </w:pPr>
            <w:r w:rsidDel="00000000" w:rsidR="00000000" w:rsidRPr="00000000">
              <w:rPr>
                <w:rFonts w:ascii="Calibri" w:cs="Calibri" w:eastAsia="Calibri" w:hAnsi="Calibri"/>
                <w:sz w:val="18"/>
                <w:szCs w:val="18"/>
                <w:rtl w:val="0"/>
              </w:rPr>
              <w:t xml:space="preserve">30%</w:t>
            </w:r>
            <w:r w:rsidDel="00000000" w:rsidR="00000000" w:rsidRPr="00000000">
              <w:rPr>
                <w:rtl w:val="0"/>
              </w:rPr>
            </w:r>
          </w:p>
        </w:tc>
      </w:tr>
      <w:tr>
        <w:trPr>
          <w:cantSplit w:val="0"/>
          <w:trHeight w:val="470" w:hRule="atLeast"/>
          <w:tblHeader w:val="0"/>
        </w:trPr>
        <w:tc>
          <w:tcPr>
            <w:vMerge w:val="continue"/>
            <w:vAlign w:val="cente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C">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verifica en terreno que existe factibilidad para la implementación del proyecto, de acuerdo con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negocio, por lo que se incorporan observaciones menores a este respecto.</w:t>
            </w:r>
          </w:p>
          <w:p w:rsidR="00000000" w:rsidDel="00000000" w:rsidP="00000000" w:rsidRDefault="00000000" w:rsidRPr="00000000" w14:paraId="0000054D">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 general las condiciones del espacio/lugar, contribuyen al cumplimiento de requisitos normativos legales y la obtención de permisos sectoriales, necesarios para la puesta en marcha y ejecución del negocio. Por lo que no se observan brechas significativas para la proyección de éste.</w:t>
            </w:r>
          </w:p>
        </w:tc>
        <w:tc>
          <w:tcPr>
            <w:tcBorders>
              <w:left w:color="000000" w:space="0" w:sz="6" w:val="single"/>
              <w:bottom w:color="000000" w:space="0" w:sz="6" w:val="single"/>
              <w:right w:color="000000" w:space="0" w:sz="6" w:val="single"/>
            </w:tcBorders>
            <w:vAlign w:val="center"/>
          </w:tcPr>
          <w:p w:rsidR="00000000" w:rsidDel="00000000" w:rsidP="00000000" w:rsidRDefault="00000000" w:rsidRPr="00000000" w14:paraId="0000054E">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470" w:hRule="atLeast"/>
          <w:tblHeader w:val="0"/>
        </w:trPr>
        <w:tc>
          <w:tcPr>
            <w:vMerge w:val="continue"/>
            <w:vAlign w:val="center"/>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52">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Según lo verificado en terreno, no existe claridad respecto a la factibilidad de implementación del proyecto, de acuerdo con las características observadas del espacio físico o lugar destinado al funcionamiento del negocio. La ubicación, accesibilidad, infraestructura previa, servicios, atractivos, entre otros atingentes a la naturaleza del proyecto postulado, son parcialmente coherentes a los gastos de inversión estimados para una correcta instalación del negocio, por lo que se consideran modificaciones a este respecto. </w:t>
            </w:r>
          </w:p>
          <w:p w:rsidR="00000000" w:rsidDel="00000000" w:rsidP="00000000" w:rsidRDefault="00000000" w:rsidRPr="00000000" w14:paraId="00000553">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Alguna de las condiciones del espacio/lugar, pueden no contribuir al cumplimiento de requisitos normativos legales y la obtención de permisos sectoriales, necesarios para la puesta en marcha y ejecución del negocio. Por lo que se observa una brecha significativa para la proyección de éste.</w:t>
            </w:r>
          </w:p>
        </w:tc>
        <w:tc>
          <w:tcPr>
            <w:tcBorders>
              <w:left w:color="000000" w:space="0" w:sz="6" w:val="single"/>
              <w:bottom w:color="000000" w:space="0" w:sz="6" w:val="single"/>
              <w:right w:color="000000" w:space="0" w:sz="6" w:val="single"/>
            </w:tcBorders>
            <w:vAlign w:val="center"/>
          </w:tcPr>
          <w:p w:rsidR="00000000" w:rsidDel="00000000" w:rsidP="00000000" w:rsidRDefault="00000000" w:rsidRPr="00000000" w14:paraId="00000554">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470" w:hRule="atLeast"/>
          <w:tblHeader w:val="0"/>
        </w:trPr>
        <w:tc>
          <w:tcPr>
            <w:vMerge w:val="continue"/>
            <w:vAlign w:val="center"/>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5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Según lo verificado en terreno, no es posible estimar alguna factibilidad para la implementación del proyecto, de acuerdo con las características observadas del espacio físico o lugar 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negocio, por lo que debe considerar modificaciones mayores a este respecto que necesariamente comprometen la naturaleza del proyecto postulado.</w:t>
            </w:r>
          </w:p>
          <w:p w:rsidR="00000000" w:rsidDel="00000000" w:rsidP="00000000" w:rsidRDefault="00000000" w:rsidRPr="00000000" w14:paraId="00000559">
            <w:pPr>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55A">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Las condiciones del espacio/lugar, no contribuyen al cumplimiento de requisitos normativos legales y la obtención de permisos sectoriales, necesarios para la puesta en marcha y ejecución del negocio. Por lo que se observa más de una brecha significativa para la proyección de éste.</w:t>
            </w:r>
            <w:r w:rsidDel="00000000" w:rsidR="00000000" w:rsidRPr="00000000">
              <w:rPr>
                <w:rtl w:val="0"/>
              </w:rPr>
            </w:r>
          </w:p>
        </w:tc>
        <w:tc>
          <w:tcPr>
            <w:tcBorders>
              <w:left w:color="000000" w:space="0" w:sz="6" w:val="single"/>
              <w:bottom w:color="000000" w:space="0" w:sz="6" w:val="single"/>
              <w:right w:color="000000" w:space="0" w:sz="6" w:val="single"/>
            </w:tcBorders>
            <w:vAlign w:val="center"/>
          </w:tcPr>
          <w:p w:rsidR="00000000" w:rsidDel="00000000" w:rsidP="00000000" w:rsidRDefault="00000000" w:rsidRPr="00000000" w14:paraId="0000055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w:t>
            </w:r>
          </w:p>
        </w:tc>
        <w:tc>
          <w:tcPr>
            <w:vMerge w:val="continue"/>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restart"/>
            <w:vAlign w:val="center"/>
          </w:tcPr>
          <w:p w:rsidR="00000000" w:rsidDel="00000000" w:rsidP="00000000" w:rsidRDefault="00000000" w:rsidRPr="00000000" w14:paraId="0000055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67" w:right="0" w:hanging="167"/>
              <w:jc w:val="both"/>
              <w:rPr>
                <w:rFonts w:ascii="Calibri" w:cs="Calibri" w:eastAsia="Calibri" w:hAnsi="Calibri"/>
                <w:b w:val="1"/>
                <w:bCs w:val="1"/>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Factibilidad económica del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negocio</w:t>
            </w: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 (sin proyecto)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5F">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entregando un margen de utilidad porcentual (utilidad/ingresos) igual o superior al 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0">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tcPr>
          <w:p w:rsidR="00000000" w:rsidDel="00000000" w:rsidP="00000000" w:rsidRDefault="00000000" w:rsidRPr="00000000" w14:paraId="00000561">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Formulario 22 Año 2026.</w:t>
            </w:r>
          </w:p>
          <w:p w:rsidR="00000000" w:rsidDel="00000000" w:rsidP="00000000" w:rsidRDefault="00000000" w:rsidRPr="00000000" w14:paraId="00000562">
            <w:pPr>
              <w:jc w:val="center"/>
              <w:rPr>
                <w:rFonts w:ascii="Calibri" w:cs="Calibri" w:eastAsia="Calibri" w:hAnsi="Calibri"/>
                <w:sz w:val="19"/>
                <w:szCs w:val="19"/>
              </w:rPr>
            </w:pPr>
            <w:r w:rsidDel="00000000" w:rsidR="00000000" w:rsidRPr="00000000">
              <w:rPr>
                <w:rtl w:val="0"/>
              </w:rPr>
            </w:r>
          </w:p>
        </w:tc>
        <w:tc>
          <w:tcPr>
            <w:vMerge w:val="restart"/>
            <w:vAlign w:val="center"/>
          </w:tcPr>
          <w:p w:rsidR="00000000" w:rsidDel="00000000" w:rsidP="00000000" w:rsidRDefault="00000000" w:rsidRPr="00000000" w14:paraId="00000563">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20%</w:t>
            </w:r>
          </w:p>
        </w:tc>
      </w:tr>
      <w:tr>
        <w:trPr>
          <w:cantSplit w:val="0"/>
          <w:trHeight w:val="332" w:hRule="atLeast"/>
          <w:tblHeader w:val="0"/>
        </w:trPr>
        <w:tc>
          <w:tcPr>
            <w:vMerge w:val="continue"/>
            <w:vAlign w:val="cente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5">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entregando un margen de utilidad porcentual (utilidad/ingresos) entre el 19% y 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tcPr>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332" w:hRule="atLeast"/>
          <w:tblHeader w:val="0"/>
        </w:trPr>
        <w:tc>
          <w:tcPr>
            <w:vMerge w:val="continue"/>
            <w:vAlign w:val="center"/>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A">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entregando un margen de utilidad porcentual (utilidad/ingresos) entre el 14% y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B">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tcPr>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332" w:hRule="atLeast"/>
          <w:tblHeader w:val="0"/>
        </w:trPr>
        <w:tc>
          <w:tcPr>
            <w:vMerge w:val="continue"/>
            <w:vAlign w:val="cente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F">
            <w:pPr>
              <w:jc w:val="both"/>
              <w:rPr>
                <w:rFonts w:ascii="Calibri" w:cs="Calibri" w:eastAsia="Calibri" w:hAnsi="Calibri"/>
                <w:sz w:val="18"/>
                <w:szCs w:val="18"/>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entregando un margen de utilidad porcentual (utilidad/ingresos) inferior al 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0">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w:t>
            </w:r>
          </w:p>
        </w:tc>
        <w:tc>
          <w:tcPr>
            <w:vMerge w:val="continue"/>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restart"/>
            <w:vAlign w:val="center"/>
          </w:tcPr>
          <w:p w:rsidR="00000000" w:rsidDel="00000000" w:rsidP="00000000" w:rsidRDefault="00000000" w:rsidRPr="00000000" w14:paraId="0000057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67" w:right="0" w:hanging="167"/>
              <w:jc w:val="both"/>
              <w:rPr>
                <w:rFonts w:ascii="Calibri" w:cs="Calibri" w:eastAsia="Calibri" w:hAnsi="Calibri"/>
                <w:b w:val="1"/>
                <w:bCs w:val="1"/>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Viabilidad económica del proyecto de negocio</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2"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9"/>
                <w:szCs w:val="19"/>
                <w:u w:val="none"/>
                <w:shd w:fill="auto" w:val="clear"/>
                <w:vertAlign w:val="baseline"/>
                <w:rtl w:val="0"/>
              </w:rPr>
              <w:t xml:space="preserve">(con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5">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proyectados; entregan un margen de utilidad porcentual (utilidad/ingresos) igual o superior al 50%.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tcPr>
          <w:p w:rsidR="00000000" w:rsidDel="00000000" w:rsidP="00000000" w:rsidRDefault="00000000" w:rsidRPr="00000000" w14:paraId="00000577">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Información recabada durante la actividad, atingentes al potencial negocio.</w:t>
            </w:r>
          </w:p>
          <w:p w:rsidR="00000000" w:rsidDel="00000000" w:rsidP="00000000" w:rsidRDefault="00000000" w:rsidRPr="00000000" w14:paraId="00000578">
            <w:pPr>
              <w:jc w:val="center"/>
              <w:rPr>
                <w:rFonts w:ascii="Calibri" w:cs="Calibri" w:eastAsia="Calibri" w:hAnsi="Calibri"/>
                <w:sz w:val="19"/>
                <w:szCs w:val="19"/>
              </w:rPr>
            </w:pPr>
            <w:r w:rsidDel="00000000" w:rsidR="00000000" w:rsidRPr="00000000">
              <w:rPr>
                <w:rtl w:val="0"/>
              </w:rPr>
            </w:r>
          </w:p>
        </w:tc>
        <w:tc>
          <w:tcPr>
            <w:vMerge w:val="restart"/>
            <w:vAlign w:val="center"/>
          </w:tcPr>
          <w:p w:rsidR="00000000" w:rsidDel="00000000" w:rsidP="00000000" w:rsidRDefault="00000000" w:rsidRPr="00000000" w14:paraId="00000579">
            <w:pPr>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20%</w:t>
            </w:r>
          </w:p>
        </w:tc>
      </w:tr>
      <w:tr>
        <w:trPr>
          <w:cantSplit w:val="0"/>
          <w:trHeight w:val="567" w:hRule="atLeast"/>
          <w:tblHeader w:val="0"/>
        </w:trPr>
        <w:tc>
          <w:tcPr>
            <w:vMerge w:val="continue"/>
            <w:vAlign w:val="center"/>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B">
            <w:pPr>
              <w:jc w:val="both"/>
              <w:rPr>
                <w:rFonts w:ascii="Calibri" w:cs="Calibri" w:eastAsia="Calibri" w:hAnsi="Calibri"/>
                <w:sz w:val="19"/>
                <w:szCs w:val="19"/>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proyectados; entregan un margen de utilidad porcentual (utilidad/ingresos) entre el 49% y 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0">
            <w:pPr>
              <w:jc w:val="both"/>
              <w:rPr>
                <w:rFonts w:ascii="Calibri" w:cs="Calibri" w:eastAsia="Calibri" w:hAnsi="Calibri"/>
                <w:sz w:val="19"/>
                <w:szCs w:val="19"/>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proyectados; entregan un margen de utilidad porcentual (utilidad/ingresos) entre el 29% y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1">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5">
            <w:pPr>
              <w:jc w:val="both"/>
              <w:rPr>
                <w:rFonts w:ascii="Calibri" w:cs="Calibri" w:eastAsia="Calibri" w:hAnsi="Calibri"/>
                <w:sz w:val="19"/>
                <w:szCs w:val="19"/>
              </w:rPr>
            </w:pPr>
            <w:r w:rsidDel="00000000" w:rsidR="00000000" w:rsidRPr="00000000">
              <w:rPr>
                <w:rFonts w:ascii="Calibri" w:cs="Calibri" w:eastAsia="Calibri" w:hAnsi="Calibri"/>
                <w:color w:val="000000"/>
                <w:sz w:val="18"/>
                <w:szCs w:val="18"/>
                <w:rtl w:val="0"/>
              </w:rPr>
              <w:t xml:space="preserve">Se verifica en terreno el valor de los ingresos mensuales, costos fijos y variables mensuales proyectados; entregan un margen de utilidad porcentual (utilidad/ingresos) inferior al 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w:t>
            </w:r>
          </w:p>
        </w:tc>
        <w:tc>
          <w:tcPr>
            <w:vMerge w:val="continue"/>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Merge w:val="continue"/>
            <w:vAlign w:val="center"/>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bl>
    <w:p w:rsidR="00000000" w:rsidDel="00000000" w:rsidP="00000000" w:rsidRDefault="00000000" w:rsidRPr="00000000" w14:paraId="00000589">
      <w:pPr>
        <w:rPr>
          <w:rFonts w:ascii="Calibri" w:cs="Calibri" w:eastAsia="Calibri" w:hAnsi="Calibri"/>
        </w:rPr>
      </w:pPr>
      <w:r w:rsidDel="00000000" w:rsidR="00000000" w:rsidRPr="00000000">
        <w:rPr>
          <w:rtl w:val="0"/>
        </w:rPr>
      </w:r>
    </w:p>
    <w:p w:rsidR="00000000" w:rsidDel="00000000" w:rsidP="00000000" w:rsidRDefault="00000000" w:rsidRPr="00000000" w14:paraId="0000058A">
      <w:pPr>
        <w:rPr>
          <w:rFonts w:ascii="Calibri" w:cs="Calibri" w:eastAsia="Calibri" w:hAnsi="Calibri"/>
        </w:rPr>
      </w:pPr>
      <w:r w:rsidDel="00000000" w:rsidR="00000000" w:rsidRPr="00000000">
        <w:rPr>
          <w:rtl w:val="0"/>
        </w:rPr>
      </w:r>
    </w:p>
    <w:p w:rsidR="00000000" w:rsidDel="00000000" w:rsidP="00000000" w:rsidRDefault="00000000" w:rsidRPr="00000000" w14:paraId="0000058B">
      <w:pPr>
        <w:rPr>
          <w:rFonts w:ascii="Calibri" w:cs="Calibri" w:eastAsia="Calibri" w:hAnsi="Calibri"/>
        </w:rPr>
      </w:pPr>
      <w:r w:rsidDel="00000000" w:rsidR="00000000" w:rsidRPr="00000000">
        <w:rPr>
          <w:rtl w:val="0"/>
        </w:rPr>
      </w:r>
    </w:p>
    <w:p w:rsidR="00000000" w:rsidDel="00000000" w:rsidP="00000000" w:rsidRDefault="00000000" w:rsidRPr="00000000" w14:paraId="0000058C">
      <w:pPr>
        <w:rPr>
          <w:rFonts w:ascii="Calibri" w:cs="Calibri" w:eastAsia="Calibri" w:hAnsi="Calibri"/>
        </w:rPr>
      </w:pPr>
      <w:r w:rsidDel="00000000" w:rsidR="00000000" w:rsidRPr="00000000">
        <w:rPr>
          <w:rtl w:val="0"/>
        </w:rPr>
      </w:r>
    </w:p>
    <w:p w:rsidR="00000000" w:rsidDel="00000000" w:rsidP="00000000" w:rsidRDefault="00000000" w:rsidRPr="00000000" w14:paraId="0000058D">
      <w:pPr>
        <w:rPr>
          <w:rFonts w:ascii="Calibri" w:cs="Calibri" w:eastAsia="Calibri" w:hAnsi="Calibri"/>
        </w:rPr>
      </w:pPr>
      <w:r w:rsidDel="00000000" w:rsidR="00000000" w:rsidRPr="00000000">
        <w:rPr>
          <w:rtl w:val="0"/>
        </w:rPr>
      </w:r>
    </w:p>
    <w:p w:rsidR="00000000" w:rsidDel="00000000" w:rsidP="00000000" w:rsidRDefault="00000000" w:rsidRPr="00000000" w14:paraId="0000058E">
      <w:pPr>
        <w:rPr>
          <w:rFonts w:ascii="Calibri" w:cs="Calibri" w:eastAsia="Calibri" w:hAnsi="Calibri"/>
        </w:rPr>
      </w:pPr>
      <w:r w:rsidDel="00000000" w:rsidR="00000000" w:rsidRPr="00000000">
        <w:rPr>
          <w:rtl w:val="0"/>
        </w:rPr>
      </w:r>
    </w:p>
    <w:p w:rsidR="00000000" w:rsidDel="00000000" w:rsidP="00000000" w:rsidRDefault="00000000" w:rsidRPr="00000000" w14:paraId="0000058F">
      <w:pPr>
        <w:rPr>
          <w:rFonts w:ascii="Calibri" w:cs="Calibri" w:eastAsia="Calibri" w:hAnsi="Calibri"/>
        </w:rPr>
      </w:pPr>
      <w:r w:rsidDel="00000000" w:rsidR="00000000" w:rsidRPr="00000000">
        <w:rPr>
          <w:rtl w:val="0"/>
        </w:rPr>
      </w:r>
    </w:p>
    <w:p w:rsidR="00000000" w:rsidDel="00000000" w:rsidP="00000000" w:rsidRDefault="00000000" w:rsidRPr="00000000" w14:paraId="00000590">
      <w:pPr>
        <w:rPr>
          <w:rFonts w:ascii="Calibri" w:cs="Calibri" w:eastAsia="Calibri" w:hAnsi="Calibri"/>
        </w:rPr>
      </w:pPr>
      <w:r w:rsidDel="00000000" w:rsidR="00000000" w:rsidRPr="00000000">
        <w:rPr>
          <w:rtl w:val="0"/>
        </w:rPr>
      </w:r>
    </w:p>
    <w:p w:rsidR="00000000" w:rsidDel="00000000" w:rsidP="00000000" w:rsidRDefault="00000000" w:rsidRPr="00000000" w14:paraId="00000591">
      <w:pPr>
        <w:rPr>
          <w:rFonts w:ascii="Calibri" w:cs="Calibri" w:eastAsia="Calibri" w:hAnsi="Calibri"/>
        </w:rPr>
      </w:pPr>
      <w:r w:rsidDel="00000000" w:rsidR="00000000" w:rsidRPr="00000000">
        <w:rPr>
          <w:rtl w:val="0"/>
        </w:rPr>
      </w:r>
    </w:p>
    <w:p w:rsidR="00000000" w:rsidDel="00000000" w:rsidP="00000000" w:rsidRDefault="00000000" w:rsidRPr="00000000" w14:paraId="00000592">
      <w:pPr>
        <w:rPr>
          <w:rFonts w:ascii="Calibri" w:cs="Calibri" w:eastAsia="Calibri" w:hAnsi="Calibri"/>
        </w:rPr>
      </w:pPr>
      <w:r w:rsidDel="00000000" w:rsidR="00000000" w:rsidRPr="00000000">
        <w:rPr>
          <w:rtl w:val="0"/>
        </w:rPr>
      </w:r>
    </w:p>
    <w:p w:rsidR="00000000" w:rsidDel="00000000" w:rsidP="00000000" w:rsidRDefault="00000000" w:rsidRPr="00000000" w14:paraId="00000593">
      <w:pPr>
        <w:rPr>
          <w:rFonts w:ascii="Calibri" w:cs="Calibri" w:eastAsia="Calibri" w:hAnsi="Calibri"/>
        </w:rPr>
      </w:pPr>
      <w:r w:rsidDel="00000000" w:rsidR="00000000" w:rsidRPr="00000000">
        <w:rPr>
          <w:rtl w:val="0"/>
        </w:rPr>
      </w:r>
    </w:p>
    <w:p w:rsidR="00000000" w:rsidDel="00000000" w:rsidP="00000000" w:rsidRDefault="00000000" w:rsidRPr="00000000" w14:paraId="00000594">
      <w:pPr>
        <w:rPr>
          <w:rFonts w:ascii="Calibri" w:cs="Calibri" w:eastAsia="Calibri" w:hAnsi="Calibri"/>
        </w:rPr>
      </w:pPr>
      <w:r w:rsidDel="00000000" w:rsidR="00000000" w:rsidRPr="00000000">
        <w:rPr>
          <w:rtl w:val="0"/>
        </w:rPr>
      </w:r>
    </w:p>
    <w:p w:rsidR="00000000" w:rsidDel="00000000" w:rsidP="00000000" w:rsidRDefault="00000000" w:rsidRPr="00000000" w14:paraId="00000595">
      <w:pPr>
        <w:rPr>
          <w:rFonts w:ascii="Calibri" w:cs="Calibri" w:eastAsia="Calibri" w:hAnsi="Calibri"/>
        </w:rPr>
      </w:pPr>
      <w:r w:rsidDel="00000000" w:rsidR="00000000" w:rsidRPr="00000000">
        <w:rPr>
          <w:rtl w:val="0"/>
        </w:rPr>
      </w:r>
    </w:p>
    <w:p w:rsidR="00000000" w:rsidDel="00000000" w:rsidP="00000000" w:rsidRDefault="00000000" w:rsidRPr="00000000" w14:paraId="00000596">
      <w:pPr>
        <w:rPr>
          <w:rFonts w:ascii="Calibri" w:cs="Calibri" w:eastAsia="Calibri" w:hAnsi="Calibri"/>
        </w:rPr>
      </w:pPr>
      <w:r w:rsidDel="00000000" w:rsidR="00000000" w:rsidRPr="00000000">
        <w:rPr>
          <w:rtl w:val="0"/>
        </w:rPr>
      </w:r>
    </w:p>
    <w:p w:rsidR="00000000" w:rsidDel="00000000" w:rsidP="00000000" w:rsidRDefault="00000000" w:rsidRPr="00000000" w14:paraId="00000597">
      <w:pPr>
        <w:rPr>
          <w:rFonts w:ascii="Calibri" w:cs="Calibri" w:eastAsia="Calibri" w:hAnsi="Calibri"/>
        </w:rPr>
      </w:pPr>
      <w:r w:rsidDel="00000000" w:rsidR="00000000" w:rsidRPr="00000000">
        <w:rPr>
          <w:rtl w:val="0"/>
        </w:rPr>
      </w:r>
    </w:p>
    <w:p w:rsidR="00000000" w:rsidDel="00000000" w:rsidP="00000000" w:rsidRDefault="00000000" w:rsidRPr="00000000" w14:paraId="00000598">
      <w:pPr>
        <w:rPr>
          <w:rFonts w:ascii="Calibri" w:cs="Calibri" w:eastAsia="Calibri" w:hAnsi="Calibri"/>
        </w:rPr>
      </w:pPr>
      <w:r w:rsidDel="00000000" w:rsidR="00000000" w:rsidRPr="00000000">
        <w:rPr>
          <w:rtl w:val="0"/>
        </w:rPr>
      </w:r>
    </w:p>
    <w:p w:rsidR="00000000" w:rsidDel="00000000" w:rsidP="00000000" w:rsidRDefault="00000000" w:rsidRPr="00000000" w14:paraId="00000599">
      <w:pPr>
        <w:rPr>
          <w:rFonts w:ascii="Calibri" w:cs="Calibri" w:eastAsia="Calibri" w:hAnsi="Calibri"/>
        </w:rPr>
      </w:pPr>
      <w:r w:rsidDel="00000000" w:rsidR="00000000" w:rsidRPr="00000000">
        <w:rPr>
          <w:rtl w:val="0"/>
        </w:rPr>
      </w:r>
    </w:p>
    <w:p w:rsidR="00000000" w:rsidDel="00000000" w:rsidP="00000000" w:rsidRDefault="00000000" w:rsidRPr="00000000" w14:paraId="0000059A">
      <w:pPr>
        <w:rPr>
          <w:rFonts w:ascii="Calibri" w:cs="Calibri" w:eastAsia="Calibri" w:hAnsi="Calibri"/>
        </w:rPr>
      </w:pPr>
      <w:r w:rsidDel="00000000" w:rsidR="00000000" w:rsidRPr="00000000">
        <w:rPr>
          <w:rtl w:val="0"/>
        </w:rPr>
      </w:r>
    </w:p>
    <w:p w:rsidR="00000000" w:rsidDel="00000000" w:rsidP="00000000" w:rsidRDefault="00000000" w:rsidRPr="00000000" w14:paraId="0000059B">
      <w:pPr>
        <w:rPr>
          <w:rFonts w:ascii="Calibri" w:cs="Calibri" w:eastAsia="Calibri" w:hAnsi="Calibri"/>
        </w:rPr>
      </w:pPr>
      <w:r w:rsidDel="00000000" w:rsidR="00000000" w:rsidRPr="00000000">
        <w:rPr>
          <w:rtl w:val="0"/>
        </w:rPr>
      </w:r>
    </w:p>
    <w:p w:rsidR="00000000" w:rsidDel="00000000" w:rsidP="00000000" w:rsidRDefault="00000000" w:rsidRPr="00000000" w14:paraId="0000059C">
      <w:pPr>
        <w:rPr>
          <w:rFonts w:ascii="Calibri" w:cs="Calibri" w:eastAsia="Calibri" w:hAnsi="Calibri"/>
        </w:rPr>
      </w:pPr>
      <w:r w:rsidDel="00000000" w:rsidR="00000000" w:rsidRPr="00000000">
        <w:rPr>
          <w:rtl w:val="0"/>
        </w:rPr>
      </w:r>
    </w:p>
    <w:p w:rsidR="00000000" w:rsidDel="00000000" w:rsidP="00000000" w:rsidRDefault="00000000" w:rsidRPr="00000000" w14:paraId="0000059D">
      <w:pPr>
        <w:rPr>
          <w:rFonts w:ascii="Calibri" w:cs="Calibri" w:eastAsia="Calibri" w:hAnsi="Calibri"/>
        </w:rPr>
      </w:pPr>
      <w:r w:rsidDel="00000000" w:rsidR="00000000" w:rsidRPr="00000000">
        <w:rPr>
          <w:rtl w:val="0"/>
        </w:rPr>
      </w:r>
    </w:p>
    <w:p w:rsidR="00000000" w:rsidDel="00000000" w:rsidP="00000000" w:rsidRDefault="00000000" w:rsidRPr="00000000" w14:paraId="0000059E">
      <w:pPr>
        <w:rPr>
          <w:rFonts w:ascii="Calibri" w:cs="Calibri" w:eastAsia="Calibri" w:hAnsi="Calibri"/>
        </w:rPr>
      </w:pPr>
      <w:r w:rsidDel="00000000" w:rsidR="00000000" w:rsidRPr="00000000">
        <w:rPr>
          <w:rtl w:val="0"/>
        </w:rPr>
      </w:r>
    </w:p>
    <w:p w:rsidR="00000000" w:rsidDel="00000000" w:rsidP="00000000" w:rsidRDefault="00000000" w:rsidRPr="00000000" w14:paraId="0000059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5A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284"/>
        </w:tabs>
        <w:spacing w:after="0" w:before="0" w:line="240" w:lineRule="auto"/>
        <w:ind w:left="720" w:right="0" w:hanging="360"/>
        <w:jc w:val="center"/>
        <w:rPr>
          <w:rFonts w:ascii="Calibri" w:cs="Calibri" w:eastAsia="Calibri" w:hAnsi="Calibri"/>
          <w:b w:val="1"/>
          <w:bCs w:val="1"/>
          <w:i w:val="0"/>
          <w:iCs w:val="0"/>
          <w:smallCaps w:val="0"/>
          <w:strike w:val="0"/>
          <w:color w:val="000000"/>
          <w:sz w:val="18"/>
          <w:szCs w:val="18"/>
          <w:u w:val="none"/>
          <w:shd w:fill="auto" w:val="clear"/>
          <w:vertAlign w:val="baseline"/>
        </w:rPr>
      </w:pPr>
      <w:bookmarkStart w:colFirst="0" w:colLast="0" w:name="_heading=h.tkehv2h9gmxt" w:id="53"/>
      <w:bookmarkEnd w:id="53"/>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ANEXO N° 7. CRITERIOS DE EVALUACIÓN DEL COMITÉ DE EVALUACIÓN REGIONAL </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 considerará evaluaciones previas e informe visita en terreno).</w:t>
      </w:r>
      <w:r w:rsidDel="00000000" w:rsidR="00000000" w:rsidRPr="00000000">
        <w:rPr>
          <w:rtl w:val="0"/>
        </w:rPr>
      </w:r>
    </w:p>
    <w:tbl>
      <w:tblPr>
        <w:tblStyle w:val="Table35"/>
        <w:tblW w:w="148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9797"/>
        <w:gridCol w:w="708"/>
        <w:gridCol w:w="1351"/>
        <w:tblGridChange w:id="0">
          <w:tblGrid>
            <w:gridCol w:w="2972"/>
            <w:gridCol w:w="9797"/>
            <w:gridCol w:w="708"/>
            <w:gridCol w:w="1351"/>
          </w:tblGrid>
        </w:tblGridChange>
      </w:tblGrid>
      <w:tr>
        <w:trPr>
          <w:cantSplit w:val="0"/>
          <w:tblHeader w:val="0"/>
        </w:trPr>
        <w:tc>
          <w:tcPr>
            <w:shd w:fill="ffffff" w:val="clear"/>
            <w:vAlign w:val="center"/>
          </w:tcPr>
          <w:p w:rsidR="00000000" w:rsidDel="00000000" w:rsidP="00000000" w:rsidRDefault="00000000" w:rsidRPr="00000000" w14:paraId="000005A1">
            <w:pPr>
              <w:jc w:val="center"/>
              <w:rPr>
                <w:rFonts w:ascii="Calibri" w:cs="Calibri" w:eastAsia="Calibri" w:hAnsi="Calibri"/>
                <w:b w:val="1"/>
                <w:bCs w:val="1"/>
                <w:color w:val="000000"/>
                <w:sz w:val="18"/>
                <w:szCs w:val="18"/>
              </w:rPr>
            </w:pPr>
            <w:r w:rsidDel="00000000" w:rsidR="00000000" w:rsidRPr="00000000">
              <w:rPr>
                <w:rFonts w:ascii="Calibri" w:cs="Calibri" w:eastAsia="Calibri" w:hAnsi="Calibri"/>
                <w:b w:val="1"/>
                <w:bCs w:val="1"/>
                <w:color w:val="000000"/>
                <w:sz w:val="18"/>
                <w:szCs w:val="18"/>
                <w:rtl w:val="0"/>
              </w:rPr>
              <w:t xml:space="preserve">Criterio</w:t>
            </w:r>
          </w:p>
        </w:tc>
        <w:tc>
          <w:tcPr>
            <w:shd w:fill="ffffff" w:val="clear"/>
            <w:vAlign w:val="center"/>
          </w:tcPr>
          <w:p w:rsidR="00000000" w:rsidDel="00000000" w:rsidP="00000000" w:rsidRDefault="00000000" w:rsidRPr="00000000" w14:paraId="000005A2">
            <w:pPr>
              <w:jc w:val="center"/>
              <w:rPr>
                <w:rFonts w:ascii="Calibri" w:cs="Calibri" w:eastAsia="Calibri" w:hAnsi="Calibri"/>
                <w:b w:val="1"/>
                <w:bCs w:val="1"/>
                <w:color w:val="000000"/>
                <w:sz w:val="18"/>
                <w:szCs w:val="18"/>
              </w:rPr>
            </w:pPr>
            <w:r w:rsidDel="00000000" w:rsidR="00000000" w:rsidRPr="00000000">
              <w:rPr>
                <w:rFonts w:ascii="Calibri" w:cs="Calibri" w:eastAsia="Calibri" w:hAnsi="Calibri"/>
                <w:b w:val="1"/>
                <w:bCs w:val="1"/>
                <w:color w:val="000000"/>
                <w:sz w:val="18"/>
                <w:szCs w:val="18"/>
                <w:rtl w:val="0"/>
              </w:rPr>
              <w:t xml:space="preserve">Descripción del criterio</w:t>
            </w:r>
          </w:p>
        </w:tc>
        <w:tc>
          <w:tcPr>
            <w:shd w:fill="ffffff" w:val="clear"/>
            <w:vAlign w:val="center"/>
          </w:tcPr>
          <w:p w:rsidR="00000000" w:rsidDel="00000000" w:rsidP="00000000" w:rsidRDefault="00000000" w:rsidRPr="00000000" w14:paraId="000005A3">
            <w:pPr>
              <w:jc w:val="center"/>
              <w:rPr>
                <w:rFonts w:ascii="Calibri" w:cs="Calibri" w:eastAsia="Calibri" w:hAnsi="Calibri"/>
                <w:b w:val="1"/>
                <w:bCs w:val="1"/>
                <w:color w:val="000000"/>
                <w:sz w:val="18"/>
                <w:szCs w:val="18"/>
              </w:rPr>
            </w:pPr>
            <w:r w:rsidDel="00000000" w:rsidR="00000000" w:rsidRPr="00000000">
              <w:rPr>
                <w:rFonts w:ascii="Calibri" w:cs="Calibri" w:eastAsia="Calibri" w:hAnsi="Calibri"/>
                <w:b w:val="1"/>
                <w:bCs w:val="1"/>
                <w:color w:val="000000"/>
                <w:sz w:val="18"/>
                <w:szCs w:val="18"/>
                <w:rtl w:val="0"/>
              </w:rPr>
              <w:t xml:space="preserve">Nota</w:t>
            </w:r>
          </w:p>
        </w:tc>
        <w:tc>
          <w:tcPr>
            <w:shd w:fill="ffffff" w:val="clear"/>
            <w:vAlign w:val="center"/>
          </w:tcPr>
          <w:p w:rsidR="00000000" w:rsidDel="00000000" w:rsidP="00000000" w:rsidRDefault="00000000" w:rsidRPr="00000000" w14:paraId="000005A4">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Ponderación del ámbito</w:t>
            </w:r>
          </w:p>
        </w:tc>
      </w:tr>
      <w:tr>
        <w:trPr>
          <w:cantSplit w:val="0"/>
          <w:tblHeader w:val="0"/>
        </w:trPr>
        <w:tc>
          <w:tcPr>
            <w:vMerge w:val="restart"/>
            <w:vAlign w:val="center"/>
          </w:tcPr>
          <w:p w:rsidR="00000000" w:rsidDel="00000000" w:rsidP="00000000" w:rsidRDefault="00000000" w:rsidRPr="00000000" w14:paraId="000005A5">
            <w:pPr>
              <w:numPr>
                <w:ilvl w:val="1"/>
                <w:numId w:val="18"/>
              </w:numPr>
              <w:ind w:left="313" w:hanging="313"/>
              <w:rPr>
                <w:rFonts w:ascii="Calibri" w:cs="Calibri" w:eastAsia="Calibri" w:hAnsi="Calibri"/>
                <w:color w:val="000000"/>
                <w:sz w:val="18"/>
                <w:szCs w:val="18"/>
              </w:rPr>
            </w:pPr>
            <w:r w:rsidDel="00000000" w:rsidR="00000000" w:rsidRPr="00000000">
              <w:rPr>
                <w:rFonts w:ascii="Calibri" w:cs="Calibri" w:eastAsia="Calibri" w:hAnsi="Calibri"/>
                <w:b w:val="1"/>
                <w:bCs w:val="1"/>
                <w:color w:val="000000"/>
                <w:sz w:val="18"/>
                <w:szCs w:val="18"/>
                <w:rtl w:val="0"/>
              </w:rPr>
              <w:t xml:space="preserve">Potencial del Proyecto de Negocio</w:t>
            </w:r>
          </w:p>
        </w:tc>
        <w:tc>
          <w:tcPr>
            <w:vAlign w:val="center"/>
          </w:tcPr>
          <w:p w:rsidR="00000000" w:rsidDel="00000000" w:rsidP="00000000" w:rsidRDefault="00000000" w:rsidRPr="00000000" w14:paraId="000005A6">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Alta proyección:</w:t>
            </w:r>
          </w:p>
          <w:p w:rsidR="00000000" w:rsidDel="00000000" w:rsidP="00000000" w:rsidRDefault="00000000" w:rsidRPr="00000000" w14:paraId="000005A7">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El análisis de las fortalezas y debilidades del Proyecto de Negocio y las evaluaciones realizadas a la empresa y el/la empresario/a, permiten prever que el plan tiene proyección en el largo plazo (5 años).</w:t>
            </w:r>
          </w:p>
        </w:tc>
        <w:tc>
          <w:tcPr>
            <w:vAlign w:val="center"/>
          </w:tcPr>
          <w:p w:rsidR="00000000" w:rsidDel="00000000" w:rsidP="00000000" w:rsidRDefault="00000000" w:rsidRPr="00000000" w14:paraId="000005A8">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vAlign w:val="center"/>
          </w:tcPr>
          <w:p w:rsidR="00000000" w:rsidDel="00000000" w:rsidP="00000000" w:rsidRDefault="00000000" w:rsidRPr="00000000" w14:paraId="000005A9">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40%</w:t>
            </w:r>
          </w:p>
        </w:tc>
      </w:tr>
      <w:tr>
        <w:trPr>
          <w:cantSplit w:val="0"/>
          <w:tblHeader w:val="0"/>
        </w:trPr>
        <w:tc>
          <w:tcPr>
            <w:vMerge w:val="continue"/>
            <w:vAlign w:val="center"/>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Align w:val="center"/>
          </w:tcPr>
          <w:p w:rsidR="00000000" w:rsidDel="00000000" w:rsidP="00000000" w:rsidRDefault="00000000" w:rsidRPr="00000000" w14:paraId="000005AB">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Buena proyección:</w:t>
            </w:r>
          </w:p>
          <w:p w:rsidR="00000000" w:rsidDel="00000000" w:rsidP="00000000" w:rsidRDefault="00000000" w:rsidRPr="00000000" w14:paraId="000005AC">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El análisis de las fortalezas y debilidades del Proyecto de Negocio y las evaluaciones realizadas a la empresa y el/la empresario/a, permiten prever que el plan tiene proyección en el mediano plazo (3 años).</w:t>
            </w:r>
          </w:p>
        </w:tc>
        <w:tc>
          <w:tcPr>
            <w:vAlign w:val="center"/>
          </w:tcPr>
          <w:p w:rsidR="00000000" w:rsidDel="00000000" w:rsidP="00000000" w:rsidRDefault="00000000" w:rsidRPr="00000000" w14:paraId="000005A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vAlign w:val="center"/>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Align w:val="center"/>
          </w:tcPr>
          <w:p w:rsidR="00000000" w:rsidDel="00000000" w:rsidP="00000000" w:rsidRDefault="00000000" w:rsidRPr="00000000" w14:paraId="000005B0">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Escasa proyección:</w:t>
            </w:r>
          </w:p>
          <w:p w:rsidR="00000000" w:rsidDel="00000000" w:rsidP="00000000" w:rsidRDefault="00000000" w:rsidRPr="00000000" w14:paraId="000005B1">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El análisis de las fortalezas y debilidades del Proyecto de Negocio y las evaluaciones realizadas a la empresa y el/la empresario/a, permiten prever que el plan tiene proyección en el corto plazo. Del análisis de las fortalezas y debilidades del Proyecto de Negocio y las evaluaciones realizadas a la empresa y el/la empresario/a, no se puede prever con certeza una continuidad en el tiempo (menos de 1 año).</w:t>
            </w:r>
          </w:p>
        </w:tc>
        <w:tc>
          <w:tcPr>
            <w:vAlign w:val="center"/>
          </w:tcPr>
          <w:p w:rsidR="00000000" w:rsidDel="00000000" w:rsidP="00000000" w:rsidRDefault="00000000" w:rsidRPr="00000000" w14:paraId="000005B2">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vAlign w:val="center"/>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vAlign w:val="center"/>
          </w:tcPr>
          <w:p w:rsidR="00000000" w:rsidDel="00000000" w:rsidP="00000000" w:rsidRDefault="00000000" w:rsidRPr="00000000" w14:paraId="000005B5">
            <w:pP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Nula proyección:</w:t>
            </w:r>
          </w:p>
          <w:p w:rsidR="00000000" w:rsidDel="00000000" w:rsidP="00000000" w:rsidRDefault="00000000" w:rsidRPr="00000000" w14:paraId="000005B6">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Del análisis de las fortalezas y debilidades del plan y las evaluaciones realizadas a la empresa y el/la empresario/a, no es posible prever proyección alguna en el tiempo. Además, se aprecian impedimentos significativos (técnicos y/o económicos) para el éxito del proyecto dada su naturaleza y localización geográfica planificada.</w:t>
            </w:r>
          </w:p>
        </w:tc>
        <w:tc>
          <w:tcPr>
            <w:vAlign w:val="center"/>
          </w:tcPr>
          <w:p w:rsidR="00000000" w:rsidDel="00000000" w:rsidP="00000000" w:rsidRDefault="00000000" w:rsidRPr="00000000" w14:paraId="000005B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w:t>
            </w:r>
          </w:p>
        </w:tc>
        <w:tc>
          <w:tcPr>
            <w:vMerge w:val="continue"/>
            <w:vAlign w:val="center"/>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4" w:hRule="atLeast"/>
          <w:tblHeader w:val="0"/>
        </w:trPr>
        <w:tc>
          <w:tcPr>
            <w:vMerge w:val="restart"/>
            <w:vAlign w:val="center"/>
          </w:tcPr>
          <w:p w:rsidR="00000000" w:rsidDel="00000000" w:rsidP="00000000" w:rsidRDefault="00000000" w:rsidRPr="00000000" w14:paraId="000005B9">
            <w:pPr>
              <w:numPr>
                <w:ilvl w:val="1"/>
                <w:numId w:val="18"/>
              </w:numPr>
              <w:ind w:left="313" w:hanging="313"/>
              <w:jc w:val="both"/>
              <w:rPr>
                <w:rFonts w:ascii="Calibri" w:cs="Calibri" w:eastAsia="Calibri" w:hAnsi="Calibri"/>
                <w:color w:val="000000"/>
                <w:sz w:val="18"/>
                <w:szCs w:val="18"/>
              </w:rPr>
            </w:pPr>
            <w:r w:rsidDel="00000000" w:rsidR="00000000" w:rsidRPr="00000000">
              <w:rPr>
                <w:rFonts w:ascii="Calibri" w:cs="Calibri" w:eastAsia="Calibri" w:hAnsi="Calibri"/>
                <w:b w:val="1"/>
                <w:bCs w:val="1"/>
                <w:color w:val="000000"/>
                <w:sz w:val="18"/>
                <w:szCs w:val="18"/>
                <w:rtl w:val="0"/>
              </w:rPr>
              <w:t xml:space="preserve">Fundamentación de la Oportunidad de Negocios</w:t>
            </w:r>
            <w:r w:rsidDel="00000000" w:rsidR="00000000" w:rsidRPr="00000000">
              <w:rPr>
                <w:rFonts w:ascii="Calibri" w:cs="Calibri" w:eastAsia="Calibri" w:hAnsi="Calibri"/>
                <w:b w:val="1"/>
                <w:bCs w:val="1"/>
                <w:color w:val="000000"/>
                <w:sz w:val="18"/>
                <w:szCs w:val="18"/>
                <w:vertAlign w:val="superscript"/>
              </w:rPr>
              <w:footnoteReference w:customMarkFollows="0" w:id="20"/>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B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Existe un elevado conocimiento del rubro del negocio y de su mercado (proveedores, evidencia potenciales clientes y/o estima cantidad de clientes) por parte del/la postulante y/o logra transmitir de manera destacada los alcances y resultados de su proyecto de negocio, realizando una excelente justificación del problema para capturar la oportunidad de negocio.</w:t>
            </w:r>
          </w:p>
          <w:p w:rsidR="00000000" w:rsidDel="00000000" w:rsidP="00000000" w:rsidRDefault="00000000" w:rsidRPr="00000000" w14:paraId="000005B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Se visualiza una apropiación técnica, financiera y normativa del proyecto por parte del/la postulante.</w:t>
            </w:r>
          </w:p>
          <w:p w:rsidR="00000000" w:rsidDel="00000000" w:rsidP="00000000" w:rsidRDefault="00000000" w:rsidRPr="00000000" w14:paraId="000005BC">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 Tiene elementos innovadores para el mercado objetivo.</w:t>
            </w:r>
            <w:r w:rsidDel="00000000" w:rsidR="00000000" w:rsidRPr="00000000">
              <w:rPr>
                <w:rtl w:val="0"/>
              </w:rPr>
            </w:r>
          </w:p>
        </w:tc>
        <w:tc>
          <w:tcPr>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5BD">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vAlign w:val="center"/>
          </w:tcPr>
          <w:p w:rsidR="00000000" w:rsidDel="00000000" w:rsidP="00000000" w:rsidRDefault="00000000" w:rsidRPr="00000000" w14:paraId="000005B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15%</w:t>
            </w:r>
          </w:p>
        </w:tc>
      </w:tr>
      <w:tr>
        <w:trPr>
          <w:cantSplit w:val="0"/>
          <w:trHeight w:val="470" w:hRule="atLeast"/>
          <w:tblHeader w:val="0"/>
        </w:trPr>
        <w:tc>
          <w:tcPr>
            <w:vMerge w:val="continue"/>
            <w:vAlign w:val="center"/>
          </w:tcPr>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Existe un buen conocimiento del rubro del negocio y de su mercado (proveedores, evidencia potenciales clientes y/o estima cantidad de clientes) por parte del/la postulante y/o logra transmitir con claridad los alcances y resultados de su proyecto de negocio, realizando una justificación satisfactoria respecto al problema para capturar la oportunidad de negocio.</w:t>
            </w:r>
          </w:p>
          <w:p w:rsidR="00000000" w:rsidDel="00000000" w:rsidP="00000000" w:rsidRDefault="00000000" w:rsidRPr="00000000" w14:paraId="000005C1">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 Se visualiza de manera parcial la apropiación técnica, financiera o normativa del proyecto por parte del/la postulante.</w:t>
            </w:r>
            <w:r w:rsidDel="00000000" w:rsidR="00000000" w:rsidRPr="00000000">
              <w:rPr>
                <w:rtl w:val="0"/>
              </w:rPr>
            </w:r>
          </w:p>
        </w:tc>
        <w:tc>
          <w:tcPr>
            <w:tcBorders>
              <w:left w:color="000000" w:space="0" w:sz="6" w:val="single"/>
              <w:bottom w:color="000000" w:space="0" w:sz="6" w:val="single"/>
              <w:right w:color="000000" w:space="0" w:sz="6" w:val="single"/>
            </w:tcBorders>
            <w:vAlign w:val="center"/>
          </w:tcPr>
          <w:p w:rsidR="00000000" w:rsidDel="00000000" w:rsidP="00000000" w:rsidRDefault="00000000" w:rsidRPr="00000000" w14:paraId="000005C2">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vAlign w:val="center"/>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5">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Existe un conocimiento regular del rubro del negocio y de su mercado (proveedores, evidencia potenciales clientes y/o estima cantidad de clientes) por parte del/la postulante y/o logra transmitir con cierta dificultad los alcances y resultados de su proyecto de negocio, realizando una justificación suficiente respecto al problema para capturar la oportunidad de negocio.</w:t>
            </w:r>
          </w:p>
          <w:p w:rsidR="00000000" w:rsidDel="00000000" w:rsidP="00000000" w:rsidRDefault="00000000" w:rsidRPr="00000000" w14:paraId="000005C6">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 Se visualiza una baja apropiación del proyecto por parte del/la postulante en dos de los tres ámbitos (técnico, financiero y normativo).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4</w:t>
            </w:r>
          </w:p>
        </w:tc>
        <w:tc>
          <w:tcPr>
            <w:vMerge w:val="continue"/>
            <w:vAlign w:val="cente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Existe un escaso conocimiento del rubro del negocio y de su mercado (proveedores, evidencia potenciales clientes y/o estima cantidad de clientes) por parte del/la postulante y/o logra transmitir con dificultad los alcances y resultados de su proyecto de negocio, realizando una justificación deficiente respecto al problema para capturar la oportunidad de negocio.</w:t>
            </w:r>
          </w:p>
          <w:p w:rsidR="00000000" w:rsidDel="00000000" w:rsidP="00000000" w:rsidRDefault="00000000" w:rsidRPr="00000000" w14:paraId="000005CB">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 La apropiación del proyecto por parte del/la postulante, es difusa (dubitativa) en los tres ámbitos (técnico, financiero y normativo).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 3</w:t>
            </w:r>
          </w:p>
        </w:tc>
        <w:tc>
          <w:tcPr>
            <w:vMerge w:val="continue"/>
            <w:vAlign w:val="center"/>
          </w:tcPr>
          <w:p w:rsidR="00000000" w:rsidDel="00000000" w:rsidP="00000000" w:rsidRDefault="00000000" w:rsidRPr="00000000" w14:paraId="000005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16" w:hRule="atLeast"/>
          <w:tblHeader w:val="0"/>
        </w:trPr>
        <w:tc>
          <w:tcPr>
            <w:vMerge w:val="continue"/>
            <w:vAlign w:val="center"/>
          </w:tcPr>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CF">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Existe nulo conocimiento del rubro del negocio y de su mercado (proveedores, evidencia potenciales clientes y/o estima cantidad de clientes) por parte del/la postulante y/o no logra transmitir con claridad los alcances y resultados de su proyecto de negocio, no realizando en la práctica una justificación respecto al problema para capturar la oportunidad de negocio.</w:t>
            </w:r>
          </w:p>
          <w:p w:rsidR="00000000" w:rsidDel="00000000" w:rsidP="00000000" w:rsidRDefault="00000000" w:rsidRPr="00000000" w14:paraId="000005D0">
            <w:pPr>
              <w:jc w:val="both"/>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 No existe apropiación del proyecto.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1">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 1</w:t>
            </w:r>
          </w:p>
        </w:tc>
        <w:tc>
          <w:tcPr>
            <w:vMerge w:val="continue"/>
            <w:vAlign w:val="center"/>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restart"/>
            <w:vAlign w:val="center"/>
          </w:tcPr>
          <w:p w:rsidR="00000000" w:rsidDel="00000000" w:rsidP="00000000" w:rsidRDefault="00000000" w:rsidRPr="00000000" w14:paraId="000005D3">
            <w:pPr>
              <w:numPr>
                <w:ilvl w:val="1"/>
                <w:numId w:val="18"/>
              </w:numPr>
              <w:ind w:left="313" w:hanging="313"/>
              <w:rPr>
                <w:rFonts w:ascii="Calibri" w:cs="Calibri" w:eastAsia="Calibri" w:hAnsi="Calibri"/>
                <w:color w:val="000000"/>
                <w:sz w:val="18"/>
                <w:szCs w:val="18"/>
              </w:rPr>
            </w:pPr>
            <w:r w:rsidDel="00000000" w:rsidR="00000000" w:rsidRPr="00000000">
              <w:rPr>
                <w:rFonts w:ascii="Calibri" w:cs="Calibri" w:eastAsia="Calibri" w:hAnsi="Calibri"/>
                <w:b w:val="1"/>
                <w:bCs w:val="1"/>
                <w:color w:val="000000"/>
                <w:sz w:val="18"/>
                <w:szCs w:val="18"/>
                <w:rtl w:val="0"/>
              </w:rPr>
              <w:t xml:space="preserve">Coherencia y Factibilidad del Proyecto de Negocio</w:t>
            </w:r>
            <w:r w:rsidDel="00000000" w:rsidR="00000000" w:rsidRPr="00000000">
              <w:rPr>
                <w:rFonts w:ascii="Calibri" w:cs="Calibri" w:eastAsia="Calibri" w:hAnsi="Calibri"/>
                <w:b w:val="1"/>
                <w:bCs w:val="1"/>
                <w:color w:val="000000"/>
                <w:sz w:val="18"/>
                <w:szCs w:val="18"/>
                <w:vertAlign w:val="superscript"/>
              </w:rPr>
              <w:footnoteReference w:customMarkFollows="0" w:id="21"/>
            </w:r>
            <w:r w:rsidDel="00000000" w:rsidR="00000000" w:rsidRPr="00000000">
              <w:rPr>
                <w:rtl w:val="0"/>
              </w:rPr>
            </w:r>
          </w:p>
          <w:p w:rsidR="00000000" w:rsidDel="00000000" w:rsidP="00000000" w:rsidRDefault="00000000" w:rsidRPr="00000000" w14:paraId="000005D4">
            <w:pPr>
              <w:jc w:val="center"/>
              <w:rPr>
                <w:rFonts w:ascii="Calibri" w:cs="Calibri" w:eastAsia="Calibri" w:hAnsi="Calibri"/>
                <w:b w:val="1"/>
                <w:bCs w:val="1"/>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5">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puede observar una coherencia entre el objetivo a cumplir que apunta el proyecto, con las inversiones (herramientas y equipos) y acciones de gestión empresarial (habilidades y conocimientos) estimadas o propuestas para su inversión. </w:t>
            </w:r>
          </w:p>
          <w:p w:rsidR="00000000" w:rsidDel="00000000" w:rsidP="00000000" w:rsidRDefault="00000000" w:rsidRPr="00000000" w14:paraId="000005D6">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Por lo que existe factibilidad técnica para llevar a cabo las actividades o procesos que requiere el proyecto para su puesta en marcha y generación de valor; siendo acorde a la naturaleza del proyecto postulado (su evaluación y/o calificación previa).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7">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vAlign w:val="center"/>
          </w:tcPr>
          <w:p w:rsidR="00000000" w:rsidDel="00000000" w:rsidP="00000000" w:rsidRDefault="00000000" w:rsidRPr="00000000" w14:paraId="000005D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20%</w:t>
            </w:r>
          </w:p>
        </w:tc>
      </w:tr>
      <w:tr>
        <w:trPr>
          <w:cantSplit w:val="0"/>
          <w:trHeight w:val="567" w:hRule="atLeast"/>
          <w:tblHeader w:val="0"/>
        </w:trPr>
        <w:tc>
          <w:tcPr>
            <w:vMerge w:val="continue"/>
            <w:vAlign w:val="center"/>
          </w:tcPr>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A">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puede observar una coherencia parcial entre el objetivo a cumplir que apunta el proyecto, con las inversiones (herramientas y equipos) y acciones de gestión empresarial (habilidades y conocimientos) estimadas o propuestas para su inversión. </w:t>
            </w:r>
          </w:p>
          <w:p w:rsidR="00000000" w:rsidDel="00000000" w:rsidP="00000000" w:rsidRDefault="00000000" w:rsidRPr="00000000" w14:paraId="000005D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Existe factibilidad técnica para llevar a cabo las actividades o procesos que requiere el proyecto para su puesta en marcha y generación de valor; acorde a la naturaleza del proyecto postulado (su evaluación y/o calificación previa).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vAlign w:val="center"/>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5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DF">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puede observar una baja coherencia entre el objetivo a cumplir que apunta el proyecto, con las inversiones (herramientas y equipos) y acciones de gestión empresarial (habilidades y conocimientos) estimadas o propuestas para su inversión.</w:t>
            </w:r>
          </w:p>
          <w:p w:rsidR="00000000" w:rsidDel="00000000" w:rsidP="00000000" w:rsidRDefault="00000000" w:rsidRPr="00000000" w14:paraId="000005E0">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Por lo que, existe baja factibilidad técnica para llevar a cabo las actividades o procesos que requiere el proyecto para su puesta en marcha y generación de valor; comprometiendo la naturaleza del proyecto postulado (su evaluación y/o calificación previa).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1">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vAlign w:val="cente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4">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 observa una nula coherencia entre el objetivo a cumplir que apunta el proyecto, con las inversiones (herramientas y equipos) y acciones de gestión empresarial (habilidades y conocimientos) estimadas o propuestas para su inversión. Las inversiones propuestas comprometen la naturaleza del proyecto postulado (su evaluación y/o calificación previa) y/o no existe factibilidad técnica para llevar a cabo las actividades o procesos que requiere el proyecto para su puesta en marcha y generación de valor, sin comprometer la naturaleza del proyecto postulado (su evaluación y/o calificación previa).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w:t>
            </w:r>
          </w:p>
        </w:tc>
        <w:tc>
          <w:tcPr>
            <w:vMerge w:val="continue"/>
            <w:vAlign w:val="center"/>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85" w:hRule="atLeast"/>
          <w:tblHeader w:val="0"/>
        </w:trPr>
        <w:tc>
          <w:tcPr>
            <w:vMerge w:val="restart"/>
            <w:vAlign w:val="center"/>
          </w:tcPr>
          <w:p w:rsidR="00000000" w:rsidDel="00000000" w:rsidP="00000000" w:rsidRDefault="00000000" w:rsidRPr="00000000" w14:paraId="000005E7">
            <w:pPr>
              <w:numPr>
                <w:ilvl w:val="1"/>
                <w:numId w:val="18"/>
              </w:numPr>
              <w:ind w:left="313" w:hanging="313"/>
              <w:jc w:val="both"/>
              <w:rPr>
                <w:rFonts w:ascii="Calibri" w:cs="Calibri" w:eastAsia="Calibri" w:hAnsi="Calibri"/>
                <w:color w:val="000000"/>
                <w:sz w:val="18"/>
                <w:szCs w:val="18"/>
              </w:rPr>
            </w:pPr>
            <w:r w:rsidDel="00000000" w:rsidR="00000000" w:rsidRPr="00000000">
              <w:rPr>
                <w:rFonts w:ascii="Calibri" w:cs="Calibri" w:eastAsia="Calibri" w:hAnsi="Calibri"/>
                <w:b w:val="1"/>
                <w:bCs w:val="1"/>
                <w:color w:val="000000"/>
                <w:sz w:val="18"/>
                <w:szCs w:val="18"/>
                <w:rtl w:val="0"/>
              </w:rPr>
              <w:t xml:space="preserve">Implementación del proyecto en comunas</w:t>
            </w:r>
          </w:p>
          <w:p w:rsidR="00000000" w:rsidDel="00000000" w:rsidP="00000000" w:rsidRDefault="00000000" w:rsidRPr="00000000" w14:paraId="000005E8">
            <w:pPr>
              <w:ind w:left="313" w:firstLine="0"/>
              <w:jc w:val="both"/>
              <w:rPr>
                <w:sz w:val="18"/>
                <w:szCs w:val="18"/>
              </w:rPr>
            </w:pPr>
            <w:r w:rsidDel="00000000" w:rsidR="00000000" w:rsidRPr="00000000">
              <w:rPr>
                <w:rFonts w:ascii="Calibri" w:cs="Calibri" w:eastAsia="Calibri" w:hAnsi="Calibri"/>
                <w:b w:val="1"/>
                <w:bCs w:val="1"/>
                <w:color w:val="000000"/>
                <w:sz w:val="18"/>
                <w:szCs w:val="18"/>
                <w:rtl w:val="0"/>
              </w:rPr>
              <w:t xml:space="preserve">priorizadas.</w:t>
            </w:r>
            <w:r w:rsidDel="00000000" w:rsidR="00000000" w:rsidRPr="00000000">
              <w:rPr>
                <w:rFonts w:ascii="Calibri" w:cs="Calibri" w:eastAsia="Calibri" w:hAnsi="Calibri"/>
                <w:b w:val="1"/>
                <w:bCs w:val="1"/>
                <w:color w:val="000000"/>
                <w:sz w:val="18"/>
                <w:szCs w:val="18"/>
                <w:vertAlign w:val="superscript"/>
              </w:rPr>
              <w:footnoteReference w:customMarkFollows="0" w:id="22"/>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9">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 proyecto de negocio se implementará en la comuna de Freirina.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EA">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vAlign w:val="center"/>
          </w:tcPr>
          <w:p w:rsidR="00000000" w:rsidDel="00000000" w:rsidP="00000000" w:rsidRDefault="00000000" w:rsidRPr="00000000" w14:paraId="000005EB">
            <w:pP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5EC">
            <w:pP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5ED">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5E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10%</w:t>
            </w:r>
          </w:p>
          <w:p w:rsidR="00000000" w:rsidDel="00000000" w:rsidP="00000000" w:rsidRDefault="00000000" w:rsidRPr="00000000" w14:paraId="000005EF">
            <w:pPr>
              <w:rPr>
                <w:rFonts w:ascii="Calibri" w:cs="Calibri" w:eastAsia="Calibri" w:hAnsi="Calibri"/>
                <w:color w:val="000000"/>
                <w:sz w:val="20"/>
                <w:szCs w:val="20"/>
              </w:rPr>
            </w:pPr>
            <w:r w:rsidDel="00000000" w:rsidR="00000000" w:rsidRPr="00000000">
              <w:rPr>
                <w:rtl w:val="0"/>
              </w:rPr>
            </w:r>
          </w:p>
        </w:tc>
      </w:tr>
      <w:tr>
        <w:trPr>
          <w:cantSplit w:val="0"/>
          <w:trHeight w:val="125" w:hRule="atLeast"/>
          <w:tblHeader w:val="0"/>
        </w:trPr>
        <w:tc>
          <w:tcPr>
            <w:vMerge w:val="continue"/>
            <w:vAlign w:val="cente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 proyecto de negocio se implementará en alguna de las siguientes comunas la región: Huasco, Vallenar, Chañaral, Diego de Almagro, Tierra Amarilla, Alto del Carmen o Caldera</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2">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5</w:t>
            </w:r>
          </w:p>
        </w:tc>
        <w:tc>
          <w:tcPr>
            <w:vMerge w:val="continue"/>
            <w:vAlign w:val="center"/>
          </w:tcPr>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125" w:hRule="atLeast"/>
          <w:tblHeader w:val="0"/>
        </w:trPr>
        <w:tc>
          <w:tcPr>
            <w:vMerge w:val="continue"/>
            <w:vAlign w:val="cente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5F5">
            <w:pPr>
              <w:jc w:val="both"/>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El proyecto de negocio se implementará en la comuna de Copiapó.</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F6">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vAlign w:val="center"/>
          </w:tcPr>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125" w:hRule="atLeast"/>
          <w:tblHeader w:val="0"/>
        </w:trPr>
        <w:tc>
          <w:tcPr>
            <w:vMerge w:val="restart"/>
            <w:vAlign w:val="center"/>
          </w:tcPr>
          <w:p w:rsidR="00000000" w:rsidDel="00000000" w:rsidP="00000000" w:rsidRDefault="00000000" w:rsidRPr="00000000" w14:paraId="000005F8">
            <w:pPr>
              <w:numPr>
                <w:ilvl w:val="1"/>
                <w:numId w:val="18"/>
              </w:numPr>
              <w:ind w:left="313" w:hanging="313"/>
              <w:jc w:val="both"/>
              <w:rPr>
                <w:rFonts w:ascii="Calibri" w:cs="Calibri" w:eastAsia="Calibri" w:hAnsi="Calibri"/>
                <w:color w:val="000000"/>
                <w:sz w:val="18"/>
                <w:szCs w:val="18"/>
              </w:rPr>
            </w:pPr>
            <w:r w:rsidDel="00000000" w:rsidR="00000000" w:rsidRPr="00000000">
              <w:rPr>
                <w:rFonts w:ascii="Calibri" w:cs="Calibri" w:eastAsia="Calibri" w:hAnsi="Calibri"/>
                <w:b w:val="1"/>
                <w:bCs w:val="1"/>
                <w:color w:val="000000"/>
                <w:sz w:val="18"/>
                <w:szCs w:val="18"/>
                <w:rtl w:val="0"/>
              </w:rPr>
              <w:t xml:space="preserve">Proyecto de negocio involucra productos con</w:t>
            </w:r>
          </w:p>
          <w:p w:rsidR="00000000" w:rsidDel="00000000" w:rsidP="00000000" w:rsidRDefault="00000000" w:rsidRPr="00000000" w14:paraId="000005F9">
            <w:pPr>
              <w:ind w:left="313" w:firstLine="0"/>
              <w:jc w:val="both"/>
              <w:rPr>
                <w:sz w:val="18"/>
                <w:szCs w:val="18"/>
              </w:rPr>
            </w:pPr>
            <w:r w:rsidDel="00000000" w:rsidR="00000000" w:rsidRPr="00000000">
              <w:rPr>
                <w:rFonts w:ascii="Calibri" w:cs="Calibri" w:eastAsia="Calibri" w:hAnsi="Calibri"/>
                <w:b w:val="1"/>
                <w:bCs w:val="1"/>
                <w:color w:val="000000"/>
                <w:sz w:val="18"/>
                <w:szCs w:val="18"/>
                <w:rtl w:val="0"/>
              </w:rPr>
              <w:t xml:space="preserve">proceso de manufactura</w:t>
            </w:r>
            <w:r w:rsidDel="00000000" w:rsidR="00000000" w:rsidRPr="00000000">
              <w:rPr>
                <w:rFonts w:ascii="Calibri" w:cs="Calibri" w:eastAsia="Calibri" w:hAnsi="Calibri"/>
                <w:b w:val="1"/>
                <w:bCs w:val="1"/>
                <w:color w:val="000000"/>
                <w:sz w:val="18"/>
                <w:szCs w:val="18"/>
                <w:vertAlign w:val="superscript"/>
              </w:rPr>
              <w:footnoteReference w:customMarkFollows="0" w:id="23"/>
            </w:r>
            <w:r w:rsidDel="00000000" w:rsidR="00000000" w:rsidRPr="00000000">
              <w:rPr>
                <w:rtl w:val="0"/>
              </w:rPr>
            </w:r>
          </w:p>
        </w:tc>
        <w:tc>
          <w:tcPr>
            <w:vAlign w:val="center"/>
          </w:tcPr>
          <w:p w:rsidR="00000000" w:rsidDel="00000000" w:rsidP="00000000" w:rsidRDefault="00000000" w:rsidRPr="00000000" w14:paraId="000005F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 proyecto de negocio postulado cuenta con un proceso de manufactura (fabricación) para entregar un bien o producto</w:t>
            </w:r>
          </w:p>
          <w:p w:rsidR="00000000" w:rsidDel="00000000" w:rsidP="00000000" w:rsidRDefault="00000000" w:rsidRPr="00000000" w14:paraId="000005FB">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final.</w:t>
            </w:r>
          </w:p>
        </w:tc>
        <w:tc>
          <w:tcPr>
            <w:vAlign w:val="center"/>
          </w:tcPr>
          <w:p w:rsidR="00000000" w:rsidDel="00000000" w:rsidP="00000000" w:rsidRDefault="00000000" w:rsidRPr="00000000" w14:paraId="000005FC">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7</w:t>
            </w:r>
          </w:p>
        </w:tc>
        <w:tc>
          <w:tcPr>
            <w:vMerge w:val="restart"/>
          </w:tcPr>
          <w:p w:rsidR="00000000" w:rsidDel="00000000" w:rsidP="00000000" w:rsidRDefault="00000000" w:rsidRPr="00000000" w14:paraId="000005FD">
            <w:pP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5FE">
            <w:pP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5FF">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600">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10%</w:t>
            </w:r>
          </w:p>
          <w:p w:rsidR="00000000" w:rsidDel="00000000" w:rsidP="00000000" w:rsidRDefault="00000000" w:rsidRPr="00000000" w14:paraId="00000601">
            <w:pPr>
              <w:rPr>
                <w:rFonts w:ascii="Calibri" w:cs="Calibri" w:eastAsia="Calibri" w:hAnsi="Calibri"/>
                <w:color w:val="000000"/>
                <w:sz w:val="20"/>
                <w:szCs w:val="20"/>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Align w:val="center"/>
          </w:tcPr>
          <w:p w:rsidR="00000000" w:rsidDel="00000000" w:rsidP="00000000" w:rsidRDefault="00000000" w:rsidRPr="00000000" w14:paraId="0000060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El proyecto de negocio postulado considera servicios, sin realizar un proceso de manufactura para entregar un bien o</w:t>
            </w:r>
          </w:p>
          <w:p w:rsidR="00000000" w:rsidDel="00000000" w:rsidP="00000000" w:rsidRDefault="00000000" w:rsidRPr="00000000" w14:paraId="0000060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producto final.</w:t>
            </w:r>
          </w:p>
        </w:tc>
        <w:tc>
          <w:tcPr>
            <w:vAlign w:val="center"/>
          </w:tcPr>
          <w:p w:rsidR="00000000" w:rsidDel="00000000" w:rsidP="00000000" w:rsidRDefault="00000000" w:rsidRPr="00000000" w14:paraId="00000605">
            <w:pP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3</w:t>
            </w:r>
          </w:p>
        </w:tc>
        <w:tc>
          <w:tcPr>
            <w:vMerge w:val="continue"/>
          </w:tcPr>
          <w:p w:rsidR="00000000" w:rsidDel="00000000" w:rsidP="00000000" w:rsidRDefault="00000000" w:rsidRPr="00000000" w14:paraId="000006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r>
        <w:trPr>
          <w:cantSplit w:val="0"/>
          <w:trHeight w:val="77" w:hRule="atLeast"/>
          <w:tblHeader w:val="0"/>
        </w:trPr>
        <w:tc>
          <w:tcPr>
            <w:vMerge w:val="restart"/>
          </w:tcPr>
          <w:p w:rsidR="00000000" w:rsidDel="00000000" w:rsidP="00000000" w:rsidRDefault="00000000" w:rsidRPr="00000000" w14:paraId="00000607">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357" w:right="0" w:hanging="357"/>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Sello “40 horas” entregado por el Ministerio del Trabajo.</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superscript"/>
              </w:rPr>
              <w:footnoteReference w:customMarkFollows="0" w:id="24"/>
            </w:r>
            <w:r w:rsidDel="00000000" w:rsidR="00000000" w:rsidRPr="00000000">
              <w:rPr>
                <w:rtl w:val="0"/>
              </w:rPr>
            </w:r>
          </w:p>
        </w:tc>
        <w:tc>
          <w:tcPr/>
          <w:p w:rsidR="00000000" w:rsidDel="00000000" w:rsidP="00000000" w:rsidRDefault="00000000" w:rsidRPr="00000000" w14:paraId="00000608">
            <w:pPr>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Empresa</w:t>
            </w:r>
            <w:r w:rsidDel="00000000" w:rsidR="00000000" w:rsidRPr="00000000">
              <w:rPr>
                <w:rFonts w:ascii="Calibri" w:cs="Calibri" w:eastAsia="Calibri" w:hAnsi="Calibri"/>
                <w:color w:val="000000"/>
                <w:sz w:val="18"/>
                <w:szCs w:val="18"/>
                <w:rtl w:val="0"/>
              </w:rPr>
              <w:t xml:space="preserve"> cuenta con el sello “40 horas” entregado por el Ministerio del Trabajo.</w:t>
            </w:r>
            <w:r w:rsidDel="00000000" w:rsidR="00000000" w:rsidRPr="00000000">
              <w:rPr>
                <w:rtl w:val="0"/>
              </w:rPr>
            </w:r>
          </w:p>
        </w:tc>
        <w:tc>
          <w:tcPr/>
          <w:p w:rsidR="00000000" w:rsidDel="00000000" w:rsidP="00000000" w:rsidRDefault="00000000" w:rsidRPr="00000000" w14:paraId="00000609">
            <w:pPr>
              <w:jc w:val="center"/>
              <w:rPr>
                <w:rFonts w:ascii="Calibri" w:cs="Calibri" w:eastAsia="Calibri" w:hAnsi="Calibri"/>
                <w:color w:val="000000"/>
                <w:sz w:val="18"/>
                <w:szCs w:val="18"/>
              </w:rPr>
            </w:pPr>
            <w:r w:rsidDel="00000000" w:rsidR="00000000" w:rsidRPr="00000000">
              <w:rPr>
                <w:color w:val="000000"/>
                <w:sz w:val="18"/>
                <w:szCs w:val="18"/>
                <w:rtl w:val="0"/>
              </w:rPr>
              <w:t xml:space="preserve">7</w:t>
            </w:r>
            <w:r w:rsidDel="00000000" w:rsidR="00000000" w:rsidRPr="00000000">
              <w:rPr>
                <w:rtl w:val="0"/>
              </w:rPr>
            </w:r>
          </w:p>
        </w:tc>
        <w:tc>
          <w:tcPr>
            <w:vMerge w:val="restart"/>
          </w:tcPr>
          <w:p w:rsidR="00000000" w:rsidDel="00000000" w:rsidP="00000000" w:rsidRDefault="00000000" w:rsidRPr="00000000" w14:paraId="0000060A">
            <w:pP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60B">
            <w:pP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60C">
            <w:pP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060D">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5%</w:t>
            </w:r>
          </w:p>
          <w:p w:rsidR="00000000" w:rsidDel="00000000" w:rsidP="00000000" w:rsidRDefault="00000000" w:rsidRPr="00000000" w14:paraId="0000060E">
            <w:pPr>
              <w:rPr>
                <w:rFonts w:ascii="Calibri" w:cs="Calibri" w:eastAsia="Calibri" w:hAnsi="Calibri"/>
                <w:color w:val="000000"/>
                <w:sz w:val="20"/>
                <w:szCs w:val="20"/>
              </w:rPr>
            </w:pPr>
            <w:r w:rsidDel="00000000" w:rsidR="00000000" w:rsidRPr="00000000">
              <w:rPr>
                <w:rtl w:val="0"/>
              </w:rPr>
            </w:r>
          </w:p>
        </w:tc>
      </w:tr>
      <w:tr>
        <w:trPr>
          <w:cantSplit w:val="0"/>
          <w:trHeight w:val="130" w:hRule="atLeast"/>
          <w:tblHeader w:val="0"/>
        </w:trPr>
        <w:tc>
          <w:tcPr>
            <w:vMerge w:val="continue"/>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p w:rsidR="00000000" w:rsidDel="00000000" w:rsidP="00000000" w:rsidRDefault="00000000" w:rsidRPr="00000000" w14:paraId="0000061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Empresa</w:t>
            </w:r>
            <w:r w:rsidDel="00000000" w:rsidR="00000000" w:rsidRPr="00000000">
              <w:rPr>
                <w:rFonts w:ascii="Calibri" w:cs="Calibri" w:eastAsia="Calibri" w:hAnsi="Calibri"/>
                <w:color w:val="000000"/>
                <w:sz w:val="18"/>
                <w:szCs w:val="18"/>
                <w:rtl w:val="0"/>
              </w:rPr>
              <w:t xml:space="preserve"> NO cuenta con el sello “40 horas” entregado por el Ministerio del Trabajo.</w:t>
            </w:r>
            <w:r w:rsidDel="00000000" w:rsidR="00000000" w:rsidRPr="00000000">
              <w:rPr>
                <w:rtl w:val="0"/>
              </w:rPr>
            </w:r>
          </w:p>
        </w:tc>
        <w:tc>
          <w:tcPr/>
          <w:p w:rsidR="00000000" w:rsidDel="00000000" w:rsidP="00000000" w:rsidRDefault="00000000" w:rsidRPr="00000000" w14:paraId="00000611">
            <w:pPr>
              <w:jc w:val="center"/>
              <w:rPr>
                <w:rFonts w:ascii="Calibri" w:cs="Calibri" w:eastAsia="Calibri" w:hAnsi="Calibri"/>
                <w:color w:val="000000"/>
                <w:sz w:val="18"/>
                <w:szCs w:val="18"/>
              </w:rPr>
            </w:pPr>
            <w:r w:rsidDel="00000000" w:rsidR="00000000" w:rsidRPr="00000000">
              <w:rPr>
                <w:color w:val="000000"/>
                <w:sz w:val="18"/>
                <w:szCs w:val="18"/>
                <w:rtl w:val="0"/>
              </w:rPr>
              <w:t xml:space="preserve">1</w:t>
            </w:r>
            <w:r w:rsidDel="00000000" w:rsidR="00000000" w:rsidRPr="00000000">
              <w:rPr>
                <w:rtl w:val="0"/>
              </w:rPr>
            </w:r>
          </w:p>
        </w:tc>
        <w:tc>
          <w:tcPr>
            <w:vMerge w:val="continue"/>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r>
    </w:tbl>
    <w:p w:rsidR="00000000" w:rsidDel="00000000" w:rsidP="00000000" w:rsidRDefault="00000000" w:rsidRPr="00000000" w14:paraId="00000613">
      <w:pPr>
        <w:rPr>
          <w:rFonts w:ascii="Calibri" w:cs="Calibri" w:eastAsia="Calibri" w:hAnsi="Calibri"/>
          <w:b w:val="1"/>
          <w:bCs w:val="1"/>
        </w:rPr>
        <w:sectPr>
          <w:headerReference r:id="rId35" w:type="default"/>
          <w:type w:val="nextPage"/>
          <w:pgSz w:h="12240" w:w="15840" w:orient="landscape"/>
          <w:pgMar w:bottom="1701" w:top="1701" w:left="1418" w:right="1134" w:header="709" w:footer="709"/>
        </w:sectPr>
      </w:pPr>
      <w:r w:rsidDel="00000000" w:rsidR="00000000" w:rsidRPr="00000000">
        <w:rPr>
          <w:rtl w:val="0"/>
        </w:rPr>
      </w:r>
    </w:p>
    <w:p w:rsidR="00000000" w:rsidDel="00000000" w:rsidP="00000000" w:rsidRDefault="00000000" w:rsidRPr="00000000" w14:paraId="00000614">
      <w:pPr>
        <w:rPr>
          <w:rFonts w:ascii="Calibri" w:cs="Calibri" w:eastAsia="Calibri" w:hAnsi="Calibri"/>
        </w:rPr>
      </w:pPr>
      <w:r w:rsidDel="00000000" w:rsidR="00000000" w:rsidRPr="00000000">
        <w:rPr>
          <w:rtl w:val="0"/>
        </w:rPr>
      </w:r>
    </w:p>
    <w:sectPr>
      <w:type w:val="nextPage"/>
      <w:pgSz w:h="15840" w:w="12240" w:orient="portrait"/>
      <w:pgMar w:bottom="1418" w:top="1134" w:left="1701" w:right="1701"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gobC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b579a"/>
        <w:sz w:val="20"/>
        <w:szCs w:val="20"/>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3E">
    <w:pPr>
      <w:tabs>
        <w:tab w:val="center" w:leader="none" w:pos="4252"/>
        <w:tab w:val="right" w:leader="none" w:pos="8504"/>
      </w:tabs>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www.sercotec.cl</w:t>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Fonts w:ascii="gobCL" w:cs="gobCL" w:eastAsia="gobCL" w:hAnsi="gobCL"/>
        <w:b w:val="0"/>
        <w:bCs w:val="0"/>
        <w:i w:val="0"/>
        <w:iCs w:val="0"/>
        <w:smallCaps w:val="0"/>
        <w:strike w:val="0"/>
        <w:color w:val="2b579a"/>
        <w:sz w:val="22"/>
        <w:szCs w:val="22"/>
        <w:u w:val="none"/>
        <w:shd w:fill="e6e6e6"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Sercotec no proporcionará financiamiento a micro y pequeñas empresas que se dediquen exclusivamente a la compra y venta de productos sin agregar valor.</w:t>
      </w:r>
    </w:p>
  </w:footnote>
  <w:footnote w:id="1">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Subsidio no aplica para financiamiento de IVA u otros impuestos. Detalles en punto 1.7 de las presentes bases.</w:t>
      </w:r>
    </w:p>
  </w:footnote>
  <w:footnote w:id="2">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1"/>
          <w:bCs w:val="1"/>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El detalle de cada ítem y su desagregación por sub ítem se presentan en Anexo N° 2.</w:t>
      </w:r>
      <w:r w:rsidDel="00000000" w:rsidR="00000000" w:rsidRPr="00000000">
        <w:rPr>
          <w:rFonts w:ascii="Calibri" w:cs="Calibri" w:eastAsia="Calibri" w:hAnsi="Calibri"/>
          <w:b w:val="1"/>
          <w:bCs w:val="1"/>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3">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 entenderá como auto contratación, el acto jurídico en que una persona celebra consigo misma, actuando, a la vez, como parte directa y como representante de otra o como representante de ambos.</w:t>
      </w:r>
    </w:p>
  </w:footnote>
  <w:footnote w:id="4">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Los plazos consideran hora continental del territorio nacional.</w:t>
      </w:r>
    </w:p>
  </w:footnote>
  <w:footnote w:id="5">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Para el cálculo de la participación de los socios o accionistas, se considerará la suma de la participación de éstos en las personas jurídicas postulantes.</w:t>
      </w:r>
    </w:p>
  </w:footnote>
  <w:footnote w:id="6">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 excluyen las deudas exigibles por concepto de créditos fiscales para financiamiento de educación superior (por ejemplo, CAE), al no referirse a obligaciones estrictamente de carácter tributario. </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7">
    <w:p w:rsidR="00000000" w:rsidDel="00000000" w:rsidP="00000000" w:rsidRDefault="00000000" w:rsidRPr="00000000" w14:paraId="0000061E">
      <w:pPr>
        <w:jc w:val="both"/>
        <w:rPr>
          <w:rFonts w:ascii="Calibri" w:cs="Calibri" w:eastAsia="Calibri" w:hAnsi="Calibri"/>
          <w:sz w:val="18"/>
          <w:szCs w:val="18"/>
        </w:rPr>
      </w:pPr>
      <w:r w:rsidDel="00000000" w:rsidR="00000000" w:rsidRPr="00000000">
        <w:rPr>
          <w:rStyle w:val="FootnoteReference"/>
          <w:vertAlign w:val="superscript"/>
        </w:rPr>
        <w:footnoteRef/>
      </w:r>
      <w:r w:rsidDel="00000000" w:rsidR="00000000" w:rsidRPr="00000000">
        <w:rPr>
          <w:rFonts w:ascii="Calibri" w:cs="Calibri" w:eastAsia="Calibri" w:hAnsi="Calibri"/>
          <w:sz w:val="18"/>
          <w:szCs w:val="18"/>
          <w:rtl w:val="0"/>
        </w:rPr>
        <w:t xml:space="preserve"> El detalle de los criterios y ponderaciones se encuentra en el Anexo N° 5.</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8">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En el caso de que sea arrendataria, el contrato de arrendamiento no puede prohibir la habilitación de infraestructura.</w:t>
      </w:r>
    </w:p>
  </w:footnote>
  <w:footnote w:id="9">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Esta condición se verificará a la fecha de cierre de las postulaciones.</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10">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 w:id="11">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No serán días hábiles administrativos el sábado, domingo y festivos.</w:t>
      </w:r>
    </w:p>
  </w:footnote>
  <w:footnote w:id="12">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El plazo de dos días hábiles administrativos es para corregir documentos que pudieran ser ilegibles para el Agente Operador o que no tengan la vigencia solicitada, en ningún caso es para enviar documentos que no fueron enviados en el plazo correspondiente.</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13">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En el caso de considerarse en el Plan de Trabajo gastos en </w:t>
      </w:r>
      <w:r w:rsidDel="00000000" w:rsidR="00000000" w:rsidRPr="00000000">
        <w:rPr>
          <w:rFonts w:ascii="Calibri" w:cs="Calibri" w:eastAsia="Calibri" w:hAnsi="Calibri"/>
          <w:b w:val="0"/>
          <w:bCs w:val="0"/>
          <w:i w:val="0"/>
          <w:iCs w:val="0"/>
          <w:smallCaps w:val="0"/>
          <w:strike w:val="0"/>
          <w:color w:val="000000"/>
          <w:sz w:val="18"/>
          <w:szCs w:val="18"/>
          <w:u w:val="single"/>
          <w:shd w:fill="auto" w:val="clear"/>
          <w:vertAlign w:val="baseline"/>
          <w:rtl w:val="0"/>
        </w:rPr>
        <w:t xml:space="preserve">Habilitación de Infraestructura</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ya sea que estos se realicen por compra asistida o por reembolso, solo se procederá a su rendición y/o pago a la empresa beneficiaria, cuando ésta se encuentre terminada de acuerdo con lo formulado y aprobado.</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14">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 generan excedentes de recursos si luego de ejecutar completamente la estructura de financiamiento aprobada, quedan saldos de presupuesto.</w:t>
      </w:r>
    </w:p>
  </w:footnote>
  <w:footnote w:id="15">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No serán días hábiles el sábado, domingo y festivos.</w:t>
      </w:r>
    </w:p>
  </w:footnote>
  <w:footnote w:id="16">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superscript"/>
          <w:rtl w:val="0"/>
        </w:rPr>
        <w:t xml:space="preserve">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Gestión energética: conjunto de acciones que permite la optimización de la energía que se utiliza para producir un bien o servicio, sin afectar la calidad de los productos, el confort de los usuarios ni la seguridad de las personas y bienes.   </w:t>
      </w:r>
    </w:p>
  </w:footnote>
  <w:footnote w:id="17">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Para más información visite la página de la Agencia de Sostenibilidad Energética </w:t>
      </w:r>
      <w:hyperlink r:id="rId1">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https://www.acee.cl</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   </w:t>
      </w:r>
      <w:r w:rsidDel="00000000" w:rsidR="00000000" w:rsidRPr="00000000">
        <w:rPr>
          <w:rtl w:val="0"/>
        </w:rPr>
      </w:r>
    </w:p>
  </w:footnote>
  <w:footnote w:id="18">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Modelo de desarrollo productivo en que la actividad económica se concibe como actividad reparadora y regenerativa. Se busca que los materiales que entran en el proceso productivo ya sean materiales técnicos, como los plásticos, o biológicos, como la madera, se mantengan en este por el mayor tiempo posible o incluso de forma indefinida.</w:t>
      </w:r>
      <w:r w:rsidDel="00000000" w:rsidR="00000000" w:rsidRPr="00000000">
        <w:rPr>
          <w:rFonts w:ascii="gobCL" w:cs="gobCL" w:eastAsia="gobCL" w:hAnsi="gobCL"/>
          <w:b w:val="0"/>
          <w:bCs w:val="0"/>
          <w:i w:val="0"/>
          <w:iCs w:val="0"/>
          <w:smallCaps w:val="0"/>
          <w:strike w:val="0"/>
          <w:color w:val="000000"/>
          <w:sz w:val="18"/>
          <w:szCs w:val="18"/>
          <w:u w:val="none"/>
          <w:shd w:fill="auto" w:val="clear"/>
          <w:vertAlign w:val="baseline"/>
          <w:rtl w:val="0"/>
        </w:rPr>
        <w:t xml:space="preserve"> </w:t>
      </w:r>
    </w:p>
  </w:footnote>
  <w:footnote w:id="19">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both"/>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 entenderá como obra menor, aquellas ampliaciones con una superficie máxima hasta 100 m2 que se ejecuten por una sola vez o en forma sucesiva en el tiempo.</w:t>
      </w:r>
    </w:p>
  </w:footnote>
  <w:footnote w:id="20">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El criterio se evaluará en consideración del proyecto postulado y enviado, presentación realizada por el representante de la empresa y otros antecedentes levantados atingentes al negocio.</w:t>
      </w:r>
      <w:r w:rsidDel="00000000" w:rsidR="00000000" w:rsidRPr="00000000">
        <w:rPr>
          <w:rtl w:val="0"/>
        </w:rPr>
      </w:r>
    </w:p>
  </w:footnote>
  <w:footnote w:id="21">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El criterio se evaluará en consideración del proyecto postulado y enviado, presentación realizada por el representante de la empresa y otros antecedentes levantados atingentes al negocio.</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22">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Se verificará con la carpeta tributaria para solicitar créditos de la empresa postulante.</w:t>
      </w:r>
    </w:p>
  </w:footnote>
  <w:footnote w:id="23">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El criterio se evaluará en consideración del proyecto postulado y enviado, presentación realizada por el representante de la empresa y otros antecedentes levantados atingentes al negocio.</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 w:id="24">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Esta condición se verificará a la fecha de cierre de las postulaciones.</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s>
        <w:spacing w:after="0" w:before="0" w:line="240" w:lineRule="auto"/>
        <w:ind w:left="0" w:right="0" w:firstLine="0"/>
        <w:jc w:val="left"/>
        <w:rPr>
          <w:rFonts w:ascii="gobCL" w:cs="gobCL" w:eastAsia="gobCL" w:hAnsi="gobCL"/>
          <w:b w:val="0"/>
          <w:bCs w:val="0"/>
          <w:i w:val="0"/>
          <w:iCs w:val="0"/>
          <w:smallCaps w:val="0"/>
          <w:strike w:val="0"/>
          <w:color w:val="000000"/>
          <w:sz w:val="18"/>
          <w:szCs w:val="18"/>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Fonts w:ascii="gobCL" w:cs="gobCL" w:eastAsia="gobCL" w:hAnsi="gobCL"/>
        <w:b w:val="0"/>
        <w:bCs w:val="0"/>
        <w:i w:val="0"/>
        <w:iCs w:val="0"/>
        <w:smallCaps w:val="0"/>
        <w:strike w:val="0"/>
        <w:color w:val="000000"/>
        <w:sz w:val="22"/>
        <w:szCs w:val="22"/>
        <w:u w:val="none"/>
        <w:shd w:fill="auto" w:val="clear"/>
        <w:vertAlign w:val="baseline"/>
      </w:rPr>
      <w:drawing>
        <wp:inline distB="0" distT="0" distL="0" distR="0">
          <wp:extent cx="1522730" cy="730885"/>
          <wp:effectExtent b="0" l="0" r="0" t="0"/>
          <wp:docPr id="190057333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2730" cy="730885"/>
                  </a:xfrm>
                  <a:prstGeom prst="rect"/>
                  <a:ln/>
                </pic:spPr>
              </pic:pic>
            </a:graphicData>
          </a:graphic>
        </wp:inline>
      </w:drawing>
    </w:r>
    <w:r w:rsidDel="00000000" w:rsidR="00000000" w:rsidRPr="00000000">
      <w:rPr>
        <w:rFonts w:ascii="gobCL" w:cs="gobCL" w:eastAsia="gobCL" w:hAnsi="gobCL"/>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6751955</wp:posOffset>
          </wp:positionH>
          <wp:positionV relativeFrom="paragraph">
            <wp:posOffset>-221614</wp:posOffset>
          </wp:positionV>
          <wp:extent cx="1273810" cy="681355"/>
          <wp:effectExtent b="0" l="0" r="0" t="0"/>
          <wp:wrapSquare wrapText="bothSides" distB="0" distT="0" distL="114300" distR="114300"/>
          <wp:docPr id="1900573327"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73810" cy="6813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4369435</wp:posOffset>
          </wp:positionH>
          <wp:positionV relativeFrom="paragraph">
            <wp:posOffset>48895</wp:posOffset>
          </wp:positionV>
          <wp:extent cx="1273810" cy="681355"/>
          <wp:effectExtent b="0" l="0" r="0" t="0"/>
          <wp:wrapSquare wrapText="bothSides" distB="0" distT="0" distL="114300" distR="114300"/>
          <wp:docPr id="1900573329"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73810" cy="681355"/>
                  </a:xfrm>
                  <a:prstGeom prst="rect"/>
                  <a:ln/>
                </pic:spPr>
              </pic:pic>
            </a:graphicData>
          </a:graphic>
        </wp:anchor>
      </w:drawing>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right" w:leader="none" w:pos="12474"/>
      </w:tabs>
      <w:spacing w:after="0" w:before="0" w:line="240" w:lineRule="auto"/>
      <w:ind w:left="0" w:right="0" w:firstLine="0"/>
      <w:jc w:val="left"/>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Fonts w:ascii="gobCL" w:cs="gobCL" w:eastAsia="gobCL" w:hAnsi="gobCL"/>
        <w:b w:val="0"/>
        <w:bCs w:val="0"/>
        <w:i w:val="0"/>
        <w:iCs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84457</wp:posOffset>
          </wp:positionH>
          <wp:positionV relativeFrom="paragraph">
            <wp:posOffset>-213994</wp:posOffset>
          </wp:positionV>
          <wp:extent cx="1522730" cy="730885"/>
          <wp:effectExtent b="0" l="0" r="0" t="0"/>
          <wp:wrapSquare wrapText="bothSides" distB="0" distT="0" distL="114300" distR="114300"/>
          <wp:docPr id="19005733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2730" cy="73088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6751955</wp:posOffset>
          </wp:positionH>
          <wp:positionV relativeFrom="paragraph">
            <wp:posOffset>-221614</wp:posOffset>
          </wp:positionV>
          <wp:extent cx="1273810" cy="681355"/>
          <wp:effectExtent b="0" l="0" r="0" t="0"/>
          <wp:wrapSquare wrapText="bothSides" distB="0" distT="0" distL="114300" distR="114300"/>
          <wp:docPr id="190057333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73810" cy="681355"/>
                  </a:xfrm>
                  <a:prstGeom prst="rect"/>
                  <a:ln/>
                </pic:spPr>
              </pic:pic>
            </a:graphicData>
          </a:graphic>
        </wp:anchor>
      </w:drawing>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obCL" w:cs="gobCL" w:eastAsia="gobCL" w:hAnsi="gobC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6"/>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decimal"/>
      <w:lvlText w:val="%1.%2."/>
      <w:lvlJc w:val="left"/>
      <w:pPr>
        <w:ind w:left="720" w:hanging="720"/>
      </w:pPr>
      <w:rPr/>
    </w:lvl>
    <w:lvl w:ilvl="2">
      <w:start w:val="1"/>
      <w:numFmt w:val="decimal"/>
      <w:lvlText w:val="%1.%2.%3."/>
      <w:lvlJc w:val="left"/>
      <w:pPr>
        <w:ind w:left="1080" w:hanging="720"/>
      </w:pPr>
      <w:rPr>
        <w:b w:val="1"/>
        <w:bCs w:val="1"/>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4">
    <w:lvl w:ilvl="0">
      <w:start w:val="1"/>
      <w:numFmt w:val="lowerLetter"/>
      <w:lvlText w:val="%1."/>
      <w:lvlJc w:val="left"/>
      <w:pPr>
        <w:ind w:left="720" w:hanging="360"/>
      </w:pPr>
      <w:rPr/>
    </w:lvl>
    <w:lvl w:ilvl="1">
      <w:start w:val="1"/>
      <w:numFmt w:val="decimal"/>
      <w:lvlText w:val="%1.%2."/>
      <w:lvlJc w:val="left"/>
      <w:pPr>
        <w:ind w:left="720" w:hanging="720"/>
      </w:pPr>
      <w:rPr/>
    </w:lvl>
    <w:lvl w:ilvl="2">
      <w:start w:val="1"/>
      <w:numFmt w:val="decimal"/>
      <w:lvlText w:val="%1.%2.%3."/>
      <w:lvlJc w:val="left"/>
      <w:pPr>
        <w:ind w:left="1080" w:hanging="720"/>
      </w:pPr>
      <w:rPr>
        <w:b w:val="1"/>
        <w:bCs w:val="1"/>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abstractNum w:abstractNumId="5">
    <w:lvl w:ilvl="0">
      <w:start w:val="1"/>
      <w:numFmt w:val="lowerLetter"/>
      <w:lvlText w:val="%1."/>
      <w:lvlJc w:val="left"/>
      <w:pPr>
        <w:ind w:left="720" w:hanging="360"/>
      </w:pPr>
      <w:rPr>
        <w:b w:val="0"/>
        <w:bCs w:val="0"/>
      </w:rPr>
    </w:lvl>
    <w:lvl w:ilvl="1">
      <w:start w:val="1"/>
      <w:numFmt w:val="decimal"/>
      <w:lvlText w:val="%2."/>
      <w:lvlJc w:val="left"/>
      <w:pPr>
        <w:ind w:left="1440" w:hanging="360"/>
      </w:pPr>
      <w:rPr>
        <w:b w:val="0"/>
        <w:bCs w:val="0"/>
      </w:rPr>
    </w:lvl>
    <w:lvl w:ilvl="2">
      <w:start w:val="1"/>
      <w:numFmt w:val="upperLetter"/>
      <w:lvlText w:val="%3."/>
      <w:lvlJc w:val="left"/>
      <w:pPr>
        <w:ind w:left="2340" w:hanging="360"/>
      </w:pPr>
      <w:rPr/>
    </w:lvl>
    <w:lvl w:ilvl="3">
      <w:start w:val="1"/>
      <w:numFmt w:val="lowerRoman"/>
      <w:lvlText w:val="%4)"/>
      <w:lvlJc w:val="left"/>
      <w:pPr>
        <w:ind w:left="3240" w:hanging="72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70" w:hanging="360"/>
      </w:pPr>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7">
    <w:lvl w:ilvl="0">
      <w:start w:val="1"/>
      <w:numFmt w:val="lowerLetter"/>
      <w:lvlText w:val="%1."/>
      <w:lvlJc w:val="left"/>
      <w:pPr>
        <w:ind w:left="644" w:hanging="359.99999999999994"/>
      </w:pPr>
      <w:rPr>
        <w:rFonts w:ascii="gobCL" w:cs="gobCL" w:eastAsia="gobCL" w:hAnsi="gobCL"/>
        <w:b w:val="0"/>
        <w:bCs w:val="0"/>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6598" w:hanging="360"/>
      </w:pPr>
      <w:rPr>
        <w:sz w:val="20"/>
        <w:szCs w:val="20"/>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9">
    <w:lvl w:ilvl="0">
      <w:start w:val="1"/>
      <w:numFmt w:val="lowerLetter"/>
      <w:lvlText w:val="%1."/>
      <w:lvlJc w:val="left"/>
      <w:pPr>
        <w:ind w:left="720" w:hanging="360"/>
      </w:pPr>
      <w:rPr>
        <w:b w:val="0"/>
        <w:bCs w:val="0"/>
        <w:color w:val="000000"/>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1080" w:hanging="360"/>
      </w:pPr>
      <w:rPr/>
    </w:lvl>
    <w:lvl w:ilvl="1">
      <w:start w:val="1"/>
      <w:numFmt w:val="bullet"/>
      <w:lvlText w:val="●"/>
      <w:lvlJc w:val="left"/>
      <w:pPr>
        <w:ind w:left="1080" w:hanging="360"/>
      </w:pPr>
      <w:rPr>
        <w:rFonts w:ascii="Noto Sans Symbols" w:cs="Noto Sans Symbols" w:eastAsia="Noto Sans Symbols" w:hAnsi="Noto Sans Symbols"/>
      </w:rPr>
    </w:lvl>
    <w:lvl w:ilvl="2">
      <w:start w:val="1"/>
      <w:numFmt w:val="decimal"/>
      <w:lvlText w:val="%1.●.%3"/>
      <w:lvlJc w:val="left"/>
      <w:pPr>
        <w:ind w:left="1440" w:hanging="720"/>
      </w:pPr>
      <w:rPr/>
    </w:lvl>
    <w:lvl w:ilvl="3">
      <w:start w:val="1"/>
      <w:numFmt w:val="decimal"/>
      <w:lvlText w:val="%1.●.%3.%4"/>
      <w:lvlJc w:val="left"/>
      <w:pPr>
        <w:ind w:left="1440" w:hanging="720"/>
      </w:pPr>
      <w:rPr/>
    </w:lvl>
    <w:lvl w:ilvl="4">
      <w:start w:val="1"/>
      <w:numFmt w:val="decimal"/>
      <w:lvlText w:val="%1.●.%3.%4.%5"/>
      <w:lvlJc w:val="left"/>
      <w:pPr>
        <w:ind w:left="1800" w:hanging="1080"/>
      </w:pPr>
      <w:rPr/>
    </w:lvl>
    <w:lvl w:ilvl="5">
      <w:start w:val="1"/>
      <w:numFmt w:val="decimal"/>
      <w:lvlText w:val="%1.●.%3.%4.%5.%6"/>
      <w:lvlJc w:val="left"/>
      <w:pPr>
        <w:ind w:left="1800" w:hanging="1080"/>
      </w:pPr>
      <w:rPr/>
    </w:lvl>
    <w:lvl w:ilvl="6">
      <w:start w:val="1"/>
      <w:numFmt w:val="decimal"/>
      <w:lvlText w:val="%1.●.%3.%4.%5.%6.%7"/>
      <w:lvlJc w:val="left"/>
      <w:pPr>
        <w:ind w:left="2160" w:hanging="1440"/>
      </w:pPr>
      <w:rPr/>
    </w:lvl>
    <w:lvl w:ilvl="7">
      <w:start w:val="1"/>
      <w:numFmt w:val="decimal"/>
      <w:lvlText w:val="%1.●.%3.%4.%5.%6.%7.%8"/>
      <w:lvlJc w:val="left"/>
      <w:pPr>
        <w:ind w:left="2160" w:hanging="1440"/>
      </w:pPr>
      <w:rPr/>
    </w:lvl>
    <w:lvl w:ilvl="8">
      <w:start w:val="1"/>
      <w:numFmt w:val="decimal"/>
      <w:lvlText w:val="%1.●.%3.%4.%5.%6.%7.%8.%9"/>
      <w:lvlJc w:val="left"/>
      <w:pPr>
        <w:ind w:left="2520" w:hanging="1800"/>
      </w:pPr>
      <w:rPr/>
    </w:lvl>
  </w:abstractNum>
  <w:abstractNum w:abstractNumId="12">
    <w:lvl w:ilvl="0">
      <w:start w:val="4"/>
      <w:numFmt w:val="bullet"/>
      <w:lvlText w:val="-"/>
      <w:lvlJc w:val="left"/>
      <w:pPr>
        <w:ind w:left="720" w:hanging="360"/>
      </w:pPr>
      <w:rPr>
        <w:rFonts w:ascii="gobCL" w:cs="gobCL" w:eastAsia="gobCL" w:hAnsi="gobC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lowerLetter"/>
      <w:lvlText w:val="%1."/>
      <w:lvlJc w:val="left"/>
      <w:pPr>
        <w:ind w:left="643" w:hanging="360"/>
      </w:pPr>
      <w:rPr>
        <w:b w:val="0"/>
        <w:bCs w:val="0"/>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644" w:hanging="359.99999999999994"/>
      </w:pPr>
      <w:rPr>
        <w:b w:val="0"/>
        <w:bCs w:val="0"/>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644" w:hanging="359.99999999999994"/>
      </w:pPr>
      <w:rPr>
        <w:b w:val="0"/>
        <w:bCs w:val="0"/>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decimal"/>
      <w:lvlText w:val="%2."/>
      <w:lvlJc w:val="left"/>
      <w:pPr>
        <w:ind w:left="1440" w:hanging="360"/>
      </w:pPr>
      <w:rPr>
        <w:b w:val="1"/>
        <w:bCs w:val="1"/>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upperRoman"/>
      <w:lvlText w:val="%1."/>
      <w:lvlJc w:val="left"/>
      <w:pPr>
        <w:ind w:left="1080" w:hanging="720"/>
      </w:pPr>
      <w:rPr/>
    </w:lvl>
    <w:lvl w:ilvl="1">
      <w:start w:val="0"/>
      <w:numFmt w:val="bullet"/>
      <w:lvlText w:val="•"/>
      <w:lvlJc w:val="left"/>
      <w:pPr>
        <w:ind w:left="1785" w:hanging="705"/>
      </w:pPr>
      <w:rPr>
        <w:rFonts w:ascii="gobCL" w:cs="gobCL" w:eastAsia="gobCL" w:hAnsi="gobCL"/>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720" w:hanging="360"/>
      </w:pPr>
      <w:rPr>
        <w:color w:val="000000"/>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color w:val="000000"/>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4"/>
      <w:numFmt w:val="bullet"/>
      <w:lvlText w:val="-"/>
      <w:lvlJc w:val="left"/>
      <w:pPr>
        <w:ind w:left="720" w:hanging="360"/>
      </w:pPr>
      <w:rPr>
        <w:rFonts w:ascii="gobCL" w:cs="gobCL" w:eastAsia="gobCL" w:hAnsi="gobC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2"/>
      <w:numFmt w:val="decimal"/>
      <w:lvlText w:val="%1"/>
      <w:lvlJc w:val="left"/>
      <w:pPr>
        <w:ind w:left="450" w:hanging="450"/>
      </w:pPr>
      <w:rPr>
        <w:b w:val="1"/>
        <w:bCs w:val="1"/>
        <w:u w:val="single"/>
      </w:rPr>
    </w:lvl>
    <w:lvl w:ilvl="1">
      <w:start w:val="2"/>
      <w:numFmt w:val="decimal"/>
      <w:lvlText w:val="%1.%2"/>
      <w:lvlJc w:val="left"/>
      <w:pPr>
        <w:ind w:left="810" w:hanging="450"/>
      </w:pPr>
      <w:rPr>
        <w:b w:val="1"/>
        <w:bCs w:val="1"/>
        <w:u w:val="single"/>
      </w:rPr>
    </w:lvl>
    <w:lvl w:ilvl="2">
      <w:start w:val="1"/>
      <w:numFmt w:val="decimal"/>
      <w:lvlText w:val="%1.%2.%3"/>
      <w:lvlJc w:val="left"/>
      <w:pPr>
        <w:ind w:left="1440" w:hanging="720"/>
      </w:pPr>
      <w:rPr>
        <w:b w:val="1"/>
        <w:bCs w:val="1"/>
        <w:u w:val="single"/>
      </w:rPr>
    </w:lvl>
    <w:lvl w:ilvl="3">
      <w:start w:val="1"/>
      <w:numFmt w:val="decimal"/>
      <w:lvlText w:val="%1.%2.%3.%4"/>
      <w:lvlJc w:val="left"/>
      <w:pPr>
        <w:ind w:left="1800" w:hanging="720"/>
      </w:pPr>
      <w:rPr>
        <w:b w:val="1"/>
        <w:bCs w:val="1"/>
        <w:u w:val="single"/>
      </w:rPr>
    </w:lvl>
    <w:lvl w:ilvl="4">
      <w:start w:val="1"/>
      <w:numFmt w:val="decimal"/>
      <w:lvlText w:val="%1.%2.%3.%4.%5"/>
      <w:lvlJc w:val="left"/>
      <w:pPr>
        <w:ind w:left="2520" w:hanging="1080"/>
      </w:pPr>
      <w:rPr>
        <w:b w:val="1"/>
        <w:bCs w:val="1"/>
        <w:u w:val="single"/>
      </w:rPr>
    </w:lvl>
    <w:lvl w:ilvl="5">
      <w:start w:val="1"/>
      <w:numFmt w:val="decimal"/>
      <w:lvlText w:val="%1.%2.%3.%4.%5.%6"/>
      <w:lvlJc w:val="left"/>
      <w:pPr>
        <w:ind w:left="2880" w:hanging="1080"/>
      </w:pPr>
      <w:rPr>
        <w:b w:val="1"/>
        <w:bCs w:val="1"/>
        <w:u w:val="single"/>
      </w:rPr>
    </w:lvl>
    <w:lvl w:ilvl="6">
      <w:start w:val="1"/>
      <w:numFmt w:val="decimal"/>
      <w:lvlText w:val="%1.%2.%3.%4.%5.%6.%7"/>
      <w:lvlJc w:val="left"/>
      <w:pPr>
        <w:ind w:left="3240" w:hanging="1080"/>
      </w:pPr>
      <w:rPr>
        <w:b w:val="1"/>
        <w:bCs w:val="1"/>
        <w:u w:val="single"/>
      </w:rPr>
    </w:lvl>
    <w:lvl w:ilvl="7">
      <w:start w:val="1"/>
      <w:numFmt w:val="decimal"/>
      <w:lvlText w:val="%1.%2.%3.%4.%5.%6.%7.%8"/>
      <w:lvlJc w:val="left"/>
      <w:pPr>
        <w:ind w:left="3960" w:hanging="1440"/>
      </w:pPr>
      <w:rPr>
        <w:b w:val="1"/>
        <w:bCs w:val="1"/>
        <w:u w:val="single"/>
      </w:rPr>
    </w:lvl>
    <w:lvl w:ilvl="8">
      <w:start w:val="1"/>
      <w:numFmt w:val="decimal"/>
      <w:lvlText w:val="%1.%2.%3.%4.%5.%6.%7.%8.%9"/>
      <w:lvlJc w:val="left"/>
      <w:pPr>
        <w:ind w:left="4320" w:hanging="1440"/>
      </w:pPr>
      <w:rPr>
        <w:b w:val="1"/>
        <w:bCs w:val="1"/>
        <w:u w:val="single"/>
      </w:rPr>
    </w:lvl>
  </w:abstractNum>
  <w:abstractNum w:abstractNumId="24">
    <w:lvl w:ilvl="0">
      <w:start w:val="3"/>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4"/>
      <w:numFmt w:val="decimal"/>
      <w:lvlText w:val="%2"/>
      <w:lvlJc w:val="left"/>
      <w:pPr>
        <w:ind w:left="1440" w:hanging="360"/>
      </w:pPr>
      <w:rPr>
        <w:b w:val="1"/>
        <w:bCs w:val="1"/>
        <w:color w:val="000000"/>
        <w:sz w:val="18"/>
        <w:szCs w:val="18"/>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decimal"/>
      <w:lvlText w:val="%1."/>
      <w:lvlJc w:val="left"/>
      <w:pPr>
        <w:ind w:left="371" w:hanging="360"/>
      </w:pPr>
      <w:rPr>
        <w:b w:val="1"/>
        <w:bCs w:val="1"/>
      </w:rPr>
    </w:lvl>
    <w:lvl w:ilvl="1">
      <w:start w:val="3"/>
      <w:numFmt w:val="decimal"/>
      <w:lvlText w:val="%1.%2"/>
      <w:lvlJc w:val="left"/>
      <w:pPr>
        <w:ind w:left="716" w:hanging="705"/>
      </w:pPr>
      <w:rPr/>
    </w:lvl>
    <w:lvl w:ilvl="2">
      <w:start w:val="1"/>
      <w:numFmt w:val="decimal"/>
      <w:lvlText w:val="%1.%2.%3"/>
      <w:lvlJc w:val="left"/>
      <w:pPr>
        <w:ind w:left="731" w:hanging="720"/>
      </w:pPr>
      <w:rPr/>
    </w:lvl>
    <w:lvl w:ilvl="3">
      <w:start w:val="1"/>
      <w:numFmt w:val="decimal"/>
      <w:lvlText w:val="%1.%2.%3.%4"/>
      <w:lvlJc w:val="left"/>
      <w:pPr>
        <w:ind w:left="731" w:hanging="720"/>
      </w:pPr>
      <w:rPr/>
    </w:lvl>
    <w:lvl w:ilvl="4">
      <w:start w:val="1"/>
      <w:numFmt w:val="decimal"/>
      <w:lvlText w:val="%1.%2.%3.%4.%5"/>
      <w:lvlJc w:val="left"/>
      <w:pPr>
        <w:ind w:left="1091" w:hanging="1080"/>
      </w:pPr>
      <w:rPr/>
    </w:lvl>
    <w:lvl w:ilvl="5">
      <w:start w:val="1"/>
      <w:numFmt w:val="decimal"/>
      <w:lvlText w:val="%1.%2.%3.%4.%5.%6"/>
      <w:lvlJc w:val="left"/>
      <w:pPr>
        <w:ind w:left="1091" w:hanging="1080"/>
      </w:pPr>
      <w:rPr/>
    </w:lvl>
    <w:lvl w:ilvl="6">
      <w:start w:val="1"/>
      <w:numFmt w:val="decimal"/>
      <w:lvlText w:val="%1.%2.%3.%4.%5.%6.%7"/>
      <w:lvlJc w:val="left"/>
      <w:pPr>
        <w:ind w:left="1451" w:hanging="1440"/>
      </w:pPr>
      <w:rPr/>
    </w:lvl>
    <w:lvl w:ilvl="7">
      <w:start w:val="1"/>
      <w:numFmt w:val="decimal"/>
      <w:lvlText w:val="%1.%2.%3.%4.%5.%6.%7.%8"/>
      <w:lvlJc w:val="left"/>
      <w:pPr>
        <w:ind w:left="1451" w:hanging="1440"/>
      </w:pPr>
      <w:rPr/>
    </w:lvl>
    <w:lvl w:ilvl="8">
      <w:start w:val="1"/>
      <w:numFmt w:val="decimal"/>
      <w:lvlText w:val="%1.%2.%3.%4.%5.%6.%7.%8.%9"/>
      <w:lvlJc w:val="left"/>
      <w:pPr>
        <w:ind w:left="1811" w:hanging="1800"/>
      </w:pPr>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371" w:hanging="360"/>
      </w:pPr>
      <w:rPr>
        <w:b w:val="1"/>
        <w:bCs w:val="1"/>
      </w:rPr>
    </w:lvl>
    <w:lvl w:ilvl="1">
      <w:start w:val="3"/>
      <w:numFmt w:val="decimal"/>
      <w:lvlText w:val="%1.%2"/>
      <w:lvlJc w:val="left"/>
      <w:pPr>
        <w:ind w:left="716" w:hanging="705"/>
      </w:pPr>
      <w:rPr/>
    </w:lvl>
    <w:lvl w:ilvl="2">
      <w:start w:val="1"/>
      <w:numFmt w:val="decimal"/>
      <w:lvlText w:val="%1.%2.%3"/>
      <w:lvlJc w:val="left"/>
      <w:pPr>
        <w:ind w:left="731" w:hanging="720"/>
      </w:pPr>
      <w:rPr/>
    </w:lvl>
    <w:lvl w:ilvl="3">
      <w:start w:val="1"/>
      <w:numFmt w:val="decimal"/>
      <w:lvlText w:val="%1.%2.%3.%4"/>
      <w:lvlJc w:val="left"/>
      <w:pPr>
        <w:ind w:left="731" w:hanging="720"/>
      </w:pPr>
      <w:rPr/>
    </w:lvl>
    <w:lvl w:ilvl="4">
      <w:start w:val="1"/>
      <w:numFmt w:val="decimal"/>
      <w:lvlText w:val="%1.%2.%3.%4.%5"/>
      <w:lvlJc w:val="left"/>
      <w:pPr>
        <w:ind w:left="1091" w:hanging="1080"/>
      </w:pPr>
      <w:rPr/>
    </w:lvl>
    <w:lvl w:ilvl="5">
      <w:start w:val="1"/>
      <w:numFmt w:val="decimal"/>
      <w:lvlText w:val="%1.%2.%3.%4.%5.%6"/>
      <w:lvlJc w:val="left"/>
      <w:pPr>
        <w:ind w:left="1091" w:hanging="1080"/>
      </w:pPr>
      <w:rPr/>
    </w:lvl>
    <w:lvl w:ilvl="6">
      <w:start w:val="1"/>
      <w:numFmt w:val="decimal"/>
      <w:lvlText w:val="%1.%2.%3.%4.%5.%6.%7"/>
      <w:lvlJc w:val="left"/>
      <w:pPr>
        <w:ind w:left="1451" w:hanging="1440"/>
      </w:pPr>
      <w:rPr/>
    </w:lvl>
    <w:lvl w:ilvl="7">
      <w:start w:val="1"/>
      <w:numFmt w:val="decimal"/>
      <w:lvlText w:val="%1.%2.%3.%4.%5.%6.%7.%8"/>
      <w:lvlJc w:val="left"/>
      <w:pPr>
        <w:ind w:left="1451" w:hanging="1440"/>
      </w:pPr>
      <w:rPr/>
    </w:lvl>
    <w:lvl w:ilvl="8">
      <w:start w:val="1"/>
      <w:numFmt w:val="decimal"/>
      <w:lvlText w:val="%1.%2.%3.%4.%5.%6.%7.%8.%9"/>
      <w:lvlJc w:val="left"/>
      <w:pPr>
        <w:ind w:left="1811" w:hanging="1800"/>
      </w:pPr>
      <w:rPr/>
    </w:lvl>
  </w:abstractNum>
  <w:abstractNum w:abstractNumId="30">
    <w:lvl w:ilvl="0">
      <w:start w:val="1"/>
      <w:numFmt w:val="decimal"/>
      <w:lvlText w:val="%1."/>
      <w:lvlJc w:val="left"/>
      <w:pPr>
        <w:ind w:left="720" w:hanging="360"/>
      </w:pPr>
      <w:rPr>
        <w:color w:val="000000"/>
        <w:sz w:val="18"/>
        <w:szCs w:val="1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6"/>
      <w:numFmt w:val="lowerLetter"/>
      <w:lvlText w:val="%1."/>
      <w:lvlJc w:val="left"/>
      <w:pPr>
        <w:ind w:left="643" w:hanging="360"/>
      </w:pPr>
      <w:rPr>
        <w:b w:val="0"/>
        <w:bCs w:val="0"/>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upperRoman"/>
      <w:lvlText w:val="%1."/>
      <w:lvlJc w:val="left"/>
      <w:pPr>
        <w:ind w:left="1008" w:hanging="720"/>
      </w:pPr>
      <w:rPr>
        <w:color w:val="000000"/>
      </w:rPr>
    </w:lvl>
    <w:lvl w:ilvl="1">
      <w:start w:val="1"/>
      <w:numFmt w:val="lowerLetter"/>
      <w:lvlText w:val="%2."/>
      <w:lvlJc w:val="left"/>
      <w:pPr>
        <w:ind w:left="1368" w:hanging="359.9999999999999"/>
      </w:pPr>
      <w:rPr/>
    </w:lvl>
    <w:lvl w:ilvl="2">
      <w:start w:val="1"/>
      <w:numFmt w:val="lowerRoman"/>
      <w:lvlText w:val="%3."/>
      <w:lvlJc w:val="right"/>
      <w:pPr>
        <w:ind w:left="2088" w:hanging="180"/>
      </w:pPr>
      <w:rPr/>
    </w:lvl>
    <w:lvl w:ilvl="3">
      <w:start w:val="1"/>
      <w:numFmt w:val="decimal"/>
      <w:lvlText w:val="%4."/>
      <w:lvlJc w:val="left"/>
      <w:pPr>
        <w:ind w:left="2808" w:hanging="360"/>
      </w:pPr>
      <w:rPr/>
    </w:lvl>
    <w:lvl w:ilvl="4">
      <w:start w:val="1"/>
      <w:numFmt w:val="lowerLetter"/>
      <w:lvlText w:val="%5."/>
      <w:lvlJc w:val="left"/>
      <w:pPr>
        <w:ind w:left="3528" w:hanging="360"/>
      </w:pPr>
      <w:rPr/>
    </w:lvl>
    <w:lvl w:ilvl="5">
      <w:start w:val="1"/>
      <w:numFmt w:val="lowerRoman"/>
      <w:lvlText w:val="%6."/>
      <w:lvlJc w:val="right"/>
      <w:pPr>
        <w:ind w:left="4248" w:hanging="180"/>
      </w:pPr>
      <w:rPr/>
    </w:lvl>
    <w:lvl w:ilvl="6">
      <w:start w:val="1"/>
      <w:numFmt w:val="decimal"/>
      <w:lvlText w:val="%7."/>
      <w:lvlJc w:val="left"/>
      <w:pPr>
        <w:ind w:left="4968" w:hanging="360"/>
      </w:pPr>
      <w:rPr/>
    </w:lvl>
    <w:lvl w:ilvl="7">
      <w:start w:val="1"/>
      <w:numFmt w:val="lowerLetter"/>
      <w:lvlText w:val="%8."/>
      <w:lvlJc w:val="left"/>
      <w:pPr>
        <w:ind w:left="5688" w:hanging="360"/>
      </w:pPr>
      <w:rPr/>
    </w:lvl>
    <w:lvl w:ilvl="8">
      <w:start w:val="1"/>
      <w:numFmt w:val="lowerRoman"/>
      <w:lvlText w:val="%9."/>
      <w:lvlJc w:val="right"/>
      <w:pPr>
        <w:ind w:left="6408" w:hanging="180"/>
      </w:pPr>
      <w:rPr/>
    </w:lvl>
  </w:abstractNum>
  <w:abstractNum w:abstractNumId="35">
    <w:lvl w:ilvl="0">
      <w:start w:val="1"/>
      <w:numFmt w:val="decimal"/>
      <w:lvlText w:val="%1."/>
      <w:lvlJc w:val="left"/>
      <w:pPr>
        <w:ind w:left="720" w:hanging="360"/>
      </w:pPr>
      <w:rPr>
        <w:b w:val="1"/>
        <w:bCs w:val="1"/>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obCL" w:cs="gobCL" w:eastAsia="gobCL" w:hAnsi="gobCL"/>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786" w:hanging="360"/>
    </w:pPr>
    <w:rPr>
      <w:b w:val="1"/>
      <w:bCs w:val="1"/>
      <w:color w:val="ffffff"/>
    </w:rPr>
  </w:style>
  <w:style w:type="paragraph" w:styleId="Heading2">
    <w:name w:val="heading 2"/>
    <w:basedOn w:val="Normal"/>
    <w:next w:val="Normal"/>
    <w:pPr>
      <w:keepNext w:val="1"/>
      <w:spacing w:after="60" w:before="240" w:lineRule="auto"/>
      <w:ind w:left="720" w:hanging="360"/>
    </w:pPr>
    <w:rPr>
      <w:b w:val="1"/>
      <w:bCs w:val="1"/>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rPr>
  </w:style>
  <w:style w:type="paragraph" w:styleId="Heading4">
    <w:name w:val="heading 4"/>
    <w:basedOn w:val="Normal"/>
    <w:next w:val="Normal"/>
    <w:pPr>
      <w:keepNext w:val="1"/>
      <w:ind w:left="2832" w:firstLine="708.0000000000001"/>
    </w:pPr>
    <w:rPr>
      <w:b w:val="1"/>
      <w:b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Rule="auto"/>
      <w:jc w:val="center"/>
    </w:pPr>
    <w:rPr>
      <w:b w:val="1"/>
      <w:bCs w:val="1"/>
      <w:color w:val="ffffff"/>
    </w:rPr>
  </w:style>
  <w:style w:type="paragraph" w:styleId="Ttulo7">
    <w:name w:val="heading 7"/>
    <w:basedOn w:val="Normal"/>
    <w:next w:val="Normal"/>
    <w:rsid w:val="00BF2F93"/>
    <w:pPr>
      <w:keepNext w:val="1"/>
      <w:tabs>
        <w:tab w:val="left" w:pos="2835"/>
      </w:tabs>
      <w:outlineLvl w:val="6"/>
    </w:pPr>
    <w:rPr>
      <w:rFonts w:ascii="Comic Sans MS" w:hAnsi="Comic Sans MS"/>
      <w:b w:val="1"/>
      <w:szCs w:val="20"/>
    </w:rPr>
  </w:style>
  <w:style w:type="paragraph" w:styleId="Ttulo8">
    <w:name w:val="heading 8"/>
    <w:basedOn w:val="Normal"/>
    <w:next w:val="Normal"/>
    <w:link w:val="Ttulo8Car"/>
    <w:semiHidden w:val="1"/>
    <w:unhideWhenUsed w:val="1"/>
    <w:qFormat w:val="1"/>
    <w:rsid w:val="00B801E5"/>
    <w:pPr>
      <w:spacing w:after="60" w:before="240"/>
      <w:outlineLvl w:val="7"/>
    </w:pPr>
    <w:rPr>
      <w:rFonts w:ascii="Calibri" w:hAnsi="Calibri"/>
      <w:i w:val="1"/>
      <w:iCs w:val="1"/>
    </w:rPr>
  </w:style>
  <w:style w:type="paragraph" w:styleId="Ttulo9">
    <w:name w:val="heading 9"/>
    <w:basedOn w:val="Normal"/>
    <w:next w:val="Normal"/>
    <w:rsid w:val="00BF2F93"/>
    <w:pPr>
      <w:keepNext w:val="1"/>
      <w:jc w:val="both"/>
      <w:outlineLvl w:val="8"/>
    </w:pPr>
    <w:rPr>
      <w:rFonts w:ascii="Verdana" w:hAnsi="Verdana"/>
      <w:b w:val="1"/>
      <w:sz w:val="16"/>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val="1"/>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r" w:customStyle="1">
    <w:name w:val="Car"/>
    <w:basedOn w:val="Normal"/>
    <w:rsid w:val="00BF2F93"/>
    <w:pPr>
      <w:spacing w:after="160" w:line="240" w:lineRule="exact"/>
    </w:pPr>
    <w:rPr>
      <w:rFonts w:ascii="Verdana" w:hAnsi="Verdana"/>
      <w:spacing w:val="-5"/>
      <w:lang w:eastAsia="en-US" w:val="en-US"/>
    </w:rPr>
  </w:style>
  <w:style w:type="paragraph" w:styleId="Textodebloque">
    <w:name w:val="Block Text"/>
    <w:basedOn w:val="Normal"/>
    <w:rsid w:val="00BF2F93"/>
    <w:pPr>
      <w:ind w:left="539" w:right="57"/>
      <w:jc w:val="both"/>
    </w:pPr>
    <w:rPr>
      <w:rFonts w:ascii="Arial" w:cs="Arial" w:hAnsi="Arial"/>
      <w:lang w:val="es-CL"/>
    </w:rPr>
  </w:style>
  <w:style w:type="character" w:styleId="TextonotapieCar" w:customStyle="1">
    <w:name w:val="Texto nota pie Car"/>
    <w:link w:val="Textonotapie"/>
    <w:uiPriority w:val="99"/>
    <w:rsid w:val="00D4342C"/>
    <w:rPr>
      <w:rFonts w:ascii="gobCL" w:cs="Arial" w:hAnsi="gobCL"/>
      <w:sz w:val="18"/>
      <w:lang w:val="es-CL"/>
    </w:rPr>
  </w:style>
  <w:style w:type="paragraph" w:styleId="BodyText22" w:customStyle="1">
    <w:name w:val="Body Text 22"/>
    <w:basedOn w:val="Normal"/>
    <w:rsid w:val="00BF2F93"/>
    <w:pPr>
      <w:widowControl w:val="0"/>
      <w:jc w:val="both"/>
    </w:pPr>
    <w:rPr>
      <w:rFonts w:ascii="Arial Narrow" w:cs="Arial" w:hAnsi="Arial Narrow"/>
      <w:b w:val="1"/>
      <w:bCs w:val="1"/>
      <w:snapToGrid w:val="0"/>
      <w:sz w:val="18"/>
      <w:szCs w:val="20"/>
      <w:lang w:val="es-ES_tradnl"/>
    </w:rPr>
  </w:style>
  <w:style w:type="character" w:styleId="CarCar3" w:customStyle="1">
    <w:name w:val="Car Car3"/>
    <w:semiHidden w:val="1"/>
    <w:rsid w:val="00A65C4D"/>
    <w:rPr>
      <w:rFonts w:ascii="Arial" w:cs="Arial" w:hAnsi="Arial"/>
      <w:lang w:bidi="ar-SA" w:eastAsia="es-ES" w:val="es-CL"/>
    </w:rPr>
  </w:style>
  <w:style w:type="paragraph" w:styleId="Prrafodelista">
    <w:name w:val="List Paragraph"/>
    <w:basedOn w:val="Normal"/>
    <w:link w:val="PrrafodelistaCar"/>
    <w:uiPriority w:val="34"/>
    <w:qFormat w:val="1"/>
    <w:rsid w:val="00BC45F3"/>
    <w:pPr>
      <w:ind w:left="708"/>
    </w:pPr>
  </w:style>
  <w:style w:type="character" w:styleId="Refdecomentario">
    <w:name w:val="annotation reference"/>
    <w:uiPriority w:val="99"/>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val="1"/>
    <w:rsid w:val="00CB45A6"/>
    <w:rPr>
      <w:rFonts w:ascii="Tahoma" w:cs="Tahoma" w:hAnsi="Tahoma"/>
      <w:sz w:val="16"/>
      <w:szCs w:val="16"/>
    </w:rPr>
  </w:style>
  <w:style w:type="paragraph" w:styleId="Asuntodelcomentario">
    <w:name w:val="annotation subject"/>
    <w:basedOn w:val="Textocomentario"/>
    <w:next w:val="Textocomentario"/>
    <w:link w:val="AsuntodelcomentarioCar"/>
    <w:uiPriority w:val="99"/>
    <w:semiHidden w:val="1"/>
    <w:rsid w:val="009B215E"/>
    <w:rPr>
      <w:b w:val="1"/>
      <w:bCs w:val="1"/>
    </w:rPr>
  </w:style>
  <w:style w:type="character" w:styleId="TextocomentarioCar" w:customStyle="1">
    <w:name w:val="Texto comentario Car"/>
    <w:link w:val="Textocomentario"/>
    <w:uiPriority w:val="99"/>
    <w:rsid w:val="004A0AEC"/>
    <w:rPr>
      <w:lang w:bidi="ar-SA" w:eastAsia="es-ES" w:val="es-ES"/>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uiPriority w:val="99"/>
    <w:rsid w:val="002101A1"/>
    <w:pPr>
      <w:tabs>
        <w:tab w:val="center" w:pos="4252"/>
        <w:tab w:val="right" w:pos="8504"/>
      </w:tabs>
    </w:p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val="1"/>
    <w:uiPriority w:val="99"/>
    <w:semiHidden w:val="1"/>
    <w:rsid w:val="008473DC"/>
    <w:pPr>
      <w:ind w:left="240" w:hanging="240"/>
    </w:pPr>
  </w:style>
  <w:style w:type="character" w:styleId="CarCar4" w:customStyle="1">
    <w:name w:val="Car Car4"/>
    <w:rsid w:val="00A30BF4"/>
    <w:rPr>
      <w:lang w:eastAsia="es-ES" w:val="es-ES"/>
    </w:rPr>
  </w:style>
  <w:style w:type="character" w:styleId="TtuloCar" w:customStyle="1">
    <w:name w:val="Título Car"/>
    <w:link w:val="Ttulo"/>
    <w:rsid w:val="00C41B5B"/>
    <w:rPr>
      <w:rFonts w:ascii="gobCL" w:cs="Times New Roman" w:eastAsia="Times New Roman" w:hAnsi="gobCL"/>
      <w:b w:val="1"/>
      <w:bCs w:val="1"/>
      <w:color w:val="ffffff"/>
      <w:kern w:val="28"/>
      <w:sz w:val="24"/>
      <w:szCs w:val="32"/>
      <w:lang w:eastAsia="es-ES" w:val="es-ES"/>
    </w:rPr>
  </w:style>
  <w:style w:type="paragraph" w:styleId="TtuloTDC">
    <w:name w:val="TOC Heading"/>
    <w:basedOn w:val="Ttulo1"/>
    <w:next w:val="Normal"/>
    <w:uiPriority w:val="39"/>
    <w:unhideWhenUsed w:val="1"/>
    <w:qFormat w:val="1"/>
    <w:rsid w:val="00E66BF5"/>
    <w:pPr>
      <w:keepLines w:val="1"/>
      <w:numPr>
        <w:numId w:val="0"/>
      </w:numPr>
      <w:spacing w:after="0" w:before="480" w:line="276" w:lineRule="auto"/>
      <w:outlineLvl w:val="9"/>
    </w:pPr>
    <w:rPr>
      <w:rFonts w:ascii="Cambria" w:cs="Times New Roman" w:hAnsi="Cambria"/>
      <w:color w:val="365f91"/>
      <w:kern w:val="0"/>
      <w:sz w:val="28"/>
      <w:szCs w:val="28"/>
      <w:lang w:eastAsia="es-MX" w:val="es-MX"/>
    </w:rPr>
  </w:style>
  <w:style w:type="paragraph" w:styleId="TDC1">
    <w:name w:val="toc 1"/>
    <w:basedOn w:val="Normal"/>
    <w:next w:val="Normal"/>
    <w:autoRedefine w:val="1"/>
    <w:uiPriority w:val="39"/>
    <w:qFormat w:val="1"/>
    <w:rsid w:val="00D82C0E"/>
    <w:pPr>
      <w:tabs>
        <w:tab w:val="left" w:pos="284"/>
        <w:tab w:val="right" w:leader="underscore" w:pos="8828"/>
      </w:tabs>
    </w:pPr>
    <w:rPr>
      <w:rFonts w:ascii="Calibri" w:hAnsi="Calibri"/>
      <w:b w:val="1"/>
      <w:bCs w:val="1"/>
      <w:i w:val="1"/>
      <w:iCs w:val="1"/>
    </w:rPr>
  </w:style>
  <w:style w:type="character" w:styleId="Ttulo2Car" w:customStyle="1">
    <w:name w:val="Título 2 Car"/>
    <w:link w:val="Ttulo2"/>
    <w:rsid w:val="00D61D67"/>
    <w:rPr>
      <w:rFonts w:ascii="gobCL" w:hAnsi="gobCL"/>
      <w:b w:val="1"/>
      <w:bCs w:val="1"/>
      <w:iCs w:val="1"/>
      <w:sz w:val="22"/>
      <w:szCs w:val="28"/>
    </w:rPr>
  </w:style>
  <w:style w:type="character" w:styleId="Ttulo3Car" w:customStyle="1">
    <w:name w:val="Título 3 Car"/>
    <w:link w:val="Ttulo3"/>
    <w:semiHidden w:val="1"/>
    <w:rsid w:val="00E66BF5"/>
    <w:rPr>
      <w:rFonts w:ascii="Cambria" w:cs="Times New Roman" w:eastAsia="Times New Roman" w:hAnsi="Cambria"/>
      <w:b w:val="1"/>
      <w:bCs w:val="1"/>
      <w:sz w:val="26"/>
      <w:szCs w:val="26"/>
      <w:lang w:eastAsia="es-ES" w:val="es-ES"/>
    </w:rPr>
  </w:style>
  <w:style w:type="paragraph" w:styleId="TDC2">
    <w:name w:val="toc 2"/>
    <w:basedOn w:val="Normal"/>
    <w:next w:val="Normal"/>
    <w:autoRedefine w:val="1"/>
    <w:uiPriority w:val="39"/>
    <w:qFormat w:val="1"/>
    <w:rsid w:val="00D82C0E"/>
    <w:pPr>
      <w:tabs>
        <w:tab w:val="left" w:pos="720"/>
        <w:tab w:val="right" w:leader="dot" w:pos="8828"/>
      </w:tabs>
      <w:spacing w:before="120"/>
      <w:ind w:left="240"/>
    </w:pPr>
    <w:rPr>
      <w:rFonts w:ascii="Calibri" w:hAnsi="Calibri"/>
      <w:b w:val="1"/>
      <w:bCs w:val="1"/>
      <w:noProof w:val="1"/>
      <w:sz w:val="19"/>
      <w:szCs w:val="19"/>
    </w:rPr>
  </w:style>
  <w:style w:type="paragraph" w:styleId="TDC3">
    <w:name w:val="toc 3"/>
    <w:basedOn w:val="Normal"/>
    <w:next w:val="Normal"/>
    <w:autoRedefine w:val="1"/>
    <w:uiPriority w:val="39"/>
    <w:qFormat w:val="1"/>
    <w:rsid w:val="00E66BF5"/>
    <w:pPr>
      <w:ind w:left="480"/>
    </w:pPr>
    <w:rPr>
      <w:rFonts w:ascii="Calibri" w:hAnsi="Calibri"/>
      <w:sz w:val="20"/>
      <w:szCs w:val="20"/>
    </w:rPr>
  </w:style>
  <w:style w:type="paragraph" w:styleId="TDC4">
    <w:name w:val="toc 4"/>
    <w:basedOn w:val="Normal"/>
    <w:next w:val="Normal"/>
    <w:autoRedefine w:val="1"/>
    <w:rsid w:val="00E66BF5"/>
    <w:pPr>
      <w:ind w:left="720"/>
    </w:pPr>
    <w:rPr>
      <w:rFonts w:ascii="Calibri" w:hAnsi="Calibri"/>
      <w:sz w:val="20"/>
      <w:szCs w:val="20"/>
    </w:rPr>
  </w:style>
  <w:style w:type="paragraph" w:styleId="TDC5">
    <w:name w:val="toc 5"/>
    <w:basedOn w:val="Normal"/>
    <w:next w:val="Normal"/>
    <w:autoRedefine w:val="1"/>
    <w:rsid w:val="00E66BF5"/>
    <w:pPr>
      <w:ind w:left="960"/>
    </w:pPr>
    <w:rPr>
      <w:rFonts w:ascii="Calibri" w:hAnsi="Calibri"/>
      <w:sz w:val="20"/>
      <w:szCs w:val="20"/>
    </w:rPr>
  </w:style>
  <w:style w:type="paragraph" w:styleId="TDC6">
    <w:name w:val="toc 6"/>
    <w:basedOn w:val="Normal"/>
    <w:next w:val="Normal"/>
    <w:autoRedefine w:val="1"/>
    <w:rsid w:val="00E66BF5"/>
    <w:pPr>
      <w:ind w:left="1200"/>
    </w:pPr>
    <w:rPr>
      <w:rFonts w:ascii="Calibri" w:hAnsi="Calibri"/>
      <w:sz w:val="20"/>
      <w:szCs w:val="20"/>
    </w:rPr>
  </w:style>
  <w:style w:type="paragraph" w:styleId="TDC7">
    <w:name w:val="toc 7"/>
    <w:basedOn w:val="Normal"/>
    <w:next w:val="Normal"/>
    <w:autoRedefine w:val="1"/>
    <w:rsid w:val="00E66BF5"/>
    <w:pPr>
      <w:ind w:left="1440"/>
    </w:pPr>
    <w:rPr>
      <w:rFonts w:ascii="Calibri" w:hAnsi="Calibri"/>
      <w:sz w:val="20"/>
      <w:szCs w:val="20"/>
    </w:rPr>
  </w:style>
  <w:style w:type="paragraph" w:styleId="TDC8">
    <w:name w:val="toc 8"/>
    <w:basedOn w:val="Normal"/>
    <w:next w:val="Normal"/>
    <w:autoRedefine w:val="1"/>
    <w:rsid w:val="00E66BF5"/>
    <w:pPr>
      <w:ind w:left="1680"/>
    </w:pPr>
    <w:rPr>
      <w:rFonts w:ascii="Calibri" w:hAnsi="Calibri"/>
      <w:sz w:val="20"/>
      <w:szCs w:val="20"/>
    </w:rPr>
  </w:style>
  <w:style w:type="paragraph" w:styleId="TDC9">
    <w:name w:val="toc 9"/>
    <w:basedOn w:val="Normal"/>
    <w:next w:val="Normal"/>
    <w:autoRedefine w:val="1"/>
    <w:rsid w:val="00E66BF5"/>
    <w:pPr>
      <w:ind w:left="1920"/>
    </w:pPr>
    <w:rPr>
      <w:rFonts w:ascii="Calibri" w:hAnsi="Calibri"/>
      <w:sz w:val="20"/>
      <w:szCs w:val="20"/>
    </w:rPr>
  </w:style>
  <w:style w:type="character" w:styleId="PiedepginaCar" w:customStyle="1">
    <w:name w:val="Pie de página Car"/>
    <w:link w:val="Piedepgina"/>
    <w:uiPriority w:val="99"/>
    <w:rsid w:val="00A412AC"/>
    <w:rPr>
      <w:sz w:val="24"/>
      <w:szCs w:val="24"/>
    </w:rPr>
  </w:style>
  <w:style w:type="paragraph" w:styleId="Revisin">
    <w:name w:val="Revision"/>
    <w:hidden w:val="1"/>
    <w:uiPriority w:val="99"/>
    <w:semiHidden w:val="1"/>
    <w:rsid w:val="00BB05B9"/>
    <w:rPr>
      <w:sz w:val="24"/>
      <w:szCs w:val="24"/>
    </w:rPr>
  </w:style>
  <w:style w:type="character" w:styleId="Ttulo8Car" w:customStyle="1">
    <w:name w:val="Título 8 Car"/>
    <w:link w:val="Ttulo8"/>
    <w:semiHidden w:val="1"/>
    <w:rsid w:val="00B801E5"/>
    <w:rPr>
      <w:rFonts w:ascii="Calibri" w:cs="Times New Roman" w:eastAsia="Times New Roman" w:hAnsi="Calibri"/>
      <w:i w:val="1"/>
      <w:iCs w:val="1"/>
      <w:sz w:val="24"/>
      <w:szCs w:val="24"/>
    </w:rPr>
  </w:style>
  <w:style w:type="character" w:styleId="EncabezadoCar" w:customStyle="1">
    <w:name w:val="Encabezado Car"/>
    <w:link w:val="Encabezado"/>
    <w:uiPriority w:val="99"/>
    <w:rsid w:val="00393CE2"/>
    <w:rPr>
      <w:sz w:val="24"/>
      <w:szCs w:val="24"/>
      <w:lang w:eastAsia="es-ES" w:val="es-ES"/>
    </w:rPr>
  </w:style>
  <w:style w:type="paragraph" w:styleId="NormalWeb">
    <w:name w:val="Normal (Web)"/>
    <w:basedOn w:val="Normal"/>
    <w:uiPriority w:val="99"/>
    <w:unhideWhenUsed w:val="1"/>
    <w:rsid w:val="0018466B"/>
    <w:pPr>
      <w:spacing w:after="100" w:afterAutospacing="1" w:before="100" w:beforeAutospacing="1"/>
    </w:pPr>
  </w:style>
  <w:style w:type="paragraph" w:styleId="Textonotaalfinal">
    <w:name w:val="endnote text"/>
    <w:basedOn w:val="Normal"/>
    <w:link w:val="TextonotaalfinalCar"/>
    <w:rsid w:val="00441A54"/>
    <w:rPr>
      <w:sz w:val="20"/>
      <w:szCs w:val="20"/>
    </w:rPr>
  </w:style>
  <w:style w:type="character" w:styleId="TextonotaalfinalCar" w:customStyle="1">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styleId="CarCar" w:customStyle="1">
    <w:name w:val="Car Car"/>
    <w:basedOn w:val="Normal"/>
    <w:rsid w:val="008427D7"/>
    <w:pPr>
      <w:spacing w:after="160" w:line="240" w:lineRule="exact"/>
    </w:pPr>
    <w:rPr>
      <w:rFonts w:ascii="Verdana" w:hAnsi="Verdana"/>
      <w:spacing w:val="-5"/>
      <w:szCs w:val="20"/>
      <w:lang w:eastAsia="en-US" w:val="en-US"/>
    </w:rPr>
  </w:style>
  <w:style w:type="paragraph" w:styleId="CarCar0" w:customStyle="1">
    <w:name w:val="Car Car0"/>
    <w:basedOn w:val="Normal"/>
    <w:rsid w:val="00E0616E"/>
    <w:pPr>
      <w:spacing w:after="160" w:line="240" w:lineRule="exact"/>
    </w:pPr>
    <w:rPr>
      <w:rFonts w:ascii="Verdana" w:hAnsi="Verdana"/>
      <w:spacing w:val="-5"/>
      <w:szCs w:val="20"/>
      <w:lang w:eastAsia="en-US" w:val="en-US"/>
    </w:rPr>
  </w:style>
  <w:style w:type="character" w:styleId="Ttulo1Car" w:customStyle="1">
    <w:name w:val="Título 1 Car"/>
    <w:basedOn w:val="Fuentedeprrafopredeter"/>
    <w:link w:val="Ttulo1"/>
    <w:rsid w:val="00C95231"/>
    <w:rPr>
      <w:rFonts w:ascii="gobCL" w:cs="Arial" w:hAnsi="gobCL"/>
      <w:b w:val="1"/>
      <w:bCs w:val="1"/>
      <w:color w:val="ffffff"/>
      <w:kern w:val="32"/>
      <w:sz w:val="22"/>
      <w:szCs w:val="32"/>
    </w:rPr>
  </w:style>
  <w:style w:type="character" w:styleId="nfasis">
    <w:name w:val="Emphasis"/>
    <w:basedOn w:val="Fuentedeprrafopredeter"/>
    <w:rsid w:val="00BD14F7"/>
    <w:rPr>
      <w:i w:val="1"/>
      <w:iCs w:val="1"/>
    </w:rPr>
  </w:style>
  <w:style w:type="paragraph" w:styleId="Ttulo10" w:customStyle="1">
    <w:name w:val="Título 1°"/>
    <w:basedOn w:val="Normal"/>
    <w:link w:val="Ttulo1Car0"/>
    <w:qFormat w:val="1"/>
    <w:rsid w:val="00D35853"/>
    <w:pPr>
      <w:shd w:color="auto" w:fill="365f91" w:themeFill="accent1" w:themeFillShade="0000BF" w:val="clear"/>
      <w:jc w:val="both"/>
    </w:pPr>
    <w:rPr>
      <w:rFonts w:eastAsia="Arial Unicode MS"/>
      <w:b w:val="1"/>
      <w:color w:val="ffffff" w:themeColor="background1"/>
      <w:szCs w:val="22"/>
      <w:lang w:val="es-CL"/>
    </w:rPr>
  </w:style>
  <w:style w:type="paragraph" w:styleId="Ttulo20" w:customStyle="1">
    <w:name w:val="Título 2°"/>
    <w:basedOn w:val="Ttulo2"/>
    <w:link w:val="Ttulo2Car0"/>
    <w:qFormat w:val="1"/>
    <w:rsid w:val="00EB1484"/>
    <w:pPr>
      <w:numPr>
        <w:numId w:val="0"/>
      </w:numPr>
      <w:tabs>
        <w:tab w:val="left" w:pos="709"/>
      </w:tabs>
      <w:spacing w:after="0" w:before="0"/>
    </w:pPr>
    <w:rPr>
      <w:lang w:val="es-CL"/>
    </w:rPr>
  </w:style>
  <w:style w:type="character" w:styleId="Ttulo1Car0" w:customStyle="1">
    <w:name w:val="Título 1° Car"/>
    <w:basedOn w:val="Fuentedeprrafopredeter"/>
    <w:link w:val="Ttulo10"/>
    <w:rsid w:val="00D35853"/>
    <w:rPr>
      <w:rFonts w:ascii="gobCL" w:eastAsia="Arial Unicode MS" w:hAnsi="gobCL"/>
      <w:b w:val="1"/>
      <w:color w:val="ffffff" w:themeColor="background1"/>
      <w:sz w:val="22"/>
      <w:szCs w:val="22"/>
      <w:shd w:color="auto" w:fill="365f91" w:themeFill="accent1" w:themeFillShade="0000BF" w:val="clear"/>
      <w:lang w:val="es-CL"/>
    </w:rPr>
  </w:style>
  <w:style w:type="character" w:styleId="apple-converted-space" w:customStyle="1">
    <w:name w:val="apple-converted-space"/>
    <w:basedOn w:val="Fuentedeprrafopredeter"/>
    <w:rsid w:val="00E838E7"/>
  </w:style>
  <w:style w:type="character" w:styleId="Ttulo2Car0" w:customStyle="1">
    <w:name w:val="Título 2° Car"/>
    <w:basedOn w:val="Ttulo2Car"/>
    <w:link w:val="Ttulo20"/>
    <w:rsid w:val="00EB1484"/>
    <w:rPr>
      <w:rFonts w:ascii="gobCL" w:hAnsi="gobCL"/>
      <w:b w:val="1"/>
      <w:bCs w:val="1"/>
      <w:iCs w:val="1"/>
      <w:sz w:val="22"/>
      <w:szCs w:val="28"/>
      <w:lang w:val="es-CL"/>
    </w:rPr>
  </w:style>
  <w:style w:type="paragraph" w:styleId="TtuloN3" w:customStyle="1">
    <w:name w:val="Título N°3"/>
    <w:basedOn w:val="Normal"/>
    <w:link w:val="TtuloN3Car"/>
    <w:qFormat w:val="1"/>
    <w:rsid w:val="001C1CA3"/>
    <w:pPr>
      <w:ind w:left="284"/>
    </w:pPr>
    <w:rPr>
      <w:color w:val="000000"/>
    </w:rPr>
  </w:style>
  <w:style w:type="character" w:styleId="TtuloN3Car" w:customStyle="1">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val="1"/>
    <w:rsid w:val="009C7080"/>
    <w:rPr>
      <w:rFonts w:ascii="gobCL" w:hAnsi="gobCL"/>
      <w:sz w:val="22"/>
      <w:szCs w:val="24"/>
    </w:rPr>
  </w:style>
  <w:style w:type="character" w:styleId="Hipervnculovisitado">
    <w:name w:val="FollowedHyperlink"/>
    <w:basedOn w:val="Fuentedeprrafopredeter"/>
    <w:uiPriority w:val="99"/>
    <w:unhideWhenUsed w:val="1"/>
    <w:rsid w:val="008228C4"/>
    <w:rPr>
      <w:color w:val="800080" w:themeColor="followedHyperlink"/>
      <w:u w:val="single"/>
    </w:rPr>
  </w:style>
  <w:style w:type="character" w:styleId="TextoindependienteCar" w:customStyle="1">
    <w:name w:val="Texto independiente Car"/>
    <w:basedOn w:val="Fuentedeprrafopredeter"/>
    <w:link w:val="Textoindependiente"/>
    <w:uiPriority w:val="99"/>
    <w:rsid w:val="008228C4"/>
    <w:rPr>
      <w:rFonts w:ascii="Verdana" w:hAnsi="Verdana"/>
      <w:b w:val="1"/>
      <w:color w:val="000000"/>
      <w:szCs w:val="24"/>
    </w:rPr>
  </w:style>
  <w:style w:type="character" w:styleId="SangradetextonormalCar" w:customStyle="1">
    <w:name w:val="Sangría de texto normal Car"/>
    <w:basedOn w:val="Fuentedeprrafopredeter"/>
    <w:link w:val="Sangradetextonormal"/>
    <w:rsid w:val="008228C4"/>
    <w:rPr>
      <w:rFonts w:ascii="gobCL" w:hAnsi="gobCL"/>
      <w:sz w:val="22"/>
      <w:szCs w:val="24"/>
    </w:rPr>
  </w:style>
  <w:style w:type="character" w:styleId="AsuntodelcomentarioCar" w:customStyle="1">
    <w:name w:val="Asunto del comentario Car"/>
    <w:basedOn w:val="TextocomentarioCar"/>
    <w:link w:val="Asuntodelcomentario"/>
    <w:uiPriority w:val="99"/>
    <w:semiHidden w:val="1"/>
    <w:rsid w:val="008228C4"/>
    <w:rPr>
      <w:rFonts w:ascii="gobCL" w:hAnsi="gobCL"/>
      <w:b w:val="1"/>
      <w:bCs w:val="1"/>
      <w:lang w:bidi="ar-SA" w:eastAsia="es-ES" w:val="es-ES"/>
    </w:rPr>
  </w:style>
  <w:style w:type="character" w:styleId="TextodegloboCar" w:customStyle="1">
    <w:name w:val="Texto de globo Car"/>
    <w:basedOn w:val="Fuentedeprrafopredeter"/>
    <w:link w:val="Textodeglobo"/>
    <w:uiPriority w:val="99"/>
    <w:semiHidden w:val="1"/>
    <w:rsid w:val="008228C4"/>
    <w:rPr>
      <w:rFonts w:ascii="Tahoma" w:cs="Tahoma" w:hAnsi="Tahoma"/>
      <w:sz w:val="16"/>
      <w:szCs w:val="16"/>
    </w:rPr>
  </w:style>
  <w:style w:type="paragraph" w:styleId="Default" w:customStyle="1">
    <w:name w:val="Default"/>
    <w:rsid w:val="008228C4"/>
    <w:pPr>
      <w:autoSpaceDE w:val="0"/>
      <w:autoSpaceDN w:val="0"/>
      <w:adjustRightInd w:val="0"/>
    </w:pPr>
    <w:rPr>
      <w:rFonts w:ascii="Arial" w:cs="Arial" w:hAnsi="Arial" w:eastAsiaTheme="minorHAnsi"/>
      <w:color w:val="000000"/>
      <w:sz w:val="24"/>
      <w:szCs w:val="24"/>
      <w:lang w:eastAsia="en-US" w:val="es-CL"/>
    </w:rPr>
  </w:style>
  <w:style w:type="table" w:styleId="Tablaconcuadrcula1" w:customStyle="1">
    <w:name w:val="Tabla con cuadrícula1"/>
    <w:basedOn w:val="Tablanormal"/>
    <w:next w:val="Tablaconcuadrcula"/>
    <w:uiPriority w:val="59"/>
    <w:rsid w:val="00F43DE5"/>
    <w:rPr>
      <w:rFonts w:asciiTheme="minorHAnsi" w:cstheme="minorBidi" w:eastAsiaTheme="minorHAnsi" w:hAnsiTheme="minorHAnsi"/>
      <w:sz w:val="22"/>
      <w:szCs w:val="22"/>
      <w:lang w:eastAsia="en-US" w:val="es-C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rrafodelistaCar" w:customStyle="1">
    <w:name w:val="Párrafo de lista Car"/>
    <w:basedOn w:val="Fuentedeprrafopredeter"/>
    <w:link w:val="Prrafodelista"/>
    <w:uiPriority w:val="34"/>
    <w:rsid w:val="005E36E7"/>
    <w:rPr>
      <w:rFonts w:ascii="gobCL" w:hAnsi="gobCL"/>
      <w:sz w:val="22"/>
      <w:szCs w:val="24"/>
    </w:rPr>
  </w:style>
  <w:style w:type="table" w:styleId="Tablaconcuadrcula2" w:customStyle="1">
    <w:name w:val="Tabla con cuadrícula2"/>
    <w:basedOn w:val="Tablanormal"/>
    <w:next w:val="Tablaconcuadrcula"/>
    <w:uiPriority w:val="59"/>
    <w:rsid w:val="00A045C3"/>
    <w:rPr>
      <w:rFonts w:asciiTheme="minorHAnsi" w:cstheme="minorBidi" w:eastAsiaTheme="minorHAnsi" w:hAnsiTheme="minorHAns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rCar1" w:customStyle="1">
    <w:name w:val="Car Car1"/>
    <w:basedOn w:val="Normal"/>
    <w:rsid w:val="001B3E91"/>
    <w:pPr>
      <w:spacing w:after="160" w:line="240" w:lineRule="exact"/>
    </w:pPr>
    <w:rPr>
      <w:rFonts w:ascii="Verdana" w:hAnsi="Verdana"/>
      <w:spacing w:val="-5"/>
      <w:sz w:val="24"/>
      <w:szCs w:val="20"/>
      <w:lang w:eastAsia="en-US" w:val="en-US"/>
    </w:rPr>
  </w:style>
  <w:style w:type="paragraph" w:styleId="CarCar2" w:customStyle="1">
    <w:name w:val="Car Car2"/>
    <w:basedOn w:val="Normal"/>
    <w:rsid w:val="00A11A54"/>
    <w:pPr>
      <w:spacing w:after="160" w:line="240" w:lineRule="exact"/>
    </w:pPr>
    <w:rPr>
      <w:rFonts w:ascii="Verdana" w:hAnsi="Verdana"/>
      <w:spacing w:val="-5"/>
      <w:sz w:val="24"/>
      <w:szCs w:val="20"/>
      <w:lang w:eastAsia="en-US" w:val="en-US"/>
    </w:rPr>
  </w:style>
  <w:style w:type="paragraph" w:styleId="CarCar5" w:customStyle="1">
    <w:name w:val="Car Car5"/>
    <w:basedOn w:val="Normal"/>
    <w:rsid w:val="00D42ADA"/>
    <w:pPr>
      <w:spacing w:after="160" w:line="240" w:lineRule="exact"/>
    </w:pPr>
    <w:rPr>
      <w:rFonts w:ascii="Verdana" w:hAnsi="Verdana"/>
      <w:spacing w:val="-5"/>
      <w:sz w:val="24"/>
      <w:szCs w:val="20"/>
      <w:lang w:eastAsia="en-US" w:val="en-US"/>
    </w:rPr>
  </w:style>
  <w:style w:type="character" w:styleId="apple-tab-span" w:customStyle="1">
    <w:name w:val="apple-tab-span"/>
    <w:basedOn w:val="Fuentedeprrafopredeter"/>
    <w:rsid w:val="00F20521"/>
  </w:style>
  <w:style w:type="character" w:styleId="il" w:customStyle="1">
    <w:name w:val="il"/>
    <w:basedOn w:val="Fuentedeprrafopredeter"/>
    <w:rsid w:val="008E473A"/>
  </w:style>
  <w:style w:type="paragraph" w:styleId="CarCar00" w:customStyle="1">
    <w:name w:val="Car Car00"/>
    <w:basedOn w:val="Normal"/>
    <w:rsid w:val="00CA7DEB"/>
    <w:pPr>
      <w:spacing w:after="160" w:line="240" w:lineRule="exact"/>
    </w:pPr>
    <w:rPr>
      <w:rFonts w:ascii="Verdana" w:hAnsi="Verdana"/>
      <w:spacing w:val="-5"/>
      <w:szCs w:val="20"/>
      <w:lang w:eastAsia="en-US" w:val="en-US"/>
    </w:rPr>
  </w:style>
  <w:style w:type="paragraph" w:styleId="CarCar10" w:customStyle="1">
    <w:name w:val="Car Car10"/>
    <w:basedOn w:val="Normal"/>
    <w:rsid w:val="00CA7DEB"/>
    <w:pPr>
      <w:spacing w:after="160" w:line="240" w:lineRule="exact"/>
    </w:pPr>
    <w:rPr>
      <w:rFonts w:ascii="Verdana" w:hAnsi="Verdana"/>
      <w:spacing w:val="-5"/>
      <w:sz w:val="24"/>
      <w:szCs w:val="20"/>
      <w:lang w:eastAsia="en-US" w:val="en-US"/>
    </w:rPr>
  </w:style>
  <w:style w:type="paragraph" w:styleId="CarCar20" w:customStyle="1">
    <w:name w:val="Car Car20"/>
    <w:basedOn w:val="Normal"/>
    <w:rsid w:val="00CA7DEB"/>
    <w:pPr>
      <w:spacing w:after="160" w:line="240" w:lineRule="exact"/>
    </w:pPr>
    <w:rPr>
      <w:rFonts w:ascii="Verdana" w:hAnsi="Verdana"/>
      <w:spacing w:val="-5"/>
      <w:sz w:val="24"/>
      <w:szCs w:val="20"/>
      <w:lang w:eastAsia="en-US" w:val="en-US"/>
    </w:rPr>
  </w:style>
  <w:style w:type="paragraph" w:styleId="CarCar50" w:customStyle="1">
    <w:name w:val="Car Car50"/>
    <w:basedOn w:val="Normal"/>
    <w:rsid w:val="00CA7DEB"/>
    <w:pPr>
      <w:spacing w:after="160" w:line="240" w:lineRule="exact"/>
    </w:pPr>
    <w:rPr>
      <w:rFonts w:ascii="Verdana" w:hAnsi="Verdana"/>
      <w:spacing w:val="-5"/>
      <w:sz w:val="24"/>
      <w:szCs w:val="20"/>
      <w:lang w:eastAsia="en-US" w:val="en-US"/>
    </w:rPr>
  </w:style>
  <w:style w:type="paragraph" w:styleId="CarCar000" w:customStyle="1">
    <w:name w:val="Car Car000"/>
    <w:basedOn w:val="Normal"/>
    <w:rsid w:val="00273DCE"/>
    <w:pPr>
      <w:spacing w:after="160" w:line="240" w:lineRule="exact"/>
    </w:pPr>
    <w:rPr>
      <w:rFonts w:ascii="Verdana" w:hAnsi="Verdana"/>
      <w:spacing w:val="-5"/>
      <w:szCs w:val="20"/>
      <w:lang w:eastAsia="en-US" w:val="en-US"/>
    </w:rPr>
  </w:style>
  <w:style w:type="paragraph" w:styleId="CarCar100" w:customStyle="1">
    <w:name w:val="Car Car100"/>
    <w:basedOn w:val="Normal"/>
    <w:rsid w:val="00273DCE"/>
    <w:pPr>
      <w:spacing w:after="160" w:line="240" w:lineRule="exact"/>
    </w:pPr>
    <w:rPr>
      <w:rFonts w:ascii="Verdana" w:hAnsi="Verdana"/>
      <w:spacing w:val="-5"/>
      <w:sz w:val="24"/>
      <w:szCs w:val="20"/>
      <w:lang w:eastAsia="en-US" w:val="en-US"/>
    </w:rPr>
  </w:style>
  <w:style w:type="paragraph" w:styleId="CarCar200" w:customStyle="1">
    <w:name w:val="Car Car200"/>
    <w:basedOn w:val="Normal"/>
    <w:rsid w:val="00273DCE"/>
    <w:pPr>
      <w:spacing w:after="160" w:line="240" w:lineRule="exact"/>
    </w:pPr>
    <w:rPr>
      <w:rFonts w:ascii="Verdana" w:hAnsi="Verdana"/>
      <w:spacing w:val="-5"/>
      <w:sz w:val="24"/>
      <w:szCs w:val="20"/>
      <w:lang w:eastAsia="en-US" w:val="en-US"/>
    </w:rPr>
  </w:style>
  <w:style w:type="paragraph" w:styleId="CarCar500" w:customStyle="1">
    <w:name w:val="Car Car500"/>
    <w:basedOn w:val="Normal"/>
    <w:rsid w:val="00273DCE"/>
    <w:pPr>
      <w:spacing w:after="160" w:line="240" w:lineRule="exact"/>
    </w:pPr>
    <w:rPr>
      <w:rFonts w:ascii="Verdana" w:hAnsi="Verdana"/>
      <w:spacing w:val="-5"/>
      <w:sz w:val="24"/>
      <w:szCs w:val="20"/>
      <w:lang w:eastAsia="en-US" w:val="en-US"/>
    </w:rPr>
  </w:style>
  <w:style w:type="paragraph" w:styleId="CarCar0000" w:customStyle="1">
    <w:name w:val="Car Car0000"/>
    <w:basedOn w:val="Normal"/>
    <w:rsid w:val="00EF6AB0"/>
    <w:pPr>
      <w:spacing w:after="160" w:line="240" w:lineRule="exact"/>
    </w:pPr>
    <w:rPr>
      <w:rFonts w:ascii="Verdana" w:hAnsi="Verdana"/>
      <w:spacing w:val="-5"/>
      <w:szCs w:val="20"/>
      <w:lang w:eastAsia="en-US" w:val="en-US"/>
    </w:rPr>
  </w:style>
  <w:style w:type="paragraph" w:styleId="CarCar1000" w:customStyle="1">
    <w:name w:val="Car Car1000"/>
    <w:basedOn w:val="Normal"/>
    <w:rsid w:val="00EF6AB0"/>
    <w:pPr>
      <w:spacing w:after="160" w:line="240" w:lineRule="exact"/>
    </w:pPr>
    <w:rPr>
      <w:rFonts w:ascii="Verdana" w:hAnsi="Verdana"/>
      <w:spacing w:val="-5"/>
      <w:sz w:val="24"/>
      <w:szCs w:val="20"/>
      <w:lang w:eastAsia="en-US" w:val="en-US"/>
    </w:rPr>
  </w:style>
  <w:style w:type="paragraph" w:styleId="CarCar2000" w:customStyle="1">
    <w:name w:val="Car Car2000"/>
    <w:basedOn w:val="Normal"/>
    <w:rsid w:val="00EF6AB0"/>
    <w:pPr>
      <w:spacing w:after="160" w:line="240" w:lineRule="exact"/>
    </w:pPr>
    <w:rPr>
      <w:rFonts w:ascii="Verdana" w:hAnsi="Verdana"/>
      <w:spacing w:val="-5"/>
      <w:sz w:val="24"/>
      <w:szCs w:val="20"/>
      <w:lang w:eastAsia="en-US" w:val="en-US"/>
    </w:rPr>
  </w:style>
  <w:style w:type="paragraph" w:styleId="CarCar5000" w:customStyle="1">
    <w:name w:val="Car Car5000"/>
    <w:basedOn w:val="Normal"/>
    <w:rsid w:val="00EF6AB0"/>
    <w:pPr>
      <w:spacing w:after="160" w:line="240" w:lineRule="exact"/>
    </w:pPr>
    <w:rPr>
      <w:rFonts w:ascii="Verdana" w:hAnsi="Verdana"/>
      <w:spacing w:val="-5"/>
      <w:sz w:val="24"/>
      <w:szCs w:val="20"/>
      <w:lang w:eastAsia="en-US" w:val="en-US"/>
    </w:rPr>
  </w:style>
  <w:style w:type="paragraph" w:styleId="CarCar00000" w:customStyle="1">
    <w:name w:val="Car Car00000"/>
    <w:basedOn w:val="Normal"/>
    <w:rsid w:val="002F3D5C"/>
    <w:pPr>
      <w:spacing w:after="160" w:line="240" w:lineRule="exact"/>
    </w:pPr>
    <w:rPr>
      <w:rFonts w:ascii="Verdana" w:hAnsi="Verdana"/>
      <w:spacing w:val="-5"/>
      <w:szCs w:val="20"/>
      <w:lang w:eastAsia="en-US" w:val="en-US"/>
    </w:rPr>
  </w:style>
  <w:style w:type="paragraph" w:styleId="CarCar10000" w:customStyle="1">
    <w:name w:val="Car Car10000"/>
    <w:basedOn w:val="Normal"/>
    <w:rsid w:val="002F3D5C"/>
    <w:pPr>
      <w:spacing w:after="160" w:line="240" w:lineRule="exact"/>
    </w:pPr>
    <w:rPr>
      <w:rFonts w:ascii="Verdana" w:hAnsi="Verdana"/>
      <w:spacing w:val="-5"/>
      <w:sz w:val="24"/>
      <w:szCs w:val="20"/>
      <w:lang w:eastAsia="en-US" w:val="en-US"/>
    </w:rPr>
  </w:style>
  <w:style w:type="paragraph" w:styleId="CarCar20000" w:customStyle="1">
    <w:name w:val="Car Car20000"/>
    <w:basedOn w:val="Normal"/>
    <w:rsid w:val="002F3D5C"/>
    <w:pPr>
      <w:spacing w:after="160" w:line="240" w:lineRule="exact"/>
    </w:pPr>
    <w:rPr>
      <w:rFonts w:ascii="Verdana" w:hAnsi="Verdana"/>
      <w:spacing w:val="-5"/>
      <w:sz w:val="24"/>
      <w:szCs w:val="20"/>
      <w:lang w:eastAsia="en-US" w:val="en-US"/>
    </w:rPr>
  </w:style>
  <w:style w:type="paragraph" w:styleId="CarCar50000" w:customStyle="1">
    <w:name w:val="Car Car50000"/>
    <w:basedOn w:val="Normal"/>
    <w:rsid w:val="002F3D5C"/>
    <w:pPr>
      <w:spacing w:after="160" w:line="240" w:lineRule="exact"/>
    </w:pPr>
    <w:rPr>
      <w:rFonts w:ascii="Verdana" w:hAnsi="Verdana"/>
      <w:spacing w:val="-5"/>
      <w:sz w:val="24"/>
      <w:szCs w:val="20"/>
      <w:lang w:eastAsia="en-US" w:val="en-US"/>
    </w:rPr>
  </w:style>
  <w:style w:type="paragraph" w:styleId="CarCar000000" w:customStyle="1">
    <w:name w:val="Car Car000000"/>
    <w:basedOn w:val="Normal"/>
    <w:rsid w:val="007F3EEE"/>
    <w:pPr>
      <w:spacing w:after="160" w:line="240" w:lineRule="exact"/>
    </w:pPr>
    <w:rPr>
      <w:rFonts w:ascii="Verdana" w:hAnsi="Verdana"/>
      <w:spacing w:val="-5"/>
      <w:szCs w:val="20"/>
      <w:lang w:eastAsia="en-US" w:val="en-US"/>
    </w:rPr>
  </w:style>
  <w:style w:type="paragraph" w:styleId="CarCar100000" w:customStyle="1">
    <w:name w:val="Car Car100000"/>
    <w:basedOn w:val="Normal"/>
    <w:rsid w:val="007F3EEE"/>
    <w:pPr>
      <w:spacing w:after="160" w:line="240" w:lineRule="exact"/>
    </w:pPr>
    <w:rPr>
      <w:rFonts w:ascii="Verdana" w:hAnsi="Verdana"/>
      <w:spacing w:val="-5"/>
      <w:sz w:val="24"/>
      <w:szCs w:val="20"/>
      <w:lang w:eastAsia="en-US" w:val="en-US"/>
    </w:rPr>
  </w:style>
  <w:style w:type="paragraph" w:styleId="CarCar200000" w:customStyle="1">
    <w:name w:val="Car Car200000"/>
    <w:basedOn w:val="Normal"/>
    <w:rsid w:val="007F3EEE"/>
    <w:pPr>
      <w:spacing w:after="160" w:line="240" w:lineRule="exact"/>
    </w:pPr>
    <w:rPr>
      <w:rFonts w:ascii="Verdana" w:hAnsi="Verdana"/>
      <w:spacing w:val="-5"/>
      <w:sz w:val="24"/>
      <w:szCs w:val="20"/>
      <w:lang w:eastAsia="en-US" w:val="en-US"/>
    </w:rPr>
  </w:style>
  <w:style w:type="paragraph" w:styleId="CarCar500000" w:customStyle="1">
    <w:name w:val="Car Car500000"/>
    <w:basedOn w:val="Normal"/>
    <w:rsid w:val="007F3EEE"/>
    <w:pPr>
      <w:spacing w:after="160" w:line="240" w:lineRule="exact"/>
    </w:pPr>
    <w:rPr>
      <w:rFonts w:ascii="Verdana" w:hAnsi="Verdana"/>
      <w:spacing w:val="-5"/>
      <w:sz w:val="24"/>
      <w:szCs w:val="20"/>
      <w:lang w:eastAsia="en-US" w:val="en-US"/>
    </w:rPr>
  </w:style>
  <w:style w:type="paragraph" w:styleId="CarCar0000000" w:customStyle="1">
    <w:name w:val="Car Car0000000"/>
    <w:basedOn w:val="Normal"/>
    <w:rsid w:val="00E54396"/>
    <w:pPr>
      <w:spacing w:after="160" w:line="240" w:lineRule="exact"/>
    </w:pPr>
    <w:rPr>
      <w:rFonts w:ascii="Verdana" w:hAnsi="Verdana"/>
      <w:spacing w:val="-5"/>
      <w:szCs w:val="20"/>
      <w:lang w:eastAsia="en-US" w:val="en-US"/>
    </w:rPr>
  </w:style>
  <w:style w:type="paragraph" w:styleId="CarCar1000000" w:customStyle="1">
    <w:name w:val="Car Car1000000"/>
    <w:basedOn w:val="Normal"/>
    <w:rsid w:val="00E54396"/>
    <w:pPr>
      <w:spacing w:after="160" w:line="240" w:lineRule="exact"/>
    </w:pPr>
    <w:rPr>
      <w:rFonts w:ascii="Verdana" w:hAnsi="Verdana"/>
      <w:spacing w:val="-5"/>
      <w:sz w:val="24"/>
      <w:szCs w:val="20"/>
      <w:lang w:eastAsia="en-US" w:val="en-US"/>
    </w:rPr>
  </w:style>
  <w:style w:type="paragraph" w:styleId="CarCar2000000" w:customStyle="1">
    <w:name w:val="Car Car2000000"/>
    <w:basedOn w:val="Normal"/>
    <w:rsid w:val="00E54396"/>
    <w:pPr>
      <w:spacing w:after="160" w:line="240" w:lineRule="exact"/>
    </w:pPr>
    <w:rPr>
      <w:rFonts w:ascii="Verdana" w:hAnsi="Verdana"/>
      <w:spacing w:val="-5"/>
      <w:sz w:val="24"/>
      <w:szCs w:val="20"/>
      <w:lang w:eastAsia="en-US" w:val="en-US"/>
    </w:rPr>
  </w:style>
  <w:style w:type="paragraph" w:styleId="CarCar5000000" w:customStyle="1">
    <w:name w:val="Car Car5000000"/>
    <w:basedOn w:val="Normal"/>
    <w:rsid w:val="00E54396"/>
    <w:pPr>
      <w:spacing w:after="160" w:line="240" w:lineRule="exact"/>
    </w:pPr>
    <w:rPr>
      <w:rFonts w:ascii="Verdana" w:hAnsi="Verdana"/>
      <w:spacing w:val="-5"/>
      <w:sz w:val="24"/>
      <w:szCs w:val="20"/>
      <w:lang w:eastAsia="en-US" w:val="en-US"/>
    </w:rPr>
  </w:style>
  <w:style w:type="character" w:styleId="Mencionar1" w:customStyle="1">
    <w:name w:val="Mencionar1"/>
    <w:basedOn w:val="Fuentedeprrafopredeter"/>
    <w:uiPriority w:val="99"/>
    <w:unhideWhenUsed w:val="1"/>
    <w:rsid w:val="00735B19"/>
    <w:rPr>
      <w:color w:val="2b579a"/>
      <w:shd w:color="auto" w:fill="e6e6e6" w:val="clear"/>
    </w:rPr>
  </w:style>
  <w:style w:type="character" w:styleId="gmaildefault" w:customStyle="1">
    <w:name w:val="gmail_default"/>
    <w:basedOn w:val="Fuentedeprrafopredeter"/>
    <w:rsid w:val="0008517C"/>
  </w:style>
  <w:style w:type="character" w:styleId="Fuerte">
    <w:name w:val="Strong"/>
    <w:basedOn w:val="Fuentedeprrafopredeter"/>
    <w:uiPriority w:val="22"/>
    <w:qFormat w:val="1"/>
    <w:rsid w:val="00D92C46"/>
    <w:rPr>
      <w:b w:val="1"/>
      <w:bCs w:val="1"/>
    </w:rPr>
  </w:style>
  <w:style w:type="character" w:styleId="Mencinsinresolver">
    <w:name w:val="Unresolved Mention"/>
    <w:basedOn w:val="Fuentedeprrafopredeter"/>
    <w:uiPriority w:val="99"/>
    <w:semiHidden w:val="1"/>
    <w:unhideWhenUsed w:val="1"/>
    <w:rsid w:val="00970164"/>
    <w:rPr>
      <w:color w:val="605e5c"/>
      <w:shd w:color="auto" w:fill="e1dfdd" w:val="clear"/>
    </w:rPr>
  </w:style>
  <w:style w:type="paragraph" w:styleId="Subtitle">
    <w:name w:val="Subtitle"/>
    <w:basedOn w:val="Normal"/>
    <w:next w:val="Normal"/>
    <w:pPr>
      <w:widowControl w:val="0"/>
      <w:jc w:val="both"/>
    </w:pPr>
    <w:rPr>
      <w:rFonts w:ascii="Book Antiqua" w:cs="Book Antiqua" w:eastAsia="Book Antiqua" w:hAnsi="Book Antiqua"/>
      <w:b w:val="1"/>
      <w:bCs w:val="1"/>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70.0" w:type="dxa"/>
        <w:bottom w:w="0.0" w:type="dxa"/>
        <w:right w:w="70.0" w:type="dxa"/>
      </w:tblCellMar>
    </w:tblPr>
  </w:style>
  <w:style w:type="table" w:styleId="Table27">
    <w:basedOn w:val="TableNormal"/>
    <w:tblPr>
      <w:tblStyleRowBandSize w:val="1"/>
      <w:tblStyleColBandSize w:val="1"/>
      <w:tblCellMar>
        <w:top w:w="0.0" w:type="dxa"/>
        <w:left w:w="70.0" w:type="dxa"/>
        <w:bottom w:w="0.0" w:type="dxa"/>
        <w:right w:w="70.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70.0" w:type="dxa"/>
        <w:bottom w:w="0.0" w:type="dxa"/>
        <w:right w:w="70.0" w:type="dxa"/>
      </w:tblCellMar>
    </w:tblPr>
  </w:style>
  <w:style w:type="table" w:styleId="Table32">
    <w:basedOn w:val="TableNormal"/>
    <w:tblPr>
      <w:tblStyleRowBandSize w:val="1"/>
      <w:tblStyleColBandSize w:val="1"/>
      <w:tblCellMar>
        <w:top w:w="0.0" w:type="dxa"/>
        <w:left w:w="70.0" w:type="dxa"/>
        <w:bottom w:w="0.0" w:type="dxa"/>
        <w:right w:w="70.0" w:type="dxa"/>
      </w:tblCellMar>
    </w:tblPr>
  </w:style>
  <w:style w:type="table" w:styleId="Table33">
    <w:basedOn w:val="TableNormal"/>
    <w:tblPr>
      <w:tblStyleRowBandSize w:val="1"/>
      <w:tblStyleColBandSize w:val="1"/>
      <w:tblCellMar>
        <w:top w:w="0.0" w:type="dxa"/>
        <w:left w:w="70.0" w:type="dxa"/>
        <w:bottom w:w="0.0" w:type="dxa"/>
        <w:right w:w="7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sercotec.cl" TargetMode="External"/><Relationship Id="rId22" Type="http://schemas.openxmlformats.org/officeDocument/2006/relationships/hyperlink" Target="https://www.sii.cl/servicios_online/1047-1702.html" TargetMode="External"/><Relationship Id="rId21" Type="http://schemas.openxmlformats.org/officeDocument/2006/relationships/hyperlink" Target="https://us-east-2.protection.sophos.com/?d=sercotec.cl&amp;u=aHR0cHM6Ly93d3cuc2VyY290ZWMuY2w_dXRtX3NvdXJjZT1jaGF0Z3B0LmNvbQ==&amp;i=NWM0MWU4MWQ1ODMwNTMxMzE5OTc0MDNi&amp;t=ZlJZUjBFaUFHTDZHTW1wMWNnQk8vV3kreHM4eFVqOFhLY3hOb0Q3RmIwWT0=&amp;h=d0f33ff471a749798c8397c8290b57b9&amp;s=AVNPUEhUT0NFTkNSWVBUSVZPwOB-xAGJAN_5sKzOSjnT2sMTE1_M-jcSN_nXUMHGqQ" TargetMode="External"/><Relationship Id="rId24" Type="http://schemas.openxmlformats.org/officeDocument/2006/relationships/hyperlink" Target="https://chequeodigital.cl/landing/sercotec/Index.html" TargetMode="External"/><Relationship Id="rId23" Type="http://schemas.openxmlformats.org/officeDocument/2006/relationships/hyperlink" Target="https://www.sercotec.c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26" Type="http://schemas.openxmlformats.org/officeDocument/2006/relationships/hyperlink" Target="https://www.sii.cl/servicios_online/1047-1702.html" TargetMode="External"/><Relationship Id="rId25" Type="http://schemas.openxmlformats.org/officeDocument/2006/relationships/hyperlink" Target="https://www.sii.cl/servicios_online/1047-1702.html" TargetMode="External"/><Relationship Id="rId28" Type="http://schemas.openxmlformats.org/officeDocument/2006/relationships/hyperlink" Target="https://www.sii.cl/servicios_online/1047-1702.html" TargetMode="External"/><Relationship Id="rId27" Type="http://schemas.openxmlformats.org/officeDocument/2006/relationships/hyperlink" Target="https://www.sii.cl/servicios_online/1047-1702.html"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dt.gob.cl/portal/1626/w3-article-100359.html" TargetMode="External"/><Relationship Id="rId7" Type="http://schemas.openxmlformats.org/officeDocument/2006/relationships/customXml" Target="../customXML/item1.xml"/><Relationship Id="rId8" Type="http://schemas.openxmlformats.org/officeDocument/2006/relationships/image" Target="media/image1.png"/><Relationship Id="rId31" Type="http://schemas.openxmlformats.org/officeDocument/2006/relationships/header" Target="header1.xml"/><Relationship Id="rId30" Type="http://schemas.openxmlformats.org/officeDocument/2006/relationships/hyperlink" Target="https://www.dt.gob.cl/portal/1626/w3-article-100359.html" TargetMode="External"/><Relationship Id="rId11" Type="http://schemas.openxmlformats.org/officeDocument/2006/relationships/hyperlink" Target="http://www.sercotec.cl" TargetMode="External"/><Relationship Id="rId33" Type="http://schemas.openxmlformats.org/officeDocument/2006/relationships/footer" Target="footer1.xml"/><Relationship Id="rId10" Type="http://schemas.openxmlformats.org/officeDocument/2006/relationships/hyperlink" Target="http://www.sercotec.cl" TargetMode="External"/><Relationship Id="rId32" Type="http://schemas.openxmlformats.org/officeDocument/2006/relationships/header" Target="header2.xml"/><Relationship Id="rId13" Type="http://schemas.openxmlformats.org/officeDocument/2006/relationships/hyperlink" Target="http://www.sii.cl" TargetMode="External"/><Relationship Id="rId35" Type="http://schemas.openxmlformats.org/officeDocument/2006/relationships/header" Target="header3.xml"/><Relationship Id="rId12" Type="http://schemas.openxmlformats.org/officeDocument/2006/relationships/hyperlink" Target="http://www.sercotec.cl" TargetMode="External"/><Relationship Id="rId34" Type="http://schemas.openxmlformats.org/officeDocument/2006/relationships/footer" Target="footer2.xml"/><Relationship Id="rId15" Type="http://schemas.openxmlformats.org/officeDocument/2006/relationships/hyperlink" Target="http://www.sii.cl/servicios_online/1047-1702.html#collapseTwo" TargetMode="External"/><Relationship Id="rId14" Type="http://schemas.openxmlformats.org/officeDocument/2006/relationships/hyperlink" Target="http://www.sii.cl/servicios_online/1047-1702.html#collapseTwo" TargetMode="External"/><Relationship Id="rId17" Type="http://schemas.openxmlformats.org/officeDocument/2006/relationships/hyperlink" Target="http://www.sercotec.cl" TargetMode="External"/><Relationship Id="rId16" Type="http://schemas.openxmlformats.org/officeDocument/2006/relationships/hyperlink" Target="http://www.sercotec.cl" TargetMode="External"/><Relationship Id="rId19" Type="http://schemas.openxmlformats.org/officeDocument/2006/relationships/hyperlink" Target="http://www.sercotec.cl/" TargetMode="External"/><Relationship Id="rId18" Type="http://schemas.openxmlformats.org/officeDocument/2006/relationships/hyperlink" Target="http://www.sercotec.cl/contacto%2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acee.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9DI+Dtbeq5+XzPJmC5RYqWlO+Q==">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2026-07-13T21:02:00Z</dcterms:created>
  <dc:creator>hg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0x010100CE1E27782E73274EA63C87981645F9AF</vt:lpwstr>
  </property>
  <property fmtid="{D5CDD505-2E9C-101B-9397-08002B2CF9AE}" pid="4" name="_dlc_DocIdItemGuid">
    <vt:lpwstr>4239b15e-2582-4688-aadc-3542b8730df0</vt:lpwstr>
  </property>
  <property fmtid="{D5CDD505-2E9C-101B-9397-08002B2CF9AE}" pid="5" name="DocumentSetDescription">
    <vt:lpwstr/>
  </property>
  <property fmtid="{D5CDD505-2E9C-101B-9397-08002B2CF9AE}" pid="6" name="WorkflowChangePath">
    <vt:lpwstr>ba8fdc39-8c89-4fa5-a773-3b5cee2c7dd8,4;</vt:lpwstr>
  </property>
</Properties>
</file>