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7EBC84" w14:textId="77777777" w:rsidR="00B11AC0" w:rsidRDefault="00B11AC0">
      <w:pPr>
        <w:jc w:val="center"/>
        <w:rPr>
          <w:rFonts w:ascii="Montserrat" w:eastAsia="Montserrat" w:hAnsi="Montserrat" w:cs="Montserrat"/>
          <w:b/>
          <w:bCs/>
          <w:sz w:val="20"/>
          <w:szCs w:val="20"/>
        </w:rPr>
      </w:pPr>
    </w:p>
    <w:p w14:paraId="1412E9AD" w14:textId="77777777" w:rsidR="00B11AC0" w:rsidRDefault="00B11AC0">
      <w:pPr>
        <w:jc w:val="center"/>
        <w:rPr>
          <w:rFonts w:ascii="Montserrat" w:eastAsia="Montserrat" w:hAnsi="Montserrat" w:cs="Montserrat"/>
          <w:sz w:val="20"/>
          <w:szCs w:val="20"/>
        </w:rPr>
      </w:pPr>
    </w:p>
    <w:p w14:paraId="349B3D88" w14:textId="77777777" w:rsidR="00B11AC0" w:rsidRDefault="00B11AC0">
      <w:pPr>
        <w:jc w:val="center"/>
        <w:rPr>
          <w:rFonts w:ascii="Montserrat" w:eastAsia="Montserrat" w:hAnsi="Montserrat" w:cs="Montserrat"/>
          <w:sz w:val="20"/>
          <w:szCs w:val="20"/>
        </w:rPr>
      </w:pPr>
    </w:p>
    <w:p w14:paraId="42946046" w14:textId="77777777" w:rsidR="00B11AC0" w:rsidRDefault="00B11AC0">
      <w:pPr>
        <w:jc w:val="center"/>
        <w:rPr>
          <w:rFonts w:ascii="Montserrat" w:eastAsia="Montserrat" w:hAnsi="Montserrat" w:cs="Montserrat"/>
          <w:sz w:val="20"/>
          <w:szCs w:val="20"/>
        </w:rPr>
      </w:pPr>
    </w:p>
    <w:p w14:paraId="513E3D69" w14:textId="77777777" w:rsidR="00B11AC0" w:rsidRDefault="00B11AC0">
      <w:pPr>
        <w:jc w:val="center"/>
        <w:rPr>
          <w:rFonts w:ascii="Montserrat" w:eastAsia="Montserrat" w:hAnsi="Montserrat" w:cs="Montserrat"/>
          <w:sz w:val="20"/>
          <w:szCs w:val="20"/>
        </w:rPr>
      </w:pPr>
    </w:p>
    <w:p w14:paraId="5BC6D922" w14:textId="77777777" w:rsidR="00B11AC0" w:rsidRDefault="00B11AC0">
      <w:pPr>
        <w:jc w:val="center"/>
        <w:rPr>
          <w:rFonts w:ascii="Montserrat" w:eastAsia="Montserrat" w:hAnsi="Montserrat" w:cs="Montserrat"/>
          <w:sz w:val="20"/>
          <w:szCs w:val="20"/>
        </w:rPr>
      </w:pPr>
    </w:p>
    <w:p w14:paraId="7684CE15" w14:textId="77777777" w:rsidR="00B11AC0" w:rsidRDefault="006F7072">
      <w:pPr>
        <w:spacing w:before="0" w:after="160"/>
        <w:ind w:right="49"/>
        <w:jc w:val="center"/>
        <w:rPr>
          <w:rFonts w:ascii="Montserrat" w:eastAsia="Montserrat" w:hAnsi="Montserrat" w:cs="Montserrat"/>
          <w:b/>
          <w:bCs/>
          <w:sz w:val="20"/>
          <w:szCs w:val="20"/>
        </w:rPr>
      </w:pPr>
      <w:r>
        <w:rPr>
          <w:rFonts w:ascii="Montserrat" w:eastAsia="Montserrat" w:hAnsi="Montserrat" w:cs="Montserrat"/>
          <w:b/>
          <w:bCs/>
          <w:sz w:val="20"/>
          <w:szCs w:val="20"/>
        </w:rPr>
        <w:t>PROGRAMA FORTALECIMIENTO Y CREACIÓN DE EMPRESAS SOCIALES Y COOPERATIVAS - PROVINCIA CAPITÁN PRAT</w:t>
      </w:r>
    </w:p>
    <w:p w14:paraId="5FE2E893" w14:textId="77777777" w:rsidR="00B11AC0" w:rsidRDefault="00B11AC0">
      <w:pPr>
        <w:spacing w:before="0" w:after="160"/>
        <w:jc w:val="center"/>
        <w:rPr>
          <w:rFonts w:ascii="Montserrat" w:eastAsia="Montserrat" w:hAnsi="Montserrat" w:cs="Montserrat"/>
          <w:b/>
          <w:bCs/>
          <w:sz w:val="20"/>
          <w:szCs w:val="20"/>
        </w:rPr>
      </w:pPr>
    </w:p>
    <w:p w14:paraId="1F012D71" w14:textId="77777777" w:rsidR="00B11AC0" w:rsidRDefault="006F7072">
      <w:pPr>
        <w:spacing w:before="0" w:after="160"/>
        <w:jc w:val="center"/>
        <w:rPr>
          <w:rFonts w:ascii="Montserrat" w:eastAsia="Montserrat" w:hAnsi="Montserrat" w:cs="Montserrat"/>
          <w:b/>
          <w:bCs/>
          <w:sz w:val="20"/>
          <w:szCs w:val="20"/>
        </w:rPr>
      </w:pPr>
      <w:r>
        <w:rPr>
          <w:rFonts w:ascii="Montserrat" w:eastAsia="Montserrat" w:hAnsi="Montserrat" w:cs="Montserrat"/>
          <w:b/>
          <w:bCs/>
          <w:sz w:val="20"/>
          <w:szCs w:val="20"/>
        </w:rPr>
        <w:t>Bases Modalidad Fortalecimiento</w:t>
      </w:r>
    </w:p>
    <w:p w14:paraId="0B38F9F5" w14:textId="77777777" w:rsidR="00B11AC0" w:rsidRDefault="006F7072">
      <w:pPr>
        <w:spacing w:before="0" w:after="160"/>
        <w:ind w:left="2627" w:right="2628"/>
        <w:jc w:val="center"/>
        <w:rPr>
          <w:rFonts w:ascii="Montserrat" w:eastAsia="Montserrat" w:hAnsi="Montserrat" w:cs="Montserrat"/>
          <w:b/>
          <w:bCs/>
          <w:sz w:val="20"/>
          <w:szCs w:val="20"/>
        </w:rPr>
      </w:pPr>
      <w:r>
        <w:rPr>
          <w:rFonts w:ascii="Montserrat" w:eastAsia="Montserrat" w:hAnsi="Montserrat" w:cs="Montserrat"/>
          <w:b/>
          <w:bCs/>
          <w:sz w:val="20"/>
          <w:szCs w:val="20"/>
        </w:rPr>
        <w:t>REGIÓN AYSÉN</w:t>
      </w:r>
    </w:p>
    <w:p w14:paraId="23D9DE6F" w14:textId="77777777" w:rsidR="00B11AC0" w:rsidRDefault="00B11AC0">
      <w:pPr>
        <w:spacing w:before="0" w:after="160" w:line="259" w:lineRule="auto"/>
        <w:jc w:val="center"/>
        <w:rPr>
          <w:rFonts w:ascii="Montserrat" w:eastAsia="Montserrat" w:hAnsi="Montserrat" w:cs="Montserrat"/>
          <w:b/>
          <w:bCs/>
          <w:sz w:val="20"/>
          <w:szCs w:val="20"/>
        </w:rPr>
      </w:pPr>
    </w:p>
    <w:p w14:paraId="7837052A" w14:textId="77777777" w:rsidR="00B11AC0" w:rsidRDefault="00B11AC0">
      <w:pPr>
        <w:spacing w:before="0" w:after="160"/>
        <w:ind w:left="2627" w:right="2628"/>
        <w:jc w:val="center"/>
        <w:rPr>
          <w:rFonts w:ascii="Montserrat" w:eastAsia="Montserrat" w:hAnsi="Montserrat" w:cs="Montserrat"/>
          <w:b/>
          <w:bCs/>
          <w:sz w:val="20"/>
          <w:szCs w:val="20"/>
        </w:rPr>
      </w:pPr>
    </w:p>
    <w:p w14:paraId="71CE08FA" w14:textId="77777777" w:rsidR="00B11AC0" w:rsidRDefault="006F7072">
      <w:pPr>
        <w:spacing w:before="0" w:after="160" w:line="259" w:lineRule="auto"/>
        <w:jc w:val="center"/>
        <w:rPr>
          <w:rFonts w:ascii="Montserrat" w:eastAsia="Montserrat" w:hAnsi="Montserrat" w:cs="Montserrat"/>
          <w:b/>
          <w:bCs/>
          <w:sz w:val="20"/>
          <w:szCs w:val="20"/>
        </w:rPr>
      </w:pPr>
      <w:r>
        <w:rPr>
          <w:rFonts w:ascii="Montserrat" w:eastAsia="Montserrat" w:hAnsi="Montserrat" w:cs="Montserrat"/>
          <w:noProof/>
          <w:sz w:val="20"/>
          <w:szCs w:val="20"/>
        </w:rPr>
        <w:drawing>
          <wp:inline distT="0" distB="0" distL="0" distR="0" wp14:anchorId="30FE971D" wp14:editId="31F7F699">
            <wp:extent cx="1943313" cy="880109"/>
            <wp:effectExtent l="0" t="0" r="0" b="0"/>
            <wp:docPr id="1" name="image1.jpg" descr="Un dibujo con letras&#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0" name="image1.jpg" descr="Un dibujo con letras&#10;&#10;Descripción generada automáticamente con confianza media"/>
                    <pic:cNvPicPr preferRelativeResize="0"/>
                  </pic:nvPicPr>
                  <pic:blipFill>
                    <a:blip r:embed="rId8"/>
                    <a:srcRect/>
                    <a:stretch>
                      <a:fillRect/>
                    </a:stretch>
                  </pic:blipFill>
                  <pic:spPr>
                    <a:xfrm>
                      <a:off x="0" y="0"/>
                      <a:ext cx="1943313" cy="880109"/>
                    </a:xfrm>
                    <a:prstGeom prst="rect">
                      <a:avLst/>
                    </a:prstGeom>
                    <a:ln/>
                  </pic:spPr>
                </pic:pic>
              </a:graphicData>
            </a:graphic>
          </wp:inline>
        </w:drawing>
      </w:r>
    </w:p>
    <w:p w14:paraId="083B4E3E" w14:textId="77777777" w:rsidR="00B11AC0" w:rsidRDefault="00B11AC0">
      <w:pPr>
        <w:spacing w:before="0" w:after="160"/>
        <w:ind w:left="2627" w:right="2628"/>
        <w:jc w:val="center"/>
        <w:rPr>
          <w:rFonts w:ascii="Montserrat" w:eastAsia="Montserrat" w:hAnsi="Montserrat" w:cs="Montserrat"/>
          <w:b/>
          <w:bCs/>
          <w:sz w:val="20"/>
          <w:szCs w:val="20"/>
        </w:rPr>
      </w:pPr>
    </w:p>
    <w:p w14:paraId="663557E5" w14:textId="77777777" w:rsidR="00B11AC0" w:rsidRDefault="00B11AC0">
      <w:pPr>
        <w:spacing w:before="0" w:after="160"/>
        <w:ind w:left="2627" w:right="2628"/>
        <w:jc w:val="center"/>
        <w:rPr>
          <w:rFonts w:ascii="Montserrat" w:eastAsia="Montserrat" w:hAnsi="Montserrat" w:cs="Montserrat"/>
          <w:b/>
          <w:bCs/>
          <w:sz w:val="20"/>
          <w:szCs w:val="20"/>
        </w:rPr>
      </w:pPr>
    </w:p>
    <w:p w14:paraId="2779CEF3" w14:textId="77777777" w:rsidR="00B11AC0" w:rsidRDefault="00B11AC0">
      <w:pPr>
        <w:spacing w:before="0" w:after="160"/>
        <w:ind w:left="2627" w:right="2628"/>
        <w:jc w:val="center"/>
        <w:rPr>
          <w:rFonts w:ascii="Montserrat" w:eastAsia="Montserrat" w:hAnsi="Montserrat" w:cs="Montserrat"/>
          <w:b/>
          <w:bCs/>
          <w:sz w:val="20"/>
          <w:szCs w:val="20"/>
        </w:rPr>
      </w:pPr>
    </w:p>
    <w:p w14:paraId="07050331" w14:textId="77777777" w:rsidR="00B11AC0" w:rsidRDefault="00B11AC0">
      <w:pPr>
        <w:spacing w:before="0" w:after="160"/>
        <w:ind w:left="2627" w:right="2628"/>
        <w:jc w:val="center"/>
        <w:rPr>
          <w:rFonts w:ascii="Montserrat" w:eastAsia="Montserrat" w:hAnsi="Montserrat" w:cs="Montserrat"/>
          <w:b/>
          <w:bCs/>
          <w:sz w:val="20"/>
          <w:szCs w:val="20"/>
        </w:rPr>
      </w:pPr>
    </w:p>
    <w:p w14:paraId="66582A24" w14:textId="77777777" w:rsidR="00B11AC0" w:rsidRDefault="006F7072">
      <w:pPr>
        <w:spacing w:before="0" w:after="160"/>
        <w:ind w:left="2627" w:right="2628"/>
        <w:jc w:val="center"/>
        <w:rPr>
          <w:rFonts w:ascii="Montserrat" w:eastAsia="Montserrat" w:hAnsi="Montserrat" w:cs="Montserrat"/>
          <w:b/>
          <w:bCs/>
          <w:sz w:val="20"/>
          <w:szCs w:val="20"/>
        </w:rPr>
      </w:pPr>
      <w:r>
        <w:rPr>
          <w:rFonts w:ascii="Montserrat" w:eastAsia="Montserrat" w:hAnsi="Montserrat" w:cs="Montserrat"/>
          <w:b/>
          <w:bCs/>
          <w:sz w:val="20"/>
          <w:szCs w:val="20"/>
        </w:rPr>
        <w:t>2026</w:t>
      </w:r>
    </w:p>
    <w:p w14:paraId="5F55A1E2" w14:textId="77777777" w:rsidR="00B11AC0" w:rsidRDefault="00B11AC0">
      <w:pPr>
        <w:ind w:left="2627" w:right="2628"/>
        <w:jc w:val="center"/>
        <w:rPr>
          <w:rFonts w:ascii="Montserrat" w:eastAsia="Montserrat" w:hAnsi="Montserrat" w:cs="Montserrat"/>
          <w:b/>
          <w:bCs/>
          <w:sz w:val="20"/>
          <w:szCs w:val="20"/>
        </w:rPr>
      </w:pPr>
    </w:p>
    <w:p w14:paraId="73305023" w14:textId="77777777" w:rsidR="00B11AC0" w:rsidRDefault="006F7072">
      <w:pPr>
        <w:spacing w:before="0" w:after="160" w:line="259" w:lineRule="auto"/>
        <w:rPr>
          <w:rFonts w:ascii="Montserrat" w:eastAsia="Montserrat" w:hAnsi="Montserrat" w:cs="Montserrat"/>
          <w:b/>
          <w:bCs/>
          <w:sz w:val="20"/>
          <w:szCs w:val="20"/>
        </w:rPr>
      </w:pPr>
      <w:r>
        <w:br w:type="page"/>
      </w:r>
    </w:p>
    <w:p w14:paraId="1F7F4448" w14:textId="77777777" w:rsidR="00B11AC0" w:rsidRDefault="006F7072">
      <w:pPr>
        <w:keepNext/>
        <w:keepLines/>
        <w:pBdr>
          <w:top w:val="nil"/>
          <w:left w:val="nil"/>
          <w:bottom w:val="nil"/>
          <w:right w:val="nil"/>
          <w:between w:val="nil"/>
        </w:pBdr>
        <w:spacing w:before="240" w:after="0" w:line="259" w:lineRule="auto"/>
        <w:jc w:val="left"/>
        <w:rPr>
          <w:rFonts w:ascii="Montserrat" w:eastAsia="Montserrat" w:hAnsi="Montserrat" w:cs="Montserrat"/>
          <w:color w:val="366091"/>
          <w:sz w:val="20"/>
          <w:szCs w:val="20"/>
        </w:rPr>
      </w:pPr>
      <w:r>
        <w:rPr>
          <w:rFonts w:ascii="Montserrat" w:eastAsia="Montserrat" w:hAnsi="Montserrat" w:cs="Montserrat"/>
          <w:color w:val="366091"/>
          <w:sz w:val="20"/>
          <w:szCs w:val="20"/>
        </w:rPr>
        <w:lastRenderedPageBreak/>
        <w:t>Contenido</w:t>
      </w:r>
    </w:p>
    <w:sdt>
      <w:sdtPr>
        <w:id w:val="-1943476469"/>
        <w:docPartObj>
          <w:docPartGallery w:val="Table of Contents"/>
          <w:docPartUnique/>
        </w:docPartObj>
      </w:sdtPr>
      <w:sdtEndPr/>
      <w:sdtContent>
        <w:p w14:paraId="706B317B" w14:textId="77777777" w:rsidR="00B11AC0" w:rsidRDefault="006F7072">
          <w:pPr>
            <w:pBdr>
              <w:top w:val="nil"/>
              <w:left w:val="nil"/>
              <w:bottom w:val="nil"/>
              <w:right w:val="nil"/>
              <w:between w:val="nil"/>
            </w:pBdr>
            <w:tabs>
              <w:tab w:val="left" w:pos="480"/>
              <w:tab w:val="right" w:pos="9111"/>
            </w:tabs>
            <w:spacing w:after="100"/>
            <w:rPr>
              <w:rFonts w:ascii="Montserrat" w:eastAsia="Montserrat" w:hAnsi="Montserrat" w:cs="Montserrat"/>
              <w:color w:val="000000"/>
              <w:sz w:val="20"/>
              <w:szCs w:val="20"/>
            </w:rPr>
          </w:pPr>
          <w:r>
            <w:fldChar w:fldCharType="begin"/>
          </w:r>
          <w:r>
            <w:instrText xml:space="preserve"> TOC \h \u \z \t "Heading 1,1,Heading 2,2,Heading 3,3,"</w:instrText>
          </w:r>
          <w:r>
            <w:fldChar w:fldCharType="separate"/>
          </w:r>
          <w:hyperlink w:anchor="_heading=h.gjn5lkomw5xh">
            <w:r w:rsidR="00B11AC0">
              <w:rPr>
                <w:rFonts w:ascii="Montserrat" w:eastAsia="Montserrat" w:hAnsi="Montserrat" w:cs="Montserrat"/>
                <w:color w:val="000000"/>
                <w:sz w:val="20"/>
                <w:szCs w:val="20"/>
              </w:rPr>
              <w:t>1.</w:t>
            </w:r>
            <w:r w:rsidR="00B11AC0">
              <w:rPr>
                <w:rFonts w:ascii="Montserrat" w:eastAsia="Montserrat" w:hAnsi="Montserrat" w:cs="Montserrat"/>
                <w:color w:val="000000"/>
                <w:sz w:val="20"/>
                <w:szCs w:val="20"/>
              </w:rPr>
              <w:tab/>
              <w:t>DESCRIPCIÓN DEL INSTRUMENTO</w:t>
            </w:r>
            <w:r w:rsidR="00B11AC0">
              <w:rPr>
                <w:rFonts w:ascii="Montserrat" w:eastAsia="Montserrat" w:hAnsi="Montserrat" w:cs="Montserrat"/>
                <w:color w:val="000000"/>
                <w:sz w:val="20"/>
                <w:szCs w:val="20"/>
              </w:rPr>
              <w:tab/>
            </w:r>
          </w:hyperlink>
          <w:r>
            <w:rPr>
              <w:rFonts w:ascii="Montserrat" w:eastAsia="Montserrat" w:hAnsi="Montserrat" w:cs="Montserrat"/>
              <w:sz w:val="20"/>
              <w:szCs w:val="20"/>
            </w:rPr>
            <w:t>5</w:t>
          </w:r>
        </w:p>
        <w:p w14:paraId="5B5625C8" w14:textId="77777777" w:rsidR="00B11AC0" w:rsidRDefault="006F7072">
          <w:pPr>
            <w:pBdr>
              <w:top w:val="nil"/>
              <w:left w:val="nil"/>
              <w:bottom w:val="nil"/>
              <w:right w:val="nil"/>
              <w:between w:val="nil"/>
            </w:pBdr>
            <w:tabs>
              <w:tab w:val="left" w:pos="960"/>
              <w:tab w:val="right" w:pos="9111"/>
            </w:tabs>
            <w:spacing w:after="100"/>
            <w:ind w:left="220"/>
            <w:rPr>
              <w:rFonts w:ascii="Montserrat" w:eastAsia="Montserrat" w:hAnsi="Montserrat" w:cs="Montserrat"/>
              <w:color w:val="000000"/>
              <w:sz w:val="20"/>
              <w:szCs w:val="20"/>
            </w:rPr>
          </w:pPr>
          <w:hyperlink w:anchor="_heading=h.h359ue5ezgdj">
            <w:r w:rsidR="00B11AC0">
              <w:rPr>
                <w:rFonts w:ascii="Montserrat" w:eastAsia="Montserrat" w:hAnsi="Montserrat" w:cs="Montserrat"/>
                <w:color w:val="000000"/>
                <w:sz w:val="20"/>
                <w:szCs w:val="20"/>
              </w:rPr>
              <w:t>1.1.</w:t>
            </w:r>
            <w:r w:rsidR="00B11AC0">
              <w:rPr>
                <w:rFonts w:ascii="Montserrat" w:eastAsia="Montserrat" w:hAnsi="Montserrat" w:cs="Montserrat"/>
                <w:color w:val="000000"/>
                <w:sz w:val="20"/>
                <w:szCs w:val="20"/>
              </w:rPr>
              <w:tab/>
              <w:t>Objetivos</w:t>
            </w:r>
            <w:r w:rsidR="00B11AC0">
              <w:rPr>
                <w:rFonts w:ascii="Montserrat" w:eastAsia="Montserrat" w:hAnsi="Montserrat" w:cs="Montserrat"/>
                <w:color w:val="000000"/>
                <w:sz w:val="20"/>
                <w:szCs w:val="20"/>
              </w:rPr>
              <w:tab/>
            </w:r>
          </w:hyperlink>
          <w:r w:rsidR="00B11AC0">
            <w:rPr>
              <w:rFonts w:ascii="Montserrat" w:eastAsia="Montserrat" w:hAnsi="Montserrat" w:cs="Montserrat"/>
              <w:sz w:val="20"/>
              <w:szCs w:val="20"/>
            </w:rPr>
            <w:t>5</w:t>
          </w:r>
        </w:p>
        <w:p w14:paraId="12F44B4A" w14:textId="77777777" w:rsidR="00B11AC0" w:rsidRDefault="006F7072">
          <w:pPr>
            <w:pBdr>
              <w:top w:val="nil"/>
              <w:left w:val="nil"/>
              <w:bottom w:val="nil"/>
              <w:right w:val="nil"/>
              <w:between w:val="nil"/>
            </w:pBdr>
            <w:tabs>
              <w:tab w:val="left" w:pos="960"/>
              <w:tab w:val="right" w:pos="9111"/>
            </w:tabs>
            <w:spacing w:after="100"/>
            <w:ind w:left="220"/>
            <w:rPr>
              <w:rFonts w:ascii="Montserrat" w:eastAsia="Montserrat" w:hAnsi="Montserrat" w:cs="Montserrat"/>
              <w:color w:val="000000"/>
              <w:sz w:val="20"/>
              <w:szCs w:val="20"/>
            </w:rPr>
          </w:pPr>
          <w:hyperlink w:anchor="_heading=h.br9e1f4mnhy2">
            <w:r w:rsidR="00B11AC0">
              <w:rPr>
                <w:rFonts w:ascii="Montserrat" w:eastAsia="Montserrat" w:hAnsi="Montserrat" w:cs="Montserrat"/>
                <w:color w:val="000000"/>
                <w:sz w:val="20"/>
                <w:szCs w:val="20"/>
              </w:rPr>
              <w:t>1.2.</w:t>
            </w:r>
            <w:r w:rsidR="00B11AC0">
              <w:rPr>
                <w:rFonts w:ascii="Montserrat" w:eastAsia="Montserrat" w:hAnsi="Montserrat" w:cs="Montserrat"/>
                <w:color w:val="000000"/>
                <w:sz w:val="20"/>
                <w:szCs w:val="20"/>
              </w:rPr>
              <w:tab/>
              <w:t>¿Qué es?</w:t>
            </w:r>
            <w:r w:rsidR="00B11AC0">
              <w:rPr>
                <w:rFonts w:ascii="Montserrat" w:eastAsia="Montserrat" w:hAnsi="Montserrat" w:cs="Montserrat"/>
                <w:color w:val="000000"/>
                <w:sz w:val="20"/>
                <w:szCs w:val="20"/>
              </w:rPr>
              <w:tab/>
            </w:r>
          </w:hyperlink>
          <w:r w:rsidR="00B11AC0">
            <w:rPr>
              <w:rFonts w:ascii="Montserrat" w:eastAsia="Montserrat" w:hAnsi="Montserrat" w:cs="Montserrat"/>
              <w:sz w:val="20"/>
              <w:szCs w:val="20"/>
            </w:rPr>
            <w:t>5</w:t>
          </w:r>
        </w:p>
        <w:p w14:paraId="40F9235C" w14:textId="77777777" w:rsidR="00B11AC0" w:rsidRDefault="006F7072">
          <w:pPr>
            <w:pBdr>
              <w:top w:val="nil"/>
              <w:left w:val="nil"/>
              <w:bottom w:val="nil"/>
              <w:right w:val="nil"/>
              <w:between w:val="nil"/>
            </w:pBdr>
            <w:tabs>
              <w:tab w:val="left" w:pos="960"/>
              <w:tab w:val="right" w:pos="9111"/>
            </w:tabs>
            <w:spacing w:after="100"/>
            <w:ind w:left="220"/>
            <w:rPr>
              <w:rFonts w:ascii="Montserrat" w:eastAsia="Montserrat" w:hAnsi="Montserrat" w:cs="Montserrat"/>
              <w:color w:val="000000"/>
              <w:sz w:val="20"/>
              <w:szCs w:val="20"/>
            </w:rPr>
          </w:pPr>
          <w:hyperlink w:anchor="_heading=h.hvns1k4v5scl">
            <w:r w:rsidR="00B11AC0">
              <w:rPr>
                <w:rFonts w:ascii="Montserrat" w:eastAsia="Montserrat" w:hAnsi="Montserrat" w:cs="Montserrat"/>
                <w:color w:val="000000"/>
                <w:sz w:val="20"/>
                <w:szCs w:val="20"/>
              </w:rPr>
              <w:t>1.3.</w:t>
            </w:r>
            <w:r w:rsidR="00B11AC0">
              <w:rPr>
                <w:rFonts w:ascii="Montserrat" w:eastAsia="Montserrat" w:hAnsi="Montserrat" w:cs="Montserrat"/>
                <w:color w:val="000000"/>
                <w:sz w:val="20"/>
                <w:szCs w:val="20"/>
              </w:rPr>
              <w:tab/>
              <w:t>¿A quiénes está dirigido?</w:t>
            </w:r>
            <w:r w:rsidR="00B11AC0">
              <w:rPr>
                <w:rFonts w:ascii="Montserrat" w:eastAsia="Montserrat" w:hAnsi="Montserrat" w:cs="Montserrat"/>
                <w:color w:val="000000"/>
                <w:sz w:val="20"/>
                <w:szCs w:val="20"/>
              </w:rPr>
              <w:tab/>
            </w:r>
          </w:hyperlink>
          <w:r w:rsidR="00B11AC0">
            <w:rPr>
              <w:rFonts w:ascii="Montserrat" w:eastAsia="Montserrat" w:hAnsi="Montserrat" w:cs="Montserrat"/>
              <w:sz w:val="20"/>
              <w:szCs w:val="20"/>
            </w:rPr>
            <w:t>7</w:t>
          </w:r>
        </w:p>
        <w:p w14:paraId="30CE5338" w14:textId="77777777" w:rsidR="00B11AC0" w:rsidRDefault="006F7072">
          <w:pPr>
            <w:pBdr>
              <w:top w:val="nil"/>
              <w:left w:val="nil"/>
              <w:bottom w:val="nil"/>
              <w:right w:val="nil"/>
              <w:between w:val="nil"/>
            </w:pBdr>
            <w:tabs>
              <w:tab w:val="left" w:pos="960"/>
              <w:tab w:val="right" w:pos="9111"/>
            </w:tabs>
            <w:spacing w:after="100"/>
            <w:ind w:left="220"/>
            <w:rPr>
              <w:rFonts w:ascii="Montserrat" w:eastAsia="Montserrat" w:hAnsi="Montserrat" w:cs="Montserrat"/>
              <w:color w:val="000000"/>
              <w:sz w:val="20"/>
              <w:szCs w:val="20"/>
            </w:rPr>
          </w:pPr>
          <w:hyperlink w:anchor="_heading=h.ogszh6khh0jc">
            <w:r w:rsidR="00B11AC0">
              <w:rPr>
                <w:rFonts w:ascii="Montserrat" w:eastAsia="Montserrat" w:hAnsi="Montserrat" w:cs="Montserrat"/>
                <w:color w:val="000000"/>
                <w:sz w:val="20"/>
                <w:szCs w:val="20"/>
              </w:rPr>
              <w:t>1.4.</w:t>
            </w:r>
            <w:r w:rsidR="00B11AC0">
              <w:rPr>
                <w:rFonts w:ascii="Montserrat" w:eastAsia="Montserrat" w:hAnsi="Montserrat" w:cs="Montserrat"/>
                <w:color w:val="000000"/>
                <w:sz w:val="20"/>
                <w:szCs w:val="20"/>
              </w:rPr>
              <w:tab/>
              <w:t>¿Quiénes no pueden participar?</w:t>
            </w:r>
            <w:r w:rsidR="00B11AC0">
              <w:rPr>
                <w:rFonts w:ascii="Montserrat" w:eastAsia="Montserrat" w:hAnsi="Montserrat" w:cs="Montserrat"/>
                <w:color w:val="000000"/>
                <w:sz w:val="20"/>
                <w:szCs w:val="20"/>
              </w:rPr>
              <w:tab/>
            </w:r>
          </w:hyperlink>
          <w:r w:rsidR="00B11AC0">
            <w:rPr>
              <w:rFonts w:ascii="Montserrat" w:eastAsia="Montserrat" w:hAnsi="Montserrat" w:cs="Montserrat"/>
              <w:sz w:val="20"/>
              <w:szCs w:val="20"/>
            </w:rPr>
            <w:t>7</w:t>
          </w:r>
        </w:p>
        <w:p w14:paraId="765B5A2A" w14:textId="77777777" w:rsidR="00B11AC0" w:rsidRDefault="006F7072">
          <w:pPr>
            <w:pBdr>
              <w:top w:val="nil"/>
              <w:left w:val="nil"/>
              <w:bottom w:val="nil"/>
              <w:right w:val="nil"/>
              <w:between w:val="nil"/>
            </w:pBdr>
            <w:tabs>
              <w:tab w:val="left" w:pos="960"/>
              <w:tab w:val="right" w:pos="9111"/>
            </w:tabs>
            <w:spacing w:after="100"/>
            <w:ind w:left="220"/>
            <w:rPr>
              <w:rFonts w:ascii="Montserrat" w:eastAsia="Montserrat" w:hAnsi="Montserrat" w:cs="Montserrat"/>
              <w:color w:val="000000"/>
              <w:sz w:val="20"/>
              <w:szCs w:val="20"/>
            </w:rPr>
          </w:pPr>
          <w:hyperlink w:anchor="_heading=h.jfq35xahbe5o">
            <w:r w:rsidR="00B11AC0">
              <w:rPr>
                <w:rFonts w:ascii="Montserrat" w:eastAsia="Montserrat" w:hAnsi="Montserrat" w:cs="Montserrat"/>
                <w:color w:val="000000"/>
                <w:sz w:val="20"/>
                <w:szCs w:val="20"/>
              </w:rPr>
              <w:t>1.5.</w:t>
            </w:r>
            <w:r w:rsidR="00B11AC0">
              <w:rPr>
                <w:rFonts w:ascii="Montserrat" w:eastAsia="Montserrat" w:hAnsi="Montserrat" w:cs="Montserrat"/>
                <w:color w:val="000000"/>
                <w:sz w:val="20"/>
                <w:szCs w:val="20"/>
              </w:rPr>
              <w:tab/>
              <w:t>¿Qué financia?</w:t>
            </w:r>
            <w:r w:rsidR="00B11AC0">
              <w:rPr>
                <w:rFonts w:ascii="Montserrat" w:eastAsia="Montserrat" w:hAnsi="Montserrat" w:cs="Montserrat"/>
                <w:color w:val="000000"/>
                <w:sz w:val="20"/>
                <w:szCs w:val="20"/>
              </w:rPr>
              <w:tab/>
            </w:r>
          </w:hyperlink>
          <w:r w:rsidR="00B11AC0">
            <w:rPr>
              <w:rFonts w:ascii="Montserrat" w:eastAsia="Montserrat" w:hAnsi="Montserrat" w:cs="Montserrat"/>
              <w:sz w:val="20"/>
              <w:szCs w:val="20"/>
            </w:rPr>
            <w:t>8</w:t>
          </w:r>
        </w:p>
        <w:p w14:paraId="299F00C2" w14:textId="77777777" w:rsidR="00B11AC0" w:rsidRDefault="006F7072">
          <w:pPr>
            <w:pBdr>
              <w:top w:val="nil"/>
              <w:left w:val="nil"/>
              <w:bottom w:val="nil"/>
              <w:right w:val="nil"/>
              <w:between w:val="nil"/>
            </w:pBdr>
            <w:tabs>
              <w:tab w:val="left" w:pos="960"/>
              <w:tab w:val="right" w:pos="9111"/>
            </w:tabs>
            <w:spacing w:after="100"/>
            <w:ind w:left="220"/>
            <w:rPr>
              <w:rFonts w:ascii="Montserrat" w:eastAsia="Montserrat" w:hAnsi="Montserrat" w:cs="Montserrat"/>
              <w:color w:val="000000"/>
              <w:sz w:val="20"/>
              <w:szCs w:val="20"/>
            </w:rPr>
          </w:pPr>
          <w:hyperlink w:anchor="_heading=h.t9zo6vgmbfbx">
            <w:r w:rsidR="00B11AC0">
              <w:rPr>
                <w:rFonts w:ascii="Montserrat" w:eastAsia="Montserrat" w:hAnsi="Montserrat" w:cs="Montserrat"/>
                <w:color w:val="000000"/>
                <w:sz w:val="20"/>
                <w:szCs w:val="20"/>
              </w:rPr>
              <w:t>1.6.</w:t>
            </w:r>
            <w:r w:rsidR="00B11AC0">
              <w:rPr>
                <w:rFonts w:ascii="Montserrat" w:eastAsia="Montserrat" w:hAnsi="Montserrat" w:cs="Montserrat"/>
                <w:color w:val="000000"/>
                <w:sz w:val="20"/>
                <w:szCs w:val="20"/>
              </w:rPr>
              <w:tab/>
              <w:t>¿Qué no financia este instrumento?</w:t>
            </w:r>
            <w:r w:rsidR="00B11AC0">
              <w:rPr>
                <w:rFonts w:ascii="Montserrat" w:eastAsia="Montserrat" w:hAnsi="Montserrat" w:cs="Montserrat"/>
                <w:color w:val="000000"/>
                <w:sz w:val="20"/>
                <w:szCs w:val="20"/>
              </w:rPr>
              <w:tab/>
            </w:r>
          </w:hyperlink>
          <w:r w:rsidR="00B11AC0">
            <w:rPr>
              <w:rFonts w:ascii="Montserrat" w:eastAsia="Montserrat" w:hAnsi="Montserrat" w:cs="Montserrat"/>
              <w:sz w:val="20"/>
              <w:szCs w:val="20"/>
            </w:rPr>
            <w:t>11</w:t>
          </w:r>
        </w:p>
        <w:p w14:paraId="53ECE3EC" w14:textId="77777777" w:rsidR="00B11AC0" w:rsidRDefault="006F7072">
          <w:pPr>
            <w:pBdr>
              <w:top w:val="nil"/>
              <w:left w:val="nil"/>
              <w:bottom w:val="nil"/>
              <w:right w:val="nil"/>
              <w:between w:val="nil"/>
            </w:pBdr>
            <w:tabs>
              <w:tab w:val="left" w:pos="480"/>
              <w:tab w:val="right" w:pos="9111"/>
            </w:tabs>
            <w:spacing w:after="100"/>
            <w:rPr>
              <w:rFonts w:ascii="Montserrat" w:eastAsia="Montserrat" w:hAnsi="Montserrat" w:cs="Montserrat"/>
              <w:color w:val="000000"/>
              <w:sz w:val="20"/>
              <w:szCs w:val="20"/>
            </w:rPr>
          </w:pPr>
          <w:hyperlink w:anchor="_heading=h.v6hptveetik8">
            <w:r w:rsidR="00B11AC0">
              <w:rPr>
                <w:rFonts w:ascii="Montserrat" w:eastAsia="Montserrat" w:hAnsi="Montserrat" w:cs="Montserrat"/>
                <w:color w:val="000000"/>
                <w:sz w:val="20"/>
                <w:szCs w:val="20"/>
              </w:rPr>
              <w:t>2.</w:t>
            </w:r>
            <w:r w:rsidR="00B11AC0">
              <w:rPr>
                <w:rFonts w:ascii="Montserrat" w:eastAsia="Montserrat" w:hAnsi="Montserrat" w:cs="Montserrat"/>
                <w:color w:val="000000"/>
                <w:sz w:val="20"/>
                <w:szCs w:val="20"/>
              </w:rPr>
              <w:tab/>
              <w:t>POSTULACIÓN</w:t>
            </w:r>
            <w:r w:rsidR="00B11AC0">
              <w:rPr>
                <w:rFonts w:ascii="Montserrat" w:eastAsia="Montserrat" w:hAnsi="Montserrat" w:cs="Montserrat"/>
                <w:color w:val="000000"/>
                <w:sz w:val="20"/>
                <w:szCs w:val="20"/>
              </w:rPr>
              <w:tab/>
              <w:t>1</w:t>
            </w:r>
          </w:hyperlink>
          <w:r w:rsidR="00B11AC0">
            <w:rPr>
              <w:rFonts w:ascii="Montserrat" w:eastAsia="Montserrat" w:hAnsi="Montserrat" w:cs="Montserrat"/>
              <w:sz w:val="20"/>
              <w:szCs w:val="20"/>
            </w:rPr>
            <w:t>2</w:t>
          </w:r>
        </w:p>
        <w:p w14:paraId="41F0BF95" w14:textId="77777777" w:rsidR="00B11AC0" w:rsidRDefault="006F7072">
          <w:pPr>
            <w:pBdr>
              <w:top w:val="nil"/>
              <w:left w:val="nil"/>
              <w:bottom w:val="nil"/>
              <w:right w:val="nil"/>
              <w:between w:val="nil"/>
            </w:pBdr>
            <w:tabs>
              <w:tab w:val="left" w:pos="960"/>
              <w:tab w:val="right" w:pos="9111"/>
            </w:tabs>
            <w:spacing w:after="100"/>
            <w:ind w:left="220"/>
            <w:rPr>
              <w:rFonts w:ascii="Montserrat" w:eastAsia="Montserrat" w:hAnsi="Montserrat" w:cs="Montserrat"/>
              <w:color w:val="000000"/>
              <w:sz w:val="20"/>
              <w:szCs w:val="20"/>
            </w:rPr>
          </w:pPr>
          <w:hyperlink w:anchor="_heading=h.fltsh2xw66tf">
            <w:r w:rsidR="00B11AC0">
              <w:rPr>
                <w:rFonts w:ascii="Montserrat" w:eastAsia="Montserrat" w:hAnsi="Montserrat" w:cs="Montserrat"/>
                <w:color w:val="000000"/>
                <w:sz w:val="20"/>
                <w:szCs w:val="20"/>
              </w:rPr>
              <w:t>2.1.</w:t>
            </w:r>
            <w:r w:rsidR="00B11AC0">
              <w:rPr>
                <w:rFonts w:ascii="Montserrat" w:eastAsia="Montserrat" w:hAnsi="Montserrat" w:cs="Montserrat"/>
                <w:color w:val="000000"/>
                <w:sz w:val="20"/>
                <w:szCs w:val="20"/>
              </w:rPr>
              <w:tab/>
              <w:t>Plazos de postulación</w:t>
            </w:r>
            <w:r w:rsidR="00B11AC0">
              <w:rPr>
                <w:rFonts w:ascii="Montserrat" w:eastAsia="Montserrat" w:hAnsi="Montserrat" w:cs="Montserrat"/>
                <w:color w:val="000000"/>
                <w:sz w:val="20"/>
                <w:szCs w:val="20"/>
              </w:rPr>
              <w:tab/>
              <w:t>1</w:t>
            </w:r>
          </w:hyperlink>
          <w:r w:rsidR="00B11AC0">
            <w:rPr>
              <w:rFonts w:ascii="Montserrat" w:eastAsia="Montserrat" w:hAnsi="Montserrat" w:cs="Montserrat"/>
              <w:sz w:val="20"/>
              <w:szCs w:val="20"/>
            </w:rPr>
            <w:t>2</w:t>
          </w:r>
        </w:p>
        <w:p w14:paraId="4BF291B8" w14:textId="77777777" w:rsidR="00B11AC0" w:rsidRDefault="006F7072">
          <w:pPr>
            <w:pBdr>
              <w:top w:val="nil"/>
              <w:left w:val="nil"/>
              <w:bottom w:val="nil"/>
              <w:right w:val="nil"/>
              <w:between w:val="nil"/>
            </w:pBdr>
            <w:tabs>
              <w:tab w:val="left" w:pos="960"/>
              <w:tab w:val="right" w:pos="9111"/>
            </w:tabs>
            <w:spacing w:after="100"/>
            <w:ind w:left="220"/>
            <w:rPr>
              <w:rFonts w:ascii="Montserrat" w:eastAsia="Montserrat" w:hAnsi="Montserrat" w:cs="Montserrat"/>
              <w:color w:val="000000"/>
              <w:sz w:val="20"/>
              <w:szCs w:val="20"/>
            </w:rPr>
          </w:pPr>
          <w:hyperlink w:anchor="_heading=h.rwa3p3vnqh4i">
            <w:r w:rsidR="00B11AC0">
              <w:rPr>
                <w:rFonts w:ascii="Montserrat" w:eastAsia="Montserrat" w:hAnsi="Montserrat" w:cs="Montserrat"/>
                <w:color w:val="000000"/>
                <w:sz w:val="20"/>
                <w:szCs w:val="20"/>
              </w:rPr>
              <w:t>2.2.</w:t>
            </w:r>
            <w:r w:rsidR="00B11AC0">
              <w:rPr>
                <w:rFonts w:ascii="Montserrat" w:eastAsia="Montserrat" w:hAnsi="Montserrat" w:cs="Montserrat"/>
                <w:color w:val="000000"/>
                <w:sz w:val="20"/>
                <w:szCs w:val="20"/>
              </w:rPr>
              <w:tab/>
              <w:t>Pasos para postular</w:t>
            </w:r>
            <w:r w:rsidR="00B11AC0">
              <w:rPr>
                <w:rFonts w:ascii="Montserrat" w:eastAsia="Montserrat" w:hAnsi="Montserrat" w:cs="Montserrat"/>
                <w:color w:val="000000"/>
                <w:sz w:val="20"/>
                <w:szCs w:val="20"/>
              </w:rPr>
              <w:tab/>
              <w:t>1</w:t>
            </w:r>
          </w:hyperlink>
          <w:r w:rsidR="00B11AC0">
            <w:rPr>
              <w:rFonts w:ascii="Montserrat" w:eastAsia="Montserrat" w:hAnsi="Montserrat" w:cs="Montserrat"/>
              <w:sz w:val="20"/>
              <w:szCs w:val="20"/>
            </w:rPr>
            <w:t>2</w:t>
          </w:r>
        </w:p>
        <w:p w14:paraId="33CD0A79" w14:textId="77777777" w:rsidR="00B11AC0" w:rsidRDefault="006F7072">
          <w:pPr>
            <w:pBdr>
              <w:top w:val="nil"/>
              <w:left w:val="nil"/>
              <w:bottom w:val="nil"/>
              <w:right w:val="nil"/>
              <w:between w:val="nil"/>
            </w:pBdr>
            <w:tabs>
              <w:tab w:val="left" w:pos="960"/>
              <w:tab w:val="right" w:pos="9111"/>
            </w:tabs>
            <w:spacing w:after="100"/>
            <w:ind w:left="220"/>
            <w:rPr>
              <w:rFonts w:ascii="Montserrat" w:eastAsia="Montserrat" w:hAnsi="Montserrat" w:cs="Montserrat"/>
              <w:color w:val="000000"/>
              <w:sz w:val="20"/>
              <w:szCs w:val="20"/>
            </w:rPr>
          </w:pPr>
          <w:hyperlink w:anchor="_heading=h.z7ff9qr8i88u">
            <w:r w:rsidR="00B11AC0">
              <w:rPr>
                <w:rFonts w:ascii="Montserrat" w:eastAsia="Montserrat" w:hAnsi="Montserrat" w:cs="Montserrat"/>
                <w:color w:val="000000"/>
                <w:sz w:val="20"/>
                <w:szCs w:val="20"/>
              </w:rPr>
              <w:t>2.3.</w:t>
            </w:r>
            <w:r w:rsidR="00B11AC0">
              <w:rPr>
                <w:rFonts w:ascii="Montserrat" w:eastAsia="Montserrat" w:hAnsi="Montserrat" w:cs="Montserrat"/>
                <w:color w:val="000000"/>
                <w:sz w:val="20"/>
                <w:szCs w:val="20"/>
              </w:rPr>
              <w:tab/>
              <w:t>Apoyo para el proceso de postulación</w:t>
            </w:r>
            <w:r w:rsidR="00B11AC0">
              <w:rPr>
                <w:rFonts w:ascii="Montserrat" w:eastAsia="Montserrat" w:hAnsi="Montserrat" w:cs="Montserrat"/>
                <w:color w:val="000000"/>
                <w:sz w:val="20"/>
                <w:szCs w:val="20"/>
              </w:rPr>
              <w:tab/>
              <w:t>1</w:t>
            </w:r>
          </w:hyperlink>
          <w:r w:rsidR="00B11AC0">
            <w:rPr>
              <w:rFonts w:ascii="Montserrat" w:eastAsia="Montserrat" w:hAnsi="Montserrat" w:cs="Montserrat"/>
              <w:sz w:val="20"/>
              <w:szCs w:val="20"/>
            </w:rPr>
            <w:t>3</w:t>
          </w:r>
        </w:p>
        <w:p w14:paraId="5C179A7F" w14:textId="77777777" w:rsidR="00B11AC0" w:rsidRDefault="006F7072">
          <w:pPr>
            <w:pBdr>
              <w:top w:val="nil"/>
              <w:left w:val="nil"/>
              <w:bottom w:val="nil"/>
              <w:right w:val="nil"/>
              <w:between w:val="nil"/>
            </w:pBdr>
            <w:tabs>
              <w:tab w:val="left" w:pos="480"/>
              <w:tab w:val="right" w:pos="9111"/>
            </w:tabs>
            <w:spacing w:after="100"/>
            <w:rPr>
              <w:rFonts w:ascii="Montserrat" w:eastAsia="Montserrat" w:hAnsi="Montserrat" w:cs="Montserrat"/>
              <w:color w:val="000000"/>
              <w:sz w:val="20"/>
              <w:szCs w:val="20"/>
            </w:rPr>
          </w:pPr>
          <w:hyperlink w:anchor="_heading=h.bh23a9sm9rti">
            <w:r w:rsidR="00B11AC0">
              <w:rPr>
                <w:rFonts w:ascii="Montserrat" w:eastAsia="Montserrat" w:hAnsi="Montserrat" w:cs="Montserrat"/>
                <w:color w:val="000000"/>
                <w:sz w:val="20"/>
                <w:szCs w:val="20"/>
              </w:rPr>
              <w:t>3.</w:t>
            </w:r>
            <w:r w:rsidR="00B11AC0">
              <w:rPr>
                <w:rFonts w:ascii="Montserrat" w:eastAsia="Montserrat" w:hAnsi="Montserrat" w:cs="Montserrat"/>
                <w:color w:val="000000"/>
                <w:sz w:val="20"/>
                <w:szCs w:val="20"/>
              </w:rPr>
              <w:tab/>
              <w:t>EVALUACIÓN Y SELECCIÓN</w:t>
            </w:r>
            <w:r w:rsidR="00B11AC0">
              <w:rPr>
                <w:rFonts w:ascii="Montserrat" w:eastAsia="Montserrat" w:hAnsi="Montserrat" w:cs="Montserrat"/>
                <w:color w:val="000000"/>
                <w:sz w:val="20"/>
                <w:szCs w:val="20"/>
              </w:rPr>
              <w:tab/>
              <w:t>1</w:t>
            </w:r>
          </w:hyperlink>
          <w:r w:rsidR="00B11AC0">
            <w:rPr>
              <w:rFonts w:ascii="Montserrat" w:eastAsia="Montserrat" w:hAnsi="Montserrat" w:cs="Montserrat"/>
              <w:sz w:val="20"/>
              <w:szCs w:val="20"/>
            </w:rPr>
            <w:t>3</w:t>
          </w:r>
        </w:p>
        <w:p w14:paraId="108EF27A" w14:textId="77777777" w:rsidR="00B11AC0" w:rsidRDefault="006F7072">
          <w:pPr>
            <w:pBdr>
              <w:top w:val="nil"/>
              <w:left w:val="nil"/>
              <w:bottom w:val="nil"/>
              <w:right w:val="nil"/>
              <w:between w:val="nil"/>
            </w:pBdr>
            <w:tabs>
              <w:tab w:val="left" w:pos="960"/>
              <w:tab w:val="right" w:pos="9111"/>
            </w:tabs>
            <w:spacing w:after="100"/>
            <w:ind w:left="220"/>
            <w:rPr>
              <w:rFonts w:ascii="Montserrat" w:eastAsia="Montserrat" w:hAnsi="Montserrat" w:cs="Montserrat"/>
              <w:color w:val="000000"/>
              <w:sz w:val="20"/>
              <w:szCs w:val="20"/>
            </w:rPr>
          </w:pPr>
          <w:hyperlink w:anchor="_heading=h.hcs4wpqsajqp">
            <w:r w:rsidR="00B11AC0">
              <w:rPr>
                <w:rFonts w:ascii="Montserrat" w:eastAsia="Montserrat" w:hAnsi="Montserrat" w:cs="Montserrat"/>
                <w:color w:val="000000"/>
                <w:sz w:val="20"/>
                <w:szCs w:val="20"/>
              </w:rPr>
              <w:t>3.1.</w:t>
            </w:r>
            <w:r w:rsidR="00B11AC0">
              <w:rPr>
                <w:rFonts w:ascii="Montserrat" w:eastAsia="Montserrat" w:hAnsi="Montserrat" w:cs="Montserrat"/>
                <w:color w:val="000000"/>
                <w:sz w:val="20"/>
                <w:szCs w:val="20"/>
              </w:rPr>
              <w:tab/>
              <w:t>Evaluación de Admisibilidad</w:t>
            </w:r>
            <w:r w:rsidR="00B11AC0">
              <w:rPr>
                <w:rFonts w:ascii="Montserrat" w:eastAsia="Montserrat" w:hAnsi="Montserrat" w:cs="Montserrat"/>
                <w:color w:val="000000"/>
                <w:sz w:val="20"/>
                <w:szCs w:val="20"/>
              </w:rPr>
              <w:tab/>
              <w:t>1</w:t>
            </w:r>
          </w:hyperlink>
          <w:r w:rsidR="00B11AC0">
            <w:rPr>
              <w:rFonts w:ascii="Montserrat" w:eastAsia="Montserrat" w:hAnsi="Montserrat" w:cs="Montserrat"/>
              <w:sz w:val="20"/>
              <w:szCs w:val="20"/>
            </w:rPr>
            <w:t>3</w:t>
          </w:r>
        </w:p>
        <w:p w14:paraId="56F8DADB" w14:textId="77777777" w:rsidR="00B11AC0" w:rsidRDefault="006F7072">
          <w:pPr>
            <w:pBdr>
              <w:top w:val="nil"/>
              <w:left w:val="nil"/>
              <w:bottom w:val="nil"/>
              <w:right w:val="nil"/>
              <w:between w:val="nil"/>
            </w:pBdr>
            <w:tabs>
              <w:tab w:val="left" w:pos="960"/>
              <w:tab w:val="right" w:pos="9111"/>
            </w:tabs>
            <w:spacing w:after="100"/>
            <w:ind w:left="220"/>
            <w:rPr>
              <w:rFonts w:ascii="Montserrat" w:eastAsia="Montserrat" w:hAnsi="Montserrat" w:cs="Montserrat"/>
              <w:color w:val="000000"/>
              <w:sz w:val="20"/>
              <w:szCs w:val="20"/>
            </w:rPr>
          </w:pPr>
          <w:hyperlink w:anchor="_heading=h.p7m37veg3h7w">
            <w:r w:rsidR="00B11AC0">
              <w:rPr>
                <w:rFonts w:ascii="Montserrat" w:eastAsia="Montserrat" w:hAnsi="Montserrat" w:cs="Montserrat"/>
                <w:color w:val="000000"/>
                <w:sz w:val="20"/>
                <w:szCs w:val="20"/>
              </w:rPr>
              <w:t>3.2.</w:t>
            </w:r>
            <w:r w:rsidR="00B11AC0">
              <w:rPr>
                <w:rFonts w:ascii="Montserrat" w:eastAsia="Montserrat" w:hAnsi="Montserrat" w:cs="Montserrat"/>
                <w:color w:val="000000"/>
                <w:sz w:val="20"/>
                <w:szCs w:val="20"/>
              </w:rPr>
              <w:tab/>
              <w:t>Evaluación Técnica de las postulaciones</w:t>
            </w:r>
            <w:r w:rsidR="00B11AC0">
              <w:rPr>
                <w:rFonts w:ascii="Montserrat" w:eastAsia="Montserrat" w:hAnsi="Montserrat" w:cs="Montserrat"/>
                <w:color w:val="000000"/>
                <w:sz w:val="20"/>
                <w:szCs w:val="20"/>
              </w:rPr>
              <w:tab/>
              <w:t>1</w:t>
            </w:r>
          </w:hyperlink>
          <w:r w:rsidR="00B11AC0">
            <w:rPr>
              <w:rFonts w:ascii="Montserrat" w:eastAsia="Montserrat" w:hAnsi="Montserrat" w:cs="Montserrat"/>
              <w:sz w:val="20"/>
              <w:szCs w:val="20"/>
            </w:rPr>
            <w:t>5</w:t>
          </w:r>
        </w:p>
        <w:p w14:paraId="23F0E7AA" w14:textId="77777777" w:rsidR="00B11AC0" w:rsidRDefault="006F7072">
          <w:pPr>
            <w:pBdr>
              <w:top w:val="nil"/>
              <w:left w:val="nil"/>
              <w:bottom w:val="nil"/>
              <w:right w:val="nil"/>
              <w:between w:val="nil"/>
            </w:pBdr>
            <w:tabs>
              <w:tab w:val="left" w:pos="960"/>
              <w:tab w:val="right" w:pos="9111"/>
            </w:tabs>
            <w:spacing w:after="100"/>
            <w:ind w:left="220"/>
            <w:rPr>
              <w:rFonts w:ascii="Montserrat" w:eastAsia="Montserrat" w:hAnsi="Montserrat" w:cs="Montserrat"/>
              <w:color w:val="000000"/>
              <w:sz w:val="20"/>
              <w:szCs w:val="20"/>
            </w:rPr>
          </w:pPr>
          <w:hyperlink w:anchor="_heading=h.6g37aau16a7m">
            <w:r w:rsidR="00B11AC0">
              <w:rPr>
                <w:rFonts w:ascii="Montserrat" w:eastAsia="Montserrat" w:hAnsi="Montserrat" w:cs="Montserrat"/>
                <w:color w:val="000000"/>
                <w:sz w:val="20"/>
                <w:szCs w:val="20"/>
              </w:rPr>
              <w:t>3.3.</w:t>
            </w:r>
            <w:r w:rsidR="00B11AC0">
              <w:rPr>
                <w:rFonts w:ascii="Montserrat" w:eastAsia="Montserrat" w:hAnsi="Montserrat" w:cs="Montserrat"/>
                <w:color w:val="000000"/>
                <w:sz w:val="20"/>
                <w:szCs w:val="20"/>
              </w:rPr>
              <w:tab/>
              <w:t>Evaluación y selección del Comité de Evaluación Regional (CER)</w:t>
            </w:r>
            <w:r w:rsidR="00B11AC0">
              <w:rPr>
                <w:rFonts w:ascii="Montserrat" w:eastAsia="Montserrat" w:hAnsi="Montserrat" w:cs="Montserrat"/>
                <w:color w:val="000000"/>
                <w:sz w:val="20"/>
                <w:szCs w:val="20"/>
              </w:rPr>
              <w:tab/>
              <w:t>1</w:t>
            </w:r>
          </w:hyperlink>
          <w:r w:rsidR="00B11AC0">
            <w:rPr>
              <w:rFonts w:ascii="Montserrat" w:eastAsia="Montserrat" w:hAnsi="Montserrat" w:cs="Montserrat"/>
              <w:sz w:val="20"/>
              <w:szCs w:val="20"/>
            </w:rPr>
            <w:t>7</w:t>
          </w:r>
        </w:p>
        <w:p w14:paraId="6BF43202" w14:textId="77777777" w:rsidR="00B11AC0" w:rsidRDefault="006F7072">
          <w:pPr>
            <w:pBdr>
              <w:top w:val="nil"/>
              <w:left w:val="nil"/>
              <w:bottom w:val="nil"/>
              <w:right w:val="nil"/>
              <w:between w:val="nil"/>
            </w:pBdr>
            <w:tabs>
              <w:tab w:val="left" w:pos="960"/>
              <w:tab w:val="right" w:pos="9111"/>
            </w:tabs>
            <w:spacing w:after="100"/>
            <w:ind w:left="220"/>
            <w:rPr>
              <w:rFonts w:ascii="Montserrat" w:eastAsia="Montserrat" w:hAnsi="Montserrat" w:cs="Montserrat"/>
              <w:color w:val="000000"/>
              <w:sz w:val="20"/>
              <w:szCs w:val="20"/>
            </w:rPr>
          </w:pPr>
          <w:hyperlink w:anchor="_heading=h.ezw42w1uh0qq">
            <w:r w:rsidR="00B11AC0">
              <w:rPr>
                <w:rFonts w:ascii="Montserrat" w:eastAsia="Montserrat" w:hAnsi="Montserrat" w:cs="Montserrat"/>
                <w:color w:val="000000"/>
                <w:sz w:val="20"/>
                <w:szCs w:val="20"/>
              </w:rPr>
              <w:t>3.4.</w:t>
            </w:r>
            <w:r w:rsidR="00B11AC0">
              <w:rPr>
                <w:rFonts w:ascii="Montserrat" w:eastAsia="Montserrat" w:hAnsi="Montserrat" w:cs="Montserrat"/>
                <w:color w:val="000000"/>
                <w:sz w:val="20"/>
                <w:szCs w:val="20"/>
              </w:rPr>
              <w:tab/>
              <w:t>Aviso de Resultados</w:t>
            </w:r>
            <w:r w:rsidR="00B11AC0">
              <w:rPr>
                <w:rFonts w:ascii="Montserrat" w:eastAsia="Montserrat" w:hAnsi="Montserrat" w:cs="Montserrat"/>
                <w:color w:val="000000"/>
                <w:sz w:val="20"/>
                <w:szCs w:val="20"/>
              </w:rPr>
              <w:tab/>
              <w:t>1</w:t>
            </w:r>
          </w:hyperlink>
          <w:r w:rsidR="00B11AC0">
            <w:rPr>
              <w:rFonts w:ascii="Montserrat" w:eastAsia="Montserrat" w:hAnsi="Montserrat" w:cs="Montserrat"/>
              <w:sz w:val="20"/>
              <w:szCs w:val="20"/>
            </w:rPr>
            <w:t>9</w:t>
          </w:r>
        </w:p>
        <w:p w14:paraId="122F5AFC" w14:textId="77777777" w:rsidR="00B11AC0" w:rsidRDefault="006F7072">
          <w:pPr>
            <w:pBdr>
              <w:top w:val="nil"/>
              <w:left w:val="nil"/>
              <w:bottom w:val="nil"/>
              <w:right w:val="nil"/>
              <w:between w:val="nil"/>
            </w:pBdr>
            <w:tabs>
              <w:tab w:val="left" w:pos="480"/>
              <w:tab w:val="right" w:pos="9111"/>
            </w:tabs>
            <w:spacing w:after="100"/>
            <w:rPr>
              <w:rFonts w:ascii="Montserrat" w:eastAsia="Montserrat" w:hAnsi="Montserrat" w:cs="Montserrat"/>
              <w:color w:val="000000"/>
              <w:sz w:val="20"/>
              <w:szCs w:val="20"/>
            </w:rPr>
          </w:pPr>
          <w:hyperlink w:anchor="_heading=h.86ynwei4ur80">
            <w:r w:rsidR="00B11AC0">
              <w:rPr>
                <w:rFonts w:ascii="Montserrat" w:eastAsia="Montserrat" w:hAnsi="Montserrat" w:cs="Montserrat"/>
                <w:color w:val="000000"/>
                <w:sz w:val="20"/>
                <w:szCs w:val="20"/>
              </w:rPr>
              <w:t>4.</w:t>
            </w:r>
            <w:r w:rsidR="00B11AC0">
              <w:rPr>
                <w:rFonts w:ascii="Montserrat" w:eastAsia="Montserrat" w:hAnsi="Montserrat" w:cs="Montserrat"/>
                <w:color w:val="000000"/>
                <w:sz w:val="20"/>
                <w:szCs w:val="20"/>
              </w:rPr>
              <w:tab/>
              <w:t>FORMALIZACIÓN</w:t>
            </w:r>
            <w:r w:rsidR="00B11AC0">
              <w:rPr>
                <w:rFonts w:ascii="Montserrat" w:eastAsia="Montserrat" w:hAnsi="Montserrat" w:cs="Montserrat"/>
                <w:color w:val="000000"/>
                <w:sz w:val="20"/>
                <w:szCs w:val="20"/>
              </w:rPr>
              <w:tab/>
              <w:t>1</w:t>
            </w:r>
          </w:hyperlink>
          <w:r w:rsidR="00B11AC0">
            <w:rPr>
              <w:rFonts w:ascii="Montserrat" w:eastAsia="Montserrat" w:hAnsi="Montserrat" w:cs="Montserrat"/>
              <w:sz w:val="20"/>
              <w:szCs w:val="20"/>
            </w:rPr>
            <w:t>9</w:t>
          </w:r>
        </w:p>
        <w:p w14:paraId="3DC22A86" w14:textId="77777777" w:rsidR="00B11AC0" w:rsidRDefault="006F7072">
          <w:pPr>
            <w:pBdr>
              <w:top w:val="nil"/>
              <w:left w:val="nil"/>
              <w:bottom w:val="nil"/>
              <w:right w:val="nil"/>
              <w:between w:val="nil"/>
            </w:pBdr>
            <w:tabs>
              <w:tab w:val="left" w:pos="960"/>
              <w:tab w:val="right" w:pos="9111"/>
            </w:tabs>
            <w:spacing w:after="100"/>
            <w:ind w:left="220"/>
            <w:rPr>
              <w:rFonts w:ascii="Montserrat" w:eastAsia="Montserrat" w:hAnsi="Montserrat" w:cs="Montserrat"/>
              <w:color w:val="000000"/>
              <w:sz w:val="20"/>
              <w:szCs w:val="20"/>
            </w:rPr>
          </w:pPr>
          <w:hyperlink w:anchor="_heading=h.2fx7mhc5lm0v">
            <w:r w:rsidR="00B11AC0">
              <w:rPr>
                <w:rFonts w:ascii="Montserrat" w:eastAsia="Montserrat" w:hAnsi="Montserrat" w:cs="Montserrat"/>
                <w:color w:val="000000"/>
                <w:sz w:val="20"/>
                <w:szCs w:val="20"/>
              </w:rPr>
              <w:t>4.1.</w:t>
            </w:r>
            <w:r w:rsidR="00B11AC0">
              <w:rPr>
                <w:rFonts w:ascii="Montserrat" w:eastAsia="Montserrat" w:hAnsi="Montserrat" w:cs="Montserrat"/>
                <w:color w:val="000000"/>
                <w:sz w:val="20"/>
                <w:szCs w:val="20"/>
              </w:rPr>
              <w:tab/>
              <w:t>Requisitos para la firma del contrato con el Agente Operador de Sercotec</w:t>
            </w:r>
            <w:r w:rsidR="00B11AC0">
              <w:rPr>
                <w:rFonts w:ascii="Montserrat" w:eastAsia="Montserrat" w:hAnsi="Montserrat" w:cs="Montserrat"/>
                <w:color w:val="000000"/>
                <w:sz w:val="20"/>
                <w:szCs w:val="20"/>
              </w:rPr>
              <w:tab/>
              <w:t>1</w:t>
            </w:r>
          </w:hyperlink>
          <w:r w:rsidR="00B11AC0">
            <w:rPr>
              <w:rFonts w:ascii="Montserrat" w:eastAsia="Montserrat" w:hAnsi="Montserrat" w:cs="Montserrat"/>
              <w:sz w:val="20"/>
              <w:szCs w:val="20"/>
            </w:rPr>
            <w:t>9</w:t>
          </w:r>
        </w:p>
        <w:p w14:paraId="5CE61A43" w14:textId="77777777" w:rsidR="00B11AC0" w:rsidRDefault="006F7072">
          <w:pPr>
            <w:pBdr>
              <w:top w:val="nil"/>
              <w:left w:val="nil"/>
              <w:bottom w:val="nil"/>
              <w:right w:val="nil"/>
              <w:between w:val="nil"/>
            </w:pBdr>
            <w:tabs>
              <w:tab w:val="left" w:pos="480"/>
              <w:tab w:val="right" w:pos="9111"/>
            </w:tabs>
            <w:spacing w:after="100"/>
            <w:rPr>
              <w:rFonts w:ascii="Montserrat" w:eastAsia="Montserrat" w:hAnsi="Montserrat" w:cs="Montserrat"/>
              <w:color w:val="000000"/>
              <w:sz w:val="20"/>
              <w:szCs w:val="20"/>
            </w:rPr>
          </w:pPr>
          <w:hyperlink w:anchor="_heading=h.xpg520ipg7zh">
            <w:r w:rsidR="00B11AC0">
              <w:rPr>
                <w:rFonts w:ascii="Montserrat" w:eastAsia="Montserrat" w:hAnsi="Montserrat" w:cs="Montserrat"/>
                <w:color w:val="000000"/>
                <w:sz w:val="20"/>
                <w:szCs w:val="20"/>
              </w:rPr>
              <w:t>5.</w:t>
            </w:r>
            <w:r w:rsidR="00B11AC0">
              <w:rPr>
                <w:rFonts w:ascii="Montserrat" w:eastAsia="Montserrat" w:hAnsi="Montserrat" w:cs="Montserrat"/>
                <w:color w:val="000000"/>
                <w:sz w:val="20"/>
                <w:szCs w:val="20"/>
              </w:rPr>
              <w:tab/>
              <w:t>FASE DE DESARROLLO</w:t>
            </w:r>
            <w:r w:rsidR="00B11AC0">
              <w:rPr>
                <w:rFonts w:ascii="Montserrat" w:eastAsia="Montserrat" w:hAnsi="Montserrat" w:cs="Montserrat"/>
                <w:color w:val="000000"/>
                <w:sz w:val="20"/>
                <w:szCs w:val="20"/>
              </w:rPr>
              <w:tab/>
            </w:r>
          </w:hyperlink>
          <w:r w:rsidR="00B11AC0">
            <w:rPr>
              <w:rFonts w:ascii="Montserrat" w:eastAsia="Montserrat" w:hAnsi="Montserrat" w:cs="Montserrat"/>
              <w:sz w:val="20"/>
              <w:szCs w:val="20"/>
            </w:rPr>
            <w:t>21</w:t>
          </w:r>
        </w:p>
        <w:p w14:paraId="028A7667" w14:textId="77777777" w:rsidR="00B11AC0" w:rsidRDefault="006F7072">
          <w:pPr>
            <w:pBdr>
              <w:top w:val="nil"/>
              <w:left w:val="nil"/>
              <w:bottom w:val="nil"/>
              <w:right w:val="nil"/>
              <w:between w:val="nil"/>
            </w:pBdr>
            <w:tabs>
              <w:tab w:val="left" w:pos="480"/>
              <w:tab w:val="right" w:pos="9111"/>
            </w:tabs>
            <w:spacing w:after="100"/>
            <w:rPr>
              <w:rFonts w:ascii="Montserrat" w:eastAsia="Montserrat" w:hAnsi="Montserrat" w:cs="Montserrat"/>
              <w:color w:val="000000"/>
              <w:sz w:val="20"/>
              <w:szCs w:val="20"/>
            </w:rPr>
          </w:pPr>
          <w:hyperlink w:anchor="_heading=h.mb9ktu3zstvz">
            <w:r w:rsidR="00B11AC0">
              <w:rPr>
                <w:rFonts w:ascii="Montserrat" w:eastAsia="Montserrat" w:hAnsi="Montserrat" w:cs="Montserrat"/>
                <w:color w:val="000000"/>
                <w:sz w:val="20"/>
                <w:szCs w:val="20"/>
              </w:rPr>
              <w:t>6.</w:t>
            </w:r>
            <w:r w:rsidR="00B11AC0">
              <w:rPr>
                <w:rFonts w:ascii="Montserrat" w:eastAsia="Montserrat" w:hAnsi="Montserrat" w:cs="Montserrat"/>
                <w:color w:val="000000"/>
                <w:sz w:val="20"/>
                <w:szCs w:val="20"/>
              </w:rPr>
              <w:tab/>
              <w:t>TÉRMINO DEL PROYECTO</w:t>
            </w:r>
            <w:r w:rsidR="00B11AC0">
              <w:rPr>
                <w:rFonts w:ascii="Montserrat" w:eastAsia="Montserrat" w:hAnsi="Montserrat" w:cs="Montserrat"/>
                <w:color w:val="000000"/>
                <w:sz w:val="20"/>
                <w:szCs w:val="20"/>
              </w:rPr>
              <w:tab/>
              <w:t>2</w:t>
            </w:r>
          </w:hyperlink>
          <w:r w:rsidR="00B11AC0">
            <w:rPr>
              <w:rFonts w:ascii="Montserrat" w:eastAsia="Montserrat" w:hAnsi="Montserrat" w:cs="Montserrat"/>
              <w:sz w:val="20"/>
              <w:szCs w:val="20"/>
            </w:rPr>
            <w:t>3</w:t>
          </w:r>
        </w:p>
        <w:p w14:paraId="14ECFCC7" w14:textId="77777777" w:rsidR="00B11AC0" w:rsidRDefault="006F7072">
          <w:pPr>
            <w:pBdr>
              <w:top w:val="nil"/>
              <w:left w:val="nil"/>
              <w:bottom w:val="nil"/>
              <w:right w:val="nil"/>
              <w:between w:val="nil"/>
            </w:pBdr>
            <w:tabs>
              <w:tab w:val="left" w:pos="960"/>
              <w:tab w:val="right" w:pos="9111"/>
            </w:tabs>
            <w:spacing w:after="100"/>
            <w:ind w:left="220"/>
            <w:rPr>
              <w:rFonts w:ascii="Montserrat" w:eastAsia="Montserrat" w:hAnsi="Montserrat" w:cs="Montserrat"/>
              <w:color w:val="000000"/>
              <w:sz w:val="20"/>
              <w:szCs w:val="20"/>
            </w:rPr>
          </w:pPr>
          <w:hyperlink w:anchor="_heading=h.f35lu6x743xi">
            <w:r w:rsidR="00B11AC0">
              <w:rPr>
                <w:rFonts w:ascii="Montserrat" w:eastAsia="Montserrat" w:hAnsi="Montserrat" w:cs="Montserrat"/>
                <w:color w:val="000000"/>
                <w:sz w:val="20"/>
                <w:szCs w:val="20"/>
              </w:rPr>
              <w:t>6.1.</w:t>
            </w:r>
            <w:r w:rsidR="00B11AC0">
              <w:rPr>
                <w:rFonts w:ascii="Montserrat" w:eastAsia="Montserrat" w:hAnsi="Montserrat" w:cs="Montserrat"/>
                <w:color w:val="000000"/>
                <w:sz w:val="20"/>
                <w:szCs w:val="20"/>
              </w:rPr>
              <w:tab/>
              <w:t>Término Normal</w:t>
            </w:r>
            <w:r w:rsidR="00B11AC0">
              <w:rPr>
                <w:rFonts w:ascii="Montserrat" w:eastAsia="Montserrat" w:hAnsi="Montserrat" w:cs="Montserrat"/>
                <w:color w:val="000000"/>
                <w:sz w:val="20"/>
                <w:szCs w:val="20"/>
              </w:rPr>
              <w:tab/>
              <w:t>2</w:t>
            </w:r>
          </w:hyperlink>
          <w:r w:rsidR="00B11AC0">
            <w:rPr>
              <w:rFonts w:ascii="Montserrat" w:eastAsia="Montserrat" w:hAnsi="Montserrat" w:cs="Montserrat"/>
              <w:sz w:val="20"/>
              <w:szCs w:val="20"/>
            </w:rPr>
            <w:t>3</w:t>
          </w:r>
        </w:p>
        <w:p w14:paraId="62AA09FA" w14:textId="77777777" w:rsidR="00B11AC0" w:rsidRDefault="006F7072">
          <w:pPr>
            <w:pBdr>
              <w:top w:val="nil"/>
              <w:left w:val="nil"/>
              <w:bottom w:val="nil"/>
              <w:right w:val="nil"/>
              <w:between w:val="nil"/>
            </w:pBdr>
            <w:tabs>
              <w:tab w:val="left" w:pos="960"/>
              <w:tab w:val="right" w:pos="9111"/>
            </w:tabs>
            <w:spacing w:after="100"/>
            <w:ind w:left="220"/>
            <w:rPr>
              <w:rFonts w:ascii="Montserrat" w:eastAsia="Montserrat" w:hAnsi="Montserrat" w:cs="Montserrat"/>
              <w:color w:val="000000"/>
              <w:sz w:val="20"/>
              <w:szCs w:val="20"/>
            </w:rPr>
          </w:pPr>
          <w:hyperlink w:anchor="_heading=h.ctminhueyi52">
            <w:r w:rsidR="00B11AC0">
              <w:rPr>
                <w:rFonts w:ascii="Montserrat" w:eastAsia="Montserrat" w:hAnsi="Montserrat" w:cs="Montserrat"/>
                <w:color w:val="000000"/>
                <w:sz w:val="20"/>
                <w:szCs w:val="20"/>
              </w:rPr>
              <w:t>6.2.</w:t>
            </w:r>
            <w:r w:rsidR="00B11AC0">
              <w:rPr>
                <w:rFonts w:ascii="Montserrat" w:eastAsia="Montserrat" w:hAnsi="Montserrat" w:cs="Montserrat"/>
                <w:color w:val="000000"/>
                <w:sz w:val="20"/>
                <w:szCs w:val="20"/>
              </w:rPr>
              <w:tab/>
              <w:t>Término Anticipado</w:t>
            </w:r>
            <w:r w:rsidR="00B11AC0">
              <w:rPr>
                <w:rFonts w:ascii="Montserrat" w:eastAsia="Montserrat" w:hAnsi="Montserrat" w:cs="Montserrat"/>
                <w:color w:val="000000"/>
                <w:sz w:val="20"/>
                <w:szCs w:val="20"/>
              </w:rPr>
              <w:tab/>
              <w:t>2</w:t>
            </w:r>
          </w:hyperlink>
          <w:r w:rsidR="00B11AC0">
            <w:rPr>
              <w:rFonts w:ascii="Montserrat" w:eastAsia="Montserrat" w:hAnsi="Montserrat" w:cs="Montserrat"/>
              <w:sz w:val="20"/>
              <w:szCs w:val="20"/>
            </w:rPr>
            <w:t>3</w:t>
          </w:r>
        </w:p>
        <w:p w14:paraId="304DA8B1" w14:textId="77777777" w:rsidR="00B11AC0" w:rsidRDefault="006F7072">
          <w:pPr>
            <w:pBdr>
              <w:top w:val="nil"/>
              <w:left w:val="nil"/>
              <w:bottom w:val="nil"/>
              <w:right w:val="nil"/>
              <w:between w:val="nil"/>
            </w:pBdr>
            <w:tabs>
              <w:tab w:val="left" w:pos="480"/>
              <w:tab w:val="right" w:pos="9111"/>
            </w:tabs>
            <w:spacing w:after="100"/>
            <w:rPr>
              <w:rFonts w:ascii="Montserrat" w:eastAsia="Montserrat" w:hAnsi="Montserrat" w:cs="Montserrat"/>
              <w:color w:val="000000"/>
              <w:sz w:val="20"/>
              <w:szCs w:val="20"/>
            </w:rPr>
          </w:pPr>
          <w:hyperlink w:anchor="_heading=h.p6l96mhtb909">
            <w:r w:rsidR="00B11AC0">
              <w:rPr>
                <w:rFonts w:ascii="Montserrat" w:eastAsia="Montserrat" w:hAnsi="Montserrat" w:cs="Montserrat"/>
                <w:color w:val="000000"/>
                <w:sz w:val="20"/>
                <w:szCs w:val="20"/>
              </w:rPr>
              <w:t>7.</w:t>
            </w:r>
            <w:r w:rsidR="00B11AC0">
              <w:rPr>
                <w:rFonts w:ascii="Montserrat" w:eastAsia="Montserrat" w:hAnsi="Montserrat" w:cs="Montserrat"/>
                <w:color w:val="000000"/>
                <w:sz w:val="20"/>
                <w:szCs w:val="20"/>
              </w:rPr>
              <w:tab/>
              <w:t>OTROS</w:t>
            </w:r>
            <w:r w:rsidR="00B11AC0">
              <w:rPr>
                <w:rFonts w:ascii="Montserrat" w:eastAsia="Montserrat" w:hAnsi="Montserrat" w:cs="Montserrat"/>
                <w:color w:val="000000"/>
                <w:sz w:val="20"/>
                <w:szCs w:val="20"/>
              </w:rPr>
              <w:tab/>
              <w:t>2</w:t>
            </w:r>
          </w:hyperlink>
          <w:r w:rsidR="00B11AC0">
            <w:rPr>
              <w:rFonts w:ascii="Montserrat" w:eastAsia="Montserrat" w:hAnsi="Montserrat" w:cs="Montserrat"/>
              <w:sz w:val="20"/>
              <w:szCs w:val="20"/>
            </w:rPr>
            <w:t>4</w:t>
          </w:r>
        </w:p>
        <w:p w14:paraId="2E4D6538" w14:textId="77777777" w:rsidR="00B11AC0" w:rsidRDefault="006F7072">
          <w:pPr>
            <w:rPr>
              <w:rFonts w:ascii="Montserrat" w:eastAsia="Montserrat" w:hAnsi="Montserrat" w:cs="Montserrat"/>
              <w:sz w:val="20"/>
              <w:szCs w:val="20"/>
            </w:rPr>
          </w:pPr>
          <w:r>
            <w:fldChar w:fldCharType="end"/>
          </w:r>
        </w:p>
      </w:sdtContent>
    </w:sdt>
    <w:p w14:paraId="6A30E3CB" w14:textId="77777777" w:rsidR="00B11AC0" w:rsidRDefault="00B11AC0">
      <w:pPr>
        <w:jc w:val="center"/>
        <w:rPr>
          <w:rFonts w:ascii="Montserrat" w:eastAsia="Montserrat" w:hAnsi="Montserrat" w:cs="Montserrat"/>
          <w:b/>
          <w:bCs/>
          <w:sz w:val="20"/>
          <w:szCs w:val="20"/>
        </w:rPr>
      </w:pPr>
    </w:p>
    <w:p w14:paraId="709FC367" w14:textId="77777777" w:rsidR="00B11AC0" w:rsidRDefault="00B11AC0">
      <w:pPr>
        <w:jc w:val="center"/>
        <w:rPr>
          <w:rFonts w:ascii="Montserrat" w:eastAsia="Montserrat" w:hAnsi="Montserrat" w:cs="Montserrat"/>
          <w:b/>
          <w:bCs/>
          <w:sz w:val="20"/>
          <w:szCs w:val="20"/>
        </w:rPr>
      </w:pPr>
    </w:p>
    <w:p w14:paraId="3C182C65" w14:textId="77777777" w:rsidR="00B11AC0" w:rsidRDefault="006F7072">
      <w:pPr>
        <w:jc w:val="center"/>
        <w:rPr>
          <w:rFonts w:ascii="Montserrat" w:eastAsia="Montserrat" w:hAnsi="Montserrat" w:cs="Montserrat"/>
          <w:b/>
          <w:bCs/>
          <w:sz w:val="20"/>
          <w:szCs w:val="20"/>
        </w:rPr>
      </w:pPr>
      <w:r>
        <w:rPr>
          <w:rFonts w:ascii="Montserrat" w:eastAsia="Montserrat" w:hAnsi="Montserrat" w:cs="Montserrat"/>
          <w:b/>
          <w:bCs/>
          <w:sz w:val="20"/>
          <w:szCs w:val="20"/>
        </w:rPr>
        <w:lastRenderedPageBreak/>
        <w:t>ANTECEDENTES DEL PROGRAMA</w:t>
      </w:r>
    </w:p>
    <w:p w14:paraId="066C00C7" w14:textId="77777777" w:rsidR="00B11AC0" w:rsidRDefault="006F7072">
      <w:pPr>
        <w:pBdr>
          <w:top w:val="nil"/>
          <w:left w:val="nil"/>
          <w:bottom w:val="nil"/>
          <w:right w:val="nil"/>
          <w:between w:val="nil"/>
        </w:pBdr>
        <w:spacing w:after="0"/>
        <w:rPr>
          <w:rFonts w:ascii="Montserrat" w:eastAsia="Montserrat" w:hAnsi="Montserrat" w:cs="Montserrat"/>
          <w:sz w:val="20"/>
          <w:szCs w:val="20"/>
        </w:rPr>
      </w:pPr>
      <w:r>
        <w:rPr>
          <w:rFonts w:ascii="Montserrat" w:eastAsia="Montserrat" w:hAnsi="Montserrat" w:cs="Montserrat"/>
          <w:sz w:val="20"/>
          <w:szCs w:val="20"/>
        </w:rPr>
        <w:t xml:space="preserve">La Economía social  es un modo de producción económica, que se caracteriza por colocar en el centro de su quehacer al ser humano, como </w:t>
      </w:r>
      <w:r>
        <w:rPr>
          <w:rFonts w:ascii="Montserrat" w:eastAsia="Montserrat" w:hAnsi="Montserrat" w:cs="Montserrat"/>
          <w:sz w:val="20"/>
          <w:szCs w:val="20"/>
        </w:rPr>
        <w:t>principal inspiración de su proceso de desarrollo productivo, naciendo en este impulso las empresas sociales, donde encontramos el cooperativismo como una de las experiencias históricas más relevantes en este ámbito, guiadas por los principios de pertenencia voluntaria, democratización, participación económica, compromiso por la comunidad, educación continua, cooperación, equidad y ayuda mutua, “La ESS engloba a empresas, organizaciones y otras entidades que realizan actividades económicas, sociales y medio</w:t>
      </w:r>
      <w:r>
        <w:rPr>
          <w:rFonts w:ascii="Montserrat" w:eastAsia="Montserrat" w:hAnsi="Montserrat" w:cs="Montserrat"/>
          <w:sz w:val="20"/>
          <w:szCs w:val="20"/>
        </w:rPr>
        <w:t>ambientales de interés colectivo o general, que se basan en los principios de la cooperación voluntaria y la ayuda mutua, la gobernanza democrática o participativa, la autonomía y la independencia, y la primacía de las personas y el fin social sobre el capital en la distribución y el uso de los excedentes o los beneficios, así como de los activos”.</w:t>
      </w:r>
      <w:r>
        <w:rPr>
          <w:rFonts w:ascii="Montserrat" w:eastAsia="Montserrat" w:hAnsi="Montserrat" w:cs="Montserrat"/>
          <w:sz w:val="20"/>
          <w:szCs w:val="20"/>
          <w:vertAlign w:val="superscript"/>
        </w:rPr>
        <w:footnoteReference w:id="1"/>
      </w:r>
    </w:p>
    <w:p w14:paraId="78667CD9" w14:textId="77777777" w:rsidR="00B11AC0" w:rsidRDefault="006F7072">
      <w:pPr>
        <w:pBdr>
          <w:top w:val="nil"/>
          <w:left w:val="nil"/>
          <w:bottom w:val="nil"/>
          <w:right w:val="nil"/>
          <w:between w:val="nil"/>
        </w:pBdr>
        <w:spacing w:after="0"/>
        <w:rPr>
          <w:rFonts w:ascii="Montserrat" w:eastAsia="Montserrat" w:hAnsi="Montserrat" w:cs="Montserrat"/>
          <w:sz w:val="20"/>
          <w:szCs w:val="20"/>
        </w:rPr>
      </w:pPr>
      <w:r>
        <w:rPr>
          <w:rFonts w:ascii="Montserrat" w:eastAsia="Montserrat" w:hAnsi="Montserrat" w:cs="Montserrat"/>
          <w:sz w:val="20"/>
          <w:szCs w:val="20"/>
        </w:rPr>
        <w:t>A lo largo de la historia, se ha reconocido la importancia de las cooperativas (productos o servicios)</w:t>
      </w:r>
      <w:r>
        <w:rPr>
          <w:rFonts w:ascii="Montserrat" w:eastAsia="Montserrat" w:hAnsi="Montserrat" w:cs="Montserrat"/>
          <w:b/>
          <w:bCs/>
          <w:sz w:val="20"/>
          <w:szCs w:val="20"/>
        </w:rPr>
        <w:t xml:space="preserve"> </w:t>
      </w:r>
      <w:r>
        <w:rPr>
          <w:rFonts w:ascii="Montserrat" w:eastAsia="Montserrat" w:hAnsi="Montserrat" w:cs="Montserrat"/>
          <w:sz w:val="20"/>
          <w:szCs w:val="20"/>
        </w:rPr>
        <w:t xml:space="preserve">como asociaciones y empresas por medio de las </w:t>
      </w:r>
      <w:r>
        <w:rPr>
          <w:rFonts w:ascii="Montserrat" w:eastAsia="Montserrat" w:hAnsi="Montserrat" w:cs="Montserrat"/>
          <w:sz w:val="20"/>
          <w:szCs w:val="20"/>
        </w:rPr>
        <w:t>cuales los asociados pueden mejorar eficazmente sus vidas y al mismo tiempo contribuir al progreso económico, social, cultural y político de las comunidades. De la misma manera, la Ley General de Cooperativas de Chile, consagra la responsabilidad del Estado de fomentar el sector cooperativo, mediante la promoción de programas destinados al desarrollo de la gestión y capacidad empresarial en las cooperativas.</w:t>
      </w:r>
    </w:p>
    <w:p w14:paraId="0ED097A2" w14:textId="77777777" w:rsidR="00B11AC0" w:rsidRDefault="006F7072">
      <w:pPr>
        <w:rPr>
          <w:rFonts w:ascii="Montserrat" w:eastAsia="Montserrat" w:hAnsi="Montserrat" w:cs="Montserrat"/>
          <w:sz w:val="20"/>
          <w:szCs w:val="20"/>
        </w:rPr>
      </w:pPr>
      <w:r>
        <w:rPr>
          <w:rFonts w:ascii="Montserrat" w:eastAsia="Montserrat" w:hAnsi="Montserrat" w:cs="Montserrat"/>
          <w:sz w:val="20"/>
          <w:szCs w:val="20"/>
        </w:rPr>
        <w:t>La misión es apoyar el desarrollo de la micro y pequeña empresa, así como del emprendimiento, mediante asistencia técnica especializada y fomento de la asociatividad y cooperativismo. Promovemos la articulación entre actores públicos y privados a nivel territorial, con el propósito de fortalecer los ecosistemas productivos y de impulsar un desarrollo económico sostenible e inclusivo, facilitando la inserción competitiva en la economía y mejorando el bienestar de las personas.</w:t>
      </w:r>
    </w:p>
    <w:p w14:paraId="7355CCA2" w14:textId="77777777" w:rsidR="00B11AC0" w:rsidRDefault="006F7072">
      <w:pPr>
        <w:pBdr>
          <w:top w:val="nil"/>
          <w:left w:val="nil"/>
          <w:bottom w:val="nil"/>
          <w:right w:val="nil"/>
          <w:between w:val="nil"/>
        </w:pBdr>
        <w:spacing w:after="0"/>
        <w:rPr>
          <w:rFonts w:ascii="Montserrat" w:eastAsia="Montserrat" w:hAnsi="Montserrat" w:cs="Montserrat"/>
          <w:sz w:val="20"/>
          <w:szCs w:val="20"/>
        </w:rPr>
      </w:pPr>
      <w:r>
        <w:rPr>
          <w:rFonts w:ascii="Montserrat" w:eastAsia="Montserrat" w:hAnsi="Montserrat" w:cs="Montserrat"/>
          <w:sz w:val="20"/>
          <w:szCs w:val="20"/>
        </w:rPr>
        <w:t>Las cooperativas han ido adquiriendo relevancia en la economía nacional desde el desarrollo económico local y proyectándose como un actor protagónico en el desarrollo sostenible desde la producción económica, al centrar en su quehacer cotidiano la mejora del bienestar de sus socios, a través del ingreso económico y los diferentes beneficios sociales que se pueden obtener siendo parte de una cooperativa.</w:t>
      </w:r>
    </w:p>
    <w:p w14:paraId="3D985831" w14:textId="77777777" w:rsidR="00B11AC0" w:rsidRDefault="006F7072">
      <w:pPr>
        <w:pBdr>
          <w:top w:val="nil"/>
          <w:left w:val="nil"/>
          <w:bottom w:val="nil"/>
          <w:right w:val="nil"/>
          <w:between w:val="nil"/>
        </w:pBdr>
        <w:spacing w:after="0"/>
        <w:rPr>
          <w:rFonts w:ascii="Montserrat" w:eastAsia="Montserrat" w:hAnsi="Montserrat" w:cs="Montserrat"/>
          <w:sz w:val="20"/>
          <w:szCs w:val="20"/>
        </w:rPr>
      </w:pPr>
      <w:r>
        <w:rPr>
          <w:rFonts w:ascii="Montserrat" w:eastAsia="Montserrat" w:hAnsi="Montserrat" w:cs="Montserrat"/>
          <w:sz w:val="20"/>
          <w:szCs w:val="20"/>
        </w:rPr>
        <w:t xml:space="preserve">Cabe destacar </w:t>
      </w:r>
      <w:proofErr w:type="gramStart"/>
      <w:r>
        <w:rPr>
          <w:rFonts w:ascii="Montserrat" w:eastAsia="Montserrat" w:hAnsi="Montserrat" w:cs="Montserrat"/>
          <w:sz w:val="20"/>
          <w:szCs w:val="20"/>
        </w:rPr>
        <w:t>que</w:t>
      </w:r>
      <w:proofErr w:type="gramEnd"/>
      <w:r>
        <w:rPr>
          <w:rFonts w:ascii="Montserrat" w:eastAsia="Montserrat" w:hAnsi="Montserrat" w:cs="Montserrat"/>
          <w:sz w:val="20"/>
          <w:szCs w:val="20"/>
        </w:rPr>
        <w:t xml:space="preserve"> a febrero del año 2026, las cooperativas vigentes y activas son 2.098, registrando a 2.017.586 personas con información de género, de las cuales 996.858 corresponden a hombres (49,4%) y 1.020.728 a mujeres (50,6%).  </w:t>
      </w:r>
      <w:proofErr w:type="gramStart"/>
      <w:r>
        <w:rPr>
          <w:rFonts w:ascii="Montserrat" w:eastAsia="Montserrat" w:hAnsi="Montserrat" w:cs="Montserrat"/>
          <w:sz w:val="20"/>
          <w:szCs w:val="20"/>
        </w:rPr>
        <w:t>En relación a</w:t>
      </w:r>
      <w:proofErr w:type="gramEnd"/>
      <w:r>
        <w:rPr>
          <w:rFonts w:ascii="Montserrat" w:eastAsia="Montserrat" w:hAnsi="Montserrat" w:cs="Montserrat"/>
          <w:sz w:val="20"/>
          <w:szCs w:val="20"/>
        </w:rPr>
        <w:t xml:space="preserve"> la convocatoria de Sercotec año 2025, el porcentaje de mujeres como futuras socias llegó al 76% en la línea de creación y las mujeres socias pertenecientes a las cooperativas en la línea de fortalecimiento alcanzaron el 49%.</w:t>
      </w:r>
    </w:p>
    <w:p w14:paraId="187C14AA" w14:textId="77777777" w:rsidR="00B11AC0" w:rsidRDefault="00B11AC0">
      <w:pPr>
        <w:pBdr>
          <w:top w:val="nil"/>
          <w:left w:val="nil"/>
          <w:bottom w:val="nil"/>
          <w:right w:val="nil"/>
          <w:between w:val="nil"/>
        </w:pBdr>
        <w:spacing w:after="0"/>
        <w:rPr>
          <w:rFonts w:ascii="Montserrat" w:eastAsia="Montserrat" w:hAnsi="Montserrat" w:cs="Montserrat"/>
          <w:sz w:val="20"/>
          <w:szCs w:val="20"/>
        </w:rPr>
      </w:pPr>
    </w:p>
    <w:p w14:paraId="6B316E75" w14:textId="77777777" w:rsidR="00B11AC0" w:rsidRDefault="006F7072">
      <w:pPr>
        <w:widowControl w:val="0"/>
        <w:spacing w:before="0" w:after="0"/>
        <w:rPr>
          <w:rFonts w:ascii="Montserrat" w:eastAsia="Montserrat" w:hAnsi="Montserrat" w:cs="Montserrat"/>
          <w:sz w:val="20"/>
          <w:szCs w:val="20"/>
        </w:rPr>
      </w:pPr>
      <w:r>
        <w:rPr>
          <w:rFonts w:ascii="Montserrat" w:eastAsia="Montserrat" w:hAnsi="Montserrat" w:cs="Montserrat"/>
          <w:sz w:val="20"/>
          <w:szCs w:val="20"/>
        </w:rPr>
        <w:t xml:space="preserve">En este contexto, el Gobierno Regional de Aysén junto al Servicios de Cooperación Técnica </w:t>
      </w:r>
      <w:r>
        <w:rPr>
          <w:rFonts w:ascii="Montserrat" w:eastAsia="Montserrat" w:hAnsi="Montserrat" w:cs="Montserrat"/>
          <w:sz w:val="20"/>
          <w:szCs w:val="20"/>
        </w:rPr>
        <w:lastRenderedPageBreak/>
        <w:t>Dirección Regional de Aysén, han implementado el programa “Fomento Emprendimiento y Crecimiento de empresas Provincia de Capitán Prat” iniciativa contemplada en la cartera de inversiones del “Plan de Desarrollo de la Provincia de los Glaciares” primer plan que se elabora en la Región de Aysén, en el marco de la Política Nacional para Zonas Rezagadas en materia social, fijada por el DL 975/2019. Plan aprobado por la Subsecretaría de Desarrollo Regional y Administrativo (SUBDERE) en Resolución Exenta N°4770 d</w:t>
      </w:r>
      <w:r>
        <w:rPr>
          <w:rFonts w:ascii="Montserrat" w:eastAsia="Montserrat" w:hAnsi="Montserrat" w:cs="Montserrat"/>
          <w:sz w:val="20"/>
          <w:szCs w:val="20"/>
        </w:rPr>
        <w:t>el 13 de Julio de 2020, luego que el Consejo Regional de Aysén en octubre de 2019 aprobara la selección de este territorio como zona rezagada.</w:t>
      </w:r>
    </w:p>
    <w:p w14:paraId="62678141" w14:textId="77777777" w:rsidR="00B11AC0" w:rsidRDefault="00B11AC0">
      <w:pPr>
        <w:widowControl w:val="0"/>
        <w:spacing w:before="0" w:after="0"/>
        <w:rPr>
          <w:rFonts w:ascii="Montserrat" w:eastAsia="Montserrat" w:hAnsi="Montserrat" w:cs="Montserrat"/>
          <w:sz w:val="20"/>
          <w:szCs w:val="20"/>
        </w:rPr>
      </w:pPr>
    </w:p>
    <w:p w14:paraId="37D6731B" w14:textId="77777777" w:rsidR="00B11AC0" w:rsidRDefault="006F7072">
      <w:pPr>
        <w:widowControl w:val="0"/>
        <w:spacing w:before="0" w:after="0"/>
        <w:rPr>
          <w:rFonts w:ascii="Montserrat" w:eastAsia="Montserrat" w:hAnsi="Montserrat" w:cs="Montserrat"/>
          <w:sz w:val="20"/>
          <w:szCs w:val="20"/>
        </w:rPr>
      </w:pPr>
      <w:r>
        <w:rPr>
          <w:rFonts w:ascii="Montserrat" w:eastAsia="Montserrat" w:hAnsi="Montserrat" w:cs="Montserrat"/>
          <w:sz w:val="20"/>
          <w:szCs w:val="20"/>
        </w:rPr>
        <w:t>El programa “</w:t>
      </w:r>
      <w:r>
        <w:rPr>
          <w:rFonts w:ascii="Montserrat" w:eastAsia="Montserrat" w:hAnsi="Montserrat" w:cs="Montserrat"/>
          <w:b/>
          <w:bCs/>
          <w:sz w:val="20"/>
          <w:szCs w:val="20"/>
        </w:rPr>
        <w:t>Fomento Emprendimiento y Crecimiento de empresas Provincia de Capitán Prat</w:t>
      </w:r>
      <w:r>
        <w:rPr>
          <w:rFonts w:ascii="Montserrat" w:eastAsia="Montserrat" w:hAnsi="Montserrat" w:cs="Montserrat"/>
          <w:sz w:val="20"/>
          <w:szCs w:val="20"/>
        </w:rPr>
        <w:t xml:space="preserve">, </w:t>
      </w:r>
      <w:proofErr w:type="spellStart"/>
      <w:r>
        <w:rPr>
          <w:rFonts w:ascii="Montserrat" w:eastAsia="Montserrat" w:hAnsi="Montserrat" w:cs="Montserrat"/>
          <w:b/>
          <w:bCs/>
          <w:sz w:val="20"/>
          <w:szCs w:val="20"/>
        </w:rPr>
        <w:t>cod</w:t>
      </w:r>
      <w:proofErr w:type="spellEnd"/>
      <w:r>
        <w:rPr>
          <w:rFonts w:ascii="Montserrat" w:eastAsia="Montserrat" w:hAnsi="Montserrat" w:cs="Montserrat"/>
          <w:b/>
          <w:bCs/>
          <w:sz w:val="20"/>
          <w:szCs w:val="20"/>
        </w:rPr>
        <w:t>. BIP 40022100-0”</w:t>
      </w:r>
      <w:r>
        <w:rPr>
          <w:rFonts w:ascii="Montserrat" w:eastAsia="Montserrat" w:hAnsi="Montserrat" w:cs="Montserrat"/>
          <w:sz w:val="20"/>
          <w:szCs w:val="20"/>
        </w:rPr>
        <w:t xml:space="preserve">, ha definido como objetivo “IMPLEMENTAR UN PROGRAMA PROVINCIAL DE FOMENTO PRODUCTIVO QUE PERMITA MEJORAR LAS CONDICIONES COMPETITIVAS DE EMPRENDEDORES Y EMPRESARIOS DE LA PROVINCIA DE CAPITÁN PRAT”. Entre otros objetivos está el </w:t>
      </w:r>
      <w:r>
        <w:rPr>
          <w:rFonts w:ascii="Montserrat" w:eastAsia="Montserrat" w:hAnsi="Montserrat" w:cs="Montserrat"/>
          <w:i/>
          <w:iCs/>
          <w:sz w:val="20"/>
          <w:szCs w:val="20"/>
        </w:rPr>
        <w:t>“Apoyar la creación y el fortalecimiento de asociaciones de micro y pequeños empresarios/as y de cooperativas, contribuyendo a una red de empresarios/as formalizada y fortalecida en su c</w:t>
      </w:r>
      <w:r>
        <w:rPr>
          <w:rFonts w:ascii="Montserrat" w:eastAsia="Montserrat" w:hAnsi="Montserrat" w:cs="Montserrat"/>
          <w:i/>
          <w:iCs/>
          <w:sz w:val="20"/>
          <w:szCs w:val="20"/>
        </w:rPr>
        <w:t>apacidad de gestión para ofrecer nuevos y mejores servicios a sus asociados”.</w:t>
      </w:r>
      <w:r>
        <w:rPr>
          <w:rFonts w:ascii="Montserrat" w:eastAsia="Montserrat" w:hAnsi="Montserrat" w:cs="Montserrat"/>
          <w:sz w:val="20"/>
          <w:szCs w:val="20"/>
        </w:rPr>
        <w:t xml:space="preserve"> Este Programa de Fortalecimiento de Cooperativa Provincia Capitán Prat, se fundamenta en este objetivo.</w:t>
      </w:r>
    </w:p>
    <w:p w14:paraId="390A9A24" w14:textId="77777777" w:rsidR="00B11AC0" w:rsidRDefault="00B11AC0">
      <w:pPr>
        <w:pBdr>
          <w:top w:val="nil"/>
          <w:left w:val="nil"/>
          <w:bottom w:val="nil"/>
          <w:right w:val="nil"/>
          <w:between w:val="nil"/>
        </w:pBdr>
        <w:spacing w:after="0"/>
        <w:rPr>
          <w:rFonts w:ascii="Montserrat" w:eastAsia="Montserrat" w:hAnsi="Montserrat" w:cs="Montserrat"/>
          <w:sz w:val="20"/>
          <w:szCs w:val="20"/>
        </w:rPr>
      </w:pPr>
    </w:p>
    <w:p w14:paraId="66C82DEB" w14:textId="77777777" w:rsidR="00B11AC0" w:rsidRDefault="006F7072">
      <w:pPr>
        <w:spacing w:before="0" w:after="160" w:line="259" w:lineRule="auto"/>
        <w:rPr>
          <w:rFonts w:ascii="Montserrat" w:eastAsia="Montserrat" w:hAnsi="Montserrat" w:cs="Montserrat"/>
          <w:sz w:val="20"/>
          <w:szCs w:val="20"/>
        </w:rPr>
      </w:pPr>
      <w:r>
        <w:br w:type="page"/>
      </w:r>
    </w:p>
    <w:p w14:paraId="28967E38" w14:textId="77777777" w:rsidR="00B11AC0" w:rsidRDefault="006F7072">
      <w:pPr>
        <w:pStyle w:val="Ttulo1"/>
        <w:numPr>
          <w:ilvl w:val="0"/>
          <w:numId w:val="3"/>
        </w:numPr>
        <w:rPr>
          <w:rFonts w:ascii="Montserrat" w:eastAsia="Montserrat" w:hAnsi="Montserrat" w:cs="Montserrat"/>
        </w:rPr>
      </w:pPr>
      <w:bookmarkStart w:id="1" w:name="_heading=h.gjn5lkomw5xh" w:colFirst="0" w:colLast="0"/>
      <w:bookmarkEnd w:id="1"/>
      <w:r>
        <w:rPr>
          <w:rFonts w:ascii="Montserrat" w:eastAsia="Montserrat" w:hAnsi="Montserrat" w:cs="Montserrat"/>
          <w:sz w:val="20"/>
          <w:szCs w:val="20"/>
        </w:rPr>
        <w:lastRenderedPageBreak/>
        <w:t>DESCRIPCIÓN DEL INSTRUMENTO</w:t>
      </w:r>
    </w:p>
    <w:p w14:paraId="3074E8C3" w14:textId="77777777" w:rsidR="00B11AC0" w:rsidRDefault="006F7072">
      <w:pPr>
        <w:pStyle w:val="Ttulo2"/>
        <w:numPr>
          <w:ilvl w:val="1"/>
          <w:numId w:val="3"/>
        </w:numPr>
        <w:ind w:left="1077" w:hanging="720"/>
        <w:rPr>
          <w:rFonts w:ascii="Montserrat" w:eastAsia="Montserrat" w:hAnsi="Montserrat" w:cs="Montserrat"/>
          <w:sz w:val="20"/>
          <w:szCs w:val="20"/>
        </w:rPr>
      </w:pPr>
      <w:bookmarkStart w:id="2" w:name="_heading=h.h359ue5ezgdj" w:colFirst="0" w:colLast="0"/>
      <w:bookmarkEnd w:id="2"/>
      <w:r>
        <w:rPr>
          <w:rFonts w:ascii="Montserrat" w:eastAsia="Montserrat" w:hAnsi="Montserrat" w:cs="Montserrat"/>
          <w:sz w:val="20"/>
          <w:szCs w:val="20"/>
        </w:rPr>
        <w:t xml:space="preserve">Objetivos </w:t>
      </w:r>
    </w:p>
    <w:p w14:paraId="10124015" w14:textId="77777777" w:rsidR="00B11AC0" w:rsidRDefault="006F7072">
      <w:pPr>
        <w:rPr>
          <w:rFonts w:ascii="Montserrat" w:eastAsia="Montserrat" w:hAnsi="Montserrat" w:cs="Montserrat"/>
          <w:sz w:val="20"/>
          <w:szCs w:val="20"/>
        </w:rPr>
      </w:pPr>
      <w:r>
        <w:rPr>
          <w:rFonts w:ascii="Montserrat" w:eastAsia="Montserrat" w:hAnsi="Montserrat" w:cs="Montserrat"/>
          <w:sz w:val="20"/>
          <w:szCs w:val="20"/>
        </w:rPr>
        <w:t>Los objetivos del instrumento son los siguientes:</w:t>
      </w:r>
    </w:p>
    <w:p w14:paraId="273124CC" w14:textId="77777777" w:rsidR="00B11AC0" w:rsidRDefault="006F7072">
      <w:pPr>
        <w:numPr>
          <w:ilvl w:val="0"/>
          <w:numId w:val="4"/>
        </w:numPr>
        <w:pBdr>
          <w:top w:val="nil"/>
          <w:left w:val="nil"/>
          <w:bottom w:val="nil"/>
          <w:right w:val="nil"/>
          <w:between w:val="nil"/>
        </w:pBdr>
        <w:spacing w:after="0"/>
        <w:rPr>
          <w:sz w:val="20"/>
          <w:szCs w:val="20"/>
        </w:rPr>
      </w:pPr>
      <w:r>
        <w:rPr>
          <w:rFonts w:ascii="Montserrat" w:eastAsia="Montserrat" w:hAnsi="Montserrat" w:cs="Montserrat"/>
          <w:color w:val="000000"/>
          <w:sz w:val="20"/>
          <w:szCs w:val="20"/>
        </w:rPr>
        <w:t>Fortalecer la gobernanza de la cooperativa mediante la capacitación, planificación y administración de las cooperativas, que integre una mirada de transición hacia la sustentabilidad en el marco del desarrollo productivo sostenible, que revisa posibles nuevas formas de organización, nuevas técnicas para impulsar la acción colectiva (dinamización, cooperación, colaboración)</w:t>
      </w:r>
    </w:p>
    <w:p w14:paraId="235D5E4F" w14:textId="77777777" w:rsidR="00B11AC0" w:rsidRDefault="006F7072">
      <w:pPr>
        <w:numPr>
          <w:ilvl w:val="0"/>
          <w:numId w:val="4"/>
        </w:numPr>
        <w:pBdr>
          <w:top w:val="nil"/>
          <w:left w:val="nil"/>
          <w:bottom w:val="nil"/>
          <w:right w:val="nil"/>
          <w:between w:val="nil"/>
        </w:pBdr>
        <w:spacing w:before="0" w:after="0"/>
        <w:rPr>
          <w:sz w:val="20"/>
          <w:szCs w:val="20"/>
        </w:rPr>
      </w:pPr>
      <w:r>
        <w:rPr>
          <w:rFonts w:ascii="Montserrat" w:eastAsia="Montserrat" w:hAnsi="Montserrat" w:cs="Montserrat"/>
          <w:color w:val="000000"/>
          <w:sz w:val="20"/>
          <w:szCs w:val="20"/>
        </w:rPr>
        <w:t>Fortalecer sus modelos de negocio para la mejor gestión de la empresa y su productividad, integrando estrategia de marketing comercial y social a modo de abrir nuevos canales de comercialización.</w:t>
      </w:r>
    </w:p>
    <w:p w14:paraId="4FF7B904" w14:textId="77777777" w:rsidR="00B11AC0" w:rsidRDefault="006F7072">
      <w:pPr>
        <w:numPr>
          <w:ilvl w:val="0"/>
          <w:numId w:val="4"/>
        </w:numPr>
        <w:pBdr>
          <w:top w:val="nil"/>
          <w:left w:val="nil"/>
          <w:bottom w:val="nil"/>
          <w:right w:val="nil"/>
          <w:between w:val="nil"/>
        </w:pBdr>
        <w:spacing w:before="0" w:after="0"/>
        <w:rPr>
          <w:sz w:val="20"/>
          <w:szCs w:val="20"/>
        </w:rPr>
      </w:pPr>
      <w:r>
        <w:rPr>
          <w:rFonts w:ascii="Montserrat" w:eastAsia="Montserrat" w:hAnsi="Montserrat" w:cs="Montserrat"/>
          <w:color w:val="000000"/>
          <w:sz w:val="20"/>
          <w:szCs w:val="20"/>
        </w:rPr>
        <w:t>Mejorar la capacidad de gestión y generación de nuevos o mejores productos o servicios a los asociados, mediante la adopción de nuevas o mejores prácticas administrativas, de gestión y de servicio.</w:t>
      </w:r>
    </w:p>
    <w:p w14:paraId="6D81B0C2" w14:textId="77777777" w:rsidR="00B11AC0" w:rsidRDefault="006F7072">
      <w:pPr>
        <w:numPr>
          <w:ilvl w:val="0"/>
          <w:numId w:val="4"/>
        </w:numPr>
        <w:pBdr>
          <w:top w:val="nil"/>
          <w:left w:val="nil"/>
          <w:bottom w:val="nil"/>
          <w:right w:val="nil"/>
          <w:between w:val="nil"/>
        </w:pBdr>
        <w:spacing w:before="0"/>
        <w:rPr>
          <w:sz w:val="20"/>
          <w:szCs w:val="20"/>
        </w:rPr>
      </w:pPr>
      <w:r>
        <w:rPr>
          <w:rFonts w:ascii="Montserrat" w:eastAsia="Montserrat" w:hAnsi="Montserrat" w:cs="Montserrat"/>
          <w:color w:val="000000"/>
          <w:sz w:val="20"/>
          <w:szCs w:val="20"/>
        </w:rPr>
        <w:t>Dotar a las cooperativas de una hoja de ruta para orientar su transición hacia prácticas de producción, transformación, comercialización y gestión más sostenibles y amigables con el medio ambiente, buscando aumentar la eficiencia de sus procesos productivos. Asimismo, potenciar modelos de negocios sostenibles, posibilitando su tránsito desde un modelo de negocio lineal hacia uno circular.</w:t>
      </w:r>
    </w:p>
    <w:p w14:paraId="2366E84E" w14:textId="77777777" w:rsidR="00B11AC0" w:rsidRDefault="006F7072">
      <w:pPr>
        <w:pStyle w:val="Ttulo2"/>
        <w:numPr>
          <w:ilvl w:val="1"/>
          <w:numId w:val="3"/>
        </w:numPr>
        <w:ind w:left="1077" w:hanging="720"/>
        <w:rPr>
          <w:rFonts w:ascii="Montserrat" w:eastAsia="Montserrat" w:hAnsi="Montserrat" w:cs="Montserrat"/>
          <w:sz w:val="20"/>
          <w:szCs w:val="20"/>
        </w:rPr>
      </w:pPr>
      <w:bookmarkStart w:id="3" w:name="_heading=h.br9e1f4mnhy2" w:colFirst="0" w:colLast="0"/>
      <w:bookmarkEnd w:id="3"/>
      <w:r>
        <w:rPr>
          <w:rFonts w:ascii="Montserrat" w:eastAsia="Montserrat" w:hAnsi="Montserrat" w:cs="Montserrat"/>
          <w:sz w:val="20"/>
          <w:szCs w:val="20"/>
        </w:rPr>
        <w:t>¿Qué es?</w:t>
      </w:r>
    </w:p>
    <w:p w14:paraId="3DEACC7B" w14:textId="77777777" w:rsidR="00B11AC0" w:rsidRDefault="006F7072">
      <w:pPr>
        <w:pBdr>
          <w:top w:val="nil"/>
          <w:left w:val="nil"/>
          <w:bottom w:val="nil"/>
          <w:right w:val="nil"/>
          <w:between w:val="nil"/>
        </w:pBdr>
        <w:rPr>
          <w:rFonts w:ascii="Montserrat" w:eastAsia="Montserrat" w:hAnsi="Montserrat" w:cs="Montserrat"/>
          <w:color w:val="000000"/>
          <w:sz w:val="20"/>
          <w:szCs w:val="20"/>
        </w:rPr>
      </w:pPr>
      <w:r>
        <w:rPr>
          <w:rFonts w:ascii="Montserrat" w:eastAsia="Montserrat" w:hAnsi="Montserrat" w:cs="Montserrat"/>
          <w:sz w:val="20"/>
          <w:szCs w:val="20"/>
        </w:rPr>
        <w:t xml:space="preserve">Es un instrumento que busca potenciar el desarrollo productivo de cooperativas y así mejorar la </w:t>
      </w:r>
      <w:r>
        <w:rPr>
          <w:rFonts w:ascii="Montserrat" w:eastAsia="Montserrat" w:hAnsi="Montserrat" w:cs="Montserrat"/>
          <w:sz w:val="20"/>
          <w:szCs w:val="20"/>
        </w:rPr>
        <w:t>competitividad a partir del fortalecimiento de las mismas, para un mayor desarrollo productivo, la mejora de su capacidad de gestión, generación de nuevos y mejores productos y/o servicios ya existentes que puedan permanecer en el mercado, con un modelo de negocio fortalecido a través de la implementación de proyectos integrales de inversión y asistencia técnica especializada, mediante la implementación de un plan de apoyo al modelo de negocio y estrategia comercial integral a la cooperativa</w:t>
      </w:r>
      <w:r>
        <w:rPr>
          <w:rFonts w:ascii="Montserrat" w:eastAsia="Montserrat" w:hAnsi="Montserrat" w:cs="Montserrat"/>
          <w:color w:val="000000"/>
          <w:sz w:val="20"/>
          <w:szCs w:val="20"/>
        </w:rPr>
        <w:t xml:space="preserve">. </w:t>
      </w:r>
    </w:p>
    <w:p w14:paraId="73B363D8" w14:textId="77777777" w:rsidR="00B11AC0" w:rsidRDefault="00B11AC0">
      <w:pPr>
        <w:pBdr>
          <w:top w:val="nil"/>
          <w:left w:val="nil"/>
          <w:bottom w:val="nil"/>
          <w:right w:val="nil"/>
          <w:between w:val="nil"/>
        </w:pBdr>
        <w:rPr>
          <w:rFonts w:ascii="Montserrat" w:eastAsia="Montserrat" w:hAnsi="Montserrat" w:cs="Montserrat"/>
          <w:sz w:val="20"/>
          <w:szCs w:val="20"/>
        </w:rPr>
      </w:pPr>
    </w:p>
    <w:p w14:paraId="440A5B84" w14:textId="77777777" w:rsidR="00B11AC0" w:rsidRDefault="00B11AC0">
      <w:pPr>
        <w:pBdr>
          <w:top w:val="nil"/>
          <w:left w:val="nil"/>
          <w:bottom w:val="nil"/>
          <w:right w:val="nil"/>
          <w:between w:val="nil"/>
        </w:pBdr>
        <w:rPr>
          <w:rFonts w:ascii="Montserrat" w:eastAsia="Montserrat" w:hAnsi="Montserrat" w:cs="Montserrat"/>
          <w:sz w:val="20"/>
          <w:szCs w:val="20"/>
        </w:rPr>
      </w:pPr>
    </w:p>
    <w:p w14:paraId="5C65AF24" w14:textId="77777777" w:rsidR="00B11AC0" w:rsidRDefault="00B11AC0">
      <w:pPr>
        <w:pBdr>
          <w:top w:val="nil"/>
          <w:left w:val="nil"/>
          <w:bottom w:val="nil"/>
          <w:right w:val="nil"/>
          <w:between w:val="nil"/>
        </w:pBdr>
        <w:rPr>
          <w:rFonts w:ascii="Montserrat" w:eastAsia="Montserrat" w:hAnsi="Montserrat" w:cs="Montserrat"/>
          <w:sz w:val="20"/>
          <w:szCs w:val="20"/>
        </w:rPr>
      </w:pPr>
    </w:p>
    <w:p w14:paraId="43FCF043" w14:textId="77777777" w:rsidR="00B11AC0" w:rsidRDefault="00B11AC0">
      <w:pPr>
        <w:pBdr>
          <w:top w:val="nil"/>
          <w:left w:val="nil"/>
          <w:bottom w:val="nil"/>
          <w:right w:val="nil"/>
          <w:between w:val="nil"/>
        </w:pBdr>
        <w:rPr>
          <w:rFonts w:ascii="Montserrat" w:eastAsia="Montserrat" w:hAnsi="Montserrat" w:cs="Montserrat"/>
          <w:sz w:val="20"/>
          <w:szCs w:val="20"/>
        </w:rPr>
      </w:pPr>
    </w:p>
    <w:p w14:paraId="599A21AA" w14:textId="77777777" w:rsidR="00B11AC0" w:rsidRDefault="00B11AC0">
      <w:pPr>
        <w:pBdr>
          <w:top w:val="nil"/>
          <w:left w:val="nil"/>
          <w:bottom w:val="nil"/>
          <w:right w:val="nil"/>
          <w:between w:val="nil"/>
        </w:pBdr>
        <w:rPr>
          <w:rFonts w:ascii="Montserrat" w:eastAsia="Montserrat" w:hAnsi="Montserrat" w:cs="Montserrat"/>
          <w:sz w:val="20"/>
          <w:szCs w:val="20"/>
        </w:rPr>
      </w:pPr>
    </w:p>
    <w:p w14:paraId="090A631C" w14:textId="77777777" w:rsidR="00B11AC0" w:rsidRDefault="00B11AC0">
      <w:pPr>
        <w:pBdr>
          <w:top w:val="nil"/>
          <w:left w:val="nil"/>
          <w:bottom w:val="nil"/>
          <w:right w:val="nil"/>
          <w:between w:val="nil"/>
        </w:pBdr>
        <w:rPr>
          <w:rFonts w:ascii="Montserrat" w:eastAsia="Montserrat" w:hAnsi="Montserrat" w:cs="Montserrat"/>
          <w:sz w:val="20"/>
          <w:szCs w:val="20"/>
        </w:rPr>
      </w:pPr>
    </w:p>
    <w:p w14:paraId="6E88CF4F" w14:textId="77777777" w:rsidR="00B11AC0" w:rsidRDefault="00B11AC0">
      <w:pPr>
        <w:pBdr>
          <w:top w:val="nil"/>
          <w:left w:val="nil"/>
          <w:bottom w:val="nil"/>
          <w:right w:val="nil"/>
          <w:between w:val="nil"/>
        </w:pBdr>
        <w:rPr>
          <w:rFonts w:ascii="Montserrat" w:eastAsia="Montserrat" w:hAnsi="Montserrat" w:cs="Montserrat"/>
          <w:sz w:val="20"/>
          <w:szCs w:val="20"/>
        </w:rPr>
      </w:pPr>
    </w:p>
    <w:p w14:paraId="1185F500" w14:textId="77777777" w:rsidR="00B11AC0" w:rsidRDefault="00B11AC0">
      <w:pPr>
        <w:pBdr>
          <w:top w:val="nil"/>
          <w:left w:val="nil"/>
          <w:bottom w:val="nil"/>
          <w:right w:val="nil"/>
          <w:between w:val="nil"/>
        </w:pBdr>
        <w:rPr>
          <w:rFonts w:ascii="Montserrat" w:eastAsia="Montserrat" w:hAnsi="Montserrat" w:cs="Montserrat"/>
          <w:sz w:val="20"/>
          <w:szCs w:val="20"/>
        </w:rPr>
      </w:pPr>
    </w:p>
    <w:p w14:paraId="5B14B8AC" w14:textId="77777777" w:rsidR="00B11AC0" w:rsidRDefault="006F7072">
      <w:pPr>
        <w:rPr>
          <w:rFonts w:ascii="Montserrat" w:eastAsia="Montserrat" w:hAnsi="Montserrat" w:cs="Montserrat"/>
          <w:b/>
          <w:bCs/>
          <w:sz w:val="20"/>
          <w:szCs w:val="20"/>
          <w:u w:val="single"/>
        </w:rPr>
      </w:pPr>
      <w:r>
        <w:rPr>
          <w:rFonts w:ascii="Montserrat" w:eastAsia="Montserrat" w:hAnsi="Montserrat" w:cs="Montserrat"/>
          <w:b/>
          <w:bCs/>
          <w:sz w:val="20"/>
          <w:szCs w:val="20"/>
          <w:u w:val="single"/>
        </w:rPr>
        <w:lastRenderedPageBreak/>
        <w:t>Dimensiones y metodología de fortalecimiento</w:t>
      </w:r>
    </w:p>
    <w:p w14:paraId="44FD76C0" w14:textId="77777777" w:rsidR="00B11AC0" w:rsidRDefault="006F7072">
      <w:pPr>
        <w:rPr>
          <w:rFonts w:ascii="Montserrat" w:eastAsia="Montserrat" w:hAnsi="Montserrat" w:cs="Montserrat"/>
          <w:sz w:val="20"/>
          <w:szCs w:val="20"/>
        </w:rPr>
      </w:pPr>
      <w:r>
        <w:rPr>
          <w:rFonts w:ascii="Montserrat" w:eastAsia="Montserrat" w:hAnsi="Montserrat" w:cs="Montserrat"/>
          <w:sz w:val="20"/>
          <w:szCs w:val="20"/>
        </w:rPr>
        <w:t xml:space="preserve">Para cumplir con los anteriores objetivos, el programa aborda cuatro dimensiones de trabajo, las cuales responden a las brechas que actualmente evidencian las cooperativas en su ciclo de vida, tanto en sus </w:t>
      </w:r>
      <w:r>
        <w:rPr>
          <w:rFonts w:ascii="Montserrat" w:eastAsia="Montserrat" w:hAnsi="Montserrat" w:cs="Montserrat"/>
          <w:sz w:val="20"/>
          <w:szCs w:val="20"/>
        </w:rPr>
        <w:t>procesos de creación como en fortalecimiento:</w:t>
      </w:r>
    </w:p>
    <w:tbl>
      <w:tblPr>
        <w:tblStyle w:val="a"/>
        <w:tblW w:w="9134"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
        <w:gridCol w:w="2268"/>
        <w:gridCol w:w="6442"/>
      </w:tblGrid>
      <w:tr w:rsidR="00B11AC0" w14:paraId="5F5B44C9" w14:textId="77777777">
        <w:trPr>
          <w:trHeight w:val="57"/>
          <w:tblHeader/>
        </w:trPr>
        <w:tc>
          <w:tcPr>
            <w:tcW w:w="424" w:type="dxa"/>
            <w:shd w:val="clear" w:color="auto" w:fill="C4E0B2"/>
          </w:tcPr>
          <w:p w14:paraId="4AC17C8A" w14:textId="77777777" w:rsidR="00B11AC0" w:rsidRDefault="00B11AC0">
            <w:pPr>
              <w:spacing w:before="0"/>
              <w:jc w:val="center"/>
              <w:rPr>
                <w:rFonts w:ascii="Montserrat" w:eastAsia="Montserrat" w:hAnsi="Montserrat" w:cs="Montserrat"/>
                <w:b/>
                <w:bCs/>
                <w:sz w:val="20"/>
                <w:szCs w:val="20"/>
              </w:rPr>
            </w:pPr>
          </w:p>
        </w:tc>
        <w:tc>
          <w:tcPr>
            <w:tcW w:w="2268" w:type="dxa"/>
            <w:shd w:val="clear" w:color="auto" w:fill="C4E0B2"/>
            <w:vAlign w:val="center"/>
          </w:tcPr>
          <w:p w14:paraId="7BD39D56" w14:textId="77777777" w:rsidR="00B11AC0" w:rsidRDefault="006F7072">
            <w:pPr>
              <w:spacing w:before="0"/>
              <w:jc w:val="center"/>
              <w:rPr>
                <w:rFonts w:ascii="Montserrat" w:eastAsia="Montserrat" w:hAnsi="Montserrat" w:cs="Montserrat"/>
                <w:b/>
                <w:bCs/>
                <w:sz w:val="20"/>
                <w:szCs w:val="20"/>
              </w:rPr>
            </w:pPr>
            <w:r>
              <w:rPr>
                <w:rFonts w:ascii="Montserrat" w:eastAsia="Montserrat" w:hAnsi="Montserrat" w:cs="Montserrat"/>
                <w:b/>
                <w:bCs/>
                <w:sz w:val="20"/>
                <w:szCs w:val="20"/>
              </w:rPr>
              <w:t>Dimensión</w:t>
            </w:r>
          </w:p>
        </w:tc>
        <w:tc>
          <w:tcPr>
            <w:tcW w:w="6442" w:type="dxa"/>
            <w:shd w:val="clear" w:color="auto" w:fill="C4E0B2"/>
            <w:vAlign w:val="center"/>
          </w:tcPr>
          <w:p w14:paraId="0047D8F8" w14:textId="77777777" w:rsidR="00B11AC0" w:rsidRDefault="006F7072">
            <w:pPr>
              <w:spacing w:before="0"/>
              <w:jc w:val="center"/>
              <w:rPr>
                <w:rFonts w:ascii="Montserrat" w:eastAsia="Montserrat" w:hAnsi="Montserrat" w:cs="Montserrat"/>
                <w:b/>
                <w:bCs/>
                <w:sz w:val="20"/>
                <w:szCs w:val="20"/>
              </w:rPr>
            </w:pPr>
            <w:r>
              <w:rPr>
                <w:rFonts w:ascii="Montserrat" w:eastAsia="Montserrat" w:hAnsi="Montserrat" w:cs="Montserrat"/>
                <w:b/>
                <w:bCs/>
                <w:sz w:val="20"/>
                <w:szCs w:val="20"/>
              </w:rPr>
              <w:t>Propósito</w:t>
            </w:r>
          </w:p>
        </w:tc>
      </w:tr>
      <w:tr w:rsidR="00B11AC0" w14:paraId="4CA5E13F" w14:textId="77777777">
        <w:trPr>
          <w:trHeight w:val="1310"/>
        </w:trPr>
        <w:tc>
          <w:tcPr>
            <w:tcW w:w="424" w:type="dxa"/>
          </w:tcPr>
          <w:p w14:paraId="4B6AB0AE" w14:textId="77777777" w:rsidR="00B11AC0" w:rsidRDefault="006F7072">
            <w:pPr>
              <w:spacing w:line="276" w:lineRule="auto"/>
              <w:rPr>
                <w:rFonts w:ascii="Montserrat" w:eastAsia="Montserrat" w:hAnsi="Montserrat" w:cs="Montserrat"/>
                <w:sz w:val="20"/>
                <w:szCs w:val="20"/>
              </w:rPr>
            </w:pPr>
            <w:r>
              <w:rPr>
                <w:rFonts w:ascii="Montserrat" w:eastAsia="Montserrat" w:hAnsi="Montserrat" w:cs="Montserrat"/>
                <w:sz w:val="20"/>
                <w:szCs w:val="20"/>
              </w:rPr>
              <w:t>1</w:t>
            </w:r>
          </w:p>
        </w:tc>
        <w:tc>
          <w:tcPr>
            <w:tcW w:w="2268" w:type="dxa"/>
            <w:vAlign w:val="center"/>
          </w:tcPr>
          <w:p w14:paraId="5708ED62" w14:textId="77777777" w:rsidR="00B11AC0" w:rsidRDefault="006F7072">
            <w:pPr>
              <w:spacing w:before="0" w:line="276" w:lineRule="auto"/>
              <w:rPr>
                <w:rFonts w:ascii="Montserrat" w:eastAsia="Montserrat" w:hAnsi="Montserrat" w:cs="Montserrat"/>
                <w:sz w:val="20"/>
                <w:szCs w:val="20"/>
              </w:rPr>
            </w:pPr>
            <w:r>
              <w:rPr>
                <w:rFonts w:ascii="Montserrat" w:eastAsia="Montserrat" w:hAnsi="Montserrat" w:cs="Montserrat"/>
                <w:sz w:val="20"/>
                <w:szCs w:val="20"/>
              </w:rPr>
              <w:t>Organización interna y gobernanza de la cooperativa</w:t>
            </w:r>
          </w:p>
        </w:tc>
        <w:tc>
          <w:tcPr>
            <w:tcW w:w="6442" w:type="dxa"/>
            <w:vAlign w:val="center"/>
          </w:tcPr>
          <w:p w14:paraId="0C87B134" w14:textId="77777777" w:rsidR="00B11AC0" w:rsidRDefault="006F7072">
            <w:pPr>
              <w:spacing w:before="0" w:line="276" w:lineRule="auto"/>
              <w:rPr>
                <w:rFonts w:ascii="Montserrat" w:eastAsia="Montserrat" w:hAnsi="Montserrat" w:cs="Montserrat"/>
                <w:sz w:val="20"/>
                <w:szCs w:val="20"/>
              </w:rPr>
            </w:pPr>
            <w:r>
              <w:rPr>
                <w:rFonts w:ascii="Montserrat" w:eastAsia="Montserrat" w:hAnsi="Montserrat" w:cs="Montserrat"/>
                <w:sz w:val="20"/>
                <w:szCs w:val="20"/>
              </w:rPr>
              <w:t xml:space="preserve">Fortalecer la organización interna de las cooperativas, promoviendo su potencial social- cooperativo y la permanente </w:t>
            </w:r>
            <w:r>
              <w:rPr>
                <w:rFonts w:ascii="Montserrat" w:eastAsia="Montserrat" w:hAnsi="Montserrat" w:cs="Montserrat"/>
                <w:sz w:val="20"/>
                <w:szCs w:val="20"/>
              </w:rPr>
              <w:t>articulación con actores público – privados que potencien su ecosistema y alianzas colaborativas en beneficio de su organización y cooperados, con orientación y liderazgo hacia el desarrollo sostenible. Como así también, su regulación interna y legal, tanto para su creación como para su posterior consolidación.</w:t>
            </w:r>
          </w:p>
        </w:tc>
      </w:tr>
      <w:tr w:rsidR="00B11AC0" w14:paraId="62B7D02F" w14:textId="77777777">
        <w:trPr>
          <w:trHeight w:val="1052"/>
        </w:trPr>
        <w:tc>
          <w:tcPr>
            <w:tcW w:w="424" w:type="dxa"/>
          </w:tcPr>
          <w:p w14:paraId="12BF010F" w14:textId="77777777" w:rsidR="00B11AC0" w:rsidRDefault="006F7072">
            <w:pPr>
              <w:spacing w:line="276" w:lineRule="auto"/>
              <w:rPr>
                <w:rFonts w:ascii="Montserrat" w:eastAsia="Montserrat" w:hAnsi="Montserrat" w:cs="Montserrat"/>
                <w:sz w:val="20"/>
                <w:szCs w:val="20"/>
              </w:rPr>
            </w:pPr>
            <w:r>
              <w:rPr>
                <w:rFonts w:ascii="Montserrat" w:eastAsia="Montserrat" w:hAnsi="Montserrat" w:cs="Montserrat"/>
                <w:sz w:val="20"/>
                <w:szCs w:val="20"/>
              </w:rPr>
              <w:t>2</w:t>
            </w:r>
          </w:p>
        </w:tc>
        <w:tc>
          <w:tcPr>
            <w:tcW w:w="2268" w:type="dxa"/>
            <w:vAlign w:val="center"/>
          </w:tcPr>
          <w:p w14:paraId="449867C1" w14:textId="77777777" w:rsidR="00B11AC0" w:rsidRDefault="006F7072">
            <w:pPr>
              <w:spacing w:before="0" w:line="276" w:lineRule="auto"/>
              <w:rPr>
                <w:rFonts w:ascii="Montserrat" w:eastAsia="Montserrat" w:hAnsi="Montserrat" w:cs="Montserrat"/>
                <w:sz w:val="20"/>
                <w:szCs w:val="20"/>
              </w:rPr>
            </w:pPr>
            <w:r>
              <w:rPr>
                <w:rFonts w:ascii="Montserrat" w:eastAsia="Montserrat" w:hAnsi="Montserrat" w:cs="Montserrat"/>
                <w:sz w:val="20"/>
                <w:szCs w:val="20"/>
              </w:rPr>
              <w:t>Gestión financiera, fiscal, contable y administrativa de las cooperativas</w:t>
            </w:r>
          </w:p>
        </w:tc>
        <w:tc>
          <w:tcPr>
            <w:tcW w:w="6442" w:type="dxa"/>
            <w:vAlign w:val="center"/>
          </w:tcPr>
          <w:p w14:paraId="25D11FA5" w14:textId="77777777" w:rsidR="00B11AC0" w:rsidRDefault="006F7072">
            <w:pPr>
              <w:spacing w:before="0" w:line="276" w:lineRule="auto"/>
              <w:rPr>
                <w:rFonts w:ascii="Montserrat" w:eastAsia="Montserrat" w:hAnsi="Montserrat" w:cs="Montserrat"/>
                <w:sz w:val="20"/>
                <w:szCs w:val="20"/>
              </w:rPr>
            </w:pPr>
            <w:r>
              <w:rPr>
                <w:rFonts w:ascii="Montserrat" w:eastAsia="Montserrat" w:hAnsi="Montserrat" w:cs="Montserrat"/>
                <w:sz w:val="20"/>
                <w:szCs w:val="20"/>
              </w:rPr>
              <w:t xml:space="preserve">Promover la capacidad de gestión financiera y administrativa de las cooperativas a modo de proyectar su </w:t>
            </w:r>
            <w:r>
              <w:rPr>
                <w:rFonts w:ascii="Montserrat" w:eastAsia="Montserrat" w:hAnsi="Montserrat" w:cs="Montserrat"/>
                <w:sz w:val="20"/>
                <w:szCs w:val="20"/>
              </w:rPr>
              <w:t>permanencia económica, que permita manejar los elementos contables y tributarios entre el cooperado y la cooperativa, con un conocimiento y control tributario permanente y una buena gestión administrativa.</w:t>
            </w:r>
          </w:p>
        </w:tc>
      </w:tr>
      <w:tr w:rsidR="00B11AC0" w14:paraId="658B1781" w14:textId="77777777">
        <w:trPr>
          <w:trHeight w:val="741"/>
        </w:trPr>
        <w:tc>
          <w:tcPr>
            <w:tcW w:w="424" w:type="dxa"/>
          </w:tcPr>
          <w:p w14:paraId="40BA93B6" w14:textId="77777777" w:rsidR="00B11AC0" w:rsidRDefault="006F7072">
            <w:pPr>
              <w:spacing w:line="276" w:lineRule="auto"/>
              <w:rPr>
                <w:rFonts w:ascii="Montserrat" w:eastAsia="Montserrat" w:hAnsi="Montserrat" w:cs="Montserrat"/>
                <w:sz w:val="20"/>
                <w:szCs w:val="20"/>
              </w:rPr>
            </w:pPr>
            <w:r>
              <w:rPr>
                <w:rFonts w:ascii="Montserrat" w:eastAsia="Montserrat" w:hAnsi="Montserrat" w:cs="Montserrat"/>
                <w:sz w:val="20"/>
                <w:szCs w:val="20"/>
              </w:rPr>
              <w:t>3</w:t>
            </w:r>
          </w:p>
        </w:tc>
        <w:tc>
          <w:tcPr>
            <w:tcW w:w="2268" w:type="dxa"/>
            <w:vAlign w:val="center"/>
          </w:tcPr>
          <w:p w14:paraId="50C17187" w14:textId="77777777" w:rsidR="00B11AC0" w:rsidRDefault="006F7072">
            <w:pPr>
              <w:spacing w:before="0" w:line="276" w:lineRule="auto"/>
              <w:rPr>
                <w:rFonts w:ascii="Montserrat" w:eastAsia="Montserrat" w:hAnsi="Montserrat" w:cs="Montserrat"/>
                <w:sz w:val="20"/>
                <w:szCs w:val="20"/>
              </w:rPr>
            </w:pPr>
            <w:r>
              <w:rPr>
                <w:rFonts w:ascii="Montserrat" w:eastAsia="Montserrat" w:hAnsi="Montserrat" w:cs="Montserrat"/>
                <w:sz w:val="20"/>
                <w:szCs w:val="20"/>
              </w:rPr>
              <w:t>Dirección estratégica y Modelo de negocio con mirada sostenible</w:t>
            </w:r>
          </w:p>
        </w:tc>
        <w:tc>
          <w:tcPr>
            <w:tcW w:w="6442" w:type="dxa"/>
            <w:vAlign w:val="center"/>
          </w:tcPr>
          <w:p w14:paraId="282D1BAA" w14:textId="77777777" w:rsidR="00B11AC0" w:rsidRDefault="006F7072">
            <w:pPr>
              <w:spacing w:before="0" w:line="276" w:lineRule="auto"/>
              <w:rPr>
                <w:rFonts w:ascii="Montserrat" w:eastAsia="Montserrat" w:hAnsi="Montserrat" w:cs="Montserrat"/>
                <w:sz w:val="20"/>
                <w:szCs w:val="20"/>
              </w:rPr>
            </w:pPr>
            <w:r>
              <w:rPr>
                <w:rFonts w:ascii="Montserrat" w:eastAsia="Montserrat" w:hAnsi="Montserrat" w:cs="Montserrat"/>
                <w:sz w:val="20"/>
                <w:szCs w:val="20"/>
              </w:rPr>
              <w:t>Proyectar un plan de acción que se visualice a través de una planificación estratégica comercial con metas a mediano, corto y largo plazo, vinculado a su modelo de negocio</w:t>
            </w:r>
            <w:r>
              <w:rPr>
                <w:rFonts w:ascii="Montserrat" w:eastAsia="Montserrat" w:hAnsi="Montserrat" w:cs="Montserrat"/>
                <w:color w:val="000000"/>
                <w:sz w:val="20"/>
                <w:szCs w:val="20"/>
              </w:rPr>
              <w:t>, fortaleciendo su operación productiva  a partir de una planificación estratégica comercial orientada a la sostenibilidad y proyectando iniciativas de mejora en un horizonte de 5 años, considerando nicho de negocio y mercado que atiende comercialmente en la actualidad y el que proyecta, reconoce el ecosistema productivo en relación a futuros clientes, proveedores, principales competidores, procesos productivos, tendencias, canales de venta con mirada sostenible.</w:t>
            </w:r>
          </w:p>
        </w:tc>
      </w:tr>
      <w:tr w:rsidR="00B11AC0" w14:paraId="0E72AA80" w14:textId="77777777">
        <w:trPr>
          <w:trHeight w:val="1643"/>
        </w:trPr>
        <w:tc>
          <w:tcPr>
            <w:tcW w:w="424" w:type="dxa"/>
          </w:tcPr>
          <w:p w14:paraId="2411AC65" w14:textId="77777777" w:rsidR="00B11AC0" w:rsidRDefault="006F7072">
            <w:pPr>
              <w:spacing w:line="276" w:lineRule="auto"/>
              <w:rPr>
                <w:rFonts w:ascii="Montserrat" w:eastAsia="Montserrat" w:hAnsi="Montserrat" w:cs="Montserrat"/>
                <w:sz w:val="20"/>
                <w:szCs w:val="20"/>
              </w:rPr>
            </w:pPr>
            <w:r>
              <w:rPr>
                <w:rFonts w:ascii="Montserrat" w:eastAsia="Montserrat" w:hAnsi="Montserrat" w:cs="Montserrat"/>
                <w:sz w:val="20"/>
                <w:szCs w:val="20"/>
              </w:rPr>
              <w:t>4</w:t>
            </w:r>
          </w:p>
        </w:tc>
        <w:tc>
          <w:tcPr>
            <w:tcW w:w="2268" w:type="dxa"/>
            <w:vAlign w:val="center"/>
          </w:tcPr>
          <w:p w14:paraId="550F742F" w14:textId="77777777" w:rsidR="00B11AC0" w:rsidRDefault="006F7072">
            <w:pPr>
              <w:spacing w:before="0" w:line="276" w:lineRule="auto"/>
              <w:rPr>
                <w:rFonts w:ascii="Montserrat" w:eastAsia="Montserrat" w:hAnsi="Montserrat" w:cs="Montserrat"/>
                <w:sz w:val="20"/>
                <w:szCs w:val="20"/>
              </w:rPr>
            </w:pPr>
            <w:r>
              <w:rPr>
                <w:rFonts w:ascii="Montserrat" w:eastAsia="Montserrat" w:hAnsi="Montserrat" w:cs="Montserrat"/>
                <w:sz w:val="20"/>
                <w:szCs w:val="20"/>
              </w:rPr>
              <w:t>Gestión comercial, administración de procesos, producción, y marketing comercial y social.</w:t>
            </w:r>
          </w:p>
        </w:tc>
        <w:tc>
          <w:tcPr>
            <w:tcW w:w="6442" w:type="dxa"/>
            <w:vAlign w:val="center"/>
          </w:tcPr>
          <w:p w14:paraId="4CE91294" w14:textId="77777777" w:rsidR="00B11AC0" w:rsidRDefault="006F7072">
            <w:pPr>
              <w:spacing w:before="0" w:line="276" w:lineRule="auto"/>
              <w:rPr>
                <w:rFonts w:ascii="Montserrat" w:eastAsia="Montserrat" w:hAnsi="Montserrat" w:cs="Montserrat"/>
                <w:sz w:val="20"/>
                <w:szCs w:val="20"/>
              </w:rPr>
            </w:pPr>
            <w:r>
              <w:rPr>
                <w:rFonts w:ascii="Montserrat" w:eastAsia="Montserrat" w:hAnsi="Montserrat" w:cs="Montserrat"/>
                <w:sz w:val="20"/>
                <w:szCs w:val="20"/>
              </w:rPr>
              <w:t xml:space="preserve">Ampliar los mercados, productos y servicios para la cooperativa y sus asociados, sus procesos productivos, que incluya uso de tecnologías de la información y comunicación, diseño de procesos y evaluación eficiencia de estos, innovación, etc. </w:t>
            </w:r>
          </w:p>
          <w:p w14:paraId="247A9A00" w14:textId="77777777" w:rsidR="00B11AC0" w:rsidRDefault="006F7072">
            <w:pPr>
              <w:spacing w:before="0" w:line="276" w:lineRule="auto"/>
              <w:rPr>
                <w:rFonts w:ascii="Montserrat" w:eastAsia="Montserrat" w:hAnsi="Montserrat" w:cs="Montserrat"/>
                <w:sz w:val="20"/>
                <w:szCs w:val="20"/>
              </w:rPr>
            </w:pPr>
            <w:r>
              <w:rPr>
                <w:rFonts w:ascii="Montserrat" w:eastAsia="Montserrat" w:hAnsi="Montserrat" w:cs="Montserrat"/>
                <w:sz w:val="20"/>
                <w:szCs w:val="20"/>
              </w:rPr>
              <w:t>Fortalecer el marketing comercial y social a modo de abrir nuevos canales de comercialización.</w:t>
            </w:r>
          </w:p>
        </w:tc>
      </w:tr>
    </w:tbl>
    <w:p w14:paraId="6003A253" w14:textId="77777777" w:rsidR="00B11AC0" w:rsidRDefault="006F7072">
      <w:pPr>
        <w:pStyle w:val="Ttulo2"/>
        <w:numPr>
          <w:ilvl w:val="1"/>
          <w:numId w:val="3"/>
        </w:numPr>
        <w:ind w:left="1077" w:hanging="720"/>
        <w:rPr>
          <w:rFonts w:ascii="Montserrat" w:eastAsia="Montserrat" w:hAnsi="Montserrat" w:cs="Montserrat"/>
          <w:sz w:val="20"/>
          <w:szCs w:val="20"/>
        </w:rPr>
      </w:pPr>
      <w:bookmarkStart w:id="4" w:name="_heading=h.hvns1k4v5scl" w:colFirst="0" w:colLast="0"/>
      <w:bookmarkEnd w:id="4"/>
      <w:r>
        <w:rPr>
          <w:rFonts w:ascii="Montserrat" w:eastAsia="Montserrat" w:hAnsi="Montserrat" w:cs="Montserrat"/>
          <w:sz w:val="20"/>
          <w:szCs w:val="20"/>
        </w:rPr>
        <w:lastRenderedPageBreak/>
        <w:t>¿A quiénes está dirigido?</w:t>
      </w:r>
    </w:p>
    <w:p w14:paraId="06774257" w14:textId="77777777" w:rsidR="00B11AC0" w:rsidRDefault="006F7072">
      <w:pPr>
        <w:rPr>
          <w:rFonts w:ascii="Montserrat" w:eastAsia="Montserrat" w:hAnsi="Montserrat" w:cs="Montserrat"/>
          <w:sz w:val="20"/>
          <w:szCs w:val="20"/>
          <w:vertAlign w:val="superscript"/>
        </w:rPr>
      </w:pPr>
      <w:r>
        <w:rPr>
          <w:rFonts w:ascii="Montserrat" w:eastAsia="Montserrat" w:hAnsi="Montserrat" w:cs="Montserrat"/>
          <w:color w:val="000000"/>
          <w:sz w:val="20"/>
          <w:szCs w:val="20"/>
        </w:rPr>
        <w:t>Dirigido a Cooperativas de los rubros</w:t>
      </w:r>
      <w:r>
        <w:rPr>
          <w:rFonts w:ascii="Montserrat" w:eastAsia="Montserrat" w:hAnsi="Montserrat" w:cs="Montserrat"/>
          <w:sz w:val="20"/>
          <w:szCs w:val="20"/>
        </w:rPr>
        <w:t>,</w:t>
      </w:r>
      <w:r>
        <w:rPr>
          <w:rFonts w:ascii="Montserrat" w:eastAsia="Montserrat" w:hAnsi="Montserrat" w:cs="Montserrat"/>
          <w:color w:val="000000"/>
          <w:sz w:val="20"/>
          <w:szCs w:val="20"/>
        </w:rPr>
        <w:t xml:space="preserve"> agrícolas, campesinas, pesqueras, de consumo, de trabajo y de servicios legalmente constituidas y vigentes,</w:t>
      </w:r>
      <w:r>
        <w:rPr>
          <w:rFonts w:ascii="Montserrat" w:eastAsia="Montserrat" w:hAnsi="Montserrat" w:cs="Montserrat"/>
          <w:sz w:val="20"/>
          <w:szCs w:val="20"/>
        </w:rPr>
        <w:t xml:space="preserve"> domicilio comercial en la provincia Capitan Prat de la región de Aysén (comunas O´Higgins, Cochrane o Tortel, </w:t>
      </w:r>
      <w:r>
        <w:rPr>
          <w:rFonts w:ascii="Montserrat" w:eastAsia="Montserrat" w:hAnsi="Montserrat" w:cs="Montserrat"/>
          <w:color w:val="000000"/>
          <w:sz w:val="20"/>
          <w:szCs w:val="20"/>
        </w:rPr>
        <w:t>con iniciación de actividades en primera categoría ante el Servicio de Impuestos Internos (SII)</w:t>
      </w:r>
      <w:r>
        <w:rPr>
          <w:rFonts w:ascii="Montserrat" w:eastAsia="Montserrat" w:hAnsi="Montserrat" w:cs="Montserrat"/>
          <w:color w:val="000000"/>
          <w:sz w:val="20"/>
          <w:szCs w:val="20"/>
          <w:vertAlign w:val="superscript"/>
        </w:rPr>
        <w:footnoteReference w:id="2"/>
      </w:r>
      <w:r>
        <w:rPr>
          <w:rFonts w:ascii="Montserrat" w:eastAsia="Montserrat" w:hAnsi="Montserrat" w:cs="Montserrat"/>
          <w:b/>
          <w:bCs/>
          <w:sz w:val="20"/>
          <w:szCs w:val="20"/>
        </w:rPr>
        <w:t xml:space="preserve"> con o sin</w:t>
      </w:r>
      <w:r>
        <w:rPr>
          <w:rFonts w:ascii="Montserrat" w:eastAsia="Montserrat" w:hAnsi="Montserrat" w:cs="Montserrat"/>
          <w:b/>
          <w:bCs/>
          <w:color w:val="000000"/>
          <w:sz w:val="20"/>
          <w:szCs w:val="20"/>
        </w:rPr>
        <w:t xml:space="preserve"> ventas</w:t>
      </w:r>
      <w:r>
        <w:rPr>
          <w:rFonts w:ascii="Montserrat" w:eastAsia="Montserrat" w:hAnsi="Montserrat" w:cs="Montserrat"/>
          <w:color w:val="000000"/>
          <w:sz w:val="20"/>
          <w:szCs w:val="20"/>
        </w:rPr>
        <w:t xml:space="preserve"> netas promedio anual por socio no superior a 25.000 UF</w:t>
      </w:r>
      <w:r>
        <w:rPr>
          <w:rFonts w:ascii="Montserrat" w:eastAsia="Montserrat" w:hAnsi="Montserrat" w:cs="Montserrat"/>
          <w:color w:val="000000"/>
          <w:sz w:val="20"/>
          <w:szCs w:val="20"/>
          <w:vertAlign w:val="superscript"/>
        </w:rPr>
        <w:footnoteReference w:id="3"/>
      </w:r>
      <w:r>
        <w:rPr>
          <w:rFonts w:ascii="Montserrat" w:eastAsia="Montserrat" w:hAnsi="Montserrat" w:cs="Montserrat"/>
          <w:sz w:val="20"/>
          <w:szCs w:val="20"/>
        </w:rPr>
        <w:t xml:space="preserve">. </w:t>
      </w:r>
    </w:p>
    <w:tbl>
      <w:tblPr>
        <w:tblStyle w:val="a0"/>
        <w:tblW w:w="911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11"/>
      </w:tblGrid>
      <w:tr w:rsidR="00B11AC0" w14:paraId="54B441AE" w14:textId="77777777">
        <w:tc>
          <w:tcPr>
            <w:tcW w:w="9111" w:type="dxa"/>
            <w:shd w:val="clear" w:color="auto" w:fill="C4E0B2"/>
          </w:tcPr>
          <w:p w14:paraId="2838C492" w14:textId="77777777" w:rsidR="00B11AC0" w:rsidRDefault="006F7072">
            <w:pPr>
              <w:spacing w:before="100" w:after="100" w:line="276" w:lineRule="auto"/>
              <w:rPr>
                <w:rFonts w:ascii="Montserrat" w:eastAsia="Montserrat" w:hAnsi="Montserrat" w:cs="Montserrat"/>
                <w:b/>
                <w:bCs/>
                <w:sz w:val="20"/>
                <w:szCs w:val="20"/>
              </w:rPr>
            </w:pPr>
            <w:r>
              <w:rPr>
                <w:rFonts w:ascii="Montserrat" w:eastAsia="Montserrat" w:hAnsi="Montserrat" w:cs="Montserrat"/>
                <w:b/>
                <w:bCs/>
                <w:sz w:val="20"/>
                <w:szCs w:val="20"/>
              </w:rPr>
              <w:t>Nota 1</w:t>
            </w:r>
          </w:p>
          <w:p w14:paraId="24D9DB06" w14:textId="77777777" w:rsidR="00B11AC0" w:rsidRDefault="006F7072">
            <w:pPr>
              <w:spacing w:before="100" w:after="100" w:line="276" w:lineRule="auto"/>
              <w:rPr>
                <w:rFonts w:ascii="Montserrat" w:eastAsia="Montserrat" w:hAnsi="Montserrat" w:cs="Montserrat"/>
                <w:sz w:val="20"/>
                <w:szCs w:val="20"/>
              </w:rPr>
            </w:pPr>
            <w:r>
              <w:rPr>
                <w:rFonts w:ascii="Montserrat" w:eastAsia="Montserrat" w:hAnsi="Montserrat" w:cs="Montserrat"/>
                <w:color w:val="000000"/>
                <w:sz w:val="20"/>
                <w:szCs w:val="20"/>
              </w:rPr>
              <w:t xml:space="preserve">No podrán postular a este instrumento, las cooperativas pertenecientes a los </w:t>
            </w:r>
            <w:proofErr w:type="spellStart"/>
            <w:r>
              <w:rPr>
                <w:rFonts w:ascii="Montserrat" w:eastAsia="Montserrat" w:hAnsi="Montserrat" w:cs="Montserrat"/>
                <w:color w:val="000000"/>
                <w:sz w:val="20"/>
                <w:szCs w:val="20"/>
              </w:rPr>
              <w:t>sub-rubros</w:t>
            </w:r>
            <w:proofErr w:type="spellEnd"/>
            <w:r>
              <w:rPr>
                <w:rFonts w:ascii="Montserrat" w:eastAsia="Montserrat" w:hAnsi="Montserrat" w:cs="Montserrat"/>
                <w:color w:val="000000"/>
                <w:sz w:val="20"/>
                <w:szCs w:val="20"/>
              </w:rPr>
              <w:t xml:space="preserve"> de ahorro y crédito, vivienda cerradas y abiertas y escolares.</w:t>
            </w:r>
          </w:p>
        </w:tc>
      </w:tr>
    </w:tbl>
    <w:p w14:paraId="22489B83" w14:textId="77777777" w:rsidR="00B11AC0" w:rsidRDefault="006F7072">
      <w:pPr>
        <w:pStyle w:val="Ttulo2"/>
        <w:numPr>
          <w:ilvl w:val="1"/>
          <w:numId w:val="3"/>
        </w:numPr>
        <w:ind w:left="1077" w:hanging="720"/>
        <w:rPr>
          <w:rFonts w:ascii="Montserrat" w:eastAsia="Montserrat" w:hAnsi="Montserrat" w:cs="Montserrat"/>
          <w:sz w:val="20"/>
          <w:szCs w:val="20"/>
        </w:rPr>
      </w:pPr>
      <w:bookmarkStart w:id="5" w:name="_heading=h.ogszh6khh0jc" w:colFirst="0" w:colLast="0"/>
      <w:bookmarkEnd w:id="5"/>
      <w:r>
        <w:rPr>
          <w:rFonts w:ascii="Montserrat" w:eastAsia="Montserrat" w:hAnsi="Montserrat" w:cs="Montserrat"/>
          <w:sz w:val="20"/>
          <w:szCs w:val="20"/>
        </w:rPr>
        <w:t xml:space="preserve">¿Quiénes no pueden </w:t>
      </w:r>
      <w:r>
        <w:rPr>
          <w:rFonts w:ascii="Montserrat" w:eastAsia="Montserrat" w:hAnsi="Montserrat" w:cs="Montserrat"/>
          <w:sz w:val="20"/>
          <w:szCs w:val="20"/>
        </w:rPr>
        <w:t>participar?</w:t>
      </w:r>
    </w:p>
    <w:p w14:paraId="5682A843" w14:textId="77777777" w:rsidR="00B11AC0" w:rsidRDefault="006F7072">
      <w:pPr>
        <w:rPr>
          <w:rFonts w:ascii="Montserrat" w:eastAsia="Montserrat" w:hAnsi="Montserrat" w:cs="Montserrat"/>
          <w:sz w:val="20"/>
          <w:szCs w:val="20"/>
        </w:rPr>
      </w:pPr>
      <w:r>
        <w:rPr>
          <w:rFonts w:ascii="Montserrat" w:eastAsia="Montserrat" w:hAnsi="Montserrat" w:cs="Montserrat"/>
          <w:sz w:val="20"/>
          <w:szCs w:val="20"/>
        </w:rPr>
        <w:t>No podrán acceder a este instrumento quienes se encuentren en cualquiera de las siguientes situaciones:</w:t>
      </w:r>
    </w:p>
    <w:p w14:paraId="6D7DEA9A" w14:textId="77777777" w:rsidR="00B11AC0" w:rsidRDefault="006F7072">
      <w:pPr>
        <w:numPr>
          <w:ilvl w:val="0"/>
          <w:numId w:val="6"/>
        </w:numPr>
        <w:pBdr>
          <w:top w:val="nil"/>
          <w:left w:val="nil"/>
          <w:bottom w:val="nil"/>
          <w:right w:val="nil"/>
          <w:between w:val="nil"/>
        </w:pBdr>
        <w:spacing w:after="0"/>
        <w:rPr>
          <w:rFonts w:ascii="Montserrat" w:eastAsia="Montserrat" w:hAnsi="Montserrat" w:cs="Montserrat"/>
          <w:sz w:val="20"/>
          <w:szCs w:val="20"/>
        </w:rPr>
      </w:pPr>
      <w:r>
        <w:rPr>
          <w:rFonts w:ascii="Montserrat" w:eastAsia="Montserrat" w:hAnsi="Montserrat" w:cs="Montserrat"/>
          <w:color w:val="000000"/>
          <w:sz w:val="20"/>
          <w:szCs w:val="20"/>
        </w:rPr>
        <w:t xml:space="preserve">Cooperativas de Ahorro y Crédito, de Vivienda abierta y cerrada y escolares. </w:t>
      </w:r>
    </w:p>
    <w:p w14:paraId="129E151A" w14:textId="77777777" w:rsidR="00B11AC0" w:rsidRDefault="006F7072">
      <w:pPr>
        <w:numPr>
          <w:ilvl w:val="0"/>
          <w:numId w:val="6"/>
        </w:numPr>
        <w:pBdr>
          <w:top w:val="nil"/>
          <w:left w:val="nil"/>
          <w:bottom w:val="nil"/>
          <w:right w:val="nil"/>
          <w:between w:val="nil"/>
        </w:pBdr>
        <w:spacing w:before="0" w:after="0"/>
        <w:rPr>
          <w:rFonts w:ascii="Montserrat" w:eastAsia="Montserrat" w:hAnsi="Montserrat" w:cs="Montserrat"/>
          <w:sz w:val="20"/>
          <w:szCs w:val="20"/>
        </w:rPr>
      </w:pPr>
      <w:r>
        <w:rPr>
          <w:rFonts w:ascii="Montserrat" w:eastAsia="Montserrat" w:hAnsi="Montserrat" w:cs="Montserrat"/>
          <w:color w:val="000000"/>
          <w:sz w:val="20"/>
          <w:szCs w:val="20"/>
        </w:rPr>
        <w:t>Aquellas personas naturales que tengan contrato vigente, incluso a honorarios, con el Servicio de Cooperación Técnica, o con el Agente Operador a cargo de la convocatoria, o con quienes participen en la asignación de recursos correspondientes a la convocatoria, ya sea que el contrato se celebre con anterioridad a la postulación o durante el proceso de evaluación y selección.</w:t>
      </w:r>
    </w:p>
    <w:p w14:paraId="559C435C" w14:textId="77777777" w:rsidR="00B11AC0" w:rsidRDefault="006F7072">
      <w:pPr>
        <w:numPr>
          <w:ilvl w:val="0"/>
          <w:numId w:val="6"/>
        </w:numPr>
        <w:pBdr>
          <w:top w:val="nil"/>
          <w:left w:val="nil"/>
          <w:bottom w:val="nil"/>
          <w:right w:val="nil"/>
          <w:between w:val="nil"/>
        </w:pBdr>
        <w:spacing w:before="0" w:after="0"/>
        <w:rPr>
          <w:rFonts w:ascii="Montserrat" w:eastAsia="Montserrat" w:hAnsi="Montserrat" w:cs="Montserrat"/>
          <w:sz w:val="20"/>
          <w:szCs w:val="20"/>
        </w:rPr>
      </w:pPr>
      <w:r>
        <w:rPr>
          <w:rFonts w:ascii="Montserrat" w:eastAsia="Montserrat" w:hAnsi="Montserrat" w:cs="Montserrat"/>
          <w:color w:val="000000"/>
          <w:sz w:val="20"/>
          <w:szCs w:val="20"/>
        </w:rPr>
        <w:t>El/la cónyuge o conviviente civil y los parientes hasta el tercer grado de consanguinidad y segundo de afinidad inclusive respecto del personal directivo del Servicio de Cooperación Técnica, Sercotec, o del personal del Agente Operador a cargo de la convocatoria o de quienes participen en la asignación de recursos correspondientes a la presente convocatoria.</w:t>
      </w:r>
    </w:p>
    <w:p w14:paraId="66D1141C" w14:textId="77777777" w:rsidR="00B11AC0" w:rsidRDefault="006F7072">
      <w:pPr>
        <w:numPr>
          <w:ilvl w:val="0"/>
          <w:numId w:val="6"/>
        </w:numPr>
        <w:pBdr>
          <w:top w:val="nil"/>
          <w:left w:val="nil"/>
          <w:bottom w:val="nil"/>
          <w:right w:val="nil"/>
          <w:between w:val="nil"/>
        </w:pBdr>
        <w:spacing w:before="0" w:after="0"/>
        <w:rPr>
          <w:rFonts w:ascii="Montserrat" w:eastAsia="Montserrat" w:hAnsi="Montserrat" w:cs="Montserrat"/>
          <w:sz w:val="20"/>
          <w:szCs w:val="20"/>
        </w:rPr>
      </w:pPr>
      <w:r>
        <w:rPr>
          <w:rFonts w:ascii="Montserrat" w:eastAsia="Montserrat" w:hAnsi="Montserrat" w:cs="Montserrat"/>
          <w:color w:val="000000"/>
          <w:sz w:val="20"/>
          <w:szCs w:val="20"/>
        </w:rPr>
        <w:t>El gerente, administrador, representante, director o socio de sociedades en que tenga participación los personales de Sercotec, o del Agente Operador a cargo de la convocatoria, o quienes participen en la asignación de recursos correspondientes a la convocatoria o personas unidas a ellos por vínculos de parentesco hasta el tercer grado de consanguinidad y segundo de afinidad inclusive.</w:t>
      </w:r>
    </w:p>
    <w:p w14:paraId="7DFD6164" w14:textId="77777777" w:rsidR="00B11AC0" w:rsidRDefault="006F7072">
      <w:pPr>
        <w:numPr>
          <w:ilvl w:val="0"/>
          <w:numId w:val="6"/>
        </w:numPr>
        <w:pBdr>
          <w:top w:val="nil"/>
          <w:left w:val="nil"/>
          <w:bottom w:val="nil"/>
          <w:right w:val="nil"/>
          <w:between w:val="nil"/>
        </w:pBdr>
        <w:spacing w:before="0" w:after="0"/>
        <w:rPr>
          <w:rFonts w:ascii="Montserrat" w:eastAsia="Montserrat" w:hAnsi="Montserrat" w:cs="Montserrat"/>
          <w:sz w:val="20"/>
          <w:szCs w:val="20"/>
        </w:rPr>
      </w:pPr>
      <w:r>
        <w:rPr>
          <w:rFonts w:ascii="Montserrat" w:eastAsia="Montserrat" w:hAnsi="Montserrat" w:cs="Montserrat"/>
          <w:color w:val="000000"/>
          <w:sz w:val="20"/>
          <w:szCs w:val="20"/>
        </w:rPr>
        <w:t>Aquellas personas naturales o jurídicas que tengan vigente o suscriban contratos de prestación de servicios con el Servicio de Cooperación Técnica, Sercotec, o con el Agente Operador a cargo de la convocatoria, o con quienes participen en la asignación de recursos correspondientes a la presente convocatoria.</w:t>
      </w:r>
    </w:p>
    <w:p w14:paraId="7C8E36C1" w14:textId="77777777" w:rsidR="00B11AC0" w:rsidRDefault="006F7072">
      <w:pPr>
        <w:numPr>
          <w:ilvl w:val="0"/>
          <w:numId w:val="6"/>
        </w:numPr>
        <w:pBdr>
          <w:top w:val="nil"/>
          <w:left w:val="nil"/>
          <w:bottom w:val="nil"/>
          <w:right w:val="nil"/>
          <w:between w:val="nil"/>
        </w:pBdr>
        <w:spacing w:before="0" w:after="0"/>
        <w:rPr>
          <w:rFonts w:ascii="Montserrat" w:eastAsia="Montserrat" w:hAnsi="Montserrat" w:cs="Montserrat"/>
          <w:sz w:val="20"/>
          <w:szCs w:val="20"/>
        </w:rPr>
      </w:pPr>
      <w:r>
        <w:rPr>
          <w:rFonts w:ascii="Montserrat" w:eastAsia="Montserrat" w:hAnsi="Montserrat" w:cs="Montserrat"/>
          <w:color w:val="000000"/>
          <w:sz w:val="20"/>
          <w:szCs w:val="20"/>
        </w:rPr>
        <w:t xml:space="preserve">Aquellas personas jurídicas o sociedades en que las personas señaladas en los numerales anteriores tengan participación, incluidas sociedades por </w:t>
      </w:r>
      <w:r>
        <w:rPr>
          <w:rFonts w:ascii="Montserrat" w:eastAsia="Montserrat" w:hAnsi="Montserrat" w:cs="Montserrat"/>
          <w:color w:val="000000"/>
          <w:sz w:val="20"/>
          <w:szCs w:val="20"/>
        </w:rPr>
        <w:t>acciones o anónimas cerradas en que éstas sean accionistas, o sociedades anónimas abiertas en que éstas sean dueñas de acciones que representen el 50% o más del capital.</w:t>
      </w:r>
    </w:p>
    <w:p w14:paraId="76D78D03" w14:textId="77777777" w:rsidR="00B11AC0" w:rsidRDefault="006F7072">
      <w:pPr>
        <w:numPr>
          <w:ilvl w:val="0"/>
          <w:numId w:val="6"/>
        </w:numPr>
        <w:pBdr>
          <w:top w:val="nil"/>
          <w:left w:val="nil"/>
          <w:bottom w:val="nil"/>
          <w:right w:val="nil"/>
          <w:between w:val="nil"/>
        </w:pBdr>
        <w:spacing w:before="0" w:after="0"/>
        <w:rPr>
          <w:rFonts w:ascii="Montserrat" w:eastAsia="Montserrat" w:hAnsi="Montserrat" w:cs="Montserrat"/>
          <w:sz w:val="20"/>
          <w:szCs w:val="20"/>
        </w:rPr>
      </w:pPr>
      <w:r>
        <w:rPr>
          <w:rFonts w:ascii="Montserrat" w:eastAsia="Montserrat" w:hAnsi="Montserrat" w:cs="Montserrat"/>
          <w:color w:val="000000"/>
          <w:sz w:val="20"/>
          <w:szCs w:val="20"/>
        </w:rPr>
        <w:lastRenderedPageBreak/>
        <w:t>Cualquier persona que se encuentre en otra circunstancia que implique un conflicto de interés, incluso potencial, y que, en general, afecte el principio de probidad, según determine el Servicio de Cooperación Técnica, Sercotec, en cualquier etapa del Programa, aún con posterioridad a la selección.</w:t>
      </w:r>
    </w:p>
    <w:p w14:paraId="46499284" w14:textId="77777777" w:rsidR="00B11AC0" w:rsidRPr="00A33A25" w:rsidRDefault="006F7072">
      <w:pPr>
        <w:numPr>
          <w:ilvl w:val="0"/>
          <w:numId w:val="6"/>
        </w:numPr>
        <w:pBdr>
          <w:top w:val="nil"/>
          <w:left w:val="nil"/>
          <w:bottom w:val="nil"/>
          <w:right w:val="nil"/>
          <w:between w:val="nil"/>
        </w:pBdr>
        <w:spacing w:before="0" w:after="0"/>
        <w:rPr>
          <w:rFonts w:ascii="Montserrat" w:eastAsia="Montserrat" w:hAnsi="Montserrat" w:cs="Montserrat"/>
          <w:sz w:val="20"/>
          <w:szCs w:val="20"/>
        </w:rPr>
      </w:pPr>
      <w:r>
        <w:rPr>
          <w:rFonts w:ascii="Montserrat" w:eastAsia="Montserrat" w:hAnsi="Montserrat" w:cs="Montserrat"/>
          <w:color w:val="000000"/>
          <w:sz w:val="20"/>
          <w:szCs w:val="20"/>
        </w:rPr>
        <w:t>Aquellas organizaciones en que uno de los socios o miembros, ejerza un cargo de público de elección popular, sea funcionario público que requiera de exclusividad en el ejercicio de sus funciones o que ejerza un cargo público que tenga injerencia en la asignación de los fondos, evaluación de los postulantes o selección de los beneficiarios del presente instrumentos.</w:t>
      </w:r>
    </w:p>
    <w:p w14:paraId="6B1E0099" w14:textId="3708D0A9" w:rsidR="00A33A25" w:rsidRDefault="00A33A25">
      <w:pPr>
        <w:numPr>
          <w:ilvl w:val="0"/>
          <w:numId w:val="6"/>
        </w:numPr>
        <w:pBdr>
          <w:top w:val="nil"/>
          <w:left w:val="nil"/>
          <w:bottom w:val="nil"/>
          <w:right w:val="nil"/>
          <w:between w:val="nil"/>
        </w:pBdr>
        <w:spacing w:before="0" w:after="0"/>
        <w:rPr>
          <w:rFonts w:ascii="Montserrat" w:eastAsia="Montserrat" w:hAnsi="Montserrat" w:cs="Montserrat"/>
          <w:sz w:val="20"/>
          <w:szCs w:val="20"/>
        </w:rPr>
      </w:pPr>
      <w:r>
        <w:rPr>
          <w:rFonts w:ascii="Montserrat" w:eastAsia="Montserrat" w:hAnsi="Montserrat" w:cs="Montserrat"/>
          <w:color w:val="000000"/>
          <w:sz w:val="20"/>
          <w:szCs w:val="20"/>
        </w:rPr>
        <w:t>Organizaciones que hayan sido beneficiarias en el Concurso de Fortalecimiento de Cooperativas línea Fortalecimiento SERCOTEC año 2026</w:t>
      </w:r>
      <w:r w:rsidR="00830B12">
        <w:rPr>
          <w:rFonts w:ascii="Montserrat" w:eastAsia="Montserrat" w:hAnsi="Montserrat" w:cs="Montserrat"/>
          <w:color w:val="000000"/>
          <w:sz w:val="20"/>
          <w:szCs w:val="20"/>
        </w:rPr>
        <w:t>. Dicha condición será verificada en etapa de formalización.</w:t>
      </w:r>
    </w:p>
    <w:p w14:paraId="0F86B77C" w14:textId="77777777" w:rsidR="00B11AC0" w:rsidRDefault="006F7072">
      <w:pPr>
        <w:pStyle w:val="Ttulo2"/>
        <w:numPr>
          <w:ilvl w:val="1"/>
          <w:numId w:val="3"/>
        </w:numPr>
        <w:ind w:left="1077" w:hanging="720"/>
        <w:rPr>
          <w:rFonts w:ascii="Montserrat" w:eastAsia="Montserrat" w:hAnsi="Montserrat" w:cs="Montserrat"/>
          <w:sz w:val="20"/>
          <w:szCs w:val="20"/>
        </w:rPr>
      </w:pPr>
      <w:bookmarkStart w:id="6" w:name="_heading=h.jfq35xahbe5o" w:colFirst="0" w:colLast="0"/>
      <w:bookmarkEnd w:id="6"/>
      <w:r>
        <w:rPr>
          <w:rFonts w:ascii="Montserrat" w:eastAsia="Montserrat" w:hAnsi="Montserrat" w:cs="Montserrat"/>
          <w:sz w:val="20"/>
          <w:szCs w:val="20"/>
        </w:rPr>
        <w:t>¿Qué financia?</w:t>
      </w:r>
    </w:p>
    <w:p w14:paraId="3E39C83E" w14:textId="77777777" w:rsidR="00B11AC0" w:rsidRDefault="006F7072">
      <w:pPr>
        <w:pBdr>
          <w:top w:val="nil"/>
          <w:left w:val="nil"/>
          <w:bottom w:val="nil"/>
          <w:right w:val="nil"/>
          <w:between w:val="nil"/>
        </w:pBdr>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Quienes resulten beneficiados podrán acceder a un apoyo </w:t>
      </w:r>
      <w:r>
        <w:rPr>
          <w:rFonts w:ascii="Montserrat" w:eastAsia="Montserrat" w:hAnsi="Montserrat" w:cs="Montserrat"/>
          <w:sz w:val="20"/>
          <w:szCs w:val="20"/>
        </w:rPr>
        <w:t xml:space="preserve">técnico en terreno y a un </w:t>
      </w:r>
      <w:r>
        <w:rPr>
          <w:rFonts w:ascii="Montserrat" w:eastAsia="Montserrat" w:hAnsi="Montserrat" w:cs="Montserrat"/>
          <w:color w:val="000000"/>
          <w:sz w:val="20"/>
          <w:szCs w:val="20"/>
        </w:rPr>
        <w:t xml:space="preserve">financiamiento no reembolsable, </w:t>
      </w:r>
      <w:r>
        <w:rPr>
          <w:rFonts w:ascii="Montserrat" w:eastAsia="Montserrat" w:hAnsi="Montserrat" w:cs="Montserrat"/>
          <w:sz w:val="20"/>
          <w:szCs w:val="20"/>
        </w:rPr>
        <w:t>de acuerdo con lo indicado a continuación</w:t>
      </w:r>
      <w:r>
        <w:rPr>
          <w:rFonts w:ascii="Montserrat" w:eastAsia="Montserrat" w:hAnsi="Montserrat" w:cs="Montserrat"/>
          <w:color w:val="000000"/>
          <w:sz w:val="20"/>
          <w:szCs w:val="20"/>
        </w:rPr>
        <w:t>:</w:t>
      </w:r>
    </w:p>
    <w:p w14:paraId="49C3D534" w14:textId="77777777" w:rsidR="00B11AC0" w:rsidRDefault="006F7072">
      <w:pPr>
        <w:pBdr>
          <w:top w:val="nil"/>
          <w:left w:val="nil"/>
          <w:bottom w:val="nil"/>
          <w:right w:val="nil"/>
          <w:between w:val="nil"/>
        </w:pBdr>
        <w:rPr>
          <w:rFonts w:ascii="Montserrat" w:eastAsia="Montserrat" w:hAnsi="Montserrat" w:cs="Montserrat"/>
          <w:b/>
          <w:bCs/>
          <w:sz w:val="20"/>
          <w:szCs w:val="20"/>
          <w:u w:val="single"/>
        </w:rPr>
      </w:pPr>
      <w:bookmarkStart w:id="7" w:name="_heading=h.t8h8g4qgrtfo" w:colFirst="0" w:colLast="0"/>
      <w:bookmarkEnd w:id="7"/>
      <w:r>
        <w:rPr>
          <w:rFonts w:ascii="Montserrat" w:eastAsia="Montserrat" w:hAnsi="Montserrat" w:cs="Montserrat"/>
          <w:b/>
          <w:bCs/>
          <w:sz w:val="20"/>
          <w:szCs w:val="20"/>
          <w:u w:val="single"/>
        </w:rPr>
        <w:t xml:space="preserve">Apoyo Técnico: </w:t>
      </w:r>
    </w:p>
    <w:p w14:paraId="78D70E32" w14:textId="77777777" w:rsidR="00B11AC0" w:rsidRDefault="006F7072">
      <w:pPr>
        <w:rPr>
          <w:rFonts w:ascii="Montserrat" w:eastAsia="Montserrat" w:hAnsi="Montserrat" w:cs="Montserrat"/>
          <w:sz w:val="20"/>
          <w:szCs w:val="20"/>
        </w:rPr>
      </w:pPr>
      <w:r>
        <w:rPr>
          <w:rFonts w:ascii="Montserrat" w:eastAsia="Montserrat" w:hAnsi="Montserrat" w:cs="Montserrat"/>
          <w:sz w:val="20"/>
          <w:szCs w:val="20"/>
        </w:rPr>
        <w:t>Este apoyo consiste en un acompañamiento técnico en terreno prestado por un Gestor/a de cooperativas por un periodo de hasta 6 meses a fin de potenciar el modelo de negocio y la estrategia comercial integral de la cooperativa.</w:t>
      </w:r>
    </w:p>
    <w:p w14:paraId="6D4879FD" w14:textId="77777777" w:rsidR="00B11AC0" w:rsidRDefault="006F7072">
      <w:pPr>
        <w:rPr>
          <w:rFonts w:ascii="Montserrat" w:eastAsia="Montserrat" w:hAnsi="Montserrat" w:cs="Montserrat"/>
          <w:sz w:val="20"/>
          <w:szCs w:val="20"/>
        </w:rPr>
      </w:pPr>
      <w:r>
        <w:rPr>
          <w:rFonts w:ascii="Montserrat" w:eastAsia="Montserrat" w:hAnsi="Montserrat" w:cs="Montserrat"/>
          <w:sz w:val="20"/>
          <w:szCs w:val="20"/>
        </w:rPr>
        <w:t>El objetivo de esta asistencia es apoyar la gestión de negocio de la cooperativa, de acuerdo con los objetivos y dimensiones, propósitos y resultados identificados en el punto 1 de las presentes Bases. Una vez adjudicado el beneficio, Sercotec entregará lineamientos para resguardar la coherencia y cumplimiento de estos objetivos a través de un documento que orientará el trabajo del Gestor/a y definirá los productos asociados a su gestión.</w:t>
      </w:r>
    </w:p>
    <w:p w14:paraId="107CD96C" w14:textId="77777777" w:rsidR="00B11AC0" w:rsidRDefault="006F7072">
      <w:pPr>
        <w:spacing w:after="0"/>
        <w:rPr>
          <w:rFonts w:ascii="Montserrat" w:eastAsia="Montserrat" w:hAnsi="Montserrat" w:cs="Montserrat"/>
          <w:sz w:val="20"/>
          <w:szCs w:val="20"/>
        </w:rPr>
      </w:pPr>
      <w:r>
        <w:rPr>
          <w:rFonts w:ascii="Montserrat" w:eastAsia="Montserrat" w:hAnsi="Montserrat" w:cs="Montserrat"/>
          <w:sz w:val="20"/>
          <w:szCs w:val="20"/>
        </w:rPr>
        <w:t>Posterior a la formalización de la cooperativa seleccionada, el gestor tomará contacto con dicha cooperativa iniciando su trabajo de acompañamiento, y responderá al marco de objetivos específicos y productos del modelo y metodología de intervención del programa.</w:t>
      </w:r>
    </w:p>
    <w:p w14:paraId="20ADB71D" w14:textId="77777777" w:rsidR="00B11AC0" w:rsidRDefault="006F7072">
      <w:pPr>
        <w:spacing w:after="0"/>
        <w:rPr>
          <w:rFonts w:ascii="Montserrat" w:eastAsia="Montserrat" w:hAnsi="Montserrat" w:cs="Montserrat"/>
          <w:sz w:val="20"/>
          <w:szCs w:val="20"/>
        </w:rPr>
      </w:pPr>
      <w:r>
        <w:rPr>
          <w:rFonts w:ascii="Montserrat" w:eastAsia="Montserrat" w:hAnsi="Montserrat" w:cs="Montserrat"/>
          <w:sz w:val="20"/>
          <w:szCs w:val="20"/>
        </w:rPr>
        <w:t xml:space="preserve">Este Gestor/a es quien ejecuta la asistencia técnica y acompañamiento a la cooperativa a fin de implementar óptimamente el plan de trabajo presentado en el programa. Corresponde a un servicio proporcionado por el AOS de Sercotec, a través de una persona natural o jurídica, cumpliendo con el perfil técnico entregado por Sercotec, siendo además un apoyo permanente a </w:t>
      </w:r>
      <w:proofErr w:type="spellStart"/>
      <w:r>
        <w:rPr>
          <w:rFonts w:ascii="Montserrat" w:eastAsia="Montserrat" w:hAnsi="Montserrat" w:cs="Montserrat"/>
          <w:sz w:val="20"/>
          <w:szCs w:val="20"/>
        </w:rPr>
        <w:t>a</w:t>
      </w:r>
      <w:proofErr w:type="spellEnd"/>
      <w:r>
        <w:rPr>
          <w:rFonts w:ascii="Montserrat" w:eastAsia="Montserrat" w:hAnsi="Montserrat" w:cs="Montserrat"/>
          <w:sz w:val="20"/>
          <w:szCs w:val="20"/>
        </w:rPr>
        <w:t xml:space="preserve"> cooperativa, en ningún caso suplirá o podrá tomar el rol de un integrante del Consejo de Administración, gerente o socio de la cooperativa.</w:t>
      </w:r>
      <w:r>
        <w:rPr>
          <w:rFonts w:ascii="Montserrat" w:eastAsia="Montserrat" w:hAnsi="Montserrat" w:cs="Montserrat"/>
          <w:sz w:val="20"/>
          <w:szCs w:val="20"/>
          <w:vertAlign w:val="superscript"/>
        </w:rPr>
        <w:footnoteReference w:id="4"/>
      </w:r>
    </w:p>
    <w:p w14:paraId="435693D3" w14:textId="77777777" w:rsidR="00B11AC0" w:rsidRDefault="00B11AC0">
      <w:pPr>
        <w:pBdr>
          <w:top w:val="nil"/>
          <w:left w:val="nil"/>
          <w:bottom w:val="nil"/>
          <w:right w:val="nil"/>
          <w:between w:val="nil"/>
        </w:pBdr>
        <w:rPr>
          <w:rFonts w:ascii="Montserrat" w:eastAsia="Montserrat" w:hAnsi="Montserrat" w:cs="Montserrat"/>
          <w:b/>
          <w:bCs/>
          <w:sz w:val="20"/>
          <w:szCs w:val="20"/>
          <w:u w:val="single"/>
        </w:rPr>
      </w:pPr>
    </w:p>
    <w:p w14:paraId="6B71D9A5" w14:textId="77777777" w:rsidR="00B11AC0" w:rsidRDefault="00B11AC0">
      <w:pPr>
        <w:pBdr>
          <w:top w:val="nil"/>
          <w:left w:val="nil"/>
          <w:bottom w:val="nil"/>
          <w:right w:val="nil"/>
          <w:between w:val="nil"/>
        </w:pBdr>
        <w:rPr>
          <w:rFonts w:ascii="Montserrat" w:eastAsia="Montserrat" w:hAnsi="Montserrat" w:cs="Montserrat"/>
          <w:b/>
          <w:bCs/>
          <w:sz w:val="20"/>
          <w:szCs w:val="20"/>
          <w:u w:val="single"/>
        </w:rPr>
      </w:pPr>
    </w:p>
    <w:p w14:paraId="09B78089" w14:textId="77777777" w:rsidR="00B11AC0" w:rsidRDefault="00B11AC0">
      <w:pPr>
        <w:pBdr>
          <w:top w:val="nil"/>
          <w:left w:val="nil"/>
          <w:bottom w:val="nil"/>
          <w:right w:val="nil"/>
          <w:between w:val="nil"/>
        </w:pBdr>
        <w:rPr>
          <w:rFonts w:ascii="Montserrat" w:eastAsia="Montserrat" w:hAnsi="Montserrat" w:cs="Montserrat"/>
          <w:b/>
          <w:bCs/>
          <w:sz w:val="20"/>
          <w:szCs w:val="20"/>
          <w:u w:val="single"/>
        </w:rPr>
      </w:pPr>
    </w:p>
    <w:p w14:paraId="5FCAC955" w14:textId="77777777" w:rsidR="00B11AC0" w:rsidRDefault="00B11AC0">
      <w:pPr>
        <w:pBdr>
          <w:top w:val="nil"/>
          <w:left w:val="nil"/>
          <w:bottom w:val="nil"/>
          <w:right w:val="nil"/>
          <w:between w:val="nil"/>
        </w:pBdr>
        <w:rPr>
          <w:rFonts w:ascii="Montserrat" w:eastAsia="Montserrat" w:hAnsi="Montserrat" w:cs="Montserrat"/>
          <w:b/>
          <w:bCs/>
          <w:sz w:val="20"/>
          <w:szCs w:val="20"/>
          <w:u w:val="single"/>
        </w:rPr>
      </w:pPr>
    </w:p>
    <w:p w14:paraId="4C6401F4" w14:textId="77777777" w:rsidR="00B11AC0" w:rsidRDefault="006F7072">
      <w:pPr>
        <w:pBdr>
          <w:top w:val="nil"/>
          <w:left w:val="nil"/>
          <w:bottom w:val="nil"/>
          <w:right w:val="nil"/>
          <w:between w:val="nil"/>
        </w:pBdr>
        <w:rPr>
          <w:rFonts w:ascii="Montserrat" w:eastAsia="Montserrat" w:hAnsi="Montserrat" w:cs="Montserrat"/>
          <w:b/>
          <w:bCs/>
          <w:sz w:val="20"/>
          <w:szCs w:val="20"/>
          <w:u w:val="single"/>
        </w:rPr>
      </w:pPr>
      <w:r>
        <w:rPr>
          <w:rFonts w:ascii="Montserrat" w:eastAsia="Montserrat" w:hAnsi="Montserrat" w:cs="Montserrat"/>
          <w:b/>
          <w:bCs/>
          <w:sz w:val="20"/>
          <w:szCs w:val="20"/>
          <w:u w:val="single"/>
        </w:rPr>
        <w:t>Subsidio no reembolsable:</w:t>
      </w:r>
    </w:p>
    <w:p w14:paraId="33ABBB01" w14:textId="77777777" w:rsidR="00B11AC0" w:rsidRDefault="006F7072">
      <w:pPr>
        <w:rPr>
          <w:rFonts w:ascii="Montserrat" w:eastAsia="Montserrat" w:hAnsi="Montserrat" w:cs="Montserrat"/>
          <w:sz w:val="20"/>
          <w:szCs w:val="20"/>
        </w:rPr>
      </w:pPr>
      <w:r>
        <w:rPr>
          <w:rFonts w:ascii="Montserrat" w:eastAsia="Montserrat" w:hAnsi="Montserrat" w:cs="Montserrat"/>
          <w:sz w:val="20"/>
          <w:szCs w:val="20"/>
        </w:rPr>
        <w:t xml:space="preserve">Las cooperativas que resulten beneficiadas accederán a un monto fijo de </w:t>
      </w:r>
      <w:r>
        <w:rPr>
          <w:rFonts w:ascii="Montserrat" w:eastAsia="Montserrat" w:hAnsi="Montserrat" w:cs="Montserrat"/>
          <w:b/>
          <w:bCs/>
          <w:sz w:val="20"/>
          <w:szCs w:val="20"/>
          <w:highlight w:val="white"/>
        </w:rPr>
        <w:t>$20.000.000</w:t>
      </w:r>
      <w:r>
        <w:rPr>
          <w:rFonts w:ascii="Montserrat" w:eastAsia="Montserrat" w:hAnsi="Montserrat" w:cs="Montserrat"/>
          <w:sz w:val="20"/>
          <w:szCs w:val="20"/>
          <w:highlight w:val="white"/>
        </w:rPr>
        <w:t>.-</w:t>
      </w:r>
      <w:r>
        <w:rPr>
          <w:rFonts w:ascii="Montserrat" w:eastAsia="Montserrat" w:hAnsi="Montserrat" w:cs="Montserrat"/>
          <w:color w:val="FF0000"/>
          <w:sz w:val="20"/>
          <w:szCs w:val="20"/>
          <w:highlight w:val="white"/>
        </w:rPr>
        <w:t xml:space="preserve"> </w:t>
      </w:r>
      <w:r>
        <w:rPr>
          <w:rFonts w:ascii="Montserrat" w:eastAsia="Montserrat" w:hAnsi="Montserrat" w:cs="Montserrat"/>
          <w:sz w:val="20"/>
          <w:szCs w:val="20"/>
          <w:highlight w:val="white"/>
        </w:rPr>
        <w:t xml:space="preserve">(veinte millones de pesos) para la ejecución </w:t>
      </w:r>
      <w:r>
        <w:rPr>
          <w:rFonts w:ascii="Montserrat" w:eastAsia="Montserrat" w:hAnsi="Montserrat" w:cs="Montserrat"/>
          <w:sz w:val="20"/>
          <w:szCs w:val="20"/>
        </w:rPr>
        <w:t>del proyecto postulado, de acuerdo con los ítems financiables y lineamientos que entregue Sercotec.</w:t>
      </w:r>
    </w:p>
    <w:p w14:paraId="5E31F0ED" w14:textId="77777777" w:rsidR="00B11AC0" w:rsidRDefault="006F7072">
      <w:pPr>
        <w:spacing w:after="0"/>
        <w:rPr>
          <w:rFonts w:ascii="Montserrat" w:eastAsia="Montserrat" w:hAnsi="Montserrat" w:cs="Montserrat"/>
          <w:sz w:val="20"/>
          <w:szCs w:val="20"/>
        </w:rPr>
      </w:pPr>
      <w:r>
        <w:rPr>
          <w:rFonts w:ascii="Montserrat" w:eastAsia="Montserrat" w:hAnsi="Montserrat" w:cs="Montserrat"/>
          <w:sz w:val="20"/>
          <w:szCs w:val="20"/>
        </w:rPr>
        <w:t>Deberán ejecutar el subsidio siendo acompañados, supervisados y administrados por los Agente Operador de Sercotec (AOS) y la Dirección Regional de SERCOTEC.</w:t>
      </w:r>
    </w:p>
    <w:p w14:paraId="0CC24431" w14:textId="77777777" w:rsidR="00B11AC0" w:rsidRDefault="006F7072">
      <w:pPr>
        <w:rPr>
          <w:rFonts w:ascii="Montserrat" w:eastAsia="Montserrat" w:hAnsi="Montserrat" w:cs="Montserrat"/>
          <w:sz w:val="20"/>
          <w:szCs w:val="20"/>
        </w:rPr>
      </w:pPr>
      <w:r>
        <w:rPr>
          <w:rFonts w:ascii="Montserrat" w:eastAsia="Montserrat" w:hAnsi="Montserrat" w:cs="Montserrat"/>
          <w:sz w:val="20"/>
          <w:szCs w:val="20"/>
        </w:rPr>
        <w:t>En ningún caso, la cooperativa podrá financiar con cargo al subsidio ítems, servicios, o adquisiciones que sean de propiedad de los/as socios/as de la cooperativa ni a quien tenga lazos hasta el segundo grado de consanguinidad o conviviente civil de alguno de ellos/as. Cualquier rendición que sea presentada con estas características será causal de rechazo del gasto.</w:t>
      </w:r>
    </w:p>
    <w:p w14:paraId="13BEBC48" w14:textId="77777777" w:rsidR="00B11AC0" w:rsidRDefault="006F7072">
      <w:pPr>
        <w:rPr>
          <w:rFonts w:ascii="Montserrat" w:eastAsia="Montserrat" w:hAnsi="Montserrat" w:cs="Montserrat"/>
          <w:sz w:val="20"/>
          <w:szCs w:val="20"/>
        </w:rPr>
      </w:pPr>
      <w:r>
        <w:rPr>
          <w:rFonts w:ascii="Montserrat" w:eastAsia="Montserrat" w:hAnsi="Montserrat" w:cs="Montserrat"/>
          <w:sz w:val="20"/>
          <w:szCs w:val="20"/>
        </w:rPr>
        <w:t>A continuación, se señalan los ítems financiables</w:t>
      </w:r>
      <w:r>
        <w:rPr>
          <w:rFonts w:ascii="Montserrat" w:eastAsia="Montserrat" w:hAnsi="Montserrat" w:cs="Montserrat"/>
          <w:sz w:val="20"/>
          <w:szCs w:val="20"/>
          <w:vertAlign w:val="superscript"/>
        </w:rPr>
        <w:footnoteReference w:id="5"/>
      </w:r>
      <w:r>
        <w:rPr>
          <w:rFonts w:ascii="Montserrat" w:eastAsia="Montserrat" w:hAnsi="Montserrat" w:cs="Montserrat"/>
          <w:sz w:val="20"/>
          <w:szCs w:val="20"/>
        </w:rPr>
        <w:t xml:space="preserve"> , al que deberán postular mediante el formulario dispuesto por el Servicio:</w:t>
      </w:r>
    </w:p>
    <w:tbl>
      <w:tblPr>
        <w:tblStyle w:val="a1"/>
        <w:tblW w:w="8850" w:type="dxa"/>
        <w:tblInd w:w="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54"/>
        <w:gridCol w:w="6596"/>
      </w:tblGrid>
      <w:tr w:rsidR="00B11AC0" w14:paraId="35EEE7E1" w14:textId="77777777">
        <w:trPr>
          <w:trHeight w:val="73"/>
          <w:tblHeader/>
        </w:trPr>
        <w:tc>
          <w:tcPr>
            <w:tcW w:w="2254" w:type="dxa"/>
            <w:shd w:val="clear" w:color="auto" w:fill="B6D7A8"/>
            <w:tcMar>
              <w:top w:w="100" w:type="dxa"/>
              <w:left w:w="100" w:type="dxa"/>
              <w:bottom w:w="100" w:type="dxa"/>
              <w:right w:w="100" w:type="dxa"/>
            </w:tcMar>
          </w:tcPr>
          <w:p w14:paraId="1749DDA4" w14:textId="77777777" w:rsidR="00B11AC0" w:rsidRDefault="006F7072">
            <w:pPr>
              <w:pBdr>
                <w:top w:val="nil"/>
                <w:left w:val="nil"/>
                <w:bottom w:val="nil"/>
                <w:right w:val="nil"/>
                <w:between w:val="nil"/>
              </w:pBdr>
              <w:spacing w:before="0"/>
              <w:jc w:val="center"/>
              <w:rPr>
                <w:rFonts w:ascii="Montserrat" w:eastAsia="Montserrat" w:hAnsi="Montserrat" w:cs="Montserrat"/>
                <w:b/>
                <w:bCs/>
                <w:sz w:val="20"/>
                <w:szCs w:val="20"/>
              </w:rPr>
            </w:pPr>
            <w:r>
              <w:rPr>
                <w:rFonts w:ascii="Montserrat" w:eastAsia="Montserrat" w:hAnsi="Montserrat" w:cs="Montserrat"/>
                <w:b/>
                <w:bCs/>
                <w:sz w:val="20"/>
                <w:szCs w:val="20"/>
              </w:rPr>
              <w:t>Categoría</w:t>
            </w:r>
          </w:p>
        </w:tc>
        <w:tc>
          <w:tcPr>
            <w:tcW w:w="6596" w:type="dxa"/>
            <w:shd w:val="clear" w:color="auto" w:fill="B6D7A8"/>
            <w:tcMar>
              <w:top w:w="100" w:type="dxa"/>
              <w:left w:w="100" w:type="dxa"/>
              <w:bottom w:w="100" w:type="dxa"/>
              <w:right w:w="100" w:type="dxa"/>
            </w:tcMar>
          </w:tcPr>
          <w:p w14:paraId="07C89AFF" w14:textId="77777777" w:rsidR="00B11AC0" w:rsidRDefault="006F7072">
            <w:pPr>
              <w:pBdr>
                <w:top w:val="nil"/>
                <w:left w:val="nil"/>
                <w:bottom w:val="nil"/>
                <w:right w:val="nil"/>
                <w:between w:val="nil"/>
              </w:pBdr>
              <w:spacing w:before="0"/>
              <w:jc w:val="center"/>
              <w:rPr>
                <w:rFonts w:ascii="Montserrat" w:eastAsia="Montserrat" w:hAnsi="Montserrat" w:cs="Montserrat"/>
                <w:b/>
                <w:bCs/>
                <w:sz w:val="20"/>
                <w:szCs w:val="20"/>
              </w:rPr>
            </w:pPr>
            <w:r>
              <w:rPr>
                <w:rFonts w:ascii="Montserrat" w:eastAsia="Montserrat" w:hAnsi="Montserrat" w:cs="Montserrat"/>
                <w:b/>
                <w:bCs/>
                <w:sz w:val="20"/>
                <w:szCs w:val="20"/>
              </w:rPr>
              <w:t>Ítem</w:t>
            </w:r>
          </w:p>
        </w:tc>
      </w:tr>
      <w:tr w:rsidR="00B11AC0" w14:paraId="1492F00A" w14:textId="77777777">
        <w:trPr>
          <w:trHeight w:val="20"/>
        </w:trPr>
        <w:tc>
          <w:tcPr>
            <w:tcW w:w="2254" w:type="dxa"/>
            <w:vMerge w:val="restart"/>
            <w:tcMar>
              <w:top w:w="100" w:type="dxa"/>
              <w:left w:w="100" w:type="dxa"/>
              <w:bottom w:w="100" w:type="dxa"/>
              <w:right w:w="100" w:type="dxa"/>
            </w:tcMar>
          </w:tcPr>
          <w:p w14:paraId="294261E8" w14:textId="77777777" w:rsidR="00B11AC0" w:rsidRDefault="006F7072">
            <w:pPr>
              <w:pBdr>
                <w:top w:val="nil"/>
                <w:left w:val="nil"/>
                <w:bottom w:val="nil"/>
                <w:right w:val="nil"/>
                <w:between w:val="nil"/>
              </w:pBdr>
              <w:spacing w:before="0"/>
              <w:jc w:val="center"/>
              <w:rPr>
                <w:rFonts w:ascii="Montserrat" w:eastAsia="Montserrat" w:hAnsi="Montserrat" w:cs="Montserrat"/>
                <w:sz w:val="20"/>
                <w:szCs w:val="20"/>
              </w:rPr>
            </w:pPr>
            <w:r>
              <w:rPr>
                <w:rFonts w:ascii="Montserrat" w:eastAsia="Montserrat" w:hAnsi="Montserrat" w:cs="Montserrat"/>
                <w:sz w:val="20"/>
                <w:szCs w:val="20"/>
              </w:rPr>
              <w:t>Acciones de Gestión Empresarial</w:t>
            </w:r>
          </w:p>
          <w:p w14:paraId="72B2B97A" w14:textId="77777777" w:rsidR="00B11AC0" w:rsidRDefault="00B11AC0">
            <w:pPr>
              <w:pBdr>
                <w:top w:val="nil"/>
                <w:left w:val="nil"/>
                <w:bottom w:val="nil"/>
                <w:right w:val="nil"/>
                <w:between w:val="nil"/>
              </w:pBdr>
              <w:spacing w:before="0"/>
              <w:jc w:val="center"/>
              <w:rPr>
                <w:rFonts w:ascii="Montserrat" w:eastAsia="Montserrat" w:hAnsi="Montserrat" w:cs="Montserrat"/>
                <w:sz w:val="20"/>
                <w:szCs w:val="20"/>
              </w:rPr>
            </w:pPr>
          </w:p>
          <w:p w14:paraId="4D826000" w14:textId="77777777" w:rsidR="00B11AC0" w:rsidRDefault="00B11AC0">
            <w:pPr>
              <w:pBdr>
                <w:top w:val="nil"/>
                <w:left w:val="nil"/>
                <w:bottom w:val="nil"/>
                <w:right w:val="nil"/>
                <w:between w:val="nil"/>
              </w:pBdr>
              <w:spacing w:before="0"/>
              <w:jc w:val="center"/>
              <w:rPr>
                <w:rFonts w:ascii="Montserrat" w:eastAsia="Montserrat" w:hAnsi="Montserrat" w:cs="Montserrat"/>
                <w:sz w:val="20"/>
                <w:szCs w:val="20"/>
              </w:rPr>
            </w:pPr>
          </w:p>
        </w:tc>
        <w:tc>
          <w:tcPr>
            <w:tcW w:w="6596" w:type="dxa"/>
            <w:tcMar>
              <w:top w:w="100" w:type="dxa"/>
              <w:left w:w="100" w:type="dxa"/>
              <w:bottom w:w="100" w:type="dxa"/>
              <w:right w:w="100" w:type="dxa"/>
            </w:tcMar>
          </w:tcPr>
          <w:p w14:paraId="1DA9C262" w14:textId="77777777" w:rsidR="00B11AC0" w:rsidRDefault="006F7072">
            <w:pPr>
              <w:pBdr>
                <w:top w:val="nil"/>
                <w:left w:val="nil"/>
                <w:bottom w:val="nil"/>
                <w:right w:val="nil"/>
                <w:between w:val="nil"/>
              </w:pBdr>
              <w:spacing w:before="0"/>
              <w:jc w:val="left"/>
              <w:rPr>
                <w:rFonts w:ascii="Montserrat" w:eastAsia="Montserrat" w:hAnsi="Montserrat" w:cs="Montserrat"/>
                <w:sz w:val="20"/>
                <w:szCs w:val="20"/>
              </w:rPr>
            </w:pPr>
            <w:r>
              <w:rPr>
                <w:rFonts w:ascii="Montserrat" w:eastAsia="Montserrat" w:hAnsi="Montserrat" w:cs="Montserrat"/>
                <w:sz w:val="20"/>
                <w:szCs w:val="20"/>
              </w:rPr>
              <w:t>Asistencia Técnica y Asesoría en Gestión</w:t>
            </w:r>
          </w:p>
        </w:tc>
      </w:tr>
      <w:tr w:rsidR="00B11AC0" w14:paraId="63AA704A" w14:textId="77777777">
        <w:trPr>
          <w:trHeight w:val="20"/>
        </w:trPr>
        <w:tc>
          <w:tcPr>
            <w:tcW w:w="2254" w:type="dxa"/>
            <w:vMerge/>
            <w:tcMar>
              <w:top w:w="100" w:type="dxa"/>
              <w:left w:w="100" w:type="dxa"/>
              <w:bottom w:w="100" w:type="dxa"/>
              <w:right w:w="100" w:type="dxa"/>
            </w:tcMar>
          </w:tcPr>
          <w:p w14:paraId="640F5937" w14:textId="77777777" w:rsidR="00B11AC0" w:rsidRDefault="00B11AC0">
            <w:pPr>
              <w:pBdr>
                <w:top w:val="nil"/>
                <w:left w:val="nil"/>
                <w:bottom w:val="nil"/>
                <w:right w:val="nil"/>
                <w:between w:val="nil"/>
              </w:pBdr>
              <w:spacing w:before="0" w:line="276" w:lineRule="auto"/>
              <w:jc w:val="left"/>
              <w:rPr>
                <w:rFonts w:ascii="Montserrat" w:eastAsia="Montserrat" w:hAnsi="Montserrat" w:cs="Montserrat"/>
                <w:sz w:val="20"/>
                <w:szCs w:val="20"/>
              </w:rPr>
            </w:pPr>
          </w:p>
        </w:tc>
        <w:tc>
          <w:tcPr>
            <w:tcW w:w="6596" w:type="dxa"/>
            <w:tcMar>
              <w:top w:w="100" w:type="dxa"/>
              <w:left w:w="100" w:type="dxa"/>
              <w:bottom w:w="100" w:type="dxa"/>
              <w:right w:w="100" w:type="dxa"/>
            </w:tcMar>
          </w:tcPr>
          <w:p w14:paraId="3BDE8BEA" w14:textId="77777777" w:rsidR="00B11AC0" w:rsidRDefault="006F7072">
            <w:pPr>
              <w:pBdr>
                <w:top w:val="nil"/>
                <w:left w:val="nil"/>
                <w:bottom w:val="nil"/>
                <w:right w:val="nil"/>
                <w:between w:val="nil"/>
              </w:pBdr>
              <w:spacing w:before="0"/>
              <w:jc w:val="left"/>
              <w:rPr>
                <w:rFonts w:ascii="Montserrat" w:eastAsia="Montserrat" w:hAnsi="Montserrat" w:cs="Montserrat"/>
                <w:sz w:val="20"/>
                <w:szCs w:val="20"/>
              </w:rPr>
            </w:pPr>
            <w:r>
              <w:rPr>
                <w:rFonts w:ascii="Montserrat" w:eastAsia="Montserrat" w:hAnsi="Montserrat" w:cs="Montserrat"/>
                <w:sz w:val="20"/>
                <w:szCs w:val="20"/>
              </w:rPr>
              <w:t xml:space="preserve">Capacitación (cooperativismo, </w:t>
            </w:r>
            <w:r>
              <w:rPr>
                <w:rFonts w:ascii="Montserrat" w:eastAsia="Montserrat" w:hAnsi="Montserrat" w:cs="Montserrat"/>
                <w:sz w:val="20"/>
                <w:szCs w:val="20"/>
              </w:rPr>
              <w:t>organización interna, plan estratégico, modelo de negocios, perspectiva de género, entre otros)</w:t>
            </w:r>
            <w:r>
              <w:rPr>
                <w:rFonts w:ascii="Montserrat" w:eastAsia="Montserrat" w:hAnsi="Montserrat" w:cs="Montserrat"/>
                <w:sz w:val="20"/>
                <w:szCs w:val="20"/>
                <w:vertAlign w:val="superscript"/>
              </w:rPr>
              <w:footnoteReference w:id="6"/>
            </w:r>
          </w:p>
        </w:tc>
      </w:tr>
      <w:tr w:rsidR="00B11AC0" w14:paraId="70B0C646" w14:textId="77777777">
        <w:trPr>
          <w:trHeight w:val="20"/>
        </w:trPr>
        <w:tc>
          <w:tcPr>
            <w:tcW w:w="2254" w:type="dxa"/>
            <w:vMerge/>
            <w:tcMar>
              <w:top w:w="100" w:type="dxa"/>
              <w:left w:w="100" w:type="dxa"/>
              <w:bottom w:w="100" w:type="dxa"/>
              <w:right w:w="100" w:type="dxa"/>
            </w:tcMar>
          </w:tcPr>
          <w:p w14:paraId="1CA2B062" w14:textId="77777777" w:rsidR="00B11AC0" w:rsidRDefault="00B11AC0">
            <w:pPr>
              <w:pBdr>
                <w:top w:val="nil"/>
                <w:left w:val="nil"/>
                <w:bottom w:val="nil"/>
                <w:right w:val="nil"/>
                <w:between w:val="nil"/>
              </w:pBdr>
              <w:spacing w:before="0" w:line="276" w:lineRule="auto"/>
              <w:jc w:val="left"/>
              <w:rPr>
                <w:rFonts w:ascii="Montserrat" w:eastAsia="Montserrat" w:hAnsi="Montserrat" w:cs="Montserrat"/>
                <w:sz w:val="20"/>
                <w:szCs w:val="20"/>
              </w:rPr>
            </w:pPr>
          </w:p>
        </w:tc>
        <w:tc>
          <w:tcPr>
            <w:tcW w:w="6596" w:type="dxa"/>
            <w:tcMar>
              <w:top w:w="100" w:type="dxa"/>
              <w:left w:w="100" w:type="dxa"/>
              <w:bottom w:w="100" w:type="dxa"/>
              <w:right w:w="100" w:type="dxa"/>
            </w:tcMar>
          </w:tcPr>
          <w:p w14:paraId="28556FDA" w14:textId="77777777" w:rsidR="00B11AC0" w:rsidRDefault="006F7072">
            <w:pPr>
              <w:pBdr>
                <w:top w:val="nil"/>
                <w:left w:val="nil"/>
                <w:bottom w:val="nil"/>
                <w:right w:val="nil"/>
                <w:between w:val="nil"/>
              </w:pBdr>
              <w:spacing w:before="0"/>
              <w:jc w:val="left"/>
              <w:rPr>
                <w:rFonts w:ascii="Montserrat" w:eastAsia="Montserrat" w:hAnsi="Montserrat" w:cs="Montserrat"/>
                <w:sz w:val="20"/>
                <w:szCs w:val="20"/>
              </w:rPr>
            </w:pPr>
            <w:r>
              <w:rPr>
                <w:rFonts w:ascii="Montserrat" w:eastAsia="Montserrat" w:hAnsi="Montserrat" w:cs="Montserrat"/>
                <w:sz w:val="20"/>
                <w:szCs w:val="20"/>
              </w:rPr>
              <w:t>Ferias, exposiciones, eventos y seminarios.</w:t>
            </w:r>
          </w:p>
        </w:tc>
      </w:tr>
      <w:tr w:rsidR="00B11AC0" w14:paraId="20301B98" w14:textId="77777777">
        <w:trPr>
          <w:trHeight w:val="20"/>
        </w:trPr>
        <w:tc>
          <w:tcPr>
            <w:tcW w:w="2254" w:type="dxa"/>
            <w:vMerge/>
            <w:tcMar>
              <w:top w:w="100" w:type="dxa"/>
              <w:left w:w="100" w:type="dxa"/>
              <w:bottom w:w="100" w:type="dxa"/>
              <w:right w:w="100" w:type="dxa"/>
            </w:tcMar>
          </w:tcPr>
          <w:p w14:paraId="48B36197" w14:textId="77777777" w:rsidR="00B11AC0" w:rsidRDefault="00B11AC0">
            <w:pPr>
              <w:pBdr>
                <w:top w:val="nil"/>
                <w:left w:val="nil"/>
                <w:bottom w:val="nil"/>
                <w:right w:val="nil"/>
                <w:between w:val="nil"/>
              </w:pBdr>
              <w:spacing w:before="0" w:line="276" w:lineRule="auto"/>
              <w:jc w:val="left"/>
              <w:rPr>
                <w:rFonts w:ascii="Montserrat" w:eastAsia="Montserrat" w:hAnsi="Montserrat" w:cs="Montserrat"/>
                <w:sz w:val="20"/>
                <w:szCs w:val="20"/>
              </w:rPr>
            </w:pPr>
          </w:p>
        </w:tc>
        <w:tc>
          <w:tcPr>
            <w:tcW w:w="6596" w:type="dxa"/>
            <w:tcMar>
              <w:top w:w="100" w:type="dxa"/>
              <w:left w:w="100" w:type="dxa"/>
              <w:bottom w:w="100" w:type="dxa"/>
              <w:right w:w="100" w:type="dxa"/>
            </w:tcMar>
          </w:tcPr>
          <w:p w14:paraId="24B3C8EE" w14:textId="77777777" w:rsidR="00B11AC0" w:rsidRDefault="006F7072">
            <w:pPr>
              <w:pBdr>
                <w:top w:val="nil"/>
                <w:left w:val="nil"/>
                <w:bottom w:val="nil"/>
                <w:right w:val="nil"/>
                <w:between w:val="nil"/>
              </w:pBdr>
              <w:spacing w:before="0"/>
              <w:jc w:val="left"/>
              <w:rPr>
                <w:rFonts w:ascii="Montserrat" w:eastAsia="Montserrat" w:hAnsi="Montserrat" w:cs="Montserrat"/>
                <w:sz w:val="20"/>
                <w:szCs w:val="20"/>
              </w:rPr>
            </w:pPr>
            <w:r>
              <w:rPr>
                <w:rFonts w:ascii="Montserrat" w:eastAsia="Montserrat" w:hAnsi="Montserrat" w:cs="Montserrat"/>
                <w:sz w:val="20"/>
                <w:szCs w:val="20"/>
              </w:rPr>
              <w:t>Misiones comerciales y/o tecnológicas, visitas y pasantías.</w:t>
            </w:r>
          </w:p>
        </w:tc>
      </w:tr>
      <w:tr w:rsidR="00B11AC0" w14:paraId="59B76409" w14:textId="77777777">
        <w:trPr>
          <w:trHeight w:val="20"/>
        </w:trPr>
        <w:tc>
          <w:tcPr>
            <w:tcW w:w="2254" w:type="dxa"/>
            <w:vMerge/>
            <w:tcMar>
              <w:top w:w="100" w:type="dxa"/>
              <w:left w:w="100" w:type="dxa"/>
              <w:bottom w:w="100" w:type="dxa"/>
              <w:right w:w="100" w:type="dxa"/>
            </w:tcMar>
          </w:tcPr>
          <w:p w14:paraId="709F547B" w14:textId="77777777" w:rsidR="00B11AC0" w:rsidRDefault="00B11AC0">
            <w:pPr>
              <w:pBdr>
                <w:top w:val="nil"/>
                <w:left w:val="nil"/>
                <w:bottom w:val="nil"/>
                <w:right w:val="nil"/>
                <w:between w:val="nil"/>
              </w:pBdr>
              <w:spacing w:before="0" w:line="276" w:lineRule="auto"/>
              <w:jc w:val="left"/>
              <w:rPr>
                <w:rFonts w:ascii="Montserrat" w:eastAsia="Montserrat" w:hAnsi="Montserrat" w:cs="Montserrat"/>
                <w:sz w:val="20"/>
                <w:szCs w:val="20"/>
              </w:rPr>
            </w:pPr>
          </w:p>
        </w:tc>
        <w:tc>
          <w:tcPr>
            <w:tcW w:w="6596" w:type="dxa"/>
            <w:tcMar>
              <w:top w:w="100" w:type="dxa"/>
              <w:left w:w="100" w:type="dxa"/>
              <w:bottom w:w="100" w:type="dxa"/>
              <w:right w:w="100" w:type="dxa"/>
            </w:tcMar>
          </w:tcPr>
          <w:p w14:paraId="2B78F0B7" w14:textId="77777777" w:rsidR="00B11AC0" w:rsidRDefault="006F7072">
            <w:pPr>
              <w:pBdr>
                <w:top w:val="nil"/>
                <w:left w:val="nil"/>
                <w:bottom w:val="nil"/>
                <w:right w:val="nil"/>
                <w:between w:val="nil"/>
              </w:pBdr>
              <w:spacing w:before="0"/>
              <w:jc w:val="left"/>
              <w:rPr>
                <w:rFonts w:ascii="Montserrat" w:eastAsia="Montserrat" w:hAnsi="Montserrat" w:cs="Montserrat"/>
                <w:sz w:val="20"/>
                <w:szCs w:val="20"/>
              </w:rPr>
            </w:pPr>
            <w:r>
              <w:rPr>
                <w:rFonts w:ascii="Montserrat" w:eastAsia="Montserrat" w:hAnsi="Montserrat" w:cs="Montserrat"/>
                <w:sz w:val="20"/>
                <w:szCs w:val="20"/>
              </w:rPr>
              <w:t>Estudios, catastros y evaluaciones.</w:t>
            </w:r>
          </w:p>
        </w:tc>
      </w:tr>
      <w:tr w:rsidR="00B11AC0" w14:paraId="240C29CE" w14:textId="77777777">
        <w:trPr>
          <w:trHeight w:val="20"/>
        </w:trPr>
        <w:tc>
          <w:tcPr>
            <w:tcW w:w="2254" w:type="dxa"/>
            <w:vMerge/>
            <w:tcMar>
              <w:top w:w="100" w:type="dxa"/>
              <w:left w:w="100" w:type="dxa"/>
              <w:bottom w:w="100" w:type="dxa"/>
              <w:right w:w="100" w:type="dxa"/>
            </w:tcMar>
          </w:tcPr>
          <w:p w14:paraId="6B859904" w14:textId="77777777" w:rsidR="00B11AC0" w:rsidRDefault="00B11AC0">
            <w:pPr>
              <w:pBdr>
                <w:top w:val="nil"/>
                <w:left w:val="nil"/>
                <w:bottom w:val="nil"/>
                <w:right w:val="nil"/>
                <w:between w:val="nil"/>
              </w:pBdr>
              <w:spacing w:before="0" w:line="276" w:lineRule="auto"/>
              <w:jc w:val="left"/>
              <w:rPr>
                <w:rFonts w:ascii="Montserrat" w:eastAsia="Montserrat" w:hAnsi="Montserrat" w:cs="Montserrat"/>
                <w:sz w:val="20"/>
                <w:szCs w:val="20"/>
              </w:rPr>
            </w:pPr>
          </w:p>
        </w:tc>
        <w:tc>
          <w:tcPr>
            <w:tcW w:w="6596" w:type="dxa"/>
            <w:tcMar>
              <w:top w:w="100" w:type="dxa"/>
              <w:left w:w="100" w:type="dxa"/>
              <w:bottom w:w="100" w:type="dxa"/>
              <w:right w:w="100" w:type="dxa"/>
            </w:tcMar>
          </w:tcPr>
          <w:p w14:paraId="7F4C0FEE" w14:textId="77777777" w:rsidR="00B11AC0" w:rsidRDefault="006F7072">
            <w:pPr>
              <w:pBdr>
                <w:top w:val="nil"/>
                <w:left w:val="nil"/>
                <w:bottom w:val="nil"/>
                <w:right w:val="nil"/>
                <w:between w:val="nil"/>
              </w:pBdr>
              <w:spacing w:before="0"/>
              <w:jc w:val="left"/>
              <w:rPr>
                <w:rFonts w:ascii="Montserrat" w:eastAsia="Montserrat" w:hAnsi="Montserrat" w:cs="Montserrat"/>
                <w:sz w:val="20"/>
                <w:szCs w:val="20"/>
              </w:rPr>
            </w:pPr>
            <w:r>
              <w:rPr>
                <w:rFonts w:ascii="Montserrat" w:eastAsia="Montserrat" w:hAnsi="Montserrat" w:cs="Montserrat"/>
                <w:sz w:val="20"/>
                <w:szCs w:val="20"/>
              </w:rPr>
              <w:t>Acciones de Marketing, Publicidad y Difusión</w:t>
            </w:r>
          </w:p>
        </w:tc>
      </w:tr>
      <w:tr w:rsidR="00B11AC0" w14:paraId="1D7C9D79" w14:textId="77777777">
        <w:trPr>
          <w:trHeight w:val="20"/>
        </w:trPr>
        <w:tc>
          <w:tcPr>
            <w:tcW w:w="2254" w:type="dxa"/>
            <w:vMerge w:val="restart"/>
            <w:tcMar>
              <w:top w:w="100" w:type="dxa"/>
              <w:left w:w="100" w:type="dxa"/>
              <w:bottom w:w="100" w:type="dxa"/>
              <w:right w:w="100" w:type="dxa"/>
            </w:tcMar>
          </w:tcPr>
          <w:p w14:paraId="01AC7F8F" w14:textId="77777777" w:rsidR="00B11AC0" w:rsidRDefault="006F7072">
            <w:pPr>
              <w:pBdr>
                <w:top w:val="nil"/>
                <w:left w:val="nil"/>
                <w:bottom w:val="nil"/>
                <w:right w:val="nil"/>
                <w:between w:val="nil"/>
              </w:pBdr>
              <w:spacing w:before="0"/>
              <w:jc w:val="center"/>
              <w:rPr>
                <w:rFonts w:ascii="Montserrat" w:eastAsia="Montserrat" w:hAnsi="Montserrat" w:cs="Montserrat"/>
                <w:sz w:val="20"/>
                <w:szCs w:val="20"/>
              </w:rPr>
            </w:pPr>
            <w:r>
              <w:rPr>
                <w:rFonts w:ascii="Montserrat" w:eastAsia="Montserrat" w:hAnsi="Montserrat" w:cs="Montserrat"/>
                <w:sz w:val="20"/>
                <w:szCs w:val="20"/>
              </w:rPr>
              <w:t>Inversiones</w:t>
            </w:r>
          </w:p>
          <w:p w14:paraId="51A63B82" w14:textId="77777777" w:rsidR="00B11AC0" w:rsidRDefault="006F7072">
            <w:pPr>
              <w:pBdr>
                <w:top w:val="nil"/>
                <w:left w:val="nil"/>
                <w:bottom w:val="nil"/>
                <w:right w:val="nil"/>
                <w:between w:val="nil"/>
              </w:pBdr>
              <w:spacing w:before="0"/>
              <w:jc w:val="center"/>
              <w:rPr>
                <w:rFonts w:ascii="Montserrat" w:eastAsia="Montserrat" w:hAnsi="Montserrat" w:cs="Montserrat"/>
                <w:sz w:val="20"/>
                <w:szCs w:val="20"/>
              </w:rPr>
            </w:pPr>
            <w:r>
              <w:rPr>
                <w:rFonts w:ascii="Montserrat" w:eastAsia="Montserrat" w:hAnsi="Montserrat" w:cs="Montserrat"/>
                <w:sz w:val="20"/>
                <w:szCs w:val="20"/>
              </w:rPr>
              <w:t>(máximo 70% sobre el total del proyecto)</w:t>
            </w:r>
          </w:p>
        </w:tc>
        <w:tc>
          <w:tcPr>
            <w:tcW w:w="6596" w:type="dxa"/>
            <w:tcMar>
              <w:top w:w="100" w:type="dxa"/>
              <w:left w:w="100" w:type="dxa"/>
              <w:bottom w:w="100" w:type="dxa"/>
              <w:right w:w="100" w:type="dxa"/>
            </w:tcMar>
          </w:tcPr>
          <w:p w14:paraId="7145CAA9" w14:textId="77777777" w:rsidR="00B11AC0" w:rsidRDefault="006F7072">
            <w:pPr>
              <w:pBdr>
                <w:top w:val="nil"/>
                <w:left w:val="nil"/>
                <w:bottom w:val="nil"/>
                <w:right w:val="nil"/>
                <w:between w:val="nil"/>
              </w:pBdr>
              <w:spacing w:before="0"/>
              <w:jc w:val="left"/>
              <w:rPr>
                <w:rFonts w:ascii="Montserrat" w:eastAsia="Montserrat" w:hAnsi="Montserrat" w:cs="Montserrat"/>
                <w:sz w:val="20"/>
                <w:szCs w:val="20"/>
              </w:rPr>
            </w:pPr>
            <w:r>
              <w:rPr>
                <w:rFonts w:ascii="Montserrat" w:eastAsia="Montserrat" w:hAnsi="Montserrat" w:cs="Montserrat"/>
                <w:sz w:val="20"/>
                <w:szCs w:val="20"/>
              </w:rPr>
              <w:t>Activos Fijos e Intangibles</w:t>
            </w:r>
          </w:p>
        </w:tc>
      </w:tr>
      <w:tr w:rsidR="00B11AC0" w14:paraId="78E0D82F" w14:textId="77777777">
        <w:trPr>
          <w:trHeight w:val="20"/>
        </w:trPr>
        <w:tc>
          <w:tcPr>
            <w:tcW w:w="2254" w:type="dxa"/>
            <w:vMerge/>
            <w:tcMar>
              <w:top w:w="100" w:type="dxa"/>
              <w:left w:w="100" w:type="dxa"/>
              <w:bottom w:w="100" w:type="dxa"/>
              <w:right w:w="100" w:type="dxa"/>
            </w:tcMar>
          </w:tcPr>
          <w:p w14:paraId="50B1E9F9" w14:textId="77777777" w:rsidR="00B11AC0" w:rsidRDefault="00B11AC0">
            <w:pPr>
              <w:pBdr>
                <w:top w:val="nil"/>
                <w:left w:val="nil"/>
                <w:bottom w:val="nil"/>
                <w:right w:val="nil"/>
                <w:between w:val="nil"/>
              </w:pBdr>
              <w:spacing w:before="0" w:line="276" w:lineRule="auto"/>
              <w:jc w:val="left"/>
              <w:rPr>
                <w:rFonts w:ascii="Montserrat" w:eastAsia="Montserrat" w:hAnsi="Montserrat" w:cs="Montserrat"/>
                <w:sz w:val="20"/>
                <w:szCs w:val="20"/>
              </w:rPr>
            </w:pPr>
          </w:p>
        </w:tc>
        <w:tc>
          <w:tcPr>
            <w:tcW w:w="6596" w:type="dxa"/>
            <w:tcMar>
              <w:top w:w="100" w:type="dxa"/>
              <w:left w:w="100" w:type="dxa"/>
              <w:bottom w:w="100" w:type="dxa"/>
              <w:right w:w="100" w:type="dxa"/>
            </w:tcMar>
          </w:tcPr>
          <w:p w14:paraId="5469C614" w14:textId="77777777" w:rsidR="00B11AC0" w:rsidRDefault="006F7072">
            <w:pPr>
              <w:pBdr>
                <w:top w:val="nil"/>
                <w:left w:val="nil"/>
                <w:bottom w:val="nil"/>
                <w:right w:val="nil"/>
                <w:between w:val="nil"/>
              </w:pBdr>
              <w:spacing w:before="0"/>
              <w:jc w:val="left"/>
              <w:rPr>
                <w:rFonts w:ascii="Montserrat" w:eastAsia="Montserrat" w:hAnsi="Montserrat" w:cs="Montserrat"/>
                <w:sz w:val="20"/>
                <w:szCs w:val="20"/>
              </w:rPr>
            </w:pPr>
            <w:r>
              <w:rPr>
                <w:rFonts w:ascii="Montserrat" w:eastAsia="Montserrat" w:hAnsi="Montserrat" w:cs="Montserrat"/>
                <w:sz w:val="20"/>
                <w:szCs w:val="20"/>
              </w:rPr>
              <w:t>Habilitación de Infraestructura y Construcciones</w:t>
            </w:r>
          </w:p>
        </w:tc>
      </w:tr>
      <w:tr w:rsidR="00B11AC0" w14:paraId="7C9F5CCD" w14:textId="77777777">
        <w:trPr>
          <w:trHeight w:val="20"/>
        </w:trPr>
        <w:tc>
          <w:tcPr>
            <w:tcW w:w="2254" w:type="dxa"/>
            <w:vMerge w:val="restart"/>
            <w:tcMar>
              <w:top w:w="100" w:type="dxa"/>
              <w:left w:w="100" w:type="dxa"/>
              <w:bottom w:w="100" w:type="dxa"/>
              <w:right w:w="100" w:type="dxa"/>
            </w:tcMar>
          </w:tcPr>
          <w:p w14:paraId="64D28AFE" w14:textId="77777777" w:rsidR="00B11AC0" w:rsidRDefault="006F7072">
            <w:pPr>
              <w:pBdr>
                <w:top w:val="nil"/>
                <w:left w:val="nil"/>
                <w:bottom w:val="nil"/>
                <w:right w:val="nil"/>
                <w:between w:val="nil"/>
              </w:pBdr>
              <w:spacing w:before="0"/>
              <w:jc w:val="center"/>
              <w:rPr>
                <w:rFonts w:ascii="Montserrat" w:eastAsia="Montserrat" w:hAnsi="Montserrat" w:cs="Montserrat"/>
                <w:sz w:val="20"/>
                <w:szCs w:val="20"/>
                <w:highlight w:val="white"/>
              </w:rPr>
            </w:pPr>
            <w:r>
              <w:rPr>
                <w:rFonts w:ascii="Montserrat" w:eastAsia="Montserrat" w:hAnsi="Montserrat" w:cs="Montserrat"/>
                <w:sz w:val="20"/>
                <w:szCs w:val="20"/>
                <w:highlight w:val="white"/>
              </w:rPr>
              <w:t>Capital de Trabajo</w:t>
            </w:r>
          </w:p>
          <w:p w14:paraId="7C2B1F4A" w14:textId="77777777" w:rsidR="00B11AC0" w:rsidRDefault="006F7072">
            <w:pPr>
              <w:widowControl/>
              <w:spacing w:before="0" w:line="276" w:lineRule="auto"/>
              <w:jc w:val="center"/>
              <w:rPr>
                <w:rFonts w:ascii="Montserrat" w:eastAsia="Montserrat" w:hAnsi="Montserrat" w:cs="Montserrat"/>
                <w:sz w:val="20"/>
                <w:szCs w:val="20"/>
                <w:highlight w:val="white"/>
              </w:rPr>
            </w:pPr>
            <w:r>
              <w:rPr>
                <w:rFonts w:ascii="Montserrat" w:eastAsia="Montserrat" w:hAnsi="Montserrat" w:cs="Montserrat"/>
                <w:sz w:val="20"/>
                <w:szCs w:val="20"/>
                <w:highlight w:val="white"/>
              </w:rPr>
              <w:lastRenderedPageBreak/>
              <w:t>(máximo el 30% sobre el total del proyecto)</w:t>
            </w:r>
          </w:p>
        </w:tc>
        <w:tc>
          <w:tcPr>
            <w:tcW w:w="6596" w:type="dxa"/>
            <w:tcMar>
              <w:top w:w="100" w:type="dxa"/>
              <w:left w:w="100" w:type="dxa"/>
              <w:bottom w:w="100" w:type="dxa"/>
              <w:right w:w="100" w:type="dxa"/>
            </w:tcMar>
          </w:tcPr>
          <w:p w14:paraId="1D5C651A" w14:textId="77777777" w:rsidR="00B11AC0" w:rsidRDefault="006F7072">
            <w:pPr>
              <w:pBdr>
                <w:top w:val="nil"/>
                <w:left w:val="nil"/>
                <w:bottom w:val="nil"/>
                <w:right w:val="nil"/>
                <w:between w:val="nil"/>
              </w:pBdr>
              <w:spacing w:before="0"/>
              <w:jc w:val="left"/>
              <w:rPr>
                <w:rFonts w:ascii="Montserrat" w:eastAsia="Montserrat" w:hAnsi="Montserrat" w:cs="Montserrat"/>
                <w:sz w:val="20"/>
                <w:szCs w:val="20"/>
              </w:rPr>
            </w:pPr>
            <w:r>
              <w:rPr>
                <w:rFonts w:ascii="Montserrat" w:eastAsia="Montserrat" w:hAnsi="Montserrat" w:cs="Montserrat"/>
                <w:sz w:val="20"/>
                <w:szCs w:val="20"/>
              </w:rPr>
              <w:lastRenderedPageBreak/>
              <w:t>Remuneraciones y Honorarios (se puede ejecutar hasta un 15% del subsidio, sujeto a validación del Comité CER)</w:t>
            </w:r>
          </w:p>
        </w:tc>
      </w:tr>
      <w:tr w:rsidR="00B11AC0" w14:paraId="73B2C00C" w14:textId="77777777">
        <w:trPr>
          <w:trHeight w:val="20"/>
        </w:trPr>
        <w:tc>
          <w:tcPr>
            <w:tcW w:w="2254" w:type="dxa"/>
            <w:vMerge/>
            <w:tcMar>
              <w:top w:w="100" w:type="dxa"/>
              <w:left w:w="100" w:type="dxa"/>
              <w:bottom w:w="100" w:type="dxa"/>
              <w:right w:w="100" w:type="dxa"/>
            </w:tcMar>
          </w:tcPr>
          <w:p w14:paraId="08B813D2" w14:textId="77777777" w:rsidR="00B11AC0" w:rsidRDefault="00B11AC0">
            <w:pPr>
              <w:pBdr>
                <w:top w:val="nil"/>
                <w:left w:val="nil"/>
                <w:bottom w:val="nil"/>
                <w:right w:val="nil"/>
                <w:between w:val="nil"/>
              </w:pBdr>
              <w:spacing w:before="0" w:line="276" w:lineRule="auto"/>
              <w:jc w:val="left"/>
              <w:rPr>
                <w:rFonts w:ascii="Montserrat" w:eastAsia="Montserrat" w:hAnsi="Montserrat" w:cs="Montserrat"/>
                <w:sz w:val="20"/>
                <w:szCs w:val="20"/>
              </w:rPr>
            </w:pPr>
          </w:p>
        </w:tc>
        <w:tc>
          <w:tcPr>
            <w:tcW w:w="6596" w:type="dxa"/>
            <w:tcMar>
              <w:top w:w="100" w:type="dxa"/>
              <w:left w:w="100" w:type="dxa"/>
              <w:bottom w:w="100" w:type="dxa"/>
              <w:right w:w="100" w:type="dxa"/>
            </w:tcMar>
          </w:tcPr>
          <w:p w14:paraId="18DD0FC5" w14:textId="77777777" w:rsidR="00B11AC0" w:rsidRDefault="006F7072">
            <w:pPr>
              <w:pBdr>
                <w:top w:val="nil"/>
                <w:left w:val="nil"/>
                <w:bottom w:val="nil"/>
                <w:right w:val="nil"/>
                <w:between w:val="nil"/>
              </w:pBdr>
              <w:spacing w:before="0"/>
              <w:jc w:val="left"/>
              <w:rPr>
                <w:rFonts w:ascii="Montserrat" w:eastAsia="Montserrat" w:hAnsi="Montserrat" w:cs="Montserrat"/>
                <w:sz w:val="20"/>
                <w:szCs w:val="20"/>
              </w:rPr>
            </w:pPr>
            <w:r>
              <w:rPr>
                <w:rFonts w:ascii="Montserrat" w:eastAsia="Montserrat" w:hAnsi="Montserrat" w:cs="Montserrat"/>
                <w:sz w:val="20"/>
                <w:szCs w:val="20"/>
              </w:rPr>
              <w:t>Arriendo (funciones administrativas organización o producción)</w:t>
            </w:r>
          </w:p>
        </w:tc>
      </w:tr>
      <w:tr w:rsidR="00B11AC0" w14:paraId="70BEB5D2" w14:textId="77777777">
        <w:trPr>
          <w:trHeight w:val="20"/>
        </w:trPr>
        <w:tc>
          <w:tcPr>
            <w:tcW w:w="2254" w:type="dxa"/>
            <w:vMerge/>
            <w:tcMar>
              <w:top w:w="100" w:type="dxa"/>
              <w:left w:w="100" w:type="dxa"/>
              <w:bottom w:w="100" w:type="dxa"/>
              <w:right w:w="100" w:type="dxa"/>
            </w:tcMar>
          </w:tcPr>
          <w:p w14:paraId="2B7E7124" w14:textId="77777777" w:rsidR="00B11AC0" w:rsidRDefault="00B11AC0">
            <w:pPr>
              <w:pBdr>
                <w:top w:val="nil"/>
                <w:left w:val="nil"/>
                <w:bottom w:val="nil"/>
                <w:right w:val="nil"/>
                <w:between w:val="nil"/>
              </w:pBdr>
              <w:spacing w:before="0" w:line="276" w:lineRule="auto"/>
              <w:jc w:val="left"/>
              <w:rPr>
                <w:rFonts w:ascii="Montserrat" w:eastAsia="Montserrat" w:hAnsi="Montserrat" w:cs="Montserrat"/>
                <w:sz w:val="20"/>
                <w:szCs w:val="20"/>
              </w:rPr>
            </w:pPr>
          </w:p>
        </w:tc>
        <w:tc>
          <w:tcPr>
            <w:tcW w:w="6596" w:type="dxa"/>
            <w:tcMar>
              <w:top w:w="100" w:type="dxa"/>
              <w:left w:w="100" w:type="dxa"/>
              <w:bottom w:w="100" w:type="dxa"/>
              <w:right w:w="100" w:type="dxa"/>
            </w:tcMar>
          </w:tcPr>
          <w:p w14:paraId="2CC73165" w14:textId="77777777" w:rsidR="00B11AC0" w:rsidRDefault="006F7072">
            <w:pPr>
              <w:widowControl/>
              <w:spacing w:before="0" w:line="276" w:lineRule="auto"/>
              <w:jc w:val="left"/>
              <w:rPr>
                <w:rFonts w:ascii="Montserrat" w:eastAsia="Montserrat" w:hAnsi="Montserrat" w:cs="Montserrat"/>
                <w:sz w:val="20"/>
                <w:szCs w:val="20"/>
              </w:rPr>
            </w:pPr>
            <w:r>
              <w:rPr>
                <w:rFonts w:ascii="Montserrat" w:eastAsia="Montserrat" w:hAnsi="Montserrat" w:cs="Montserrat"/>
              </w:rPr>
              <w:t xml:space="preserve">Materias Primas y Materiales, </w:t>
            </w:r>
            <w:proofErr w:type="spellStart"/>
            <w:r>
              <w:rPr>
                <w:rFonts w:ascii="Montserrat" w:eastAsia="Montserrat" w:hAnsi="Montserrat" w:cs="Montserrat"/>
              </w:rPr>
              <w:t>Packaging</w:t>
            </w:r>
            <w:proofErr w:type="spellEnd"/>
          </w:p>
        </w:tc>
      </w:tr>
      <w:tr w:rsidR="00B11AC0" w14:paraId="2F0DE5CD" w14:textId="77777777">
        <w:trPr>
          <w:trHeight w:val="20"/>
        </w:trPr>
        <w:tc>
          <w:tcPr>
            <w:tcW w:w="2254" w:type="dxa"/>
            <w:vMerge/>
            <w:tcMar>
              <w:top w:w="100" w:type="dxa"/>
              <w:left w:w="100" w:type="dxa"/>
              <w:bottom w:w="100" w:type="dxa"/>
              <w:right w:w="100" w:type="dxa"/>
            </w:tcMar>
          </w:tcPr>
          <w:p w14:paraId="5F523A17" w14:textId="77777777" w:rsidR="00B11AC0" w:rsidRDefault="00B11AC0">
            <w:pPr>
              <w:pBdr>
                <w:top w:val="nil"/>
                <w:left w:val="nil"/>
                <w:bottom w:val="nil"/>
                <w:right w:val="nil"/>
                <w:between w:val="nil"/>
              </w:pBdr>
              <w:spacing w:before="0" w:line="276" w:lineRule="auto"/>
              <w:jc w:val="left"/>
              <w:rPr>
                <w:rFonts w:ascii="Montserrat" w:eastAsia="Montserrat" w:hAnsi="Montserrat" w:cs="Montserrat"/>
                <w:sz w:val="20"/>
                <w:szCs w:val="20"/>
              </w:rPr>
            </w:pPr>
          </w:p>
        </w:tc>
        <w:tc>
          <w:tcPr>
            <w:tcW w:w="6596" w:type="dxa"/>
            <w:tcMar>
              <w:top w:w="100" w:type="dxa"/>
              <w:left w:w="100" w:type="dxa"/>
              <w:bottom w:w="100" w:type="dxa"/>
              <w:right w:w="100" w:type="dxa"/>
            </w:tcMar>
          </w:tcPr>
          <w:p w14:paraId="708B677C" w14:textId="77777777" w:rsidR="00B11AC0" w:rsidRDefault="006F7072">
            <w:pPr>
              <w:pBdr>
                <w:top w:val="nil"/>
                <w:left w:val="nil"/>
                <w:bottom w:val="nil"/>
                <w:right w:val="nil"/>
                <w:between w:val="nil"/>
              </w:pBdr>
              <w:spacing w:before="0"/>
              <w:jc w:val="left"/>
              <w:rPr>
                <w:rFonts w:ascii="Montserrat" w:eastAsia="Montserrat" w:hAnsi="Montserrat" w:cs="Montserrat"/>
                <w:sz w:val="20"/>
                <w:szCs w:val="20"/>
              </w:rPr>
            </w:pPr>
            <w:r>
              <w:rPr>
                <w:rFonts w:ascii="Montserrat" w:eastAsia="Montserrat" w:hAnsi="Montserrat" w:cs="Montserrat"/>
                <w:sz w:val="20"/>
                <w:szCs w:val="20"/>
              </w:rPr>
              <w:t xml:space="preserve">Servicios y/o Consumos </w:t>
            </w:r>
            <w:r>
              <w:rPr>
                <w:rFonts w:ascii="Montserrat" w:eastAsia="Montserrat" w:hAnsi="Montserrat" w:cs="Montserrat"/>
                <w:sz w:val="20"/>
                <w:szCs w:val="20"/>
              </w:rPr>
              <w:t>Generales</w:t>
            </w:r>
          </w:p>
        </w:tc>
      </w:tr>
    </w:tbl>
    <w:p w14:paraId="4335B6B9" w14:textId="77777777" w:rsidR="00B11AC0" w:rsidRDefault="006F7072">
      <w:pPr>
        <w:rPr>
          <w:rFonts w:ascii="Montserrat" w:eastAsia="Montserrat" w:hAnsi="Montserrat" w:cs="Montserrat"/>
          <w:sz w:val="20"/>
          <w:szCs w:val="20"/>
        </w:rPr>
      </w:pPr>
      <w:r>
        <w:rPr>
          <w:rFonts w:ascii="Montserrat" w:eastAsia="Montserrat" w:hAnsi="Montserrat" w:cs="Montserrat"/>
          <w:sz w:val="20"/>
          <w:szCs w:val="20"/>
        </w:rPr>
        <w:t>Las cooperativas beneficiadas deben realizar durante el periodo de ejecución de los proyectos al menos una capacitación, taller o encuentro de intercambio de conocimientos y/o experiencias en materia de género: liderazgo femenino, liderazgo dirigencial, creación de redes, entre otros. La cual puede realizarse con costo al subsidio o no, participando de alguna instancia organizada externamente pública o privada.</w:t>
      </w:r>
    </w:p>
    <w:tbl>
      <w:tblPr>
        <w:tblStyle w:val="a2"/>
        <w:tblW w:w="911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11"/>
      </w:tblGrid>
      <w:tr w:rsidR="00B11AC0" w14:paraId="6102514F" w14:textId="77777777">
        <w:tc>
          <w:tcPr>
            <w:tcW w:w="9111" w:type="dxa"/>
            <w:shd w:val="clear" w:color="auto" w:fill="C4E0B2"/>
          </w:tcPr>
          <w:p w14:paraId="7EAFBB75" w14:textId="77777777" w:rsidR="00B11AC0" w:rsidRDefault="006F7072">
            <w:pPr>
              <w:spacing w:before="100" w:after="100" w:line="276" w:lineRule="auto"/>
              <w:jc w:val="both"/>
              <w:rPr>
                <w:rFonts w:ascii="Montserrat" w:eastAsia="Montserrat" w:hAnsi="Montserrat" w:cs="Montserrat"/>
                <w:sz w:val="20"/>
                <w:szCs w:val="20"/>
              </w:rPr>
            </w:pPr>
            <w:r>
              <w:rPr>
                <w:rFonts w:ascii="Montserrat" w:eastAsia="Montserrat" w:hAnsi="Montserrat" w:cs="Montserrat"/>
                <w:b/>
                <w:bCs/>
                <w:color w:val="000000"/>
                <w:sz w:val="20"/>
                <w:szCs w:val="20"/>
              </w:rPr>
              <w:t>NOTA 2</w:t>
            </w:r>
          </w:p>
          <w:p w14:paraId="36B7790E" w14:textId="77777777" w:rsidR="00B11AC0" w:rsidRDefault="006F7072">
            <w:pPr>
              <w:spacing w:before="100" w:after="100" w:line="276" w:lineRule="auto"/>
              <w:jc w:val="both"/>
              <w:rPr>
                <w:rFonts w:ascii="Montserrat" w:eastAsia="Montserrat" w:hAnsi="Montserrat" w:cs="Montserrat"/>
                <w:sz w:val="20"/>
                <w:szCs w:val="20"/>
              </w:rPr>
            </w:pPr>
            <w:r>
              <w:rPr>
                <w:rFonts w:ascii="Montserrat" w:eastAsia="Montserrat" w:hAnsi="Montserrat" w:cs="Montserrat"/>
                <w:sz w:val="20"/>
                <w:szCs w:val="20"/>
              </w:rPr>
              <w:t xml:space="preserve">En todas las capacitaciones independiente de la temática se solicitará que exista una participación de al menos el 50% de </w:t>
            </w:r>
            <w:proofErr w:type="gramStart"/>
            <w:r>
              <w:rPr>
                <w:rFonts w:ascii="Montserrat" w:eastAsia="Montserrat" w:hAnsi="Montserrat" w:cs="Montserrat"/>
                <w:sz w:val="20"/>
                <w:szCs w:val="20"/>
              </w:rPr>
              <w:t>los socios y socias</w:t>
            </w:r>
            <w:proofErr w:type="gramEnd"/>
            <w:r>
              <w:rPr>
                <w:rFonts w:ascii="Montserrat" w:eastAsia="Montserrat" w:hAnsi="Montserrat" w:cs="Montserrat"/>
                <w:sz w:val="20"/>
                <w:szCs w:val="20"/>
              </w:rPr>
              <w:t xml:space="preserve"> resguardando este mínimo de participación entre hombres y mujeres.</w:t>
            </w:r>
          </w:p>
          <w:p w14:paraId="37ABEA2C" w14:textId="77777777" w:rsidR="00B11AC0" w:rsidRDefault="006F7072">
            <w:pPr>
              <w:spacing w:before="100" w:after="100" w:line="276" w:lineRule="auto"/>
              <w:jc w:val="both"/>
              <w:rPr>
                <w:rFonts w:ascii="Montserrat" w:eastAsia="Montserrat" w:hAnsi="Montserrat" w:cs="Montserrat"/>
                <w:sz w:val="20"/>
                <w:szCs w:val="20"/>
              </w:rPr>
            </w:pPr>
            <w:r>
              <w:rPr>
                <w:rFonts w:ascii="Montserrat" w:eastAsia="Montserrat" w:hAnsi="Montserrat" w:cs="Montserrat"/>
                <w:sz w:val="20"/>
                <w:szCs w:val="20"/>
              </w:rPr>
              <w:t>En las capacitaciones realizadas con perspectiva de género, deberán participar de las capacitaciones al menos el 50% de los hombres y 50% de las mujeres. incluyendo obligatoriamente al consejo de administración y junta de vigilancia</w:t>
            </w:r>
          </w:p>
          <w:p w14:paraId="59437CE3" w14:textId="77777777" w:rsidR="00B11AC0" w:rsidRDefault="006F7072">
            <w:pPr>
              <w:spacing w:before="100" w:after="100" w:line="276" w:lineRule="auto"/>
              <w:jc w:val="both"/>
              <w:rPr>
                <w:rFonts w:ascii="Montserrat" w:eastAsia="Montserrat" w:hAnsi="Montserrat" w:cs="Montserrat"/>
                <w:sz w:val="20"/>
                <w:szCs w:val="20"/>
              </w:rPr>
            </w:pPr>
            <w:r>
              <w:rPr>
                <w:rFonts w:ascii="Montserrat" w:eastAsia="Montserrat" w:hAnsi="Montserrat" w:cs="Montserrat"/>
                <w:sz w:val="20"/>
                <w:szCs w:val="20"/>
              </w:rPr>
              <w:t>En el caso de las cooperativas compuestas en un 80% o más mujeres, al menos el 60% debe estar capacitada.</w:t>
            </w:r>
          </w:p>
          <w:p w14:paraId="0D1B07AE" w14:textId="77777777" w:rsidR="00B11AC0" w:rsidRDefault="006F7072">
            <w:pPr>
              <w:spacing w:before="100" w:after="100" w:line="276" w:lineRule="auto"/>
              <w:jc w:val="both"/>
              <w:rPr>
                <w:rFonts w:ascii="Montserrat" w:eastAsia="Montserrat" w:hAnsi="Montserrat" w:cs="Montserrat"/>
                <w:sz w:val="20"/>
                <w:szCs w:val="20"/>
              </w:rPr>
            </w:pPr>
            <w:r>
              <w:rPr>
                <w:rFonts w:ascii="Montserrat" w:eastAsia="Montserrat" w:hAnsi="Montserrat" w:cs="Montserrat"/>
                <w:sz w:val="20"/>
                <w:szCs w:val="20"/>
              </w:rPr>
              <w:t xml:space="preserve">En relación con el presupuesto de las </w:t>
            </w:r>
            <w:r>
              <w:rPr>
                <w:rFonts w:ascii="Montserrat" w:eastAsia="Montserrat" w:hAnsi="Montserrat" w:cs="Montserrat"/>
                <w:sz w:val="20"/>
                <w:szCs w:val="20"/>
              </w:rPr>
              <w:t>capacitaciones el CER podrá observar si las cotizaciones se encuentran fuera del rango de mercado versus la propuesta realizada por el proveedor.</w:t>
            </w:r>
          </w:p>
        </w:tc>
      </w:tr>
    </w:tbl>
    <w:p w14:paraId="30F63F42" w14:textId="6E59A271" w:rsidR="00B11AC0" w:rsidRDefault="006F7072">
      <w:pPr>
        <w:spacing w:after="0"/>
        <w:rPr>
          <w:rFonts w:ascii="Montserrat" w:eastAsia="Montserrat" w:hAnsi="Montserrat" w:cs="Montserrat"/>
          <w:sz w:val="20"/>
          <w:szCs w:val="20"/>
        </w:rPr>
      </w:pPr>
      <w:r>
        <w:rPr>
          <w:rFonts w:ascii="Montserrat" w:eastAsia="Montserrat" w:hAnsi="Montserrat" w:cs="Montserrat"/>
          <w:sz w:val="20"/>
          <w:szCs w:val="20"/>
        </w:rPr>
        <w:t xml:space="preserve">Para mayor detalle de los elementos financiables, revisar el Anexo N°2. Como complemento al anexo </w:t>
      </w:r>
      <w:r>
        <w:rPr>
          <w:rFonts w:ascii="Montserrat" w:eastAsia="Montserrat" w:hAnsi="Montserrat" w:cs="Montserrat"/>
          <w:sz w:val="20"/>
          <w:szCs w:val="20"/>
        </w:rPr>
        <w:t>mencionado anteriormente, se encuentra la Guía de apoyo para proyectos con enfoque sustentable con detalles de las iniciativas, actividades y aspectos financiables relacionados con sustentabilidad.</w:t>
      </w:r>
      <w:r>
        <w:rPr>
          <w:rFonts w:ascii="Montserrat" w:eastAsia="Montserrat" w:hAnsi="Montserrat" w:cs="Montserrat"/>
          <w:sz w:val="20"/>
          <w:szCs w:val="20"/>
        </w:rPr>
        <w:br/>
        <w:t>Además, si se solicita financiar otras posibles actividades que no estén establecidas en el cuadro precedente y el Anexo antes señalado, su aprobación estará condicionada a la revisión y evaluación del CER, siempre y cuando dichas actividades tengan relación con el proyecto y no estén restringidas de acuerdo al P</w:t>
      </w:r>
      <w:r>
        <w:rPr>
          <w:rFonts w:ascii="Montserrat" w:eastAsia="Montserrat" w:hAnsi="Montserrat" w:cs="Montserrat"/>
          <w:sz w:val="20"/>
          <w:szCs w:val="20"/>
        </w:rPr>
        <w:t xml:space="preserve">rocedimiento de Rendiciones de Sercotec vigente. </w:t>
      </w:r>
    </w:p>
    <w:p w14:paraId="71E58E9B" w14:textId="5DCEA1AE" w:rsidR="00B11AC0" w:rsidRDefault="006F7072">
      <w:pPr>
        <w:pBdr>
          <w:top w:val="nil"/>
          <w:left w:val="nil"/>
          <w:bottom w:val="nil"/>
          <w:right w:val="nil"/>
          <w:between w:val="nil"/>
        </w:pBdr>
        <w:rPr>
          <w:rFonts w:ascii="Montserrat" w:eastAsia="Montserrat" w:hAnsi="Montserrat" w:cs="Montserrat"/>
          <w:b/>
          <w:bCs/>
          <w:sz w:val="20"/>
          <w:szCs w:val="20"/>
          <w:u w:val="single"/>
        </w:rPr>
      </w:pPr>
      <w:r>
        <w:rPr>
          <w:rFonts w:ascii="Montserrat" w:eastAsia="Montserrat" w:hAnsi="Montserrat" w:cs="Montserrat"/>
          <w:b/>
          <w:bCs/>
          <w:sz w:val="20"/>
          <w:szCs w:val="20"/>
          <w:u w:val="single"/>
        </w:rPr>
        <w:t>Aporte del beneficiario:</w:t>
      </w:r>
    </w:p>
    <w:p w14:paraId="0E9CC307" w14:textId="77777777" w:rsidR="00B11AC0" w:rsidRDefault="006F7072">
      <w:pPr>
        <w:rPr>
          <w:rFonts w:ascii="Montserrat" w:eastAsia="Montserrat" w:hAnsi="Montserrat" w:cs="Montserrat"/>
          <w:sz w:val="20"/>
          <w:szCs w:val="20"/>
        </w:rPr>
      </w:pPr>
      <w:r>
        <w:rPr>
          <w:rFonts w:ascii="Montserrat" w:eastAsia="Montserrat" w:hAnsi="Montserrat" w:cs="Montserrat"/>
          <w:sz w:val="20"/>
          <w:szCs w:val="20"/>
        </w:rPr>
        <w:t>Los postulantes que resulten seleccionados tendrán que cofinanciar</w:t>
      </w:r>
      <w:r>
        <w:rPr>
          <w:rFonts w:ascii="Montserrat" w:eastAsia="Montserrat" w:hAnsi="Montserrat" w:cs="Montserrat"/>
          <w:b/>
          <w:bCs/>
          <w:sz w:val="20"/>
          <w:szCs w:val="20"/>
        </w:rPr>
        <w:t xml:space="preserve"> 2% </w:t>
      </w:r>
      <w:r>
        <w:rPr>
          <w:rFonts w:ascii="Montserrat" w:eastAsia="Montserrat" w:hAnsi="Montserrat" w:cs="Montserrat"/>
          <w:sz w:val="20"/>
          <w:szCs w:val="20"/>
        </w:rPr>
        <w:t xml:space="preserve">del fondo adjudicado, valor que se suma al subsidio entregado por Sercotec, dicho aporte deberá ser neto, es decir sin IVA ni ningún otro tipo de impuesto, el que será de cargo de la cooperativa.  </w:t>
      </w:r>
    </w:p>
    <w:p w14:paraId="2EF29A9E" w14:textId="77777777" w:rsidR="00B11AC0" w:rsidRDefault="006F7072">
      <w:pPr>
        <w:pBdr>
          <w:top w:val="nil"/>
          <w:left w:val="nil"/>
          <w:bottom w:val="nil"/>
          <w:right w:val="nil"/>
          <w:between w:val="nil"/>
        </w:pBdr>
        <w:rPr>
          <w:rFonts w:ascii="Montserrat" w:eastAsia="Montserrat" w:hAnsi="Montserrat" w:cs="Montserrat"/>
          <w:color w:val="000000"/>
          <w:sz w:val="20"/>
          <w:szCs w:val="20"/>
        </w:rPr>
      </w:pPr>
      <w:r>
        <w:rPr>
          <w:rFonts w:ascii="Montserrat" w:eastAsia="Montserrat" w:hAnsi="Montserrat" w:cs="Montserrat"/>
          <w:sz w:val="20"/>
          <w:szCs w:val="20"/>
        </w:rPr>
        <w:t xml:space="preserve">El ingreso del aporte empresarial deberá ser entregado en un </w:t>
      </w:r>
      <w:r>
        <w:rPr>
          <w:rFonts w:ascii="Montserrat" w:eastAsia="Montserrat" w:hAnsi="Montserrat" w:cs="Montserrat"/>
          <w:color w:val="000000"/>
          <w:sz w:val="20"/>
          <w:szCs w:val="20"/>
        </w:rPr>
        <w:t xml:space="preserve">100% en la cuenta del AOS, mediante depósito o transferencia electrónica. Sercotec, a través de su Director/a Regional, estará facultado para modificar la modalidad de recepción del aporte empresarial, permitiendo su ingreso en una o hasta dos cuotas si la naturaleza del proyecto lo amerita y </w:t>
      </w:r>
      <w:r>
        <w:rPr>
          <w:rFonts w:ascii="Montserrat" w:eastAsia="Montserrat" w:hAnsi="Montserrat" w:cs="Montserrat"/>
          <w:color w:val="000000"/>
          <w:sz w:val="20"/>
          <w:szCs w:val="20"/>
        </w:rPr>
        <w:lastRenderedPageBreak/>
        <w:t xml:space="preserve">la </w:t>
      </w:r>
      <w:r>
        <w:rPr>
          <w:rFonts w:ascii="Montserrat" w:eastAsia="Montserrat" w:hAnsi="Montserrat" w:cs="Montserrat"/>
          <w:sz w:val="20"/>
          <w:szCs w:val="20"/>
        </w:rPr>
        <w:t>cooperativa</w:t>
      </w:r>
      <w:r>
        <w:rPr>
          <w:rFonts w:ascii="Montserrat" w:eastAsia="Montserrat" w:hAnsi="Montserrat" w:cs="Montserrat"/>
          <w:color w:val="000000"/>
          <w:sz w:val="20"/>
          <w:szCs w:val="20"/>
        </w:rPr>
        <w:t xml:space="preserve"> así lo solicite expresamente por correo al AOS y aprobado por el Director/a Regional. La modalidad de entrega del aporte empresarial en cuotas deberá quedar establecida por contrato, siendo obligatoria l</w:t>
      </w:r>
      <w:r>
        <w:rPr>
          <w:rFonts w:ascii="Montserrat" w:eastAsia="Montserrat" w:hAnsi="Montserrat" w:cs="Montserrat"/>
          <w:color w:val="000000"/>
          <w:sz w:val="20"/>
          <w:szCs w:val="20"/>
        </w:rPr>
        <w:t>a entrega de la primera cuota previo a la firma del contrato. En esta modalidad, el AOS podrá ejecutar los recursos de forma proporcional al monto de la cuota de aporte empresarial ingresado al AOS.</w:t>
      </w:r>
    </w:p>
    <w:p w14:paraId="2C226648" w14:textId="77777777" w:rsidR="00B11AC0" w:rsidRDefault="006F7072">
      <w:pPr>
        <w:pStyle w:val="Ttulo2"/>
        <w:numPr>
          <w:ilvl w:val="1"/>
          <w:numId w:val="3"/>
        </w:numPr>
        <w:ind w:left="1077" w:hanging="720"/>
        <w:rPr>
          <w:rFonts w:ascii="Montserrat" w:eastAsia="Montserrat" w:hAnsi="Montserrat" w:cs="Montserrat"/>
          <w:sz w:val="20"/>
          <w:szCs w:val="20"/>
        </w:rPr>
      </w:pPr>
      <w:bookmarkStart w:id="8" w:name="_heading=h.t9zo6vgmbfbx" w:colFirst="0" w:colLast="0"/>
      <w:bookmarkEnd w:id="8"/>
      <w:r>
        <w:rPr>
          <w:rFonts w:ascii="Montserrat" w:eastAsia="Montserrat" w:hAnsi="Montserrat" w:cs="Montserrat"/>
          <w:sz w:val="20"/>
          <w:szCs w:val="20"/>
        </w:rPr>
        <w:t>¿Qué no financia este instrumento?</w:t>
      </w:r>
    </w:p>
    <w:p w14:paraId="3EBAAB8D" w14:textId="77777777" w:rsidR="00B11AC0" w:rsidRDefault="006F7072">
      <w:pPr>
        <w:rPr>
          <w:rFonts w:ascii="Montserrat" w:eastAsia="Montserrat" w:hAnsi="Montserrat" w:cs="Montserrat"/>
          <w:sz w:val="20"/>
          <w:szCs w:val="20"/>
        </w:rPr>
      </w:pPr>
      <w:r>
        <w:rPr>
          <w:rFonts w:ascii="Montserrat" w:eastAsia="Montserrat" w:hAnsi="Montserrat" w:cs="Montserrat"/>
          <w:sz w:val="20"/>
          <w:szCs w:val="20"/>
        </w:rPr>
        <w:t>Con recursos del cofinanciamiento de Sercotec, los beneficiarios/as de los instrumentos NO PUEDEN financiar:</w:t>
      </w:r>
    </w:p>
    <w:p w14:paraId="1A54206F" w14:textId="77777777" w:rsidR="00B11AC0" w:rsidRDefault="006F7072">
      <w:pPr>
        <w:numPr>
          <w:ilvl w:val="0"/>
          <w:numId w:val="5"/>
        </w:numPr>
        <w:pBdr>
          <w:top w:val="nil"/>
          <w:left w:val="nil"/>
          <w:bottom w:val="nil"/>
          <w:right w:val="nil"/>
          <w:between w:val="nil"/>
        </w:pBdr>
        <w:rPr>
          <w:rFonts w:ascii="Montserrat" w:eastAsia="Montserrat" w:hAnsi="Montserrat" w:cs="Montserrat"/>
          <w:sz w:val="20"/>
          <w:szCs w:val="20"/>
        </w:rPr>
      </w:pPr>
      <w:r>
        <w:rPr>
          <w:rFonts w:ascii="Montserrat" w:eastAsia="Montserrat" w:hAnsi="Montserrat" w:cs="Montserrat"/>
          <w:color w:val="000000"/>
          <w:sz w:val="20"/>
          <w:szCs w:val="20"/>
        </w:rPr>
        <w:t>El pago de ninguna clase de impuestos, tales como el IVA, impuesto a la renta u otros. Con todo, sólo se podrá aceptar el pago de IVA relacionado con las actividades del proyecto, en el caso de las organizaciones que no hacen uso del crédito fiscal, lo que deben acreditar mediante Declaración Jurada Simple contenida en el Anexo N°</w:t>
      </w:r>
      <w:r>
        <w:rPr>
          <w:rFonts w:ascii="Montserrat" w:eastAsia="Montserrat" w:hAnsi="Montserrat" w:cs="Montserrat"/>
          <w:sz w:val="20"/>
          <w:szCs w:val="20"/>
        </w:rPr>
        <w:t>9</w:t>
      </w:r>
      <w:r>
        <w:rPr>
          <w:rFonts w:ascii="Montserrat" w:eastAsia="Montserrat" w:hAnsi="Montserrat" w:cs="Montserrat"/>
          <w:color w:val="000000"/>
          <w:sz w:val="20"/>
          <w:szCs w:val="20"/>
        </w:rPr>
        <w:t xml:space="preserve">, libro de compraventa, formulario 29 y factura. </w:t>
      </w:r>
    </w:p>
    <w:p w14:paraId="286CFE7E" w14:textId="77777777" w:rsidR="00B11AC0" w:rsidRDefault="006F7072">
      <w:pPr>
        <w:rPr>
          <w:rFonts w:ascii="Montserrat" w:eastAsia="Montserrat" w:hAnsi="Montserrat" w:cs="Montserrat"/>
          <w:sz w:val="20"/>
          <w:szCs w:val="20"/>
        </w:rPr>
      </w:pPr>
      <w:r>
        <w:rPr>
          <w:rFonts w:ascii="Montserrat" w:eastAsia="Montserrat" w:hAnsi="Montserrat" w:cs="Montserrat"/>
          <w:sz w:val="20"/>
          <w:szCs w:val="20"/>
        </w:rPr>
        <w:t>Cuando se trate de contribuyentes que debido a su condición tributaria no tengan derecho a hacer uso de impuestos como crédito fiscal, dichos impuestos se pueden contemplar como aporte empresarial y ser parte de su rendición. Para esto, el agente operador deberá solicitar al beneficiario y mantener en sus registros, en formato digital, la “Carpeta Tributaria para Solicitar Créditos”, disponible en la página web del SII, en la cual acredite dicha situación. Adicionalmente, el agente operador deberá solicitar</w:t>
      </w:r>
      <w:r>
        <w:rPr>
          <w:rFonts w:ascii="Montserrat" w:eastAsia="Montserrat" w:hAnsi="Montserrat" w:cs="Montserrat"/>
          <w:sz w:val="20"/>
          <w:szCs w:val="20"/>
        </w:rPr>
        <w:t xml:space="preserve"> el Formulario 29 del mes respectivo, en que se efectuó la imputación de este impuesto, a fin de acreditar que la situación tributaria del contribuyente se mantiene. </w:t>
      </w:r>
    </w:p>
    <w:p w14:paraId="786BFC24" w14:textId="77777777" w:rsidR="00B11AC0" w:rsidRDefault="006F7072">
      <w:pPr>
        <w:rPr>
          <w:rFonts w:ascii="Montserrat" w:eastAsia="Montserrat" w:hAnsi="Montserrat" w:cs="Montserrat"/>
          <w:sz w:val="20"/>
          <w:szCs w:val="20"/>
        </w:rPr>
      </w:pPr>
      <w:r>
        <w:rPr>
          <w:rFonts w:ascii="Montserrat" w:eastAsia="Montserrat" w:hAnsi="Montserrat" w:cs="Montserrat"/>
          <w:sz w:val="20"/>
          <w:szCs w:val="20"/>
        </w:rPr>
        <w:t xml:space="preserve">En caso de que existiesen contribuyentes que por su condición tributaria sean susceptibles de recuperar estos impuestos y opten por acogerse a la excepción del párrafo anterior, deben además acreditar mediante la presentación de copia </w:t>
      </w:r>
      <w:r>
        <w:rPr>
          <w:rFonts w:ascii="Montserrat" w:eastAsia="Montserrat" w:hAnsi="Montserrat" w:cs="Montserrat"/>
          <w:sz w:val="20"/>
          <w:szCs w:val="20"/>
        </w:rPr>
        <w:t>del Libro de Compraventa y una copia del Formulario 29 donde declare estos documentos tributarios como “sin derecho a crédito” en los códigos correspondientes.</w:t>
      </w:r>
    </w:p>
    <w:p w14:paraId="61B4DF25" w14:textId="77777777" w:rsidR="00B11AC0" w:rsidRDefault="006F7072">
      <w:pPr>
        <w:rPr>
          <w:rFonts w:ascii="Montserrat" w:eastAsia="Montserrat" w:hAnsi="Montserrat" w:cs="Montserrat"/>
          <w:sz w:val="20"/>
          <w:szCs w:val="20"/>
        </w:rPr>
      </w:pPr>
      <w:r>
        <w:rPr>
          <w:rFonts w:ascii="Montserrat" w:eastAsia="Montserrat" w:hAnsi="Montserrat" w:cs="Montserrat"/>
          <w:sz w:val="20"/>
          <w:szCs w:val="20"/>
        </w:rPr>
        <w:t>Sólo para el caso de aquellos instrumentos que no contemplen aporte empresarial o que el porcentaje de aporte empresarial no cubra el impuesto, aquellos impuestos no recuperables podrán ser cargados al cofinanciamiento Sercotec.</w:t>
      </w:r>
    </w:p>
    <w:p w14:paraId="72E18832" w14:textId="77777777" w:rsidR="00B11AC0" w:rsidRDefault="006F7072">
      <w:pPr>
        <w:numPr>
          <w:ilvl w:val="0"/>
          <w:numId w:val="5"/>
        </w:numPr>
        <w:pBdr>
          <w:top w:val="nil"/>
          <w:left w:val="nil"/>
          <w:bottom w:val="nil"/>
          <w:right w:val="nil"/>
          <w:between w:val="nil"/>
        </w:pBdr>
        <w:spacing w:after="0"/>
        <w:rPr>
          <w:rFonts w:ascii="Montserrat" w:eastAsia="Montserrat" w:hAnsi="Montserrat" w:cs="Montserrat"/>
          <w:sz w:val="20"/>
          <w:szCs w:val="20"/>
        </w:rPr>
      </w:pPr>
      <w:r>
        <w:rPr>
          <w:rFonts w:ascii="Montserrat" w:eastAsia="Montserrat" w:hAnsi="Montserrat" w:cs="Montserrat"/>
          <w:color w:val="000000"/>
          <w:sz w:val="20"/>
          <w:szCs w:val="20"/>
        </w:rPr>
        <w:t>La compra de bienes raíces, valores e instrumentos financieros (ahorros a plazo, depósitos en fondos mutuos, entre otros).</w:t>
      </w:r>
    </w:p>
    <w:p w14:paraId="5132ECBC" w14:textId="77777777" w:rsidR="00B11AC0" w:rsidRDefault="006F7072">
      <w:pPr>
        <w:numPr>
          <w:ilvl w:val="0"/>
          <w:numId w:val="5"/>
        </w:numPr>
        <w:pBdr>
          <w:top w:val="nil"/>
          <w:left w:val="nil"/>
          <w:bottom w:val="nil"/>
          <w:right w:val="nil"/>
          <w:between w:val="nil"/>
        </w:pBdr>
        <w:spacing w:before="0" w:after="0"/>
        <w:rPr>
          <w:rFonts w:ascii="Montserrat" w:eastAsia="Montserrat" w:hAnsi="Montserrat" w:cs="Montserrat"/>
          <w:sz w:val="20"/>
          <w:szCs w:val="20"/>
        </w:rPr>
      </w:pPr>
      <w:r>
        <w:rPr>
          <w:rFonts w:ascii="Montserrat" w:eastAsia="Montserrat" w:hAnsi="Montserrat" w:cs="Montserrat"/>
          <w:color w:val="000000"/>
          <w:sz w:val="20"/>
          <w:szCs w:val="20"/>
        </w:rPr>
        <w:t>Las transacciones del beneficiario/a consigo mismo, ni de sus respectivos cónyuges o conviviente civil, hijos/as, ni auto contrataciones</w:t>
      </w:r>
      <w:r>
        <w:rPr>
          <w:rFonts w:ascii="Montserrat" w:eastAsia="Montserrat" w:hAnsi="Montserrat" w:cs="Montserrat"/>
          <w:color w:val="000000"/>
          <w:sz w:val="20"/>
          <w:szCs w:val="20"/>
          <w:vertAlign w:val="superscript"/>
        </w:rPr>
        <w:footnoteReference w:id="7"/>
      </w:r>
      <w:r>
        <w:rPr>
          <w:rFonts w:ascii="Montserrat" w:eastAsia="Montserrat" w:hAnsi="Montserrat" w:cs="Montserrat"/>
          <w:color w:val="000000"/>
          <w:sz w:val="20"/>
          <w:szCs w:val="20"/>
        </w:rPr>
        <w:t xml:space="preserve">. </w:t>
      </w:r>
    </w:p>
    <w:p w14:paraId="29B0CAD4" w14:textId="77777777" w:rsidR="00B11AC0" w:rsidRDefault="006F7072">
      <w:pPr>
        <w:numPr>
          <w:ilvl w:val="0"/>
          <w:numId w:val="5"/>
        </w:numPr>
        <w:pBdr>
          <w:top w:val="nil"/>
          <w:left w:val="nil"/>
          <w:bottom w:val="nil"/>
          <w:right w:val="nil"/>
          <w:between w:val="nil"/>
        </w:pBdr>
        <w:spacing w:before="0" w:after="0"/>
        <w:rPr>
          <w:rFonts w:ascii="Montserrat" w:eastAsia="Montserrat" w:hAnsi="Montserrat" w:cs="Montserrat"/>
          <w:sz w:val="20"/>
          <w:szCs w:val="20"/>
        </w:rPr>
      </w:pPr>
      <w:r>
        <w:rPr>
          <w:rFonts w:ascii="Montserrat" w:eastAsia="Montserrat" w:hAnsi="Montserrat" w:cs="Montserrat"/>
          <w:color w:val="000000"/>
          <w:sz w:val="20"/>
          <w:szCs w:val="20"/>
        </w:rPr>
        <w:t>Garantías en obligaciones financieras, prenda, endosos y/o transferencias a terceros, el pago de deudas (por ejemplo, deudas de casas comerciales), intereses o dividendos.</w:t>
      </w:r>
    </w:p>
    <w:p w14:paraId="7E61FB62" w14:textId="77777777" w:rsidR="00B11AC0" w:rsidRDefault="006F7072">
      <w:pPr>
        <w:numPr>
          <w:ilvl w:val="0"/>
          <w:numId w:val="5"/>
        </w:numPr>
        <w:pBdr>
          <w:top w:val="nil"/>
          <w:left w:val="nil"/>
          <w:bottom w:val="nil"/>
          <w:right w:val="nil"/>
          <w:between w:val="nil"/>
        </w:pBdr>
        <w:spacing w:before="0" w:after="0"/>
        <w:rPr>
          <w:rFonts w:ascii="Montserrat" w:eastAsia="Montserrat" w:hAnsi="Montserrat" w:cs="Montserrat"/>
          <w:sz w:val="20"/>
          <w:szCs w:val="20"/>
        </w:rPr>
      </w:pPr>
      <w:r>
        <w:rPr>
          <w:rFonts w:ascii="Montserrat" w:eastAsia="Montserrat" w:hAnsi="Montserrat" w:cs="Montserrat"/>
          <w:color w:val="000000"/>
          <w:sz w:val="20"/>
          <w:szCs w:val="20"/>
        </w:rPr>
        <w:t>Pago a consultores (terceros) por asistencia en la etapa de postulación.</w:t>
      </w:r>
    </w:p>
    <w:p w14:paraId="0FF5CCAD" w14:textId="77777777" w:rsidR="00B11AC0" w:rsidRDefault="006F7072">
      <w:pPr>
        <w:numPr>
          <w:ilvl w:val="0"/>
          <w:numId w:val="5"/>
        </w:numPr>
        <w:pBdr>
          <w:top w:val="nil"/>
          <w:left w:val="nil"/>
          <w:bottom w:val="nil"/>
          <w:right w:val="nil"/>
          <w:between w:val="nil"/>
        </w:pBdr>
        <w:spacing w:before="0" w:after="0"/>
        <w:rPr>
          <w:rFonts w:ascii="Montserrat" w:eastAsia="Montserrat" w:hAnsi="Montserrat" w:cs="Montserrat"/>
          <w:sz w:val="20"/>
          <w:szCs w:val="20"/>
        </w:rPr>
      </w:pPr>
      <w:r>
        <w:rPr>
          <w:rFonts w:ascii="Montserrat" w:eastAsia="Montserrat" w:hAnsi="Montserrat" w:cs="Montserrat"/>
          <w:color w:val="000000"/>
          <w:sz w:val="20"/>
          <w:szCs w:val="20"/>
        </w:rPr>
        <w:lastRenderedPageBreak/>
        <w:t>No se financiará proyectos que mayoritariamente serán implementados en una región distinta a la región del concurso al cual postuló la cooperativa.</w:t>
      </w:r>
    </w:p>
    <w:p w14:paraId="63B9B5E1" w14:textId="77777777" w:rsidR="00B11AC0" w:rsidRDefault="006F7072">
      <w:pPr>
        <w:numPr>
          <w:ilvl w:val="0"/>
          <w:numId w:val="5"/>
        </w:numPr>
        <w:pBdr>
          <w:top w:val="nil"/>
          <w:left w:val="nil"/>
          <w:bottom w:val="nil"/>
          <w:right w:val="nil"/>
          <w:between w:val="nil"/>
        </w:pBdr>
        <w:spacing w:before="0"/>
        <w:rPr>
          <w:rFonts w:ascii="Montserrat" w:eastAsia="Montserrat" w:hAnsi="Montserrat" w:cs="Montserrat"/>
          <w:sz w:val="20"/>
          <w:szCs w:val="20"/>
        </w:rPr>
      </w:pPr>
      <w:r>
        <w:rPr>
          <w:rFonts w:ascii="Montserrat" w:eastAsia="Montserrat" w:hAnsi="Montserrat" w:cs="Montserrat"/>
          <w:color w:val="000000"/>
          <w:sz w:val="20"/>
          <w:szCs w:val="20"/>
        </w:rPr>
        <w:t xml:space="preserve">Ningún tipo de vehículo, </w:t>
      </w:r>
      <w:proofErr w:type="gramStart"/>
      <w:r>
        <w:rPr>
          <w:rFonts w:ascii="Montserrat" w:eastAsia="Montserrat" w:hAnsi="Montserrat" w:cs="Montserrat"/>
          <w:color w:val="000000"/>
          <w:sz w:val="20"/>
          <w:szCs w:val="20"/>
        </w:rPr>
        <w:t>de acuerdo a</w:t>
      </w:r>
      <w:proofErr w:type="gramEnd"/>
      <w:r>
        <w:rPr>
          <w:rFonts w:ascii="Montserrat" w:eastAsia="Montserrat" w:hAnsi="Montserrat" w:cs="Montserrat"/>
          <w:color w:val="000000"/>
          <w:sz w:val="20"/>
          <w:szCs w:val="20"/>
        </w:rPr>
        <w:t xml:space="preserve"> los establecido en el Subtítulo 24 de Transferencias corrientes. Se entenderá por vehículo cualquier medio de transporte ya sea con motor o no (tracción motorizada, humana o animal) que se destine al transporte de personas u objetos (carga). </w:t>
      </w:r>
    </w:p>
    <w:p w14:paraId="668358F2" w14:textId="77777777" w:rsidR="00B11AC0" w:rsidRDefault="006F7072">
      <w:pPr>
        <w:pStyle w:val="Ttulo1"/>
        <w:numPr>
          <w:ilvl w:val="0"/>
          <w:numId w:val="3"/>
        </w:numPr>
        <w:rPr>
          <w:rFonts w:ascii="Montserrat" w:eastAsia="Montserrat" w:hAnsi="Montserrat" w:cs="Montserrat"/>
        </w:rPr>
      </w:pPr>
      <w:bookmarkStart w:id="9" w:name="_heading=h.v6hptveetik8" w:colFirst="0" w:colLast="0"/>
      <w:bookmarkEnd w:id="9"/>
      <w:r>
        <w:rPr>
          <w:rFonts w:ascii="Montserrat" w:eastAsia="Montserrat" w:hAnsi="Montserrat" w:cs="Montserrat"/>
          <w:sz w:val="20"/>
          <w:szCs w:val="20"/>
        </w:rPr>
        <w:t>POSTULACIÓN</w:t>
      </w:r>
    </w:p>
    <w:p w14:paraId="57F81E72" w14:textId="77777777" w:rsidR="00B11AC0" w:rsidRDefault="006F7072">
      <w:pPr>
        <w:rPr>
          <w:rFonts w:ascii="Montserrat" w:eastAsia="Montserrat" w:hAnsi="Montserrat" w:cs="Montserrat"/>
          <w:sz w:val="20"/>
          <w:szCs w:val="20"/>
        </w:rPr>
      </w:pPr>
      <w:r>
        <w:rPr>
          <w:rFonts w:ascii="Montserrat" w:eastAsia="Montserrat" w:hAnsi="Montserrat" w:cs="Montserrat"/>
          <w:sz w:val="20"/>
          <w:szCs w:val="20"/>
        </w:rPr>
        <w:t>Para acceder a este instrumento, la cooperativa deberá completar un formulario de postulación online (</w:t>
      </w:r>
      <w:hyperlink r:id="rId9">
        <w:r w:rsidR="00B11AC0">
          <w:rPr>
            <w:rFonts w:ascii="Montserrat" w:eastAsia="Montserrat" w:hAnsi="Montserrat" w:cs="Montserrat"/>
            <w:color w:val="0563C1"/>
            <w:sz w:val="20"/>
            <w:szCs w:val="20"/>
            <w:u w:val="single"/>
          </w:rPr>
          <w:t>www.sercotec.cl</w:t>
        </w:r>
      </w:hyperlink>
      <w:r>
        <w:rPr>
          <w:rFonts w:ascii="Montserrat" w:eastAsia="Montserrat" w:hAnsi="Montserrat" w:cs="Montserrat"/>
          <w:sz w:val="20"/>
          <w:szCs w:val="20"/>
        </w:rPr>
        <w:t>) y adjuntar la documentación solicitada en el Anexo N°1.</w:t>
      </w:r>
    </w:p>
    <w:p w14:paraId="64B4CFC8" w14:textId="77777777" w:rsidR="00B11AC0" w:rsidRDefault="006F7072">
      <w:pPr>
        <w:pStyle w:val="Ttulo2"/>
        <w:numPr>
          <w:ilvl w:val="1"/>
          <w:numId w:val="3"/>
        </w:numPr>
        <w:ind w:left="1077" w:hanging="720"/>
        <w:rPr>
          <w:rFonts w:ascii="Montserrat" w:eastAsia="Montserrat" w:hAnsi="Montserrat" w:cs="Montserrat"/>
          <w:sz w:val="20"/>
          <w:szCs w:val="20"/>
        </w:rPr>
      </w:pPr>
      <w:bookmarkStart w:id="10" w:name="_heading=h.fltsh2xw66tf" w:colFirst="0" w:colLast="0"/>
      <w:bookmarkEnd w:id="10"/>
      <w:r>
        <w:rPr>
          <w:rFonts w:ascii="Montserrat" w:eastAsia="Montserrat" w:hAnsi="Montserrat" w:cs="Montserrat"/>
          <w:sz w:val="20"/>
          <w:szCs w:val="20"/>
        </w:rPr>
        <w:t>Plazos de postulación</w:t>
      </w:r>
    </w:p>
    <w:p w14:paraId="079419BB" w14:textId="77777777" w:rsidR="00B11AC0" w:rsidRDefault="006F7072">
      <w:pPr>
        <w:rPr>
          <w:rFonts w:ascii="Montserrat" w:eastAsia="Montserrat" w:hAnsi="Montserrat" w:cs="Montserrat"/>
          <w:sz w:val="20"/>
          <w:szCs w:val="20"/>
        </w:rPr>
      </w:pPr>
      <w:r>
        <w:rPr>
          <w:rFonts w:ascii="Montserrat" w:eastAsia="Montserrat" w:hAnsi="Montserrat" w:cs="Montserrat"/>
          <w:sz w:val="20"/>
          <w:szCs w:val="20"/>
        </w:rPr>
        <w:t>El plazo para recibir las postulaciones es el siguiente:</w:t>
      </w:r>
    </w:p>
    <w:tbl>
      <w:tblPr>
        <w:tblStyle w:val="a3"/>
        <w:tblW w:w="911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77"/>
        <w:gridCol w:w="2278"/>
        <w:gridCol w:w="2278"/>
        <w:gridCol w:w="2278"/>
      </w:tblGrid>
      <w:tr w:rsidR="00B11AC0" w14:paraId="6CA0A00F" w14:textId="77777777">
        <w:trPr>
          <w:jc w:val="center"/>
        </w:trPr>
        <w:tc>
          <w:tcPr>
            <w:tcW w:w="2277" w:type="dxa"/>
            <w:shd w:val="clear" w:color="auto" w:fill="C5E0B3"/>
          </w:tcPr>
          <w:p w14:paraId="57ABC7E4" w14:textId="77777777" w:rsidR="00B11AC0" w:rsidRDefault="006F7072">
            <w:pPr>
              <w:spacing w:before="0"/>
              <w:jc w:val="center"/>
              <w:rPr>
                <w:rFonts w:ascii="Montserrat" w:eastAsia="Montserrat" w:hAnsi="Montserrat" w:cs="Montserrat"/>
                <w:b/>
                <w:bCs/>
                <w:sz w:val="20"/>
                <w:szCs w:val="20"/>
              </w:rPr>
            </w:pPr>
            <w:r>
              <w:rPr>
                <w:rFonts w:ascii="Montserrat" w:eastAsia="Montserrat" w:hAnsi="Montserrat" w:cs="Montserrat"/>
                <w:b/>
                <w:bCs/>
                <w:sz w:val="20"/>
                <w:szCs w:val="20"/>
              </w:rPr>
              <w:t>POSTULACIÓN</w:t>
            </w:r>
          </w:p>
        </w:tc>
        <w:tc>
          <w:tcPr>
            <w:tcW w:w="2278" w:type="dxa"/>
            <w:shd w:val="clear" w:color="auto" w:fill="C5E0B3"/>
          </w:tcPr>
          <w:p w14:paraId="74204F11" w14:textId="77777777" w:rsidR="00B11AC0" w:rsidRDefault="006F7072">
            <w:pPr>
              <w:spacing w:before="0"/>
              <w:jc w:val="center"/>
              <w:rPr>
                <w:rFonts w:ascii="Montserrat" w:eastAsia="Montserrat" w:hAnsi="Montserrat" w:cs="Montserrat"/>
                <w:b/>
                <w:bCs/>
                <w:sz w:val="20"/>
                <w:szCs w:val="20"/>
              </w:rPr>
            </w:pPr>
            <w:r>
              <w:rPr>
                <w:rFonts w:ascii="Montserrat" w:eastAsia="Montserrat" w:hAnsi="Montserrat" w:cs="Montserrat"/>
                <w:b/>
                <w:bCs/>
                <w:sz w:val="20"/>
                <w:szCs w:val="20"/>
              </w:rPr>
              <w:t>DÍA</w:t>
            </w:r>
          </w:p>
        </w:tc>
        <w:tc>
          <w:tcPr>
            <w:tcW w:w="2278" w:type="dxa"/>
            <w:shd w:val="clear" w:color="auto" w:fill="C5E0B3"/>
          </w:tcPr>
          <w:p w14:paraId="168625D5" w14:textId="77777777" w:rsidR="00B11AC0" w:rsidRDefault="006F7072">
            <w:pPr>
              <w:spacing w:before="0"/>
              <w:jc w:val="center"/>
              <w:rPr>
                <w:rFonts w:ascii="Montserrat" w:eastAsia="Montserrat" w:hAnsi="Montserrat" w:cs="Montserrat"/>
                <w:b/>
                <w:bCs/>
                <w:sz w:val="20"/>
                <w:szCs w:val="20"/>
              </w:rPr>
            </w:pPr>
            <w:r>
              <w:rPr>
                <w:rFonts w:ascii="Montserrat" w:eastAsia="Montserrat" w:hAnsi="Montserrat" w:cs="Montserrat"/>
                <w:b/>
                <w:bCs/>
                <w:sz w:val="20"/>
                <w:szCs w:val="20"/>
              </w:rPr>
              <w:t>FECHA</w:t>
            </w:r>
          </w:p>
        </w:tc>
        <w:tc>
          <w:tcPr>
            <w:tcW w:w="2278" w:type="dxa"/>
            <w:shd w:val="clear" w:color="auto" w:fill="C5E0B3"/>
          </w:tcPr>
          <w:p w14:paraId="33660A29" w14:textId="77777777" w:rsidR="00B11AC0" w:rsidRDefault="006F7072">
            <w:pPr>
              <w:spacing w:before="0"/>
              <w:jc w:val="center"/>
              <w:rPr>
                <w:rFonts w:ascii="Montserrat" w:eastAsia="Montserrat" w:hAnsi="Montserrat" w:cs="Montserrat"/>
                <w:b/>
                <w:bCs/>
                <w:sz w:val="20"/>
                <w:szCs w:val="20"/>
              </w:rPr>
            </w:pPr>
            <w:r>
              <w:rPr>
                <w:rFonts w:ascii="Montserrat" w:eastAsia="Montserrat" w:hAnsi="Montserrat" w:cs="Montserrat"/>
                <w:b/>
                <w:bCs/>
                <w:sz w:val="20"/>
                <w:szCs w:val="20"/>
              </w:rPr>
              <w:t>HORA</w:t>
            </w:r>
          </w:p>
        </w:tc>
      </w:tr>
      <w:tr w:rsidR="00B11AC0" w14:paraId="5796C918" w14:textId="77777777">
        <w:trPr>
          <w:trHeight w:val="250"/>
          <w:jc w:val="center"/>
        </w:trPr>
        <w:tc>
          <w:tcPr>
            <w:tcW w:w="2277" w:type="dxa"/>
          </w:tcPr>
          <w:p w14:paraId="69293F21" w14:textId="77777777" w:rsidR="00B11AC0" w:rsidRDefault="006F7072">
            <w:pPr>
              <w:spacing w:before="0"/>
              <w:rPr>
                <w:rFonts w:ascii="Montserrat" w:eastAsia="Montserrat" w:hAnsi="Montserrat" w:cs="Montserrat"/>
                <w:sz w:val="20"/>
                <w:szCs w:val="20"/>
              </w:rPr>
            </w:pPr>
            <w:r>
              <w:rPr>
                <w:rFonts w:ascii="Montserrat" w:eastAsia="Montserrat" w:hAnsi="Montserrat" w:cs="Montserrat"/>
                <w:sz w:val="20"/>
                <w:szCs w:val="20"/>
              </w:rPr>
              <w:t>Inicio Postulación</w:t>
            </w:r>
          </w:p>
        </w:tc>
        <w:tc>
          <w:tcPr>
            <w:tcW w:w="2278" w:type="dxa"/>
          </w:tcPr>
          <w:p w14:paraId="6E67D38A" w14:textId="3F7D9358" w:rsidR="00B11AC0" w:rsidRDefault="006C741E">
            <w:pPr>
              <w:spacing w:before="0"/>
              <w:jc w:val="center"/>
              <w:rPr>
                <w:rFonts w:ascii="Montserrat" w:eastAsia="Montserrat" w:hAnsi="Montserrat" w:cs="Montserrat"/>
                <w:sz w:val="20"/>
                <w:szCs w:val="20"/>
              </w:rPr>
            </w:pPr>
            <w:r>
              <w:rPr>
                <w:rFonts w:ascii="Montserrat" w:eastAsia="Montserrat" w:hAnsi="Montserrat" w:cs="Montserrat"/>
                <w:sz w:val="20"/>
                <w:szCs w:val="20"/>
              </w:rPr>
              <w:t>Lunes</w:t>
            </w:r>
          </w:p>
        </w:tc>
        <w:tc>
          <w:tcPr>
            <w:tcW w:w="2278" w:type="dxa"/>
          </w:tcPr>
          <w:p w14:paraId="202B4D52" w14:textId="3AC4C074" w:rsidR="00B11AC0" w:rsidRDefault="006C741E">
            <w:pPr>
              <w:spacing w:before="0"/>
              <w:jc w:val="center"/>
              <w:rPr>
                <w:rFonts w:ascii="Montserrat" w:eastAsia="Montserrat" w:hAnsi="Montserrat" w:cs="Montserrat"/>
                <w:sz w:val="20"/>
                <w:szCs w:val="20"/>
              </w:rPr>
            </w:pPr>
            <w:r>
              <w:rPr>
                <w:rFonts w:ascii="Montserrat" w:eastAsia="Montserrat" w:hAnsi="Montserrat" w:cs="Montserrat"/>
                <w:sz w:val="20"/>
                <w:szCs w:val="20"/>
              </w:rPr>
              <w:t>22 de junio 2026</w:t>
            </w:r>
          </w:p>
        </w:tc>
        <w:tc>
          <w:tcPr>
            <w:tcW w:w="2278" w:type="dxa"/>
          </w:tcPr>
          <w:p w14:paraId="384203C1" w14:textId="77777777" w:rsidR="00B11AC0" w:rsidRDefault="006F7072">
            <w:pPr>
              <w:spacing w:before="0"/>
              <w:jc w:val="center"/>
              <w:rPr>
                <w:rFonts w:ascii="Montserrat" w:eastAsia="Montserrat" w:hAnsi="Montserrat" w:cs="Montserrat"/>
                <w:sz w:val="20"/>
                <w:szCs w:val="20"/>
              </w:rPr>
            </w:pPr>
            <w:r>
              <w:rPr>
                <w:rFonts w:ascii="Montserrat" w:eastAsia="Montserrat" w:hAnsi="Montserrat" w:cs="Montserrat"/>
                <w:sz w:val="20"/>
                <w:szCs w:val="20"/>
              </w:rPr>
              <w:t xml:space="preserve">15:00 </w:t>
            </w:r>
          </w:p>
        </w:tc>
      </w:tr>
      <w:tr w:rsidR="00B11AC0" w14:paraId="6E49508F" w14:textId="77777777">
        <w:trPr>
          <w:jc w:val="center"/>
        </w:trPr>
        <w:tc>
          <w:tcPr>
            <w:tcW w:w="2277" w:type="dxa"/>
          </w:tcPr>
          <w:p w14:paraId="4EAD9095" w14:textId="77777777" w:rsidR="00B11AC0" w:rsidRDefault="006F7072">
            <w:pPr>
              <w:spacing w:before="0"/>
              <w:rPr>
                <w:rFonts w:ascii="Montserrat" w:eastAsia="Montserrat" w:hAnsi="Montserrat" w:cs="Montserrat"/>
                <w:sz w:val="20"/>
                <w:szCs w:val="20"/>
              </w:rPr>
            </w:pPr>
            <w:r>
              <w:rPr>
                <w:rFonts w:ascii="Montserrat" w:eastAsia="Montserrat" w:hAnsi="Montserrat" w:cs="Montserrat"/>
                <w:sz w:val="20"/>
                <w:szCs w:val="20"/>
              </w:rPr>
              <w:t>Cierre Postulación</w:t>
            </w:r>
          </w:p>
        </w:tc>
        <w:tc>
          <w:tcPr>
            <w:tcW w:w="2278" w:type="dxa"/>
          </w:tcPr>
          <w:p w14:paraId="73908F6C" w14:textId="3621167A" w:rsidR="00B11AC0" w:rsidRDefault="00D01972">
            <w:pPr>
              <w:spacing w:before="0"/>
              <w:jc w:val="center"/>
              <w:rPr>
                <w:rFonts w:ascii="Montserrat" w:eastAsia="Montserrat" w:hAnsi="Montserrat" w:cs="Montserrat"/>
                <w:sz w:val="20"/>
                <w:szCs w:val="20"/>
              </w:rPr>
            </w:pPr>
            <w:r>
              <w:rPr>
                <w:rFonts w:ascii="Montserrat" w:eastAsia="Montserrat" w:hAnsi="Montserrat" w:cs="Montserrat"/>
                <w:sz w:val="20"/>
                <w:szCs w:val="20"/>
              </w:rPr>
              <w:t>Lunes</w:t>
            </w:r>
          </w:p>
        </w:tc>
        <w:tc>
          <w:tcPr>
            <w:tcW w:w="2278" w:type="dxa"/>
          </w:tcPr>
          <w:p w14:paraId="0BDB26A3" w14:textId="64C87026" w:rsidR="00B11AC0" w:rsidRDefault="00D01972">
            <w:pPr>
              <w:spacing w:before="0"/>
              <w:jc w:val="center"/>
              <w:rPr>
                <w:rFonts w:ascii="Montserrat" w:eastAsia="Montserrat" w:hAnsi="Montserrat" w:cs="Montserrat"/>
                <w:sz w:val="20"/>
                <w:szCs w:val="20"/>
              </w:rPr>
            </w:pPr>
            <w:r>
              <w:rPr>
                <w:rFonts w:ascii="Montserrat" w:eastAsia="Montserrat" w:hAnsi="Montserrat" w:cs="Montserrat"/>
                <w:sz w:val="20"/>
                <w:szCs w:val="20"/>
              </w:rPr>
              <w:t>06 de julio 2026</w:t>
            </w:r>
          </w:p>
        </w:tc>
        <w:tc>
          <w:tcPr>
            <w:tcW w:w="2278" w:type="dxa"/>
          </w:tcPr>
          <w:p w14:paraId="7165ED30" w14:textId="77777777" w:rsidR="00B11AC0" w:rsidRDefault="006F7072">
            <w:pPr>
              <w:spacing w:before="0"/>
              <w:jc w:val="center"/>
              <w:rPr>
                <w:rFonts w:ascii="Montserrat" w:eastAsia="Montserrat" w:hAnsi="Montserrat" w:cs="Montserrat"/>
                <w:sz w:val="20"/>
                <w:szCs w:val="20"/>
              </w:rPr>
            </w:pPr>
            <w:r>
              <w:rPr>
                <w:rFonts w:ascii="Montserrat" w:eastAsia="Montserrat" w:hAnsi="Montserrat" w:cs="Montserrat"/>
                <w:sz w:val="20"/>
                <w:szCs w:val="20"/>
              </w:rPr>
              <w:t>15:00</w:t>
            </w:r>
          </w:p>
        </w:tc>
      </w:tr>
    </w:tbl>
    <w:p w14:paraId="0DA45D30" w14:textId="77777777" w:rsidR="00B11AC0" w:rsidRDefault="006F7072">
      <w:pPr>
        <w:pStyle w:val="Ttulo2"/>
        <w:numPr>
          <w:ilvl w:val="1"/>
          <w:numId w:val="3"/>
        </w:numPr>
        <w:ind w:left="1077" w:hanging="720"/>
        <w:rPr>
          <w:rFonts w:ascii="Montserrat" w:eastAsia="Montserrat" w:hAnsi="Montserrat" w:cs="Montserrat"/>
          <w:sz w:val="20"/>
          <w:szCs w:val="20"/>
        </w:rPr>
      </w:pPr>
      <w:bookmarkStart w:id="11" w:name="_heading=h.rwa3p3vnqh4i" w:colFirst="0" w:colLast="0"/>
      <w:bookmarkEnd w:id="11"/>
      <w:r>
        <w:rPr>
          <w:rFonts w:ascii="Montserrat" w:eastAsia="Montserrat" w:hAnsi="Montserrat" w:cs="Montserrat"/>
          <w:sz w:val="20"/>
          <w:szCs w:val="20"/>
        </w:rPr>
        <w:t>Pasos para postular</w:t>
      </w:r>
    </w:p>
    <w:p w14:paraId="7597A8D1" w14:textId="77777777" w:rsidR="00B11AC0" w:rsidRDefault="006F7072">
      <w:pPr>
        <w:numPr>
          <w:ilvl w:val="0"/>
          <w:numId w:val="1"/>
        </w:numPr>
        <w:pBdr>
          <w:top w:val="nil"/>
          <w:left w:val="nil"/>
          <w:bottom w:val="nil"/>
          <w:right w:val="nil"/>
          <w:between w:val="nil"/>
        </w:pBdr>
        <w:spacing w:after="0"/>
        <w:rPr>
          <w:rFonts w:ascii="Montserrat" w:eastAsia="Montserrat" w:hAnsi="Montserrat" w:cs="Montserrat"/>
          <w:sz w:val="20"/>
          <w:szCs w:val="20"/>
        </w:rPr>
      </w:pPr>
      <w:r>
        <w:rPr>
          <w:rFonts w:ascii="Montserrat" w:eastAsia="Montserrat" w:hAnsi="Montserrat" w:cs="Montserrat"/>
          <w:color w:val="000000"/>
          <w:sz w:val="20"/>
          <w:szCs w:val="20"/>
        </w:rPr>
        <w:t xml:space="preserve">Descargar y leer las Bases de Convocatoria y anexos correspondientes a su región, disponibles en el portal Web de Sercotec: </w:t>
      </w:r>
      <w:hyperlink r:id="rId10">
        <w:r w:rsidR="00B11AC0">
          <w:rPr>
            <w:rFonts w:ascii="Montserrat" w:eastAsia="Montserrat" w:hAnsi="Montserrat" w:cs="Montserrat"/>
            <w:color w:val="0563C1"/>
            <w:sz w:val="20"/>
            <w:szCs w:val="20"/>
            <w:u w:val="single"/>
          </w:rPr>
          <w:t>www.sercotec.cl</w:t>
        </w:r>
      </w:hyperlink>
    </w:p>
    <w:p w14:paraId="56344479" w14:textId="77777777" w:rsidR="00B11AC0" w:rsidRDefault="006F7072">
      <w:pPr>
        <w:numPr>
          <w:ilvl w:val="0"/>
          <w:numId w:val="1"/>
        </w:numPr>
        <w:pBdr>
          <w:top w:val="nil"/>
          <w:left w:val="nil"/>
          <w:bottom w:val="nil"/>
          <w:right w:val="nil"/>
          <w:between w:val="nil"/>
        </w:pBdr>
        <w:spacing w:after="0"/>
        <w:rPr>
          <w:sz w:val="20"/>
          <w:szCs w:val="20"/>
        </w:rPr>
      </w:pPr>
      <w:r>
        <w:rPr>
          <w:rFonts w:ascii="Montserrat" w:eastAsia="Montserrat" w:hAnsi="Montserrat" w:cs="Montserrat"/>
          <w:color w:val="000000"/>
          <w:sz w:val="20"/>
          <w:szCs w:val="20"/>
        </w:rPr>
        <w:t xml:space="preserve">Registro en el portal de Sercotec del </w:t>
      </w:r>
      <w:r>
        <w:rPr>
          <w:rFonts w:ascii="Montserrat" w:eastAsia="Montserrat" w:hAnsi="Montserrat" w:cs="Montserrat"/>
          <w:b/>
          <w:bCs/>
          <w:color w:val="000000"/>
          <w:sz w:val="20"/>
          <w:szCs w:val="20"/>
          <w:u w:val="single"/>
        </w:rPr>
        <w:t>representante legal de la cooperativa</w:t>
      </w:r>
      <w:r>
        <w:rPr>
          <w:rFonts w:ascii="Montserrat" w:eastAsia="Montserrat" w:hAnsi="Montserrat" w:cs="Montserrat"/>
          <w:b/>
          <w:bCs/>
          <w:sz w:val="20"/>
          <w:szCs w:val="20"/>
          <w:u w:val="single"/>
          <w:vertAlign w:val="superscript"/>
        </w:rPr>
        <w:footnoteReference w:id="8"/>
      </w:r>
      <w:r>
        <w:rPr>
          <w:rFonts w:ascii="Montserrat" w:eastAsia="Montserrat" w:hAnsi="Montserrat" w:cs="Montserrat"/>
          <w:color w:val="000000"/>
          <w:sz w:val="20"/>
          <w:szCs w:val="20"/>
        </w:rPr>
        <w:t xml:space="preserve"> y registrar en “Mis Organizaciones en el registro de clientes de Sercotec”, según cor</w:t>
      </w:r>
      <w:r>
        <w:rPr>
          <w:rFonts w:ascii="Montserrat" w:eastAsia="Montserrat" w:hAnsi="Montserrat" w:cs="Montserrat"/>
          <w:sz w:val="20"/>
          <w:szCs w:val="20"/>
        </w:rPr>
        <w:t xml:space="preserve">responda. </w:t>
      </w:r>
    </w:p>
    <w:p w14:paraId="2E33BB30" w14:textId="77777777" w:rsidR="00B11AC0" w:rsidRDefault="006F7072">
      <w:pPr>
        <w:numPr>
          <w:ilvl w:val="0"/>
          <w:numId w:val="1"/>
        </w:numPr>
        <w:pBdr>
          <w:top w:val="nil"/>
          <w:left w:val="nil"/>
          <w:bottom w:val="nil"/>
          <w:right w:val="nil"/>
          <w:between w:val="nil"/>
        </w:pBdr>
        <w:spacing w:after="0"/>
        <w:rPr>
          <w:rFonts w:ascii="Montserrat" w:eastAsia="Montserrat" w:hAnsi="Montserrat" w:cs="Montserrat"/>
          <w:sz w:val="20"/>
          <w:szCs w:val="20"/>
        </w:rPr>
      </w:pPr>
      <w:r>
        <w:rPr>
          <w:rFonts w:ascii="Montserrat" w:eastAsia="Montserrat" w:hAnsi="Montserrat" w:cs="Montserrat"/>
          <w:color w:val="000000"/>
          <w:sz w:val="20"/>
          <w:szCs w:val="20"/>
        </w:rPr>
        <w:t>Completar formulario de postulación online en el sitio web de Sercotec, siendo de exclusiva responsabilidad de los postulantes, no obstante</w:t>
      </w:r>
      <w:r>
        <w:rPr>
          <w:rFonts w:ascii="Montserrat" w:eastAsia="Montserrat" w:hAnsi="Montserrat" w:cs="Montserrat"/>
          <w:sz w:val="20"/>
          <w:szCs w:val="20"/>
        </w:rPr>
        <w:t>, l</w:t>
      </w:r>
      <w:r>
        <w:rPr>
          <w:rFonts w:ascii="Montserrat" w:eastAsia="Montserrat" w:hAnsi="Montserrat" w:cs="Montserrat"/>
          <w:color w:val="000000"/>
          <w:sz w:val="20"/>
          <w:szCs w:val="20"/>
        </w:rPr>
        <w:t xml:space="preserve">a postulación deberá cumplir con las condiciones y restricciones de financiamiento descritas en las presentes Bases y Anexos de Convocatoria. </w:t>
      </w:r>
    </w:p>
    <w:p w14:paraId="11A0E320" w14:textId="77777777" w:rsidR="00B11AC0" w:rsidRDefault="006F7072">
      <w:pPr>
        <w:numPr>
          <w:ilvl w:val="0"/>
          <w:numId w:val="1"/>
        </w:numPr>
        <w:pBdr>
          <w:top w:val="nil"/>
          <w:left w:val="nil"/>
          <w:bottom w:val="nil"/>
          <w:right w:val="nil"/>
          <w:between w:val="nil"/>
        </w:pBdr>
        <w:rPr>
          <w:rFonts w:ascii="Montserrat" w:eastAsia="Montserrat" w:hAnsi="Montserrat" w:cs="Montserrat"/>
          <w:sz w:val="20"/>
          <w:szCs w:val="20"/>
        </w:rPr>
      </w:pPr>
      <w:r>
        <w:rPr>
          <w:rFonts w:ascii="Montserrat" w:eastAsia="Montserrat" w:hAnsi="Montserrat" w:cs="Montserrat"/>
          <w:color w:val="000000"/>
          <w:sz w:val="20"/>
          <w:szCs w:val="20"/>
        </w:rPr>
        <w:t>Completar y enviar la ficha de postulación con los documentos adjuntos a través del sitio web de Sercotec, cumpliendo con las condiciones y restricciones de financiamiento descritas en estas Bases y Anexos de Convocatoria.</w:t>
      </w:r>
    </w:p>
    <w:tbl>
      <w:tblPr>
        <w:tblStyle w:val="a4"/>
        <w:tblW w:w="911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11"/>
      </w:tblGrid>
      <w:tr w:rsidR="00B11AC0" w14:paraId="5DAF3EA4" w14:textId="77777777">
        <w:tc>
          <w:tcPr>
            <w:tcW w:w="9111" w:type="dxa"/>
            <w:shd w:val="clear" w:color="auto" w:fill="C4E0B2"/>
          </w:tcPr>
          <w:p w14:paraId="64360F6D" w14:textId="77777777" w:rsidR="00B11AC0" w:rsidRDefault="006F7072">
            <w:pPr>
              <w:spacing w:before="100" w:after="100" w:line="276" w:lineRule="auto"/>
              <w:jc w:val="both"/>
              <w:rPr>
                <w:rFonts w:ascii="Montserrat" w:eastAsia="Montserrat" w:hAnsi="Montserrat" w:cs="Montserrat"/>
                <w:b/>
                <w:bCs/>
                <w:color w:val="000000"/>
                <w:sz w:val="20"/>
                <w:szCs w:val="20"/>
              </w:rPr>
            </w:pPr>
            <w:r>
              <w:rPr>
                <w:rFonts w:ascii="Montserrat" w:eastAsia="Montserrat" w:hAnsi="Montserrat" w:cs="Montserrat"/>
                <w:b/>
                <w:bCs/>
                <w:color w:val="000000"/>
                <w:sz w:val="20"/>
                <w:szCs w:val="20"/>
              </w:rPr>
              <w:t>NOTA 3</w:t>
            </w:r>
          </w:p>
          <w:p w14:paraId="08FAA969" w14:textId="77777777" w:rsidR="00B11AC0" w:rsidRDefault="006F7072">
            <w:pPr>
              <w:spacing w:before="100" w:after="100" w:line="276"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El formulario de postulación online se podrá enviar </w:t>
            </w:r>
            <w:r>
              <w:rPr>
                <w:rFonts w:ascii="Montserrat" w:eastAsia="Montserrat" w:hAnsi="Montserrat" w:cs="Montserrat"/>
                <w:b/>
                <w:bCs/>
                <w:color w:val="000000"/>
                <w:sz w:val="20"/>
                <w:szCs w:val="20"/>
              </w:rPr>
              <w:t>una sola vez</w:t>
            </w:r>
            <w:r>
              <w:rPr>
                <w:rFonts w:ascii="Montserrat" w:eastAsia="Montserrat" w:hAnsi="Montserrat" w:cs="Montserrat"/>
                <w:color w:val="000000"/>
                <w:sz w:val="20"/>
                <w:szCs w:val="20"/>
              </w:rPr>
              <w:t xml:space="preserve"> por cooperativa postulante, el cuál debe ser presentado por un representante de </w:t>
            </w:r>
            <w:proofErr w:type="gramStart"/>
            <w:r>
              <w:rPr>
                <w:rFonts w:ascii="Montserrat" w:eastAsia="Montserrat" w:hAnsi="Montserrat" w:cs="Montserrat"/>
                <w:color w:val="000000"/>
                <w:sz w:val="20"/>
                <w:szCs w:val="20"/>
              </w:rPr>
              <w:t>la misma</w:t>
            </w:r>
            <w:proofErr w:type="gramEnd"/>
            <w:r>
              <w:rPr>
                <w:rFonts w:ascii="Montserrat" w:eastAsia="Montserrat" w:hAnsi="Montserrat" w:cs="Montserrat"/>
                <w:color w:val="000000"/>
                <w:sz w:val="20"/>
                <w:szCs w:val="20"/>
              </w:rPr>
              <w:t xml:space="preserve">, excluyéndose gerentes que no sean socios o no sean representantes legales de la cooperativa, asesores y consultores. </w:t>
            </w:r>
          </w:p>
          <w:p w14:paraId="1341C856" w14:textId="77777777" w:rsidR="00B11AC0" w:rsidRDefault="006F7072">
            <w:pPr>
              <w:spacing w:before="100" w:after="100" w:line="276" w:lineRule="auto"/>
              <w:jc w:val="both"/>
              <w:rPr>
                <w:rFonts w:ascii="Montserrat" w:eastAsia="Montserrat" w:hAnsi="Montserrat" w:cs="Montserrat"/>
                <w:sz w:val="20"/>
                <w:szCs w:val="20"/>
              </w:rPr>
            </w:pPr>
            <w:r>
              <w:rPr>
                <w:rFonts w:ascii="Montserrat" w:eastAsia="Montserrat" w:hAnsi="Montserrat" w:cs="Montserrat"/>
                <w:color w:val="000000"/>
                <w:sz w:val="20"/>
                <w:szCs w:val="20"/>
              </w:rPr>
              <w:lastRenderedPageBreak/>
              <w:t>Además, en caso de producirse alguna falla técnica en la plataforma informática, que impida la postulación al Programa, que acepte postulaciones improcedentes y/o que provoque la pérdida de la información ingresada por los postulantes, se produzca ésta durante el proceso de postulación o una vez cerrado el mismo, Sercotec podrá arbitrar las medidas que estime pertinentes para efectos de subsanar dicha situación, siempre que no afecte el principio de igualdad de postulantes, ni signifique modificaciones a lo</w:t>
            </w:r>
            <w:r>
              <w:rPr>
                <w:rFonts w:ascii="Montserrat" w:eastAsia="Montserrat" w:hAnsi="Montserrat" w:cs="Montserrat"/>
                <w:color w:val="000000"/>
                <w:sz w:val="20"/>
                <w:szCs w:val="20"/>
              </w:rPr>
              <w:t>s objetivos del Programa, ni a los requisitos exigidos para su admisibilidad o formalización.</w:t>
            </w:r>
          </w:p>
        </w:tc>
      </w:tr>
    </w:tbl>
    <w:p w14:paraId="27030AA6" w14:textId="77777777" w:rsidR="00B11AC0" w:rsidRDefault="006F7072">
      <w:pPr>
        <w:pStyle w:val="Ttulo2"/>
        <w:numPr>
          <w:ilvl w:val="1"/>
          <w:numId w:val="3"/>
        </w:numPr>
        <w:ind w:left="1077" w:hanging="720"/>
        <w:rPr>
          <w:rFonts w:ascii="Montserrat" w:eastAsia="Montserrat" w:hAnsi="Montserrat" w:cs="Montserrat"/>
          <w:sz w:val="20"/>
          <w:szCs w:val="20"/>
        </w:rPr>
      </w:pPr>
      <w:bookmarkStart w:id="12" w:name="_heading=h.z7ff9qr8i88u" w:colFirst="0" w:colLast="0"/>
      <w:bookmarkEnd w:id="12"/>
      <w:r>
        <w:rPr>
          <w:rFonts w:ascii="Montserrat" w:eastAsia="Montserrat" w:hAnsi="Montserrat" w:cs="Montserrat"/>
          <w:sz w:val="20"/>
          <w:szCs w:val="20"/>
        </w:rPr>
        <w:lastRenderedPageBreak/>
        <w:t>Apoyo para el proceso de postulación</w:t>
      </w:r>
    </w:p>
    <w:p w14:paraId="3ABC3974" w14:textId="77777777" w:rsidR="00B11AC0" w:rsidRDefault="006F7072">
      <w:pPr>
        <w:shd w:val="clear" w:color="auto" w:fill="FFFFFF"/>
        <w:spacing w:before="0" w:after="0" w:line="240" w:lineRule="auto"/>
        <w:rPr>
          <w:rFonts w:ascii="Montserrat" w:eastAsia="Montserrat" w:hAnsi="Montserrat" w:cs="Montserrat"/>
          <w:color w:val="0000FF"/>
          <w:sz w:val="20"/>
          <w:szCs w:val="20"/>
          <w:u w:val="single"/>
        </w:rPr>
      </w:pPr>
      <w:r>
        <w:rPr>
          <w:rFonts w:ascii="Montserrat" w:eastAsia="Montserrat" w:hAnsi="Montserrat" w:cs="Montserrat"/>
          <w:sz w:val="20"/>
          <w:szCs w:val="20"/>
        </w:rPr>
        <w:t xml:space="preserve">Sercotec pondrá a disposición de los y las postulantes la información y orientación sobre esta convocatoria través del Punto </w:t>
      </w:r>
      <w:proofErr w:type="spellStart"/>
      <w:r>
        <w:rPr>
          <w:rFonts w:ascii="Montserrat" w:eastAsia="Montserrat" w:hAnsi="Montserrat" w:cs="Montserrat"/>
          <w:sz w:val="20"/>
          <w:szCs w:val="20"/>
        </w:rPr>
        <w:t>Mipe</w:t>
      </w:r>
      <w:proofErr w:type="spellEnd"/>
      <w:r>
        <w:rPr>
          <w:rFonts w:ascii="Montserrat" w:eastAsia="Montserrat" w:hAnsi="Montserrat" w:cs="Montserrat"/>
          <w:sz w:val="20"/>
          <w:szCs w:val="20"/>
        </w:rPr>
        <w:t xml:space="preserve"> regional, la dirección regional, centros de desarrollo de negocios y sitio web </w:t>
      </w:r>
      <w:hyperlink r:id="rId11">
        <w:r w:rsidR="00B11AC0">
          <w:rPr>
            <w:rFonts w:ascii="Montserrat" w:eastAsia="Montserrat" w:hAnsi="Montserrat" w:cs="Montserrat"/>
            <w:color w:val="0000FF"/>
            <w:sz w:val="20"/>
            <w:szCs w:val="20"/>
            <w:u w:val="single"/>
          </w:rPr>
          <w:t>www.sercotec.cl</w:t>
        </w:r>
      </w:hyperlink>
    </w:p>
    <w:p w14:paraId="61F4E4FD" w14:textId="77777777" w:rsidR="00B11AC0" w:rsidRDefault="00B11AC0">
      <w:pPr>
        <w:shd w:val="clear" w:color="auto" w:fill="FFFFFF"/>
        <w:spacing w:before="0" w:after="0" w:line="240" w:lineRule="auto"/>
        <w:rPr>
          <w:rFonts w:ascii="Montserrat" w:eastAsia="Montserrat" w:hAnsi="Montserrat" w:cs="Montserrat"/>
          <w:color w:val="0000FF"/>
          <w:sz w:val="20"/>
          <w:szCs w:val="20"/>
          <w:u w:val="single"/>
        </w:rPr>
      </w:pPr>
    </w:p>
    <w:p w14:paraId="0B01B38D" w14:textId="77777777" w:rsidR="00B11AC0" w:rsidRDefault="00B11AC0">
      <w:pPr>
        <w:shd w:val="clear" w:color="auto" w:fill="FFFFFF"/>
        <w:spacing w:before="0" w:after="0" w:line="240" w:lineRule="auto"/>
        <w:jc w:val="left"/>
        <w:rPr>
          <w:rFonts w:ascii="Montserrat" w:eastAsia="Montserrat" w:hAnsi="Montserrat" w:cs="Montserrat"/>
          <w:sz w:val="20"/>
          <w:szCs w:val="20"/>
        </w:rPr>
      </w:pPr>
    </w:p>
    <w:tbl>
      <w:tblPr>
        <w:tblStyle w:val="a5"/>
        <w:tblW w:w="882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33"/>
        <w:gridCol w:w="6495"/>
      </w:tblGrid>
      <w:tr w:rsidR="00B11AC0" w14:paraId="6F68E80F" w14:textId="77777777">
        <w:trPr>
          <w:tblHeader/>
          <w:jc w:val="center"/>
        </w:trPr>
        <w:tc>
          <w:tcPr>
            <w:tcW w:w="8828" w:type="dxa"/>
            <w:gridSpan w:val="2"/>
            <w:shd w:val="clear" w:color="auto" w:fill="D9D9D9"/>
          </w:tcPr>
          <w:p w14:paraId="5B51E271" w14:textId="77777777" w:rsidR="00B11AC0" w:rsidRDefault="006F7072">
            <w:pPr>
              <w:spacing w:before="0" w:after="0" w:line="240" w:lineRule="auto"/>
              <w:jc w:val="center"/>
              <w:rPr>
                <w:rFonts w:ascii="Montserrat" w:eastAsia="Montserrat" w:hAnsi="Montserrat" w:cs="Montserrat"/>
                <w:b/>
                <w:bCs/>
                <w:sz w:val="20"/>
                <w:szCs w:val="20"/>
              </w:rPr>
            </w:pPr>
            <w:r>
              <w:rPr>
                <w:rFonts w:ascii="Montserrat" w:eastAsia="Montserrat" w:hAnsi="Montserrat" w:cs="Montserrat"/>
                <w:b/>
                <w:bCs/>
                <w:sz w:val="20"/>
                <w:szCs w:val="20"/>
              </w:rPr>
              <w:t xml:space="preserve">Datos de contacto Punto </w:t>
            </w:r>
            <w:proofErr w:type="spellStart"/>
            <w:r>
              <w:rPr>
                <w:rFonts w:ascii="Montserrat" w:eastAsia="Montserrat" w:hAnsi="Montserrat" w:cs="Montserrat"/>
                <w:b/>
                <w:bCs/>
                <w:sz w:val="20"/>
                <w:szCs w:val="20"/>
              </w:rPr>
              <w:t>Mipe</w:t>
            </w:r>
            <w:proofErr w:type="spellEnd"/>
            <w:r>
              <w:rPr>
                <w:rFonts w:ascii="Montserrat" w:eastAsia="Montserrat" w:hAnsi="Montserrat" w:cs="Montserrat"/>
                <w:b/>
                <w:bCs/>
                <w:sz w:val="20"/>
                <w:szCs w:val="20"/>
              </w:rPr>
              <w:t xml:space="preserve"> regional</w:t>
            </w:r>
          </w:p>
        </w:tc>
      </w:tr>
      <w:tr w:rsidR="00B11AC0" w14:paraId="09FC47EB" w14:textId="77777777">
        <w:trPr>
          <w:jc w:val="center"/>
        </w:trPr>
        <w:tc>
          <w:tcPr>
            <w:tcW w:w="2333" w:type="dxa"/>
          </w:tcPr>
          <w:p w14:paraId="269B6D94" w14:textId="77777777" w:rsidR="00B11AC0" w:rsidRDefault="006F7072">
            <w:pPr>
              <w:shd w:val="clear" w:color="auto" w:fill="FFFFFF"/>
              <w:spacing w:before="0" w:after="0" w:line="240" w:lineRule="auto"/>
              <w:jc w:val="left"/>
              <w:rPr>
                <w:rFonts w:ascii="Montserrat" w:eastAsia="Montserrat" w:hAnsi="Montserrat" w:cs="Montserrat"/>
                <w:sz w:val="20"/>
                <w:szCs w:val="20"/>
              </w:rPr>
            </w:pPr>
            <w:r>
              <w:rPr>
                <w:rFonts w:ascii="Montserrat" w:eastAsia="Montserrat" w:hAnsi="Montserrat" w:cs="Montserrat"/>
                <w:sz w:val="20"/>
                <w:szCs w:val="20"/>
              </w:rPr>
              <w:t>Contacto OIRS</w:t>
            </w:r>
          </w:p>
        </w:tc>
        <w:tc>
          <w:tcPr>
            <w:tcW w:w="6495" w:type="dxa"/>
          </w:tcPr>
          <w:p w14:paraId="33C7906C" w14:textId="77777777" w:rsidR="00B11AC0" w:rsidRDefault="006F7072">
            <w:pPr>
              <w:shd w:val="clear" w:color="auto" w:fill="FFFFFF"/>
              <w:spacing w:before="0" w:after="0" w:line="240" w:lineRule="auto"/>
              <w:jc w:val="left"/>
              <w:rPr>
                <w:rFonts w:ascii="Montserrat" w:eastAsia="Montserrat" w:hAnsi="Montserrat" w:cs="Montserrat"/>
                <w:sz w:val="20"/>
                <w:szCs w:val="20"/>
              </w:rPr>
            </w:pPr>
            <w:hyperlink r:id="rId12">
              <w:r w:rsidR="00B11AC0">
                <w:rPr>
                  <w:rFonts w:ascii="Montserrat" w:eastAsia="Montserrat" w:hAnsi="Montserrat" w:cs="Montserrat"/>
                  <w:color w:val="0000FF"/>
                  <w:sz w:val="20"/>
                  <w:szCs w:val="20"/>
                  <w:u w:val="single"/>
                </w:rPr>
                <w:t>www.sercotec.cl/contacto /</w:t>
              </w:r>
            </w:hyperlink>
            <w:r w:rsidR="00B11AC0">
              <w:rPr>
                <w:rFonts w:ascii="Montserrat" w:eastAsia="Montserrat" w:hAnsi="Montserrat" w:cs="Montserrat"/>
                <w:sz w:val="20"/>
                <w:szCs w:val="20"/>
              </w:rPr>
              <w:t xml:space="preserve"> mipeaysen@sercotec.cl</w:t>
            </w:r>
          </w:p>
        </w:tc>
      </w:tr>
      <w:tr w:rsidR="00B11AC0" w14:paraId="0917128B" w14:textId="77777777">
        <w:trPr>
          <w:jc w:val="center"/>
        </w:trPr>
        <w:tc>
          <w:tcPr>
            <w:tcW w:w="2333" w:type="dxa"/>
          </w:tcPr>
          <w:p w14:paraId="2E5FBD31" w14:textId="77777777" w:rsidR="00B11AC0" w:rsidRDefault="006F7072">
            <w:pPr>
              <w:shd w:val="clear" w:color="auto" w:fill="FFFFFF"/>
              <w:spacing w:before="0" w:after="0" w:line="240" w:lineRule="auto"/>
              <w:jc w:val="left"/>
              <w:rPr>
                <w:rFonts w:ascii="Montserrat" w:eastAsia="Montserrat" w:hAnsi="Montserrat" w:cs="Montserrat"/>
                <w:sz w:val="20"/>
                <w:szCs w:val="20"/>
              </w:rPr>
            </w:pPr>
            <w:r>
              <w:rPr>
                <w:rFonts w:ascii="Montserrat" w:eastAsia="Montserrat" w:hAnsi="Montserrat" w:cs="Montserrat"/>
                <w:sz w:val="20"/>
                <w:szCs w:val="20"/>
              </w:rPr>
              <w:t>Teléfonos</w:t>
            </w:r>
          </w:p>
        </w:tc>
        <w:tc>
          <w:tcPr>
            <w:tcW w:w="6495" w:type="dxa"/>
          </w:tcPr>
          <w:p w14:paraId="29E9CAD5" w14:textId="77777777" w:rsidR="00B11AC0" w:rsidRDefault="006F7072">
            <w:pPr>
              <w:shd w:val="clear" w:color="auto" w:fill="FFFFFF"/>
              <w:spacing w:before="0" w:after="0" w:line="240" w:lineRule="auto"/>
              <w:jc w:val="left"/>
              <w:rPr>
                <w:rFonts w:ascii="Montserrat" w:eastAsia="Montserrat" w:hAnsi="Montserrat" w:cs="Montserrat"/>
                <w:sz w:val="20"/>
                <w:szCs w:val="20"/>
              </w:rPr>
            </w:pPr>
            <w:r>
              <w:rPr>
                <w:rFonts w:ascii="Montserrat" w:eastAsia="Montserrat" w:hAnsi="Montserrat" w:cs="Montserrat"/>
                <w:sz w:val="20"/>
                <w:szCs w:val="20"/>
              </w:rPr>
              <w:t xml:space="preserve">2 </w:t>
            </w:r>
            <w:proofErr w:type="gramStart"/>
            <w:r>
              <w:rPr>
                <w:rFonts w:ascii="Montserrat" w:eastAsia="Montserrat" w:hAnsi="Montserrat" w:cs="Montserrat"/>
                <w:sz w:val="20"/>
                <w:szCs w:val="20"/>
              </w:rPr>
              <w:t>32425383  /</w:t>
            </w:r>
            <w:proofErr w:type="gramEnd"/>
            <w:r>
              <w:rPr>
                <w:rFonts w:ascii="Montserrat" w:eastAsia="Montserrat" w:hAnsi="Montserrat" w:cs="Montserrat"/>
                <w:sz w:val="20"/>
                <w:szCs w:val="20"/>
              </w:rPr>
              <w:t xml:space="preserve">  56 9 20639826</w:t>
            </w:r>
          </w:p>
        </w:tc>
      </w:tr>
      <w:tr w:rsidR="00B11AC0" w14:paraId="7F2647BA" w14:textId="77777777">
        <w:trPr>
          <w:jc w:val="center"/>
        </w:trPr>
        <w:tc>
          <w:tcPr>
            <w:tcW w:w="2333" w:type="dxa"/>
          </w:tcPr>
          <w:p w14:paraId="552F04B5" w14:textId="77777777" w:rsidR="00B11AC0" w:rsidRDefault="006F7072">
            <w:pPr>
              <w:shd w:val="clear" w:color="auto" w:fill="FFFFFF"/>
              <w:spacing w:before="0" w:after="0" w:line="240" w:lineRule="auto"/>
              <w:jc w:val="left"/>
              <w:rPr>
                <w:rFonts w:ascii="Montserrat" w:eastAsia="Montserrat" w:hAnsi="Montserrat" w:cs="Montserrat"/>
                <w:sz w:val="20"/>
                <w:szCs w:val="20"/>
              </w:rPr>
            </w:pPr>
            <w:r>
              <w:rPr>
                <w:rFonts w:ascii="Montserrat" w:eastAsia="Montserrat" w:hAnsi="Montserrat" w:cs="Montserrat"/>
                <w:sz w:val="20"/>
                <w:szCs w:val="20"/>
              </w:rPr>
              <w:t>Dirección</w:t>
            </w:r>
          </w:p>
        </w:tc>
        <w:tc>
          <w:tcPr>
            <w:tcW w:w="6495" w:type="dxa"/>
            <w:tcBorders>
              <w:bottom w:val="single" w:sz="4" w:space="0" w:color="000000"/>
            </w:tcBorders>
          </w:tcPr>
          <w:p w14:paraId="07D48606" w14:textId="77777777" w:rsidR="00B11AC0" w:rsidRDefault="006F7072">
            <w:pPr>
              <w:shd w:val="clear" w:color="auto" w:fill="FFFFFF"/>
              <w:spacing w:before="0" w:after="0" w:line="240" w:lineRule="auto"/>
              <w:jc w:val="left"/>
              <w:rPr>
                <w:rFonts w:ascii="Montserrat" w:eastAsia="Montserrat" w:hAnsi="Montserrat" w:cs="Montserrat"/>
                <w:sz w:val="20"/>
                <w:szCs w:val="20"/>
              </w:rPr>
            </w:pPr>
            <w:r>
              <w:rPr>
                <w:rFonts w:ascii="Montserrat" w:eastAsia="Montserrat" w:hAnsi="Montserrat" w:cs="Montserrat"/>
                <w:sz w:val="20"/>
                <w:szCs w:val="20"/>
              </w:rPr>
              <w:t xml:space="preserve">Riquelme </w:t>
            </w:r>
            <w:proofErr w:type="spellStart"/>
            <w:r>
              <w:rPr>
                <w:rFonts w:ascii="Montserrat" w:eastAsia="Montserrat" w:hAnsi="Montserrat" w:cs="Montserrat"/>
                <w:sz w:val="20"/>
                <w:szCs w:val="20"/>
              </w:rPr>
              <w:t>Nº</w:t>
            </w:r>
            <w:proofErr w:type="spellEnd"/>
            <w:r>
              <w:rPr>
                <w:rFonts w:ascii="Montserrat" w:eastAsia="Montserrat" w:hAnsi="Montserrat" w:cs="Montserrat"/>
                <w:sz w:val="20"/>
                <w:szCs w:val="20"/>
              </w:rPr>
              <w:t xml:space="preserve"> 255, Coyhaique</w:t>
            </w:r>
          </w:p>
        </w:tc>
      </w:tr>
      <w:tr w:rsidR="00B11AC0" w14:paraId="2CAF1208" w14:textId="77777777">
        <w:trPr>
          <w:jc w:val="center"/>
        </w:trPr>
        <w:tc>
          <w:tcPr>
            <w:tcW w:w="2333" w:type="dxa"/>
          </w:tcPr>
          <w:p w14:paraId="7A9AA992" w14:textId="77777777" w:rsidR="00B11AC0" w:rsidRDefault="006F7072">
            <w:pPr>
              <w:shd w:val="clear" w:color="auto" w:fill="FFFFFF"/>
              <w:spacing w:before="0" w:after="0" w:line="240" w:lineRule="auto"/>
              <w:jc w:val="left"/>
              <w:rPr>
                <w:rFonts w:ascii="Montserrat" w:eastAsia="Montserrat" w:hAnsi="Montserrat" w:cs="Montserrat"/>
                <w:sz w:val="20"/>
                <w:szCs w:val="20"/>
              </w:rPr>
            </w:pPr>
            <w:r>
              <w:rPr>
                <w:rFonts w:ascii="Montserrat" w:eastAsia="Montserrat" w:hAnsi="Montserrat" w:cs="Montserrat"/>
                <w:sz w:val="20"/>
                <w:szCs w:val="20"/>
              </w:rPr>
              <w:t>Horario de Atención</w:t>
            </w:r>
          </w:p>
        </w:tc>
        <w:tc>
          <w:tcPr>
            <w:tcW w:w="6495" w:type="dxa"/>
            <w:tcBorders>
              <w:bottom w:val="single" w:sz="4" w:space="0" w:color="000000"/>
            </w:tcBorders>
          </w:tcPr>
          <w:p w14:paraId="1A6841C0" w14:textId="77777777" w:rsidR="00B11AC0" w:rsidRDefault="006F7072">
            <w:pPr>
              <w:shd w:val="clear" w:color="auto" w:fill="FFFFFF"/>
              <w:spacing w:before="0" w:after="0" w:line="240" w:lineRule="auto"/>
              <w:jc w:val="left"/>
              <w:rPr>
                <w:rFonts w:ascii="Montserrat" w:eastAsia="Montserrat" w:hAnsi="Montserrat" w:cs="Montserrat"/>
                <w:sz w:val="20"/>
                <w:szCs w:val="20"/>
              </w:rPr>
            </w:pPr>
            <w:r>
              <w:rPr>
                <w:rFonts w:ascii="Montserrat" w:eastAsia="Montserrat" w:hAnsi="Montserrat" w:cs="Montserrat"/>
                <w:sz w:val="20"/>
                <w:szCs w:val="20"/>
              </w:rPr>
              <w:t>Lunes a viernes de 08:30 a 13:00 horas. Jornada tarde atención remota.</w:t>
            </w:r>
          </w:p>
        </w:tc>
      </w:tr>
    </w:tbl>
    <w:p w14:paraId="535387FC" w14:textId="77777777" w:rsidR="00B11AC0" w:rsidRDefault="00B11AC0">
      <w:pPr>
        <w:spacing w:before="0" w:after="0" w:line="240" w:lineRule="auto"/>
        <w:rPr>
          <w:rFonts w:ascii="Montserrat" w:eastAsia="Montserrat" w:hAnsi="Montserrat" w:cs="Montserrat"/>
          <w:sz w:val="20"/>
          <w:szCs w:val="20"/>
        </w:rPr>
      </w:pPr>
    </w:p>
    <w:p w14:paraId="4694A889" w14:textId="77777777" w:rsidR="00B11AC0" w:rsidRDefault="006F7072">
      <w:pPr>
        <w:pStyle w:val="Ttulo1"/>
        <w:numPr>
          <w:ilvl w:val="0"/>
          <w:numId w:val="3"/>
        </w:numPr>
        <w:rPr>
          <w:rFonts w:ascii="Montserrat" w:eastAsia="Montserrat" w:hAnsi="Montserrat" w:cs="Montserrat"/>
        </w:rPr>
      </w:pPr>
      <w:bookmarkStart w:id="13" w:name="_heading=h.bh23a9sm9rti" w:colFirst="0" w:colLast="0"/>
      <w:bookmarkEnd w:id="13"/>
      <w:r>
        <w:rPr>
          <w:rFonts w:ascii="Montserrat" w:eastAsia="Montserrat" w:hAnsi="Montserrat" w:cs="Montserrat"/>
          <w:sz w:val="20"/>
          <w:szCs w:val="20"/>
        </w:rPr>
        <w:t xml:space="preserve">EVALUACIÓN Y </w:t>
      </w:r>
      <w:r>
        <w:rPr>
          <w:rFonts w:ascii="Montserrat" w:eastAsia="Montserrat" w:hAnsi="Montserrat" w:cs="Montserrat"/>
          <w:sz w:val="20"/>
          <w:szCs w:val="20"/>
        </w:rPr>
        <w:t>SELECCIÓN</w:t>
      </w:r>
    </w:p>
    <w:p w14:paraId="50126F61" w14:textId="77777777" w:rsidR="00B11AC0" w:rsidRDefault="006F7072">
      <w:pPr>
        <w:pBdr>
          <w:top w:val="nil"/>
          <w:left w:val="nil"/>
          <w:bottom w:val="nil"/>
          <w:right w:val="nil"/>
          <w:between w:val="nil"/>
        </w:pBdr>
        <w:spacing w:after="120"/>
        <w:rPr>
          <w:rFonts w:ascii="Montserrat" w:eastAsia="Montserrat" w:hAnsi="Montserrat" w:cs="Montserrat"/>
          <w:color w:val="000000"/>
          <w:sz w:val="20"/>
          <w:szCs w:val="20"/>
        </w:rPr>
      </w:pPr>
      <w:r>
        <w:rPr>
          <w:rFonts w:ascii="Montserrat" w:eastAsia="Montserrat" w:hAnsi="Montserrat" w:cs="Montserrat"/>
          <w:color w:val="000000"/>
          <w:sz w:val="20"/>
          <w:szCs w:val="20"/>
        </w:rPr>
        <w:t>La Evaluación y selección de las</w:t>
      </w:r>
      <w:r>
        <w:rPr>
          <w:rFonts w:ascii="Montserrat" w:eastAsia="Montserrat" w:hAnsi="Montserrat" w:cs="Montserrat"/>
          <w:sz w:val="20"/>
          <w:szCs w:val="20"/>
        </w:rPr>
        <w:t xml:space="preserve"> cooperativas </w:t>
      </w:r>
      <w:r>
        <w:rPr>
          <w:rFonts w:ascii="Montserrat" w:eastAsia="Montserrat" w:hAnsi="Montserrat" w:cs="Montserrat"/>
          <w:color w:val="000000"/>
          <w:sz w:val="20"/>
          <w:szCs w:val="20"/>
        </w:rPr>
        <w:t>beneficiarias contempla tres etapas:</w:t>
      </w:r>
    </w:p>
    <w:p w14:paraId="6E47AD62" w14:textId="77777777" w:rsidR="00B11AC0" w:rsidRDefault="006F7072">
      <w:pPr>
        <w:numPr>
          <w:ilvl w:val="0"/>
          <w:numId w:val="2"/>
        </w:numPr>
        <w:pBdr>
          <w:top w:val="nil"/>
          <w:left w:val="nil"/>
          <w:bottom w:val="nil"/>
          <w:right w:val="nil"/>
          <w:between w:val="nil"/>
        </w:pBdr>
        <w:spacing w:after="0"/>
        <w:rPr>
          <w:rFonts w:ascii="Montserrat" w:eastAsia="Montserrat" w:hAnsi="Montserrat" w:cs="Montserrat"/>
          <w:sz w:val="20"/>
          <w:szCs w:val="20"/>
        </w:rPr>
      </w:pPr>
      <w:r>
        <w:rPr>
          <w:rFonts w:ascii="Montserrat" w:eastAsia="Montserrat" w:hAnsi="Montserrat" w:cs="Montserrat"/>
          <w:color w:val="000000"/>
          <w:sz w:val="20"/>
          <w:szCs w:val="20"/>
        </w:rPr>
        <w:t>Evaluación de admisibilidad (Agente Operador Intermediario)</w:t>
      </w:r>
    </w:p>
    <w:p w14:paraId="4ED37DF0" w14:textId="77777777" w:rsidR="00B11AC0" w:rsidRDefault="006F7072">
      <w:pPr>
        <w:numPr>
          <w:ilvl w:val="0"/>
          <w:numId w:val="2"/>
        </w:numPr>
        <w:pBdr>
          <w:top w:val="nil"/>
          <w:left w:val="nil"/>
          <w:bottom w:val="nil"/>
          <w:right w:val="nil"/>
          <w:between w:val="nil"/>
        </w:pBdr>
        <w:spacing w:after="0"/>
        <w:rPr>
          <w:rFonts w:ascii="Montserrat" w:eastAsia="Montserrat" w:hAnsi="Montserrat" w:cs="Montserrat"/>
          <w:sz w:val="20"/>
          <w:szCs w:val="20"/>
        </w:rPr>
      </w:pPr>
      <w:r>
        <w:rPr>
          <w:rFonts w:ascii="Montserrat" w:eastAsia="Montserrat" w:hAnsi="Montserrat" w:cs="Montserrat"/>
          <w:color w:val="000000"/>
          <w:sz w:val="20"/>
          <w:szCs w:val="20"/>
        </w:rPr>
        <w:t>Evaluación técnica de postulaciones admisibles (Dirección Regional Sercotec)</w:t>
      </w:r>
    </w:p>
    <w:p w14:paraId="22934B69" w14:textId="77777777" w:rsidR="00B11AC0" w:rsidRDefault="006F7072">
      <w:pPr>
        <w:numPr>
          <w:ilvl w:val="0"/>
          <w:numId w:val="2"/>
        </w:numPr>
        <w:pBdr>
          <w:top w:val="nil"/>
          <w:left w:val="nil"/>
          <w:bottom w:val="nil"/>
          <w:right w:val="nil"/>
          <w:between w:val="nil"/>
        </w:pBdr>
        <w:spacing w:after="0"/>
        <w:rPr>
          <w:rFonts w:ascii="Montserrat" w:eastAsia="Montserrat" w:hAnsi="Montserrat" w:cs="Montserrat"/>
          <w:sz w:val="20"/>
          <w:szCs w:val="20"/>
        </w:rPr>
      </w:pPr>
      <w:r>
        <w:rPr>
          <w:rFonts w:ascii="Montserrat" w:eastAsia="Montserrat" w:hAnsi="Montserrat" w:cs="Montserrat"/>
          <w:color w:val="000000"/>
          <w:sz w:val="20"/>
          <w:szCs w:val="20"/>
        </w:rPr>
        <w:t xml:space="preserve">Evaluación y </w:t>
      </w:r>
      <w:r>
        <w:rPr>
          <w:rFonts w:ascii="Montserrat" w:eastAsia="Montserrat" w:hAnsi="Montserrat" w:cs="Montserrat"/>
          <w:color w:val="000000"/>
          <w:sz w:val="20"/>
          <w:szCs w:val="20"/>
        </w:rPr>
        <w:t>selección del Comité de Evaluación Regional (CE</w:t>
      </w:r>
      <w:r>
        <w:rPr>
          <w:rFonts w:ascii="Montserrat" w:eastAsia="Montserrat" w:hAnsi="Montserrat" w:cs="Montserrat"/>
          <w:sz w:val="20"/>
          <w:szCs w:val="20"/>
        </w:rPr>
        <w:t>R)</w:t>
      </w:r>
      <w:r>
        <w:rPr>
          <w:rFonts w:ascii="Montserrat" w:eastAsia="Montserrat" w:hAnsi="Montserrat" w:cs="Montserrat"/>
          <w:color w:val="000000"/>
          <w:sz w:val="20"/>
          <w:szCs w:val="20"/>
        </w:rPr>
        <w:t>.</w:t>
      </w:r>
    </w:p>
    <w:p w14:paraId="07C0D237" w14:textId="77777777" w:rsidR="00B11AC0" w:rsidRDefault="006F7072">
      <w:pPr>
        <w:pStyle w:val="Ttulo2"/>
        <w:numPr>
          <w:ilvl w:val="1"/>
          <w:numId w:val="3"/>
        </w:numPr>
        <w:ind w:left="1077" w:hanging="720"/>
        <w:rPr>
          <w:rFonts w:ascii="Montserrat" w:eastAsia="Montserrat" w:hAnsi="Montserrat" w:cs="Montserrat"/>
          <w:sz w:val="20"/>
          <w:szCs w:val="20"/>
        </w:rPr>
      </w:pPr>
      <w:bookmarkStart w:id="14" w:name="_heading=h.hcs4wpqsajqp" w:colFirst="0" w:colLast="0"/>
      <w:bookmarkEnd w:id="14"/>
      <w:r>
        <w:rPr>
          <w:rFonts w:ascii="Montserrat" w:eastAsia="Montserrat" w:hAnsi="Montserrat" w:cs="Montserrat"/>
          <w:sz w:val="20"/>
          <w:szCs w:val="20"/>
        </w:rPr>
        <w:t>Evaluación de Admisibilidad</w:t>
      </w:r>
    </w:p>
    <w:p w14:paraId="0B4D3E02" w14:textId="77777777" w:rsidR="00B11AC0" w:rsidRDefault="006F7072">
      <w:pPr>
        <w:spacing w:after="0"/>
        <w:rPr>
          <w:rFonts w:ascii="Montserrat" w:eastAsia="Montserrat" w:hAnsi="Montserrat" w:cs="Montserrat"/>
          <w:sz w:val="20"/>
          <w:szCs w:val="20"/>
        </w:rPr>
      </w:pPr>
      <w:r>
        <w:rPr>
          <w:rFonts w:ascii="Montserrat" w:eastAsia="Montserrat" w:hAnsi="Montserrat" w:cs="Montserrat"/>
          <w:sz w:val="20"/>
          <w:szCs w:val="20"/>
        </w:rPr>
        <w:t>El AOS de Sercotec, realizará la revisión de los requisitos de admisibilidad y verificará el cumplimiento de las condiciones y restricciones de postulación, determinando si son admisibles o no.</w:t>
      </w:r>
    </w:p>
    <w:p w14:paraId="2D5084C8" w14:textId="77777777" w:rsidR="00B11AC0" w:rsidRDefault="006F7072">
      <w:pPr>
        <w:rPr>
          <w:rFonts w:ascii="Montserrat" w:eastAsia="Montserrat" w:hAnsi="Montserrat" w:cs="Montserrat"/>
          <w:sz w:val="20"/>
          <w:szCs w:val="20"/>
        </w:rPr>
      </w:pPr>
      <w:r>
        <w:rPr>
          <w:rFonts w:ascii="Montserrat" w:eastAsia="Montserrat" w:hAnsi="Montserrat" w:cs="Montserrat"/>
          <w:sz w:val="20"/>
          <w:szCs w:val="20"/>
        </w:rPr>
        <w:t>Los resultados constarán en un acta de admisibilidad firmada por el AOS, que contendrá el listado y observaciones de las postulaciones admisibles y no admisibles.</w:t>
      </w:r>
    </w:p>
    <w:tbl>
      <w:tblPr>
        <w:tblStyle w:val="a6"/>
        <w:tblW w:w="911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11"/>
      </w:tblGrid>
      <w:tr w:rsidR="00B11AC0" w14:paraId="509762D0" w14:textId="77777777">
        <w:tc>
          <w:tcPr>
            <w:tcW w:w="9111" w:type="dxa"/>
            <w:shd w:val="clear" w:color="auto" w:fill="C4E0B2"/>
          </w:tcPr>
          <w:p w14:paraId="0502AD06" w14:textId="77777777" w:rsidR="00B11AC0" w:rsidRDefault="006F7072">
            <w:pPr>
              <w:spacing w:before="100" w:after="100" w:line="276" w:lineRule="auto"/>
              <w:jc w:val="both"/>
              <w:rPr>
                <w:rFonts w:ascii="Montserrat" w:eastAsia="Montserrat" w:hAnsi="Montserrat" w:cs="Montserrat"/>
                <w:b/>
                <w:bCs/>
                <w:sz w:val="20"/>
                <w:szCs w:val="20"/>
              </w:rPr>
            </w:pPr>
            <w:r>
              <w:rPr>
                <w:rFonts w:ascii="Montserrat" w:eastAsia="Montserrat" w:hAnsi="Montserrat" w:cs="Montserrat"/>
                <w:b/>
                <w:bCs/>
                <w:sz w:val="20"/>
                <w:szCs w:val="20"/>
              </w:rPr>
              <w:t>NOTA 4</w:t>
            </w:r>
          </w:p>
          <w:p w14:paraId="52B473C7" w14:textId="77777777" w:rsidR="00B11AC0" w:rsidRDefault="006F7072">
            <w:pPr>
              <w:spacing w:before="100" w:after="100" w:line="276"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Si una vez vencido el plazo de postulación, el Agente Operador de Sercotec y/o la Dirección Regional detecta que la cooperativa no postuló correctamente; es decir, presentó documentación incompleta, ilegible o errónea en alguno de los documentos exigidos en el Anexo N°1 de las presentes Bases, o no cumplió con los requisitos señalados de las presentes Bases, se le concederá un plazo de 5 días hábiles administrativos para </w:t>
            </w:r>
            <w:r>
              <w:rPr>
                <w:rFonts w:ascii="Montserrat" w:eastAsia="Montserrat" w:hAnsi="Montserrat" w:cs="Montserrat"/>
                <w:color w:val="000000"/>
                <w:sz w:val="20"/>
                <w:szCs w:val="20"/>
              </w:rPr>
              <w:lastRenderedPageBreak/>
              <w:t>subsanar el error y/u omisión, contados desde el envío de la notificación mediante correo electrónico indicado en la ficha de postulación o en la base de datos de Sercotec.</w:t>
            </w:r>
          </w:p>
          <w:p w14:paraId="6FCA86C3" w14:textId="77777777" w:rsidR="00B11AC0" w:rsidRDefault="006F7072">
            <w:pPr>
              <w:spacing w:before="100" w:after="100" w:line="276" w:lineRule="auto"/>
              <w:jc w:val="both"/>
              <w:rPr>
                <w:rFonts w:ascii="Montserrat" w:eastAsia="Montserrat" w:hAnsi="Montserrat" w:cs="Montserrat"/>
                <w:sz w:val="20"/>
                <w:szCs w:val="20"/>
              </w:rPr>
            </w:pPr>
            <w:r>
              <w:rPr>
                <w:rFonts w:ascii="Montserrat" w:eastAsia="Montserrat" w:hAnsi="Montserrat" w:cs="Montserrat"/>
                <w:sz w:val="20"/>
                <w:szCs w:val="20"/>
              </w:rPr>
              <w:t xml:space="preserve">Adicionalmente, si el Agente Operador de Sercotec requiere </w:t>
            </w:r>
            <w:proofErr w:type="gramStart"/>
            <w:r>
              <w:rPr>
                <w:rFonts w:ascii="Montserrat" w:eastAsia="Montserrat" w:hAnsi="Montserrat" w:cs="Montserrat"/>
                <w:sz w:val="20"/>
                <w:szCs w:val="20"/>
              </w:rPr>
              <w:t>mayor información</w:t>
            </w:r>
            <w:proofErr w:type="gramEnd"/>
            <w:r>
              <w:rPr>
                <w:rFonts w:ascii="Montserrat" w:eastAsia="Montserrat" w:hAnsi="Montserrat" w:cs="Montserrat"/>
                <w:sz w:val="20"/>
                <w:szCs w:val="20"/>
              </w:rPr>
              <w:t xml:space="preserve">, puede solicitar documentación para complementar la revisión de admisibilidad. </w:t>
            </w:r>
          </w:p>
          <w:p w14:paraId="47A0CF24" w14:textId="77777777" w:rsidR="00B11AC0" w:rsidRDefault="006F7072">
            <w:pPr>
              <w:spacing w:before="100" w:after="100" w:line="276" w:lineRule="auto"/>
              <w:jc w:val="both"/>
              <w:rPr>
                <w:rFonts w:ascii="Montserrat" w:eastAsia="Montserrat" w:hAnsi="Montserrat" w:cs="Montserrat"/>
                <w:sz w:val="20"/>
                <w:szCs w:val="20"/>
              </w:rPr>
            </w:pPr>
            <w:r>
              <w:rPr>
                <w:rFonts w:ascii="Montserrat" w:eastAsia="Montserrat" w:hAnsi="Montserrat" w:cs="Montserrat"/>
                <w:color w:val="000000"/>
                <w:sz w:val="20"/>
                <w:szCs w:val="20"/>
              </w:rPr>
              <w:t>Ante situaciones de excepción no imputables a la cooperativa postulante, el Director/a Regional de Sercotec que corresponda podrá extender este plazo por 3 días hábiles administrativos adicionales, si la cooperativa lo solicita fundadamente por escrito, antes del término de plazo inicial.</w:t>
            </w:r>
          </w:p>
          <w:p w14:paraId="7F376BEB" w14:textId="77777777" w:rsidR="00B11AC0" w:rsidRDefault="006F7072">
            <w:pPr>
              <w:spacing w:before="100" w:after="100" w:line="276" w:lineRule="auto"/>
              <w:jc w:val="both"/>
              <w:rPr>
                <w:rFonts w:ascii="Montserrat" w:eastAsia="Montserrat" w:hAnsi="Montserrat" w:cs="Montserrat"/>
                <w:sz w:val="20"/>
                <w:szCs w:val="20"/>
              </w:rPr>
            </w:pPr>
            <w:r>
              <w:rPr>
                <w:rFonts w:ascii="Montserrat" w:eastAsia="Montserrat" w:hAnsi="Montserrat" w:cs="Montserrat"/>
                <w:color w:val="000000"/>
                <w:sz w:val="20"/>
                <w:szCs w:val="20"/>
              </w:rPr>
              <w:t>Cabe señalar que, a efectos de la entrega de antecedentes requeridos para ser subsanados, éstos deben ser entregados por el postulante o un representante de la cooperativa habilitado para ello, además, se debe entregar la documentación al correo electrónico utilizado para la solicitud de documentos por parte del Agente Operador de SERCOTEC.</w:t>
            </w:r>
          </w:p>
          <w:p w14:paraId="0C342064" w14:textId="77777777" w:rsidR="00B11AC0" w:rsidRDefault="006F7072">
            <w:pPr>
              <w:spacing w:before="100" w:after="100" w:line="276" w:lineRule="auto"/>
              <w:jc w:val="both"/>
              <w:rPr>
                <w:rFonts w:ascii="Montserrat" w:eastAsia="Montserrat" w:hAnsi="Montserrat" w:cs="Montserrat"/>
                <w:sz w:val="20"/>
                <w:szCs w:val="20"/>
              </w:rPr>
            </w:pPr>
            <w:r>
              <w:rPr>
                <w:rFonts w:ascii="Montserrat" w:eastAsia="Montserrat" w:hAnsi="Montserrat" w:cs="Montserrat"/>
                <w:color w:val="000000"/>
                <w:sz w:val="20"/>
                <w:szCs w:val="20"/>
              </w:rPr>
              <w:t>Una vez transcurridos dichos plazos, si la cooperativa postulante no entrega la documentación faltante o no corrige la documentación entregada, quedará automáticamente fuera del proceso y será declarada inadmisible.</w:t>
            </w:r>
          </w:p>
          <w:p w14:paraId="46CB6648" w14:textId="77777777" w:rsidR="00B11AC0" w:rsidRDefault="006F7072">
            <w:pPr>
              <w:spacing w:before="100" w:after="100" w:line="276"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Con todo, se deja presente que es de exclusiva responsabilidad de los postulantes el acreditar y acompañar cada uno de los requisitos de postulación establecido en estas Bases, excepto aquellos requisitos que sean verificados por Sercotec.</w:t>
            </w:r>
          </w:p>
          <w:p w14:paraId="041FBCB7" w14:textId="77777777" w:rsidR="00B11AC0" w:rsidRDefault="006F7072">
            <w:pPr>
              <w:spacing w:before="100" w:after="100" w:line="276" w:lineRule="auto"/>
              <w:jc w:val="both"/>
              <w:rPr>
                <w:rFonts w:ascii="Montserrat" w:eastAsia="Montserrat" w:hAnsi="Montserrat" w:cs="Montserrat"/>
                <w:sz w:val="20"/>
                <w:szCs w:val="20"/>
              </w:rPr>
            </w:pPr>
            <w:bookmarkStart w:id="15" w:name="_heading=h.xa63rebthn7y" w:colFirst="0" w:colLast="0"/>
            <w:bookmarkEnd w:id="15"/>
            <w:r>
              <w:rPr>
                <w:rFonts w:ascii="Montserrat" w:eastAsia="Montserrat" w:hAnsi="Montserrat" w:cs="Montserrat"/>
                <w:color w:val="000000"/>
                <w:sz w:val="20"/>
                <w:szCs w:val="20"/>
              </w:rPr>
              <w:t>Posterior a la revisión de los criterios de admisibilidad, el AOS notificará a los grupos pre cooperativos postulantes los resultados de la evaluación, informando si su postulación fue admisible o inadmisible.</w:t>
            </w:r>
            <w:r>
              <w:rPr>
                <w:rFonts w:ascii="Montserrat" w:eastAsia="Montserrat" w:hAnsi="Montserrat" w:cs="Montserrat"/>
                <w:sz w:val="20"/>
                <w:szCs w:val="20"/>
              </w:rPr>
              <w:t xml:space="preserve"> </w:t>
            </w:r>
          </w:p>
        </w:tc>
      </w:tr>
    </w:tbl>
    <w:p w14:paraId="1066CA30" w14:textId="77777777" w:rsidR="00070EEA" w:rsidRDefault="00070EEA">
      <w:pPr>
        <w:rPr>
          <w:rFonts w:ascii="Montserrat" w:eastAsia="Montserrat" w:hAnsi="Montserrat" w:cs="Montserrat"/>
          <w:sz w:val="20"/>
          <w:szCs w:val="20"/>
        </w:rPr>
      </w:pPr>
    </w:p>
    <w:p w14:paraId="5AB6B774" w14:textId="14049F7A" w:rsidR="00B11AC0" w:rsidRDefault="006F7072">
      <w:pPr>
        <w:rPr>
          <w:rFonts w:ascii="Montserrat" w:eastAsia="Montserrat" w:hAnsi="Montserrat" w:cs="Montserrat"/>
          <w:sz w:val="20"/>
          <w:szCs w:val="20"/>
        </w:rPr>
      </w:pPr>
      <w:r>
        <w:rPr>
          <w:rFonts w:ascii="Montserrat" w:eastAsia="Montserrat" w:hAnsi="Montserrat" w:cs="Montserrat"/>
          <w:sz w:val="20"/>
          <w:szCs w:val="20"/>
        </w:rPr>
        <w:t xml:space="preserve">Sercotec verificará el cumplimiento de requisitos </w:t>
      </w:r>
      <w:r>
        <w:rPr>
          <w:rFonts w:ascii="Montserrat" w:eastAsia="Montserrat" w:hAnsi="Montserrat" w:cs="Montserrat"/>
          <w:sz w:val="20"/>
          <w:szCs w:val="20"/>
        </w:rPr>
        <w:t>descritos a continuación, mediante documentación presentada por la cooperativa o validados por Sercotec a través de sus AOS, según corresponda:</w:t>
      </w:r>
    </w:p>
    <w:p w14:paraId="2EA8BA94" w14:textId="77777777" w:rsidR="00B11AC0" w:rsidRDefault="006F7072">
      <w:pPr>
        <w:numPr>
          <w:ilvl w:val="0"/>
          <w:numId w:val="7"/>
        </w:numPr>
        <w:pBdr>
          <w:top w:val="nil"/>
          <w:left w:val="nil"/>
          <w:bottom w:val="nil"/>
          <w:right w:val="nil"/>
          <w:between w:val="nil"/>
        </w:pBdr>
        <w:spacing w:after="0"/>
        <w:rPr>
          <w:rFonts w:ascii="Montserrat" w:eastAsia="Montserrat" w:hAnsi="Montserrat" w:cs="Montserrat"/>
          <w:sz w:val="20"/>
          <w:szCs w:val="20"/>
        </w:rPr>
      </w:pPr>
      <w:r>
        <w:rPr>
          <w:rFonts w:ascii="Montserrat" w:eastAsia="Montserrat" w:hAnsi="Montserrat" w:cs="Montserrat"/>
          <w:color w:val="000000"/>
          <w:sz w:val="20"/>
          <w:szCs w:val="20"/>
        </w:rPr>
        <w:t>Podrán postular cooperativas vigentes y activas</w:t>
      </w:r>
      <w:r>
        <w:rPr>
          <w:rFonts w:ascii="Montserrat" w:eastAsia="Montserrat" w:hAnsi="Montserrat" w:cs="Montserrat"/>
          <w:color w:val="000000"/>
          <w:sz w:val="20"/>
          <w:szCs w:val="20"/>
          <w:vertAlign w:val="superscript"/>
        </w:rPr>
        <w:footnoteReference w:id="9"/>
      </w:r>
      <w:r>
        <w:rPr>
          <w:rFonts w:ascii="Montserrat" w:eastAsia="Montserrat" w:hAnsi="Montserrat" w:cs="Montserrat"/>
          <w:color w:val="000000"/>
          <w:sz w:val="20"/>
          <w:szCs w:val="20"/>
        </w:rPr>
        <w:t xml:space="preserve"> (con número de registro del Ministerio de Economía, Fomento y Turismo y Consejo de Administración o Gerente Administrador vigente) mediante el certificado de vigencia y directorio emitido por la División de Asociatividad y Cooperativas. En caso de que el </w:t>
      </w:r>
      <w:r>
        <w:rPr>
          <w:rFonts w:ascii="Montserrat" w:eastAsia="Montserrat" w:hAnsi="Montserrat" w:cs="Montserrat"/>
          <w:sz w:val="20"/>
          <w:szCs w:val="20"/>
        </w:rPr>
        <w:t>Consejo de Administración</w:t>
      </w:r>
      <w:r>
        <w:rPr>
          <w:rFonts w:ascii="Montserrat" w:eastAsia="Montserrat" w:hAnsi="Montserrat" w:cs="Montserrat"/>
          <w:color w:val="000000"/>
          <w:sz w:val="20"/>
          <w:szCs w:val="20"/>
        </w:rPr>
        <w:t xml:space="preserve"> se encuentre vencido al momento de postular, deberá demostrar mediante número de ID de seguimiento que ha ingresado documentación relacionada a la actualización </w:t>
      </w:r>
      <w:proofErr w:type="gramStart"/>
      <w:r>
        <w:rPr>
          <w:rFonts w:ascii="Montserrat" w:eastAsia="Montserrat" w:hAnsi="Montserrat" w:cs="Montserrat"/>
          <w:color w:val="000000"/>
          <w:sz w:val="20"/>
          <w:szCs w:val="20"/>
        </w:rPr>
        <w:t>del mismo</w:t>
      </w:r>
      <w:proofErr w:type="gramEnd"/>
      <w:r>
        <w:rPr>
          <w:rFonts w:ascii="Montserrat" w:eastAsia="Montserrat" w:hAnsi="Montserrat" w:cs="Montserrat"/>
          <w:color w:val="000000"/>
          <w:sz w:val="20"/>
          <w:szCs w:val="20"/>
        </w:rPr>
        <w:t>, frente al órgano fiscalizador competente (DAES) antes de l</w:t>
      </w:r>
      <w:r>
        <w:rPr>
          <w:rFonts w:ascii="Montserrat" w:eastAsia="Montserrat" w:hAnsi="Montserrat" w:cs="Montserrat"/>
          <w:color w:val="000000"/>
          <w:sz w:val="20"/>
          <w:szCs w:val="20"/>
        </w:rPr>
        <w:t>a fecha de cierre de la postulación a este programa. El AOS, verificará los certificados presentados por las cooperativas, a través del QR presente en el documento.</w:t>
      </w:r>
    </w:p>
    <w:p w14:paraId="1A0A86A7" w14:textId="77777777" w:rsidR="00B11AC0" w:rsidRDefault="00B11AC0">
      <w:pPr>
        <w:pBdr>
          <w:top w:val="nil"/>
          <w:left w:val="nil"/>
          <w:bottom w:val="nil"/>
          <w:right w:val="nil"/>
          <w:between w:val="nil"/>
        </w:pBdr>
        <w:spacing w:before="0" w:after="0"/>
        <w:ind w:left="720"/>
        <w:rPr>
          <w:rFonts w:ascii="Montserrat" w:eastAsia="Montserrat" w:hAnsi="Montserrat" w:cs="Montserrat"/>
          <w:color w:val="000000"/>
          <w:sz w:val="20"/>
          <w:szCs w:val="20"/>
        </w:rPr>
      </w:pPr>
    </w:p>
    <w:p w14:paraId="20DC61B4" w14:textId="77777777" w:rsidR="00B11AC0" w:rsidRPr="00070EEA" w:rsidRDefault="006F7072">
      <w:pPr>
        <w:numPr>
          <w:ilvl w:val="0"/>
          <w:numId w:val="7"/>
        </w:numPr>
        <w:pBdr>
          <w:top w:val="nil"/>
          <w:left w:val="nil"/>
          <w:bottom w:val="nil"/>
          <w:right w:val="nil"/>
          <w:between w:val="nil"/>
        </w:pBdr>
        <w:spacing w:before="0"/>
        <w:rPr>
          <w:sz w:val="20"/>
          <w:szCs w:val="20"/>
        </w:rPr>
      </w:pPr>
      <w:r>
        <w:rPr>
          <w:rFonts w:ascii="Montserrat" w:eastAsia="Montserrat" w:hAnsi="Montserrat" w:cs="Montserrat"/>
          <w:b/>
          <w:bCs/>
          <w:color w:val="000000"/>
          <w:sz w:val="20"/>
          <w:szCs w:val="20"/>
        </w:rPr>
        <w:lastRenderedPageBreak/>
        <w:t>Cooperativas</w:t>
      </w:r>
      <w:r>
        <w:rPr>
          <w:rFonts w:ascii="Montserrat" w:eastAsia="Montserrat" w:hAnsi="Montserrat" w:cs="Montserrat"/>
          <w:color w:val="000000"/>
          <w:sz w:val="20"/>
          <w:szCs w:val="20"/>
        </w:rPr>
        <w:t xml:space="preserve"> de los rubros agrícolas, campesinas, pesqueras, de consumo, de trabajo y de servicios legalmente constituidas, con iniciación de actividades en primera categoría ante el Servicio de Impuestos Internos (SII)</w:t>
      </w:r>
      <w:r>
        <w:rPr>
          <w:rFonts w:ascii="Montserrat" w:eastAsia="Montserrat" w:hAnsi="Montserrat" w:cs="Montserrat"/>
          <w:b/>
          <w:bCs/>
          <w:color w:val="000000"/>
          <w:sz w:val="20"/>
          <w:szCs w:val="20"/>
        </w:rPr>
        <w:t xml:space="preserve"> con o sin ventas netas promedio anual por socio no superiores a 25.000 UF (éstas pueden ser iguales a cero).</w:t>
      </w:r>
    </w:p>
    <w:p w14:paraId="778DBFD1" w14:textId="77777777" w:rsidR="00070EEA" w:rsidRDefault="00070EEA" w:rsidP="00070EEA">
      <w:pPr>
        <w:pStyle w:val="Prrafodelista"/>
        <w:rPr>
          <w:sz w:val="20"/>
          <w:szCs w:val="20"/>
        </w:rPr>
      </w:pPr>
    </w:p>
    <w:p w14:paraId="419CF03C" w14:textId="77777777" w:rsidR="00B11AC0" w:rsidRDefault="006F7072">
      <w:pPr>
        <w:pBdr>
          <w:top w:val="nil"/>
          <w:left w:val="nil"/>
          <w:bottom w:val="nil"/>
          <w:right w:val="nil"/>
          <w:between w:val="nil"/>
        </w:pBdr>
        <w:spacing w:after="0"/>
        <w:rPr>
          <w:rFonts w:ascii="Montserrat" w:eastAsia="Montserrat" w:hAnsi="Montserrat" w:cs="Montserrat"/>
          <w:sz w:val="20"/>
          <w:szCs w:val="20"/>
        </w:rPr>
      </w:pPr>
      <w:r>
        <w:rPr>
          <w:rFonts w:ascii="Montserrat" w:eastAsia="Montserrat" w:hAnsi="Montserrat" w:cs="Montserrat"/>
          <w:sz w:val="20"/>
          <w:szCs w:val="20"/>
        </w:rPr>
        <w:t>Para el cálculo del nivel de ventas netas, se considerará el valor de la UF correspondiente a la fecha de inicio de la presente convocatoria, y los códigos 538, 020 y 142 de los respectivos Formularios 29.  Por su parte, se utilizará el siguiente período:</w:t>
      </w:r>
    </w:p>
    <w:p w14:paraId="3CB91054" w14:textId="77777777" w:rsidR="00B11AC0" w:rsidRDefault="00B11AC0">
      <w:pPr>
        <w:pBdr>
          <w:top w:val="nil"/>
          <w:left w:val="nil"/>
          <w:bottom w:val="nil"/>
          <w:right w:val="nil"/>
          <w:between w:val="nil"/>
        </w:pBdr>
        <w:spacing w:after="0"/>
        <w:rPr>
          <w:rFonts w:ascii="Montserrat" w:eastAsia="Montserrat" w:hAnsi="Montserrat" w:cs="Montserrat"/>
          <w:sz w:val="20"/>
          <w:szCs w:val="20"/>
        </w:rPr>
      </w:pPr>
    </w:p>
    <w:tbl>
      <w:tblPr>
        <w:tblStyle w:val="a7"/>
        <w:tblW w:w="9101" w:type="dxa"/>
        <w:jc w:val="center"/>
        <w:tblInd w:w="0" w:type="dxa"/>
        <w:tblLayout w:type="fixed"/>
        <w:tblLook w:val="0400" w:firstRow="0" w:lastRow="0" w:firstColumn="0" w:lastColumn="0" w:noHBand="0" w:noVBand="1"/>
      </w:tblPr>
      <w:tblGrid>
        <w:gridCol w:w="4660"/>
        <w:gridCol w:w="4441"/>
      </w:tblGrid>
      <w:tr w:rsidR="00B11AC0" w14:paraId="01AF114F" w14:textId="77777777">
        <w:trPr>
          <w:trHeight w:val="454"/>
          <w:jc w:val="center"/>
        </w:trPr>
        <w:tc>
          <w:tcPr>
            <w:tcW w:w="4660" w:type="dxa"/>
            <w:tcBorders>
              <w:top w:val="single" w:sz="8" w:space="0" w:color="000000"/>
              <w:left w:val="single" w:sz="8" w:space="0" w:color="000000"/>
              <w:bottom w:val="single" w:sz="8" w:space="0" w:color="000000"/>
              <w:right w:val="single" w:sz="8" w:space="0" w:color="000000"/>
            </w:tcBorders>
            <w:shd w:val="clear" w:color="auto" w:fill="C4E0B2"/>
            <w:tcMar>
              <w:top w:w="0" w:type="dxa"/>
              <w:left w:w="108" w:type="dxa"/>
              <w:bottom w:w="0" w:type="dxa"/>
              <w:right w:w="108" w:type="dxa"/>
            </w:tcMar>
            <w:vAlign w:val="center"/>
          </w:tcPr>
          <w:p w14:paraId="22B43AE3" w14:textId="77777777" w:rsidR="00B11AC0" w:rsidRDefault="006F7072">
            <w:pPr>
              <w:spacing w:before="0" w:after="0"/>
              <w:jc w:val="center"/>
              <w:rPr>
                <w:rFonts w:ascii="Montserrat" w:eastAsia="Montserrat" w:hAnsi="Montserrat" w:cs="Montserrat"/>
                <w:sz w:val="20"/>
                <w:szCs w:val="20"/>
              </w:rPr>
            </w:pPr>
            <w:r>
              <w:rPr>
                <w:rFonts w:ascii="Montserrat" w:eastAsia="Montserrat" w:hAnsi="Montserrat" w:cs="Montserrat"/>
                <w:b/>
                <w:bCs/>
                <w:color w:val="000000"/>
                <w:sz w:val="20"/>
                <w:szCs w:val="20"/>
              </w:rPr>
              <w:t>MES DE INICIO DE CONVOCATORIA</w:t>
            </w:r>
          </w:p>
        </w:tc>
        <w:tc>
          <w:tcPr>
            <w:tcW w:w="4441" w:type="dxa"/>
            <w:tcBorders>
              <w:top w:val="single" w:sz="8" w:space="0" w:color="000000"/>
              <w:left w:val="nil"/>
              <w:bottom w:val="single" w:sz="8" w:space="0" w:color="000000"/>
              <w:right w:val="single" w:sz="8" w:space="0" w:color="000000"/>
            </w:tcBorders>
            <w:shd w:val="clear" w:color="auto" w:fill="C4E0B2"/>
            <w:tcMar>
              <w:top w:w="0" w:type="dxa"/>
              <w:left w:w="108" w:type="dxa"/>
              <w:bottom w:w="0" w:type="dxa"/>
              <w:right w:w="108" w:type="dxa"/>
            </w:tcMar>
            <w:vAlign w:val="center"/>
          </w:tcPr>
          <w:p w14:paraId="7743DE2B" w14:textId="77777777" w:rsidR="00B11AC0" w:rsidRDefault="006F7072">
            <w:pPr>
              <w:spacing w:before="0" w:after="0"/>
              <w:jc w:val="center"/>
              <w:rPr>
                <w:rFonts w:ascii="Montserrat" w:eastAsia="Montserrat" w:hAnsi="Montserrat" w:cs="Montserrat"/>
                <w:sz w:val="20"/>
                <w:szCs w:val="20"/>
              </w:rPr>
            </w:pPr>
            <w:r>
              <w:rPr>
                <w:rFonts w:ascii="Montserrat" w:eastAsia="Montserrat" w:hAnsi="Montserrat" w:cs="Montserrat"/>
                <w:b/>
                <w:bCs/>
                <w:color w:val="000000"/>
                <w:sz w:val="20"/>
                <w:szCs w:val="20"/>
              </w:rPr>
              <w:t>PERÍODO DE CÁLCULO DE VENTAS</w:t>
            </w:r>
          </w:p>
        </w:tc>
      </w:tr>
      <w:tr w:rsidR="00B11AC0" w14:paraId="112F6016" w14:textId="77777777">
        <w:trPr>
          <w:trHeight w:val="454"/>
          <w:jc w:val="center"/>
        </w:trPr>
        <w:tc>
          <w:tcPr>
            <w:tcW w:w="466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3437B694" w14:textId="25755E6E" w:rsidR="00B11AC0" w:rsidRDefault="00D01972">
            <w:pPr>
              <w:spacing w:before="0" w:after="0"/>
              <w:jc w:val="center"/>
              <w:rPr>
                <w:rFonts w:ascii="Montserrat" w:eastAsia="Montserrat" w:hAnsi="Montserrat" w:cs="Montserrat"/>
                <w:sz w:val="20"/>
                <w:szCs w:val="20"/>
              </w:rPr>
            </w:pPr>
            <w:r>
              <w:rPr>
                <w:rFonts w:ascii="Montserrat" w:eastAsia="Montserrat" w:hAnsi="Montserrat" w:cs="Montserrat"/>
                <w:sz w:val="20"/>
                <w:szCs w:val="20"/>
              </w:rPr>
              <w:t xml:space="preserve">Junio </w:t>
            </w:r>
            <w:r>
              <w:rPr>
                <w:rFonts w:ascii="Montserrat" w:eastAsia="Montserrat" w:hAnsi="Montserrat" w:cs="Montserrat"/>
                <w:color w:val="000000"/>
                <w:sz w:val="20"/>
                <w:szCs w:val="20"/>
              </w:rPr>
              <w:t>202</w:t>
            </w:r>
            <w:r>
              <w:rPr>
                <w:rFonts w:ascii="Montserrat" w:eastAsia="Montserrat" w:hAnsi="Montserrat" w:cs="Montserrat"/>
                <w:sz w:val="20"/>
                <w:szCs w:val="20"/>
              </w:rPr>
              <w:t>6</w:t>
            </w:r>
          </w:p>
        </w:tc>
        <w:tc>
          <w:tcPr>
            <w:tcW w:w="4441"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58640C0E" w14:textId="77777777" w:rsidR="00B11AC0" w:rsidRDefault="006F7072">
            <w:pPr>
              <w:spacing w:before="0" w:after="0"/>
              <w:jc w:val="center"/>
              <w:rPr>
                <w:rFonts w:ascii="Montserrat" w:eastAsia="Montserrat" w:hAnsi="Montserrat" w:cs="Montserrat"/>
                <w:sz w:val="20"/>
                <w:szCs w:val="20"/>
              </w:rPr>
            </w:pPr>
            <w:r>
              <w:rPr>
                <w:rFonts w:ascii="Montserrat" w:eastAsia="Montserrat" w:hAnsi="Montserrat" w:cs="Montserrat"/>
                <w:sz w:val="20"/>
                <w:szCs w:val="20"/>
              </w:rPr>
              <w:t>Abril 2025 – Marzo 2026</w:t>
            </w:r>
          </w:p>
        </w:tc>
      </w:tr>
    </w:tbl>
    <w:p w14:paraId="6185EE27" w14:textId="77777777" w:rsidR="00B11AC0" w:rsidRDefault="006F7072">
      <w:pPr>
        <w:numPr>
          <w:ilvl w:val="0"/>
          <w:numId w:val="7"/>
        </w:numPr>
        <w:pBdr>
          <w:top w:val="nil"/>
          <w:left w:val="nil"/>
          <w:bottom w:val="nil"/>
          <w:right w:val="nil"/>
          <w:between w:val="nil"/>
        </w:pBdr>
        <w:spacing w:after="0"/>
        <w:rPr>
          <w:sz w:val="20"/>
          <w:szCs w:val="20"/>
        </w:rPr>
      </w:pPr>
      <w:r>
        <w:rPr>
          <w:rFonts w:ascii="Montserrat" w:eastAsia="Montserrat" w:hAnsi="Montserrat" w:cs="Montserrat"/>
          <w:color w:val="000000"/>
          <w:sz w:val="20"/>
          <w:szCs w:val="20"/>
        </w:rPr>
        <w:t>Demostrar tener domicilio comercial (</w:t>
      </w:r>
      <w:r>
        <w:rPr>
          <w:rFonts w:ascii="Montserrat" w:eastAsia="Montserrat" w:hAnsi="Montserrat" w:cs="Montserrat"/>
          <w:sz w:val="20"/>
          <w:szCs w:val="20"/>
        </w:rPr>
        <w:t xml:space="preserve">de la casa matriz o sucursal) en la provincia Capitan </w:t>
      </w:r>
      <w:r>
        <w:rPr>
          <w:rFonts w:ascii="Montserrat" w:eastAsia="Montserrat" w:hAnsi="Montserrat" w:cs="Montserrat"/>
          <w:sz w:val="20"/>
          <w:szCs w:val="20"/>
        </w:rPr>
        <w:t>Prat de la región de Aysén (comunas O´Higgins, Cochrane o Tortel</w:t>
      </w:r>
      <w:r>
        <w:rPr>
          <w:rFonts w:ascii="Montserrat" w:eastAsia="Montserrat" w:hAnsi="Montserrat" w:cs="Montserrat"/>
          <w:color w:val="000000"/>
          <w:sz w:val="20"/>
          <w:szCs w:val="20"/>
        </w:rPr>
        <w:t xml:space="preserve"> (se podrá demostrar mediante los documentos enumerados en el Anexo N°1).</w:t>
      </w:r>
    </w:p>
    <w:p w14:paraId="6A0E36EA" w14:textId="77777777" w:rsidR="00B11AC0" w:rsidRDefault="00B11AC0">
      <w:pPr>
        <w:pBdr>
          <w:top w:val="nil"/>
          <w:left w:val="nil"/>
          <w:bottom w:val="nil"/>
          <w:right w:val="nil"/>
          <w:between w:val="nil"/>
        </w:pBdr>
        <w:spacing w:before="0" w:after="0"/>
        <w:ind w:left="720"/>
        <w:rPr>
          <w:rFonts w:ascii="Montserrat" w:eastAsia="Montserrat" w:hAnsi="Montserrat" w:cs="Montserrat"/>
          <w:color w:val="000000"/>
          <w:sz w:val="20"/>
          <w:szCs w:val="20"/>
        </w:rPr>
      </w:pPr>
    </w:p>
    <w:p w14:paraId="3E5DACAA" w14:textId="77777777" w:rsidR="00B11AC0" w:rsidRDefault="006F7072">
      <w:pPr>
        <w:numPr>
          <w:ilvl w:val="0"/>
          <w:numId w:val="7"/>
        </w:numPr>
        <w:pBdr>
          <w:top w:val="nil"/>
          <w:left w:val="nil"/>
          <w:bottom w:val="nil"/>
          <w:right w:val="nil"/>
          <w:between w:val="nil"/>
        </w:pBdr>
        <w:spacing w:before="0" w:after="0"/>
        <w:rPr>
          <w:rFonts w:ascii="Montserrat" w:eastAsia="Montserrat" w:hAnsi="Montserrat" w:cs="Montserrat"/>
          <w:sz w:val="20"/>
          <w:szCs w:val="20"/>
        </w:rPr>
      </w:pPr>
      <w:r>
        <w:rPr>
          <w:rFonts w:ascii="Montserrat" w:eastAsia="Montserrat" w:hAnsi="Montserrat" w:cs="Montserrat"/>
          <w:color w:val="000000"/>
          <w:sz w:val="20"/>
          <w:szCs w:val="20"/>
        </w:rPr>
        <w:t>No tener deudas liquidadas morosas por concepto de deudas previsionales o laborales asociadas al RUT de la cooperativa</w:t>
      </w:r>
      <w:r>
        <w:rPr>
          <w:rFonts w:ascii="Montserrat" w:eastAsia="Montserrat" w:hAnsi="Montserrat" w:cs="Montserrat"/>
          <w:color w:val="000000"/>
          <w:sz w:val="20"/>
          <w:szCs w:val="20"/>
          <w:vertAlign w:val="superscript"/>
        </w:rPr>
        <w:footnoteReference w:id="10"/>
      </w:r>
      <w:r>
        <w:rPr>
          <w:rFonts w:ascii="Montserrat" w:eastAsia="Montserrat" w:hAnsi="Montserrat" w:cs="Montserrat"/>
          <w:color w:val="000000"/>
          <w:sz w:val="20"/>
          <w:szCs w:val="20"/>
        </w:rPr>
        <w:t>.</w:t>
      </w:r>
    </w:p>
    <w:p w14:paraId="2AB5C0B0" w14:textId="77777777" w:rsidR="00B11AC0" w:rsidRDefault="00B11AC0">
      <w:pPr>
        <w:pBdr>
          <w:top w:val="nil"/>
          <w:left w:val="nil"/>
          <w:bottom w:val="nil"/>
          <w:right w:val="nil"/>
          <w:between w:val="nil"/>
        </w:pBdr>
        <w:spacing w:before="0" w:after="0"/>
        <w:ind w:left="720"/>
        <w:rPr>
          <w:rFonts w:ascii="Montserrat" w:eastAsia="Montserrat" w:hAnsi="Montserrat" w:cs="Montserrat"/>
          <w:color w:val="000000"/>
          <w:sz w:val="20"/>
          <w:szCs w:val="20"/>
        </w:rPr>
      </w:pPr>
    </w:p>
    <w:p w14:paraId="19ADEBFE" w14:textId="77777777" w:rsidR="00B11AC0" w:rsidRDefault="006F7072">
      <w:pPr>
        <w:numPr>
          <w:ilvl w:val="0"/>
          <w:numId w:val="7"/>
        </w:numPr>
        <w:pBdr>
          <w:top w:val="nil"/>
          <w:left w:val="nil"/>
          <w:bottom w:val="nil"/>
          <w:right w:val="nil"/>
          <w:between w:val="nil"/>
        </w:pBdr>
        <w:spacing w:before="0" w:after="0"/>
        <w:rPr>
          <w:rFonts w:ascii="Montserrat" w:eastAsia="Montserrat" w:hAnsi="Montserrat" w:cs="Montserrat"/>
          <w:sz w:val="20"/>
          <w:szCs w:val="20"/>
        </w:rPr>
      </w:pPr>
      <w:r>
        <w:rPr>
          <w:rFonts w:ascii="Montserrat" w:eastAsia="Montserrat" w:hAnsi="Montserrat" w:cs="Montserrat"/>
          <w:color w:val="000000"/>
          <w:sz w:val="20"/>
          <w:szCs w:val="20"/>
        </w:rPr>
        <w:t>Adjuntar listado actualizado de socios, de acuerdo con el Anexo N°3</w:t>
      </w:r>
    </w:p>
    <w:p w14:paraId="404330C3" w14:textId="77777777" w:rsidR="00B11AC0" w:rsidRDefault="00B11AC0">
      <w:pPr>
        <w:pBdr>
          <w:top w:val="nil"/>
          <w:left w:val="nil"/>
          <w:bottom w:val="nil"/>
          <w:right w:val="nil"/>
          <w:between w:val="nil"/>
        </w:pBdr>
        <w:spacing w:before="0" w:after="0"/>
        <w:ind w:left="720"/>
        <w:rPr>
          <w:rFonts w:ascii="Montserrat" w:eastAsia="Montserrat" w:hAnsi="Montserrat" w:cs="Montserrat"/>
          <w:color w:val="000000"/>
          <w:sz w:val="20"/>
          <w:szCs w:val="20"/>
        </w:rPr>
      </w:pPr>
    </w:p>
    <w:p w14:paraId="6CB2793C" w14:textId="77777777" w:rsidR="00B11AC0" w:rsidRDefault="006F7072">
      <w:pPr>
        <w:numPr>
          <w:ilvl w:val="0"/>
          <w:numId w:val="7"/>
        </w:numPr>
        <w:pBdr>
          <w:top w:val="nil"/>
          <w:left w:val="nil"/>
          <w:bottom w:val="nil"/>
          <w:right w:val="nil"/>
          <w:between w:val="nil"/>
        </w:pBdr>
        <w:spacing w:before="0" w:after="0"/>
        <w:rPr>
          <w:rFonts w:ascii="Montserrat" w:eastAsia="Montserrat" w:hAnsi="Montserrat" w:cs="Montserrat"/>
          <w:sz w:val="20"/>
          <w:szCs w:val="20"/>
        </w:rPr>
      </w:pPr>
      <w:r>
        <w:rPr>
          <w:rFonts w:ascii="Montserrat" w:eastAsia="Montserrat" w:hAnsi="Montserrat" w:cs="Montserrat"/>
          <w:color w:val="000000"/>
          <w:sz w:val="20"/>
          <w:szCs w:val="20"/>
        </w:rPr>
        <w:t>Acompañar todos los antecedentes requeridos en el Anexo N°1, en tiempo y forma.</w:t>
      </w:r>
    </w:p>
    <w:p w14:paraId="15E1EF2E" w14:textId="77777777" w:rsidR="00B11AC0" w:rsidRDefault="006F7072">
      <w:pPr>
        <w:pStyle w:val="Ttulo2"/>
        <w:numPr>
          <w:ilvl w:val="1"/>
          <w:numId w:val="3"/>
        </w:numPr>
        <w:ind w:left="1077" w:hanging="720"/>
        <w:rPr>
          <w:rFonts w:ascii="Montserrat" w:eastAsia="Montserrat" w:hAnsi="Montserrat" w:cs="Montserrat"/>
          <w:sz w:val="20"/>
          <w:szCs w:val="20"/>
        </w:rPr>
      </w:pPr>
      <w:bookmarkStart w:id="16" w:name="_heading=h.p7m37veg3h7w" w:colFirst="0" w:colLast="0"/>
      <w:bookmarkEnd w:id="16"/>
      <w:r>
        <w:rPr>
          <w:rFonts w:ascii="Montserrat" w:eastAsia="Montserrat" w:hAnsi="Montserrat" w:cs="Montserrat"/>
          <w:sz w:val="20"/>
          <w:szCs w:val="20"/>
        </w:rPr>
        <w:t>Evaluación Técnica de las postulaciones</w:t>
      </w:r>
    </w:p>
    <w:p w14:paraId="17A17F45" w14:textId="77777777" w:rsidR="00B11AC0" w:rsidRDefault="006F7072">
      <w:pPr>
        <w:numPr>
          <w:ilvl w:val="0"/>
          <w:numId w:val="8"/>
        </w:numPr>
        <w:pBdr>
          <w:top w:val="nil"/>
          <w:left w:val="nil"/>
          <w:bottom w:val="nil"/>
          <w:right w:val="nil"/>
          <w:between w:val="nil"/>
        </w:pBdr>
        <w:spacing w:after="0"/>
        <w:rPr>
          <w:rFonts w:ascii="Montserrat" w:eastAsia="Montserrat" w:hAnsi="Montserrat" w:cs="Montserrat"/>
          <w:sz w:val="20"/>
          <w:szCs w:val="20"/>
        </w:rPr>
      </w:pPr>
      <w:r>
        <w:rPr>
          <w:rFonts w:ascii="Montserrat" w:eastAsia="Montserrat" w:hAnsi="Montserrat" w:cs="Montserrat"/>
          <w:color w:val="000000"/>
          <w:sz w:val="20"/>
          <w:szCs w:val="20"/>
        </w:rPr>
        <w:t xml:space="preserve">La dirección regional de Sercotec realizará una </w:t>
      </w:r>
      <w:r>
        <w:rPr>
          <w:rFonts w:ascii="Montserrat" w:eastAsia="Montserrat" w:hAnsi="Montserrat" w:cs="Montserrat"/>
          <w:color w:val="000000"/>
          <w:sz w:val="20"/>
          <w:szCs w:val="20"/>
        </w:rPr>
        <w:t>evaluación de las cooperativas postulantes y admisibles.</w:t>
      </w:r>
    </w:p>
    <w:p w14:paraId="299C3F74" w14:textId="77777777" w:rsidR="00B11AC0" w:rsidRDefault="006F7072">
      <w:pPr>
        <w:numPr>
          <w:ilvl w:val="0"/>
          <w:numId w:val="8"/>
        </w:numPr>
        <w:pBdr>
          <w:top w:val="nil"/>
          <w:left w:val="nil"/>
          <w:bottom w:val="nil"/>
          <w:right w:val="nil"/>
          <w:between w:val="nil"/>
        </w:pBdr>
        <w:spacing w:before="0" w:after="0"/>
        <w:rPr>
          <w:rFonts w:ascii="Montserrat" w:eastAsia="Montserrat" w:hAnsi="Montserrat" w:cs="Montserrat"/>
          <w:sz w:val="20"/>
          <w:szCs w:val="20"/>
        </w:rPr>
      </w:pPr>
      <w:r>
        <w:rPr>
          <w:rFonts w:ascii="Montserrat" w:eastAsia="Montserrat" w:hAnsi="Montserrat" w:cs="Montserrat"/>
          <w:color w:val="000000"/>
          <w:sz w:val="20"/>
          <w:szCs w:val="20"/>
        </w:rPr>
        <w:t xml:space="preserve">La evaluación técnica se realizará de acuerdo con los criterios y ponderaciones indicadas en el Cuadro N°1 y el Anexo N°4 de las presentes Bases. </w:t>
      </w:r>
    </w:p>
    <w:p w14:paraId="6A3B0042" w14:textId="77777777" w:rsidR="00B11AC0" w:rsidRDefault="006F7072">
      <w:pPr>
        <w:numPr>
          <w:ilvl w:val="0"/>
          <w:numId w:val="8"/>
        </w:numPr>
        <w:pBdr>
          <w:top w:val="nil"/>
          <w:left w:val="nil"/>
          <w:bottom w:val="nil"/>
          <w:right w:val="nil"/>
          <w:between w:val="nil"/>
        </w:pBdr>
        <w:spacing w:before="0" w:after="0"/>
        <w:rPr>
          <w:rFonts w:ascii="Montserrat" w:eastAsia="Montserrat" w:hAnsi="Montserrat" w:cs="Montserrat"/>
          <w:sz w:val="20"/>
          <w:szCs w:val="20"/>
        </w:rPr>
      </w:pPr>
      <w:r>
        <w:rPr>
          <w:rFonts w:ascii="Montserrat" w:eastAsia="Montserrat" w:hAnsi="Montserrat" w:cs="Montserrat"/>
          <w:color w:val="000000"/>
          <w:sz w:val="20"/>
          <w:szCs w:val="20"/>
        </w:rPr>
        <w:t>La Dirección Regional podrá complementar la evaluación con visita a terreno y/o realizando videollamadas, o bien contacto telefónico, generando respaldos fotográficos o audiovisuales, resguardando el principio de igualdad de los postulantes y dejando respaldo escritos vía minuta o acta de estas acciones. En caso de realizar visita a terreno, se deberá aplicar una pauta de evaluación disponible en Cuadro N°2 y el Anexo N°5, la cual ponderará a los resultados de la evaluación técnica en un 50%.</w:t>
      </w:r>
    </w:p>
    <w:p w14:paraId="7485C9E0" w14:textId="77777777" w:rsidR="00B11AC0" w:rsidRDefault="006F7072">
      <w:pPr>
        <w:numPr>
          <w:ilvl w:val="0"/>
          <w:numId w:val="8"/>
        </w:numPr>
        <w:pBdr>
          <w:top w:val="nil"/>
          <w:left w:val="nil"/>
          <w:bottom w:val="nil"/>
          <w:right w:val="nil"/>
          <w:between w:val="nil"/>
        </w:pBdr>
        <w:spacing w:before="0" w:after="0"/>
        <w:rPr>
          <w:rFonts w:ascii="Montserrat" w:eastAsia="Montserrat" w:hAnsi="Montserrat" w:cs="Montserrat"/>
          <w:sz w:val="20"/>
          <w:szCs w:val="20"/>
        </w:rPr>
      </w:pPr>
      <w:r>
        <w:rPr>
          <w:rFonts w:ascii="Montserrat" w:eastAsia="Montserrat" w:hAnsi="Montserrat" w:cs="Montserrat"/>
          <w:color w:val="000000"/>
          <w:sz w:val="20"/>
          <w:szCs w:val="20"/>
        </w:rPr>
        <w:t xml:space="preserve">Los resultados constarán en un Acta de evaluación firmada, que contendrá el listado de las postulaciones evaluadas, según puntaje de mayor a menor. Cada Director/a </w:t>
      </w:r>
      <w:r>
        <w:rPr>
          <w:rFonts w:ascii="Montserrat" w:eastAsia="Montserrat" w:hAnsi="Montserrat" w:cs="Montserrat"/>
          <w:color w:val="000000"/>
          <w:sz w:val="20"/>
          <w:szCs w:val="20"/>
        </w:rPr>
        <w:lastRenderedPageBreak/>
        <w:t xml:space="preserve">Regional determinará la nota de corte que definirá las cooperativas que pasarán a la siguiente etapa, </w:t>
      </w:r>
      <w:proofErr w:type="gramStart"/>
      <w:r>
        <w:rPr>
          <w:rFonts w:ascii="Montserrat" w:eastAsia="Montserrat" w:hAnsi="Montserrat" w:cs="Montserrat"/>
          <w:color w:val="000000"/>
          <w:sz w:val="20"/>
          <w:szCs w:val="20"/>
        </w:rPr>
        <w:t>de acuerdo a</w:t>
      </w:r>
      <w:proofErr w:type="gramEnd"/>
      <w:r>
        <w:rPr>
          <w:rFonts w:ascii="Montserrat" w:eastAsia="Montserrat" w:hAnsi="Montserrat" w:cs="Montserrat"/>
          <w:color w:val="000000"/>
          <w:sz w:val="20"/>
          <w:szCs w:val="20"/>
        </w:rPr>
        <w:t xml:space="preserve"> la disponibilidad presupuestaria regional.</w:t>
      </w:r>
    </w:p>
    <w:p w14:paraId="4B9E97C7" w14:textId="77777777" w:rsidR="00B11AC0" w:rsidRDefault="00B11AC0">
      <w:pPr>
        <w:pBdr>
          <w:top w:val="nil"/>
          <w:left w:val="nil"/>
          <w:bottom w:val="nil"/>
          <w:right w:val="nil"/>
          <w:between w:val="nil"/>
        </w:pBdr>
        <w:spacing w:before="0" w:after="0"/>
        <w:ind w:left="357"/>
        <w:rPr>
          <w:rFonts w:ascii="Montserrat" w:eastAsia="Montserrat" w:hAnsi="Montserrat" w:cs="Montserrat"/>
          <w:sz w:val="20"/>
          <w:szCs w:val="20"/>
        </w:rPr>
      </w:pPr>
    </w:p>
    <w:p w14:paraId="1E317B72" w14:textId="77777777" w:rsidR="00B11AC0" w:rsidRDefault="00B11AC0">
      <w:pPr>
        <w:pBdr>
          <w:top w:val="nil"/>
          <w:left w:val="nil"/>
          <w:bottom w:val="nil"/>
          <w:right w:val="nil"/>
          <w:between w:val="nil"/>
        </w:pBdr>
        <w:spacing w:before="0" w:after="0"/>
        <w:ind w:left="357"/>
        <w:rPr>
          <w:rFonts w:ascii="Montserrat" w:eastAsia="Montserrat" w:hAnsi="Montserrat" w:cs="Montserrat"/>
          <w:sz w:val="20"/>
          <w:szCs w:val="20"/>
        </w:rPr>
      </w:pPr>
    </w:p>
    <w:tbl>
      <w:tblPr>
        <w:tblStyle w:val="a8"/>
        <w:tblW w:w="911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7347"/>
        <w:gridCol w:w="1764"/>
      </w:tblGrid>
      <w:tr w:rsidR="00B11AC0" w14:paraId="64F139A0" w14:textId="77777777">
        <w:trPr>
          <w:trHeight w:val="20"/>
          <w:tblHeader/>
        </w:trPr>
        <w:tc>
          <w:tcPr>
            <w:tcW w:w="9111" w:type="dxa"/>
            <w:gridSpan w:val="2"/>
            <w:shd w:val="clear" w:color="auto" w:fill="C5E0B3"/>
            <w:tcMar>
              <w:top w:w="100" w:type="dxa"/>
              <w:left w:w="120" w:type="dxa"/>
              <w:bottom w:w="100" w:type="dxa"/>
              <w:right w:w="120" w:type="dxa"/>
            </w:tcMar>
            <w:vAlign w:val="center"/>
          </w:tcPr>
          <w:p w14:paraId="6B598932" w14:textId="77777777" w:rsidR="00B11AC0" w:rsidRDefault="006F7072">
            <w:pPr>
              <w:spacing w:before="0"/>
              <w:jc w:val="center"/>
              <w:rPr>
                <w:rFonts w:ascii="Montserrat" w:eastAsia="Montserrat" w:hAnsi="Montserrat" w:cs="Montserrat"/>
                <w:b/>
                <w:bCs/>
                <w:sz w:val="20"/>
                <w:szCs w:val="20"/>
              </w:rPr>
            </w:pPr>
            <w:r>
              <w:rPr>
                <w:rFonts w:ascii="Montserrat" w:eastAsia="Montserrat" w:hAnsi="Montserrat" w:cs="Montserrat"/>
                <w:b/>
                <w:bCs/>
                <w:sz w:val="20"/>
                <w:szCs w:val="20"/>
              </w:rPr>
              <w:t>CUADRO N°1: CRITERIOS DE EVALUACIÓN TÉCNICA</w:t>
            </w:r>
          </w:p>
        </w:tc>
      </w:tr>
      <w:tr w:rsidR="00B11AC0" w14:paraId="7B84ABF7" w14:textId="77777777">
        <w:trPr>
          <w:trHeight w:val="20"/>
          <w:tblHeader/>
        </w:trPr>
        <w:tc>
          <w:tcPr>
            <w:tcW w:w="7347" w:type="dxa"/>
            <w:shd w:val="clear" w:color="auto" w:fill="C5E0B3"/>
            <w:tcMar>
              <w:top w:w="100" w:type="dxa"/>
              <w:left w:w="120" w:type="dxa"/>
              <w:bottom w:w="100" w:type="dxa"/>
              <w:right w:w="120" w:type="dxa"/>
            </w:tcMar>
            <w:vAlign w:val="center"/>
          </w:tcPr>
          <w:p w14:paraId="153C8FB6" w14:textId="77777777" w:rsidR="00B11AC0" w:rsidRDefault="006F7072">
            <w:pPr>
              <w:spacing w:before="0"/>
              <w:jc w:val="center"/>
              <w:rPr>
                <w:rFonts w:ascii="Montserrat" w:eastAsia="Montserrat" w:hAnsi="Montserrat" w:cs="Montserrat"/>
                <w:b/>
                <w:bCs/>
                <w:sz w:val="20"/>
                <w:szCs w:val="20"/>
              </w:rPr>
            </w:pPr>
            <w:r>
              <w:rPr>
                <w:rFonts w:ascii="Montserrat" w:eastAsia="Montserrat" w:hAnsi="Montserrat" w:cs="Montserrat"/>
                <w:b/>
                <w:bCs/>
                <w:sz w:val="20"/>
                <w:szCs w:val="20"/>
              </w:rPr>
              <w:t>Criterios Evaluación Técnica</w:t>
            </w:r>
          </w:p>
        </w:tc>
        <w:tc>
          <w:tcPr>
            <w:tcW w:w="1764" w:type="dxa"/>
            <w:shd w:val="clear" w:color="auto" w:fill="C5E0B3"/>
            <w:tcMar>
              <w:top w:w="100" w:type="dxa"/>
              <w:left w:w="120" w:type="dxa"/>
              <w:bottom w:w="100" w:type="dxa"/>
              <w:right w:w="120" w:type="dxa"/>
            </w:tcMar>
            <w:vAlign w:val="center"/>
          </w:tcPr>
          <w:p w14:paraId="4F61F1C3" w14:textId="77777777" w:rsidR="00B11AC0" w:rsidRDefault="006F7072">
            <w:pPr>
              <w:spacing w:before="0"/>
              <w:jc w:val="center"/>
              <w:rPr>
                <w:rFonts w:ascii="Montserrat" w:eastAsia="Montserrat" w:hAnsi="Montserrat" w:cs="Montserrat"/>
                <w:b/>
                <w:bCs/>
                <w:sz w:val="20"/>
                <w:szCs w:val="20"/>
              </w:rPr>
            </w:pPr>
            <w:r>
              <w:rPr>
                <w:rFonts w:ascii="Montserrat" w:eastAsia="Montserrat" w:hAnsi="Montserrat" w:cs="Montserrat"/>
                <w:b/>
                <w:bCs/>
                <w:sz w:val="20"/>
                <w:szCs w:val="20"/>
              </w:rPr>
              <w:t>Ponderación</w:t>
            </w:r>
          </w:p>
        </w:tc>
      </w:tr>
      <w:tr w:rsidR="00B11AC0" w14:paraId="3DD76AFE" w14:textId="77777777">
        <w:trPr>
          <w:trHeight w:val="831"/>
        </w:trPr>
        <w:tc>
          <w:tcPr>
            <w:tcW w:w="7347" w:type="dxa"/>
            <w:tcMar>
              <w:top w:w="100" w:type="dxa"/>
              <w:left w:w="120" w:type="dxa"/>
              <w:bottom w:w="100" w:type="dxa"/>
              <w:right w:w="120" w:type="dxa"/>
            </w:tcMar>
            <w:vAlign w:val="center"/>
          </w:tcPr>
          <w:p w14:paraId="2BC612AD" w14:textId="77777777" w:rsidR="00B11AC0" w:rsidRDefault="006F7072">
            <w:pPr>
              <w:spacing w:before="0"/>
              <w:rPr>
                <w:rFonts w:ascii="Montserrat" w:eastAsia="Montserrat" w:hAnsi="Montserrat" w:cs="Montserrat"/>
                <w:sz w:val="20"/>
                <w:szCs w:val="20"/>
              </w:rPr>
            </w:pPr>
            <w:r>
              <w:rPr>
                <w:rFonts w:ascii="Montserrat" w:eastAsia="Montserrat" w:hAnsi="Montserrat" w:cs="Montserrat"/>
                <w:b/>
                <w:bCs/>
                <w:sz w:val="20"/>
                <w:szCs w:val="20"/>
              </w:rPr>
              <w:t>1. Condiciones del modelo de negocio de la cooperativa (viabilidad técnica del proyecto):</w:t>
            </w:r>
            <w:r>
              <w:rPr>
                <w:rFonts w:ascii="Montserrat" w:eastAsia="Montserrat" w:hAnsi="Montserrat" w:cs="Montserrat"/>
                <w:sz w:val="20"/>
                <w:szCs w:val="20"/>
              </w:rPr>
              <w:t xml:space="preserve"> El formulario de postulación entrega información de calidad permitiendo evidenciar elementos que dan cuenta de atributos productivos, mercado, modelo de negocios, y proyección de su empresa.</w:t>
            </w:r>
          </w:p>
        </w:tc>
        <w:tc>
          <w:tcPr>
            <w:tcW w:w="1764" w:type="dxa"/>
            <w:tcMar>
              <w:top w:w="100" w:type="dxa"/>
              <w:left w:w="120" w:type="dxa"/>
              <w:bottom w:w="100" w:type="dxa"/>
              <w:right w:w="120" w:type="dxa"/>
            </w:tcMar>
            <w:vAlign w:val="center"/>
          </w:tcPr>
          <w:p w14:paraId="68C738B5" w14:textId="77777777" w:rsidR="00B11AC0" w:rsidRDefault="006F7072">
            <w:pPr>
              <w:spacing w:before="0"/>
              <w:jc w:val="center"/>
              <w:rPr>
                <w:rFonts w:ascii="Montserrat" w:eastAsia="Montserrat" w:hAnsi="Montserrat" w:cs="Montserrat"/>
                <w:sz w:val="20"/>
                <w:szCs w:val="20"/>
              </w:rPr>
            </w:pPr>
            <w:r>
              <w:rPr>
                <w:rFonts w:ascii="Montserrat" w:eastAsia="Montserrat" w:hAnsi="Montserrat" w:cs="Montserrat"/>
                <w:sz w:val="20"/>
                <w:szCs w:val="20"/>
              </w:rPr>
              <w:t>20%</w:t>
            </w:r>
          </w:p>
        </w:tc>
      </w:tr>
      <w:tr w:rsidR="00B11AC0" w14:paraId="0176C850" w14:textId="77777777">
        <w:trPr>
          <w:trHeight w:val="587"/>
        </w:trPr>
        <w:tc>
          <w:tcPr>
            <w:tcW w:w="7347" w:type="dxa"/>
            <w:tcMar>
              <w:top w:w="100" w:type="dxa"/>
              <w:left w:w="120" w:type="dxa"/>
              <w:bottom w:w="100" w:type="dxa"/>
              <w:right w:w="120" w:type="dxa"/>
            </w:tcMar>
            <w:vAlign w:val="center"/>
          </w:tcPr>
          <w:p w14:paraId="0C307A0D" w14:textId="77777777" w:rsidR="00B11AC0" w:rsidRDefault="006F7072">
            <w:pPr>
              <w:pBdr>
                <w:top w:val="nil"/>
                <w:left w:val="nil"/>
                <w:bottom w:val="nil"/>
                <w:right w:val="nil"/>
                <w:between w:val="nil"/>
              </w:pBdr>
              <w:spacing w:before="0"/>
              <w:rPr>
                <w:rFonts w:ascii="Montserrat" w:eastAsia="Montserrat" w:hAnsi="Montserrat" w:cs="Montserrat"/>
                <w:sz w:val="20"/>
                <w:szCs w:val="20"/>
              </w:rPr>
            </w:pPr>
            <w:r>
              <w:rPr>
                <w:rFonts w:ascii="Montserrat" w:eastAsia="Montserrat" w:hAnsi="Montserrat" w:cs="Montserrat"/>
                <w:b/>
                <w:bCs/>
                <w:sz w:val="20"/>
                <w:szCs w:val="20"/>
              </w:rPr>
              <w:t xml:space="preserve">2. Coherencia con los objetivos estratégicos del instrumento: </w:t>
            </w:r>
            <w:r>
              <w:rPr>
                <w:rFonts w:ascii="Montserrat" w:eastAsia="Montserrat" w:hAnsi="Montserrat" w:cs="Montserrat"/>
                <w:sz w:val="20"/>
                <w:szCs w:val="20"/>
              </w:rPr>
              <w:t>El formulario de postulación evidencia coherencia entre el trabajo, proyección y metas de la cooperativa con los objetivos del instrumento.</w:t>
            </w:r>
          </w:p>
        </w:tc>
        <w:tc>
          <w:tcPr>
            <w:tcW w:w="1764" w:type="dxa"/>
            <w:tcMar>
              <w:top w:w="100" w:type="dxa"/>
              <w:left w:w="120" w:type="dxa"/>
              <w:bottom w:w="100" w:type="dxa"/>
              <w:right w:w="120" w:type="dxa"/>
            </w:tcMar>
            <w:vAlign w:val="center"/>
          </w:tcPr>
          <w:p w14:paraId="3AC70E27" w14:textId="77777777" w:rsidR="00B11AC0" w:rsidRDefault="006F7072">
            <w:pPr>
              <w:spacing w:before="0"/>
              <w:jc w:val="center"/>
              <w:rPr>
                <w:rFonts w:ascii="Montserrat" w:eastAsia="Montserrat" w:hAnsi="Montserrat" w:cs="Montserrat"/>
                <w:sz w:val="20"/>
                <w:szCs w:val="20"/>
              </w:rPr>
            </w:pPr>
            <w:r>
              <w:rPr>
                <w:rFonts w:ascii="Montserrat" w:eastAsia="Montserrat" w:hAnsi="Montserrat" w:cs="Montserrat"/>
                <w:sz w:val="20"/>
                <w:szCs w:val="20"/>
              </w:rPr>
              <w:t>10%</w:t>
            </w:r>
          </w:p>
        </w:tc>
      </w:tr>
      <w:tr w:rsidR="00B11AC0" w14:paraId="2897FFEB" w14:textId="77777777">
        <w:trPr>
          <w:trHeight w:val="463"/>
        </w:trPr>
        <w:tc>
          <w:tcPr>
            <w:tcW w:w="7347" w:type="dxa"/>
            <w:tcMar>
              <w:top w:w="100" w:type="dxa"/>
              <w:left w:w="120" w:type="dxa"/>
              <w:bottom w:w="100" w:type="dxa"/>
              <w:right w:w="120" w:type="dxa"/>
            </w:tcMar>
            <w:vAlign w:val="center"/>
          </w:tcPr>
          <w:p w14:paraId="44EF45E2" w14:textId="77777777" w:rsidR="00B11AC0" w:rsidRDefault="006F7072">
            <w:pPr>
              <w:pBdr>
                <w:top w:val="nil"/>
                <w:left w:val="nil"/>
                <w:bottom w:val="nil"/>
                <w:right w:val="nil"/>
                <w:between w:val="nil"/>
              </w:pBdr>
              <w:spacing w:before="0"/>
              <w:rPr>
                <w:rFonts w:ascii="Montserrat" w:eastAsia="Montserrat" w:hAnsi="Montserrat" w:cs="Montserrat"/>
                <w:sz w:val="20"/>
                <w:szCs w:val="20"/>
              </w:rPr>
            </w:pPr>
            <w:r>
              <w:rPr>
                <w:rFonts w:ascii="Montserrat" w:eastAsia="Montserrat" w:hAnsi="Montserrat" w:cs="Montserrat"/>
                <w:b/>
                <w:bCs/>
                <w:sz w:val="20"/>
                <w:szCs w:val="20"/>
              </w:rPr>
              <w:t xml:space="preserve">3. Gobernanza cooperativa: </w:t>
            </w:r>
            <w:r>
              <w:rPr>
                <w:rFonts w:ascii="Montserrat" w:eastAsia="Montserrat" w:hAnsi="Montserrat" w:cs="Montserrat"/>
                <w:sz w:val="20"/>
                <w:szCs w:val="20"/>
              </w:rPr>
              <w:t>La cooperativa aplica mecanismos para la toma de decisiones de forma abierta, voluntaria y democrática.</w:t>
            </w:r>
          </w:p>
        </w:tc>
        <w:tc>
          <w:tcPr>
            <w:tcW w:w="1764" w:type="dxa"/>
            <w:tcMar>
              <w:top w:w="100" w:type="dxa"/>
              <w:left w:w="120" w:type="dxa"/>
              <w:bottom w:w="100" w:type="dxa"/>
              <w:right w:w="120" w:type="dxa"/>
            </w:tcMar>
            <w:vAlign w:val="center"/>
          </w:tcPr>
          <w:p w14:paraId="2A58B802" w14:textId="77777777" w:rsidR="00B11AC0" w:rsidRDefault="006F7072">
            <w:pPr>
              <w:spacing w:before="0"/>
              <w:jc w:val="center"/>
              <w:rPr>
                <w:rFonts w:ascii="Montserrat" w:eastAsia="Montserrat" w:hAnsi="Montserrat" w:cs="Montserrat"/>
                <w:sz w:val="20"/>
                <w:szCs w:val="20"/>
              </w:rPr>
            </w:pPr>
            <w:r>
              <w:rPr>
                <w:rFonts w:ascii="Montserrat" w:eastAsia="Montserrat" w:hAnsi="Montserrat" w:cs="Montserrat"/>
                <w:sz w:val="20"/>
                <w:szCs w:val="20"/>
              </w:rPr>
              <w:t>10%</w:t>
            </w:r>
          </w:p>
        </w:tc>
      </w:tr>
      <w:tr w:rsidR="00B11AC0" w14:paraId="38E72015" w14:textId="77777777">
        <w:trPr>
          <w:trHeight w:val="463"/>
        </w:trPr>
        <w:tc>
          <w:tcPr>
            <w:tcW w:w="7347" w:type="dxa"/>
            <w:tcMar>
              <w:top w:w="100" w:type="dxa"/>
              <w:left w:w="120" w:type="dxa"/>
              <w:bottom w:w="100" w:type="dxa"/>
              <w:right w:w="120" w:type="dxa"/>
            </w:tcMar>
            <w:vAlign w:val="center"/>
          </w:tcPr>
          <w:p w14:paraId="6A419004" w14:textId="77777777" w:rsidR="00B11AC0" w:rsidRDefault="006F7072">
            <w:pPr>
              <w:pBdr>
                <w:top w:val="nil"/>
                <w:left w:val="nil"/>
                <w:bottom w:val="nil"/>
                <w:right w:val="nil"/>
                <w:between w:val="nil"/>
              </w:pBdr>
              <w:spacing w:before="0"/>
              <w:rPr>
                <w:rFonts w:ascii="Montserrat" w:eastAsia="Montserrat" w:hAnsi="Montserrat" w:cs="Montserrat"/>
                <w:sz w:val="20"/>
                <w:szCs w:val="20"/>
              </w:rPr>
            </w:pPr>
            <w:r>
              <w:rPr>
                <w:rFonts w:ascii="Montserrat" w:eastAsia="Montserrat" w:hAnsi="Montserrat" w:cs="Montserrat"/>
                <w:b/>
                <w:bCs/>
                <w:sz w:val="20"/>
                <w:szCs w:val="20"/>
              </w:rPr>
              <w:t>4. Alianzas y redes:</w:t>
            </w:r>
            <w:r>
              <w:rPr>
                <w:rFonts w:ascii="Montserrat" w:eastAsia="Montserrat" w:hAnsi="Montserrat" w:cs="Montserrat"/>
                <w:sz w:val="20"/>
                <w:szCs w:val="20"/>
              </w:rPr>
              <w:t xml:space="preserve"> La cooperativa tiene vinculación con otras organizaciones, entidades o instituciones público – privadas como red de apoyo al funcionamiento de la cooperativa, su gestión y modelo de negocio.</w:t>
            </w:r>
          </w:p>
        </w:tc>
        <w:tc>
          <w:tcPr>
            <w:tcW w:w="1764" w:type="dxa"/>
            <w:tcMar>
              <w:top w:w="100" w:type="dxa"/>
              <w:left w:w="120" w:type="dxa"/>
              <w:bottom w:w="100" w:type="dxa"/>
              <w:right w:w="120" w:type="dxa"/>
            </w:tcMar>
            <w:vAlign w:val="center"/>
          </w:tcPr>
          <w:p w14:paraId="703EEBC0" w14:textId="77777777" w:rsidR="00B11AC0" w:rsidRDefault="006F7072">
            <w:pPr>
              <w:spacing w:before="0"/>
              <w:jc w:val="center"/>
              <w:rPr>
                <w:rFonts w:ascii="Montserrat" w:eastAsia="Montserrat" w:hAnsi="Montserrat" w:cs="Montserrat"/>
                <w:sz w:val="20"/>
                <w:szCs w:val="20"/>
              </w:rPr>
            </w:pPr>
            <w:r>
              <w:rPr>
                <w:rFonts w:ascii="Montserrat" w:eastAsia="Montserrat" w:hAnsi="Montserrat" w:cs="Montserrat"/>
                <w:sz w:val="20"/>
                <w:szCs w:val="20"/>
              </w:rPr>
              <w:t>10%</w:t>
            </w:r>
          </w:p>
        </w:tc>
      </w:tr>
      <w:tr w:rsidR="00B11AC0" w14:paraId="72D80AF7" w14:textId="77777777">
        <w:trPr>
          <w:trHeight w:val="298"/>
        </w:trPr>
        <w:tc>
          <w:tcPr>
            <w:tcW w:w="7347" w:type="dxa"/>
            <w:tcMar>
              <w:top w:w="100" w:type="dxa"/>
              <w:left w:w="120" w:type="dxa"/>
              <w:bottom w:w="100" w:type="dxa"/>
              <w:right w:w="120" w:type="dxa"/>
            </w:tcMar>
            <w:vAlign w:val="center"/>
          </w:tcPr>
          <w:p w14:paraId="15C69EDF" w14:textId="77777777" w:rsidR="00B11AC0" w:rsidRDefault="006F7072">
            <w:pPr>
              <w:pBdr>
                <w:top w:val="nil"/>
                <w:left w:val="nil"/>
                <w:bottom w:val="nil"/>
                <w:right w:val="nil"/>
                <w:between w:val="nil"/>
              </w:pBdr>
              <w:spacing w:before="0"/>
              <w:rPr>
                <w:rFonts w:ascii="Montserrat" w:eastAsia="Montserrat" w:hAnsi="Montserrat" w:cs="Montserrat"/>
                <w:sz w:val="20"/>
                <w:szCs w:val="20"/>
              </w:rPr>
            </w:pPr>
            <w:r>
              <w:rPr>
                <w:rFonts w:ascii="Montserrat" w:eastAsia="Montserrat" w:hAnsi="Montserrat" w:cs="Montserrat"/>
                <w:b/>
                <w:bCs/>
                <w:sz w:val="20"/>
                <w:szCs w:val="20"/>
              </w:rPr>
              <w:t>5. Participación de la mujer en la base societaria:</w:t>
            </w:r>
            <w:r>
              <w:rPr>
                <w:rFonts w:ascii="Montserrat" w:eastAsia="Montserrat" w:hAnsi="Montserrat" w:cs="Montserrat"/>
                <w:sz w:val="20"/>
                <w:szCs w:val="20"/>
              </w:rPr>
              <w:t xml:space="preserve"> Porcentaje de mujeres que integran la cooperativa.</w:t>
            </w:r>
          </w:p>
        </w:tc>
        <w:tc>
          <w:tcPr>
            <w:tcW w:w="1764" w:type="dxa"/>
            <w:tcMar>
              <w:top w:w="100" w:type="dxa"/>
              <w:left w:w="120" w:type="dxa"/>
              <w:bottom w:w="100" w:type="dxa"/>
              <w:right w:w="120" w:type="dxa"/>
            </w:tcMar>
            <w:vAlign w:val="center"/>
          </w:tcPr>
          <w:p w14:paraId="7FC9914C" w14:textId="77777777" w:rsidR="00B11AC0" w:rsidRDefault="006F7072">
            <w:pPr>
              <w:spacing w:before="0"/>
              <w:jc w:val="center"/>
              <w:rPr>
                <w:rFonts w:ascii="Montserrat" w:eastAsia="Montserrat" w:hAnsi="Montserrat" w:cs="Montserrat"/>
                <w:sz w:val="20"/>
                <w:szCs w:val="20"/>
              </w:rPr>
            </w:pPr>
            <w:r>
              <w:rPr>
                <w:rFonts w:ascii="Montserrat" w:eastAsia="Montserrat" w:hAnsi="Montserrat" w:cs="Montserrat"/>
                <w:sz w:val="20"/>
                <w:szCs w:val="20"/>
              </w:rPr>
              <w:t>10%</w:t>
            </w:r>
          </w:p>
        </w:tc>
      </w:tr>
      <w:tr w:rsidR="00B11AC0" w14:paraId="6A00E99B" w14:textId="77777777">
        <w:trPr>
          <w:trHeight w:val="572"/>
        </w:trPr>
        <w:tc>
          <w:tcPr>
            <w:tcW w:w="7347" w:type="dxa"/>
            <w:tcMar>
              <w:top w:w="100" w:type="dxa"/>
              <w:left w:w="120" w:type="dxa"/>
              <w:bottom w:w="100" w:type="dxa"/>
              <w:right w:w="120" w:type="dxa"/>
            </w:tcMar>
            <w:vAlign w:val="center"/>
          </w:tcPr>
          <w:p w14:paraId="65299765" w14:textId="77777777" w:rsidR="00B11AC0" w:rsidRDefault="006F7072">
            <w:pPr>
              <w:widowControl/>
              <w:pBdr>
                <w:top w:val="nil"/>
                <w:left w:val="nil"/>
                <w:bottom w:val="nil"/>
                <w:right w:val="nil"/>
                <w:between w:val="nil"/>
              </w:pBdr>
              <w:spacing w:before="0"/>
              <w:rPr>
                <w:rFonts w:ascii="Montserrat" w:eastAsia="Montserrat" w:hAnsi="Montserrat" w:cs="Montserrat"/>
                <w:color w:val="000000"/>
                <w:sz w:val="20"/>
                <w:szCs w:val="20"/>
              </w:rPr>
            </w:pPr>
            <w:r>
              <w:rPr>
                <w:rFonts w:ascii="Montserrat" w:eastAsia="Montserrat" w:hAnsi="Montserrat" w:cs="Montserrat"/>
                <w:b/>
                <w:bCs/>
                <w:sz w:val="20"/>
                <w:szCs w:val="20"/>
              </w:rPr>
              <w:t>6. Sustentabilidad en el modelo de negocio de la cooperativa:</w:t>
            </w:r>
            <w:r>
              <w:rPr>
                <w:rFonts w:ascii="Montserrat" w:eastAsia="Montserrat" w:hAnsi="Montserrat" w:cs="Montserrat"/>
                <w:sz w:val="20"/>
                <w:szCs w:val="20"/>
              </w:rPr>
              <w:t xml:space="preserve"> En el proyecto presentado, considera la incorporación de prácticas/actividades sustentables tales como eficiencia energética, energías renovables, economía circular, gestión de residuos, electromovilidad y/o servicios sustentables (asesorías, capacitación, contratación de proveedores)</w:t>
            </w:r>
            <w:r>
              <w:rPr>
                <w:rFonts w:ascii="Montserrat" w:eastAsia="Montserrat" w:hAnsi="Montserrat" w:cs="Montserrat"/>
                <w:color w:val="000000"/>
                <w:sz w:val="20"/>
                <w:szCs w:val="20"/>
              </w:rPr>
              <w:t>.</w:t>
            </w:r>
          </w:p>
        </w:tc>
        <w:tc>
          <w:tcPr>
            <w:tcW w:w="1764" w:type="dxa"/>
            <w:tcMar>
              <w:top w:w="100" w:type="dxa"/>
              <w:left w:w="120" w:type="dxa"/>
              <w:bottom w:w="100" w:type="dxa"/>
              <w:right w:w="120" w:type="dxa"/>
            </w:tcMar>
            <w:vAlign w:val="center"/>
          </w:tcPr>
          <w:p w14:paraId="07A1ECAA" w14:textId="77777777" w:rsidR="00B11AC0" w:rsidRDefault="006F7072">
            <w:pPr>
              <w:spacing w:before="0"/>
              <w:jc w:val="center"/>
              <w:rPr>
                <w:rFonts w:ascii="Montserrat" w:eastAsia="Montserrat" w:hAnsi="Montserrat" w:cs="Montserrat"/>
                <w:sz w:val="20"/>
                <w:szCs w:val="20"/>
              </w:rPr>
            </w:pPr>
            <w:r>
              <w:rPr>
                <w:rFonts w:ascii="Montserrat" w:eastAsia="Montserrat" w:hAnsi="Montserrat" w:cs="Montserrat"/>
                <w:sz w:val="20"/>
                <w:szCs w:val="20"/>
              </w:rPr>
              <w:t>10%</w:t>
            </w:r>
          </w:p>
        </w:tc>
      </w:tr>
      <w:tr w:rsidR="00B11AC0" w14:paraId="3B5A3AC9" w14:textId="77777777">
        <w:trPr>
          <w:trHeight w:val="567"/>
        </w:trPr>
        <w:tc>
          <w:tcPr>
            <w:tcW w:w="7347" w:type="dxa"/>
            <w:tcMar>
              <w:top w:w="100" w:type="dxa"/>
              <w:left w:w="120" w:type="dxa"/>
              <w:bottom w:w="100" w:type="dxa"/>
              <w:right w:w="120" w:type="dxa"/>
            </w:tcMar>
            <w:vAlign w:val="center"/>
          </w:tcPr>
          <w:p w14:paraId="400ED3D3" w14:textId="77777777" w:rsidR="00B11AC0" w:rsidRDefault="006F7072">
            <w:pPr>
              <w:widowControl/>
              <w:pBdr>
                <w:top w:val="nil"/>
                <w:left w:val="nil"/>
                <w:bottom w:val="nil"/>
                <w:right w:val="nil"/>
                <w:between w:val="nil"/>
              </w:pBdr>
              <w:spacing w:before="0"/>
              <w:rPr>
                <w:rFonts w:ascii="Montserrat" w:eastAsia="Montserrat" w:hAnsi="Montserrat" w:cs="Montserrat"/>
                <w:color w:val="000000"/>
                <w:sz w:val="20"/>
                <w:szCs w:val="20"/>
              </w:rPr>
            </w:pPr>
            <w:r>
              <w:rPr>
                <w:rFonts w:ascii="Montserrat" w:eastAsia="Montserrat" w:hAnsi="Montserrat" w:cs="Montserrat"/>
                <w:b/>
                <w:bCs/>
                <w:sz w:val="20"/>
                <w:szCs w:val="20"/>
              </w:rPr>
              <w:t>7. Ventas</w:t>
            </w:r>
            <w:r>
              <w:rPr>
                <w:rFonts w:ascii="Montserrat" w:eastAsia="Montserrat" w:hAnsi="Montserrat" w:cs="Montserrat"/>
                <w:b/>
                <w:bCs/>
                <w:color w:val="000000"/>
                <w:sz w:val="20"/>
                <w:szCs w:val="20"/>
              </w:rPr>
              <w:t>:</w:t>
            </w:r>
            <w:r>
              <w:rPr>
                <w:rFonts w:ascii="Montserrat" w:eastAsia="Montserrat" w:hAnsi="Montserrat" w:cs="Montserrat"/>
                <w:sz w:val="20"/>
                <w:szCs w:val="20"/>
              </w:rPr>
              <w:t xml:space="preserve"> La cooperativa ha concretado ventas desde la iniciación de actividades ante el SII</w:t>
            </w:r>
          </w:p>
        </w:tc>
        <w:tc>
          <w:tcPr>
            <w:tcW w:w="1764" w:type="dxa"/>
            <w:tcMar>
              <w:top w:w="100" w:type="dxa"/>
              <w:left w:w="120" w:type="dxa"/>
              <w:bottom w:w="100" w:type="dxa"/>
              <w:right w:w="120" w:type="dxa"/>
            </w:tcMar>
            <w:vAlign w:val="center"/>
          </w:tcPr>
          <w:p w14:paraId="13E10A71" w14:textId="77777777" w:rsidR="00B11AC0" w:rsidRDefault="006F7072">
            <w:pPr>
              <w:spacing w:before="0"/>
              <w:jc w:val="center"/>
              <w:rPr>
                <w:rFonts w:ascii="Montserrat" w:eastAsia="Montserrat" w:hAnsi="Montserrat" w:cs="Montserrat"/>
                <w:sz w:val="20"/>
                <w:szCs w:val="20"/>
              </w:rPr>
            </w:pPr>
            <w:r>
              <w:rPr>
                <w:rFonts w:ascii="Montserrat" w:eastAsia="Montserrat" w:hAnsi="Montserrat" w:cs="Montserrat"/>
                <w:sz w:val="20"/>
                <w:szCs w:val="20"/>
              </w:rPr>
              <w:t>10%</w:t>
            </w:r>
          </w:p>
        </w:tc>
      </w:tr>
      <w:tr w:rsidR="00B11AC0" w14:paraId="26FE4FE1" w14:textId="77777777">
        <w:trPr>
          <w:trHeight w:val="567"/>
        </w:trPr>
        <w:tc>
          <w:tcPr>
            <w:tcW w:w="7347" w:type="dxa"/>
            <w:vAlign w:val="center"/>
          </w:tcPr>
          <w:p w14:paraId="0F8E1188" w14:textId="77777777" w:rsidR="00B11AC0" w:rsidRDefault="006F7072">
            <w:pPr>
              <w:widowControl/>
              <w:spacing w:before="0"/>
              <w:rPr>
                <w:rFonts w:ascii="Montserrat" w:eastAsia="Montserrat" w:hAnsi="Montserrat" w:cs="Montserrat"/>
                <w:sz w:val="20"/>
                <w:szCs w:val="20"/>
              </w:rPr>
            </w:pPr>
            <w:r>
              <w:rPr>
                <w:rFonts w:ascii="Montserrat" w:eastAsia="Montserrat" w:hAnsi="Montserrat" w:cs="Montserrat"/>
                <w:b/>
                <w:bCs/>
                <w:sz w:val="20"/>
                <w:szCs w:val="20"/>
              </w:rPr>
              <w:t>8. Participación mujeres directiva:</w:t>
            </w:r>
            <w:r>
              <w:rPr>
                <w:rFonts w:ascii="Montserrat" w:eastAsia="Montserrat" w:hAnsi="Montserrat" w:cs="Montserrat"/>
                <w:sz w:val="20"/>
                <w:szCs w:val="20"/>
              </w:rPr>
              <w:t xml:space="preserve"> Porcentaje de mujeres que integran la directiva</w:t>
            </w:r>
          </w:p>
        </w:tc>
        <w:tc>
          <w:tcPr>
            <w:tcW w:w="1764" w:type="dxa"/>
            <w:vAlign w:val="center"/>
          </w:tcPr>
          <w:p w14:paraId="58434015" w14:textId="77777777" w:rsidR="00B11AC0" w:rsidRDefault="006F7072">
            <w:pPr>
              <w:widowControl/>
              <w:spacing w:before="0"/>
              <w:jc w:val="center"/>
              <w:rPr>
                <w:rFonts w:ascii="Montserrat" w:eastAsia="Montserrat" w:hAnsi="Montserrat" w:cs="Montserrat"/>
                <w:sz w:val="20"/>
                <w:szCs w:val="20"/>
              </w:rPr>
            </w:pPr>
            <w:r>
              <w:rPr>
                <w:rFonts w:ascii="Montserrat" w:eastAsia="Montserrat" w:hAnsi="Montserrat" w:cs="Montserrat"/>
                <w:sz w:val="20"/>
                <w:szCs w:val="20"/>
              </w:rPr>
              <w:t>5%</w:t>
            </w:r>
          </w:p>
        </w:tc>
      </w:tr>
      <w:tr w:rsidR="00B11AC0" w14:paraId="7CEAD559" w14:textId="77777777">
        <w:trPr>
          <w:trHeight w:val="567"/>
        </w:trPr>
        <w:tc>
          <w:tcPr>
            <w:tcW w:w="7347" w:type="dxa"/>
            <w:vAlign w:val="center"/>
          </w:tcPr>
          <w:p w14:paraId="054B33F2" w14:textId="77777777" w:rsidR="00B11AC0" w:rsidRDefault="006F7072">
            <w:pPr>
              <w:widowControl/>
              <w:spacing w:before="0"/>
              <w:rPr>
                <w:rFonts w:ascii="Montserrat" w:eastAsia="Montserrat" w:hAnsi="Montserrat" w:cs="Montserrat"/>
                <w:b/>
                <w:bCs/>
                <w:sz w:val="20"/>
                <w:szCs w:val="20"/>
              </w:rPr>
            </w:pPr>
            <w:r>
              <w:rPr>
                <w:rFonts w:ascii="Montserrat" w:eastAsia="Montserrat" w:hAnsi="Montserrat" w:cs="Montserrat"/>
                <w:b/>
                <w:bCs/>
                <w:sz w:val="20"/>
                <w:szCs w:val="20"/>
              </w:rPr>
              <w:t>9. Focalización Sector Productivo:</w:t>
            </w:r>
            <w:r>
              <w:rPr>
                <w:rFonts w:ascii="Montserrat" w:eastAsia="Montserrat" w:hAnsi="Montserrat" w:cs="Montserrat"/>
                <w:sz w:val="20"/>
                <w:szCs w:val="20"/>
              </w:rPr>
              <w:t xml:space="preserve">  Organización considera el sector turismo y/o sector silvoagropecuario como eje de desarrollo.</w:t>
            </w:r>
          </w:p>
        </w:tc>
        <w:tc>
          <w:tcPr>
            <w:tcW w:w="1764" w:type="dxa"/>
            <w:vAlign w:val="center"/>
          </w:tcPr>
          <w:p w14:paraId="31149026" w14:textId="77777777" w:rsidR="00B11AC0" w:rsidRDefault="006F7072">
            <w:pPr>
              <w:widowControl/>
              <w:spacing w:before="0"/>
              <w:jc w:val="center"/>
              <w:rPr>
                <w:rFonts w:ascii="Montserrat" w:eastAsia="Montserrat" w:hAnsi="Montserrat" w:cs="Montserrat"/>
                <w:sz w:val="20"/>
                <w:szCs w:val="20"/>
              </w:rPr>
            </w:pPr>
            <w:r>
              <w:rPr>
                <w:rFonts w:ascii="Montserrat" w:eastAsia="Montserrat" w:hAnsi="Montserrat" w:cs="Montserrat"/>
                <w:sz w:val="20"/>
                <w:szCs w:val="20"/>
              </w:rPr>
              <w:t>15%</w:t>
            </w:r>
          </w:p>
        </w:tc>
      </w:tr>
      <w:tr w:rsidR="00B11AC0" w14:paraId="7256DC87" w14:textId="77777777">
        <w:trPr>
          <w:trHeight w:val="109"/>
        </w:trPr>
        <w:tc>
          <w:tcPr>
            <w:tcW w:w="7347" w:type="dxa"/>
            <w:shd w:val="clear" w:color="auto" w:fill="C5E0B3"/>
            <w:vAlign w:val="center"/>
          </w:tcPr>
          <w:p w14:paraId="5807A57A" w14:textId="77777777" w:rsidR="00B11AC0" w:rsidRDefault="006F7072">
            <w:pPr>
              <w:spacing w:before="0"/>
              <w:jc w:val="center"/>
              <w:rPr>
                <w:rFonts w:ascii="Montserrat" w:eastAsia="Montserrat" w:hAnsi="Montserrat" w:cs="Montserrat"/>
                <w:sz w:val="20"/>
                <w:szCs w:val="20"/>
              </w:rPr>
            </w:pPr>
            <w:r>
              <w:rPr>
                <w:rFonts w:ascii="Montserrat" w:eastAsia="Montserrat" w:hAnsi="Montserrat" w:cs="Montserrat"/>
                <w:b/>
                <w:bCs/>
                <w:sz w:val="20"/>
                <w:szCs w:val="20"/>
              </w:rPr>
              <w:t>TOTAL</w:t>
            </w:r>
          </w:p>
        </w:tc>
        <w:tc>
          <w:tcPr>
            <w:tcW w:w="1764" w:type="dxa"/>
            <w:shd w:val="clear" w:color="auto" w:fill="C5E0B3"/>
            <w:vAlign w:val="center"/>
          </w:tcPr>
          <w:p w14:paraId="386413C2" w14:textId="77777777" w:rsidR="00B11AC0" w:rsidRDefault="006F7072">
            <w:pPr>
              <w:spacing w:before="0"/>
              <w:jc w:val="center"/>
              <w:rPr>
                <w:rFonts w:ascii="Montserrat" w:eastAsia="Montserrat" w:hAnsi="Montserrat" w:cs="Montserrat"/>
                <w:sz w:val="20"/>
                <w:szCs w:val="20"/>
              </w:rPr>
            </w:pPr>
            <w:r>
              <w:rPr>
                <w:rFonts w:ascii="Montserrat" w:eastAsia="Montserrat" w:hAnsi="Montserrat" w:cs="Montserrat"/>
                <w:b/>
                <w:bCs/>
                <w:sz w:val="20"/>
                <w:szCs w:val="20"/>
              </w:rPr>
              <w:t>100%</w:t>
            </w:r>
          </w:p>
        </w:tc>
      </w:tr>
    </w:tbl>
    <w:p w14:paraId="09572C32" w14:textId="77777777" w:rsidR="00B11AC0" w:rsidRDefault="00B11AC0">
      <w:pPr>
        <w:spacing w:before="0" w:after="0"/>
        <w:rPr>
          <w:rFonts w:ascii="Montserrat" w:eastAsia="Montserrat" w:hAnsi="Montserrat" w:cs="Montserrat"/>
          <w:sz w:val="20"/>
          <w:szCs w:val="20"/>
        </w:rPr>
      </w:pPr>
    </w:p>
    <w:p w14:paraId="70472518" w14:textId="77777777" w:rsidR="00B11AC0" w:rsidRDefault="00B11AC0">
      <w:pPr>
        <w:spacing w:before="0" w:after="0"/>
        <w:rPr>
          <w:rFonts w:ascii="Montserrat" w:eastAsia="Montserrat" w:hAnsi="Montserrat" w:cs="Montserrat"/>
          <w:sz w:val="20"/>
          <w:szCs w:val="20"/>
        </w:rPr>
      </w:pPr>
    </w:p>
    <w:p w14:paraId="74670CFE" w14:textId="77777777" w:rsidR="00B11AC0" w:rsidRDefault="00B11AC0">
      <w:pPr>
        <w:spacing w:before="0" w:after="0"/>
        <w:rPr>
          <w:rFonts w:ascii="Montserrat" w:eastAsia="Montserrat" w:hAnsi="Montserrat" w:cs="Montserrat"/>
          <w:sz w:val="20"/>
          <w:szCs w:val="20"/>
        </w:rPr>
      </w:pPr>
    </w:p>
    <w:p w14:paraId="306A4F1B" w14:textId="77777777" w:rsidR="00B11AC0" w:rsidRDefault="00B11AC0">
      <w:pPr>
        <w:spacing w:before="0" w:after="0"/>
        <w:rPr>
          <w:rFonts w:ascii="Montserrat" w:eastAsia="Montserrat" w:hAnsi="Montserrat" w:cs="Montserrat"/>
          <w:sz w:val="20"/>
          <w:szCs w:val="20"/>
        </w:rPr>
      </w:pPr>
    </w:p>
    <w:p w14:paraId="796988C2" w14:textId="77777777" w:rsidR="00B11AC0" w:rsidRDefault="00B11AC0">
      <w:pPr>
        <w:spacing w:before="0" w:after="0"/>
        <w:rPr>
          <w:rFonts w:ascii="Montserrat" w:eastAsia="Montserrat" w:hAnsi="Montserrat" w:cs="Montserrat"/>
          <w:sz w:val="20"/>
          <w:szCs w:val="20"/>
        </w:rPr>
      </w:pPr>
    </w:p>
    <w:tbl>
      <w:tblPr>
        <w:tblStyle w:val="a9"/>
        <w:tblW w:w="911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54"/>
        <w:gridCol w:w="2057"/>
      </w:tblGrid>
      <w:tr w:rsidR="00B11AC0" w14:paraId="6EFA4489" w14:textId="77777777">
        <w:trPr>
          <w:trHeight w:val="361"/>
          <w:tblHeader/>
        </w:trPr>
        <w:tc>
          <w:tcPr>
            <w:tcW w:w="9111" w:type="dxa"/>
            <w:gridSpan w:val="2"/>
            <w:shd w:val="clear" w:color="auto" w:fill="C5E0B3"/>
            <w:vAlign w:val="center"/>
          </w:tcPr>
          <w:p w14:paraId="60B08564" w14:textId="77777777" w:rsidR="00B11AC0" w:rsidRDefault="006F7072">
            <w:pPr>
              <w:spacing w:before="0" w:after="0"/>
              <w:jc w:val="center"/>
              <w:rPr>
                <w:rFonts w:ascii="Montserrat" w:eastAsia="Montserrat" w:hAnsi="Montserrat" w:cs="Montserrat"/>
                <w:sz w:val="20"/>
                <w:szCs w:val="20"/>
              </w:rPr>
            </w:pPr>
            <w:r>
              <w:rPr>
                <w:rFonts w:ascii="Montserrat" w:eastAsia="Montserrat" w:hAnsi="Montserrat" w:cs="Montserrat"/>
                <w:b/>
                <w:bCs/>
                <w:color w:val="000000"/>
                <w:sz w:val="20"/>
                <w:szCs w:val="20"/>
              </w:rPr>
              <w:lastRenderedPageBreak/>
              <w:t xml:space="preserve">CUADRO N°2: CRITERIOS DE EVALUACIÓN TÉCNICA </w:t>
            </w:r>
            <w:r>
              <w:rPr>
                <w:rFonts w:ascii="Montserrat" w:eastAsia="Montserrat" w:hAnsi="Montserrat" w:cs="Montserrat"/>
                <w:b/>
                <w:bCs/>
                <w:color w:val="000000"/>
                <w:sz w:val="20"/>
                <w:szCs w:val="20"/>
              </w:rPr>
              <w:t>VISITA A TERRENO</w:t>
            </w:r>
          </w:p>
        </w:tc>
      </w:tr>
      <w:tr w:rsidR="00B11AC0" w14:paraId="48FB26AA" w14:textId="77777777">
        <w:trPr>
          <w:trHeight w:val="409"/>
          <w:tblHeader/>
        </w:trPr>
        <w:tc>
          <w:tcPr>
            <w:tcW w:w="7054" w:type="dxa"/>
            <w:shd w:val="clear" w:color="auto" w:fill="C5E0B3"/>
            <w:vAlign w:val="center"/>
          </w:tcPr>
          <w:p w14:paraId="12243B9A" w14:textId="77777777" w:rsidR="00B11AC0" w:rsidRDefault="006F7072">
            <w:pPr>
              <w:spacing w:before="0" w:after="0"/>
              <w:jc w:val="center"/>
              <w:rPr>
                <w:rFonts w:ascii="Montserrat" w:eastAsia="Montserrat" w:hAnsi="Montserrat" w:cs="Montserrat"/>
                <w:b/>
                <w:bCs/>
                <w:sz w:val="20"/>
                <w:szCs w:val="20"/>
              </w:rPr>
            </w:pPr>
            <w:r>
              <w:rPr>
                <w:rFonts w:ascii="Montserrat" w:eastAsia="Montserrat" w:hAnsi="Montserrat" w:cs="Montserrat"/>
                <w:b/>
                <w:bCs/>
                <w:sz w:val="20"/>
                <w:szCs w:val="20"/>
              </w:rPr>
              <w:t>Criterios Evaluación</w:t>
            </w:r>
          </w:p>
        </w:tc>
        <w:tc>
          <w:tcPr>
            <w:tcW w:w="2057" w:type="dxa"/>
            <w:shd w:val="clear" w:color="auto" w:fill="C5E0B3"/>
            <w:vAlign w:val="center"/>
          </w:tcPr>
          <w:p w14:paraId="130F31EE" w14:textId="77777777" w:rsidR="00B11AC0" w:rsidRDefault="006F7072">
            <w:pPr>
              <w:spacing w:before="0" w:after="0"/>
              <w:jc w:val="center"/>
              <w:rPr>
                <w:rFonts w:ascii="Montserrat" w:eastAsia="Montserrat" w:hAnsi="Montserrat" w:cs="Montserrat"/>
                <w:b/>
                <w:bCs/>
                <w:sz w:val="20"/>
                <w:szCs w:val="20"/>
              </w:rPr>
            </w:pPr>
            <w:r>
              <w:rPr>
                <w:rFonts w:ascii="Montserrat" w:eastAsia="Montserrat" w:hAnsi="Montserrat" w:cs="Montserrat"/>
                <w:b/>
                <w:bCs/>
                <w:sz w:val="20"/>
                <w:szCs w:val="20"/>
              </w:rPr>
              <w:t>Ponderación</w:t>
            </w:r>
          </w:p>
        </w:tc>
      </w:tr>
      <w:tr w:rsidR="00B11AC0" w14:paraId="6472B6BA" w14:textId="77777777">
        <w:trPr>
          <w:trHeight w:val="1049"/>
        </w:trPr>
        <w:tc>
          <w:tcPr>
            <w:tcW w:w="7054" w:type="dxa"/>
            <w:vAlign w:val="center"/>
          </w:tcPr>
          <w:p w14:paraId="6607323B" w14:textId="77777777" w:rsidR="00B11AC0" w:rsidRDefault="006F7072">
            <w:pPr>
              <w:widowControl w:val="0"/>
              <w:spacing w:before="0" w:after="0"/>
              <w:rPr>
                <w:rFonts w:ascii="Montserrat" w:eastAsia="Montserrat" w:hAnsi="Montserrat" w:cs="Montserrat"/>
                <w:sz w:val="20"/>
                <w:szCs w:val="20"/>
              </w:rPr>
            </w:pPr>
            <w:r>
              <w:rPr>
                <w:rFonts w:ascii="Montserrat" w:eastAsia="Montserrat" w:hAnsi="Montserrat" w:cs="Montserrat"/>
                <w:b/>
                <w:bCs/>
                <w:sz w:val="20"/>
                <w:szCs w:val="20"/>
              </w:rPr>
              <w:t>1. Condiciones en terreno que acompañan al modelo de negocio de la cooperativa (viabilidad técnica del proyecto)</w:t>
            </w:r>
            <w:r>
              <w:rPr>
                <w:rFonts w:ascii="Montserrat" w:eastAsia="Montserrat" w:hAnsi="Montserrat" w:cs="Montserrat"/>
                <w:sz w:val="20"/>
                <w:szCs w:val="20"/>
              </w:rPr>
              <w:t xml:space="preserve">: Se logra evidenciar en la visita a terreno, infraestructura, proyectos, </w:t>
            </w:r>
            <w:r>
              <w:rPr>
                <w:rFonts w:ascii="Montserrat" w:eastAsia="Montserrat" w:hAnsi="Montserrat" w:cs="Montserrat"/>
                <w:sz w:val="20"/>
                <w:szCs w:val="20"/>
              </w:rPr>
              <w:t>iniciativas y acciones que dan cuenta de los atributos productivos, mercado, modelo de negocios, y proyección de su empresa.</w:t>
            </w:r>
          </w:p>
        </w:tc>
        <w:tc>
          <w:tcPr>
            <w:tcW w:w="2057" w:type="dxa"/>
            <w:vAlign w:val="center"/>
          </w:tcPr>
          <w:p w14:paraId="3D1EDF8B" w14:textId="77777777" w:rsidR="00B11AC0" w:rsidRDefault="006F7072">
            <w:pPr>
              <w:spacing w:before="0" w:after="0"/>
              <w:jc w:val="center"/>
              <w:rPr>
                <w:rFonts w:ascii="Montserrat" w:eastAsia="Montserrat" w:hAnsi="Montserrat" w:cs="Montserrat"/>
                <w:sz w:val="20"/>
                <w:szCs w:val="20"/>
              </w:rPr>
            </w:pPr>
            <w:r>
              <w:rPr>
                <w:rFonts w:ascii="Montserrat" w:eastAsia="Montserrat" w:hAnsi="Montserrat" w:cs="Montserrat"/>
                <w:sz w:val="20"/>
                <w:szCs w:val="20"/>
              </w:rPr>
              <w:t>25%</w:t>
            </w:r>
          </w:p>
        </w:tc>
      </w:tr>
      <w:tr w:rsidR="00B11AC0" w14:paraId="064E70E2" w14:textId="77777777">
        <w:trPr>
          <w:trHeight w:val="876"/>
        </w:trPr>
        <w:tc>
          <w:tcPr>
            <w:tcW w:w="7054" w:type="dxa"/>
            <w:vAlign w:val="center"/>
          </w:tcPr>
          <w:p w14:paraId="1FD8F89B" w14:textId="77777777" w:rsidR="00B11AC0" w:rsidRDefault="006F7072">
            <w:pPr>
              <w:widowControl w:val="0"/>
              <w:spacing w:before="0" w:after="0"/>
              <w:rPr>
                <w:rFonts w:ascii="Montserrat" w:eastAsia="Montserrat" w:hAnsi="Montserrat" w:cs="Montserrat"/>
                <w:sz w:val="20"/>
                <w:szCs w:val="20"/>
              </w:rPr>
            </w:pPr>
            <w:r>
              <w:rPr>
                <w:rFonts w:ascii="Montserrat" w:eastAsia="Montserrat" w:hAnsi="Montserrat" w:cs="Montserrat"/>
                <w:b/>
                <w:bCs/>
                <w:sz w:val="20"/>
                <w:szCs w:val="20"/>
              </w:rPr>
              <w:t>2. Sentido de Pertinencia a la organización</w:t>
            </w:r>
            <w:r>
              <w:rPr>
                <w:rFonts w:ascii="Montserrat" w:eastAsia="Montserrat" w:hAnsi="Montserrat" w:cs="Montserrat"/>
                <w:sz w:val="20"/>
                <w:szCs w:val="20"/>
              </w:rPr>
              <w:t xml:space="preserve"> Se evidencia en terreno</w:t>
            </w:r>
            <w:r>
              <w:rPr>
                <w:rFonts w:ascii="Montserrat" w:eastAsia="Montserrat" w:hAnsi="Montserrat" w:cs="Montserrat"/>
                <w:b/>
                <w:bCs/>
                <w:sz w:val="20"/>
                <w:szCs w:val="20"/>
              </w:rPr>
              <w:t xml:space="preserve"> </w:t>
            </w:r>
            <w:r>
              <w:rPr>
                <w:rFonts w:ascii="Montserrat" w:eastAsia="Montserrat" w:hAnsi="Montserrat" w:cs="Montserrat"/>
                <w:sz w:val="20"/>
                <w:szCs w:val="20"/>
              </w:rPr>
              <w:t xml:space="preserve">la capacidad productiva y sentido de pertinencia con la cooperativa, de </w:t>
            </w:r>
            <w:proofErr w:type="gramStart"/>
            <w:r>
              <w:rPr>
                <w:rFonts w:ascii="Montserrat" w:eastAsia="Montserrat" w:hAnsi="Montserrat" w:cs="Montserrat"/>
                <w:sz w:val="20"/>
                <w:szCs w:val="20"/>
              </w:rPr>
              <w:t>los socios y socias</w:t>
            </w:r>
            <w:proofErr w:type="gramEnd"/>
            <w:r>
              <w:rPr>
                <w:rFonts w:ascii="Montserrat" w:eastAsia="Montserrat" w:hAnsi="Montserrat" w:cs="Montserrat"/>
                <w:sz w:val="20"/>
                <w:szCs w:val="20"/>
              </w:rPr>
              <w:t xml:space="preserve"> en función de los siguientes elementos: Experiencia, conocimiento cooperativo, conocimientos técnicos del rubro de la cooperativa, volúmenes de producción.</w:t>
            </w:r>
          </w:p>
        </w:tc>
        <w:tc>
          <w:tcPr>
            <w:tcW w:w="2057" w:type="dxa"/>
            <w:vAlign w:val="center"/>
          </w:tcPr>
          <w:p w14:paraId="61C60F86" w14:textId="77777777" w:rsidR="00B11AC0" w:rsidRDefault="006F7072">
            <w:pPr>
              <w:spacing w:before="0" w:after="0"/>
              <w:jc w:val="center"/>
              <w:rPr>
                <w:rFonts w:ascii="Montserrat" w:eastAsia="Montserrat" w:hAnsi="Montserrat" w:cs="Montserrat"/>
                <w:sz w:val="20"/>
                <w:szCs w:val="20"/>
              </w:rPr>
            </w:pPr>
            <w:r>
              <w:rPr>
                <w:rFonts w:ascii="Montserrat" w:eastAsia="Montserrat" w:hAnsi="Montserrat" w:cs="Montserrat"/>
                <w:sz w:val="20"/>
                <w:szCs w:val="20"/>
              </w:rPr>
              <w:t>25%</w:t>
            </w:r>
          </w:p>
        </w:tc>
      </w:tr>
      <w:tr w:rsidR="00B11AC0" w14:paraId="72A044C3" w14:textId="77777777">
        <w:trPr>
          <w:trHeight w:val="1538"/>
        </w:trPr>
        <w:tc>
          <w:tcPr>
            <w:tcW w:w="7054" w:type="dxa"/>
            <w:vAlign w:val="center"/>
          </w:tcPr>
          <w:p w14:paraId="0A4D427B" w14:textId="77777777" w:rsidR="00B11AC0" w:rsidRDefault="006F7072">
            <w:pPr>
              <w:pBdr>
                <w:top w:val="nil"/>
                <w:left w:val="nil"/>
                <w:bottom w:val="nil"/>
                <w:right w:val="nil"/>
                <w:between w:val="nil"/>
              </w:pBdr>
              <w:spacing w:before="0" w:after="0"/>
              <w:rPr>
                <w:rFonts w:ascii="Montserrat" w:eastAsia="Montserrat" w:hAnsi="Montserrat" w:cs="Montserrat"/>
                <w:color w:val="000000"/>
                <w:sz w:val="20"/>
                <w:szCs w:val="20"/>
              </w:rPr>
            </w:pPr>
            <w:r>
              <w:rPr>
                <w:rFonts w:ascii="Montserrat" w:eastAsia="Montserrat" w:hAnsi="Montserrat" w:cs="Montserrat"/>
                <w:b/>
                <w:bCs/>
                <w:color w:val="000000"/>
                <w:sz w:val="20"/>
                <w:szCs w:val="20"/>
              </w:rPr>
              <w:t>3. Sustentabilidad en el modelo de negocio de la cooperativa</w:t>
            </w:r>
            <w:r>
              <w:rPr>
                <w:rFonts w:ascii="Montserrat" w:eastAsia="Montserrat" w:hAnsi="Montserrat" w:cs="Montserrat"/>
                <w:color w:val="000000"/>
                <w:sz w:val="20"/>
                <w:szCs w:val="20"/>
              </w:rPr>
              <w:t>: Se evidencia en terreno, iniciativas, proyectos o inversiones en los ámbitos de sustentabilidad declarados en el formulario de postulación, como eficiencia energética, energías renovables, economía circular, gestión de residuos, electromovilidad y/o servicios sustentables (asesorías, capacitación, contratación de proveedores)</w:t>
            </w:r>
          </w:p>
        </w:tc>
        <w:tc>
          <w:tcPr>
            <w:tcW w:w="2057" w:type="dxa"/>
            <w:vAlign w:val="center"/>
          </w:tcPr>
          <w:p w14:paraId="50FC1AE3" w14:textId="77777777" w:rsidR="00B11AC0" w:rsidRDefault="006F7072">
            <w:pPr>
              <w:spacing w:before="0" w:after="0"/>
              <w:jc w:val="center"/>
              <w:rPr>
                <w:rFonts w:ascii="Montserrat" w:eastAsia="Montserrat" w:hAnsi="Montserrat" w:cs="Montserrat"/>
                <w:sz w:val="20"/>
                <w:szCs w:val="20"/>
              </w:rPr>
            </w:pPr>
            <w:r>
              <w:rPr>
                <w:rFonts w:ascii="Montserrat" w:eastAsia="Montserrat" w:hAnsi="Montserrat" w:cs="Montserrat"/>
                <w:sz w:val="20"/>
                <w:szCs w:val="20"/>
              </w:rPr>
              <w:t>25%</w:t>
            </w:r>
          </w:p>
        </w:tc>
      </w:tr>
      <w:tr w:rsidR="00B11AC0" w14:paraId="2E6D7DE6" w14:textId="77777777">
        <w:trPr>
          <w:trHeight w:val="507"/>
        </w:trPr>
        <w:tc>
          <w:tcPr>
            <w:tcW w:w="7054" w:type="dxa"/>
            <w:vAlign w:val="center"/>
          </w:tcPr>
          <w:p w14:paraId="097AE5ED" w14:textId="77777777" w:rsidR="00B11AC0" w:rsidRDefault="006F7072">
            <w:pPr>
              <w:widowControl w:val="0"/>
              <w:spacing w:before="0" w:after="0"/>
              <w:rPr>
                <w:rFonts w:ascii="Montserrat" w:eastAsia="Montserrat" w:hAnsi="Montserrat" w:cs="Montserrat"/>
                <w:sz w:val="20"/>
                <w:szCs w:val="20"/>
              </w:rPr>
            </w:pPr>
            <w:r>
              <w:rPr>
                <w:rFonts w:ascii="Montserrat" w:eastAsia="Montserrat" w:hAnsi="Montserrat" w:cs="Montserrat"/>
                <w:b/>
                <w:bCs/>
                <w:sz w:val="20"/>
                <w:szCs w:val="20"/>
              </w:rPr>
              <w:t>4. Coherencia con los objetivos estratégicos del instrumento</w:t>
            </w:r>
            <w:r>
              <w:rPr>
                <w:rFonts w:ascii="Montserrat" w:eastAsia="Montserrat" w:hAnsi="Montserrat" w:cs="Montserrat"/>
                <w:sz w:val="20"/>
                <w:szCs w:val="20"/>
              </w:rPr>
              <w:t xml:space="preserve"> Se evidencia en la visita a terreno, a partir del relato del o los entrevistados, coherencia entre el trabajo, proyección y metas de la cooperativa con los objetivos del instrumento.</w:t>
            </w:r>
          </w:p>
        </w:tc>
        <w:tc>
          <w:tcPr>
            <w:tcW w:w="2057" w:type="dxa"/>
            <w:vAlign w:val="center"/>
          </w:tcPr>
          <w:p w14:paraId="4AD37CF4" w14:textId="77777777" w:rsidR="00B11AC0" w:rsidRDefault="006F7072">
            <w:pPr>
              <w:spacing w:before="0" w:after="0"/>
              <w:jc w:val="center"/>
              <w:rPr>
                <w:rFonts w:ascii="Montserrat" w:eastAsia="Montserrat" w:hAnsi="Montserrat" w:cs="Montserrat"/>
                <w:sz w:val="20"/>
                <w:szCs w:val="20"/>
              </w:rPr>
            </w:pPr>
            <w:r>
              <w:rPr>
                <w:rFonts w:ascii="Montserrat" w:eastAsia="Montserrat" w:hAnsi="Montserrat" w:cs="Montserrat"/>
                <w:sz w:val="20"/>
                <w:szCs w:val="20"/>
              </w:rPr>
              <w:t>25%</w:t>
            </w:r>
          </w:p>
        </w:tc>
      </w:tr>
      <w:tr w:rsidR="00B11AC0" w14:paraId="74C4A813" w14:textId="77777777">
        <w:trPr>
          <w:trHeight w:val="397"/>
        </w:trPr>
        <w:tc>
          <w:tcPr>
            <w:tcW w:w="7054" w:type="dxa"/>
            <w:shd w:val="clear" w:color="auto" w:fill="C5E0B3"/>
            <w:vAlign w:val="center"/>
          </w:tcPr>
          <w:p w14:paraId="3983B18E" w14:textId="77777777" w:rsidR="00B11AC0" w:rsidRDefault="006F7072">
            <w:pPr>
              <w:spacing w:before="0" w:after="0"/>
              <w:jc w:val="center"/>
              <w:rPr>
                <w:rFonts w:ascii="Montserrat" w:eastAsia="Montserrat" w:hAnsi="Montserrat" w:cs="Montserrat"/>
                <w:b/>
                <w:bCs/>
                <w:sz w:val="20"/>
                <w:szCs w:val="20"/>
              </w:rPr>
            </w:pPr>
            <w:r>
              <w:rPr>
                <w:rFonts w:ascii="Montserrat" w:eastAsia="Montserrat" w:hAnsi="Montserrat" w:cs="Montserrat"/>
                <w:b/>
                <w:bCs/>
                <w:sz w:val="20"/>
                <w:szCs w:val="20"/>
              </w:rPr>
              <w:t>TOTAL</w:t>
            </w:r>
          </w:p>
        </w:tc>
        <w:tc>
          <w:tcPr>
            <w:tcW w:w="2057" w:type="dxa"/>
            <w:shd w:val="clear" w:color="auto" w:fill="C5E0B3"/>
            <w:vAlign w:val="center"/>
          </w:tcPr>
          <w:p w14:paraId="0C3F55A1" w14:textId="77777777" w:rsidR="00B11AC0" w:rsidRDefault="006F7072">
            <w:pPr>
              <w:spacing w:before="0" w:after="0"/>
              <w:jc w:val="center"/>
              <w:rPr>
                <w:rFonts w:ascii="Montserrat" w:eastAsia="Montserrat" w:hAnsi="Montserrat" w:cs="Montserrat"/>
                <w:b/>
                <w:bCs/>
                <w:sz w:val="20"/>
                <w:szCs w:val="20"/>
              </w:rPr>
            </w:pPr>
            <w:r>
              <w:rPr>
                <w:rFonts w:ascii="Montserrat" w:eastAsia="Montserrat" w:hAnsi="Montserrat" w:cs="Montserrat"/>
                <w:b/>
                <w:bCs/>
                <w:sz w:val="20"/>
                <w:szCs w:val="20"/>
              </w:rPr>
              <w:t>100%</w:t>
            </w:r>
          </w:p>
        </w:tc>
      </w:tr>
    </w:tbl>
    <w:p w14:paraId="3770CFA6" w14:textId="77777777" w:rsidR="00B11AC0" w:rsidRDefault="006F7072">
      <w:pPr>
        <w:pStyle w:val="Ttulo2"/>
        <w:numPr>
          <w:ilvl w:val="1"/>
          <w:numId w:val="3"/>
        </w:numPr>
        <w:ind w:left="1077" w:hanging="720"/>
        <w:rPr>
          <w:rFonts w:ascii="Montserrat" w:eastAsia="Montserrat" w:hAnsi="Montserrat" w:cs="Montserrat"/>
          <w:sz w:val="20"/>
          <w:szCs w:val="20"/>
        </w:rPr>
      </w:pPr>
      <w:bookmarkStart w:id="17" w:name="_heading=h.6g37aau16a7m" w:colFirst="0" w:colLast="0"/>
      <w:bookmarkEnd w:id="17"/>
      <w:r>
        <w:rPr>
          <w:rFonts w:ascii="Montserrat" w:eastAsia="Montserrat" w:hAnsi="Montserrat" w:cs="Montserrat"/>
          <w:sz w:val="20"/>
          <w:szCs w:val="20"/>
        </w:rPr>
        <w:t>Evaluación y selección del Comité de Evaluación Regional (CER)</w:t>
      </w:r>
    </w:p>
    <w:p w14:paraId="7DDAD8C3" w14:textId="77777777" w:rsidR="00B11AC0" w:rsidRDefault="006F7072">
      <w:pPr>
        <w:rPr>
          <w:rFonts w:ascii="Montserrat" w:eastAsia="Montserrat" w:hAnsi="Montserrat" w:cs="Montserrat"/>
          <w:sz w:val="20"/>
          <w:szCs w:val="20"/>
        </w:rPr>
      </w:pPr>
      <w:r>
        <w:rPr>
          <w:rFonts w:ascii="Montserrat" w:eastAsia="Montserrat" w:hAnsi="Montserrat" w:cs="Montserrat"/>
          <w:sz w:val="20"/>
          <w:szCs w:val="20"/>
        </w:rPr>
        <w:t xml:space="preserve">La evaluación de las Cooperativas que pasen a </w:t>
      </w:r>
      <w:r>
        <w:rPr>
          <w:rFonts w:ascii="Montserrat" w:eastAsia="Montserrat" w:hAnsi="Montserrat" w:cs="Montserrat"/>
          <w:sz w:val="20"/>
          <w:szCs w:val="20"/>
        </w:rPr>
        <w:t>esta etapa será realizada por el Comité de Evaluación Regional CER, de acuerdo con los criterios y ponderaciones indicadas en el Cuadro N°3 y Anexo N°6.</w:t>
      </w:r>
    </w:p>
    <w:p w14:paraId="4FBA994A" w14:textId="77777777" w:rsidR="00B11AC0" w:rsidRDefault="006F7072">
      <w:pPr>
        <w:rPr>
          <w:rFonts w:ascii="Montserrat" w:eastAsia="Montserrat" w:hAnsi="Montserrat" w:cs="Montserrat"/>
          <w:sz w:val="20"/>
          <w:szCs w:val="20"/>
        </w:rPr>
      </w:pPr>
      <w:r>
        <w:rPr>
          <w:rFonts w:ascii="Montserrat" w:eastAsia="Montserrat" w:hAnsi="Montserrat" w:cs="Montserrat"/>
          <w:sz w:val="20"/>
          <w:szCs w:val="20"/>
        </w:rPr>
        <w:t>La evaluación se realizará a través de entrevista presencial o virtual (Sercotec registrará esta entrevista en una minuta o acta), exigiendo la participación de al menos, el 50% del consejo de administración y un socio o socia de la cooperativa</w:t>
      </w:r>
      <w:r>
        <w:rPr>
          <w:rFonts w:ascii="Montserrat" w:eastAsia="Montserrat" w:hAnsi="Montserrat" w:cs="Montserrat"/>
          <w:sz w:val="20"/>
          <w:szCs w:val="20"/>
          <w:vertAlign w:val="superscript"/>
        </w:rPr>
        <w:footnoteReference w:id="11"/>
      </w:r>
      <w:r>
        <w:rPr>
          <w:rFonts w:ascii="Montserrat" w:eastAsia="Montserrat" w:hAnsi="Montserrat" w:cs="Montserrat"/>
          <w:sz w:val="20"/>
          <w:szCs w:val="20"/>
        </w:rPr>
        <w:t xml:space="preserve">. </w:t>
      </w:r>
    </w:p>
    <w:p w14:paraId="44978DD0" w14:textId="77777777" w:rsidR="00B11AC0" w:rsidRDefault="006F7072">
      <w:pPr>
        <w:rPr>
          <w:rFonts w:ascii="Montserrat" w:eastAsia="Montserrat" w:hAnsi="Montserrat" w:cs="Montserrat"/>
          <w:sz w:val="20"/>
          <w:szCs w:val="20"/>
        </w:rPr>
      </w:pPr>
      <w:r>
        <w:rPr>
          <w:rFonts w:ascii="Montserrat" w:eastAsia="Montserrat" w:hAnsi="Montserrat" w:cs="Montserrat"/>
          <w:sz w:val="20"/>
          <w:szCs w:val="20"/>
        </w:rPr>
        <w:t xml:space="preserve">En caso de que la cooperativa cuente con el régimen de administración simplificada, deberá participar el/la gerente administrador y al menos un socio o socia. </w:t>
      </w:r>
    </w:p>
    <w:p w14:paraId="05284DEA" w14:textId="77777777" w:rsidR="00B11AC0" w:rsidRDefault="006F7072">
      <w:pPr>
        <w:rPr>
          <w:rFonts w:ascii="Montserrat" w:eastAsia="Montserrat" w:hAnsi="Montserrat" w:cs="Montserrat"/>
          <w:sz w:val="20"/>
          <w:szCs w:val="20"/>
        </w:rPr>
      </w:pPr>
      <w:r>
        <w:rPr>
          <w:rFonts w:ascii="Montserrat" w:eastAsia="Montserrat" w:hAnsi="Montserrat" w:cs="Montserrat"/>
          <w:sz w:val="20"/>
          <w:szCs w:val="20"/>
        </w:rPr>
        <w:t>La modalidad de presentación puede ser definida en la Dirección Regional, pudiendo ser esta presencial, virtual o híbrida, considerando la pertinencia y condiciones</w:t>
      </w:r>
      <w:r>
        <w:rPr>
          <w:rFonts w:ascii="Montserrat" w:eastAsia="Montserrat" w:hAnsi="Montserrat" w:cs="Montserrat"/>
          <w:sz w:val="20"/>
          <w:szCs w:val="20"/>
          <w:vertAlign w:val="superscript"/>
        </w:rPr>
        <w:footnoteReference w:id="12"/>
      </w:r>
      <w:r>
        <w:rPr>
          <w:rFonts w:ascii="Montserrat" w:eastAsia="Montserrat" w:hAnsi="Montserrat" w:cs="Montserrat"/>
          <w:sz w:val="20"/>
          <w:szCs w:val="20"/>
        </w:rPr>
        <w:t xml:space="preserve"> de las cooperativas.</w:t>
      </w:r>
    </w:p>
    <w:p w14:paraId="7641CC51" w14:textId="77777777" w:rsidR="00B11AC0" w:rsidRDefault="006F7072">
      <w:pPr>
        <w:rPr>
          <w:rFonts w:ascii="Montserrat" w:eastAsia="Montserrat" w:hAnsi="Montserrat" w:cs="Montserrat"/>
          <w:sz w:val="20"/>
          <w:szCs w:val="20"/>
        </w:rPr>
      </w:pPr>
      <w:r>
        <w:rPr>
          <w:rFonts w:ascii="Montserrat" w:eastAsia="Montserrat" w:hAnsi="Montserrat" w:cs="Montserrat"/>
          <w:sz w:val="20"/>
          <w:szCs w:val="20"/>
        </w:rPr>
        <w:lastRenderedPageBreak/>
        <w:t xml:space="preserve">Si una cooperativa por razones justificadas en caso fortuito de fuerza mayor no puede asistir a la Evaluación del CER, en el día y horario informado, la Dirección Regional podrá reagendar informando una nueva fecha y horario. En caso de no poder presentarse en una segunda oportunidad, la Dirección regional podrá desestimar la postulación presentada. </w:t>
      </w:r>
    </w:p>
    <w:p w14:paraId="5548361C" w14:textId="77777777" w:rsidR="00B11AC0" w:rsidRDefault="006F7072">
      <w:pPr>
        <w:rPr>
          <w:rFonts w:ascii="Montserrat" w:eastAsia="Montserrat" w:hAnsi="Montserrat" w:cs="Montserrat"/>
          <w:sz w:val="20"/>
          <w:szCs w:val="20"/>
        </w:rPr>
      </w:pPr>
      <w:r>
        <w:rPr>
          <w:rFonts w:ascii="Montserrat" w:eastAsia="Montserrat" w:hAnsi="Montserrat" w:cs="Montserrat"/>
          <w:sz w:val="20"/>
          <w:szCs w:val="20"/>
        </w:rPr>
        <w:t>El CER en esta etapa podrá solicitar documentos adicionales para la verificación de estos criterios:</w:t>
      </w:r>
    </w:p>
    <w:tbl>
      <w:tblPr>
        <w:tblStyle w:val="aa"/>
        <w:tblW w:w="911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447"/>
        <w:gridCol w:w="1664"/>
      </w:tblGrid>
      <w:tr w:rsidR="00B11AC0" w14:paraId="0BB8D72C" w14:textId="77777777">
        <w:trPr>
          <w:trHeight w:val="170"/>
          <w:tblHeader/>
        </w:trPr>
        <w:tc>
          <w:tcPr>
            <w:tcW w:w="9111" w:type="dxa"/>
            <w:gridSpan w:val="2"/>
            <w:shd w:val="clear" w:color="auto" w:fill="C5E0B3"/>
          </w:tcPr>
          <w:p w14:paraId="4E50C595" w14:textId="77777777" w:rsidR="00B11AC0" w:rsidRDefault="006F7072">
            <w:pPr>
              <w:spacing w:before="0"/>
              <w:jc w:val="center"/>
              <w:rPr>
                <w:rFonts w:ascii="Montserrat" w:eastAsia="Montserrat" w:hAnsi="Montserrat" w:cs="Montserrat"/>
                <w:sz w:val="20"/>
                <w:szCs w:val="20"/>
              </w:rPr>
            </w:pPr>
            <w:r>
              <w:rPr>
                <w:rFonts w:ascii="Montserrat" w:eastAsia="Montserrat" w:hAnsi="Montserrat" w:cs="Montserrat"/>
                <w:b/>
                <w:bCs/>
                <w:color w:val="000000"/>
                <w:sz w:val="20"/>
                <w:szCs w:val="20"/>
              </w:rPr>
              <w:t xml:space="preserve">CUADRO N°3: CRITERIOS </w:t>
            </w:r>
            <w:r>
              <w:rPr>
                <w:rFonts w:ascii="Montserrat" w:eastAsia="Montserrat" w:hAnsi="Montserrat" w:cs="Montserrat"/>
                <w:b/>
                <w:bCs/>
                <w:sz w:val="20"/>
                <w:szCs w:val="20"/>
              </w:rPr>
              <w:t>EVALUACIÓN</w:t>
            </w:r>
            <w:r>
              <w:rPr>
                <w:rFonts w:ascii="Montserrat" w:eastAsia="Montserrat" w:hAnsi="Montserrat" w:cs="Montserrat"/>
                <w:b/>
                <w:bCs/>
                <w:color w:val="000000"/>
                <w:sz w:val="20"/>
                <w:szCs w:val="20"/>
              </w:rPr>
              <w:t xml:space="preserve"> CER</w:t>
            </w:r>
          </w:p>
        </w:tc>
      </w:tr>
      <w:tr w:rsidR="00B11AC0" w14:paraId="15ABE7F1" w14:textId="77777777">
        <w:trPr>
          <w:trHeight w:val="170"/>
          <w:tblHeader/>
        </w:trPr>
        <w:tc>
          <w:tcPr>
            <w:tcW w:w="7447" w:type="dxa"/>
            <w:shd w:val="clear" w:color="auto" w:fill="C5E0B3"/>
          </w:tcPr>
          <w:p w14:paraId="4D2377FE" w14:textId="77777777" w:rsidR="00B11AC0" w:rsidRDefault="006F7072">
            <w:pPr>
              <w:spacing w:before="0"/>
              <w:jc w:val="center"/>
              <w:rPr>
                <w:rFonts w:ascii="Montserrat" w:eastAsia="Montserrat" w:hAnsi="Montserrat" w:cs="Montserrat"/>
                <w:b/>
                <w:bCs/>
                <w:sz w:val="20"/>
                <w:szCs w:val="20"/>
              </w:rPr>
            </w:pPr>
            <w:r>
              <w:rPr>
                <w:rFonts w:ascii="Montserrat" w:eastAsia="Montserrat" w:hAnsi="Montserrat" w:cs="Montserrat"/>
                <w:b/>
                <w:bCs/>
                <w:sz w:val="20"/>
                <w:szCs w:val="20"/>
              </w:rPr>
              <w:t>Criterios Evaluación CER</w:t>
            </w:r>
          </w:p>
        </w:tc>
        <w:tc>
          <w:tcPr>
            <w:tcW w:w="1664" w:type="dxa"/>
            <w:shd w:val="clear" w:color="auto" w:fill="C5E0B3"/>
          </w:tcPr>
          <w:p w14:paraId="64BF3046" w14:textId="77777777" w:rsidR="00B11AC0" w:rsidRDefault="006F7072">
            <w:pPr>
              <w:spacing w:before="0"/>
              <w:jc w:val="center"/>
              <w:rPr>
                <w:rFonts w:ascii="Montserrat" w:eastAsia="Montserrat" w:hAnsi="Montserrat" w:cs="Montserrat"/>
                <w:b/>
                <w:bCs/>
                <w:sz w:val="20"/>
                <w:szCs w:val="20"/>
              </w:rPr>
            </w:pPr>
            <w:r>
              <w:rPr>
                <w:rFonts w:ascii="Montserrat" w:eastAsia="Montserrat" w:hAnsi="Montserrat" w:cs="Montserrat"/>
                <w:b/>
                <w:bCs/>
                <w:sz w:val="20"/>
                <w:szCs w:val="20"/>
              </w:rPr>
              <w:t>Ponderación</w:t>
            </w:r>
          </w:p>
        </w:tc>
      </w:tr>
      <w:tr w:rsidR="00B11AC0" w14:paraId="3BD06DC9" w14:textId="77777777">
        <w:trPr>
          <w:trHeight w:val="964"/>
        </w:trPr>
        <w:tc>
          <w:tcPr>
            <w:tcW w:w="7447" w:type="dxa"/>
          </w:tcPr>
          <w:p w14:paraId="7EEDBB59" w14:textId="77777777" w:rsidR="00B11AC0" w:rsidRDefault="006F7072">
            <w:pPr>
              <w:spacing w:before="0"/>
              <w:rPr>
                <w:rFonts w:ascii="Montserrat" w:eastAsia="Montserrat" w:hAnsi="Montserrat" w:cs="Montserrat"/>
                <w:sz w:val="20"/>
                <w:szCs w:val="20"/>
              </w:rPr>
            </w:pPr>
            <w:r>
              <w:rPr>
                <w:rFonts w:ascii="Montserrat" w:eastAsia="Montserrat" w:hAnsi="Montserrat" w:cs="Montserrat"/>
                <w:b/>
                <w:bCs/>
                <w:color w:val="000000"/>
                <w:sz w:val="20"/>
                <w:szCs w:val="20"/>
              </w:rPr>
              <w:t>1. Asociatividad, organización y modelo de gestión:</w:t>
            </w:r>
            <w:r>
              <w:rPr>
                <w:rFonts w:ascii="Montserrat" w:eastAsia="Montserrat" w:hAnsi="Montserrat" w:cs="Montserrat"/>
                <w:sz w:val="20"/>
                <w:szCs w:val="20"/>
              </w:rPr>
              <w:t xml:space="preserve"> existe en la cooperativa una organización clara, con distribución de roles y tareas para el funcionamiento del proceso productivo de servicios, canales de comunicación interna, estructura organizativa </w:t>
            </w:r>
            <w:proofErr w:type="gramStart"/>
            <w:r>
              <w:rPr>
                <w:rFonts w:ascii="Montserrat" w:eastAsia="Montserrat" w:hAnsi="Montserrat" w:cs="Montserrat"/>
                <w:sz w:val="20"/>
                <w:szCs w:val="20"/>
              </w:rPr>
              <w:t>de acuerdo al</w:t>
            </w:r>
            <w:proofErr w:type="gramEnd"/>
            <w:r>
              <w:rPr>
                <w:rFonts w:ascii="Montserrat" w:eastAsia="Montserrat" w:hAnsi="Montserrat" w:cs="Montserrat"/>
                <w:sz w:val="20"/>
                <w:szCs w:val="20"/>
              </w:rPr>
              <w:t xml:space="preserve"> modelo cooperativo, en base a la información entregada en la presentación.</w:t>
            </w:r>
          </w:p>
        </w:tc>
        <w:tc>
          <w:tcPr>
            <w:tcW w:w="1664" w:type="dxa"/>
            <w:vAlign w:val="center"/>
          </w:tcPr>
          <w:p w14:paraId="01394B62" w14:textId="77777777" w:rsidR="00B11AC0" w:rsidRDefault="006F7072">
            <w:pPr>
              <w:spacing w:before="0"/>
              <w:jc w:val="center"/>
              <w:rPr>
                <w:rFonts w:ascii="Montserrat" w:eastAsia="Montserrat" w:hAnsi="Montserrat" w:cs="Montserrat"/>
                <w:sz w:val="20"/>
                <w:szCs w:val="20"/>
              </w:rPr>
            </w:pPr>
            <w:r>
              <w:rPr>
                <w:rFonts w:ascii="Montserrat" w:eastAsia="Montserrat" w:hAnsi="Montserrat" w:cs="Montserrat"/>
                <w:sz w:val="20"/>
                <w:szCs w:val="20"/>
              </w:rPr>
              <w:t>25</w:t>
            </w:r>
          </w:p>
          <w:p w14:paraId="0E0DA06F" w14:textId="77777777" w:rsidR="00B11AC0" w:rsidRDefault="00B11AC0">
            <w:pPr>
              <w:spacing w:before="0"/>
              <w:jc w:val="center"/>
              <w:rPr>
                <w:rFonts w:ascii="Montserrat" w:eastAsia="Montserrat" w:hAnsi="Montserrat" w:cs="Montserrat"/>
                <w:sz w:val="20"/>
                <w:szCs w:val="20"/>
              </w:rPr>
            </w:pPr>
          </w:p>
        </w:tc>
      </w:tr>
      <w:tr w:rsidR="00B11AC0" w14:paraId="4F93190F" w14:textId="77777777">
        <w:trPr>
          <w:trHeight w:val="794"/>
        </w:trPr>
        <w:tc>
          <w:tcPr>
            <w:tcW w:w="7447" w:type="dxa"/>
          </w:tcPr>
          <w:p w14:paraId="4610847C" w14:textId="77777777" w:rsidR="00B11AC0" w:rsidRDefault="006F7072">
            <w:pPr>
              <w:spacing w:before="0"/>
              <w:rPr>
                <w:rFonts w:ascii="Montserrat" w:eastAsia="Montserrat" w:hAnsi="Montserrat" w:cs="Montserrat"/>
                <w:sz w:val="20"/>
                <w:szCs w:val="20"/>
              </w:rPr>
            </w:pPr>
            <w:r>
              <w:rPr>
                <w:rFonts w:ascii="Montserrat" w:eastAsia="Montserrat" w:hAnsi="Montserrat" w:cs="Montserrat"/>
                <w:b/>
                <w:bCs/>
                <w:sz w:val="20"/>
                <w:szCs w:val="20"/>
              </w:rPr>
              <w:t>2. Beneficios cooperativos (Situación esperada – beneficios directos del proyecto):</w:t>
            </w:r>
            <w:r>
              <w:rPr>
                <w:rFonts w:ascii="Montserrat" w:eastAsia="Montserrat" w:hAnsi="Montserrat" w:cs="Montserrat"/>
                <w:sz w:val="20"/>
                <w:szCs w:val="20"/>
              </w:rPr>
              <w:t xml:space="preserve"> Cuáles son los beneficios que ha conseguido la cooperativa trabajando de forma conjunta y cuales proyecta en el futuro y en el marco del programa, sus objetivos e hitos a realizar.</w:t>
            </w:r>
          </w:p>
        </w:tc>
        <w:tc>
          <w:tcPr>
            <w:tcW w:w="1664" w:type="dxa"/>
            <w:vAlign w:val="center"/>
          </w:tcPr>
          <w:p w14:paraId="02B75DB8" w14:textId="77777777" w:rsidR="00B11AC0" w:rsidRDefault="006F7072">
            <w:pPr>
              <w:spacing w:before="0"/>
              <w:jc w:val="center"/>
              <w:rPr>
                <w:rFonts w:ascii="Montserrat" w:eastAsia="Montserrat" w:hAnsi="Montserrat" w:cs="Montserrat"/>
                <w:sz w:val="20"/>
                <w:szCs w:val="20"/>
              </w:rPr>
            </w:pPr>
            <w:r>
              <w:rPr>
                <w:rFonts w:ascii="Montserrat" w:eastAsia="Montserrat" w:hAnsi="Montserrat" w:cs="Montserrat"/>
                <w:sz w:val="20"/>
                <w:szCs w:val="20"/>
              </w:rPr>
              <w:t>15</w:t>
            </w:r>
          </w:p>
        </w:tc>
      </w:tr>
      <w:tr w:rsidR="00B11AC0" w14:paraId="70CDCADB" w14:textId="77777777">
        <w:trPr>
          <w:trHeight w:val="1400"/>
        </w:trPr>
        <w:tc>
          <w:tcPr>
            <w:tcW w:w="7447" w:type="dxa"/>
          </w:tcPr>
          <w:p w14:paraId="59353DA6" w14:textId="77777777" w:rsidR="00B11AC0" w:rsidRDefault="006F7072">
            <w:pPr>
              <w:spacing w:before="0"/>
              <w:rPr>
                <w:rFonts w:ascii="Montserrat" w:eastAsia="Montserrat" w:hAnsi="Montserrat" w:cs="Montserrat"/>
                <w:sz w:val="20"/>
                <w:szCs w:val="20"/>
              </w:rPr>
            </w:pPr>
            <w:r>
              <w:rPr>
                <w:rFonts w:ascii="Montserrat" w:eastAsia="Montserrat" w:hAnsi="Montserrat" w:cs="Montserrat"/>
                <w:b/>
                <w:bCs/>
                <w:sz w:val="20"/>
                <w:szCs w:val="20"/>
              </w:rPr>
              <w:t>3. Conocimiento de la oportunidad de negocio y entorno empresarial (Pertinencia de las acciones a realizar)</w:t>
            </w:r>
            <w:r>
              <w:rPr>
                <w:rFonts w:ascii="Montserrat" w:eastAsia="Montserrat" w:hAnsi="Montserrat" w:cs="Montserrat"/>
                <w:sz w:val="20"/>
                <w:szCs w:val="20"/>
              </w:rPr>
              <w:t xml:space="preserve">: La cooperativa distingue en su presentación el nicho de negocio y mercado que atiende comercialmente en la actualidad y el que proyecta, reconoce el ecosistema productivo </w:t>
            </w:r>
            <w:proofErr w:type="gramStart"/>
            <w:r>
              <w:rPr>
                <w:rFonts w:ascii="Montserrat" w:eastAsia="Montserrat" w:hAnsi="Montserrat" w:cs="Montserrat"/>
                <w:sz w:val="20"/>
                <w:szCs w:val="20"/>
              </w:rPr>
              <w:t>en relación a</w:t>
            </w:r>
            <w:proofErr w:type="gramEnd"/>
            <w:r>
              <w:rPr>
                <w:rFonts w:ascii="Montserrat" w:eastAsia="Montserrat" w:hAnsi="Montserrat" w:cs="Montserrat"/>
                <w:sz w:val="20"/>
                <w:szCs w:val="20"/>
              </w:rPr>
              <w:t xml:space="preserve"> futuros clientes, proveedores, principales competidores, procesos productivos, tendencias, entre otros.</w:t>
            </w:r>
          </w:p>
        </w:tc>
        <w:tc>
          <w:tcPr>
            <w:tcW w:w="1664" w:type="dxa"/>
          </w:tcPr>
          <w:p w14:paraId="6A8AFB0B" w14:textId="77777777" w:rsidR="00B11AC0" w:rsidRDefault="006F7072">
            <w:pPr>
              <w:spacing w:before="0"/>
              <w:jc w:val="center"/>
              <w:rPr>
                <w:rFonts w:ascii="Montserrat" w:eastAsia="Montserrat" w:hAnsi="Montserrat" w:cs="Montserrat"/>
                <w:sz w:val="20"/>
                <w:szCs w:val="20"/>
              </w:rPr>
            </w:pPr>
            <w:r>
              <w:rPr>
                <w:rFonts w:ascii="Montserrat" w:eastAsia="Montserrat" w:hAnsi="Montserrat" w:cs="Montserrat"/>
                <w:sz w:val="20"/>
                <w:szCs w:val="20"/>
              </w:rPr>
              <w:t>25</w:t>
            </w:r>
          </w:p>
        </w:tc>
      </w:tr>
      <w:tr w:rsidR="00B11AC0" w14:paraId="2EA8019E" w14:textId="77777777">
        <w:trPr>
          <w:trHeight w:val="507"/>
        </w:trPr>
        <w:tc>
          <w:tcPr>
            <w:tcW w:w="7447" w:type="dxa"/>
          </w:tcPr>
          <w:p w14:paraId="21EC290C" w14:textId="77777777" w:rsidR="00B11AC0" w:rsidRDefault="006F7072">
            <w:pPr>
              <w:spacing w:before="0"/>
              <w:rPr>
                <w:rFonts w:ascii="Montserrat" w:eastAsia="Montserrat" w:hAnsi="Montserrat" w:cs="Montserrat"/>
                <w:sz w:val="20"/>
                <w:szCs w:val="20"/>
              </w:rPr>
            </w:pPr>
            <w:r>
              <w:rPr>
                <w:rFonts w:ascii="Montserrat" w:eastAsia="Montserrat" w:hAnsi="Montserrat" w:cs="Montserrat"/>
                <w:b/>
                <w:bCs/>
                <w:sz w:val="20"/>
                <w:szCs w:val="20"/>
              </w:rPr>
              <w:t>4. Conocimiento proceso productivo:</w:t>
            </w:r>
            <w:r>
              <w:rPr>
                <w:rFonts w:ascii="Montserrat" w:eastAsia="Montserrat" w:hAnsi="Montserrat" w:cs="Montserrat"/>
                <w:sz w:val="20"/>
                <w:szCs w:val="20"/>
              </w:rPr>
              <w:t xml:space="preserve"> la cooperativa en su presentación demuestra claridad del proceso productivo de los bienes o servicios que produce.</w:t>
            </w:r>
          </w:p>
        </w:tc>
        <w:tc>
          <w:tcPr>
            <w:tcW w:w="1664" w:type="dxa"/>
          </w:tcPr>
          <w:p w14:paraId="7BEF8400" w14:textId="77777777" w:rsidR="00B11AC0" w:rsidRDefault="006F7072">
            <w:pPr>
              <w:spacing w:before="0"/>
              <w:jc w:val="center"/>
              <w:rPr>
                <w:rFonts w:ascii="Montserrat" w:eastAsia="Montserrat" w:hAnsi="Montserrat" w:cs="Montserrat"/>
                <w:sz w:val="20"/>
                <w:szCs w:val="20"/>
              </w:rPr>
            </w:pPr>
            <w:r>
              <w:rPr>
                <w:rFonts w:ascii="Montserrat" w:eastAsia="Montserrat" w:hAnsi="Montserrat" w:cs="Montserrat"/>
                <w:sz w:val="20"/>
                <w:szCs w:val="20"/>
              </w:rPr>
              <w:t>20</w:t>
            </w:r>
          </w:p>
        </w:tc>
      </w:tr>
      <w:tr w:rsidR="00B11AC0" w14:paraId="580288D7" w14:textId="77777777">
        <w:trPr>
          <w:trHeight w:val="507"/>
        </w:trPr>
        <w:tc>
          <w:tcPr>
            <w:tcW w:w="7447" w:type="dxa"/>
          </w:tcPr>
          <w:p w14:paraId="7E52C98F" w14:textId="77777777" w:rsidR="00B11AC0" w:rsidRDefault="006F7072">
            <w:pPr>
              <w:spacing w:before="0"/>
              <w:rPr>
                <w:rFonts w:ascii="Montserrat" w:eastAsia="Montserrat" w:hAnsi="Montserrat" w:cs="Montserrat"/>
                <w:b/>
                <w:bCs/>
                <w:sz w:val="20"/>
                <w:szCs w:val="20"/>
              </w:rPr>
            </w:pPr>
            <w:r>
              <w:rPr>
                <w:rFonts w:ascii="Montserrat" w:eastAsia="Montserrat" w:hAnsi="Montserrat" w:cs="Montserrat"/>
                <w:b/>
                <w:bCs/>
                <w:sz w:val="20"/>
                <w:szCs w:val="20"/>
              </w:rPr>
              <w:t>5. Conocimiento y dominio general</w:t>
            </w:r>
            <w:r>
              <w:rPr>
                <w:rFonts w:ascii="Montserrat" w:eastAsia="Montserrat" w:hAnsi="Montserrat" w:cs="Montserrat"/>
                <w:sz w:val="20"/>
                <w:szCs w:val="20"/>
              </w:rPr>
              <w:t xml:space="preserve">: La cooperativa demuestra apropiación de la postulación en su presentación. </w:t>
            </w:r>
          </w:p>
        </w:tc>
        <w:tc>
          <w:tcPr>
            <w:tcW w:w="1664" w:type="dxa"/>
          </w:tcPr>
          <w:p w14:paraId="490B77DF" w14:textId="77777777" w:rsidR="00B11AC0" w:rsidRDefault="006F7072">
            <w:pPr>
              <w:spacing w:before="0"/>
              <w:jc w:val="center"/>
              <w:rPr>
                <w:rFonts w:ascii="Montserrat" w:eastAsia="Montserrat" w:hAnsi="Montserrat" w:cs="Montserrat"/>
                <w:sz w:val="20"/>
                <w:szCs w:val="20"/>
              </w:rPr>
            </w:pPr>
            <w:r>
              <w:rPr>
                <w:rFonts w:ascii="Montserrat" w:eastAsia="Montserrat" w:hAnsi="Montserrat" w:cs="Montserrat"/>
                <w:sz w:val="20"/>
                <w:szCs w:val="20"/>
              </w:rPr>
              <w:t>15</w:t>
            </w:r>
          </w:p>
        </w:tc>
      </w:tr>
      <w:tr w:rsidR="00B11AC0" w14:paraId="268FA344" w14:textId="77777777">
        <w:trPr>
          <w:trHeight w:val="23"/>
        </w:trPr>
        <w:tc>
          <w:tcPr>
            <w:tcW w:w="7447" w:type="dxa"/>
            <w:shd w:val="clear" w:color="auto" w:fill="C5E0B3"/>
          </w:tcPr>
          <w:p w14:paraId="74489058" w14:textId="77777777" w:rsidR="00B11AC0" w:rsidRDefault="006F7072">
            <w:pPr>
              <w:spacing w:before="0"/>
              <w:jc w:val="center"/>
              <w:rPr>
                <w:rFonts w:ascii="Montserrat" w:eastAsia="Montserrat" w:hAnsi="Montserrat" w:cs="Montserrat"/>
                <w:b/>
                <w:bCs/>
                <w:sz w:val="20"/>
                <w:szCs w:val="20"/>
              </w:rPr>
            </w:pPr>
            <w:r>
              <w:rPr>
                <w:rFonts w:ascii="Montserrat" w:eastAsia="Montserrat" w:hAnsi="Montserrat" w:cs="Montserrat"/>
                <w:b/>
                <w:bCs/>
                <w:sz w:val="20"/>
                <w:szCs w:val="20"/>
              </w:rPr>
              <w:t>TOTAL</w:t>
            </w:r>
          </w:p>
        </w:tc>
        <w:tc>
          <w:tcPr>
            <w:tcW w:w="1664" w:type="dxa"/>
            <w:shd w:val="clear" w:color="auto" w:fill="C5E0B3"/>
            <w:vAlign w:val="center"/>
          </w:tcPr>
          <w:p w14:paraId="1ED683EB" w14:textId="77777777" w:rsidR="00B11AC0" w:rsidRDefault="006F7072">
            <w:pPr>
              <w:spacing w:before="0"/>
              <w:jc w:val="center"/>
              <w:rPr>
                <w:rFonts w:ascii="Montserrat" w:eastAsia="Montserrat" w:hAnsi="Montserrat" w:cs="Montserrat"/>
                <w:b/>
                <w:bCs/>
                <w:sz w:val="20"/>
                <w:szCs w:val="20"/>
              </w:rPr>
            </w:pPr>
            <w:r>
              <w:rPr>
                <w:rFonts w:ascii="Montserrat" w:eastAsia="Montserrat" w:hAnsi="Montserrat" w:cs="Montserrat"/>
                <w:b/>
                <w:bCs/>
                <w:sz w:val="20"/>
                <w:szCs w:val="20"/>
              </w:rPr>
              <w:t>100%</w:t>
            </w:r>
          </w:p>
        </w:tc>
      </w:tr>
    </w:tbl>
    <w:p w14:paraId="6F7739D2" w14:textId="77777777" w:rsidR="00B11AC0" w:rsidRDefault="006F7072">
      <w:pPr>
        <w:rPr>
          <w:rFonts w:ascii="Montserrat" w:eastAsia="Montserrat" w:hAnsi="Montserrat" w:cs="Montserrat"/>
          <w:sz w:val="20"/>
          <w:szCs w:val="20"/>
        </w:rPr>
      </w:pPr>
      <w:r>
        <w:rPr>
          <w:rFonts w:ascii="Montserrat" w:eastAsia="Montserrat" w:hAnsi="Montserrat" w:cs="Montserrat"/>
          <w:sz w:val="20"/>
          <w:szCs w:val="20"/>
        </w:rPr>
        <w:t xml:space="preserve">La </w:t>
      </w:r>
      <w:r>
        <w:rPr>
          <w:rFonts w:ascii="Montserrat" w:eastAsia="Montserrat" w:hAnsi="Montserrat" w:cs="Montserrat"/>
          <w:sz w:val="20"/>
          <w:szCs w:val="20"/>
        </w:rPr>
        <w:t>nota final obtenida por cada postulante se obtendrá mediante una ponderación entre la nota obtenida de evaluación técnica y la nota obtenida en CER, con un 40% y un 60%, respectivamente.</w:t>
      </w:r>
    </w:p>
    <w:p w14:paraId="4BF2307D" w14:textId="77777777" w:rsidR="00B11AC0" w:rsidRDefault="006F7072">
      <w:pPr>
        <w:rPr>
          <w:rFonts w:ascii="Montserrat" w:eastAsia="Montserrat" w:hAnsi="Montserrat" w:cs="Montserrat"/>
          <w:sz w:val="20"/>
          <w:szCs w:val="20"/>
        </w:rPr>
      </w:pPr>
      <w:r>
        <w:rPr>
          <w:rFonts w:ascii="Montserrat" w:eastAsia="Montserrat" w:hAnsi="Montserrat" w:cs="Montserrat"/>
          <w:sz w:val="20"/>
          <w:szCs w:val="20"/>
        </w:rPr>
        <w:t xml:space="preserve">Atendida la disponibilidad presupuestaria, el CER </w:t>
      </w:r>
      <w:r>
        <w:rPr>
          <w:rFonts w:ascii="Montserrat" w:eastAsia="Montserrat" w:hAnsi="Montserrat" w:cs="Montserrat"/>
          <w:sz w:val="20"/>
          <w:szCs w:val="20"/>
        </w:rPr>
        <w:t>confeccionará un ranking de mayor a menor puntuación y fijará una nota de corte, determinando las cooperativas a beneficiar.</w:t>
      </w:r>
    </w:p>
    <w:p w14:paraId="253B0759" w14:textId="77777777" w:rsidR="00B11AC0" w:rsidRDefault="006F7072">
      <w:pPr>
        <w:rPr>
          <w:rFonts w:ascii="Montserrat" w:eastAsia="Montserrat" w:hAnsi="Montserrat" w:cs="Montserrat"/>
          <w:b/>
          <w:bCs/>
          <w:sz w:val="20"/>
          <w:szCs w:val="20"/>
        </w:rPr>
      </w:pPr>
      <w:r>
        <w:rPr>
          <w:rFonts w:ascii="Montserrat" w:eastAsia="Montserrat" w:hAnsi="Montserrat" w:cs="Montserrat"/>
          <w:sz w:val="20"/>
          <w:szCs w:val="20"/>
        </w:rPr>
        <w:t>Los resultados constarán en un Acta de Evaluación firmada por sus integrantes según corresponda, con los proyectos seleccionados, ordenados de mayor a menor, identificando además aquellos proyectos que resulten no seleccionados y en lista de espera, en la eventualidad de que alguna organización no pueda materializar la etapa de formalización.</w:t>
      </w:r>
    </w:p>
    <w:p w14:paraId="370BC95F" w14:textId="77777777" w:rsidR="00E64592" w:rsidRDefault="00E64592">
      <w:pPr>
        <w:rPr>
          <w:rFonts w:ascii="Montserrat" w:eastAsia="Montserrat" w:hAnsi="Montserrat" w:cs="Montserrat"/>
          <w:b/>
          <w:bCs/>
          <w:sz w:val="20"/>
          <w:szCs w:val="20"/>
          <w:u w:val="single"/>
        </w:rPr>
      </w:pPr>
    </w:p>
    <w:p w14:paraId="6495B64C" w14:textId="13A188DA" w:rsidR="00B11AC0" w:rsidRDefault="006F7072">
      <w:pPr>
        <w:rPr>
          <w:rFonts w:ascii="Montserrat" w:eastAsia="Montserrat" w:hAnsi="Montserrat" w:cs="Montserrat"/>
          <w:b/>
          <w:bCs/>
          <w:sz w:val="20"/>
          <w:szCs w:val="20"/>
          <w:u w:val="single"/>
        </w:rPr>
      </w:pPr>
      <w:r>
        <w:rPr>
          <w:rFonts w:ascii="Montserrat" w:eastAsia="Montserrat" w:hAnsi="Montserrat" w:cs="Montserrat"/>
          <w:b/>
          <w:bCs/>
          <w:sz w:val="20"/>
          <w:szCs w:val="20"/>
          <w:u w:val="single"/>
        </w:rPr>
        <w:lastRenderedPageBreak/>
        <w:t>Criterios de desempate</w:t>
      </w:r>
    </w:p>
    <w:p w14:paraId="5E7F8110" w14:textId="77777777" w:rsidR="00B11AC0" w:rsidRDefault="006F7072">
      <w:pPr>
        <w:rPr>
          <w:rFonts w:ascii="Montserrat" w:eastAsia="Montserrat" w:hAnsi="Montserrat" w:cs="Montserrat"/>
          <w:sz w:val="20"/>
          <w:szCs w:val="20"/>
        </w:rPr>
      </w:pPr>
      <w:r>
        <w:rPr>
          <w:rFonts w:ascii="Montserrat" w:eastAsia="Montserrat" w:hAnsi="Montserrat" w:cs="Montserrat"/>
          <w:sz w:val="20"/>
          <w:szCs w:val="20"/>
        </w:rPr>
        <w:t>En caso de que exista igualdad de asignación de puntajes entre los/as seleccionados/as, o en su defecto, en la lista de espera, se escogerán a las agrupaciones u organizaciones que fueron calificadas con mayor nota en los criterios regionales establecidos en la evaluación técnica.</w:t>
      </w:r>
    </w:p>
    <w:p w14:paraId="5C871B87" w14:textId="77777777" w:rsidR="00B11AC0" w:rsidRDefault="006F7072">
      <w:pPr>
        <w:rPr>
          <w:rFonts w:ascii="Montserrat" w:eastAsia="Montserrat" w:hAnsi="Montserrat" w:cs="Montserrat"/>
          <w:sz w:val="20"/>
          <w:szCs w:val="20"/>
        </w:rPr>
      </w:pPr>
      <w:r>
        <w:rPr>
          <w:rFonts w:ascii="Montserrat" w:eastAsia="Montserrat" w:hAnsi="Montserrat" w:cs="Montserrat"/>
          <w:sz w:val="20"/>
          <w:szCs w:val="20"/>
        </w:rPr>
        <w:t xml:space="preserve">En el caso de que no sea posible dirimir en base a lo señalado anteriormente, serán seleccionadas aquellas organizaciones cuyos escogerán a los representantes o mandantes tengan de sexo registral femenino. </w:t>
      </w:r>
    </w:p>
    <w:p w14:paraId="4637E648" w14:textId="77777777" w:rsidR="00B11AC0" w:rsidRDefault="006F7072">
      <w:pPr>
        <w:rPr>
          <w:rFonts w:ascii="Montserrat" w:eastAsia="Montserrat" w:hAnsi="Montserrat" w:cs="Montserrat"/>
          <w:sz w:val="20"/>
          <w:szCs w:val="20"/>
        </w:rPr>
      </w:pPr>
      <w:r>
        <w:rPr>
          <w:rFonts w:ascii="Montserrat" w:eastAsia="Montserrat" w:hAnsi="Montserrat" w:cs="Montserrat"/>
          <w:sz w:val="20"/>
          <w:szCs w:val="20"/>
        </w:rPr>
        <w:t xml:space="preserve">Si </w:t>
      </w:r>
      <w:proofErr w:type="spellStart"/>
      <w:r>
        <w:rPr>
          <w:rFonts w:ascii="Montserrat" w:eastAsia="Montserrat" w:hAnsi="Montserrat" w:cs="Montserrat"/>
          <w:sz w:val="20"/>
          <w:szCs w:val="20"/>
        </w:rPr>
        <w:t>aún</w:t>
      </w:r>
      <w:proofErr w:type="spellEnd"/>
      <w:r>
        <w:rPr>
          <w:rFonts w:ascii="Montserrat" w:eastAsia="Montserrat" w:hAnsi="Montserrat" w:cs="Montserrat"/>
          <w:sz w:val="20"/>
          <w:szCs w:val="20"/>
        </w:rPr>
        <w:t xml:space="preserve"> así se mantiene el empate, se escogerá a aquella postulación que haya sido enviada primero al sistema respectivo.</w:t>
      </w:r>
    </w:p>
    <w:p w14:paraId="698A22A2" w14:textId="77777777" w:rsidR="00B11AC0" w:rsidRDefault="006F7072">
      <w:pPr>
        <w:pStyle w:val="Ttulo2"/>
        <w:numPr>
          <w:ilvl w:val="1"/>
          <w:numId w:val="3"/>
        </w:numPr>
        <w:ind w:left="1077" w:hanging="720"/>
        <w:rPr>
          <w:rFonts w:ascii="Montserrat" w:eastAsia="Montserrat" w:hAnsi="Montserrat" w:cs="Montserrat"/>
          <w:sz w:val="20"/>
          <w:szCs w:val="20"/>
        </w:rPr>
      </w:pPr>
      <w:bookmarkStart w:id="18" w:name="_heading=h.ezw42w1uh0qq" w:colFirst="0" w:colLast="0"/>
      <w:bookmarkEnd w:id="18"/>
      <w:r>
        <w:rPr>
          <w:rFonts w:ascii="Montserrat" w:eastAsia="Montserrat" w:hAnsi="Montserrat" w:cs="Montserrat"/>
          <w:sz w:val="20"/>
          <w:szCs w:val="20"/>
        </w:rPr>
        <w:t>Aviso de Resultados</w:t>
      </w:r>
    </w:p>
    <w:p w14:paraId="735F8FD1" w14:textId="77777777" w:rsidR="00B11AC0" w:rsidRDefault="006F7072">
      <w:pPr>
        <w:rPr>
          <w:rFonts w:ascii="Montserrat" w:eastAsia="Montserrat" w:hAnsi="Montserrat" w:cs="Montserrat"/>
          <w:sz w:val="20"/>
          <w:szCs w:val="20"/>
        </w:rPr>
      </w:pPr>
      <w:r>
        <w:rPr>
          <w:rFonts w:ascii="Montserrat" w:eastAsia="Montserrat" w:hAnsi="Montserrat" w:cs="Montserrat"/>
          <w:sz w:val="20"/>
          <w:szCs w:val="20"/>
        </w:rPr>
        <w:t>La Dirección Regional de Sercotec notificará los resultados a los representantes de las cooperativas postulantes mediante correo electrónico registrado en la ficha de postulación.  Además, a las cooperativas seleccionadas se les comunicará los pasos y plazos a seguir para concretar la formalización y ejecución de las etapas del programa.</w:t>
      </w:r>
    </w:p>
    <w:p w14:paraId="341D4581" w14:textId="77777777" w:rsidR="00B11AC0" w:rsidRDefault="006F7072">
      <w:pPr>
        <w:pStyle w:val="Ttulo1"/>
        <w:numPr>
          <w:ilvl w:val="0"/>
          <w:numId w:val="3"/>
        </w:numPr>
        <w:rPr>
          <w:rFonts w:ascii="Montserrat" w:eastAsia="Montserrat" w:hAnsi="Montserrat" w:cs="Montserrat"/>
        </w:rPr>
      </w:pPr>
      <w:bookmarkStart w:id="19" w:name="_heading=h.86ynwei4ur80" w:colFirst="0" w:colLast="0"/>
      <w:bookmarkEnd w:id="19"/>
      <w:r>
        <w:rPr>
          <w:rFonts w:ascii="Montserrat" w:eastAsia="Montserrat" w:hAnsi="Montserrat" w:cs="Montserrat"/>
          <w:sz w:val="20"/>
          <w:szCs w:val="20"/>
        </w:rPr>
        <w:t>FORMALIZACIÓN</w:t>
      </w:r>
    </w:p>
    <w:p w14:paraId="62003403" w14:textId="77777777" w:rsidR="00B11AC0" w:rsidRDefault="006F7072">
      <w:pPr>
        <w:rPr>
          <w:rFonts w:ascii="Montserrat" w:eastAsia="Montserrat" w:hAnsi="Montserrat" w:cs="Montserrat"/>
          <w:sz w:val="20"/>
          <w:szCs w:val="20"/>
        </w:rPr>
      </w:pPr>
      <w:r>
        <w:rPr>
          <w:rFonts w:ascii="Montserrat" w:eastAsia="Montserrat" w:hAnsi="Montserrat" w:cs="Montserrat"/>
          <w:sz w:val="20"/>
          <w:szCs w:val="20"/>
        </w:rPr>
        <w:t xml:space="preserve">Previo a la firma del contrato, los representantes de cada cooperativa beneficiada deberán cumplir en orden copulativo los requisitos descritos a continuación, desde la fecha en que se les notifique como cooperativa beneficiada, a través de correo electrónico. La información debe ser enviada mediante correo electrónico al correo del Agente operador de Sercotec. </w:t>
      </w:r>
    </w:p>
    <w:p w14:paraId="3CD8423D" w14:textId="77777777" w:rsidR="00B11AC0" w:rsidRDefault="006F7072">
      <w:pPr>
        <w:pStyle w:val="Ttulo2"/>
        <w:numPr>
          <w:ilvl w:val="1"/>
          <w:numId w:val="3"/>
        </w:numPr>
        <w:ind w:left="1077" w:hanging="720"/>
        <w:rPr>
          <w:rFonts w:ascii="Montserrat" w:eastAsia="Montserrat" w:hAnsi="Montserrat" w:cs="Montserrat"/>
          <w:sz w:val="20"/>
          <w:szCs w:val="20"/>
        </w:rPr>
      </w:pPr>
      <w:bookmarkStart w:id="20" w:name="_heading=h.2fx7mhc5lm0v" w:colFirst="0" w:colLast="0"/>
      <w:bookmarkEnd w:id="20"/>
      <w:r>
        <w:rPr>
          <w:rFonts w:ascii="Montserrat" w:eastAsia="Montserrat" w:hAnsi="Montserrat" w:cs="Montserrat"/>
          <w:sz w:val="20"/>
          <w:szCs w:val="20"/>
        </w:rPr>
        <w:t>Requisitos para la firma del contrato con el Agente Operador de Sercotec</w:t>
      </w:r>
    </w:p>
    <w:p w14:paraId="4F71EE42" w14:textId="77777777" w:rsidR="00B11AC0" w:rsidRDefault="006F7072">
      <w:pPr>
        <w:numPr>
          <w:ilvl w:val="0"/>
          <w:numId w:val="9"/>
        </w:numPr>
        <w:pBdr>
          <w:top w:val="nil"/>
          <w:left w:val="nil"/>
          <w:bottom w:val="nil"/>
          <w:right w:val="nil"/>
          <w:between w:val="nil"/>
        </w:pBdr>
        <w:spacing w:after="0"/>
        <w:rPr>
          <w:sz w:val="20"/>
          <w:szCs w:val="20"/>
        </w:rPr>
      </w:pPr>
      <w:r>
        <w:rPr>
          <w:rFonts w:ascii="Montserrat" w:eastAsia="Montserrat" w:hAnsi="Montserrat" w:cs="Montserrat"/>
          <w:color w:val="000000"/>
          <w:sz w:val="20"/>
          <w:szCs w:val="20"/>
        </w:rPr>
        <w:t xml:space="preserve">Acreditar ser una cooperativa legalmente constituida vigente y activa </w:t>
      </w:r>
      <w:r>
        <w:rPr>
          <w:rFonts w:ascii="Montserrat" w:eastAsia="Montserrat" w:hAnsi="Montserrat" w:cs="Montserrat"/>
          <w:sz w:val="20"/>
          <w:szCs w:val="20"/>
        </w:rPr>
        <w:t>con Consejo de Administración vigente</w:t>
      </w:r>
      <w:r>
        <w:rPr>
          <w:rFonts w:ascii="Montserrat" w:eastAsia="Montserrat" w:hAnsi="Montserrat" w:cs="Montserrat"/>
          <w:color w:val="000000"/>
          <w:sz w:val="20"/>
          <w:szCs w:val="20"/>
        </w:rPr>
        <w:t xml:space="preserve">, a través de un </w:t>
      </w:r>
      <w:r>
        <w:rPr>
          <w:rFonts w:ascii="Montserrat" w:eastAsia="Montserrat" w:hAnsi="Montserrat" w:cs="Montserrat"/>
          <w:b/>
          <w:bCs/>
          <w:color w:val="000000"/>
          <w:sz w:val="20"/>
          <w:szCs w:val="20"/>
        </w:rPr>
        <w:t>certificado de vigencia y directorio</w:t>
      </w:r>
      <w:r>
        <w:rPr>
          <w:rFonts w:ascii="Montserrat" w:eastAsia="Montserrat" w:hAnsi="Montserrat" w:cs="Montserrat"/>
          <w:color w:val="000000"/>
          <w:sz w:val="20"/>
          <w:szCs w:val="20"/>
        </w:rPr>
        <w:t xml:space="preserve"> de la cooperativa otorgado por la División de Asociatividad del Ministerio de Economía. En caso de no visualizarse la fecha de término de mandato en dicho certificado, el AOS informará a la contraparte de la Dirección Regional correspondiente, quien solicitará la verificación a la Gerencia de Desarrollo Asociativo, en el nivel Central de Sercotec. Dicho documento puede ser obtenido en  </w:t>
      </w:r>
      <w:hyperlink r:id="rId13">
        <w:r w:rsidR="00B11AC0">
          <w:rPr>
            <w:rFonts w:ascii="Montserrat" w:eastAsia="Montserrat" w:hAnsi="Montserrat" w:cs="Montserrat"/>
            <w:b/>
            <w:bCs/>
            <w:color w:val="0563C1"/>
            <w:sz w:val="20"/>
            <w:szCs w:val="20"/>
            <w:u w:val="single"/>
          </w:rPr>
          <w:t>https://asociatividad.economia.cl/</w:t>
        </w:r>
      </w:hyperlink>
      <w:r>
        <w:rPr>
          <w:rFonts w:ascii="Montserrat" w:eastAsia="Montserrat" w:hAnsi="Montserrat" w:cs="Montserrat"/>
          <w:color w:val="000000"/>
          <w:sz w:val="20"/>
          <w:szCs w:val="20"/>
        </w:rPr>
        <w:t xml:space="preserve">. Se deberá además verificar por parte del AOS, el documento a través del código QR </w:t>
      </w:r>
      <w:r>
        <w:rPr>
          <w:rFonts w:ascii="Montserrat" w:eastAsia="Montserrat" w:hAnsi="Montserrat" w:cs="Montserrat"/>
          <w:color w:val="000000"/>
          <w:sz w:val="20"/>
          <w:szCs w:val="20"/>
        </w:rPr>
        <w:t>presente en el mismo.</w:t>
      </w:r>
    </w:p>
    <w:p w14:paraId="60CE3A7C" w14:textId="77777777" w:rsidR="00B11AC0" w:rsidRDefault="006F7072">
      <w:pPr>
        <w:numPr>
          <w:ilvl w:val="0"/>
          <w:numId w:val="9"/>
        </w:numPr>
        <w:pBdr>
          <w:top w:val="nil"/>
          <w:left w:val="nil"/>
          <w:bottom w:val="nil"/>
          <w:right w:val="nil"/>
          <w:between w:val="nil"/>
        </w:pBdr>
        <w:spacing w:before="0" w:after="0"/>
        <w:rPr>
          <w:rFonts w:ascii="Montserrat" w:eastAsia="Montserrat" w:hAnsi="Montserrat" w:cs="Montserrat"/>
          <w:sz w:val="20"/>
          <w:szCs w:val="20"/>
        </w:rPr>
      </w:pPr>
      <w:r>
        <w:rPr>
          <w:rFonts w:ascii="Montserrat" w:eastAsia="Montserrat" w:hAnsi="Montserrat" w:cs="Montserrat"/>
          <w:color w:val="000000"/>
          <w:sz w:val="20"/>
          <w:szCs w:val="20"/>
        </w:rPr>
        <w:t xml:space="preserve">Copia de la constitución legal y modificaciones, si las hubiere, como asimismo de los antecedentes en que conste la personería del/los representantes/s legal/es. </w:t>
      </w:r>
    </w:p>
    <w:p w14:paraId="62A67F16" w14:textId="77777777" w:rsidR="00B11AC0" w:rsidRDefault="006F7072">
      <w:pPr>
        <w:numPr>
          <w:ilvl w:val="0"/>
          <w:numId w:val="9"/>
        </w:numPr>
        <w:pBdr>
          <w:top w:val="nil"/>
          <w:left w:val="nil"/>
          <w:bottom w:val="nil"/>
          <w:right w:val="nil"/>
          <w:between w:val="nil"/>
        </w:pBdr>
        <w:spacing w:before="0" w:after="0"/>
        <w:rPr>
          <w:rFonts w:ascii="Montserrat" w:eastAsia="Montserrat" w:hAnsi="Montserrat" w:cs="Montserrat"/>
          <w:sz w:val="20"/>
          <w:szCs w:val="20"/>
        </w:rPr>
      </w:pPr>
      <w:r>
        <w:rPr>
          <w:rFonts w:ascii="Montserrat" w:eastAsia="Montserrat" w:hAnsi="Montserrat" w:cs="Montserrat"/>
          <w:color w:val="000000"/>
          <w:sz w:val="20"/>
          <w:szCs w:val="20"/>
        </w:rPr>
        <w:t>No tener deudas liquidadas morosas por concepto de deudas previsionales o laborales asociadas al RUT de la cooperativa</w:t>
      </w:r>
      <w:r>
        <w:rPr>
          <w:rFonts w:ascii="Montserrat" w:eastAsia="Montserrat" w:hAnsi="Montserrat" w:cs="Montserrat"/>
          <w:color w:val="000000"/>
          <w:sz w:val="20"/>
          <w:szCs w:val="20"/>
          <w:vertAlign w:val="superscript"/>
        </w:rPr>
        <w:footnoteReference w:id="13"/>
      </w:r>
      <w:r>
        <w:rPr>
          <w:rFonts w:ascii="Montserrat" w:eastAsia="Montserrat" w:hAnsi="Montserrat" w:cs="Montserrat"/>
          <w:color w:val="000000"/>
          <w:sz w:val="20"/>
          <w:szCs w:val="20"/>
        </w:rPr>
        <w:t>.</w:t>
      </w:r>
    </w:p>
    <w:p w14:paraId="2866593E" w14:textId="77777777" w:rsidR="00B11AC0" w:rsidRDefault="006F7072">
      <w:pPr>
        <w:numPr>
          <w:ilvl w:val="0"/>
          <w:numId w:val="9"/>
        </w:numPr>
        <w:pBdr>
          <w:top w:val="nil"/>
          <w:left w:val="nil"/>
          <w:bottom w:val="nil"/>
          <w:right w:val="nil"/>
          <w:between w:val="nil"/>
        </w:pBdr>
        <w:spacing w:before="0" w:after="0"/>
        <w:rPr>
          <w:rFonts w:ascii="Montserrat" w:eastAsia="Montserrat" w:hAnsi="Montserrat" w:cs="Montserrat"/>
          <w:sz w:val="20"/>
          <w:szCs w:val="20"/>
        </w:rPr>
      </w:pPr>
      <w:r>
        <w:rPr>
          <w:rFonts w:ascii="Montserrat" w:eastAsia="Montserrat" w:hAnsi="Montserrat" w:cs="Montserrat"/>
          <w:color w:val="000000"/>
          <w:sz w:val="20"/>
          <w:szCs w:val="20"/>
        </w:rPr>
        <w:lastRenderedPageBreak/>
        <w:t>No tener deudas tributarias liquidadas morosas, asociadas al Rut de la empresa al momento de formalizar. El documento debe estar vigente a la fecha de firma del contrato.</w:t>
      </w:r>
    </w:p>
    <w:p w14:paraId="797A68BA" w14:textId="77777777" w:rsidR="00B11AC0" w:rsidRDefault="006F7072">
      <w:pPr>
        <w:numPr>
          <w:ilvl w:val="0"/>
          <w:numId w:val="9"/>
        </w:numPr>
        <w:pBdr>
          <w:top w:val="nil"/>
          <w:left w:val="nil"/>
          <w:bottom w:val="nil"/>
          <w:right w:val="nil"/>
          <w:between w:val="nil"/>
        </w:pBdr>
        <w:spacing w:before="0" w:after="0"/>
        <w:rPr>
          <w:rFonts w:ascii="Montserrat" w:eastAsia="Montserrat" w:hAnsi="Montserrat" w:cs="Montserrat"/>
          <w:sz w:val="20"/>
          <w:szCs w:val="20"/>
        </w:rPr>
      </w:pPr>
      <w:r>
        <w:rPr>
          <w:rFonts w:ascii="Montserrat" w:eastAsia="Montserrat" w:hAnsi="Montserrat" w:cs="Montserrat"/>
          <w:color w:val="000000"/>
          <w:sz w:val="20"/>
          <w:szCs w:val="20"/>
        </w:rPr>
        <w:t>No tener rendiciones pendientes con Sercotec, lo cual será verificado por Sercotec.</w:t>
      </w:r>
    </w:p>
    <w:p w14:paraId="6810932A" w14:textId="77777777" w:rsidR="00B11AC0" w:rsidRDefault="006F7072">
      <w:pPr>
        <w:numPr>
          <w:ilvl w:val="0"/>
          <w:numId w:val="9"/>
        </w:numPr>
        <w:pBdr>
          <w:top w:val="nil"/>
          <w:left w:val="nil"/>
          <w:bottom w:val="nil"/>
          <w:right w:val="nil"/>
          <w:between w:val="nil"/>
        </w:pBdr>
        <w:spacing w:before="0" w:after="0"/>
        <w:rPr>
          <w:rFonts w:ascii="Montserrat" w:eastAsia="Montserrat" w:hAnsi="Montserrat" w:cs="Montserrat"/>
          <w:color w:val="000000"/>
          <w:sz w:val="20"/>
          <w:szCs w:val="20"/>
        </w:rPr>
      </w:pPr>
      <w:r>
        <w:rPr>
          <w:rFonts w:ascii="Montserrat" w:eastAsia="Montserrat" w:hAnsi="Montserrat" w:cs="Montserrat"/>
          <w:color w:val="000000"/>
          <w:sz w:val="20"/>
          <w:szCs w:val="20"/>
        </w:rPr>
        <w:t>Entregar el aporte empresarial o cofinanciamiento al AOS mediante depósito o transferencia bancaria, previo a la firma del respectivo contrato para la ejecución del proyecto en caso de resultar beneficiado, en cualquiera de las modalidades establecidas en el punto 1.5 de las presentes Bases para la ejecución del proyecto en caso de resultar beneficiado.</w:t>
      </w:r>
    </w:p>
    <w:p w14:paraId="5EEAAC2A" w14:textId="77777777" w:rsidR="00B11AC0" w:rsidRDefault="006F7072">
      <w:pPr>
        <w:numPr>
          <w:ilvl w:val="0"/>
          <w:numId w:val="9"/>
        </w:numPr>
        <w:pBdr>
          <w:top w:val="nil"/>
          <w:left w:val="nil"/>
          <w:bottom w:val="nil"/>
          <w:right w:val="nil"/>
          <w:between w:val="nil"/>
        </w:pBdr>
        <w:spacing w:before="0" w:after="0"/>
        <w:rPr>
          <w:rFonts w:ascii="Montserrat" w:eastAsia="Montserrat" w:hAnsi="Montserrat" w:cs="Montserrat"/>
          <w:color w:val="000000"/>
          <w:sz w:val="20"/>
          <w:szCs w:val="20"/>
        </w:rPr>
      </w:pPr>
      <w:r>
        <w:rPr>
          <w:rFonts w:ascii="Montserrat" w:eastAsia="Montserrat" w:hAnsi="Montserrat" w:cs="Montserrat"/>
          <w:sz w:val="20"/>
          <w:szCs w:val="20"/>
        </w:rPr>
        <w:t>Declaración Jurada de No recuperación de IVA (Anexo N°9).</w:t>
      </w:r>
    </w:p>
    <w:p w14:paraId="6BDBB566" w14:textId="77777777" w:rsidR="00B11AC0" w:rsidRDefault="006F7072">
      <w:pPr>
        <w:numPr>
          <w:ilvl w:val="0"/>
          <w:numId w:val="9"/>
        </w:numPr>
        <w:pBdr>
          <w:top w:val="nil"/>
          <w:left w:val="nil"/>
          <w:bottom w:val="nil"/>
          <w:right w:val="nil"/>
          <w:between w:val="nil"/>
        </w:pBdr>
        <w:spacing w:before="0" w:after="0"/>
        <w:rPr>
          <w:rFonts w:ascii="Montserrat" w:eastAsia="Montserrat" w:hAnsi="Montserrat" w:cs="Montserrat"/>
          <w:color w:val="000000"/>
          <w:sz w:val="20"/>
          <w:szCs w:val="20"/>
        </w:rPr>
      </w:pPr>
      <w:r>
        <w:rPr>
          <w:rFonts w:ascii="Montserrat" w:eastAsia="Montserrat" w:hAnsi="Montserrat" w:cs="Montserrat"/>
          <w:sz w:val="20"/>
          <w:szCs w:val="20"/>
        </w:rPr>
        <w:t>Declaración Jurada de no consanguinidad (Anexo N°10).</w:t>
      </w:r>
    </w:p>
    <w:p w14:paraId="66CB0AB4" w14:textId="77777777" w:rsidR="00B11AC0" w:rsidRDefault="006F7072">
      <w:pPr>
        <w:numPr>
          <w:ilvl w:val="0"/>
          <w:numId w:val="9"/>
        </w:numPr>
        <w:spacing w:before="0" w:after="0"/>
        <w:rPr>
          <w:rFonts w:ascii="Montserrat" w:eastAsia="Montserrat" w:hAnsi="Montserrat" w:cs="Montserrat"/>
          <w:sz w:val="20"/>
          <w:szCs w:val="20"/>
        </w:rPr>
      </w:pPr>
      <w:r>
        <w:rPr>
          <w:rFonts w:ascii="Montserrat" w:eastAsia="Montserrat" w:hAnsi="Montserrat" w:cs="Montserrat"/>
          <w:sz w:val="20"/>
          <w:szCs w:val="20"/>
        </w:rPr>
        <w:t>Declaración jurada simple de probidad y prácticas antisindicales (Anexo N°11)</w:t>
      </w:r>
    </w:p>
    <w:p w14:paraId="166696F3" w14:textId="77777777" w:rsidR="00B11AC0" w:rsidRDefault="006F7072">
      <w:pPr>
        <w:numPr>
          <w:ilvl w:val="0"/>
          <w:numId w:val="9"/>
        </w:numPr>
        <w:pBdr>
          <w:top w:val="nil"/>
          <w:left w:val="nil"/>
          <w:bottom w:val="nil"/>
          <w:right w:val="nil"/>
          <w:between w:val="nil"/>
        </w:pBdr>
        <w:spacing w:before="0" w:after="0"/>
        <w:rPr>
          <w:rFonts w:ascii="Montserrat" w:eastAsia="Montserrat" w:hAnsi="Montserrat" w:cs="Montserrat"/>
          <w:color w:val="000000"/>
          <w:sz w:val="20"/>
          <w:szCs w:val="20"/>
        </w:rPr>
      </w:pPr>
      <w:r>
        <w:rPr>
          <w:rFonts w:ascii="Montserrat" w:eastAsia="Montserrat" w:hAnsi="Montserrat" w:cs="Montserrat"/>
          <w:sz w:val="20"/>
          <w:szCs w:val="20"/>
        </w:rPr>
        <w:t>Autorización notarial de uso, si correspondiese (Anexo N°12).</w:t>
      </w:r>
    </w:p>
    <w:p w14:paraId="78B9AFE8" w14:textId="77777777" w:rsidR="00B11AC0" w:rsidRDefault="006F7072">
      <w:pPr>
        <w:rPr>
          <w:rFonts w:ascii="Montserrat" w:eastAsia="Montserrat" w:hAnsi="Montserrat" w:cs="Montserrat"/>
          <w:sz w:val="20"/>
          <w:szCs w:val="20"/>
        </w:rPr>
      </w:pPr>
      <w:r>
        <w:rPr>
          <w:rFonts w:ascii="Montserrat" w:eastAsia="Montserrat" w:hAnsi="Montserrat" w:cs="Montserrat"/>
          <w:sz w:val="20"/>
          <w:szCs w:val="20"/>
        </w:rPr>
        <w:t xml:space="preserve">Los documentos que se acompañen para acreditar las vigencias legales no podrán tener una fecha anterior a los </w:t>
      </w:r>
      <w:r>
        <w:rPr>
          <w:rFonts w:ascii="Montserrat" w:eastAsia="Montserrat" w:hAnsi="Montserrat" w:cs="Montserrat"/>
          <w:b/>
          <w:bCs/>
          <w:sz w:val="20"/>
          <w:szCs w:val="20"/>
        </w:rPr>
        <w:t xml:space="preserve">90 días corridos anteriores a la fecha de firma del contrato </w:t>
      </w:r>
      <w:r>
        <w:rPr>
          <w:rFonts w:ascii="Montserrat" w:eastAsia="Montserrat" w:hAnsi="Montserrat" w:cs="Montserrat"/>
          <w:sz w:val="20"/>
          <w:szCs w:val="20"/>
        </w:rPr>
        <w:t>(sin perjuicio de lo anterior Sercotec podrá solicitar aclaración o renovación de los documentos acompañados para lograr un acertado examen de las vigencias).</w:t>
      </w:r>
    </w:p>
    <w:p w14:paraId="069E4A00" w14:textId="77777777" w:rsidR="00B11AC0" w:rsidRDefault="006F7072">
      <w:pPr>
        <w:rPr>
          <w:rFonts w:ascii="Montserrat" w:eastAsia="Montserrat" w:hAnsi="Montserrat" w:cs="Montserrat"/>
          <w:sz w:val="20"/>
          <w:szCs w:val="20"/>
        </w:rPr>
      </w:pPr>
      <w:r>
        <w:rPr>
          <w:rFonts w:ascii="Montserrat" w:eastAsia="Montserrat" w:hAnsi="Montserrat" w:cs="Montserrat"/>
          <w:sz w:val="20"/>
          <w:szCs w:val="20"/>
        </w:rPr>
        <w:t>Una vez verificado por el AOS el cumplimiento de los requisitos indicados anteriormente, la cooperativa debe suscribir un contrato con el Agente, el que establece los derechos y obligaciones de las partes y el inicio de ejecución del proyecto.</w:t>
      </w:r>
    </w:p>
    <w:p w14:paraId="01899914" w14:textId="77777777" w:rsidR="00B11AC0" w:rsidRDefault="006F7072">
      <w:pPr>
        <w:rPr>
          <w:rFonts w:ascii="Montserrat" w:eastAsia="Montserrat" w:hAnsi="Montserrat" w:cs="Montserrat"/>
          <w:sz w:val="20"/>
          <w:szCs w:val="20"/>
        </w:rPr>
      </w:pPr>
      <w:r>
        <w:rPr>
          <w:rFonts w:ascii="Montserrat" w:eastAsia="Montserrat" w:hAnsi="Montserrat" w:cs="Montserrat"/>
          <w:sz w:val="20"/>
          <w:szCs w:val="20"/>
        </w:rPr>
        <w:t>La suscripción del contrato debe realizarse en un plazo no superior a 10 días hábiles administrativos</w:t>
      </w:r>
      <w:r>
        <w:rPr>
          <w:rFonts w:ascii="Montserrat" w:eastAsia="Montserrat" w:hAnsi="Montserrat" w:cs="Montserrat"/>
          <w:sz w:val="20"/>
          <w:szCs w:val="20"/>
          <w:vertAlign w:val="superscript"/>
        </w:rPr>
        <w:footnoteReference w:id="14"/>
      </w:r>
      <w:r>
        <w:rPr>
          <w:rFonts w:ascii="Montserrat" w:eastAsia="Montserrat" w:hAnsi="Montserrat" w:cs="Montserrat"/>
          <w:sz w:val="20"/>
          <w:szCs w:val="20"/>
        </w:rPr>
        <w:t>. Si la cooperativa lo solicita de manera formal, antes de finalizado el plazo inicial de formalización, Sercotec a través de su Director/a Regional, estará facultado para otorgar un plazo adicional por escrito, el cual no podrá ser superior a 5 días hábiles administrativos, contados desde el primer día hábil administrativo siguiente a la notificación de aprobación de dicho plazo. En el caso de que, cumplido este plazo adicional, la cooperativa no cumpla con lo solicitado en el punto 4.1 de estas Bases, Ser</w:t>
      </w:r>
      <w:r>
        <w:rPr>
          <w:rFonts w:ascii="Montserrat" w:eastAsia="Montserrat" w:hAnsi="Montserrat" w:cs="Montserrat"/>
          <w:sz w:val="20"/>
          <w:szCs w:val="20"/>
        </w:rPr>
        <w:t>cotec se encontrará facultado para no entregar los servicios a las cooperativas, notificándole de la decisión y pudiendo correr la lista de espera generada en el CER.</w:t>
      </w:r>
    </w:p>
    <w:p w14:paraId="16C234CA" w14:textId="77777777" w:rsidR="00B11AC0" w:rsidRDefault="006F7072">
      <w:pPr>
        <w:rPr>
          <w:rFonts w:ascii="Montserrat" w:eastAsia="Montserrat" w:hAnsi="Montserrat" w:cs="Montserrat"/>
          <w:sz w:val="20"/>
          <w:szCs w:val="20"/>
        </w:rPr>
      </w:pPr>
      <w:r>
        <w:rPr>
          <w:rFonts w:ascii="Montserrat" w:eastAsia="Montserrat" w:hAnsi="Montserrat" w:cs="Montserrat"/>
          <w:sz w:val="20"/>
          <w:szCs w:val="20"/>
        </w:rPr>
        <w:t xml:space="preserve">En el caso de que la cooperativa seleccionada tenga un retraso en la entrega de su certificado de vigencia y directorio y, que este se deba a razones no imputables a la cooperativa tales como, tramitación en curso, la organización podrá mediante correo electrónico dirigido a </w:t>
      </w:r>
      <w:proofErr w:type="spellStart"/>
      <w:r>
        <w:rPr>
          <w:rFonts w:ascii="Montserrat" w:eastAsia="Montserrat" w:hAnsi="Montserrat" w:cs="Montserrat"/>
          <w:sz w:val="20"/>
          <w:szCs w:val="20"/>
        </w:rPr>
        <w:t>el</w:t>
      </w:r>
      <w:proofErr w:type="spellEnd"/>
      <w:r>
        <w:rPr>
          <w:rFonts w:ascii="Montserrat" w:eastAsia="Montserrat" w:hAnsi="Montserrat" w:cs="Montserrat"/>
          <w:sz w:val="20"/>
          <w:szCs w:val="20"/>
        </w:rPr>
        <w:t>/la Gerente de Desarrollo Asociativo de Sercotec, a través del Agente Operador de Sercotec y el/la Ejecutivo/a de Fomento, solicitar un único plazo ampliación del plazo de formalización de 10 días hábiles administrativos adicionales, previa verificación de que los documentos hayan sido ingresados en DAES en concordancia con lo estipulado en los requisitos de postulación.</w:t>
      </w:r>
    </w:p>
    <w:tbl>
      <w:tblPr>
        <w:tblStyle w:val="ab"/>
        <w:tblW w:w="911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11"/>
      </w:tblGrid>
      <w:tr w:rsidR="00B11AC0" w14:paraId="4A3F4FA2" w14:textId="77777777" w:rsidTr="00070EEA">
        <w:trPr>
          <w:trHeight w:val="2394"/>
        </w:trPr>
        <w:tc>
          <w:tcPr>
            <w:tcW w:w="9111" w:type="dxa"/>
            <w:shd w:val="clear" w:color="auto" w:fill="C4E0B2"/>
          </w:tcPr>
          <w:p w14:paraId="58ED0B29" w14:textId="77777777" w:rsidR="00B11AC0" w:rsidRDefault="006F7072">
            <w:pPr>
              <w:spacing w:before="100" w:after="100" w:line="276" w:lineRule="auto"/>
              <w:ind w:right="96"/>
              <w:jc w:val="both"/>
              <w:rPr>
                <w:rFonts w:ascii="Montserrat" w:eastAsia="Montserrat" w:hAnsi="Montserrat" w:cs="Montserrat"/>
                <w:b/>
                <w:bCs/>
                <w:color w:val="000000"/>
                <w:sz w:val="20"/>
                <w:szCs w:val="20"/>
              </w:rPr>
            </w:pPr>
            <w:r>
              <w:rPr>
                <w:rFonts w:ascii="Montserrat" w:eastAsia="Montserrat" w:hAnsi="Montserrat" w:cs="Montserrat"/>
                <w:b/>
                <w:bCs/>
                <w:sz w:val="20"/>
                <w:szCs w:val="20"/>
              </w:rPr>
              <w:lastRenderedPageBreak/>
              <w:t>NOTA 5</w:t>
            </w:r>
          </w:p>
          <w:p w14:paraId="18D1F8B7" w14:textId="77777777" w:rsidR="00B11AC0" w:rsidRDefault="006F7072">
            <w:pPr>
              <w:spacing w:before="100" w:after="100" w:line="276" w:lineRule="auto"/>
              <w:ind w:right="96"/>
              <w:jc w:val="both"/>
              <w:rPr>
                <w:rFonts w:ascii="Montserrat" w:eastAsia="Montserrat" w:hAnsi="Montserrat" w:cs="Montserrat"/>
                <w:sz w:val="20"/>
                <w:szCs w:val="20"/>
              </w:rPr>
            </w:pPr>
            <w:r>
              <w:rPr>
                <w:rFonts w:ascii="Montserrat" w:eastAsia="Montserrat" w:hAnsi="Montserrat" w:cs="Montserrat"/>
                <w:color w:val="000000"/>
                <w:sz w:val="20"/>
                <w:szCs w:val="20"/>
              </w:rPr>
              <w:t xml:space="preserve">Sercotec podrá interpretar, aclarar o modificar las presentes Bases de convocatoria, siempre que con ello no se altere lo sustantivo de </w:t>
            </w:r>
            <w:r>
              <w:rPr>
                <w:rFonts w:ascii="Montserrat" w:eastAsia="Montserrat" w:hAnsi="Montserrat" w:cs="Montserrat"/>
                <w:color w:val="000000"/>
                <w:sz w:val="20"/>
                <w:szCs w:val="20"/>
              </w:rPr>
              <w:t xml:space="preserve">éstas ni se afecte el principio de igualdad de postulantes. Dichas interpretaciones, aclaraciones o modificaciones, serán oportunamente informadas. El cumplimiento de los requisitos tanto de postulación como de formalización deben mantenerse desde el inicio de la presente convocatoria hasta la completa ejecución del proyecto, para lo cual Sercotec se reserva el derecho a volver a solicitar los medios de verificación respectivos, analizar la pertinencia de la continuidad de los proyectos y en el caso de ser </w:t>
            </w:r>
            <w:r>
              <w:rPr>
                <w:rFonts w:ascii="Montserrat" w:eastAsia="Montserrat" w:hAnsi="Montserrat" w:cs="Montserrat"/>
                <w:color w:val="000000"/>
                <w:sz w:val="20"/>
                <w:szCs w:val="20"/>
              </w:rPr>
              <w:t>necesario, poner término a los mismos.</w:t>
            </w:r>
            <w:r>
              <w:rPr>
                <w:rFonts w:ascii="Montserrat" w:eastAsia="Montserrat" w:hAnsi="Montserrat" w:cs="Montserrat"/>
                <w:b/>
                <w:bCs/>
                <w:color w:val="000000"/>
                <w:sz w:val="20"/>
                <w:szCs w:val="20"/>
              </w:rPr>
              <w:t xml:space="preserve"> </w:t>
            </w:r>
          </w:p>
        </w:tc>
      </w:tr>
    </w:tbl>
    <w:p w14:paraId="79DEDACE" w14:textId="77777777" w:rsidR="00B11AC0" w:rsidRDefault="006F7072">
      <w:pPr>
        <w:pStyle w:val="Ttulo1"/>
        <w:numPr>
          <w:ilvl w:val="0"/>
          <w:numId w:val="3"/>
        </w:numPr>
        <w:rPr>
          <w:rFonts w:ascii="Montserrat" w:eastAsia="Montserrat" w:hAnsi="Montserrat" w:cs="Montserrat"/>
        </w:rPr>
      </w:pPr>
      <w:bookmarkStart w:id="21" w:name="_heading=h.xpg520ipg7zh" w:colFirst="0" w:colLast="0"/>
      <w:bookmarkEnd w:id="21"/>
      <w:r>
        <w:rPr>
          <w:rFonts w:ascii="Montserrat" w:eastAsia="Montserrat" w:hAnsi="Montserrat" w:cs="Montserrat"/>
          <w:sz w:val="20"/>
          <w:szCs w:val="20"/>
        </w:rPr>
        <w:t xml:space="preserve"> FASE DE DESARROLLO</w:t>
      </w:r>
    </w:p>
    <w:p w14:paraId="757D12AF" w14:textId="77777777" w:rsidR="00B11AC0" w:rsidRDefault="006F7072">
      <w:pPr>
        <w:rPr>
          <w:rFonts w:ascii="Montserrat" w:eastAsia="Montserrat" w:hAnsi="Montserrat" w:cs="Montserrat"/>
          <w:sz w:val="20"/>
          <w:szCs w:val="20"/>
        </w:rPr>
      </w:pPr>
      <w:r>
        <w:rPr>
          <w:rFonts w:ascii="Montserrat" w:eastAsia="Montserrat" w:hAnsi="Montserrat" w:cs="Montserrat"/>
          <w:sz w:val="20"/>
          <w:szCs w:val="20"/>
        </w:rPr>
        <w:t>La implementación de esta etapa tiene una duración máxima de 6 meses, y considera los siguientes hitos mínimos:</w:t>
      </w:r>
    </w:p>
    <w:tbl>
      <w:tblPr>
        <w:tblStyle w:val="ac"/>
        <w:tblW w:w="9101"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101"/>
      </w:tblGrid>
      <w:tr w:rsidR="00B11AC0" w14:paraId="11048F05" w14:textId="77777777" w:rsidTr="00070EEA">
        <w:trPr>
          <w:trHeight w:val="844"/>
        </w:trPr>
        <w:tc>
          <w:tcPr>
            <w:tcW w:w="9101" w:type="dxa"/>
            <w:shd w:val="clear" w:color="auto" w:fill="C4E0B2"/>
            <w:tcMar>
              <w:top w:w="100" w:type="dxa"/>
              <w:left w:w="100" w:type="dxa"/>
              <w:bottom w:w="100" w:type="dxa"/>
              <w:right w:w="100" w:type="dxa"/>
            </w:tcMar>
          </w:tcPr>
          <w:p w14:paraId="5A42BB88" w14:textId="77777777" w:rsidR="00B11AC0" w:rsidRDefault="006F7072">
            <w:pPr>
              <w:widowControl w:val="0"/>
              <w:spacing w:before="100" w:after="100"/>
              <w:rPr>
                <w:rFonts w:ascii="Montserrat" w:eastAsia="Montserrat" w:hAnsi="Montserrat" w:cs="Montserrat"/>
                <w:b/>
                <w:bCs/>
                <w:sz w:val="20"/>
                <w:szCs w:val="20"/>
              </w:rPr>
            </w:pPr>
            <w:r>
              <w:rPr>
                <w:rFonts w:ascii="Montserrat" w:eastAsia="Montserrat" w:hAnsi="Montserrat" w:cs="Montserrat"/>
                <w:b/>
                <w:bCs/>
                <w:sz w:val="20"/>
                <w:szCs w:val="20"/>
              </w:rPr>
              <w:t>NOTA 6</w:t>
            </w:r>
          </w:p>
          <w:p w14:paraId="4D214944" w14:textId="77777777" w:rsidR="00B11AC0" w:rsidRDefault="006F7072">
            <w:pPr>
              <w:widowControl w:val="0"/>
              <w:spacing w:before="100" w:after="100"/>
              <w:rPr>
                <w:rFonts w:ascii="Montserrat" w:eastAsia="Montserrat" w:hAnsi="Montserrat" w:cs="Montserrat"/>
                <w:sz w:val="20"/>
                <w:szCs w:val="20"/>
              </w:rPr>
            </w:pPr>
            <w:r w:rsidRPr="00070EEA">
              <w:rPr>
                <w:rFonts w:ascii="Montserrat" w:eastAsia="Montserrat" w:hAnsi="Montserrat" w:cs="Montserrat"/>
                <w:color w:val="000000"/>
                <w:sz w:val="20"/>
                <w:szCs w:val="20"/>
              </w:rPr>
              <w:t>Si alguno de los hitos descritos en las presentes bases considera la incorporación de piezas gráficas, estas deben ser validadas por Sercotec. El AOS debe enviarlas al ejecutivo de fomento de la región quien, a su vez, las derivará a la contraparte encargada de la validación en la Gerencia de Comunicaciones.</w:t>
            </w:r>
            <w:r>
              <w:rPr>
                <w:rFonts w:ascii="Montserrat" w:eastAsia="Montserrat" w:hAnsi="Montserrat" w:cs="Montserrat"/>
                <w:sz w:val="20"/>
                <w:szCs w:val="20"/>
              </w:rPr>
              <w:t xml:space="preserve"> </w:t>
            </w:r>
          </w:p>
        </w:tc>
      </w:tr>
    </w:tbl>
    <w:p w14:paraId="76EF7A12" w14:textId="5A390180" w:rsidR="00B11AC0" w:rsidRDefault="006F7072">
      <w:pPr>
        <w:rPr>
          <w:rFonts w:ascii="Montserrat" w:eastAsia="Montserrat" w:hAnsi="Montserrat" w:cs="Montserrat"/>
          <w:sz w:val="20"/>
          <w:szCs w:val="20"/>
          <w:highlight w:val="yellow"/>
        </w:rPr>
      </w:pPr>
      <w:r>
        <w:rPr>
          <w:rFonts w:ascii="Montserrat" w:eastAsia="Montserrat" w:hAnsi="Montserrat" w:cs="Montserrat"/>
          <w:b/>
          <w:bCs/>
          <w:sz w:val="20"/>
          <w:szCs w:val="20"/>
        </w:rPr>
        <w:t xml:space="preserve">Hito 1: </w:t>
      </w:r>
      <w:r>
        <w:rPr>
          <w:rFonts w:ascii="Montserrat" w:eastAsia="Montserrat" w:hAnsi="Montserrat" w:cs="Montserrat"/>
          <w:b/>
          <w:bCs/>
          <w:sz w:val="20"/>
          <w:szCs w:val="20"/>
        </w:rPr>
        <w:t>Actividad inicial de socialización del programa,</w:t>
      </w:r>
      <w:r>
        <w:rPr>
          <w:rFonts w:ascii="Montserrat" w:eastAsia="Montserrat" w:hAnsi="Montserrat" w:cs="Montserrat"/>
          <w:sz w:val="20"/>
          <w:szCs w:val="20"/>
        </w:rPr>
        <w:t xml:space="preserve"> instancia en que Sercotec y el AOS dan a conocer y socializar los objetivos y actividades del programa con socios cooperados. </w:t>
      </w:r>
    </w:p>
    <w:p w14:paraId="5C2AFAC6" w14:textId="77777777" w:rsidR="00B11AC0" w:rsidRDefault="006F7072">
      <w:pPr>
        <w:rPr>
          <w:rFonts w:ascii="Montserrat" w:eastAsia="Montserrat" w:hAnsi="Montserrat" w:cs="Montserrat"/>
          <w:sz w:val="20"/>
          <w:szCs w:val="20"/>
        </w:rPr>
      </w:pPr>
      <w:r>
        <w:rPr>
          <w:rFonts w:ascii="Montserrat" w:eastAsia="Montserrat" w:hAnsi="Montserrat" w:cs="Montserrat"/>
          <w:sz w:val="20"/>
          <w:szCs w:val="20"/>
        </w:rPr>
        <w:t xml:space="preserve">Este hito deberá realizarse dentro de los 30 días hábiles administrativos posteriores a la firma de contrato y podrá realizarse de forma presencial o virtual. </w:t>
      </w:r>
    </w:p>
    <w:p w14:paraId="77E3700B" w14:textId="77777777" w:rsidR="00B11AC0" w:rsidRDefault="006F7072">
      <w:pPr>
        <w:rPr>
          <w:rFonts w:ascii="Montserrat" w:eastAsia="Montserrat" w:hAnsi="Montserrat" w:cs="Montserrat"/>
          <w:sz w:val="20"/>
          <w:szCs w:val="20"/>
        </w:rPr>
      </w:pPr>
      <w:r>
        <w:rPr>
          <w:rFonts w:ascii="Montserrat" w:eastAsia="Montserrat" w:hAnsi="Montserrat" w:cs="Montserrat"/>
          <w:sz w:val="20"/>
          <w:szCs w:val="20"/>
        </w:rPr>
        <w:t>En esta instancia, las cooperativas tomarán un primer contacto con el gestor/a asignada al programa.</w:t>
      </w:r>
    </w:p>
    <w:p w14:paraId="6B4E4856" w14:textId="77777777" w:rsidR="00B11AC0" w:rsidRDefault="006F7072">
      <w:pPr>
        <w:rPr>
          <w:rFonts w:ascii="Montserrat" w:eastAsia="Montserrat" w:hAnsi="Montserrat" w:cs="Montserrat"/>
          <w:sz w:val="20"/>
          <w:szCs w:val="20"/>
        </w:rPr>
      </w:pPr>
      <w:r>
        <w:rPr>
          <w:rFonts w:ascii="Montserrat" w:eastAsia="Montserrat" w:hAnsi="Montserrat" w:cs="Montserrat"/>
          <w:b/>
          <w:bCs/>
          <w:sz w:val="20"/>
          <w:szCs w:val="20"/>
        </w:rPr>
        <w:t>Hito 2: Cumplimiento del plan de inversiones presentado en la postulación y elaboración de hoja de ruta</w:t>
      </w:r>
    </w:p>
    <w:p w14:paraId="3539EC46" w14:textId="77777777" w:rsidR="00B11AC0" w:rsidRDefault="006F7072">
      <w:pPr>
        <w:rPr>
          <w:rFonts w:ascii="Montserrat" w:eastAsia="Montserrat" w:hAnsi="Montserrat" w:cs="Montserrat"/>
          <w:sz w:val="20"/>
          <w:szCs w:val="20"/>
        </w:rPr>
      </w:pPr>
      <w:r>
        <w:rPr>
          <w:rFonts w:ascii="Montserrat" w:eastAsia="Montserrat" w:hAnsi="Montserrat" w:cs="Montserrat"/>
          <w:sz w:val="20"/>
          <w:szCs w:val="20"/>
        </w:rPr>
        <w:t xml:space="preserve">El gestor deberá reunirse con la cooperativa y analizar las observaciones realizadas por el CER, si es que las hubiera. En caso de haber acuerdo, se deberá enviar un correo electrónico al encargado de programa con el plan de inversiones actualizado, quien responderá por el mismo medio con su aprobación. </w:t>
      </w:r>
    </w:p>
    <w:p w14:paraId="0A2A1BF7" w14:textId="77777777" w:rsidR="00B11AC0" w:rsidRDefault="006F7072">
      <w:pPr>
        <w:rPr>
          <w:rFonts w:ascii="Montserrat" w:eastAsia="Montserrat" w:hAnsi="Montserrat" w:cs="Montserrat"/>
          <w:sz w:val="20"/>
          <w:szCs w:val="20"/>
          <w:highlight w:val="yellow"/>
        </w:rPr>
      </w:pPr>
      <w:r>
        <w:rPr>
          <w:rFonts w:ascii="Montserrat" w:eastAsia="Montserrat" w:hAnsi="Montserrat" w:cs="Montserrat"/>
          <w:sz w:val="20"/>
          <w:szCs w:val="20"/>
        </w:rPr>
        <w:t xml:space="preserve">En caso de que hubiere discrepancias entre la cooperativa y las modificaciones propuestas por el CER, </w:t>
      </w:r>
      <w:proofErr w:type="gramStart"/>
      <w:r>
        <w:rPr>
          <w:rFonts w:ascii="Montserrat" w:eastAsia="Montserrat" w:hAnsi="Montserrat" w:cs="Montserrat"/>
          <w:sz w:val="20"/>
          <w:szCs w:val="20"/>
        </w:rPr>
        <w:t>el gestor con la cooperativa podrán</w:t>
      </w:r>
      <w:proofErr w:type="gramEnd"/>
      <w:r>
        <w:rPr>
          <w:rFonts w:ascii="Montserrat" w:eastAsia="Montserrat" w:hAnsi="Montserrat" w:cs="Montserrat"/>
          <w:sz w:val="20"/>
          <w:szCs w:val="20"/>
        </w:rPr>
        <w:t xml:space="preserve"> presentar una contrapropuesta, la que deberá ser aprobada/modificada o rechazada por el CER. </w:t>
      </w:r>
    </w:p>
    <w:p w14:paraId="0C7F80BD" w14:textId="77777777" w:rsidR="00B11AC0" w:rsidRDefault="006F7072">
      <w:pPr>
        <w:rPr>
          <w:rFonts w:ascii="Montserrat" w:eastAsia="Montserrat" w:hAnsi="Montserrat" w:cs="Montserrat"/>
          <w:sz w:val="20"/>
          <w:szCs w:val="20"/>
        </w:rPr>
      </w:pPr>
      <w:r>
        <w:rPr>
          <w:rFonts w:ascii="Montserrat" w:eastAsia="Montserrat" w:hAnsi="Montserrat" w:cs="Montserrat"/>
          <w:sz w:val="20"/>
          <w:szCs w:val="20"/>
        </w:rPr>
        <w:t xml:space="preserve">Antes de la implementación, el gestor deberá enviar el plan de inversiones definitivo </w:t>
      </w:r>
      <w:proofErr w:type="spellStart"/>
      <w:r>
        <w:rPr>
          <w:rFonts w:ascii="Montserrat" w:eastAsia="Montserrat" w:hAnsi="Montserrat" w:cs="Montserrat"/>
          <w:sz w:val="20"/>
          <w:szCs w:val="20"/>
        </w:rPr>
        <w:t>itemizado</w:t>
      </w:r>
      <w:proofErr w:type="spellEnd"/>
      <w:r>
        <w:rPr>
          <w:rFonts w:ascii="Montserrat" w:eastAsia="Montserrat" w:hAnsi="Montserrat" w:cs="Montserrat"/>
          <w:sz w:val="20"/>
          <w:szCs w:val="20"/>
        </w:rPr>
        <w:t xml:space="preserve"> al ejecutivo de fomento a cargo del programa que verificará la aplicación de modificaciones sugeridas por el CER. </w:t>
      </w:r>
    </w:p>
    <w:p w14:paraId="127A9A5F" w14:textId="77777777" w:rsidR="00B11AC0" w:rsidRDefault="006F7072">
      <w:pPr>
        <w:rPr>
          <w:rFonts w:ascii="Montserrat" w:eastAsia="Montserrat" w:hAnsi="Montserrat" w:cs="Montserrat"/>
          <w:sz w:val="20"/>
          <w:szCs w:val="20"/>
        </w:rPr>
      </w:pPr>
      <w:r>
        <w:rPr>
          <w:rFonts w:ascii="Montserrat" w:eastAsia="Montserrat" w:hAnsi="Montserrat" w:cs="Montserrat"/>
          <w:sz w:val="20"/>
          <w:szCs w:val="20"/>
        </w:rPr>
        <w:lastRenderedPageBreak/>
        <w:t>Paralelamente al ajuste y validación del plan de inversiones, el gestor trabajará la elaboración participativa de una hoja de ruta para fortalecer el modelo de negocio de la cooperativa considerando, al menos, los siguientes elementos:</w:t>
      </w:r>
    </w:p>
    <w:p w14:paraId="0480DB79" w14:textId="77777777" w:rsidR="00B11AC0" w:rsidRDefault="006F7072">
      <w:pPr>
        <w:numPr>
          <w:ilvl w:val="0"/>
          <w:numId w:val="10"/>
        </w:numPr>
        <w:pBdr>
          <w:top w:val="nil"/>
          <w:left w:val="nil"/>
          <w:bottom w:val="nil"/>
          <w:right w:val="nil"/>
          <w:between w:val="nil"/>
        </w:pBdr>
        <w:spacing w:after="0"/>
        <w:rPr>
          <w:sz w:val="20"/>
          <w:szCs w:val="20"/>
        </w:rPr>
      </w:pPr>
      <w:r>
        <w:rPr>
          <w:rFonts w:ascii="Montserrat" w:eastAsia="Montserrat" w:hAnsi="Montserrat" w:cs="Montserrat"/>
          <w:color w:val="000000"/>
          <w:sz w:val="20"/>
          <w:szCs w:val="20"/>
        </w:rPr>
        <w:t xml:space="preserve">Levantamiento diagnóstico de la cooperativa </w:t>
      </w:r>
      <w:proofErr w:type="gramStart"/>
      <w:r>
        <w:rPr>
          <w:rFonts w:ascii="Montserrat" w:eastAsia="Montserrat" w:hAnsi="Montserrat" w:cs="Montserrat"/>
          <w:color w:val="000000"/>
          <w:sz w:val="20"/>
          <w:szCs w:val="20"/>
        </w:rPr>
        <w:t>en relación al</w:t>
      </w:r>
      <w:proofErr w:type="gramEnd"/>
      <w:r>
        <w:rPr>
          <w:rFonts w:ascii="Montserrat" w:eastAsia="Montserrat" w:hAnsi="Montserrat" w:cs="Montserrat"/>
          <w:color w:val="000000"/>
          <w:sz w:val="20"/>
          <w:szCs w:val="20"/>
        </w:rPr>
        <w:t xml:space="preserve"> modelo cooperativo (alcances legales y comerciales). </w:t>
      </w:r>
    </w:p>
    <w:p w14:paraId="5E7063D5" w14:textId="77777777" w:rsidR="00B11AC0" w:rsidRDefault="006F7072">
      <w:pPr>
        <w:numPr>
          <w:ilvl w:val="0"/>
          <w:numId w:val="10"/>
        </w:numPr>
        <w:pBdr>
          <w:top w:val="nil"/>
          <w:left w:val="nil"/>
          <w:bottom w:val="nil"/>
          <w:right w:val="nil"/>
          <w:between w:val="nil"/>
        </w:pBdr>
        <w:spacing w:before="0" w:after="0"/>
        <w:rPr>
          <w:sz w:val="20"/>
          <w:szCs w:val="20"/>
        </w:rPr>
      </w:pPr>
      <w:r>
        <w:rPr>
          <w:rFonts w:ascii="Montserrat" w:eastAsia="Montserrat" w:hAnsi="Montserrat" w:cs="Montserrat"/>
          <w:color w:val="000000"/>
          <w:sz w:val="20"/>
          <w:szCs w:val="20"/>
        </w:rPr>
        <w:t xml:space="preserve">Proyección de productos y líneas de negocios. </w:t>
      </w:r>
    </w:p>
    <w:p w14:paraId="18B2C909" w14:textId="77777777" w:rsidR="00B11AC0" w:rsidRDefault="006F7072">
      <w:pPr>
        <w:numPr>
          <w:ilvl w:val="0"/>
          <w:numId w:val="10"/>
        </w:numPr>
        <w:pBdr>
          <w:top w:val="nil"/>
          <w:left w:val="nil"/>
          <w:bottom w:val="nil"/>
          <w:right w:val="nil"/>
          <w:between w:val="nil"/>
        </w:pBdr>
        <w:spacing w:before="0" w:after="0"/>
        <w:rPr>
          <w:sz w:val="20"/>
          <w:szCs w:val="20"/>
        </w:rPr>
      </w:pPr>
      <w:r>
        <w:rPr>
          <w:rFonts w:ascii="Montserrat" w:eastAsia="Montserrat" w:hAnsi="Montserrat" w:cs="Montserrat"/>
          <w:color w:val="000000"/>
          <w:sz w:val="20"/>
          <w:szCs w:val="20"/>
        </w:rPr>
        <w:t xml:space="preserve">Potenciales compradores o clientes. </w:t>
      </w:r>
    </w:p>
    <w:p w14:paraId="1DD70BE7" w14:textId="77777777" w:rsidR="00B11AC0" w:rsidRDefault="006F7072">
      <w:pPr>
        <w:numPr>
          <w:ilvl w:val="0"/>
          <w:numId w:val="10"/>
        </w:numPr>
        <w:pBdr>
          <w:top w:val="nil"/>
          <w:left w:val="nil"/>
          <w:bottom w:val="nil"/>
          <w:right w:val="nil"/>
          <w:between w:val="nil"/>
        </w:pBdr>
        <w:spacing w:before="0"/>
        <w:rPr>
          <w:sz w:val="20"/>
          <w:szCs w:val="20"/>
        </w:rPr>
      </w:pPr>
      <w:r>
        <w:rPr>
          <w:rFonts w:ascii="Montserrat" w:eastAsia="Montserrat" w:hAnsi="Montserrat" w:cs="Montserrat"/>
          <w:color w:val="000000"/>
          <w:sz w:val="20"/>
          <w:szCs w:val="20"/>
        </w:rPr>
        <w:t xml:space="preserve">Cadena de suministro y proveedores. </w:t>
      </w:r>
    </w:p>
    <w:p w14:paraId="5DF06825" w14:textId="77777777" w:rsidR="00B11AC0" w:rsidRDefault="006F7072">
      <w:pPr>
        <w:rPr>
          <w:rFonts w:ascii="Montserrat" w:eastAsia="Montserrat" w:hAnsi="Montserrat" w:cs="Montserrat"/>
          <w:sz w:val="20"/>
          <w:szCs w:val="20"/>
          <w:highlight w:val="yellow"/>
        </w:rPr>
      </w:pPr>
      <w:r>
        <w:rPr>
          <w:rFonts w:ascii="Montserrat" w:eastAsia="Montserrat" w:hAnsi="Montserrat" w:cs="Montserrat"/>
          <w:sz w:val="20"/>
          <w:szCs w:val="20"/>
        </w:rPr>
        <w:t xml:space="preserve">La hoja de ruta es un insumo entregado a la cooperativa una vez finalizado el programa, cuyo objetivo es proyectar las acciones de la futura cooperativa a corto, mediano y largo plazo. </w:t>
      </w:r>
    </w:p>
    <w:p w14:paraId="6AD83B5D" w14:textId="77777777" w:rsidR="00B11AC0" w:rsidRDefault="006F7072">
      <w:pPr>
        <w:rPr>
          <w:rFonts w:ascii="Montserrat" w:eastAsia="Montserrat" w:hAnsi="Montserrat" w:cs="Montserrat"/>
          <w:b/>
          <w:bCs/>
          <w:sz w:val="20"/>
          <w:szCs w:val="20"/>
        </w:rPr>
      </w:pPr>
      <w:r>
        <w:rPr>
          <w:rFonts w:ascii="Montserrat" w:eastAsia="Montserrat" w:hAnsi="Montserrat" w:cs="Montserrat"/>
          <w:b/>
          <w:bCs/>
          <w:sz w:val="20"/>
          <w:szCs w:val="20"/>
        </w:rPr>
        <w:t xml:space="preserve">Hito 3: Ejecución y compras de las actividades del plan de inversiones </w:t>
      </w:r>
    </w:p>
    <w:p w14:paraId="046A5C85" w14:textId="77777777" w:rsidR="00B11AC0" w:rsidRDefault="006F7072">
      <w:pPr>
        <w:rPr>
          <w:rFonts w:ascii="Montserrat" w:eastAsia="Montserrat" w:hAnsi="Montserrat" w:cs="Montserrat"/>
          <w:sz w:val="20"/>
          <w:szCs w:val="20"/>
        </w:rPr>
      </w:pPr>
      <w:r>
        <w:rPr>
          <w:rFonts w:ascii="Montserrat" w:eastAsia="Montserrat" w:hAnsi="Montserrat" w:cs="Montserrat"/>
          <w:sz w:val="20"/>
          <w:szCs w:val="20"/>
        </w:rPr>
        <w:t xml:space="preserve">Las compras deben realizarse mediante las modalidades de compra establecidas en los procedimientos de Sercotec, estos son: </w:t>
      </w:r>
    </w:p>
    <w:p w14:paraId="7F6C05FF" w14:textId="77777777" w:rsidR="00B11AC0" w:rsidRDefault="006F7072">
      <w:pPr>
        <w:rPr>
          <w:rFonts w:ascii="Montserrat" w:eastAsia="Montserrat" w:hAnsi="Montserrat" w:cs="Montserrat"/>
          <w:sz w:val="20"/>
          <w:szCs w:val="20"/>
          <w:highlight w:val="white"/>
        </w:rPr>
      </w:pPr>
      <w:r>
        <w:rPr>
          <w:rFonts w:ascii="Montserrat" w:eastAsia="Montserrat" w:hAnsi="Montserrat" w:cs="Montserrat"/>
          <w:sz w:val="20"/>
          <w:szCs w:val="20"/>
          <w:highlight w:val="white"/>
        </w:rPr>
        <w:t>Compra asistida: Bajo esta modalidad, el AOS y la cooperativa, deberán participar en forma conjunta en la compra.</w:t>
      </w:r>
    </w:p>
    <w:p w14:paraId="6E2F03DE" w14:textId="77777777" w:rsidR="00B11AC0" w:rsidRDefault="006F7072">
      <w:pPr>
        <w:rPr>
          <w:rFonts w:ascii="Montserrat" w:eastAsia="Montserrat" w:hAnsi="Montserrat" w:cs="Montserrat"/>
          <w:sz w:val="20"/>
          <w:szCs w:val="20"/>
        </w:rPr>
      </w:pPr>
      <w:r>
        <w:rPr>
          <w:rFonts w:ascii="Montserrat" w:eastAsia="Montserrat" w:hAnsi="Montserrat" w:cs="Montserrat"/>
          <w:sz w:val="20"/>
          <w:szCs w:val="20"/>
        </w:rPr>
        <w:t>Reembolso de gastos: En dicho caso el beneficiario/a deberá presentar la factura en original y copia cedible del bien o servicio pagado, para su posterior reembolso. El Agente reembolsará los recursos correspondientes en un plazo no superior a 15 (quince) días hábiles contados desde la fecha en que se solicita el reembolso. El beneficiario/a deberá financiar los impuestos asociados a las compras realizadas.</w:t>
      </w:r>
    </w:p>
    <w:p w14:paraId="1CB43BC9" w14:textId="77777777" w:rsidR="00B11AC0" w:rsidRDefault="006F7072">
      <w:pPr>
        <w:rPr>
          <w:rFonts w:ascii="Montserrat" w:eastAsia="Montserrat" w:hAnsi="Montserrat" w:cs="Montserrat"/>
          <w:sz w:val="20"/>
          <w:szCs w:val="20"/>
        </w:rPr>
      </w:pPr>
      <w:r>
        <w:rPr>
          <w:rFonts w:ascii="Montserrat" w:eastAsia="Montserrat" w:hAnsi="Montserrat" w:cs="Montserrat"/>
          <w:sz w:val="20"/>
          <w:szCs w:val="20"/>
        </w:rPr>
        <w:t>El Ejecutivo/a contraparte de Sercotec tendrá la facultad de aprobar con o sin observaciones, rechazar y/o reformular las posteriores modificaciones a los planes de inversión, cuando estas modificaciones sean iguales o inferiores al 50% de las actividades o presupuesto del plan original. En el caso de requerir ajustes sobre este porcentaje y mayores al 50%, deberán ser autorizadas por el CER.</w:t>
      </w:r>
    </w:p>
    <w:p w14:paraId="4966434B" w14:textId="77777777" w:rsidR="00B11AC0" w:rsidRDefault="006F7072">
      <w:pPr>
        <w:rPr>
          <w:rFonts w:ascii="Montserrat" w:eastAsia="Montserrat" w:hAnsi="Montserrat" w:cs="Montserrat"/>
          <w:sz w:val="20"/>
          <w:szCs w:val="20"/>
        </w:rPr>
      </w:pPr>
      <w:r>
        <w:rPr>
          <w:rFonts w:ascii="Montserrat" w:eastAsia="Montserrat" w:hAnsi="Montserrat" w:cs="Montserrat"/>
          <w:b/>
          <w:bCs/>
          <w:sz w:val="20"/>
          <w:szCs w:val="20"/>
        </w:rPr>
        <w:t>Hito 4: Cuenta pública y cierre de la ejecución,</w:t>
      </w:r>
      <w:r>
        <w:rPr>
          <w:rFonts w:ascii="Montserrat" w:eastAsia="Montserrat" w:hAnsi="Montserrat" w:cs="Montserrat"/>
          <w:sz w:val="20"/>
          <w:szCs w:val="20"/>
        </w:rPr>
        <w:t xml:space="preserve"> instancia donde la cooperativa expone públicamente los resultados de su participación en el programa, previa medición de indicadores socializando las actividades realizadas y sus proyecciones con sus cooperados, cooperativas y actores público-privados. </w:t>
      </w:r>
    </w:p>
    <w:p w14:paraId="733073B4" w14:textId="77777777" w:rsidR="00B11AC0" w:rsidRDefault="006F7072">
      <w:pPr>
        <w:rPr>
          <w:rFonts w:ascii="Montserrat" w:eastAsia="Montserrat" w:hAnsi="Montserrat" w:cs="Montserrat"/>
          <w:sz w:val="20"/>
          <w:szCs w:val="20"/>
        </w:rPr>
      </w:pPr>
      <w:r>
        <w:rPr>
          <w:rFonts w:ascii="Montserrat" w:eastAsia="Montserrat" w:hAnsi="Montserrat" w:cs="Montserrat"/>
          <w:sz w:val="20"/>
          <w:szCs w:val="20"/>
        </w:rPr>
        <w:t>Todos los hitos técnicos contarán con el acompañamiento del gestor de cooperativas.</w:t>
      </w:r>
    </w:p>
    <w:p w14:paraId="24D3A9F7" w14:textId="77777777" w:rsidR="00B11AC0" w:rsidRDefault="006F7072">
      <w:pPr>
        <w:rPr>
          <w:rFonts w:ascii="Montserrat" w:eastAsia="Montserrat" w:hAnsi="Montserrat" w:cs="Montserrat"/>
          <w:sz w:val="20"/>
          <w:szCs w:val="20"/>
        </w:rPr>
      </w:pPr>
      <w:r>
        <w:rPr>
          <w:rFonts w:ascii="Montserrat" w:eastAsia="Montserrat" w:hAnsi="Montserrat" w:cs="Montserrat"/>
          <w:sz w:val="20"/>
          <w:szCs w:val="20"/>
        </w:rPr>
        <w:t>La Dirección Regional de Sercotec podrá realizar un hito comunicacional de cierre con participantes del proyecto, adicional a la cuenta pública, sin perjuicio de poder efectuar también difusión pública del proyecto durante la ejecución de éste, si lo estima conveniente.</w:t>
      </w:r>
    </w:p>
    <w:p w14:paraId="672C4005" w14:textId="77777777" w:rsidR="00B11AC0" w:rsidRDefault="006F7072">
      <w:pPr>
        <w:rPr>
          <w:rFonts w:ascii="Montserrat" w:eastAsia="Montserrat" w:hAnsi="Montserrat" w:cs="Montserrat"/>
          <w:sz w:val="20"/>
          <w:szCs w:val="20"/>
        </w:rPr>
      </w:pPr>
      <w:r>
        <w:rPr>
          <w:rFonts w:ascii="Montserrat" w:eastAsia="Montserrat" w:hAnsi="Montserrat" w:cs="Montserrat"/>
          <w:b/>
          <w:bCs/>
          <w:sz w:val="20"/>
          <w:szCs w:val="20"/>
        </w:rPr>
        <w:t>Hito 5: Rendición:</w:t>
      </w:r>
      <w:r>
        <w:rPr>
          <w:rFonts w:ascii="Montserrat" w:eastAsia="Montserrat" w:hAnsi="Montserrat" w:cs="Montserrat"/>
          <w:sz w:val="20"/>
          <w:szCs w:val="20"/>
        </w:rPr>
        <w:t xml:space="preserve"> Los Agentes Operadores Sercotec deberán preparar oportuna y periódicamente los informes y rendiciones de cuentas correspondientes, de acuerdo con instrucciones entregadas por Sercotec y sin perjuicio de las normas dictadas al respecto por </w:t>
      </w:r>
      <w:r>
        <w:rPr>
          <w:rFonts w:ascii="Montserrat" w:eastAsia="Montserrat" w:hAnsi="Montserrat" w:cs="Montserrat"/>
          <w:sz w:val="20"/>
          <w:szCs w:val="20"/>
        </w:rPr>
        <w:lastRenderedPageBreak/>
        <w:t>la Contraloría General de la República.  El gestor deberá presentar un informe con todas las gestiones realizadas con la cooperativa.</w:t>
      </w:r>
    </w:p>
    <w:p w14:paraId="27A0F11C" w14:textId="77777777" w:rsidR="00B11AC0" w:rsidRDefault="006F7072">
      <w:pPr>
        <w:rPr>
          <w:rFonts w:ascii="Montserrat" w:eastAsia="Montserrat" w:hAnsi="Montserrat" w:cs="Montserrat"/>
          <w:sz w:val="20"/>
          <w:szCs w:val="20"/>
        </w:rPr>
      </w:pPr>
      <w:r>
        <w:rPr>
          <w:rFonts w:ascii="Montserrat" w:eastAsia="Montserrat" w:hAnsi="Montserrat" w:cs="Montserrat"/>
          <w:b/>
          <w:bCs/>
          <w:sz w:val="20"/>
          <w:szCs w:val="20"/>
        </w:rPr>
        <w:t>Plazo de ejecución:</w:t>
      </w:r>
      <w:r>
        <w:rPr>
          <w:rFonts w:ascii="Montserrat" w:eastAsia="Montserrat" w:hAnsi="Montserrat" w:cs="Montserrat"/>
          <w:sz w:val="20"/>
          <w:szCs w:val="20"/>
        </w:rPr>
        <w:t xml:space="preserve"> los beneficiarios deben ejecutar los hitos y recursos en un plazo máximo de 5 meses.  No obstante, estos plazos podrán ser ampliados, previa solicitud y autorización expresa de el/la Director/a Regional, siempre y cuando, esta ampliación no afecte el plazo de ejecución del programa y el período de rendiciones con el que cuenta el AOS y no genere nuevos compromisos presupuestarios para Sercotec.</w:t>
      </w:r>
    </w:p>
    <w:p w14:paraId="644E8B39" w14:textId="77777777" w:rsidR="00B11AC0" w:rsidRDefault="006F7072">
      <w:pPr>
        <w:rPr>
          <w:rFonts w:ascii="Montserrat" w:eastAsia="Montserrat" w:hAnsi="Montserrat" w:cs="Montserrat"/>
          <w:sz w:val="20"/>
          <w:szCs w:val="20"/>
        </w:rPr>
      </w:pPr>
      <w:r>
        <w:rPr>
          <w:rFonts w:ascii="Montserrat" w:eastAsia="Montserrat" w:hAnsi="Montserrat" w:cs="Montserrat"/>
          <w:sz w:val="20"/>
          <w:szCs w:val="20"/>
        </w:rPr>
        <w:t>Respecto de aquellas cooperativas que hacen uso del crédito fiscal, será de responsabilidad de la cooperativa el financiamiento del monto correspondiente al IVA e impuestos, de las compras que se realicen con el subsidio asignado.</w:t>
      </w:r>
    </w:p>
    <w:p w14:paraId="6090E1AC" w14:textId="77777777" w:rsidR="00070EEA" w:rsidRDefault="00070EEA">
      <w:pPr>
        <w:rPr>
          <w:rFonts w:ascii="Montserrat" w:eastAsia="Montserrat" w:hAnsi="Montserrat" w:cs="Montserrat"/>
          <w:sz w:val="20"/>
          <w:szCs w:val="20"/>
        </w:rPr>
      </w:pPr>
    </w:p>
    <w:p w14:paraId="343FF18F" w14:textId="77777777" w:rsidR="00B11AC0" w:rsidRDefault="006F7072">
      <w:pPr>
        <w:pStyle w:val="Ttulo1"/>
        <w:numPr>
          <w:ilvl w:val="0"/>
          <w:numId w:val="3"/>
        </w:numPr>
        <w:rPr>
          <w:rFonts w:ascii="Montserrat" w:eastAsia="Montserrat" w:hAnsi="Montserrat" w:cs="Montserrat"/>
        </w:rPr>
      </w:pPr>
      <w:bookmarkStart w:id="22" w:name="_heading=h.mb9ktu3zstvz" w:colFirst="0" w:colLast="0"/>
      <w:bookmarkEnd w:id="22"/>
      <w:r>
        <w:rPr>
          <w:rFonts w:ascii="Montserrat" w:eastAsia="Montserrat" w:hAnsi="Montserrat" w:cs="Montserrat"/>
          <w:sz w:val="20"/>
          <w:szCs w:val="20"/>
        </w:rPr>
        <w:t>TÉRMINO DEL PROYECTO</w:t>
      </w:r>
    </w:p>
    <w:p w14:paraId="1422CB5A" w14:textId="77777777" w:rsidR="00B11AC0" w:rsidRDefault="006F7072">
      <w:pPr>
        <w:pStyle w:val="Ttulo2"/>
        <w:numPr>
          <w:ilvl w:val="1"/>
          <w:numId w:val="3"/>
        </w:numPr>
        <w:ind w:left="1077" w:hanging="720"/>
        <w:rPr>
          <w:rFonts w:ascii="Montserrat" w:eastAsia="Montserrat" w:hAnsi="Montserrat" w:cs="Montserrat"/>
          <w:sz w:val="20"/>
          <w:szCs w:val="20"/>
        </w:rPr>
      </w:pPr>
      <w:bookmarkStart w:id="23" w:name="_heading=h.f35lu6x743xi" w:colFirst="0" w:colLast="0"/>
      <w:bookmarkEnd w:id="23"/>
      <w:r>
        <w:rPr>
          <w:rFonts w:ascii="Montserrat" w:eastAsia="Montserrat" w:hAnsi="Montserrat" w:cs="Montserrat"/>
          <w:sz w:val="20"/>
          <w:szCs w:val="20"/>
        </w:rPr>
        <w:t>Término Normal</w:t>
      </w:r>
    </w:p>
    <w:p w14:paraId="15DFEB5A" w14:textId="77777777" w:rsidR="00B11AC0" w:rsidRDefault="006F7072">
      <w:pPr>
        <w:rPr>
          <w:rFonts w:ascii="Montserrat" w:eastAsia="Montserrat" w:hAnsi="Montserrat" w:cs="Montserrat"/>
          <w:sz w:val="20"/>
          <w:szCs w:val="20"/>
        </w:rPr>
      </w:pPr>
      <w:r>
        <w:rPr>
          <w:rFonts w:ascii="Montserrat" w:eastAsia="Montserrat" w:hAnsi="Montserrat" w:cs="Montserrat"/>
          <w:sz w:val="20"/>
          <w:szCs w:val="20"/>
        </w:rPr>
        <w:t>El proyecto se entenderá terminado una vez que éste haya implementado la totalidad de actividades contempladas durante la ejecución, dentro del plazo estipulado.</w:t>
      </w:r>
    </w:p>
    <w:p w14:paraId="4A54A340" w14:textId="77777777" w:rsidR="00B11AC0" w:rsidRDefault="006F7072">
      <w:pPr>
        <w:pStyle w:val="Ttulo2"/>
        <w:numPr>
          <w:ilvl w:val="1"/>
          <w:numId w:val="3"/>
        </w:numPr>
        <w:ind w:left="1077" w:hanging="720"/>
        <w:rPr>
          <w:rFonts w:ascii="Montserrat" w:eastAsia="Montserrat" w:hAnsi="Montserrat" w:cs="Montserrat"/>
          <w:sz w:val="20"/>
          <w:szCs w:val="20"/>
        </w:rPr>
      </w:pPr>
      <w:bookmarkStart w:id="24" w:name="_heading=h.ctminhueyi52" w:colFirst="0" w:colLast="0"/>
      <w:bookmarkEnd w:id="24"/>
      <w:r>
        <w:rPr>
          <w:rFonts w:ascii="Montserrat" w:eastAsia="Montserrat" w:hAnsi="Montserrat" w:cs="Montserrat"/>
          <w:sz w:val="20"/>
          <w:szCs w:val="20"/>
        </w:rPr>
        <w:t>Término Anticipado</w:t>
      </w:r>
    </w:p>
    <w:p w14:paraId="2C07BA00" w14:textId="77777777" w:rsidR="00B11AC0" w:rsidRDefault="006F7072">
      <w:pPr>
        <w:rPr>
          <w:rFonts w:ascii="Montserrat" w:eastAsia="Montserrat" w:hAnsi="Montserrat" w:cs="Montserrat"/>
          <w:sz w:val="20"/>
          <w:szCs w:val="20"/>
        </w:rPr>
      </w:pPr>
      <w:r>
        <w:rPr>
          <w:rFonts w:ascii="Montserrat" w:eastAsia="Montserrat" w:hAnsi="Montserrat" w:cs="Montserrat"/>
          <w:sz w:val="20"/>
          <w:szCs w:val="20"/>
        </w:rPr>
        <w:t>Se podrá terminar anticipadamente el contrato entre el Agente Operador Sercotec y la cooperativa en los siguientes casos:</w:t>
      </w:r>
    </w:p>
    <w:p w14:paraId="3F774D1E" w14:textId="77777777" w:rsidR="00B11AC0" w:rsidRDefault="006F7072">
      <w:pPr>
        <w:numPr>
          <w:ilvl w:val="0"/>
          <w:numId w:val="11"/>
        </w:numPr>
        <w:pBdr>
          <w:top w:val="nil"/>
          <w:left w:val="nil"/>
          <w:bottom w:val="nil"/>
          <w:right w:val="nil"/>
          <w:between w:val="nil"/>
        </w:pBdr>
        <w:rPr>
          <w:rFonts w:ascii="Montserrat" w:eastAsia="Montserrat" w:hAnsi="Montserrat" w:cs="Montserrat"/>
          <w:sz w:val="20"/>
          <w:szCs w:val="20"/>
        </w:rPr>
      </w:pPr>
      <w:r>
        <w:rPr>
          <w:rFonts w:ascii="Montserrat" w:eastAsia="Montserrat" w:hAnsi="Montserrat" w:cs="Montserrat"/>
          <w:color w:val="000000"/>
          <w:sz w:val="20"/>
          <w:szCs w:val="20"/>
        </w:rPr>
        <w:t>Término anticipado del proyecto por causas no imputables al beneficiario/a</w:t>
      </w:r>
    </w:p>
    <w:p w14:paraId="5ED65DCD" w14:textId="77777777" w:rsidR="00B11AC0" w:rsidRDefault="006F7072">
      <w:pPr>
        <w:rPr>
          <w:rFonts w:ascii="Montserrat" w:eastAsia="Montserrat" w:hAnsi="Montserrat" w:cs="Montserrat"/>
          <w:sz w:val="20"/>
          <w:szCs w:val="20"/>
        </w:rPr>
      </w:pPr>
      <w:r>
        <w:rPr>
          <w:rFonts w:ascii="Montserrat" w:eastAsia="Montserrat" w:hAnsi="Montserrat" w:cs="Montserrat"/>
          <w:sz w:val="20"/>
          <w:szCs w:val="20"/>
        </w:rPr>
        <w:t>Se podrá terminar anticipadamente el contrato por causas no imputables a la cooperativa, por ejemplo, a causa de fuerza mayor o caso fortuito, las cuales deberán ser calificadas debidamente por el Director Regional de Sercotec.</w:t>
      </w:r>
    </w:p>
    <w:p w14:paraId="60D95C82" w14:textId="77777777" w:rsidR="00B11AC0" w:rsidRDefault="006F7072">
      <w:pPr>
        <w:rPr>
          <w:rFonts w:ascii="Montserrat" w:eastAsia="Montserrat" w:hAnsi="Montserrat" w:cs="Montserrat"/>
          <w:sz w:val="20"/>
          <w:szCs w:val="20"/>
        </w:rPr>
      </w:pPr>
      <w:r>
        <w:rPr>
          <w:rFonts w:ascii="Montserrat" w:eastAsia="Montserrat" w:hAnsi="Montserrat" w:cs="Montserrat"/>
          <w:sz w:val="20"/>
          <w:szCs w:val="20"/>
        </w:rPr>
        <w:t>La solicitud de término anticipado por estas causales deberá ser presentada por la cooperativa al Agente Operador Sercotec, por escrito, acompañada de los antecedentes que fundamentan dicha solicitud. El Agente Operador Sercotec, dentro de un plazo de cinco días hábiles, contados desde el ingreso de la solicitud, deberá remitir dichos antecedentes a la Dirección Regional de Sercotec.</w:t>
      </w:r>
    </w:p>
    <w:p w14:paraId="0DBEDBAB" w14:textId="77777777" w:rsidR="00B11AC0" w:rsidRDefault="006F7072">
      <w:pPr>
        <w:rPr>
          <w:rFonts w:ascii="Montserrat" w:eastAsia="Montserrat" w:hAnsi="Montserrat" w:cs="Montserrat"/>
          <w:sz w:val="20"/>
          <w:szCs w:val="20"/>
        </w:rPr>
      </w:pPr>
      <w:r>
        <w:rPr>
          <w:rFonts w:ascii="Montserrat" w:eastAsia="Montserrat" w:hAnsi="Montserrat" w:cs="Montserrat"/>
          <w:sz w:val="20"/>
          <w:szCs w:val="20"/>
        </w:rPr>
        <w:t>En el caso de ser aceptada, se autorizará el término anticipado por causas no imputables a la cooperativa, y el Agente Operador Sercotec deberá realizar una resciliación de contrato con el beneficiario/a, fecha desde la cual se entenderá terminado el proyecto.</w:t>
      </w:r>
    </w:p>
    <w:p w14:paraId="6DFDECEF" w14:textId="77777777" w:rsidR="00B11AC0" w:rsidRDefault="006F7072">
      <w:pPr>
        <w:rPr>
          <w:rFonts w:ascii="Montserrat" w:eastAsia="Montserrat" w:hAnsi="Montserrat" w:cs="Montserrat"/>
          <w:sz w:val="20"/>
          <w:szCs w:val="20"/>
        </w:rPr>
      </w:pPr>
      <w:r>
        <w:rPr>
          <w:rFonts w:ascii="Montserrat" w:eastAsia="Montserrat" w:hAnsi="Montserrat" w:cs="Montserrat"/>
          <w:sz w:val="20"/>
          <w:szCs w:val="20"/>
        </w:rPr>
        <w:t>El Agente Operador Sercotec a cargo del proyecto deberá hacer entrega de un informe final de cierre, en un plazo no superior a 10 días hábiles, contados desde la firma de la resciliación.</w:t>
      </w:r>
    </w:p>
    <w:p w14:paraId="41778768" w14:textId="77777777" w:rsidR="00B11AC0" w:rsidRDefault="006F7072">
      <w:pPr>
        <w:numPr>
          <w:ilvl w:val="0"/>
          <w:numId w:val="11"/>
        </w:numPr>
        <w:pBdr>
          <w:top w:val="nil"/>
          <w:left w:val="nil"/>
          <w:bottom w:val="nil"/>
          <w:right w:val="nil"/>
          <w:between w:val="nil"/>
        </w:pBdr>
        <w:rPr>
          <w:rFonts w:ascii="Montserrat" w:eastAsia="Montserrat" w:hAnsi="Montserrat" w:cs="Montserrat"/>
          <w:sz w:val="20"/>
          <w:szCs w:val="20"/>
        </w:rPr>
      </w:pPr>
      <w:r>
        <w:rPr>
          <w:rFonts w:ascii="Montserrat" w:eastAsia="Montserrat" w:hAnsi="Montserrat" w:cs="Montserrat"/>
          <w:color w:val="000000"/>
          <w:sz w:val="20"/>
          <w:szCs w:val="20"/>
        </w:rPr>
        <w:t>Término anticipado del proyecto por hecho o acto imputable al beneficiario/a</w:t>
      </w:r>
    </w:p>
    <w:p w14:paraId="219280EB" w14:textId="77777777" w:rsidR="00B11AC0" w:rsidRDefault="006F7072">
      <w:pPr>
        <w:rPr>
          <w:rFonts w:ascii="Montserrat" w:eastAsia="Montserrat" w:hAnsi="Montserrat" w:cs="Montserrat"/>
          <w:sz w:val="20"/>
          <w:szCs w:val="20"/>
        </w:rPr>
      </w:pPr>
      <w:r>
        <w:rPr>
          <w:rFonts w:ascii="Montserrat" w:eastAsia="Montserrat" w:hAnsi="Montserrat" w:cs="Montserrat"/>
          <w:sz w:val="20"/>
          <w:szCs w:val="20"/>
        </w:rPr>
        <w:lastRenderedPageBreak/>
        <w:t>Se podrá terminar anticipadamente el contrato por causas imputables a la cooperativa, las cuales deberán ser calificadas debidamente por la Dirección Regional de Sercotec.</w:t>
      </w:r>
    </w:p>
    <w:p w14:paraId="0C686C93" w14:textId="77777777" w:rsidR="00B11AC0" w:rsidRDefault="006F7072">
      <w:pPr>
        <w:rPr>
          <w:rFonts w:ascii="Montserrat" w:eastAsia="Montserrat" w:hAnsi="Montserrat" w:cs="Montserrat"/>
          <w:sz w:val="20"/>
          <w:szCs w:val="20"/>
        </w:rPr>
      </w:pPr>
      <w:r>
        <w:rPr>
          <w:rFonts w:ascii="Montserrat" w:eastAsia="Montserrat" w:hAnsi="Montserrat" w:cs="Montserrat"/>
          <w:sz w:val="20"/>
          <w:szCs w:val="20"/>
        </w:rPr>
        <w:t>Constituyen incumplimiento imputable al beneficiario las siguientes situaciones, entre otras:</w:t>
      </w:r>
    </w:p>
    <w:p w14:paraId="1D19F588" w14:textId="77777777" w:rsidR="00B11AC0" w:rsidRDefault="006F7072">
      <w:pPr>
        <w:numPr>
          <w:ilvl w:val="0"/>
          <w:numId w:val="12"/>
        </w:numPr>
        <w:pBdr>
          <w:top w:val="nil"/>
          <w:left w:val="nil"/>
          <w:bottom w:val="nil"/>
          <w:right w:val="nil"/>
          <w:between w:val="nil"/>
        </w:pBdr>
        <w:spacing w:after="0"/>
        <w:rPr>
          <w:sz w:val="20"/>
          <w:szCs w:val="20"/>
        </w:rPr>
      </w:pPr>
      <w:r>
        <w:rPr>
          <w:rFonts w:ascii="Montserrat" w:eastAsia="Montserrat" w:hAnsi="Montserrat" w:cs="Montserrat"/>
          <w:color w:val="000000"/>
          <w:sz w:val="20"/>
          <w:szCs w:val="20"/>
        </w:rPr>
        <w:t>Disconformidad grave entre la información técnica y/o legal entregada, y la efectiva;</w:t>
      </w:r>
    </w:p>
    <w:p w14:paraId="07ED29BE" w14:textId="77777777" w:rsidR="00B11AC0" w:rsidRDefault="006F7072">
      <w:pPr>
        <w:numPr>
          <w:ilvl w:val="0"/>
          <w:numId w:val="12"/>
        </w:numPr>
        <w:pBdr>
          <w:top w:val="nil"/>
          <w:left w:val="nil"/>
          <w:bottom w:val="nil"/>
          <w:right w:val="nil"/>
          <w:between w:val="nil"/>
        </w:pBdr>
        <w:spacing w:before="0" w:after="0"/>
        <w:rPr>
          <w:sz w:val="20"/>
          <w:szCs w:val="20"/>
        </w:rPr>
      </w:pPr>
      <w:r>
        <w:rPr>
          <w:rFonts w:ascii="Montserrat" w:eastAsia="Montserrat" w:hAnsi="Montserrat" w:cs="Montserrat"/>
          <w:color w:val="000000"/>
          <w:sz w:val="20"/>
          <w:szCs w:val="20"/>
        </w:rPr>
        <w:t>Incumplimiento grave en la ejecución del proyecto;</w:t>
      </w:r>
    </w:p>
    <w:p w14:paraId="30670E81" w14:textId="77777777" w:rsidR="00B11AC0" w:rsidRDefault="006F7072">
      <w:pPr>
        <w:numPr>
          <w:ilvl w:val="0"/>
          <w:numId w:val="12"/>
        </w:numPr>
        <w:pBdr>
          <w:top w:val="nil"/>
          <w:left w:val="nil"/>
          <w:bottom w:val="nil"/>
          <w:right w:val="nil"/>
          <w:between w:val="nil"/>
        </w:pBdr>
        <w:spacing w:before="0" w:after="0"/>
        <w:rPr>
          <w:sz w:val="20"/>
          <w:szCs w:val="20"/>
        </w:rPr>
      </w:pPr>
      <w:r>
        <w:rPr>
          <w:rFonts w:ascii="Montserrat" w:eastAsia="Montserrat" w:hAnsi="Montserrat" w:cs="Montserrat"/>
          <w:color w:val="000000"/>
          <w:sz w:val="20"/>
          <w:szCs w:val="20"/>
        </w:rPr>
        <w:t>En caso de que la cooperativa renuncie sin expresión de causa a la continuación del proyecto.</w:t>
      </w:r>
    </w:p>
    <w:p w14:paraId="7CA43257" w14:textId="77777777" w:rsidR="00B11AC0" w:rsidRDefault="006F7072">
      <w:pPr>
        <w:numPr>
          <w:ilvl w:val="0"/>
          <w:numId w:val="12"/>
        </w:numPr>
        <w:pBdr>
          <w:top w:val="nil"/>
          <w:left w:val="nil"/>
          <w:bottom w:val="nil"/>
          <w:right w:val="nil"/>
          <w:between w:val="nil"/>
        </w:pBdr>
        <w:spacing w:before="0" w:after="0"/>
        <w:rPr>
          <w:sz w:val="20"/>
          <w:szCs w:val="20"/>
        </w:rPr>
      </w:pPr>
      <w:r>
        <w:rPr>
          <w:rFonts w:ascii="Montserrat" w:eastAsia="Montserrat" w:hAnsi="Montserrat" w:cs="Montserrat"/>
          <w:color w:val="000000"/>
          <w:sz w:val="20"/>
          <w:szCs w:val="20"/>
        </w:rPr>
        <w:t xml:space="preserve">Otras </w:t>
      </w:r>
      <w:r>
        <w:rPr>
          <w:rFonts w:ascii="Montserrat" w:eastAsia="Montserrat" w:hAnsi="Montserrat" w:cs="Montserrat"/>
          <w:color w:val="000000"/>
          <w:sz w:val="20"/>
          <w:szCs w:val="20"/>
        </w:rPr>
        <w:t>causas imputables a la falta de diligencia de la cooperativa beneficiaria en el desempeño de sus actividades relacionadas con el Plan de Trabajo, calificadas por la Dirección Regional.</w:t>
      </w:r>
    </w:p>
    <w:p w14:paraId="422C3EBF" w14:textId="77777777" w:rsidR="00B11AC0" w:rsidRDefault="006F7072">
      <w:pPr>
        <w:rPr>
          <w:rFonts w:ascii="Montserrat" w:eastAsia="Montserrat" w:hAnsi="Montserrat" w:cs="Montserrat"/>
          <w:sz w:val="20"/>
          <w:szCs w:val="20"/>
        </w:rPr>
      </w:pPr>
      <w:r>
        <w:rPr>
          <w:rFonts w:ascii="Montserrat" w:eastAsia="Montserrat" w:hAnsi="Montserrat" w:cs="Montserrat"/>
          <w:sz w:val="20"/>
          <w:szCs w:val="20"/>
        </w:rPr>
        <w:t>La solicitud de término anticipado por estas causales deberá ser presentada, a la Dirección Regional de Sercotec, por el Agente Operador de Sercotec por escrito, acompañada de los antecedentes que fundamentan dicha solicitud.</w:t>
      </w:r>
    </w:p>
    <w:p w14:paraId="36700B11" w14:textId="77777777" w:rsidR="00B11AC0" w:rsidRDefault="006F7072">
      <w:pPr>
        <w:rPr>
          <w:rFonts w:ascii="Montserrat" w:eastAsia="Montserrat" w:hAnsi="Montserrat" w:cs="Montserrat"/>
          <w:sz w:val="20"/>
          <w:szCs w:val="20"/>
        </w:rPr>
      </w:pPr>
      <w:r>
        <w:rPr>
          <w:rFonts w:ascii="Montserrat" w:eastAsia="Montserrat" w:hAnsi="Montserrat" w:cs="Montserrat"/>
          <w:sz w:val="20"/>
          <w:szCs w:val="20"/>
        </w:rPr>
        <w:t>En caso de ser aceptada, se autorizará el término anticipado por causas imputables a la cooperativa a través de la firma de un acta por parte del Director Regional Sercotec. Se entenderá terminado el contrato desde la notificación por carta certificada al domicilio de la cooperativa señalado en el contrato, hecha por el Agente Operador Sercotec.</w:t>
      </w:r>
    </w:p>
    <w:p w14:paraId="5F28B7FF" w14:textId="77777777" w:rsidR="00070EEA" w:rsidRDefault="00070EEA">
      <w:pPr>
        <w:rPr>
          <w:rFonts w:ascii="Montserrat" w:eastAsia="Montserrat" w:hAnsi="Montserrat" w:cs="Montserrat"/>
          <w:sz w:val="20"/>
          <w:szCs w:val="20"/>
        </w:rPr>
      </w:pPr>
    </w:p>
    <w:p w14:paraId="03655150" w14:textId="77777777" w:rsidR="00B11AC0" w:rsidRDefault="006F7072">
      <w:pPr>
        <w:pStyle w:val="Ttulo1"/>
        <w:numPr>
          <w:ilvl w:val="0"/>
          <w:numId w:val="3"/>
        </w:numPr>
        <w:rPr>
          <w:rFonts w:ascii="Montserrat" w:eastAsia="Montserrat" w:hAnsi="Montserrat" w:cs="Montserrat"/>
        </w:rPr>
      </w:pPr>
      <w:bookmarkStart w:id="25" w:name="_heading=h.p6l96mhtb909" w:colFirst="0" w:colLast="0"/>
      <w:bookmarkEnd w:id="25"/>
      <w:r>
        <w:rPr>
          <w:rFonts w:ascii="Montserrat" w:eastAsia="Montserrat" w:hAnsi="Montserrat" w:cs="Montserrat"/>
          <w:sz w:val="20"/>
          <w:szCs w:val="20"/>
        </w:rPr>
        <w:t>OTROS</w:t>
      </w:r>
    </w:p>
    <w:p w14:paraId="60ED1E23" w14:textId="77777777" w:rsidR="00B11AC0" w:rsidRDefault="006F7072">
      <w:pPr>
        <w:numPr>
          <w:ilvl w:val="0"/>
          <w:numId w:val="13"/>
        </w:numPr>
        <w:pBdr>
          <w:top w:val="nil"/>
          <w:left w:val="nil"/>
          <w:bottom w:val="nil"/>
          <w:right w:val="nil"/>
          <w:between w:val="nil"/>
        </w:pBdr>
        <w:spacing w:after="0"/>
        <w:rPr>
          <w:sz w:val="20"/>
          <w:szCs w:val="20"/>
        </w:rPr>
      </w:pPr>
      <w:r>
        <w:rPr>
          <w:rFonts w:ascii="Montserrat" w:eastAsia="Montserrat" w:hAnsi="Montserrat" w:cs="Montserrat"/>
          <w:color w:val="000000"/>
          <w:sz w:val="20"/>
          <w:szCs w:val="20"/>
        </w:rPr>
        <w:t>Las cooperativas, al momento de enviar su postulación a la Dirección Regional, autorizan automáticamente a Sercotec para incorporar sus datos (nombre de organización Rut y comuna) a una base de datos para una posible articulación o gestiones de apoyo al proyecto, ya sea a través de organismos públicos o privados.</w:t>
      </w:r>
    </w:p>
    <w:p w14:paraId="03AA07C6" w14:textId="77777777" w:rsidR="00B11AC0" w:rsidRDefault="006F7072">
      <w:pPr>
        <w:numPr>
          <w:ilvl w:val="0"/>
          <w:numId w:val="13"/>
        </w:numPr>
        <w:pBdr>
          <w:top w:val="nil"/>
          <w:left w:val="nil"/>
          <w:bottom w:val="nil"/>
          <w:right w:val="nil"/>
          <w:between w:val="nil"/>
        </w:pBdr>
        <w:spacing w:before="0" w:after="0"/>
        <w:rPr>
          <w:sz w:val="20"/>
          <w:szCs w:val="20"/>
        </w:rPr>
      </w:pPr>
      <w:r>
        <w:rPr>
          <w:rFonts w:ascii="Montserrat" w:eastAsia="Montserrat" w:hAnsi="Montserrat" w:cs="Montserrat"/>
          <w:color w:val="000000"/>
          <w:sz w:val="20"/>
          <w:szCs w:val="20"/>
        </w:rPr>
        <w:t>Las cooperativas a través de su Representante autorizan desde ya a Sercotec para la difusión de su proyecto mediante medios de comunicación.</w:t>
      </w:r>
    </w:p>
    <w:p w14:paraId="2CF8EF5A" w14:textId="77777777" w:rsidR="00B11AC0" w:rsidRDefault="006F7072">
      <w:pPr>
        <w:numPr>
          <w:ilvl w:val="0"/>
          <w:numId w:val="13"/>
        </w:numPr>
        <w:pBdr>
          <w:top w:val="nil"/>
          <w:left w:val="nil"/>
          <w:bottom w:val="nil"/>
          <w:right w:val="nil"/>
          <w:between w:val="nil"/>
        </w:pBdr>
        <w:spacing w:before="0" w:after="0"/>
        <w:rPr>
          <w:sz w:val="20"/>
          <w:szCs w:val="20"/>
        </w:rPr>
      </w:pPr>
      <w:r>
        <w:rPr>
          <w:rFonts w:ascii="Montserrat" w:eastAsia="Montserrat" w:hAnsi="Montserrat" w:cs="Montserrat"/>
          <w:color w:val="000000"/>
          <w:sz w:val="20"/>
          <w:szCs w:val="20"/>
        </w:rPr>
        <w:t>Frente a cualquier información entregada o situación que falte a la verdad, se le dará término inmediato al contrato suscrito. Asimismo, en cualquier circunstancia que implique un conflicto de interés, y que, en general, afecte el principio de probidad, según determine Sercotec.</w:t>
      </w:r>
    </w:p>
    <w:p w14:paraId="650320EA" w14:textId="77777777" w:rsidR="00B11AC0" w:rsidRDefault="006F7072">
      <w:pPr>
        <w:numPr>
          <w:ilvl w:val="0"/>
          <w:numId w:val="13"/>
        </w:numPr>
        <w:pBdr>
          <w:top w:val="nil"/>
          <w:left w:val="nil"/>
          <w:bottom w:val="nil"/>
          <w:right w:val="nil"/>
          <w:between w:val="nil"/>
        </w:pBdr>
        <w:spacing w:before="0" w:after="0"/>
        <w:rPr>
          <w:sz w:val="20"/>
          <w:szCs w:val="20"/>
        </w:rPr>
      </w:pPr>
      <w:r>
        <w:rPr>
          <w:rFonts w:ascii="Montserrat" w:eastAsia="Montserrat" w:hAnsi="Montserrat" w:cs="Montserrat"/>
          <w:color w:val="000000"/>
          <w:sz w:val="20"/>
          <w:szCs w:val="20"/>
        </w:rPr>
        <w:t>No podrán acceder o participar las personas que se encuentren en situaciones que impliquen conflicto de interés, incluso potencial, y que, en general, afecte el principio de probidad, según determine el Servicio de Cooperación Técnica, en cualquier etapa de programa, aún con posterioridad a su selección y/o formalización.</w:t>
      </w:r>
    </w:p>
    <w:p w14:paraId="4412AD50" w14:textId="77777777" w:rsidR="00B11AC0" w:rsidRDefault="006F7072">
      <w:pPr>
        <w:numPr>
          <w:ilvl w:val="0"/>
          <w:numId w:val="13"/>
        </w:numPr>
        <w:pBdr>
          <w:top w:val="nil"/>
          <w:left w:val="nil"/>
          <w:bottom w:val="nil"/>
          <w:right w:val="nil"/>
          <w:between w:val="nil"/>
        </w:pBdr>
        <w:spacing w:before="0" w:after="0"/>
        <w:rPr>
          <w:sz w:val="20"/>
          <w:szCs w:val="20"/>
        </w:rPr>
      </w:pPr>
      <w:r>
        <w:rPr>
          <w:rFonts w:ascii="Montserrat" w:eastAsia="Montserrat" w:hAnsi="Montserrat" w:cs="Montserrat"/>
          <w:color w:val="000000"/>
          <w:sz w:val="20"/>
          <w:szCs w:val="20"/>
        </w:rPr>
        <w:t xml:space="preserve">Se recuerda que Sercotec NO TIENE compromisos con terceras personas o empresas para que cobren a los/as postulantes por elaborar y/o presentar su proyecto, por tanto, la elaboración y postulación del proyecto es de </w:t>
      </w:r>
      <w:r>
        <w:rPr>
          <w:rFonts w:ascii="Montserrat" w:eastAsia="Montserrat" w:hAnsi="Montserrat" w:cs="Montserrat"/>
          <w:color w:val="000000"/>
          <w:sz w:val="20"/>
          <w:szCs w:val="20"/>
        </w:rPr>
        <w:t>exclusiva responsabilidad de la Organización que postula.</w:t>
      </w:r>
    </w:p>
    <w:p w14:paraId="1B8FBD04" w14:textId="77777777" w:rsidR="00B11AC0" w:rsidRDefault="006F7072">
      <w:pPr>
        <w:numPr>
          <w:ilvl w:val="0"/>
          <w:numId w:val="13"/>
        </w:numPr>
        <w:pBdr>
          <w:top w:val="nil"/>
          <w:left w:val="nil"/>
          <w:bottom w:val="nil"/>
          <w:right w:val="nil"/>
          <w:between w:val="nil"/>
        </w:pBdr>
        <w:spacing w:before="0" w:after="0"/>
        <w:rPr>
          <w:sz w:val="20"/>
          <w:szCs w:val="20"/>
        </w:rPr>
      </w:pPr>
      <w:r>
        <w:rPr>
          <w:rFonts w:ascii="Montserrat" w:eastAsia="Montserrat" w:hAnsi="Montserrat" w:cs="Montserrat"/>
          <w:color w:val="000000"/>
          <w:sz w:val="20"/>
          <w:szCs w:val="20"/>
        </w:rPr>
        <w:lastRenderedPageBreak/>
        <w:t>La participación en esta convocatoria implica claramente el conocimiento y aceptación de las características del Programa y las condiciones para postular a este fondo.</w:t>
      </w:r>
    </w:p>
    <w:p w14:paraId="74530BF4" w14:textId="77777777" w:rsidR="00B11AC0" w:rsidRDefault="006F7072">
      <w:pPr>
        <w:numPr>
          <w:ilvl w:val="0"/>
          <w:numId w:val="13"/>
        </w:numPr>
        <w:pBdr>
          <w:top w:val="nil"/>
          <w:left w:val="nil"/>
          <w:bottom w:val="nil"/>
          <w:right w:val="nil"/>
          <w:between w:val="nil"/>
        </w:pBdr>
        <w:spacing w:before="0"/>
        <w:rPr>
          <w:sz w:val="20"/>
          <w:szCs w:val="20"/>
        </w:rPr>
      </w:pPr>
      <w:r>
        <w:rPr>
          <w:rFonts w:ascii="Montserrat" w:eastAsia="Montserrat" w:hAnsi="Montserrat" w:cs="Montserrat"/>
          <w:color w:val="000000"/>
          <w:sz w:val="20"/>
          <w:szCs w:val="20"/>
        </w:rPr>
        <w:t>Sercotec podrá interpretar o modificar las presentes bases, pero siempre que no se altere lo sustantivo de éstas, ni se afecte el principio de igualdad de las cooperativas postulantes. Dichas alteraciones, en caso de ocurrir, serán oportunamente informadas.</w:t>
      </w:r>
    </w:p>
    <w:sectPr w:rsidR="00B11AC0">
      <w:pgSz w:w="12240" w:h="15840"/>
      <w:pgMar w:top="1418" w:right="1701" w:bottom="1418" w:left="1418" w:header="708" w:footer="708"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CDA01C" w14:textId="77777777" w:rsidR="008B66CE" w:rsidRDefault="008B66CE">
      <w:pPr>
        <w:spacing w:before="0" w:after="0" w:line="240" w:lineRule="auto"/>
      </w:pPr>
      <w:r>
        <w:separator/>
      </w:r>
    </w:p>
  </w:endnote>
  <w:endnote w:type="continuationSeparator" w:id="0">
    <w:p w14:paraId="09D51B85" w14:textId="77777777" w:rsidR="008B66CE" w:rsidRDefault="008B66C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Arial"/>
    <w:charset w:val="00"/>
    <w:family w:val="auto"/>
    <w:pitch w:val="default"/>
    <w:embedRegular r:id="rId1" w:fontKey="{705EA548-6AD9-4681-81AD-719297C4F89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814AE912-F761-4713-ADC7-1F3B37DD63B5}"/>
    <w:embedBold r:id="rId3" w:fontKey="{31F4183F-DF6C-489A-913D-986EB7DE24D7}"/>
  </w:font>
  <w:font w:name="Georgia">
    <w:panose1 w:val="02040502050405020303"/>
    <w:charset w:val="00"/>
    <w:family w:val="roman"/>
    <w:pitch w:val="variable"/>
    <w:sig w:usb0="00000287" w:usb1="00000000" w:usb2="00000000" w:usb3="00000000" w:csb0="0000009F" w:csb1="00000000"/>
    <w:embedItalic r:id="rId4" w:fontKey="{9A4D2210-9C0C-410E-9BE8-92C1C1477C64}"/>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5" w:fontKey="{97CB2AF6-1140-4948-81CE-F4F9F8534950}"/>
  </w:font>
  <w:font w:name="Montserrat">
    <w:altName w:val="Calibri"/>
    <w:charset w:val="00"/>
    <w:family w:val="auto"/>
    <w:pitch w:val="variable"/>
    <w:sig w:usb0="2000020F" w:usb1="00000003" w:usb2="00000000" w:usb3="00000000" w:csb0="00000197" w:csb1="00000000"/>
    <w:embedRegular r:id="rId6" w:fontKey="{FDE629D1-CE36-4187-A2AA-5626BABB95D7}"/>
    <w:embedBold r:id="rId7" w:fontKey="{03986738-565E-4773-A817-590DCF8CFA52}"/>
    <w:embedItalic r:id="rId8" w:fontKey="{614E8BD6-AB07-4E39-81EF-D05E8BA5C448}"/>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24DCF2" w14:textId="77777777" w:rsidR="008B66CE" w:rsidRDefault="008B66CE">
      <w:pPr>
        <w:spacing w:before="0" w:after="0" w:line="240" w:lineRule="auto"/>
      </w:pPr>
      <w:r>
        <w:separator/>
      </w:r>
    </w:p>
  </w:footnote>
  <w:footnote w:type="continuationSeparator" w:id="0">
    <w:p w14:paraId="7F6FA57F" w14:textId="77777777" w:rsidR="008B66CE" w:rsidRDefault="008B66CE">
      <w:pPr>
        <w:spacing w:before="0" w:after="0" w:line="240" w:lineRule="auto"/>
      </w:pPr>
      <w:r>
        <w:continuationSeparator/>
      </w:r>
    </w:p>
  </w:footnote>
  <w:footnote w:id="1">
    <w:p w14:paraId="54699B89" w14:textId="77777777" w:rsidR="00B11AC0" w:rsidRDefault="006F7072">
      <w:pPr>
        <w:widowControl w:val="0"/>
        <w:pBdr>
          <w:top w:val="nil"/>
          <w:left w:val="nil"/>
          <w:bottom w:val="nil"/>
          <w:right w:val="nil"/>
          <w:between w:val="nil"/>
        </w:pBdr>
        <w:spacing w:before="0" w:after="0" w:line="240" w:lineRule="auto"/>
        <w:rPr>
          <w:color w:val="000000"/>
          <w:sz w:val="18"/>
          <w:szCs w:val="18"/>
        </w:rPr>
      </w:pPr>
      <w:bookmarkStart w:id="0" w:name="_heading=h.274gy07mq8gi" w:colFirst="0" w:colLast="0"/>
      <w:bookmarkEnd w:id="0"/>
      <w:r>
        <w:rPr>
          <w:vertAlign w:val="superscript"/>
        </w:rPr>
        <w:footnoteRef/>
      </w:r>
      <w:r>
        <w:rPr>
          <w:rFonts w:ascii="Arial" w:eastAsia="Arial" w:hAnsi="Arial" w:cs="Arial"/>
          <w:color w:val="000000"/>
          <w:sz w:val="18"/>
          <w:szCs w:val="18"/>
        </w:rPr>
        <w:t xml:space="preserve"> </w:t>
      </w:r>
      <w:r>
        <w:rPr>
          <w:color w:val="000000"/>
          <w:sz w:val="18"/>
          <w:szCs w:val="18"/>
        </w:rPr>
        <w:t>Definición de Economía social y solidaria consensuada entre los gobiernos del mundo, adoptada en 2022 en la Conferencia Internacional del Trabajo.</w:t>
      </w:r>
    </w:p>
  </w:footnote>
  <w:footnote w:id="2">
    <w:p w14:paraId="7280C6EF" w14:textId="77777777" w:rsidR="00B11AC0" w:rsidRDefault="006F7072">
      <w:pPr>
        <w:spacing w:before="0" w:after="0" w:line="240" w:lineRule="auto"/>
        <w:rPr>
          <w:sz w:val="18"/>
          <w:szCs w:val="18"/>
        </w:rPr>
      </w:pPr>
      <w:r>
        <w:rPr>
          <w:vertAlign w:val="superscript"/>
        </w:rPr>
        <w:footnoteRef/>
      </w:r>
      <w:r>
        <w:rPr>
          <w:sz w:val="18"/>
          <w:szCs w:val="18"/>
        </w:rPr>
        <w:t xml:space="preserve"> La postulación debe ser con la dirección de la casa matriz de la cooperativa o una sucursal dentro de la región a la cual postula. </w:t>
      </w:r>
    </w:p>
  </w:footnote>
  <w:footnote w:id="3">
    <w:p w14:paraId="515CBBCE" w14:textId="77777777" w:rsidR="00B11AC0" w:rsidRDefault="006F7072">
      <w:pPr>
        <w:pBdr>
          <w:top w:val="nil"/>
          <w:left w:val="nil"/>
          <w:bottom w:val="nil"/>
          <w:right w:val="nil"/>
          <w:between w:val="nil"/>
        </w:pBdr>
        <w:spacing w:before="0" w:after="0" w:line="240" w:lineRule="auto"/>
        <w:rPr>
          <w:color w:val="000000"/>
          <w:sz w:val="18"/>
          <w:szCs w:val="18"/>
        </w:rPr>
      </w:pPr>
      <w:r>
        <w:rPr>
          <w:vertAlign w:val="superscript"/>
        </w:rPr>
        <w:footnoteRef/>
      </w:r>
      <w:r>
        <w:rPr>
          <w:color w:val="000000"/>
          <w:sz w:val="18"/>
          <w:szCs w:val="18"/>
        </w:rPr>
        <w:t xml:space="preserve"> La verificación y cálculo de ventas se realiza a través de la carpeta tributaria solicitada a todos los postulantes.</w:t>
      </w:r>
    </w:p>
  </w:footnote>
  <w:footnote w:id="4">
    <w:p w14:paraId="6D9DA6C6" w14:textId="77777777" w:rsidR="00B11AC0" w:rsidRDefault="006F7072">
      <w:pPr>
        <w:spacing w:before="0" w:after="0" w:line="240" w:lineRule="auto"/>
        <w:rPr>
          <w:sz w:val="18"/>
          <w:szCs w:val="18"/>
        </w:rPr>
      </w:pPr>
      <w:r>
        <w:rPr>
          <w:vertAlign w:val="superscript"/>
        </w:rPr>
        <w:footnoteRef/>
      </w:r>
      <w:r>
        <w:rPr>
          <w:sz w:val="18"/>
          <w:szCs w:val="18"/>
        </w:rPr>
        <w:t xml:space="preserve"> El Gestor/a de cooperativas realizará una asistencia técnica enfocada en la ejecución de productos, no es un profesional que cumpla jornada laboral.</w:t>
      </w:r>
    </w:p>
  </w:footnote>
  <w:footnote w:id="5">
    <w:p w14:paraId="5413EB12" w14:textId="77777777" w:rsidR="00B11AC0" w:rsidRDefault="006F7072">
      <w:pPr>
        <w:widowControl w:val="0"/>
        <w:pBdr>
          <w:top w:val="nil"/>
          <w:left w:val="nil"/>
          <w:bottom w:val="nil"/>
          <w:right w:val="nil"/>
          <w:between w:val="nil"/>
        </w:pBdr>
        <w:spacing w:before="0" w:after="0" w:line="240" w:lineRule="auto"/>
        <w:jc w:val="left"/>
        <w:rPr>
          <w:color w:val="000000"/>
          <w:sz w:val="18"/>
          <w:szCs w:val="18"/>
        </w:rPr>
      </w:pPr>
      <w:r>
        <w:rPr>
          <w:vertAlign w:val="superscript"/>
        </w:rPr>
        <w:footnoteRef/>
      </w:r>
      <w:r>
        <w:rPr>
          <w:sz w:val="18"/>
          <w:szCs w:val="18"/>
        </w:rPr>
        <w:t xml:space="preserve"> Detalle de los ítems financiables se encuentran en el Anexo N°2</w:t>
      </w:r>
      <w:r>
        <w:rPr>
          <w:color w:val="000000"/>
          <w:sz w:val="18"/>
          <w:szCs w:val="18"/>
        </w:rPr>
        <w:t>.</w:t>
      </w:r>
    </w:p>
  </w:footnote>
  <w:footnote w:id="6">
    <w:p w14:paraId="1B2DF62C" w14:textId="77777777" w:rsidR="00B11AC0" w:rsidRDefault="006F7072">
      <w:pPr>
        <w:widowControl w:val="0"/>
        <w:pBdr>
          <w:top w:val="nil"/>
          <w:left w:val="nil"/>
          <w:bottom w:val="nil"/>
          <w:right w:val="nil"/>
          <w:between w:val="nil"/>
        </w:pBdr>
        <w:spacing w:before="0" w:after="0" w:line="240" w:lineRule="auto"/>
        <w:rPr>
          <w:sz w:val="18"/>
          <w:szCs w:val="18"/>
        </w:rPr>
      </w:pPr>
      <w:r>
        <w:rPr>
          <w:vertAlign w:val="superscript"/>
        </w:rPr>
        <w:footnoteRef/>
      </w:r>
      <w:r>
        <w:rPr>
          <w:color w:val="000000"/>
          <w:sz w:val="18"/>
          <w:szCs w:val="18"/>
        </w:rPr>
        <w:t>En relación con el presupuesto de las capacitaciones el CER podrá observar si las cotizaciones se encuentran fuera del rango de mercado versus la propuesta realizada por el proveedor.</w:t>
      </w:r>
    </w:p>
  </w:footnote>
  <w:footnote w:id="7">
    <w:p w14:paraId="4D49A749" w14:textId="77777777" w:rsidR="00B11AC0" w:rsidRDefault="006F7072">
      <w:pPr>
        <w:widowControl w:val="0"/>
        <w:pBdr>
          <w:top w:val="nil"/>
          <w:left w:val="nil"/>
          <w:bottom w:val="nil"/>
          <w:right w:val="nil"/>
          <w:between w:val="nil"/>
        </w:pBdr>
        <w:spacing w:before="0" w:after="0" w:line="240" w:lineRule="auto"/>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 xml:space="preserve"> </w:t>
      </w:r>
      <w:r>
        <w:rPr>
          <w:color w:val="000000"/>
          <w:sz w:val="18"/>
          <w:szCs w:val="18"/>
        </w:rPr>
        <w:t>Se entenderá como autocontratación, el acto jurídico que una persona celebra consigo misma actuando, a la vez, como parte directa y como representante de otra o como representante de ambos.</w:t>
      </w:r>
    </w:p>
  </w:footnote>
  <w:footnote w:id="8">
    <w:p w14:paraId="1DA3894B" w14:textId="77777777" w:rsidR="00B11AC0" w:rsidRDefault="006F7072">
      <w:pPr>
        <w:pBdr>
          <w:top w:val="nil"/>
          <w:left w:val="nil"/>
          <w:bottom w:val="nil"/>
          <w:right w:val="nil"/>
          <w:between w:val="nil"/>
        </w:pBdr>
        <w:spacing w:before="0" w:after="0" w:line="240" w:lineRule="auto"/>
        <w:rPr>
          <w:color w:val="000000"/>
          <w:sz w:val="18"/>
          <w:szCs w:val="18"/>
          <w:highlight w:val="yellow"/>
        </w:rPr>
      </w:pPr>
      <w:r>
        <w:rPr>
          <w:vertAlign w:val="superscript"/>
        </w:rPr>
        <w:footnoteRef/>
      </w:r>
      <w:r>
        <w:rPr>
          <w:color w:val="000000"/>
          <w:sz w:val="18"/>
          <w:szCs w:val="18"/>
        </w:rPr>
        <w:t xml:space="preserve"> Se entenderá por representante legal a un miembro del Consejo de Administración, Gerente/a o bien Gerente/a Administrador/a.</w:t>
      </w:r>
    </w:p>
  </w:footnote>
  <w:footnote w:id="9">
    <w:p w14:paraId="25D6B9B2" w14:textId="77777777" w:rsidR="00B11AC0" w:rsidRDefault="006F7072">
      <w:pPr>
        <w:pBdr>
          <w:top w:val="nil"/>
          <w:left w:val="nil"/>
          <w:bottom w:val="nil"/>
          <w:right w:val="nil"/>
          <w:between w:val="nil"/>
        </w:pBdr>
        <w:spacing w:before="0" w:after="0" w:line="240" w:lineRule="auto"/>
        <w:rPr>
          <w:color w:val="000000"/>
          <w:sz w:val="18"/>
          <w:szCs w:val="18"/>
        </w:rPr>
      </w:pPr>
      <w:r>
        <w:rPr>
          <w:vertAlign w:val="superscript"/>
        </w:rPr>
        <w:footnoteRef/>
      </w:r>
      <w:r>
        <w:rPr>
          <w:color w:val="000000"/>
          <w:sz w:val="18"/>
          <w:szCs w:val="18"/>
        </w:rPr>
        <w:t xml:space="preserve"> En el caso de resultar seleccionadas como beneficiario se exigirá para la firma del contrato que la cooperativa se encuentre activa y </w:t>
      </w:r>
      <w:r>
        <w:rPr>
          <w:sz w:val="18"/>
          <w:szCs w:val="18"/>
        </w:rPr>
        <w:t>Consejo de administración/gerente administrador</w:t>
      </w:r>
      <w:r>
        <w:rPr>
          <w:color w:val="000000"/>
          <w:sz w:val="18"/>
          <w:szCs w:val="18"/>
        </w:rPr>
        <w:t>, de acuerdo con lo indicado en el punto 3.1 de las bases.</w:t>
      </w:r>
    </w:p>
  </w:footnote>
  <w:footnote w:id="10">
    <w:p w14:paraId="399EA506" w14:textId="77777777" w:rsidR="00B11AC0" w:rsidRDefault="006F7072">
      <w:pPr>
        <w:widowControl w:val="0"/>
        <w:spacing w:before="0" w:after="0" w:line="240" w:lineRule="auto"/>
        <w:rPr>
          <w:rFonts w:ascii="Arial" w:eastAsia="Arial" w:hAnsi="Arial" w:cs="Arial"/>
          <w:sz w:val="18"/>
          <w:szCs w:val="18"/>
        </w:rPr>
      </w:pPr>
      <w:r>
        <w:rPr>
          <w:vertAlign w:val="superscript"/>
        </w:rPr>
        <w:footnoteRef/>
      </w:r>
      <w:r>
        <w:rPr>
          <w:rFonts w:ascii="Arial" w:eastAsia="Arial" w:hAnsi="Arial" w:cs="Arial"/>
          <w:sz w:val="18"/>
          <w:szCs w:val="18"/>
        </w:rPr>
        <w:t xml:space="preserve"> </w:t>
      </w:r>
      <w:r>
        <w:rPr>
          <w:sz w:val="18"/>
          <w:szCs w:val="18"/>
        </w:rPr>
        <w:t>Deudas liquidadas morosas laborales y previsionales: Multas laborales y previsionales registradas por la Dirección del Trabajo frente a infracciones por parte de empresas a la normativa laboral.</w:t>
      </w:r>
    </w:p>
  </w:footnote>
  <w:footnote w:id="11">
    <w:p w14:paraId="162DBC56" w14:textId="77777777" w:rsidR="00B11AC0" w:rsidRDefault="006F7072">
      <w:pPr>
        <w:spacing w:before="0" w:after="0" w:line="240" w:lineRule="auto"/>
        <w:rPr>
          <w:sz w:val="18"/>
          <w:szCs w:val="18"/>
        </w:rPr>
      </w:pPr>
      <w:r>
        <w:rPr>
          <w:vertAlign w:val="superscript"/>
        </w:rPr>
        <w:footnoteRef/>
      </w:r>
      <w:r>
        <w:rPr>
          <w:sz w:val="18"/>
          <w:szCs w:val="18"/>
        </w:rPr>
        <w:t xml:space="preserve"> Podría evaluarse un menor porcentaje de asistencia, en casos estrictamente excepcionales, con una debida justificación, la cual será evaluada por el Gerente/a de Desarrollo Asociativo. </w:t>
      </w:r>
    </w:p>
  </w:footnote>
  <w:footnote w:id="12">
    <w:p w14:paraId="739EEAF5" w14:textId="77777777" w:rsidR="00B11AC0" w:rsidRDefault="006F7072">
      <w:pPr>
        <w:pBdr>
          <w:top w:val="nil"/>
          <w:left w:val="nil"/>
          <w:bottom w:val="nil"/>
          <w:right w:val="nil"/>
          <w:between w:val="nil"/>
        </w:pBdr>
        <w:spacing w:before="0" w:after="0" w:line="240" w:lineRule="auto"/>
        <w:rPr>
          <w:color w:val="000000"/>
          <w:sz w:val="20"/>
          <w:szCs w:val="20"/>
        </w:rPr>
      </w:pPr>
      <w:r>
        <w:rPr>
          <w:vertAlign w:val="superscript"/>
        </w:rPr>
        <w:footnoteRef/>
      </w:r>
      <w:r>
        <w:rPr>
          <w:color w:val="000000"/>
          <w:sz w:val="18"/>
          <w:szCs w:val="18"/>
        </w:rPr>
        <w:t xml:space="preserve"> Se comprenderá por condiciones de la cooperativa, casos tales como; lejanía geográfica, problemas de señal, brechas digitales, entre otras similares.</w:t>
      </w:r>
      <w:r>
        <w:rPr>
          <w:color w:val="000000"/>
          <w:sz w:val="20"/>
          <w:szCs w:val="20"/>
        </w:rPr>
        <w:t xml:space="preserve"> </w:t>
      </w:r>
    </w:p>
  </w:footnote>
  <w:footnote w:id="13">
    <w:p w14:paraId="32A8B04A" w14:textId="77777777" w:rsidR="00B11AC0" w:rsidRDefault="006F7072">
      <w:pPr>
        <w:widowControl w:val="0"/>
        <w:spacing w:before="0" w:after="0" w:line="240" w:lineRule="auto"/>
        <w:rPr>
          <w:rFonts w:ascii="Arial" w:eastAsia="Arial" w:hAnsi="Arial" w:cs="Arial"/>
          <w:sz w:val="18"/>
          <w:szCs w:val="18"/>
        </w:rPr>
      </w:pPr>
      <w:r>
        <w:rPr>
          <w:vertAlign w:val="superscript"/>
        </w:rPr>
        <w:footnoteRef/>
      </w:r>
      <w:r>
        <w:rPr>
          <w:rFonts w:ascii="Arial" w:eastAsia="Arial" w:hAnsi="Arial" w:cs="Arial"/>
          <w:sz w:val="18"/>
          <w:szCs w:val="18"/>
        </w:rPr>
        <w:t xml:space="preserve"> </w:t>
      </w:r>
      <w:r>
        <w:rPr>
          <w:sz w:val="18"/>
          <w:szCs w:val="18"/>
        </w:rPr>
        <w:t>Deudas liquidadas morosas laborales y previsionales: Multas laborales y previsionales registradas por la Dirección del Trabajo frente a infracciones por parte de empresas a la normativa laboral.</w:t>
      </w:r>
    </w:p>
  </w:footnote>
  <w:footnote w:id="14">
    <w:p w14:paraId="0C7FE752" w14:textId="77777777" w:rsidR="00B11AC0" w:rsidRDefault="006F7072">
      <w:pPr>
        <w:widowControl w:val="0"/>
        <w:pBdr>
          <w:top w:val="nil"/>
          <w:left w:val="nil"/>
          <w:bottom w:val="nil"/>
          <w:right w:val="nil"/>
          <w:between w:val="nil"/>
        </w:pBdr>
        <w:spacing w:before="0" w:after="0" w:line="240" w:lineRule="auto"/>
        <w:rPr>
          <w:color w:val="000000"/>
          <w:sz w:val="18"/>
          <w:szCs w:val="18"/>
        </w:rPr>
      </w:pPr>
      <w:r>
        <w:rPr>
          <w:vertAlign w:val="superscript"/>
        </w:rPr>
        <w:footnoteRef/>
      </w:r>
      <w:r>
        <w:rPr>
          <w:sz w:val="18"/>
          <w:szCs w:val="18"/>
        </w:rPr>
        <w:t xml:space="preserve"> </w:t>
      </w:r>
      <w:r>
        <w:rPr>
          <w:color w:val="000000"/>
          <w:sz w:val="18"/>
          <w:szCs w:val="18"/>
        </w:rPr>
        <w:t xml:space="preserve">No </w:t>
      </w:r>
      <w:r>
        <w:rPr>
          <w:sz w:val="18"/>
          <w:szCs w:val="18"/>
        </w:rPr>
        <w:t>comprende los sábados</w:t>
      </w:r>
      <w:r>
        <w:rPr>
          <w:color w:val="000000"/>
          <w:sz w:val="18"/>
          <w:szCs w:val="18"/>
        </w:rPr>
        <w:t xml:space="preserve">, </w:t>
      </w:r>
      <w:r>
        <w:rPr>
          <w:sz w:val="18"/>
          <w:szCs w:val="18"/>
        </w:rPr>
        <w:t>domingos</w:t>
      </w:r>
      <w:r>
        <w:rPr>
          <w:color w:val="000000"/>
          <w:sz w:val="18"/>
          <w:szCs w:val="18"/>
        </w:rPr>
        <w:t xml:space="preserve"> y festivos. (En general para todos los efectos de las presentes Bases, la referencia a los plazos hábiles son los señalados).  </w:t>
      </w:r>
      <w:r>
        <w:rPr>
          <w:sz w:val="18"/>
          <w:szCs w:val="18"/>
        </w:rPr>
        <w:t>Este plazo considera desde el día en que se solicitan a la cooperativa los documentos para la formalización.</w:t>
      </w:r>
    </w:p>
    <w:p w14:paraId="21D9DF80" w14:textId="77777777" w:rsidR="00B11AC0" w:rsidRDefault="00B11AC0">
      <w:pPr>
        <w:pBdr>
          <w:top w:val="nil"/>
          <w:left w:val="nil"/>
          <w:bottom w:val="nil"/>
          <w:right w:val="nil"/>
          <w:between w:val="nil"/>
        </w:pBdr>
        <w:spacing w:after="0" w:line="240" w:lineRule="auto"/>
        <w:rPr>
          <w:color w:val="000000"/>
          <w:sz w:val="20"/>
          <w:szCs w:val="20"/>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393F08"/>
    <w:multiLevelType w:val="multilevel"/>
    <w:tmpl w:val="9C1C581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47331AA"/>
    <w:multiLevelType w:val="multilevel"/>
    <w:tmpl w:val="87183448"/>
    <w:lvl w:ilvl="0">
      <w:start w:val="1"/>
      <w:numFmt w:val="upperRoman"/>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080" w:hanging="360"/>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65B7524"/>
    <w:multiLevelType w:val="multilevel"/>
    <w:tmpl w:val="73AC10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B5F7374"/>
    <w:multiLevelType w:val="multilevel"/>
    <w:tmpl w:val="D034DC7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3D216C4"/>
    <w:multiLevelType w:val="multilevel"/>
    <w:tmpl w:val="370AD9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E82280F"/>
    <w:multiLevelType w:val="multilevel"/>
    <w:tmpl w:val="182CD19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03E1D5A"/>
    <w:multiLevelType w:val="multilevel"/>
    <w:tmpl w:val="7CC868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00A2647"/>
    <w:multiLevelType w:val="multilevel"/>
    <w:tmpl w:val="76F640A0"/>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080" w:hanging="360"/>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69B2093"/>
    <w:multiLevelType w:val="multilevel"/>
    <w:tmpl w:val="98EC15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6EF2310"/>
    <w:multiLevelType w:val="multilevel"/>
    <w:tmpl w:val="C608C28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CA258AD"/>
    <w:multiLevelType w:val="multilevel"/>
    <w:tmpl w:val="613A6EA0"/>
    <w:lvl w:ilvl="0">
      <w:start w:val="1"/>
      <w:numFmt w:val="decimal"/>
      <w:lvlText w:val="%1."/>
      <w:lvlJc w:val="left"/>
      <w:pPr>
        <w:ind w:left="720" w:hanging="360"/>
      </w:pPr>
      <w:rPr>
        <w:sz w:val="26"/>
        <w:szCs w:val="26"/>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1" w15:restartNumberingAfterBreak="0">
    <w:nsid w:val="742321FA"/>
    <w:multiLevelType w:val="multilevel"/>
    <w:tmpl w:val="63D08D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7ACD67A7"/>
    <w:multiLevelType w:val="multilevel"/>
    <w:tmpl w:val="57E44F0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01377113">
    <w:abstractNumId w:val="1"/>
  </w:num>
  <w:num w:numId="2" w16cid:durableId="658772269">
    <w:abstractNumId w:val="7"/>
  </w:num>
  <w:num w:numId="3" w16cid:durableId="1270698779">
    <w:abstractNumId w:val="10"/>
  </w:num>
  <w:num w:numId="4" w16cid:durableId="985554344">
    <w:abstractNumId w:val="2"/>
  </w:num>
  <w:num w:numId="5" w16cid:durableId="239993626">
    <w:abstractNumId w:val="0"/>
  </w:num>
  <w:num w:numId="6" w16cid:durableId="1349604545">
    <w:abstractNumId w:val="5"/>
  </w:num>
  <w:num w:numId="7" w16cid:durableId="60105460">
    <w:abstractNumId w:val="3"/>
  </w:num>
  <w:num w:numId="8" w16cid:durableId="58524967">
    <w:abstractNumId w:val="4"/>
  </w:num>
  <w:num w:numId="9" w16cid:durableId="432359006">
    <w:abstractNumId w:val="12"/>
  </w:num>
  <w:num w:numId="10" w16cid:durableId="1484587961">
    <w:abstractNumId w:val="11"/>
  </w:num>
  <w:num w:numId="11" w16cid:durableId="1065375224">
    <w:abstractNumId w:val="9"/>
  </w:num>
  <w:num w:numId="12" w16cid:durableId="520246990">
    <w:abstractNumId w:val="8"/>
  </w:num>
  <w:num w:numId="13" w16cid:durableId="32343806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1AC0"/>
    <w:rsid w:val="00070EEA"/>
    <w:rsid w:val="00100128"/>
    <w:rsid w:val="004114B3"/>
    <w:rsid w:val="006C741E"/>
    <w:rsid w:val="007A36E9"/>
    <w:rsid w:val="00830B12"/>
    <w:rsid w:val="008B66CE"/>
    <w:rsid w:val="00943EAD"/>
    <w:rsid w:val="009A20D7"/>
    <w:rsid w:val="00A33A25"/>
    <w:rsid w:val="00B11AC0"/>
    <w:rsid w:val="00C36A78"/>
    <w:rsid w:val="00C745D6"/>
    <w:rsid w:val="00CB4981"/>
    <w:rsid w:val="00D01972"/>
    <w:rsid w:val="00E64592"/>
    <w:rsid w:val="00EA4F1F"/>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F3D34"/>
  <w15:docId w15:val="{570AD5D0-CB17-451E-B3EF-E4A91381C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s-MX" w:eastAsia="es-CL" w:bidi="ar-SA"/>
      </w:rPr>
    </w:rPrDefault>
    <w:pPrDefault>
      <w:pPr>
        <w:spacing w:before="200"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240" w:after="240"/>
      <w:ind w:left="714" w:hanging="357"/>
      <w:outlineLvl w:val="0"/>
    </w:pPr>
    <w:rPr>
      <w:b/>
      <w:bCs/>
      <w:smallCaps/>
      <w:sz w:val="26"/>
      <w:szCs w:val="26"/>
    </w:rPr>
  </w:style>
  <w:style w:type="paragraph" w:styleId="Ttulo2">
    <w:name w:val="heading 2"/>
    <w:basedOn w:val="Normal"/>
    <w:next w:val="Normal"/>
    <w:uiPriority w:val="9"/>
    <w:unhideWhenUsed/>
    <w:qFormat/>
    <w:pPr>
      <w:keepNext/>
      <w:keepLines/>
      <w:spacing w:before="240" w:after="240"/>
      <w:outlineLvl w:val="1"/>
    </w:pPr>
    <w:rPr>
      <w:b/>
      <w:bCs/>
      <w:sz w:val="24"/>
      <w:szCs w:val="24"/>
    </w:rPr>
  </w:style>
  <w:style w:type="paragraph" w:styleId="Ttulo3">
    <w:name w:val="heading 3"/>
    <w:basedOn w:val="Normal"/>
    <w:next w:val="Normal"/>
    <w:uiPriority w:val="9"/>
    <w:semiHidden/>
    <w:unhideWhenUsed/>
    <w:qFormat/>
    <w:pPr>
      <w:keepNext/>
      <w:keepLines/>
      <w:spacing w:before="40" w:after="0"/>
      <w:outlineLvl w:val="2"/>
    </w:pPr>
    <w:rPr>
      <w:b/>
      <w:bCs/>
      <w:sz w:val="24"/>
      <w:szCs w:val="24"/>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pPr>
      <w:widowControl w:val="0"/>
      <w:spacing w:after="0" w:line="240" w:lineRule="auto"/>
    </w:pPr>
    <w:rPr>
      <w:rFonts w:ascii="Arial" w:eastAsia="Arial" w:hAnsi="Arial" w:cs="Arial"/>
    </w:rPr>
    <w:tblPr>
      <w:tblStyleRowBandSize w:val="1"/>
      <w:tblStyleColBandSize w:val="1"/>
      <w:tblCellMar>
        <w:left w:w="115" w:type="dxa"/>
        <w:right w:w="115" w:type="dxa"/>
      </w:tblCellMar>
    </w:tblPr>
  </w:style>
  <w:style w:type="table" w:customStyle="1" w:styleId="a0">
    <w:basedOn w:val="TableNormal"/>
    <w:pPr>
      <w:spacing w:after="0" w:line="240" w:lineRule="auto"/>
      <w:jc w:val="left"/>
    </w:pPr>
    <w:rPr>
      <w:rFonts w:ascii="Cambria" w:eastAsia="Cambria" w:hAnsi="Cambria" w:cs="Cambria"/>
    </w:rPr>
    <w:tblPr>
      <w:tblStyleRowBandSize w:val="1"/>
      <w:tblStyleColBandSize w:val="1"/>
      <w:tblCellMar>
        <w:top w:w="0" w:type="dxa"/>
        <w:left w:w="108" w:type="dxa"/>
        <w:bottom w:w="0" w:type="dxa"/>
        <w:right w:w="108" w:type="dxa"/>
      </w:tblCellMar>
    </w:tblPr>
  </w:style>
  <w:style w:type="table" w:customStyle="1" w:styleId="a1">
    <w:basedOn w:val="TableNormal"/>
    <w:pPr>
      <w:widowControl w:val="0"/>
      <w:spacing w:after="0" w:line="240" w:lineRule="auto"/>
    </w:pPr>
    <w:rPr>
      <w:rFonts w:ascii="Arial" w:eastAsia="Arial" w:hAnsi="Arial" w:cs="Arial"/>
    </w:rPr>
    <w:tblPr>
      <w:tblStyleRowBandSize w:val="1"/>
      <w:tblStyleColBandSize w:val="1"/>
      <w:tblCellMar>
        <w:left w:w="115" w:type="dxa"/>
        <w:right w:w="115" w:type="dxa"/>
      </w:tblCellMar>
    </w:tblPr>
  </w:style>
  <w:style w:type="table" w:customStyle="1" w:styleId="a2">
    <w:basedOn w:val="TableNormal"/>
    <w:pPr>
      <w:spacing w:after="0" w:line="240" w:lineRule="auto"/>
      <w:jc w:val="left"/>
    </w:pPr>
    <w:rPr>
      <w:rFonts w:ascii="Cambria" w:eastAsia="Cambria" w:hAnsi="Cambria" w:cs="Cambria"/>
    </w:rPr>
    <w:tblPr>
      <w:tblStyleRowBandSize w:val="1"/>
      <w:tblStyleColBandSize w:val="1"/>
      <w:tblCellMar>
        <w:top w:w="0" w:type="dxa"/>
        <w:left w:w="108" w:type="dxa"/>
        <w:bottom w:w="0" w:type="dxa"/>
        <w:right w:w="108" w:type="dxa"/>
      </w:tblCellMar>
    </w:tblPr>
  </w:style>
  <w:style w:type="table" w:customStyle="1" w:styleId="a3">
    <w:basedOn w:val="TableNormal"/>
    <w:pPr>
      <w:widowControl w:val="0"/>
      <w:spacing w:after="0" w:line="240" w:lineRule="auto"/>
    </w:pPr>
    <w:rPr>
      <w:rFonts w:ascii="Arial" w:eastAsia="Arial" w:hAnsi="Arial" w:cs="Arial"/>
    </w:rPr>
    <w:tblPr>
      <w:tblStyleRowBandSize w:val="1"/>
      <w:tblStyleColBandSize w:val="1"/>
      <w:tblCellMar>
        <w:left w:w="115" w:type="dxa"/>
        <w:right w:w="115" w:type="dxa"/>
      </w:tblCellMar>
    </w:tblPr>
  </w:style>
  <w:style w:type="table" w:customStyle="1" w:styleId="a4">
    <w:basedOn w:val="TableNormal"/>
    <w:pPr>
      <w:spacing w:after="0" w:line="240" w:lineRule="auto"/>
      <w:jc w:val="left"/>
    </w:pPr>
    <w:rPr>
      <w:rFonts w:ascii="Cambria" w:eastAsia="Cambria" w:hAnsi="Cambria" w:cs="Cambria"/>
    </w:rPr>
    <w:tblPr>
      <w:tblStyleRowBandSize w:val="1"/>
      <w:tblStyleColBandSize w:val="1"/>
      <w:tblCellMar>
        <w:top w:w="0" w:type="dxa"/>
        <w:left w:w="108" w:type="dxa"/>
        <w:bottom w:w="0" w:type="dxa"/>
        <w:right w:w="108" w:type="dxa"/>
      </w:tblCellMar>
    </w:tblPr>
  </w:style>
  <w:style w:type="table" w:customStyle="1" w:styleId="a5">
    <w:basedOn w:val="TableNormal"/>
    <w:tblPr>
      <w:tblStyleRowBandSize w:val="1"/>
      <w:tblStyleColBandSize w:val="1"/>
      <w:tblCellMar>
        <w:top w:w="0" w:type="dxa"/>
        <w:left w:w="70" w:type="dxa"/>
        <w:bottom w:w="0" w:type="dxa"/>
        <w:right w:w="70" w:type="dxa"/>
      </w:tblCellMar>
    </w:tblPr>
  </w:style>
  <w:style w:type="table" w:customStyle="1" w:styleId="a6">
    <w:basedOn w:val="TableNormal"/>
    <w:pPr>
      <w:spacing w:after="0" w:line="240" w:lineRule="auto"/>
      <w:jc w:val="left"/>
    </w:pPr>
    <w:rPr>
      <w:rFonts w:ascii="Cambria" w:eastAsia="Cambria" w:hAnsi="Cambria" w:cs="Cambria"/>
    </w:rPr>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0" w:type="dxa"/>
        <w:left w:w="0" w:type="dxa"/>
        <w:bottom w:w="0" w:type="dxa"/>
        <w:right w:w="0" w:type="dxa"/>
      </w:tblCellMar>
    </w:tblPr>
  </w:style>
  <w:style w:type="table" w:customStyle="1" w:styleId="a8">
    <w:basedOn w:val="TableNormal"/>
    <w:pPr>
      <w:widowControl w:val="0"/>
      <w:spacing w:after="0" w:line="240" w:lineRule="auto"/>
    </w:pPr>
    <w:rPr>
      <w:rFonts w:ascii="Arial" w:eastAsia="Arial" w:hAnsi="Arial" w:cs="Arial"/>
    </w:rPr>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top w:w="0" w:type="dxa"/>
        <w:left w:w="115" w:type="dxa"/>
        <w:bottom w:w="0" w:type="dxa"/>
        <w:right w:w="115" w:type="dxa"/>
      </w:tblCellMar>
    </w:tblPr>
  </w:style>
  <w:style w:type="table" w:customStyle="1" w:styleId="aa">
    <w:basedOn w:val="TableNormal"/>
    <w:pPr>
      <w:widowControl w:val="0"/>
      <w:spacing w:after="0" w:line="240" w:lineRule="auto"/>
    </w:pPr>
    <w:rPr>
      <w:rFonts w:ascii="Arial" w:eastAsia="Arial" w:hAnsi="Arial" w:cs="Arial"/>
    </w:rPr>
    <w:tblPr>
      <w:tblStyleRowBandSize w:val="1"/>
      <w:tblStyleColBandSize w:val="1"/>
      <w:tblCellMar>
        <w:left w:w="115" w:type="dxa"/>
        <w:right w:w="115" w:type="dxa"/>
      </w:tblCellMar>
    </w:tblPr>
  </w:style>
  <w:style w:type="table" w:customStyle="1" w:styleId="ab">
    <w:basedOn w:val="TableNormal"/>
    <w:pPr>
      <w:spacing w:after="0" w:line="240" w:lineRule="auto"/>
      <w:jc w:val="left"/>
    </w:pPr>
    <w:rPr>
      <w:rFonts w:ascii="Cambria" w:eastAsia="Cambria" w:hAnsi="Cambria" w:cs="Cambria"/>
    </w:rPr>
    <w:tblPr>
      <w:tblStyleRowBandSize w:val="1"/>
      <w:tblStyleColBandSize w:val="1"/>
      <w:tblCellMar>
        <w:top w:w="0" w:type="dxa"/>
        <w:left w:w="108" w:type="dxa"/>
        <w:bottom w:w="0" w:type="dxa"/>
        <w:right w:w="108" w:type="dxa"/>
      </w:tblCellMar>
    </w:tblPr>
  </w:style>
  <w:style w:type="table" w:customStyle="1" w:styleId="ac">
    <w:basedOn w:val="TableNormal"/>
    <w:tblPr>
      <w:tblStyleRowBandSize w:val="1"/>
      <w:tblStyleColBandSize w:val="1"/>
      <w:tblCellMar>
        <w:top w:w="0" w:type="dxa"/>
        <w:left w:w="0" w:type="dxa"/>
        <w:bottom w:w="0" w:type="dxa"/>
        <w:right w:w="0" w:type="dxa"/>
      </w:tblCellMar>
    </w:tblPr>
  </w:style>
  <w:style w:type="paragraph" w:styleId="Prrafodelista">
    <w:name w:val="List Paragraph"/>
    <w:basedOn w:val="Normal"/>
    <w:uiPriority w:val="34"/>
    <w:qFormat/>
    <w:rsid w:val="00070E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asociatividad.economia.c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ercotec.cl/contacto%2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rcotec.c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sercotec.cl" TargetMode="External"/><Relationship Id="rId4" Type="http://schemas.openxmlformats.org/officeDocument/2006/relationships/settings" Target="settings.xml"/><Relationship Id="rId9" Type="http://schemas.openxmlformats.org/officeDocument/2006/relationships/hyperlink" Target="http://www.sercotec.cl"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ZvCZTsDKbTjbjpT/hoTUad2XZw==">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8352</Words>
  <Characters>45938</Characters>
  <Application>Microsoft Office Word</Application>
  <DocSecurity>0</DocSecurity>
  <Lines>382</Lines>
  <Paragraphs>108</Paragraphs>
  <ScaleCrop>false</ScaleCrop>
  <Company/>
  <LinksUpToDate>false</LinksUpToDate>
  <CharactersWithSpaces>54182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Hernan Curinao</cp:lastModifiedBy>
  <cp:revision>2</cp:revision>
  <dcterms:created xsi:type="dcterms:W3CDTF">2026-06-17T14:54:00Z</dcterms:created>
  <dcterms:modified xsi:type="dcterms:W3CDTF">2026-06-17T14:54:00Z</dcterms:modified>
</cp:coreProperties>
</file>