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pStyle w:val="Ttulo"/>
        <w:jc w:val="center"/>
        <w:rPr>
          <w:sz w:val="44"/>
          <w:szCs w:val="44"/>
        </w:rPr>
      </w:pPr>
      <w:r>
        <w:rPr>
          <w:sz w:val="44"/>
          <w:szCs w:val="44"/>
        </w:rPr>
        <w:t xml:space="preserve">PROGRAMA </w:t>
      </w:r>
      <w:r>
        <w:rPr>
          <w:sz w:val="44"/>
          <w:szCs w:val="44"/>
        </w:rPr>
        <w:br/>
        <w:t>FORTALECIMIENTO GREMIAL</w:t>
      </w:r>
    </w:p>
    <w:p w:rsidR="00D3026A" w:rsidRDefault="00D3026A" w:rsidP="00D3026A">
      <w:pPr>
        <w:pBdr>
          <w:top w:val="nil"/>
          <w:left w:val="nil"/>
          <w:bottom w:val="nil"/>
          <w:right w:val="nil"/>
          <w:between w:val="nil"/>
        </w:pBdr>
        <w:spacing w:line="276" w:lineRule="auto"/>
        <w:ind w:left="720" w:hanging="720"/>
        <w:rPr>
          <w:b/>
          <w:bCs/>
          <w:color w:val="000000"/>
          <w:sz w:val="24"/>
          <w:szCs w:val="24"/>
        </w:rPr>
      </w:pPr>
    </w:p>
    <w:p w:rsidR="00D3026A" w:rsidRDefault="00E937DB" w:rsidP="00D3026A">
      <w:pPr>
        <w:pStyle w:val="Ttulo"/>
        <w:jc w:val="center"/>
        <w:rPr>
          <w:sz w:val="44"/>
          <w:szCs w:val="44"/>
        </w:rPr>
      </w:pPr>
      <w:r>
        <w:rPr>
          <w:sz w:val="44"/>
          <w:szCs w:val="44"/>
        </w:rPr>
        <w:t xml:space="preserve">REGIÓN </w:t>
      </w:r>
      <w:r w:rsidR="004D2410">
        <w:rPr>
          <w:sz w:val="44"/>
          <w:szCs w:val="44"/>
        </w:rPr>
        <w:t xml:space="preserve">DE </w:t>
      </w:r>
      <w:r w:rsidR="00954D68">
        <w:rPr>
          <w:sz w:val="44"/>
          <w:szCs w:val="44"/>
        </w:rPr>
        <w:t>AYSÉN</w:t>
      </w:r>
    </w:p>
    <w:p w:rsidR="00D3026A" w:rsidRDefault="00D3026A" w:rsidP="00D3026A">
      <w:pPr>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jc w:val="center"/>
        <w:rPr>
          <w:b/>
          <w:bCs/>
          <w:sz w:val="24"/>
          <w:szCs w:val="24"/>
        </w:rPr>
      </w:pPr>
      <w:r>
        <w:rPr>
          <w:b/>
          <w:bCs/>
          <w:sz w:val="24"/>
          <w:szCs w:val="24"/>
        </w:rPr>
        <w:br/>
      </w:r>
      <w:r>
        <w:rPr>
          <w:noProof/>
          <w:lang w:val="en-US"/>
        </w:rPr>
        <w:drawing>
          <wp:anchor distT="0" distB="0" distL="114300" distR="114300" simplePos="0" relativeHeight="251659264" behindDoc="0" locked="0" layoutInCell="1" hidden="0" allowOverlap="1" wp14:anchorId="7799A4D2" wp14:editId="5C550E5D">
            <wp:simplePos x="0" y="0"/>
            <wp:positionH relativeFrom="column">
              <wp:posOffset>1834514</wp:posOffset>
            </wp:positionH>
            <wp:positionV relativeFrom="paragraph">
              <wp:posOffset>4139</wp:posOffset>
            </wp:positionV>
            <wp:extent cx="1943100" cy="879475"/>
            <wp:effectExtent l="0" t="0" r="0" b="0"/>
            <wp:wrapSquare wrapText="bothSides" distT="0" distB="0" distL="114300" distR="114300"/>
            <wp:docPr id="6"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7"/>
                    <a:srcRect/>
                    <a:stretch>
                      <a:fillRect/>
                    </a:stretch>
                  </pic:blipFill>
                  <pic:spPr>
                    <a:xfrm>
                      <a:off x="0" y="0"/>
                      <a:ext cx="1943100" cy="879475"/>
                    </a:xfrm>
                    <a:prstGeom prst="rect">
                      <a:avLst/>
                    </a:prstGeom>
                    <a:ln/>
                  </pic:spPr>
                </pic:pic>
              </a:graphicData>
            </a:graphic>
          </wp:anchor>
        </w:drawing>
      </w: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pStyle w:val="Ttulo"/>
        <w:jc w:val="center"/>
        <w:rPr>
          <w:sz w:val="44"/>
          <w:szCs w:val="44"/>
        </w:rPr>
      </w:pPr>
      <w:r>
        <w:rPr>
          <w:sz w:val="44"/>
          <w:szCs w:val="44"/>
        </w:rPr>
        <w:t>2026</w:t>
      </w:r>
    </w:p>
    <w:p w:rsidR="00D3026A" w:rsidRDefault="00D3026A" w:rsidP="00D3026A">
      <w:pPr>
        <w:rPr>
          <w:b/>
          <w:bCs/>
          <w:sz w:val="26"/>
          <w:szCs w:val="26"/>
        </w:rPr>
      </w:pPr>
      <w:r>
        <w:br w:type="page"/>
      </w:r>
    </w:p>
    <w:sdt>
      <w:sdtPr>
        <w:rPr>
          <w:rFonts w:ascii="Calibri" w:eastAsia="Calibri" w:hAnsi="Calibri" w:cs="Calibri"/>
          <w:color w:val="auto"/>
          <w:sz w:val="22"/>
          <w:szCs w:val="22"/>
          <w:lang w:val="es-ES"/>
        </w:rPr>
        <w:id w:val="1353835408"/>
        <w:docPartObj>
          <w:docPartGallery w:val="Table of Contents"/>
          <w:docPartUnique/>
        </w:docPartObj>
      </w:sdtPr>
      <w:sdtEndPr>
        <w:rPr>
          <w:b/>
          <w:bCs/>
        </w:rPr>
      </w:sdtEndPr>
      <w:sdtContent>
        <w:p w:rsidR="00D3026A" w:rsidRPr="00DD292B" w:rsidRDefault="00D3026A" w:rsidP="00D3026A">
          <w:pPr>
            <w:pStyle w:val="TtuloTDC"/>
            <w:rPr>
              <w:lang w:val="es-CL"/>
            </w:rPr>
          </w:pPr>
          <w:r>
            <w:rPr>
              <w:lang w:val="es-ES"/>
            </w:rPr>
            <w:t>Contenido</w:t>
          </w:r>
        </w:p>
        <w:p w:rsidR="00D3026A" w:rsidRDefault="00D3026A" w:rsidP="00D3026A">
          <w:pPr>
            <w:pStyle w:val="TDC1"/>
            <w:tabs>
              <w:tab w:val="right" w:leader="dot" w:pos="8828"/>
            </w:tabs>
            <w:rPr>
              <w:noProof/>
            </w:rPr>
          </w:pPr>
          <w:r>
            <w:fldChar w:fldCharType="begin"/>
          </w:r>
          <w:r>
            <w:instrText xml:space="preserve"> TOC \o "1-3" \h \z \u </w:instrText>
          </w:r>
          <w:r>
            <w:fldChar w:fldCharType="separate"/>
          </w:r>
          <w:hyperlink w:anchor="_Toc228972679" w:history="1">
            <w:r w:rsidRPr="00FF3F5D">
              <w:rPr>
                <w:rStyle w:val="Hipervnculo"/>
                <w:noProof/>
              </w:rPr>
              <w:t>ANTECEDENTES Y CONTEXTO DEL PROGRAMA</w:t>
            </w:r>
            <w:r>
              <w:rPr>
                <w:noProof/>
                <w:webHidden/>
              </w:rPr>
              <w:tab/>
            </w:r>
            <w:r>
              <w:rPr>
                <w:noProof/>
                <w:webHidden/>
              </w:rPr>
              <w:fldChar w:fldCharType="begin"/>
            </w:r>
            <w:r>
              <w:rPr>
                <w:noProof/>
                <w:webHidden/>
              </w:rPr>
              <w:instrText xml:space="preserve"> PAGEREF _Toc228972679 \h </w:instrText>
            </w:r>
            <w:r>
              <w:rPr>
                <w:noProof/>
                <w:webHidden/>
              </w:rPr>
            </w:r>
            <w:r>
              <w:rPr>
                <w:noProof/>
                <w:webHidden/>
              </w:rPr>
              <w:fldChar w:fldCharType="separate"/>
            </w:r>
            <w:r w:rsidR="001458D7">
              <w:rPr>
                <w:noProof/>
                <w:webHidden/>
              </w:rPr>
              <w:t>2</w:t>
            </w:r>
            <w:r>
              <w:rPr>
                <w:noProof/>
                <w:webHidden/>
              </w:rPr>
              <w:fldChar w:fldCharType="end"/>
            </w:r>
          </w:hyperlink>
        </w:p>
        <w:p w:rsidR="00D3026A" w:rsidRDefault="00FC2D14" w:rsidP="00D3026A">
          <w:pPr>
            <w:pStyle w:val="TDC1"/>
            <w:tabs>
              <w:tab w:val="left" w:pos="440"/>
              <w:tab w:val="right" w:leader="dot" w:pos="8828"/>
            </w:tabs>
            <w:rPr>
              <w:noProof/>
            </w:rPr>
          </w:pPr>
          <w:hyperlink w:anchor="_Toc228972680" w:history="1">
            <w:r w:rsidR="00D3026A" w:rsidRPr="00FF3F5D">
              <w:rPr>
                <w:rStyle w:val="Hipervnculo"/>
                <w:noProof/>
              </w:rPr>
              <w:t>1.</w:t>
            </w:r>
            <w:r w:rsidR="00D3026A">
              <w:rPr>
                <w:noProof/>
              </w:rPr>
              <w:tab/>
            </w:r>
            <w:r w:rsidR="00D3026A" w:rsidRPr="00FF3F5D">
              <w:rPr>
                <w:rStyle w:val="Hipervnculo"/>
                <w:noProof/>
              </w:rPr>
              <w:t>DESCRIPCIÓN DEL INSTRUMENTO</w:t>
            </w:r>
            <w:r w:rsidR="00D3026A">
              <w:rPr>
                <w:noProof/>
                <w:webHidden/>
              </w:rPr>
              <w:tab/>
            </w:r>
            <w:r w:rsidR="00D3026A">
              <w:rPr>
                <w:noProof/>
                <w:webHidden/>
              </w:rPr>
              <w:fldChar w:fldCharType="begin"/>
            </w:r>
            <w:r w:rsidR="00D3026A">
              <w:rPr>
                <w:noProof/>
                <w:webHidden/>
              </w:rPr>
              <w:instrText xml:space="preserve"> PAGEREF _Toc228972680 \h </w:instrText>
            </w:r>
            <w:r w:rsidR="00D3026A">
              <w:rPr>
                <w:noProof/>
                <w:webHidden/>
              </w:rPr>
            </w:r>
            <w:r w:rsidR="00D3026A">
              <w:rPr>
                <w:noProof/>
                <w:webHidden/>
              </w:rPr>
              <w:fldChar w:fldCharType="separate"/>
            </w:r>
            <w:r w:rsidR="001458D7">
              <w:rPr>
                <w:noProof/>
                <w:webHidden/>
              </w:rPr>
              <w:t>3</w:t>
            </w:r>
            <w:r w:rsidR="00D3026A">
              <w:rPr>
                <w:noProof/>
                <w:webHidden/>
              </w:rPr>
              <w:fldChar w:fldCharType="end"/>
            </w:r>
          </w:hyperlink>
        </w:p>
        <w:p w:rsidR="00D3026A" w:rsidRDefault="00FC2D14" w:rsidP="00D3026A">
          <w:pPr>
            <w:pStyle w:val="TDC2"/>
            <w:tabs>
              <w:tab w:val="left" w:pos="880"/>
              <w:tab w:val="right" w:leader="dot" w:pos="8828"/>
            </w:tabs>
            <w:rPr>
              <w:noProof/>
            </w:rPr>
          </w:pPr>
          <w:hyperlink w:anchor="_Toc228972681" w:history="1">
            <w:r w:rsidR="00D3026A" w:rsidRPr="00FF3F5D">
              <w:rPr>
                <w:rStyle w:val="Hipervnculo"/>
                <w:noProof/>
              </w:rPr>
              <w:t>1.1.</w:t>
            </w:r>
            <w:r w:rsidR="00D3026A">
              <w:rPr>
                <w:noProof/>
              </w:rPr>
              <w:tab/>
            </w:r>
            <w:r w:rsidR="00D3026A" w:rsidRPr="00FF3F5D">
              <w:rPr>
                <w:rStyle w:val="Hipervnculo"/>
                <w:noProof/>
              </w:rPr>
              <w:t>Objetivos</w:t>
            </w:r>
            <w:r w:rsidR="00D3026A">
              <w:rPr>
                <w:noProof/>
                <w:webHidden/>
              </w:rPr>
              <w:tab/>
            </w:r>
            <w:r w:rsidR="00D3026A">
              <w:rPr>
                <w:noProof/>
                <w:webHidden/>
              </w:rPr>
              <w:fldChar w:fldCharType="begin"/>
            </w:r>
            <w:r w:rsidR="00D3026A">
              <w:rPr>
                <w:noProof/>
                <w:webHidden/>
              </w:rPr>
              <w:instrText xml:space="preserve"> PAGEREF _Toc228972681 \h </w:instrText>
            </w:r>
            <w:r w:rsidR="00D3026A">
              <w:rPr>
                <w:noProof/>
                <w:webHidden/>
              </w:rPr>
            </w:r>
            <w:r w:rsidR="00D3026A">
              <w:rPr>
                <w:noProof/>
                <w:webHidden/>
              </w:rPr>
              <w:fldChar w:fldCharType="separate"/>
            </w:r>
            <w:r w:rsidR="001458D7">
              <w:rPr>
                <w:noProof/>
                <w:webHidden/>
              </w:rPr>
              <w:t>3</w:t>
            </w:r>
            <w:r w:rsidR="00D3026A">
              <w:rPr>
                <w:noProof/>
                <w:webHidden/>
              </w:rPr>
              <w:fldChar w:fldCharType="end"/>
            </w:r>
          </w:hyperlink>
        </w:p>
        <w:p w:rsidR="00D3026A" w:rsidRDefault="00FC2D14" w:rsidP="00D3026A">
          <w:pPr>
            <w:pStyle w:val="TDC2"/>
            <w:tabs>
              <w:tab w:val="right" w:leader="dot" w:pos="8828"/>
            </w:tabs>
            <w:rPr>
              <w:noProof/>
            </w:rPr>
          </w:pPr>
          <w:hyperlink w:anchor="_Toc228972682" w:history="1">
            <w:r w:rsidR="00D3026A" w:rsidRPr="00FF3F5D">
              <w:rPr>
                <w:rStyle w:val="Hipervnculo"/>
                <w:noProof/>
              </w:rPr>
              <w:t>1.4 ¿Quiénes NO pueden participar?</w:t>
            </w:r>
            <w:r w:rsidR="00D3026A">
              <w:rPr>
                <w:noProof/>
                <w:webHidden/>
              </w:rPr>
              <w:tab/>
            </w:r>
            <w:r w:rsidR="00D3026A">
              <w:rPr>
                <w:noProof/>
                <w:webHidden/>
              </w:rPr>
              <w:fldChar w:fldCharType="begin"/>
            </w:r>
            <w:r w:rsidR="00D3026A">
              <w:rPr>
                <w:noProof/>
                <w:webHidden/>
              </w:rPr>
              <w:instrText xml:space="preserve"> PAGEREF _Toc228972682 \h </w:instrText>
            </w:r>
            <w:r w:rsidR="00D3026A">
              <w:rPr>
                <w:noProof/>
                <w:webHidden/>
              </w:rPr>
            </w:r>
            <w:r w:rsidR="00D3026A">
              <w:rPr>
                <w:noProof/>
                <w:webHidden/>
              </w:rPr>
              <w:fldChar w:fldCharType="separate"/>
            </w:r>
            <w:r w:rsidR="001458D7">
              <w:rPr>
                <w:noProof/>
                <w:webHidden/>
              </w:rPr>
              <w:t>4</w:t>
            </w:r>
            <w:r w:rsidR="00D3026A">
              <w:rPr>
                <w:noProof/>
                <w:webHidden/>
              </w:rPr>
              <w:fldChar w:fldCharType="end"/>
            </w:r>
          </w:hyperlink>
        </w:p>
        <w:p w:rsidR="00D3026A" w:rsidRDefault="00FC2D14" w:rsidP="00D3026A">
          <w:pPr>
            <w:pStyle w:val="TDC2"/>
            <w:tabs>
              <w:tab w:val="right" w:leader="dot" w:pos="8828"/>
            </w:tabs>
            <w:rPr>
              <w:noProof/>
            </w:rPr>
          </w:pPr>
          <w:hyperlink w:anchor="_Toc228972683" w:history="1">
            <w:r w:rsidR="00D3026A" w:rsidRPr="00FF3F5D">
              <w:rPr>
                <w:rStyle w:val="Hipervnculo"/>
                <w:noProof/>
              </w:rPr>
              <w:t>1.5 ¿Qué financia?</w:t>
            </w:r>
            <w:r w:rsidR="00D3026A">
              <w:rPr>
                <w:noProof/>
                <w:webHidden/>
              </w:rPr>
              <w:tab/>
            </w:r>
            <w:r w:rsidR="00D3026A">
              <w:rPr>
                <w:noProof/>
                <w:webHidden/>
              </w:rPr>
              <w:fldChar w:fldCharType="begin"/>
            </w:r>
            <w:r w:rsidR="00D3026A">
              <w:rPr>
                <w:noProof/>
                <w:webHidden/>
              </w:rPr>
              <w:instrText xml:space="preserve"> PAGEREF _Toc228972683 \h </w:instrText>
            </w:r>
            <w:r w:rsidR="00D3026A">
              <w:rPr>
                <w:noProof/>
                <w:webHidden/>
              </w:rPr>
            </w:r>
            <w:r w:rsidR="00D3026A">
              <w:rPr>
                <w:noProof/>
                <w:webHidden/>
              </w:rPr>
              <w:fldChar w:fldCharType="separate"/>
            </w:r>
            <w:r w:rsidR="001458D7">
              <w:rPr>
                <w:noProof/>
                <w:webHidden/>
              </w:rPr>
              <w:t>5</w:t>
            </w:r>
            <w:r w:rsidR="00D3026A">
              <w:rPr>
                <w:noProof/>
                <w:webHidden/>
              </w:rPr>
              <w:fldChar w:fldCharType="end"/>
            </w:r>
          </w:hyperlink>
        </w:p>
        <w:p w:rsidR="00D3026A" w:rsidRDefault="00FC2D14" w:rsidP="00D3026A">
          <w:pPr>
            <w:pStyle w:val="TDC2"/>
            <w:tabs>
              <w:tab w:val="right" w:leader="dot" w:pos="8828"/>
            </w:tabs>
            <w:rPr>
              <w:noProof/>
            </w:rPr>
          </w:pPr>
          <w:hyperlink w:anchor="_Toc228972685" w:history="1">
            <w:r w:rsidR="00D3026A" w:rsidRPr="00FF3F5D">
              <w:rPr>
                <w:rStyle w:val="Hipervnculo"/>
                <w:noProof/>
              </w:rPr>
              <w:t>1.6 ¿Qué NO financia este instrumento?</w:t>
            </w:r>
            <w:r w:rsidR="00D3026A">
              <w:rPr>
                <w:noProof/>
                <w:webHidden/>
              </w:rPr>
              <w:tab/>
            </w:r>
            <w:r w:rsidR="00D3026A">
              <w:rPr>
                <w:noProof/>
                <w:webHidden/>
              </w:rPr>
              <w:fldChar w:fldCharType="begin"/>
            </w:r>
            <w:r w:rsidR="00D3026A">
              <w:rPr>
                <w:noProof/>
                <w:webHidden/>
              </w:rPr>
              <w:instrText xml:space="preserve"> PAGEREF _Toc228972685 \h </w:instrText>
            </w:r>
            <w:r w:rsidR="00D3026A">
              <w:rPr>
                <w:noProof/>
                <w:webHidden/>
              </w:rPr>
            </w:r>
            <w:r w:rsidR="00D3026A">
              <w:rPr>
                <w:noProof/>
                <w:webHidden/>
              </w:rPr>
              <w:fldChar w:fldCharType="separate"/>
            </w:r>
            <w:r w:rsidR="001458D7">
              <w:rPr>
                <w:noProof/>
                <w:webHidden/>
              </w:rPr>
              <w:t>6</w:t>
            </w:r>
            <w:r w:rsidR="00D3026A">
              <w:rPr>
                <w:noProof/>
                <w:webHidden/>
              </w:rPr>
              <w:fldChar w:fldCharType="end"/>
            </w:r>
          </w:hyperlink>
        </w:p>
        <w:p w:rsidR="00D3026A" w:rsidRDefault="00FC2D14" w:rsidP="00D3026A">
          <w:pPr>
            <w:pStyle w:val="TDC1"/>
            <w:tabs>
              <w:tab w:val="right" w:leader="dot" w:pos="8828"/>
            </w:tabs>
            <w:rPr>
              <w:noProof/>
            </w:rPr>
          </w:pPr>
          <w:hyperlink w:anchor="_Toc228972686" w:history="1">
            <w:r w:rsidR="00D3026A" w:rsidRPr="00FF3F5D">
              <w:rPr>
                <w:rStyle w:val="Hipervnculo"/>
                <w:noProof/>
              </w:rPr>
              <w:t>2. Postulación</w:t>
            </w:r>
            <w:r w:rsidR="00D3026A">
              <w:rPr>
                <w:noProof/>
                <w:webHidden/>
              </w:rPr>
              <w:tab/>
            </w:r>
            <w:r w:rsidR="00D3026A">
              <w:rPr>
                <w:noProof/>
                <w:webHidden/>
              </w:rPr>
              <w:fldChar w:fldCharType="begin"/>
            </w:r>
            <w:r w:rsidR="00D3026A">
              <w:rPr>
                <w:noProof/>
                <w:webHidden/>
              </w:rPr>
              <w:instrText xml:space="preserve"> PAGEREF _Toc228972686 \h </w:instrText>
            </w:r>
            <w:r w:rsidR="00D3026A">
              <w:rPr>
                <w:noProof/>
                <w:webHidden/>
              </w:rPr>
            </w:r>
            <w:r w:rsidR="00D3026A">
              <w:rPr>
                <w:noProof/>
                <w:webHidden/>
              </w:rPr>
              <w:fldChar w:fldCharType="separate"/>
            </w:r>
            <w:r w:rsidR="001458D7">
              <w:rPr>
                <w:noProof/>
                <w:webHidden/>
              </w:rPr>
              <w:t>7</w:t>
            </w:r>
            <w:r w:rsidR="00D3026A">
              <w:rPr>
                <w:noProof/>
                <w:webHidden/>
              </w:rPr>
              <w:fldChar w:fldCharType="end"/>
            </w:r>
          </w:hyperlink>
        </w:p>
        <w:p w:rsidR="00D3026A" w:rsidRDefault="00FC2D14" w:rsidP="00D3026A">
          <w:pPr>
            <w:pStyle w:val="TDC2"/>
            <w:tabs>
              <w:tab w:val="right" w:leader="dot" w:pos="8828"/>
            </w:tabs>
            <w:rPr>
              <w:noProof/>
            </w:rPr>
          </w:pPr>
          <w:hyperlink w:anchor="_Toc228972687" w:history="1">
            <w:r w:rsidR="00D3026A" w:rsidRPr="00FF3F5D">
              <w:rPr>
                <w:rStyle w:val="Hipervnculo"/>
                <w:noProof/>
              </w:rPr>
              <w:t>2.1 Plazos de postulación</w:t>
            </w:r>
            <w:r w:rsidR="00D3026A">
              <w:rPr>
                <w:noProof/>
                <w:webHidden/>
              </w:rPr>
              <w:tab/>
            </w:r>
            <w:r w:rsidR="00D3026A">
              <w:rPr>
                <w:noProof/>
                <w:webHidden/>
              </w:rPr>
              <w:fldChar w:fldCharType="begin"/>
            </w:r>
            <w:r w:rsidR="00D3026A">
              <w:rPr>
                <w:noProof/>
                <w:webHidden/>
              </w:rPr>
              <w:instrText xml:space="preserve"> PAGEREF _Toc228972687 \h </w:instrText>
            </w:r>
            <w:r w:rsidR="00D3026A">
              <w:rPr>
                <w:noProof/>
                <w:webHidden/>
              </w:rPr>
            </w:r>
            <w:r w:rsidR="00D3026A">
              <w:rPr>
                <w:noProof/>
                <w:webHidden/>
              </w:rPr>
              <w:fldChar w:fldCharType="separate"/>
            </w:r>
            <w:r w:rsidR="001458D7">
              <w:rPr>
                <w:noProof/>
                <w:webHidden/>
              </w:rPr>
              <w:t>7</w:t>
            </w:r>
            <w:r w:rsidR="00D3026A">
              <w:rPr>
                <w:noProof/>
                <w:webHidden/>
              </w:rPr>
              <w:fldChar w:fldCharType="end"/>
            </w:r>
          </w:hyperlink>
        </w:p>
        <w:p w:rsidR="00D3026A" w:rsidRDefault="00FC2D14" w:rsidP="00D3026A">
          <w:pPr>
            <w:pStyle w:val="TDC2"/>
            <w:tabs>
              <w:tab w:val="right" w:leader="dot" w:pos="8828"/>
            </w:tabs>
            <w:rPr>
              <w:noProof/>
            </w:rPr>
          </w:pPr>
          <w:hyperlink w:anchor="_Toc228972688" w:history="1">
            <w:r w:rsidR="00D3026A" w:rsidRPr="00FF3F5D">
              <w:rPr>
                <w:rStyle w:val="Hipervnculo"/>
                <w:noProof/>
              </w:rPr>
              <w:t>2.2 Pasos para postular</w:t>
            </w:r>
            <w:r w:rsidR="00D3026A">
              <w:rPr>
                <w:noProof/>
                <w:webHidden/>
              </w:rPr>
              <w:tab/>
            </w:r>
            <w:r w:rsidR="00D3026A">
              <w:rPr>
                <w:noProof/>
                <w:webHidden/>
              </w:rPr>
              <w:fldChar w:fldCharType="begin"/>
            </w:r>
            <w:r w:rsidR="00D3026A">
              <w:rPr>
                <w:noProof/>
                <w:webHidden/>
              </w:rPr>
              <w:instrText xml:space="preserve"> PAGEREF _Toc228972688 \h </w:instrText>
            </w:r>
            <w:r w:rsidR="00D3026A">
              <w:rPr>
                <w:noProof/>
                <w:webHidden/>
              </w:rPr>
            </w:r>
            <w:r w:rsidR="00D3026A">
              <w:rPr>
                <w:noProof/>
                <w:webHidden/>
              </w:rPr>
              <w:fldChar w:fldCharType="separate"/>
            </w:r>
            <w:r w:rsidR="001458D7">
              <w:rPr>
                <w:noProof/>
                <w:webHidden/>
              </w:rPr>
              <w:t>7</w:t>
            </w:r>
            <w:r w:rsidR="00D3026A">
              <w:rPr>
                <w:noProof/>
                <w:webHidden/>
              </w:rPr>
              <w:fldChar w:fldCharType="end"/>
            </w:r>
          </w:hyperlink>
        </w:p>
        <w:p w:rsidR="00D3026A" w:rsidRDefault="00FC2D14" w:rsidP="00D3026A">
          <w:pPr>
            <w:pStyle w:val="TDC2"/>
            <w:tabs>
              <w:tab w:val="right" w:leader="dot" w:pos="8828"/>
            </w:tabs>
            <w:rPr>
              <w:noProof/>
            </w:rPr>
          </w:pPr>
          <w:hyperlink w:anchor="_Toc228972689" w:history="1">
            <w:r w:rsidR="00D3026A" w:rsidRPr="00FF3F5D">
              <w:rPr>
                <w:rStyle w:val="Hipervnculo"/>
                <w:noProof/>
              </w:rPr>
              <w:t>2.3 Apoyo en el proceso de postulación</w:t>
            </w:r>
            <w:r w:rsidR="00D3026A">
              <w:rPr>
                <w:noProof/>
                <w:webHidden/>
              </w:rPr>
              <w:tab/>
            </w:r>
            <w:r w:rsidR="00D3026A">
              <w:rPr>
                <w:noProof/>
                <w:webHidden/>
              </w:rPr>
              <w:fldChar w:fldCharType="begin"/>
            </w:r>
            <w:r w:rsidR="00D3026A">
              <w:rPr>
                <w:noProof/>
                <w:webHidden/>
              </w:rPr>
              <w:instrText xml:space="preserve"> PAGEREF _Toc228972689 \h </w:instrText>
            </w:r>
            <w:r w:rsidR="00D3026A">
              <w:rPr>
                <w:noProof/>
                <w:webHidden/>
              </w:rPr>
            </w:r>
            <w:r w:rsidR="00D3026A">
              <w:rPr>
                <w:noProof/>
                <w:webHidden/>
              </w:rPr>
              <w:fldChar w:fldCharType="separate"/>
            </w:r>
            <w:r w:rsidR="001458D7">
              <w:rPr>
                <w:noProof/>
                <w:webHidden/>
              </w:rPr>
              <w:t>7</w:t>
            </w:r>
            <w:r w:rsidR="00D3026A">
              <w:rPr>
                <w:noProof/>
                <w:webHidden/>
              </w:rPr>
              <w:fldChar w:fldCharType="end"/>
            </w:r>
          </w:hyperlink>
        </w:p>
        <w:p w:rsidR="00D3026A" w:rsidRDefault="00FC2D14" w:rsidP="00D3026A">
          <w:pPr>
            <w:pStyle w:val="TDC1"/>
            <w:tabs>
              <w:tab w:val="left" w:pos="440"/>
              <w:tab w:val="right" w:leader="dot" w:pos="8828"/>
            </w:tabs>
            <w:rPr>
              <w:noProof/>
            </w:rPr>
          </w:pPr>
          <w:hyperlink w:anchor="_Toc228972690" w:history="1">
            <w:r w:rsidR="00D3026A" w:rsidRPr="00FF3F5D">
              <w:rPr>
                <w:rStyle w:val="Hipervnculo"/>
                <w:noProof/>
              </w:rPr>
              <w:t>3.</w:t>
            </w:r>
            <w:r w:rsidR="00D3026A">
              <w:rPr>
                <w:noProof/>
              </w:rPr>
              <w:tab/>
            </w:r>
            <w:r w:rsidR="00D3026A" w:rsidRPr="00FF3F5D">
              <w:rPr>
                <w:rStyle w:val="Hipervnculo"/>
                <w:noProof/>
              </w:rPr>
              <w:t>Evaluación y selección</w:t>
            </w:r>
            <w:r w:rsidR="00D3026A">
              <w:rPr>
                <w:noProof/>
                <w:webHidden/>
              </w:rPr>
              <w:tab/>
            </w:r>
            <w:r w:rsidR="00D3026A">
              <w:rPr>
                <w:noProof/>
                <w:webHidden/>
              </w:rPr>
              <w:fldChar w:fldCharType="begin"/>
            </w:r>
            <w:r w:rsidR="00D3026A">
              <w:rPr>
                <w:noProof/>
                <w:webHidden/>
              </w:rPr>
              <w:instrText xml:space="preserve"> PAGEREF _Toc228972690 \h </w:instrText>
            </w:r>
            <w:r w:rsidR="00D3026A">
              <w:rPr>
                <w:noProof/>
                <w:webHidden/>
              </w:rPr>
            </w:r>
            <w:r w:rsidR="00D3026A">
              <w:rPr>
                <w:noProof/>
                <w:webHidden/>
              </w:rPr>
              <w:fldChar w:fldCharType="separate"/>
            </w:r>
            <w:r w:rsidR="001458D7">
              <w:rPr>
                <w:noProof/>
                <w:webHidden/>
              </w:rPr>
              <w:t>8</w:t>
            </w:r>
            <w:r w:rsidR="00D3026A">
              <w:rPr>
                <w:noProof/>
                <w:webHidden/>
              </w:rPr>
              <w:fldChar w:fldCharType="end"/>
            </w:r>
          </w:hyperlink>
        </w:p>
        <w:p w:rsidR="00D3026A" w:rsidRDefault="00FC2D14" w:rsidP="00D3026A">
          <w:pPr>
            <w:pStyle w:val="TDC2"/>
            <w:tabs>
              <w:tab w:val="right" w:leader="dot" w:pos="8828"/>
            </w:tabs>
            <w:rPr>
              <w:noProof/>
            </w:rPr>
          </w:pPr>
          <w:hyperlink w:anchor="_Toc228972691" w:history="1">
            <w:r w:rsidR="00D3026A" w:rsidRPr="00FF3F5D">
              <w:rPr>
                <w:rStyle w:val="Hipervnculo"/>
                <w:noProof/>
              </w:rPr>
              <w:t>3.1 Evaluación de admisibilidad manual</w:t>
            </w:r>
            <w:r w:rsidR="00D3026A">
              <w:rPr>
                <w:noProof/>
                <w:webHidden/>
              </w:rPr>
              <w:tab/>
            </w:r>
            <w:r w:rsidR="00D3026A">
              <w:rPr>
                <w:noProof/>
                <w:webHidden/>
              </w:rPr>
              <w:fldChar w:fldCharType="begin"/>
            </w:r>
            <w:r w:rsidR="00D3026A">
              <w:rPr>
                <w:noProof/>
                <w:webHidden/>
              </w:rPr>
              <w:instrText xml:space="preserve"> PAGEREF _Toc228972691 \h </w:instrText>
            </w:r>
            <w:r w:rsidR="00D3026A">
              <w:rPr>
                <w:noProof/>
                <w:webHidden/>
              </w:rPr>
            </w:r>
            <w:r w:rsidR="00D3026A">
              <w:rPr>
                <w:noProof/>
                <w:webHidden/>
              </w:rPr>
              <w:fldChar w:fldCharType="separate"/>
            </w:r>
            <w:r w:rsidR="001458D7">
              <w:rPr>
                <w:noProof/>
                <w:webHidden/>
              </w:rPr>
              <w:t>8</w:t>
            </w:r>
            <w:r w:rsidR="00D3026A">
              <w:rPr>
                <w:noProof/>
                <w:webHidden/>
              </w:rPr>
              <w:fldChar w:fldCharType="end"/>
            </w:r>
          </w:hyperlink>
        </w:p>
        <w:p w:rsidR="00D3026A" w:rsidRDefault="00FC2D14" w:rsidP="00D3026A">
          <w:pPr>
            <w:pStyle w:val="TDC2"/>
            <w:tabs>
              <w:tab w:val="right" w:leader="dot" w:pos="8828"/>
            </w:tabs>
            <w:rPr>
              <w:noProof/>
            </w:rPr>
          </w:pPr>
          <w:hyperlink w:anchor="_Toc228972692" w:history="1">
            <w:r w:rsidR="00D3026A" w:rsidRPr="00FF3F5D">
              <w:rPr>
                <w:rStyle w:val="Hipervnculo"/>
                <w:noProof/>
              </w:rPr>
              <w:t>3.2 Evaluación Técnica</w:t>
            </w:r>
            <w:r w:rsidR="00D3026A">
              <w:rPr>
                <w:noProof/>
                <w:webHidden/>
              </w:rPr>
              <w:tab/>
            </w:r>
            <w:r w:rsidR="00D3026A">
              <w:rPr>
                <w:noProof/>
                <w:webHidden/>
              </w:rPr>
              <w:fldChar w:fldCharType="begin"/>
            </w:r>
            <w:r w:rsidR="00D3026A">
              <w:rPr>
                <w:noProof/>
                <w:webHidden/>
              </w:rPr>
              <w:instrText xml:space="preserve"> PAGEREF _Toc228972692 \h </w:instrText>
            </w:r>
            <w:r w:rsidR="00D3026A">
              <w:rPr>
                <w:noProof/>
                <w:webHidden/>
              </w:rPr>
            </w:r>
            <w:r w:rsidR="00D3026A">
              <w:rPr>
                <w:noProof/>
                <w:webHidden/>
              </w:rPr>
              <w:fldChar w:fldCharType="separate"/>
            </w:r>
            <w:r w:rsidR="001458D7">
              <w:rPr>
                <w:noProof/>
                <w:webHidden/>
              </w:rPr>
              <w:t>10</w:t>
            </w:r>
            <w:r w:rsidR="00D3026A">
              <w:rPr>
                <w:noProof/>
                <w:webHidden/>
              </w:rPr>
              <w:fldChar w:fldCharType="end"/>
            </w:r>
          </w:hyperlink>
        </w:p>
        <w:p w:rsidR="00D3026A" w:rsidRDefault="00FC2D14" w:rsidP="00D3026A">
          <w:pPr>
            <w:pStyle w:val="TDC2"/>
            <w:tabs>
              <w:tab w:val="right" w:leader="dot" w:pos="8828"/>
            </w:tabs>
            <w:rPr>
              <w:noProof/>
            </w:rPr>
          </w:pPr>
          <w:hyperlink w:anchor="_Toc228972693" w:history="1">
            <w:r w:rsidR="00D3026A" w:rsidRPr="00FF3F5D">
              <w:rPr>
                <w:rStyle w:val="Hipervnculo"/>
                <w:noProof/>
              </w:rPr>
              <w:t>3.3 Comité de Evaluación Regional (CER)</w:t>
            </w:r>
            <w:r w:rsidR="00D3026A">
              <w:rPr>
                <w:noProof/>
                <w:webHidden/>
              </w:rPr>
              <w:tab/>
            </w:r>
            <w:r w:rsidR="00D3026A">
              <w:rPr>
                <w:noProof/>
                <w:webHidden/>
              </w:rPr>
              <w:fldChar w:fldCharType="begin"/>
            </w:r>
            <w:r w:rsidR="00D3026A">
              <w:rPr>
                <w:noProof/>
                <w:webHidden/>
              </w:rPr>
              <w:instrText xml:space="preserve"> PAGEREF _Toc228972693 \h </w:instrText>
            </w:r>
            <w:r w:rsidR="00D3026A">
              <w:rPr>
                <w:noProof/>
                <w:webHidden/>
              </w:rPr>
            </w:r>
            <w:r w:rsidR="00D3026A">
              <w:rPr>
                <w:noProof/>
                <w:webHidden/>
              </w:rPr>
              <w:fldChar w:fldCharType="separate"/>
            </w:r>
            <w:r w:rsidR="001458D7">
              <w:rPr>
                <w:noProof/>
                <w:webHidden/>
              </w:rPr>
              <w:t>11</w:t>
            </w:r>
            <w:r w:rsidR="00D3026A">
              <w:rPr>
                <w:noProof/>
                <w:webHidden/>
              </w:rPr>
              <w:fldChar w:fldCharType="end"/>
            </w:r>
          </w:hyperlink>
        </w:p>
        <w:p w:rsidR="00D3026A" w:rsidRDefault="00FC2D14" w:rsidP="00D3026A">
          <w:pPr>
            <w:pStyle w:val="TDC2"/>
            <w:tabs>
              <w:tab w:val="right" w:leader="dot" w:pos="8828"/>
            </w:tabs>
            <w:rPr>
              <w:rStyle w:val="Hipervnculo"/>
              <w:noProof/>
            </w:rPr>
          </w:pPr>
          <w:hyperlink w:anchor="_Toc228972694" w:history="1">
            <w:r w:rsidR="00D3026A" w:rsidRPr="00FF3F5D">
              <w:rPr>
                <w:rStyle w:val="Hipervnculo"/>
                <w:noProof/>
              </w:rPr>
              <w:t>Criterios de desempate</w:t>
            </w:r>
            <w:r w:rsidR="00D3026A">
              <w:rPr>
                <w:noProof/>
                <w:webHidden/>
              </w:rPr>
              <w:tab/>
            </w:r>
            <w:r w:rsidR="00D3026A">
              <w:rPr>
                <w:noProof/>
                <w:webHidden/>
              </w:rPr>
              <w:fldChar w:fldCharType="begin"/>
            </w:r>
            <w:r w:rsidR="00D3026A">
              <w:rPr>
                <w:noProof/>
                <w:webHidden/>
              </w:rPr>
              <w:instrText xml:space="preserve"> PAGEREF _Toc228972694 \h </w:instrText>
            </w:r>
            <w:r w:rsidR="00D3026A">
              <w:rPr>
                <w:noProof/>
                <w:webHidden/>
              </w:rPr>
            </w:r>
            <w:r w:rsidR="00D3026A">
              <w:rPr>
                <w:noProof/>
                <w:webHidden/>
              </w:rPr>
              <w:fldChar w:fldCharType="separate"/>
            </w:r>
            <w:r w:rsidR="001458D7">
              <w:rPr>
                <w:noProof/>
                <w:webHidden/>
              </w:rPr>
              <w:t>13</w:t>
            </w:r>
            <w:r w:rsidR="00D3026A">
              <w:rPr>
                <w:noProof/>
                <w:webHidden/>
              </w:rPr>
              <w:fldChar w:fldCharType="end"/>
            </w:r>
          </w:hyperlink>
        </w:p>
        <w:p w:rsidR="00D3026A" w:rsidRDefault="00FC2D14" w:rsidP="00D3026A">
          <w:pPr>
            <w:pStyle w:val="TDC2"/>
            <w:tabs>
              <w:tab w:val="right" w:leader="dot" w:pos="8828"/>
            </w:tabs>
            <w:rPr>
              <w:noProof/>
            </w:rPr>
          </w:pPr>
          <w:hyperlink w:anchor="_Toc228972695" w:history="1">
            <w:r w:rsidR="00D3026A" w:rsidRPr="00FF3F5D">
              <w:rPr>
                <w:rStyle w:val="Hipervnculo"/>
                <w:noProof/>
              </w:rPr>
              <w:t>Aviso de resultados</w:t>
            </w:r>
            <w:r w:rsidR="00D3026A">
              <w:rPr>
                <w:noProof/>
                <w:webHidden/>
              </w:rPr>
              <w:tab/>
            </w:r>
            <w:r w:rsidR="00D3026A">
              <w:rPr>
                <w:noProof/>
                <w:webHidden/>
              </w:rPr>
              <w:fldChar w:fldCharType="begin"/>
            </w:r>
            <w:r w:rsidR="00D3026A">
              <w:rPr>
                <w:noProof/>
                <w:webHidden/>
              </w:rPr>
              <w:instrText xml:space="preserve"> PAGEREF _Toc228972695 \h </w:instrText>
            </w:r>
            <w:r w:rsidR="00D3026A">
              <w:rPr>
                <w:noProof/>
                <w:webHidden/>
              </w:rPr>
            </w:r>
            <w:r w:rsidR="00D3026A">
              <w:rPr>
                <w:noProof/>
                <w:webHidden/>
              </w:rPr>
              <w:fldChar w:fldCharType="separate"/>
            </w:r>
            <w:r w:rsidR="001458D7">
              <w:rPr>
                <w:noProof/>
                <w:webHidden/>
              </w:rPr>
              <w:t>13</w:t>
            </w:r>
            <w:r w:rsidR="00D3026A">
              <w:rPr>
                <w:noProof/>
                <w:webHidden/>
              </w:rPr>
              <w:fldChar w:fldCharType="end"/>
            </w:r>
          </w:hyperlink>
        </w:p>
        <w:p w:rsidR="00D3026A" w:rsidRDefault="00FC2D14" w:rsidP="00D3026A">
          <w:pPr>
            <w:pStyle w:val="TDC1"/>
            <w:tabs>
              <w:tab w:val="right" w:leader="dot" w:pos="8828"/>
            </w:tabs>
            <w:rPr>
              <w:noProof/>
            </w:rPr>
          </w:pPr>
          <w:hyperlink w:anchor="_Toc228972696" w:history="1">
            <w:r w:rsidR="00D3026A" w:rsidRPr="00FF3F5D">
              <w:rPr>
                <w:rStyle w:val="Hipervnculo"/>
                <w:noProof/>
              </w:rPr>
              <w:t>4. Formalización con SERCOTEC</w:t>
            </w:r>
            <w:r w:rsidR="00D3026A">
              <w:rPr>
                <w:noProof/>
                <w:webHidden/>
              </w:rPr>
              <w:tab/>
            </w:r>
            <w:r w:rsidR="00D3026A">
              <w:rPr>
                <w:noProof/>
                <w:webHidden/>
              </w:rPr>
              <w:fldChar w:fldCharType="begin"/>
            </w:r>
            <w:r w:rsidR="00D3026A">
              <w:rPr>
                <w:noProof/>
                <w:webHidden/>
              </w:rPr>
              <w:instrText xml:space="preserve"> PAGEREF _Toc228972696 \h </w:instrText>
            </w:r>
            <w:r w:rsidR="00D3026A">
              <w:rPr>
                <w:noProof/>
                <w:webHidden/>
              </w:rPr>
            </w:r>
            <w:r w:rsidR="00D3026A">
              <w:rPr>
                <w:noProof/>
                <w:webHidden/>
              </w:rPr>
              <w:fldChar w:fldCharType="separate"/>
            </w:r>
            <w:r w:rsidR="001458D7">
              <w:rPr>
                <w:noProof/>
                <w:webHidden/>
              </w:rPr>
              <w:t>13</w:t>
            </w:r>
            <w:r w:rsidR="00D3026A">
              <w:rPr>
                <w:noProof/>
                <w:webHidden/>
              </w:rPr>
              <w:fldChar w:fldCharType="end"/>
            </w:r>
          </w:hyperlink>
        </w:p>
        <w:p w:rsidR="00D3026A" w:rsidRDefault="00FC2D14" w:rsidP="00D3026A">
          <w:pPr>
            <w:pStyle w:val="TDC2"/>
            <w:tabs>
              <w:tab w:val="right" w:leader="dot" w:pos="8828"/>
            </w:tabs>
            <w:rPr>
              <w:noProof/>
            </w:rPr>
          </w:pPr>
          <w:hyperlink w:anchor="_Toc228972697" w:history="1">
            <w:r w:rsidR="00D3026A" w:rsidRPr="00FF3F5D">
              <w:rPr>
                <w:rStyle w:val="Hipervnculo"/>
                <w:noProof/>
              </w:rPr>
              <w:t>REQUISITOS FORMALIZACIÓN Y FASE DE DESARROLLO</w:t>
            </w:r>
            <w:r w:rsidR="00D3026A">
              <w:rPr>
                <w:noProof/>
                <w:webHidden/>
              </w:rPr>
              <w:tab/>
            </w:r>
            <w:r w:rsidR="00D3026A">
              <w:rPr>
                <w:noProof/>
                <w:webHidden/>
              </w:rPr>
              <w:fldChar w:fldCharType="begin"/>
            </w:r>
            <w:r w:rsidR="00D3026A">
              <w:rPr>
                <w:noProof/>
                <w:webHidden/>
              </w:rPr>
              <w:instrText xml:space="preserve"> PAGEREF _Toc228972697 \h </w:instrText>
            </w:r>
            <w:r w:rsidR="00D3026A">
              <w:rPr>
                <w:noProof/>
                <w:webHidden/>
              </w:rPr>
            </w:r>
            <w:r w:rsidR="00D3026A">
              <w:rPr>
                <w:noProof/>
                <w:webHidden/>
              </w:rPr>
              <w:fldChar w:fldCharType="separate"/>
            </w:r>
            <w:r w:rsidR="001458D7">
              <w:rPr>
                <w:noProof/>
                <w:webHidden/>
              </w:rPr>
              <w:t>13</w:t>
            </w:r>
            <w:r w:rsidR="00D3026A">
              <w:rPr>
                <w:noProof/>
                <w:webHidden/>
              </w:rPr>
              <w:fldChar w:fldCharType="end"/>
            </w:r>
          </w:hyperlink>
        </w:p>
        <w:p w:rsidR="00D3026A" w:rsidRDefault="00FC2D14" w:rsidP="00D3026A">
          <w:pPr>
            <w:pStyle w:val="TDC2"/>
            <w:tabs>
              <w:tab w:val="right" w:leader="dot" w:pos="8828"/>
            </w:tabs>
            <w:rPr>
              <w:noProof/>
            </w:rPr>
          </w:pPr>
          <w:hyperlink w:anchor="_Toc228972698" w:history="1">
            <w:r w:rsidR="00D3026A" w:rsidRPr="00FF3F5D">
              <w:rPr>
                <w:rStyle w:val="Hipervnculo"/>
                <w:noProof/>
              </w:rPr>
              <w:t>Plazos de formalización</w:t>
            </w:r>
            <w:r w:rsidR="00D3026A">
              <w:rPr>
                <w:noProof/>
                <w:webHidden/>
              </w:rPr>
              <w:tab/>
            </w:r>
            <w:r w:rsidR="00D3026A">
              <w:rPr>
                <w:noProof/>
                <w:webHidden/>
              </w:rPr>
              <w:fldChar w:fldCharType="begin"/>
            </w:r>
            <w:r w:rsidR="00D3026A">
              <w:rPr>
                <w:noProof/>
                <w:webHidden/>
              </w:rPr>
              <w:instrText xml:space="preserve"> PAGEREF _Toc228972698 \h </w:instrText>
            </w:r>
            <w:r w:rsidR="00D3026A">
              <w:rPr>
                <w:noProof/>
                <w:webHidden/>
              </w:rPr>
            </w:r>
            <w:r w:rsidR="00D3026A">
              <w:rPr>
                <w:noProof/>
                <w:webHidden/>
              </w:rPr>
              <w:fldChar w:fldCharType="separate"/>
            </w:r>
            <w:r w:rsidR="001458D7">
              <w:rPr>
                <w:noProof/>
                <w:webHidden/>
              </w:rPr>
              <w:t>15</w:t>
            </w:r>
            <w:r w:rsidR="00D3026A">
              <w:rPr>
                <w:noProof/>
                <w:webHidden/>
              </w:rPr>
              <w:fldChar w:fldCharType="end"/>
            </w:r>
          </w:hyperlink>
        </w:p>
        <w:p w:rsidR="00D3026A" w:rsidRDefault="00FC2D14" w:rsidP="00D3026A">
          <w:pPr>
            <w:pStyle w:val="TDC1"/>
            <w:tabs>
              <w:tab w:val="right" w:leader="dot" w:pos="8828"/>
            </w:tabs>
            <w:rPr>
              <w:noProof/>
            </w:rPr>
          </w:pPr>
          <w:hyperlink w:anchor="_Toc228972699" w:history="1">
            <w:r w:rsidR="00D3026A" w:rsidRPr="00FF3F5D">
              <w:rPr>
                <w:rStyle w:val="Hipervnculo"/>
                <w:noProof/>
              </w:rPr>
              <w:t>5. FASE DE DESARROLLO</w:t>
            </w:r>
            <w:r w:rsidR="00D3026A">
              <w:rPr>
                <w:noProof/>
                <w:webHidden/>
              </w:rPr>
              <w:tab/>
            </w:r>
            <w:r w:rsidR="00D3026A">
              <w:rPr>
                <w:noProof/>
                <w:webHidden/>
              </w:rPr>
              <w:fldChar w:fldCharType="begin"/>
            </w:r>
            <w:r w:rsidR="00D3026A">
              <w:rPr>
                <w:noProof/>
                <w:webHidden/>
              </w:rPr>
              <w:instrText xml:space="preserve"> PAGEREF _Toc228972699 \h </w:instrText>
            </w:r>
            <w:r w:rsidR="00D3026A">
              <w:rPr>
                <w:noProof/>
                <w:webHidden/>
              </w:rPr>
            </w:r>
            <w:r w:rsidR="00D3026A">
              <w:rPr>
                <w:noProof/>
                <w:webHidden/>
              </w:rPr>
              <w:fldChar w:fldCharType="separate"/>
            </w:r>
            <w:r w:rsidR="001458D7">
              <w:rPr>
                <w:noProof/>
                <w:webHidden/>
              </w:rPr>
              <w:t>16</w:t>
            </w:r>
            <w:r w:rsidR="00D3026A">
              <w:rPr>
                <w:noProof/>
                <w:webHidden/>
              </w:rPr>
              <w:fldChar w:fldCharType="end"/>
            </w:r>
          </w:hyperlink>
        </w:p>
        <w:p w:rsidR="00D3026A" w:rsidRDefault="00FC2D14" w:rsidP="00D3026A">
          <w:pPr>
            <w:pStyle w:val="TDC2"/>
            <w:tabs>
              <w:tab w:val="right" w:leader="dot" w:pos="8828"/>
            </w:tabs>
            <w:rPr>
              <w:noProof/>
            </w:rPr>
          </w:pPr>
          <w:hyperlink w:anchor="_Toc228972700" w:history="1">
            <w:r w:rsidR="00D3026A" w:rsidRPr="00FF3F5D">
              <w:rPr>
                <w:rStyle w:val="Hipervnculo"/>
                <w:noProof/>
              </w:rPr>
              <w:t>5.2 Implementación del Plan de Trabajo</w:t>
            </w:r>
            <w:r w:rsidR="00D3026A">
              <w:rPr>
                <w:noProof/>
                <w:webHidden/>
              </w:rPr>
              <w:tab/>
            </w:r>
            <w:r w:rsidR="00D3026A">
              <w:rPr>
                <w:noProof/>
                <w:webHidden/>
              </w:rPr>
              <w:fldChar w:fldCharType="begin"/>
            </w:r>
            <w:r w:rsidR="00D3026A">
              <w:rPr>
                <w:noProof/>
                <w:webHidden/>
              </w:rPr>
              <w:instrText xml:space="preserve"> PAGEREF _Toc228972700 \h </w:instrText>
            </w:r>
            <w:r w:rsidR="00D3026A">
              <w:rPr>
                <w:noProof/>
                <w:webHidden/>
              </w:rPr>
            </w:r>
            <w:r w:rsidR="00D3026A">
              <w:rPr>
                <w:noProof/>
                <w:webHidden/>
              </w:rPr>
              <w:fldChar w:fldCharType="separate"/>
            </w:r>
            <w:r w:rsidR="001458D7">
              <w:rPr>
                <w:noProof/>
                <w:webHidden/>
              </w:rPr>
              <w:t>16</w:t>
            </w:r>
            <w:r w:rsidR="00D3026A">
              <w:rPr>
                <w:noProof/>
                <w:webHidden/>
              </w:rPr>
              <w:fldChar w:fldCharType="end"/>
            </w:r>
          </w:hyperlink>
        </w:p>
        <w:p w:rsidR="00D3026A" w:rsidRDefault="00FC2D14" w:rsidP="00D3026A">
          <w:pPr>
            <w:pStyle w:val="TDC2"/>
            <w:tabs>
              <w:tab w:val="right" w:leader="dot" w:pos="8828"/>
            </w:tabs>
            <w:rPr>
              <w:noProof/>
            </w:rPr>
          </w:pPr>
          <w:hyperlink w:anchor="_Toc228972701" w:history="1">
            <w:r w:rsidR="00D3026A" w:rsidRPr="00FF3F5D">
              <w:rPr>
                <w:rStyle w:val="Hipervnculo"/>
                <w:noProof/>
              </w:rPr>
              <w:t>Ampliación de plazo</w:t>
            </w:r>
            <w:r w:rsidR="00D3026A">
              <w:rPr>
                <w:noProof/>
                <w:webHidden/>
              </w:rPr>
              <w:tab/>
            </w:r>
            <w:r w:rsidR="00D3026A">
              <w:rPr>
                <w:noProof/>
                <w:webHidden/>
              </w:rPr>
              <w:fldChar w:fldCharType="begin"/>
            </w:r>
            <w:r w:rsidR="00D3026A">
              <w:rPr>
                <w:noProof/>
                <w:webHidden/>
              </w:rPr>
              <w:instrText xml:space="preserve"> PAGEREF _Toc228972701 \h </w:instrText>
            </w:r>
            <w:r w:rsidR="00D3026A">
              <w:rPr>
                <w:noProof/>
                <w:webHidden/>
              </w:rPr>
            </w:r>
            <w:r w:rsidR="00D3026A">
              <w:rPr>
                <w:noProof/>
                <w:webHidden/>
              </w:rPr>
              <w:fldChar w:fldCharType="separate"/>
            </w:r>
            <w:r w:rsidR="001458D7">
              <w:rPr>
                <w:noProof/>
                <w:webHidden/>
              </w:rPr>
              <w:t>18</w:t>
            </w:r>
            <w:r w:rsidR="00D3026A">
              <w:rPr>
                <w:noProof/>
                <w:webHidden/>
              </w:rPr>
              <w:fldChar w:fldCharType="end"/>
            </w:r>
          </w:hyperlink>
        </w:p>
        <w:p w:rsidR="00D3026A" w:rsidRDefault="00FC2D14" w:rsidP="00D3026A">
          <w:pPr>
            <w:pStyle w:val="TDC2"/>
            <w:tabs>
              <w:tab w:val="right" w:leader="dot" w:pos="8828"/>
            </w:tabs>
            <w:rPr>
              <w:noProof/>
            </w:rPr>
          </w:pPr>
          <w:hyperlink w:anchor="_Toc228972702" w:history="1">
            <w:r w:rsidR="00D3026A" w:rsidRPr="00FF3F5D">
              <w:rPr>
                <w:rStyle w:val="Hipervnculo"/>
                <w:noProof/>
              </w:rPr>
              <w:t>Modificación presupuestaria</w:t>
            </w:r>
            <w:r w:rsidR="00D3026A">
              <w:rPr>
                <w:noProof/>
                <w:webHidden/>
              </w:rPr>
              <w:tab/>
            </w:r>
            <w:r w:rsidR="00D3026A">
              <w:rPr>
                <w:noProof/>
                <w:webHidden/>
              </w:rPr>
              <w:fldChar w:fldCharType="begin"/>
            </w:r>
            <w:r w:rsidR="00D3026A">
              <w:rPr>
                <w:noProof/>
                <w:webHidden/>
              </w:rPr>
              <w:instrText xml:space="preserve"> PAGEREF _Toc228972702 \h </w:instrText>
            </w:r>
            <w:r w:rsidR="00D3026A">
              <w:rPr>
                <w:noProof/>
                <w:webHidden/>
              </w:rPr>
            </w:r>
            <w:r w:rsidR="00D3026A">
              <w:rPr>
                <w:noProof/>
                <w:webHidden/>
              </w:rPr>
              <w:fldChar w:fldCharType="separate"/>
            </w:r>
            <w:r w:rsidR="001458D7">
              <w:rPr>
                <w:noProof/>
                <w:webHidden/>
              </w:rPr>
              <w:t>18</w:t>
            </w:r>
            <w:r w:rsidR="00D3026A">
              <w:rPr>
                <w:noProof/>
                <w:webHidden/>
              </w:rPr>
              <w:fldChar w:fldCharType="end"/>
            </w:r>
          </w:hyperlink>
        </w:p>
        <w:p w:rsidR="00D3026A" w:rsidRDefault="00FC2D14" w:rsidP="00D3026A">
          <w:pPr>
            <w:pStyle w:val="TDC1"/>
            <w:tabs>
              <w:tab w:val="right" w:leader="dot" w:pos="8828"/>
            </w:tabs>
            <w:rPr>
              <w:noProof/>
            </w:rPr>
          </w:pPr>
          <w:hyperlink w:anchor="_Toc228972703" w:history="1">
            <w:r w:rsidR="00D3026A" w:rsidRPr="00FF3F5D">
              <w:rPr>
                <w:rStyle w:val="Hipervnculo"/>
                <w:noProof/>
              </w:rPr>
              <w:t>6. Término del proyecto</w:t>
            </w:r>
            <w:r w:rsidR="00D3026A">
              <w:rPr>
                <w:noProof/>
                <w:webHidden/>
              </w:rPr>
              <w:tab/>
            </w:r>
            <w:r w:rsidR="00D3026A">
              <w:rPr>
                <w:noProof/>
                <w:webHidden/>
              </w:rPr>
              <w:fldChar w:fldCharType="begin"/>
            </w:r>
            <w:r w:rsidR="00D3026A">
              <w:rPr>
                <w:noProof/>
                <w:webHidden/>
              </w:rPr>
              <w:instrText xml:space="preserve"> PAGEREF _Toc228972703 \h </w:instrText>
            </w:r>
            <w:r w:rsidR="00D3026A">
              <w:rPr>
                <w:noProof/>
                <w:webHidden/>
              </w:rPr>
            </w:r>
            <w:r w:rsidR="00D3026A">
              <w:rPr>
                <w:noProof/>
                <w:webHidden/>
              </w:rPr>
              <w:fldChar w:fldCharType="separate"/>
            </w:r>
            <w:r w:rsidR="001458D7">
              <w:rPr>
                <w:noProof/>
                <w:webHidden/>
              </w:rPr>
              <w:t>18</w:t>
            </w:r>
            <w:r w:rsidR="00D3026A">
              <w:rPr>
                <w:noProof/>
                <w:webHidden/>
              </w:rPr>
              <w:fldChar w:fldCharType="end"/>
            </w:r>
          </w:hyperlink>
        </w:p>
        <w:p w:rsidR="00D3026A" w:rsidRDefault="00FC2D14" w:rsidP="00D3026A">
          <w:pPr>
            <w:pStyle w:val="TDC2"/>
            <w:tabs>
              <w:tab w:val="right" w:leader="dot" w:pos="8828"/>
            </w:tabs>
            <w:rPr>
              <w:noProof/>
            </w:rPr>
          </w:pPr>
          <w:hyperlink w:anchor="_Toc228972704" w:history="1">
            <w:r w:rsidR="00D3026A" w:rsidRPr="00FF3F5D">
              <w:rPr>
                <w:rStyle w:val="Hipervnculo"/>
                <w:noProof/>
              </w:rPr>
              <w:t>6.1 Término normal</w:t>
            </w:r>
            <w:r w:rsidR="00D3026A">
              <w:rPr>
                <w:noProof/>
                <w:webHidden/>
              </w:rPr>
              <w:tab/>
            </w:r>
            <w:r w:rsidR="00D3026A">
              <w:rPr>
                <w:noProof/>
                <w:webHidden/>
              </w:rPr>
              <w:fldChar w:fldCharType="begin"/>
            </w:r>
            <w:r w:rsidR="00D3026A">
              <w:rPr>
                <w:noProof/>
                <w:webHidden/>
              </w:rPr>
              <w:instrText xml:space="preserve"> PAGEREF _Toc228972704 \h </w:instrText>
            </w:r>
            <w:r w:rsidR="00D3026A">
              <w:rPr>
                <w:noProof/>
                <w:webHidden/>
              </w:rPr>
            </w:r>
            <w:r w:rsidR="00D3026A">
              <w:rPr>
                <w:noProof/>
                <w:webHidden/>
              </w:rPr>
              <w:fldChar w:fldCharType="separate"/>
            </w:r>
            <w:r w:rsidR="001458D7">
              <w:rPr>
                <w:noProof/>
                <w:webHidden/>
              </w:rPr>
              <w:t>18</w:t>
            </w:r>
            <w:r w:rsidR="00D3026A">
              <w:rPr>
                <w:noProof/>
                <w:webHidden/>
              </w:rPr>
              <w:fldChar w:fldCharType="end"/>
            </w:r>
          </w:hyperlink>
        </w:p>
        <w:p w:rsidR="00D3026A" w:rsidRDefault="00FC2D14" w:rsidP="00D3026A">
          <w:pPr>
            <w:pStyle w:val="TDC2"/>
            <w:tabs>
              <w:tab w:val="right" w:leader="dot" w:pos="8828"/>
            </w:tabs>
            <w:rPr>
              <w:noProof/>
            </w:rPr>
          </w:pPr>
          <w:hyperlink w:anchor="_Toc228972705" w:history="1">
            <w:r w:rsidR="00D3026A" w:rsidRPr="00FF3F5D">
              <w:rPr>
                <w:rStyle w:val="Hipervnculo"/>
                <w:noProof/>
              </w:rPr>
              <w:t>6.2 Término anticipado</w:t>
            </w:r>
            <w:r w:rsidR="00D3026A">
              <w:rPr>
                <w:noProof/>
                <w:webHidden/>
              </w:rPr>
              <w:tab/>
            </w:r>
            <w:r w:rsidR="00D3026A">
              <w:rPr>
                <w:noProof/>
                <w:webHidden/>
              </w:rPr>
              <w:fldChar w:fldCharType="begin"/>
            </w:r>
            <w:r w:rsidR="00D3026A">
              <w:rPr>
                <w:noProof/>
                <w:webHidden/>
              </w:rPr>
              <w:instrText xml:space="preserve"> PAGEREF _Toc228972705 \h </w:instrText>
            </w:r>
            <w:r w:rsidR="00D3026A">
              <w:rPr>
                <w:noProof/>
                <w:webHidden/>
              </w:rPr>
            </w:r>
            <w:r w:rsidR="00D3026A">
              <w:rPr>
                <w:noProof/>
                <w:webHidden/>
              </w:rPr>
              <w:fldChar w:fldCharType="separate"/>
            </w:r>
            <w:r w:rsidR="001458D7">
              <w:rPr>
                <w:noProof/>
                <w:webHidden/>
              </w:rPr>
              <w:t>18</w:t>
            </w:r>
            <w:r w:rsidR="00D3026A">
              <w:rPr>
                <w:noProof/>
                <w:webHidden/>
              </w:rPr>
              <w:fldChar w:fldCharType="end"/>
            </w:r>
          </w:hyperlink>
        </w:p>
        <w:p w:rsidR="00D3026A" w:rsidRDefault="00FC2D14" w:rsidP="00D3026A">
          <w:pPr>
            <w:pStyle w:val="TDC3"/>
            <w:tabs>
              <w:tab w:val="left" w:pos="880"/>
              <w:tab w:val="right" w:leader="dot" w:pos="8828"/>
            </w:tabs>
            <w:rPr>
              <w:noProof/>
            </w:rPr>
          </w:pPr>
          <w:hyperlink w:anchor="_Toc228972706" w:history="1">
            <w:r w:rsidR="00D3026A" w:rsidRPr="00FF3F5D">
              <w:rPr>
                <w:rStyle w:val="Hipervnculo"/>
                <w:noProof/>
              </w:rPr>
              <w:t>a.</w:t>
            </w:r>
            <w:r w:rsidR="00D3026A">
              <w:rPr>
                <w:noProof/>
              </w:rPr>
              <w:tab/>
            </w:r>
            <w:r w:rsidR="00D3026A" w:rsidRPr="00FF3F5D">
              <w:rPr>
                <w:rStyle w:val="Hipervnculo"/>
                <w:noProof/>
              </w:rPr>
              <w:t>Término anticipado del proyecto por causas no imputables al beneficiario/a</w:t>
            </w:r>
            <w:r w:rsidR="00D3026A">
              <w:rPr>
                <w:noProof/>
                <w:webHidden/>
              </w:rPr>
              <w:tab/>
            </w:r>
            <w:r w:rsidR="00D3026A">
              <w:rPr>
                <w:noProof/>
                <w:webHidden/>
              </w:rPr>
              <w:fldChar w:fldCharType="begin"/>
            </w:r>
            <w:r w:rsidR="00D3026A">
              <w:rPr>
                <w:noProof/>
                <w:webHidden/>
              </w:rPr>
              <w:instrText xml:space="preserve"> PAGEREF _Toc228972706 \h </w:instrText>
            </w:r>
            <w:r w:rsidR="00D3026A">
              <w:rPr>
                <w:noProof/>
                <w:webHidden/>
              </w:rPr>
            </w:r>
            <w:r w:rsidR="00D3026A">
              <w:rPr>
                <w:noProof/>
                <w:webHidden/>
              </w:rPr>
              <w:fldChar w:fldCharType="separate"/>
            </w:r>
            <w:r w:rsidR="001458D7">
              <w:rPr>
                <w:noProof/>
                <w:webHidden/>
              </w:rPr>
              <w:t>18</w:t>
            </w:r>
            <w:r w:rsidR="00D3026A">
              <w:rPr>
                <w:noProof/>
                <w:webHidden/>
              </w:rPr>
              <w:fldChar w:fldCharType="end"/>
            </w:r>
          </w:hyperlink>
        </w:p>
        <w:p w:rsidR="00D3026A" w:rsidRDefault="00FC2D14" w:rsidP="00D3026A">
          <w:pPr>
            <w:pStyle w:val="TDC3"/>
            <w:tabs>
              <w:tab w:val="left" w:pos="880"/>
              <w:tab w:val="right" w:leader="dot" w:pos="8828"/>
            </w:tabs>
            <w:rPr>
              <w:noProof/>
            </w:rPr>
          </w:pPr>
          <w:hyperlink w:anchor="_Toc228972707" w:history="1">
            <w:r w:rsidR="00D3026A" w:rsidRPr="00FF3F5D">
              <w:rPr>
                <w:rStyle w:val="Hipervnculo"/>
                <w:noProof/>
              </w:rPr>
              <w:t>b.</w:t>
            </w:r>
            <w:r w:rsidR="00D3026A">
              <w:rPr>
                <w:noProof/>
              </w:rPr>
              <w:tab/>
            </w:r>
            <w:r w:rsidR="00D3026A" w:rsidRPr="00FF3F5D">
              <w:rPr>
                <w:rStyle w:val="Hipervnculo"/>
                <w:noProof/>
              </w:rPr>
              <w:t>Término anticipado del proyecto por hecho o acto imputable al beneficiario/a</w:t>
            </w:r>
            <w:r w:rsidR="00D3026A">
              <w:rPr>
                <w:noProof/>
                <w:webHidden/>
              </w:rPr>
              <w:tab/>
            </w:r>
            <w:r w:rsidR="00D3026A">
              <w:rPr>
                <w:noProof/>
                <w:webHidden/>
              </w:rPr>
              <w:fldChar w:fldCharType="begin"/>
            </w:r>
            <w:r w:rsidR="00D3026A">
              <w:rPr>
                <w:noProof/>
                <w:webHidden/>
              </w:rPr>
              <w:instrText xml:space="preserve"> PAGEREF _Toc228972707 \h </w:instrText>
            </w:r>
            <w:r w:rsidR="00D3026A">
              <w:rPr>
                <w:noProof/>
                <w:webHidden/>
              </w:rPr>
            </w:r>
            <w:r w:rsidR="00D3026A">
              <w:rPr>
                <w:noProof/>
                <w:webHidden/>
              </w:rPr>
              <w:fldChar w:fldCharType="separate"/>
            </w:r>
            <w:r w:rsidR="001458D7">
              <w:rPr>
                <w:noProof/>
                <w:webHidden/>
              </w:rPr>
              <w:t>19</w:t>
            </w:r>
            <w:r w:rsidR="00D3026A">
              <w:rPr>
                <w:noProof/>
                <w:webHidden/>
              </w:rPr>
              <w:fldChar w:fldCharType="end"/>
            </w:r>
          </w:hyperlink>
        </w:p>
        <w:p w:rsidR="00D3026A" w:rsidRDefault="00FC2D14" w:rsidP="00D3026A">
          <w:pPr>
            <w:pStyle w:val="TDC1"/>
            <w:tabs>
              <w:tab w:val="right" w:leader="dot" w:pos="8828"/>
            </w:tabs>
            <w:rPr>
              <w:noProof/>
            </w:rPr>
          </w:pPr>
          <w:hyperlink w:anchor="_Toc228972708" w:history="1">
            <w:r w:rsidR="00D3026A" w:rsidRPr="00FF3F5D">
              <w:rPr>
                <w:rStyle w:val="Hipervnculo"/>
                <w:noProof/>
              </w:rPr>
              <w:t>6.3 Incumplimiento del Contrato (verificado con posterioridad a la vigencia del contrato).</w:t>
            </w:r>
            <w:r w:rsidR="00D3026A">
              <w:rPr>
                <w:noProof/>
                <w:webHidden/>
              </w:rPr>
              <w:tab/>
            </w:r>
            <w:r w:rsidR="00D3026A">
              <w:rPr>
                <w:noProof/>
                <w:webHidden/>
              </w:rPr>
              <w:fldChar w:fldCharType="begin"/>
            </w:r>
            <w:r w:rsidR="00D3026A">
              <w:rPr>
                <w:noProof/>
                <w:webHidden/>
              </w:rPr>
              <w:instrText xml:space="preserve"> PAGEREF _Toc228972708 \h </w:instrText>
            </w:r>
            <w:r w:rsidR="00D3026A">
              <w:rPr>
                <w:noProof/>
                <w:webHidden/>
              </w:rPr>
            </w:r>
            <w:r w:rsidR="00D3026A">
              <w:rPr>
                <w:noProof/>
                <w:webHidden/>
              </w:rPr>
              <w:fldChar w:fldCharType="separate"/>
            </w:r>
            <w:r w:rsidR="001458D7">
              <w:rPr>
                <w:noProof/>
                <w:webHidden/>
              </w:rPr>
              <w:t>20</w:t>
            </w:r>
            <w:r w:rsidR="00D3026A">
              <w:rPr>
                <w:noProof/>
                <w:webHidden/>
              </w:rPr>
              <w:fldChar w:fldCharType="end"/>
            </w:r>
          </w:hyperlink>
        </w:p>
        <w:p w:rsidR="00D3026A" w:rsidRDefault="00FC2D14" w:rsidP="00D3026A">
          <w:pPr>
            <w:pStyle w:val="TDC1"/>
            <w:tabs>
              <w:tab w:val="right" w:leader="dot" w:pos="8828"/>
            </w:tabs>
            <w:rPr>
              <w:noProof/>
            </w:rPr>
          </w:pPr>
          <w:hyperlink w:anchor="_Toc228972709" w:history="1">
            <w:r w:rsidR="00D3026A" w:rsidRPr="00FF3F5D">
              <w:rPr>
                <w:rStyle w:val="Hipervnculo"/>
                <w:noProof/>
              </w:rPr>
              <w:t>7. Otros</w:t>
            </w:r>
            <w:r w:rsidR="00D3026A">
              <w:rPr>
                <w:noProof/>
                <w:webHidden/>
              </w:rPr>
              <w:tab/>
            </w:r>
            <w:r w:rsidR="00D3026A">
              <w:rPr>
                <w:noProof/>
                <w:webHidden/>
              </w:rPr>
              <w:fldChar w:fldCharType="begin"/>
            </w:r>
            <w:r w:rsidR="00D3026A">
              <w:rPr>
                <w:noProof/>
                <w:webHidden/>
              </w:rPr>
              <w:instrText xml:space="preserve"> PAGEREF _Toc228972709 \h </w:instrText>
            </w:r>
            <w:r w:rsidR="00D3026A">
              <w:rPr>
                <w:noProof/>
                <w:webHidden/>
              </w:rPr>
            </w:r>
            <w:r w:rsidR="00D3026A">
              <w:rPr>
                <w:noProof/>
                <w:webHidden/>
              </w:rPr>
              <w:fldChar w:fldCharType="separate"/>
            </w:r>
            <w:r w:rsidR="001458D7">
              <w:rPr>
                <w:noProof/>
                <w:webHidden/>
              </w:rPr>
              <w:t>21</w:t>
            </w:r>
            <w:r w:rsidR="00D3026A">
              <w:rPr>
                <w:noProof/>
                <w:webHidden/>
              </w:rPr>
              <w:fldChar w:fldCharType="end"/>
            </w:r>
          </w:hyperlink>
        </w:p>
        <w:p w:rsidR="00D3026A" w:rsidRDefault="00D3026A" w:rsidP="00D3026A">
          <w:r>
            <w:rPr>
              <w:b/>
              <w:bCs/>
              <w:lang w:val="es-ES"/>
            </w:rPr>
            <w:fldChar w:fldCharType="end"/>
          </w:r>
        </w:p>
      </w:sdtContent>
    </w:sdt>
    <w:p w:rsidR="00D3026A" w:rsidRDefault="00D3026A" w:rsidP="00D3026A">
      <w:pPr>
        <w:pStyle w:val="Ttulo1"/>
        <w:spacing w:after="240"/>
        <w:ind w:left="0" w:firstLine="0"/>
        <w:jc w:val="center"/>
      </w:pPr>
      <w:bookmarkStart w:id="0" w:name="_Toc228972679"/>
      <w:r>
        <w:lastRenderedPageBreak/>
        <w:t>ANTECEDENTES Y CONTEXTO DEL PROGRAMA</w:t>
      </w:r>
      <w:bookmarkEnd w:id="0"/>
    </w:p>
    <w:p w:rsidR="00D3026A" w:rsidRPr="00817687" w:rsidRDefault="00D3026A" w:rsidP="00D3026A"/>
    <w:p w:rsidR="00D3026A" w:rsidRDefault="00D3026A" w:rsidP="00D3026A">
      <w: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D3026A" w:rsidRDefault="00D3026A" w:rsidP="00D3026A">
      <w:r>
        <w:t>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D3026A" w:rsidRDefault="00D3026A" w:rsidP="00D3026A">
      <w: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Pr>
          <w:highlight w:val="yellow"/>
        </w:rPr>
        <w:br/>
      </w:r>
      <w:r>
        <w:br/>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societal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D3026A" w:rsidRDefault="00D3026A" w:rsidP="00D3026A">
      <w: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D3026A" w:rsidRDefault="00D3026A" w:rsidP="00D3026A"/>
    <w:p w:rsidR="00D3026A" w:rsidRDefault="00D3026A" w:rsidP="00D3026A"/>
    <w:p w:rsidR="00D3026A" w:rsidRDefault="00D3026A" w:rsidP="00D3026A"/>
    <w:p w:rsidR="00D3026A" w:rsidRDefault="00D3026A" w:rsidP="00D3026A"/>
    <w:p w:rsidR="00D3026A" w:rsidRDefault="00D3026A" w:rsidP="00D3026A">
      <w:pPr>
        <w:pStyle w:val="Ttulo1"/>
        <w:numPr>
          <w:ilvl w:val="0"/>
          <w:numId w:val="10"/>
        </w:numPr>
      </w:pPr>
      <w:bookmarkStart w:id="1" w:name="_Toc228972680"/>
      <w:r>
        <w:lastRenderedPageBreak/>
        <w:t>DESCRIPCIÓN DEL INSTRUMENTO</w:t>
      </w:r>
      <w:bookmarkEnd w:id="1"/>
    </w:p>
    <w:p w:rsidR="00D3026A" w:rsidRDefault="00D3026A" w:rsidP="00D3026A">
      <w:pPr>
        <w:pStyle w:val="Ttulo2"/>
        <w:numPr>
          <w:ilvl w:val="1"/>
          <w:numId w:val="10"/>
        </w:numPr>
      </w:pPr>
      <w:bookmarkStart w:id="2" w:name="_Toc228972681"/>
      <w:r>
        <w:t>Objetivos</w:t>
      </w:r>
      <w:bookmarkEnd w:id="2"/>
    </w:p>
    <w:p w:rsidR="00D3026A" w:rsidRDefault="00D3026A" w:rsidP="00D3026A">
      <w:r>
        <w:t>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D3026A" w:rsidRDefault="00D3026A" w:rsidP="00D3026A">
      <w:r>
        <w:t>Los objetivos específicos del programa son:</w:t>
      </w:r>
    </w:p>
    <w:p w:rsidR="00D3026A" w:rsidRDefault="00D3026A" w:rsidP="00D3026A">
      <w:pPr>
        <w:numPr>
          <w:ilvl w:val="0"/>
          <w:numId w:val="8"/>
        </w:numPr>
        <w:pBdr>
          <w:top w:val="nil"/>
          <w:left w:val="nil"/>
          <w:bottom w:val="nil"/>
          <w:right w:val="nil"/>
          <w:between w:val="nil"/>
        </w:pBdr>
        <w:spacing w:after="0"/>
      </w:pPr>
      <w:r>
        <w:rPr>
          <w:color w:val="000000"/>
        </w:rPr>
        <w:t>Potenciar la asociatividad dentro de las asociaciones gremiales o asociaciones empresariales.</w:t>
      </w:r>
    </w:p>
    <w:p w:rsidR="00D3026A" w:rsidRDefault="00D3026A" w:rsidP="00D3026A">
      <w:pPr>
        <w:numPr>
          <w:ilvl w:val="0"/>
          <w:numId w:val="8"/>
        </w:numPr>
        <w:pBdr>
          <w:top w:val="nil"/>
          <w:left w:val="nil"/>
          <w:bottom w:val="nil"/>
          <w:right w:val="nil"/>
          <w:between w:val="nil"/>
        </w:pBdr>
        <w:spacing w:after="0"/>
      </w:pPr>
      <w:r>
        <w:rPr>
          <w:color w:val="000000"/>
        </w:rPr>
        <w:t>Potenciar la representatividad de las asociaciones gremiales de los distintos sectores económicos.</w:t>
      </w:r>
    </w:p>
    <w:p w:rsidR="00D3026A" w:rsidRDefault="00D3026A" w:rsidP="00D3026A">
      <w:pPr>
        <w:numPr>
          <w:ilvl w:val="0"/>
          <w:numId w:val="8"/>
        </w:numPr>
        <w:pBdr>
          <w:top w:val="nil"/>
          <w:left w:val="nil"/>
          <w:bottom w:val="nil"/>
          <w:right w:val="nil"/>
          <w:between w:val="nil"/>
        </w:pBdr>
      </w:pPr>
      <w:r>
        <w:rPr>
          <w:color w:val="000000"/>
        </w:rPr>
        <w:t>Mejorar las capacidades de gestión de las asociaciones gremiales o empresariales</w:t>
      </w:r>
      <w:r>
        <w:t>.</w:t>
      </w:r>
    </w:p>
    <w:p w:rsidR="00D3026A" w:rsidRDefault="00D3026A" w:rsidP="00D3026A">
      <w:pPr>
        <w:pBdr>
          <w:top w:val="nil"/>
          <w:left w:val="nil"/>
          <w:bottom w:val="nil"/>
          <w:right w:val="nil"/>
          <w:between w:val="nil"/>
        </w:pBdr>
        <w:rPr>
          <w:b/>
          <w:bCs/>
          <w:sz w:val="24"/>
          <w:szCs w:val="24"/>
        </w:rPr>
      </w:pPr>
      <w:r>
        <w:rPr>
          <w:b/>
          <w:bCs/>
          <w:sz w:val="24"/>
          <w:szCs w:val="24"/>
        </w:rPr>
        <w:t>1.2 ¿Qué es?</w:t>
      </w:r>
    </w:p>
    <w:p w:rsidR="00D3026A" w:rsidRDefault="00D3026A" w:rsidP="00D3026A">
      <w:pPr>
        <w:pBdr>
          <w:top w:val="nil"/>
          <w:left w:val="nil"/>
          <w:bottom w:val="nil"/>
          <w:right w:val="nil"/>
          <w:between w:val="nil"/>
        </w:pBdr>
      </w:pPr>
      <w:r>
        <w:t>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D3026A" w:rsidRDefault="00D3026A" w:rsidP="00D3026A">
      <w:r>
        <w:t xml:space="preserve">Sercotec entrega, a aquellas organizaciones que resulten beneficiadas, un subsidio máximo de </w:t>
      </w:r>
      <w:r>
        <w:rPr>
          <w:b/>
          <w:bCs/>
        </w:rPr>
        <w:t>$10.000.000.-</w:t>
      </w:r>
      <w:r>
        <w:t xml:space="preserve"> (diez millones de pesos), no reembolsable, destinado al financiamiento de un proyecto de fortalecimiento de la organización postulante.</w:t>
      </w:r>
    </w:p>
    <w:p w:rsidR="00D3026A" w:rsidRDefault="00D3026A" w:rsidP="00D3026A">
      <w:bookmarkStart w:id="3" w:name="_heading=h.czcrjsihwrnh" w:colFirst="0" w:colLast="0"/>
      <w:bookmarkEnd w:id="3"/>
      <w:r>
        <w:t>Los seleccionados como beneficiarios ejecutarán sus proyectos siendo acompañados por un Agente Operador de Sercotec (AOS) y las Direcciones Regionales quienes, además, supervisan y administran la inversión de los recursos.</w:t>
      </w:r>
    </w:p>
    <w:p w:rsidR="00D3026A" w:rsidRDefault="00D3026A" w:rsidP="00D3026A">
      <w:bookmarkStart w:id="4" w:name="_heading=h.gjdgxs" w:colFirst="0" w:colLast="0"/>
      <w:bookmarkEnd w:id="4"/>
      <w:r>
        <w:t>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D3026A" w:rsidRDefault="00D3026A" w:rsidP="00D3026A">
      <w:r>
        <w:t>Se espera que los proyectos tengan resultados en los siguientes elementos:</w:t>
      </w:r>
    </w:p>
    <w:p w:rsidR="00D3026A" w:rsidRDefault="00D3026A" w:rsidP="00D3026A">
      <w:pPr>
        <w:numPr>
          <w:ilvl w:val="0"/>
          <w:numId w:val="5"/>
        </w:numPr>
        <w:pBdr>
          <w:top w:val="nil"/>
          <w:left w:val="nil"/>
          <w:bottom w:val="nil"/>
          <w:right w:val="nil"/>
          <w:between w:val="nil"/>
        </w:pBdr>
        <w:spacing w:line="240" w:lineRule="auto"/>
        <w:ind w:left="426"/>
      </w:pPr>
      <w:r>
        <w:t>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D3026A" w:rsidRDefault="00D3026A" w:rsidP="00D3026A">
      <w:pPr>
        <w:numPr>
          <w:ilvl w:val="0"/>
          <w:numId w:val="5"/>
        </w:numPr>
        <w:pBdr>
          <w:top w:val="nil"/>
          <w:left w:val="nil"/>
          <w:bottom w:val="nil"/>
          <w:right w:val="nil"/>
          <w:between w:val="nil"/>
        </w:pBdr>
        <w:spacing w:line="240" w:lineRule="auto"/>
        <w:ind w:left="426"/>
      </w:pPr>
      <w:r>
        <w:t>Mejora de servicios existentes en el gremio y/o incorporación de nuevos servicios para los asociados, tales como asesoría técnica y legal, gestión de redes, vinculación, canales de comunicación interna y representación.</w:t>
      </w:r>
    </w:p>
    <w:p w:rsidR="00D3026A" w:rsidRDefault="00D3026A" w:rsidP="00D3026A">
      <w:pPr>
        <w:numPr>
          <w:ilvl w:val="0"/>
          <w:numId w:val="5"/>
        </w:numPr>
        <w:pBdr>
          <w:top w:val="nil"/>
          <w:left w:val="nil"/>
          <w:bottom w:val="nil"/>
          <w:right w:val="nil"/>
          <w:between w:val="nil"/>
        </w:pBdr>
        <w:spacing w:line="240" w:lineRule="auto"/>
        <w:ind w:left="426"/>
      </w:pPr>
      <w:r>
        <w:t xml:space="preserve">Articulación e integración público-privada para fortalecer el rol del gremio en el apoyo a sus socios. </w:t>
      </w:r>
    </w:p>
    <w:p w:rsidR="00D3026A" w:rsidRDefault="00D3026A" w:rsidP="00D3026A">
      <w:pPr>
        <w:numPr>
          <w:ilvl w:val="0"/>
          <w:numId w:val="5"/>
        </w:numPr>
        <w:pBdr>
          <w:top w:val="nil"/>
          <w:left w:val="nil"/>
          <w:bottom w:val="nil"/>
          <w:right w:val="nil"/>
          <w:between w:val="nil"/>
        </w:pBdr>
        <w:spacing w:line="240" w:lineRule="auto"/>
        <w:ind w:left="426"/>
      </w:pPr>
      <w:r>
        <w:lastRenderedPageBreak/>
        <w:t xml:space="preserve">Fortalecer el rol de representación del gremio, mediante el perfeccionamiento de su gestión, administración y gobernanza. </w:t>
      </w:r>
    </w:p>
    <w:p w:rsidR="00D3026A" w:rsidRDefault="00D3026A" w:rsidP="00D3026A">
      <w:pPr>
        <w:numPr>
          <w:ilvl w:val="0"/>
          <w:numId w:val="5"/>
        </w:numPr>
        <w:pBdr>
          <w:top w:val="nil"/>
          <w:left w:val="nil"/>
          <w:bottom w:val="nil"/>
          <w:right w:val="nil"/>
          <w:between w:val="nil"/>
        </w:pBdr>
        <w:spacing w:line="240" w:lineRule="auto"/>
        <w:ind w:left="426"/>
      </w:pPr>
      <w:r>
        <w:t>Incorporación de innovación tecnológica, digitalización, automatización y sustentabilidad en la gestión de la organización.</w:t>
      </w:r>
    </w:p>
    <w:p w:rsidR="00D3026A" w:rsidRDefault="00D3026A" w:rsidP="00D3026A">
      <w:pPr>
        <w:pBdr>
          <w:top w:val="nil"/>
          <w:left w:val="nil"/>
          <w:bottom w:val="nil"/>
          <w:right w:val="nil"/>
          <w:between w:val="nil"/>
        </w:pBdr>
        <w:spacing w:line="240" w:lineRule="auto"/>
        <w:rPr>
          <w:b/>
          <w:bCs/>
          <w:sz w:val="24"/>
          <w:szCs w:val="24"/>
        </w:rPr>
      </w:pPr>
      <w:bookmarkStart w:id="5" w:name="_heading=h.30j0zll" w:colFirst="0" w:colLast="0"/>
      <w:bookmarkEnd w:id="5"/>
      <w:r>
        <w:rPr>
          <w:b/>
          <w:bCs/>
          <w:sz w:val="24"/>
          <w:szCs w:val="24"/>
        </w:rPr>
        <w:t>1.3 ¿A quiénes está dirigido?</w:t>
      </w:r>
    </w:p>
    <w:p w:rsidR="00D3026A" w:rsidRDefault="00D3026A" w:rsidP="00D3026A">
      <w:pPr>
        <w:spacing w:after="0"/>
      </w:pPr>
      <w:r>
        <w:t>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Pr>
          <w:vertAlign w:val="superscript"/>
        </w:rPr>
        <w:footnoteReference w:id="1"/>
      </w:r>
      <w:r>
        <w:t>, pudiendo ser iguales a $0.</w:t>
      </w:r>
    </w:p>
    <w:p w:rsidR="00D3026A" w:rsidRDefault="00D3026A" w:rsidP="00D3026A">
      <w:pPr>
        <w:pStyle w:val="Ttulo2"/>
        <w:ind w:left="0" w:firstLine="0"/>
      </w:pPr>
      <w:bookmarkStart w:id="6" w:name="_heading=h.ya179pyoscwa" w:colFirst="0" w:colLast="0"/>
      <w:bookmarkStart w:id="7" w:name="_Toc228972682"/>
      <w:bookmarkEnd w:id="6"/>
      <w:r>
        <w:t>1.4 ¿Quiénes NO pueden participar?</w:t>
      </w:r>
      <w:bookmarkEnd w:id="7"/>
    </w:p>
    <w:p w:rsidR="00D3026A" w:rsidRDefault="00D3026A" w:rsidP="00D3026A">
      <w:r>
        <w:t>No podrán acceder a este instrumento quienes se encuentren en cualquiera de las siguientes situaciones:</w:t>
      </w:r>
    </w:p>
    <w:p w:rsidR="00D3026A" w:rsidRDefault="00D3026A" w:rsidP="00D3026A">
      <w:pPr>
        <w:numPr>
          <w:ilvl w:val="0"/>
          <w:numId w:val="9"/>
        </w:numPr>
        <w:spacing w:after="0" w:line="264" w:lineRule="auto"/>
        <w:ind w:left="284"/>
      </w:pPr>
      <w: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D3026A" w:rsidRDefault="00D3026A" w:rsidP="00D3026A">
      <w:pPr>
        <w:numPr>
          <w:ilvl w:val="0"/>
          <w:numId w:val="9"/>
        </w:numPr>
        <w:spacing w:after="0" w:line="264" w:lineRule="auto"/>
        <w:ind w:left="284"/>
      </w:pPr>
      <w: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D3026A" w:rsidRDefault="00D3026A" w:rsidP="00D3026A">
      <w:pPr>
        <w:numPr>
          <w:ilvl w:val="0"/>
          <w:numId w:val="9"/>
        </w:numPr>
        <w:spacing w:after="0" w:line="264" w:lineRule="auto"/>
        <w:ind w:left="284"/>
      </w:pPr>
      <w: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D3026A" w:rsidRDefault="00D3026A" w:rsidP="00D3026A">
      <w:pPr>
        <w:numPr>
          <w:ilvl w:val="0"/>
          <w:numId w:val="9"/>
        </w:numPr>
        <w:spacing w:after="0" w:line="264" w:lineRule="auto"/>
        <w:ind w:left="284"/>
      </w:pPr>
      <w: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D3026A" w:rsidRDefault="00D3026A" w:rsidP="00D3026A">
      <w:pPr>
        <w:numPr>
          <w:ilvl w:val="0"/>
          <w:numId w:val="9"/>
        </w:numPr>
        <w:spacing w:after="0" w:line="264" w:lineRule="auto"/>
        <w:ind w:left="284"/>
      </w:pPr>
      <w:r>
        <w:t>Cualquier persona que se encuentre en otra circunstancia que implique un conflicto de interés, incluso potencial, y que, en general, afecte el principio de probidad, según determine Sercotec, en cualquier etapa del Programa, aún con posterioridad a la selección.</w:t>
      </w:r>
    </w:p>
    <w:p w:rsidR="00D3026A" w:rsidRDefault="00D3026A" w:rsidP="00D3026A">
      <w:pPr>
        <w:numPr>
          <w:ilvl w:val="0"/>
          <w:numId w:val="9"/>
        </w:numPr>
        <w:spacing w:after="0" w:line="264" w:lineRule="auto"/>
        <w:ind w:left="284"/>
      </w:pPr>
      <w: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w:t>
      </w:r>
      <w:r>
        <w:lastRenderedPageBreak/>
        <w:t>asignación de los fondos, evaluación de los postulantes o selección de los beneficiarios del presente instrumento.</w:t>
      </w:r>
    </w:p>
    <w:p w:rsidR="00D3026A" w:rsidRDefault="00D3026A" w:rsidP="00D3026A">
      <w:pPr>
        <w:numPr>
          <w:ilvl w:val="0"/>
          <w:numId w:val="9"/>
        </w:numPr>
        <w:spacing w:after="0" w:line="264" w:lineRule="auto"/>
        <w:ind w:left="284"/>
      </w:pPr>
      <w:r>
        <w:t>Organizaciones que hayan caído en incumplimiento de ejecución de proyectos anteriores con Sercotec.</w:t>
      </w:r>
    </w:p>
    <w:p w:rsidR="00D3026A" w:rsidRDefault="00D3026A" w:rsidP="00D3026A">
      <w:pPr>
        <w:pStyle w:val="Ttulo2"/>
        <w:ind w:left="0" w:firstLine="0"/>
      </w:pPr>
      <w:bookmarkStart w:id="8" w:name="_heading=h.d21na9ic3bqs" w:colFirst="0" w:colLast="0"/>
      <w:bookmarkStart w:id="9" w:name="_Toc228972683"/>
      <w:bookmarkEnd w:id="8"/>
      <w:r>
        <w:t>1.5 ¿Qué financia?</w:t>
      </w:r>
      <w:bookmarkEnd w:id="9"/>
    </w:p>
    <w:p w:rsidR="00D3026A" w:rsidRDefault="00D3026A" w:rsidP="00D3026A">
      <w:pPr>
        <w:pStyle w:val="Ttulo2"/>
        <w:ind w:left="0" w:firstLine="0"/>
        <w:rPr>
          <w:b w:val="0"/>
          <w:bCs w:val="0"/>
          <w:sz w:val="22"/>
          <w:szCs w:val="22"/>
        </w:rPr>
      </w:pPr>
      <w:bookmarkStart w:id="10" w:name="_heading=h.7b7r0th7lotq" w:colFirst="0" w:colLast="0"/>
      <w:bookmarkStart w:id="11" w:name="_Toc228972684"/>
      <w:bookmarkEnd w:id="10"/>
      <w:r>
        <w:rPr>
          <w:b w:val="0"/>
          <w:bCs w:val="0"/>
          <w:sz w:val="22"/>
          <w:szCs w:val="22"/>
        </w:rPr>
        <w:t>A continuación, se detallan los ítems de gastos financiables de este programa, los cuales deben tener directa relación con los ámbitos identificados en el punto 1.1 de estas bases:</w:t>
      </w:r>
      <w:bookmarkEnd w:id="11"/>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455"/>
      </w:tblGrid>
      <w:tr w:rsidR="00D3026A" w:rsidTr="006917B3">
        <w:tc>
          <w:tcPr>
            <w:tcW w:w="8850" w:type="dxa"/>
            <w:gridSpan w:val="2"/>
            <w:shd w:val="clear" w:color="auto" w:fill="C5E0B3"/>
          </w:tcPr>
          <w:p w:rsidR="00D3026A" w:rsidRDefault="00D3026A" w:rsidP="006917B3">
            <w:pPr>
              <w:jc w:val="center"/>
              <w:rPr>
                <w:b/>
                <w:bCs/>
              </w:rPr>
            </w:pPr>
            <w:r>
              <w:rPr>
                <w:b/>
                <w:bCs/>
              </w:rPr>
              <w:t>Cuadro N° 1</w:t>
            </w:r>
          </w:p>
        </w:tc>
      </w:tr>
      <w:tr w:rsidR="00D3026A" w:rsidTr="006917B3">
        <w:tc>
          <w:tcPr>
            <w:tcW w:w="4395" w:type="dxa"/>
            <w:shd w:val="clear" w:color="auto" w:fill="C5E0B3"/>
          </w:tcPr>
          <w:p w:rsidR="00D3026A" w:rsidRDefault="00D3026A" w:rsidP="006917B3">
            <w:pPr>
              <w:jc w:val="center"/>
              <w:rPr>
                <w:b/>
                <w:bCs/>
              </w:rPr>
            </w:pPr>
            <w:r>
              <w:rPr>
                <w:b/>
                <w:bCs/>
              </w:rPr>
              <w:t>Ítem</w:t>
            </w:r>
          </w:p>
        </w:tc>
        <w:tc>
          <w:tcPr>
            <w:tcW w:w="4455" w:type="dxa"/>
            <w:shd w:val="clear" w:color="auto" w:fill="C5E0B3"/>
          </w:tcPr>
          <w:p w:rsidR="00D3026A" w:rsidRDefault="00D3026A" w:rsidP="006917B3">
            <w:pPr>
              <w:jc w:val="center"/>
              <w:rPr>
                <w:b/>
                <w:bCs/>
              </w:rPr>
            </w:pPr>
            <w:r>
              <w:rPr>
                <w:b/>
                <w:bCs/>
              </w:rPr>
              <w:t>SubÍtem</w:t>
            </w:r>
          </w:p>
        </w:tc>
      </w:tr>
      <w:tr w:rsidR="00D3026A" w:rsidTr="006917B3">
        <w:tc>
          <w:tcPr>
            <w:tcW w:w="4395" w:type="dxa"/>
            <w:vMerge w:val="restart"/>
            <w:vAlign w:val="center"/>
          </w:tcPr>
          <w:p w:rsidR="00D3026A" w:rsidRDefault="00D3026A" w:rsidP="006917B3">
            <w:pPr>
              <w:jc w:val="center"/>
            </w:pPr>
            <w:r>
              <w:t>Acciones de Gestión Empresarial</w:t>
            </w:r>
          </w:p>
        </w:tc>
        <w:tc>
          <w:tcPr>
            <w:tcW w:w="4455" w:type="dxa"/>
          </w:tcPr>
          <w:p w:rsidR="00D3026A" w:rsidRDefault="00D3026A" w:rsidP="006917B3">
            <w:r>
              <w:t>Asistencia Técnica y Asesoría en Gestión.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Capacitación.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Ferias, exposiciones, eventos y seminarios.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Misiones comerciales y/o tecnológicas, visitas y pasantías.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Estudios, catastros y evaluaciones.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Promoción, Publicidad y Difusión.</w:t>
            </w:r>
          </w:p>
        </w:tc>
      </w:tr>
      <w:tr w:rsidR="00D3026A" w:rsidTr="006917B3">
        <w:tc>
          <w:tcPr>
            <w:tcW w:w="4395" w:type="dxa"/>
            <w:vMerge w:val="restart"/>
            <w:vAlign w:val="center"/>
          </w:tcPr>
          <w:p w:rsidR="00D3026A" w:rsidRDefault="00D3026A" w:rsidP="006917B3">
            <w:pPr>
              <w:jc w:val="center"/>
            </w:pPr>
            <w:r>
              <w:t>Inversiones</w:t>
            </w:r>
          </w:p>
        </w:tc>
        <w:tc>
          <w:tcPr>
            <w:tcW w:w="4455" w:type="dxa"/>
          </w:tcPr>
          <w:p w:rsidR="00D3026A" w:rsidRDefault="00D3026A" w:rsidP="006917B3">
            <w:r>
              <w:t>Activos Fijos e Intangibles.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Habilitación de Infraestructura</w:t>
            </w:r>
          </w:p>
        </w:tc>
      </w:tr>
      <w:tr w:rsidR="00D3026A" w:rsidTr="006917B3">
        <w:tc>
          <w:tcPr>
            <w:tcW w:w="4395" w:type="dxa"/>
            <w:vMerge w:val="restart"/>
            <w:vAlign w:val="center"/>
          </w:tcPr>
          <w:p w:rsidR="00D3026A" w:rsidRDefault="00D3026A" w:rsidP="006917B3">
            <w:pPr>
              <w:jc w:val="center"/>
            </w:pPr>
            <w:r>
              <w:t>Capital de Trabajo asociado al RUT de la organización con un tope del 40% del subsidio asignado</w:t>
            </w:r>
          </w:p>
        </w:tc>
        <w:tc>
          <w:tcPr>
            <w:tcW w:w="4455" w:type="dxa"/>
          </w:tcPr>
          <w:p w:rsidR="00D3026A" w:rsidRDefault="00D3026A" w:rsidP="006917B3">
            <w:r>
              <w:t>Remuneraciones y Honorarios.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Materias primas</w:t>
            </w:r>
            <w:r>
              <w:rPr>
                <w:vertAlign w:val="superscript"/>
              </w:rPr>
              <w:footnoteReference w:id="2"/>
            </w:r>
            <w:r>
              <w:t>.</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Arriendo.</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Servicios y/o Consumos Generales.</w:t>
            </w:r>
          </w:p>
        </w:tc>
      </w:tr>
    </w:tbl>
    <w:p w:rsidR="00D3026A" w:rsidRDefault="00D3026A" w:rsidP="00D3026A">
      <w:pPr>
        <w:spacing w:before="240"/>
      </w:pPr>
      <w:r>
        <w:t>El alcance y descripción de lo que comprende cada ítem se indica e</w:t>
      </w:r>
      <w:r>
        <w:rPr>
          <w:highlight w:val="white"/>
        </w:rPr>
        <w:t>n el Anexo 2,</w:t>
      </w:r>
      <w: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D3026A" w:rsidRDefault="00D3026A" w:rsidP="00D3026A">
      <w:pPr>
        <w:pStyle w:val="Ttulo2"/>
        <w:ind w:left="0" w:firstLine="0"/>
      </w:pPr>
      <w:bookmarkStart w:id="12" w:name="_heading=h.7kdiqs66yhj" w:colFirst="0" w:colLast="0"/>
      <w:bookmarkStart w:id="13" w:name="_Toc228972685"/>
      <w:bookmarkEnd w:id="12"/>
      <w:r>
        <w:lastRenderedPageBreak/>
        <w:t>1.6 ¿Qué NO financia este instrumento?</w:t>
      </w:r>
      <w:bookmarkEnd w:id="13"/>
    </w:p>
    <w:p w:rsidR="00D3026A" w:rsidRDefault="00D3026A" w:rsidP="00D3026A">
      <w:r>
        <w:t xml:space="preserve">Con recursos del cofinanciamiento de Sercotec, los beneficiarios/as de los instrumentos </w:t>
      </w:r>
      <w:r>
        <w:rPr>
          <w:b/>
          <w:bCs/>
        </w:rPr>
        <w:t>NO PUEDEN</w:t>
      </w:r>
      <w:r>
        <w:t xml:space="preserve"> financiar:</w:t>
      </w:r>
    </w:p>
    <w:p w:rsidR="00D3026A" w:rsidRDefault="00D3026A" w:rsidP="00D3026A">
      <w:pPr>
        <w:numPr>
          <w:ilvl w:val="0"/>
          <w:numId w:val="12"/>
        </w:numPr>
        <w:spacing w:after="0"/>
        <w:ind w:left="284"/>
      </w:pPr>
      <w:r>
        <w:t xml:space="preserve">El pago de ninguna clase de impuestos, tales como el IVA, impuesto a la renta u otros. Con todo, sólo se podrá aceptar el pago de </w:t>
      </w:r>
      <w:r>
        <w:rPr>
          <w:highlight w:val="white"/>
        </w:rPr>
        <w:t>IVA relacionado con las actividades del proyecto, en el caso de las organizaciones que no hacen uso del crédito fiscal, lo que deben acreditar mediante Declaración Jurada Simple contenida en Anexo 10 de las</w:t>
      </w:r>
      <w:r>
        <w:t xml:space="preserve"> presentes Bases de Postulación, libro de compraventa, formulario 29 y factura.</w:t>
      </w:r>
    </w:p>
    <w:p w:rsidR="00D3026A" w:rsidRDefault="00D3026A" w:rsidP="00D3026A">
      <w:pPr>
        <w:spacing w:after="0"/>
      </w:pPr>
    </w:p>
    <w:p w:rsidR="00D3026A" w:rsidRDefault="00D3026A" w:rsidP="00D3026A">
      <w:pPr>
        <w:spacing w:after="0"/>
        <w:ind w:left="284" w:hanging="1"/>
      </w:pPr>
      <w:r>
        <w:t>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D3026A" w:rsidRDefault="00D3026A" w:rsidP="00D3026A">
      <w:pPr>
        <w:spacing w:after="0"/>
        <w:ind w:left="284" w:hanging="1"/>
      </w:pPr>
    </w:p>
    <w:p w:rsidR="00D3026A" w:rsidRDefault="00D3026A" w:rsidP="00D3026A">
      <w:pPr>
        <w:spacing w:after="0"/>
        <w:ind w:left="284" w:hanging="1"/>
      </w:pPr>
      <w: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D3026A" w:rsidRDefault="00D3026A" w:rsidP="00D3026A">
      <w:pPr>
        <w:spacing w:after="0"/>
        <w:ind w:left="284" w:hanging="1"/>
      </w:pPr>
    </w:p>
    <w:p w:rsidR="00D3026A" w:rsidRDefault="00D3026A" w:rsidP="00D3026A">
      <w:pPr>
        <w:spacing w:after="0"/>
        <w:ind w:left="284" w:hanging="1"/>
      </w:pPr>
      <w:r>
        <w:t>Sólo para el caso de aquellos instrumentos que no contemplen aporte empresarial o que el porcentaje de aporte empresarial no cubra el impuesto, aquellos impuestos no recuperables podrán ser cargados al cofinanciamiento Sercotec.</w:t>
      </w:r>
    </w:p>
    <w:p w:rsidR="00D3026A" w:rsidRDefault="00D3026A" w:rsidP="00D3026A">
      <w:pPr>
        <w:spacing w:after="0"/>
        <w:ind w:left="284"/>
      </w:pPr>
    </w:p>
    <w:p w:rsidR="00D3026A" w:rsidRDefault="00D3026A" w:rsidP="00D3026A">
      <w:pPr>
        <w:spacing w:after="0"/>
        <w:rPr>
          <w:b/>
          <w:bCs/>
        </w:rPr>
      </w:pPr>
      <w:r>
        <w:rPr>
          <w:b/>
          <w:bCs/>
        </w:rPr>
        <w:t>Dado lo anterior, Sercotec no financia ningún tipo de impuestos que tengan carácter de recuperables, por parte del beneficiario y/o Agente Operador.</w:t>
      </w:r>
    </w:p>
    <w:p w:rsidR="00D3026A" w:rsidRDefault="00D3026A" w:rsidP="00D3026A">
      <w:pPr>
        <w:spacing w:after="0"/>
        <w:ind w:left="284"/>
        <w:rPr>
          <w:b/>
          <w:bCs/>
        </w:rPr>
      </w:pPr>
    </w:p>
    <w:p w:rsidR="00D3026A" w:rsidRDefault="00D3026A" w:rsidP="00D3026A">
      <w:pPr>
        <w:numPr>
          <w:ilvl w:val="0"/>
          <w:numId w:val="12"/>
        </w:numPr>
        <w:spacing w:after="0" w:line="276" w:lineRule="auto"/>
        <w:ind w:left="284" w:right="49"/>
      </w:pPr>
      <w:r>
        <w:t>La compra de bienes raíces, valores e instrumentos financieros (ahorros a plazo, depósitos en fondos mutuos, entre otros).</w:t>
      </w:r>
    </w:p>
    <w:p w:rsidR="00D3026A" w:rsidRDefault="00D3026A" w:rsidP="00D3026A">
      <w:pPr>
        <w:numPr>
          <w:ilvl w:val="0"/>
          <w:numId w:val="12"/>
        </w:numPr>
        <w:spacing w:after="0" w:line="276" w:lineRule="auto"/>
        <w:ind w:left="284" w:right="49"/>
      </w:pPr>
      <w:r>
        <w:t>Las transacciones del beneficiario/a consigo mismo, ni de sus respectivos cónyuges o conviviente civil, hijos/as, ni auto contrataciones</w:t>
      </w:r>
      <w:r>
        <w:rPr>
          <w:vertAlign w:val="superscript"/>
        </w:rPr>
        <w:footnoteReference w:id="3"/>
      </w:r>
      <w:r>
        <w:t xml:space="preserve">. </w:t>
      </w:r>
    </w:p>
    <w:p w:rsidR="00D3026A" w:rsidRDefault="00D3026A" w:rsidP="00D3026A">
      <w:pPr>
        <w:numPr>
          <w:ilvl w:val="0"/>
          <w:numId w:val="12"/>
        </w:numPr>
        <w:spacing w:after="0" w:line="276" w:lineRule="auto"/>
        <w:ind w:left="284" w:right="49"/>
      </w:pPr>
      <w:r>
        <w:t>Garantías en obligaciones financieras, prenda, endosos y/o transferencias a terceros, el pago de deudas (por ejemplo, deudas de casas comerciales), intereses o dividendos.</w:t>
      </w:r>
      <w:bookmarkStart w:id="14" w:name="_heading=h.d3ab36cg30hi" w:colFirst="0" w:colLast="0"/>
      <w:bookmarkStart w:id="15" w:name="_heading=h.2xgx5rj1i909" w:colFirst="0" w:colLast="0"/>
      <w:bookmarkEnd w:id="14"/>
      <w:bookmarkEnd w:id="15"/>
    </w:p>
    <w:p w:rsidR="00806BC0" w:rsidRDefault="00806BC0" w:rsidP="00806BC0">
      <w:pPr>
        <w:spacing w:after="0" w:line="276" w:lineRule="auto"/>
        <w:ind w:left="284" w:right="49"/>
      </w:pPr>
    </w:p>
    <w:p w:rsidR="00D3026A" w:rsidRDefault="00D3026A" w:rsidP="00D3026A">
      <w:pPr>
        <w:pStyle w:val="Ttulo1"/>
        <w:ind w:left="0" w:firstLine="0"/>
      </w:pPr>
      <w:bookmarkStart w:id="16" w:name="_heading=h.1uf9i7mhqkns" w:colFirst="0" w:colLast="0"/>
      <w:bookmarkStart w:id="17" w:name="_Toc228972686"/>
      <w:bookmarkEnd w:id="16"/>
      <w:r>
        <w:lastRenderedPageBreak/>
        <w:t>2. Postulación</w:t>
      </w:r>
      <w:bookmarkEnd w:id="17"/>
    </w:p>
    <w:p w:rsidR="00D3026A" w:rsidRDefault="00D3026A" w:rsidP="00D3026A"/>
    <w:p w:rsidR="00D3026A" w:rsidRDefault="00D3026A" w:rsidP="00D3026A">
      <w:bookmarkStart w:id="18" w:name="_heading=h.njlsxns9sz79" w:colFirst="0" w:colLast="0"/>
      <w:bookmarkEnd w:id="18"/>
      <w:r>
        <w:t>Para acceder a este instrumento, la organización a través de su representante deberá completar un formulario de postulación online (</w:t>
      </w:r>
      <w:hyperlink r:id="rId8">
        <w:r>
          <w:rPr>
            <w:color w:val="0563C1"/>
            <w:u w:val="single"/>
          </w:rPr>
          <w:t>www.sercotec.cl</w:t>
        </w:r>
      </w:hyperlink>
      <w:r>
        <w:t>) y adjuntar la documentación solicitada (ver anexos de postulación).</w:t>
      </w:r>
    </w:p>
    <w:p w:rsidR="00D3026A" w:rsidRDefault="00D3026A" w:rsidP="00D3026A">
      <w:pPr>
        <w:pStyle w:val="Ttulo2"/>
      </w:pPr>
      <w:bookmarkStart w:id="19" w:name="_Toc228972687"/>
      <w:r>
        <w:t>2.1 Plazos de postulación</w:t>
      </w:r>
      <w:bookmarkEnd w:id="19"/>
    </w:p>
    <w:p w:rsidR="00D3026A" w:rsidRDefault="00D3026A" w:rsidP="00D3026A">
      <w:r>
        <w:t>El plazo para recibir las postulaciones es el siguiente:</w:t>
      </w:r>
    </w:p>
    <w:tbl>
      <w:tblPr>
        <w:tblW w:w="8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9"/>
        <w:gridCol w:w="2209"/>
        <w:gridCol w:w="2209"/>
        <w:gridCol w:w="2209"/>
      </w:tblGrid>
      <w:tr w:rsidR="00D3026A" w:rsidTr="006917B3">
        <w:trPr>
          <w:jc w:val="center"/>
        </w:trPr>
        <w:tc>
          <w:tcPr>
            <w:tcW w:w="2209" w:type="dxa"/>
            <w:shd w:val="clear" w:color="auto" w:fill="C5E0B3"/>
          </w:tcPr>
          <w:p w:rsidR="00D3026A" w:rsidRDefault="00D3026A" w:rsidP="006917B3">
            <w:pPr>
              <w:jc w:val="center"/>
              <w:rPr>
                <w:b/>
                <w:bCs/>
              </w:rPr>
            </w:pPr>
            <w:r>
              <w:rPr>
                <w:b/>
                <w:bCs/>
              </w:rPr>
              <w:t>Postulación</w:t>
            </w:r>
          </w:p>
        </w:tc>
        <w:tc>
          <w:tcPr>
            <w:tcW w:w="2209" w:type="dxa"/>
            <w:shd w:val="clear" w:color="auto" w:fill="C5E0B3"/>
          </w:tcPr>
          <w:p w:rsidR="00D3026A" w:rsidRDefault="00D3026A" w:rsidP="006917B3">
            <w:pPr>
              <w:jc w:val="center"/>
              <w:rPr>
                <w:b/>
                <w:bCs/>
              </w:rPr>
            </w:pPr>
            <w:r>
              <w:rPr>
                <w:b/>
                <w:bCs/>
              </w:rPr>
              <w:t>Día</w:t>
            </w:r>
          </w:p>
        </w:tc>
        <w:tc>
          <w:tcPr>
            <w:tcW w:w="2209" w:type="dxa"/>
            <w:shd w:val="clear" w:color="auto" w:fill="C5E0B3"/>
          </w:tcPr>
          <w:p w:rsidR="00D3026A" w:rsidRDefault="00D3026A" w:rsidP="006917B3">
            <w:pPr>
              <w:jc w:val="center"/>
              <w:rPr>
                <w:b/>
                <w:bCs/>
              </w:rPr>
            </w:pPr>
            <w:r>
              <w:rPr>
                <w:b/>
                <w:bCs/>
              </w:rPr>
              <w:t>Fecha</w:t>
            </w:r>
          </w:p>
        </w:tc>
        <w:tc>
          <w:tcPr>
            <w:tcW w:w="2209" w:type="dxa"/>
            <w:shd w:val="clear" w:color="auto" w:fill="C5E0B3"/>
          </w:tcPr>
          <w:p w:rsidR="00D3026A" w:rsidRDefault="00D3026A" w:rsidP="006917B3">
            <w:pPr>
              <w:jc w:val="center"/>
              <w:rPr>
                <w:b/>
                <w:bCs/>
              </w:rPr>
            </w:pPr>
            <w:r>
              <w:rPr>
                <w:b/>
                <w:bCs/>
              </w:rPr>
              <w:t>Hora Continental</w:t>
            </w:r>
          </w:p>
        </w:tc>
      </w:tr>
      <w:tr w:rsidR="00D3026A" w:rsidTr="006917B3">
        <w:trPr>
          <w:jc w:val="center"/>
        </w:trPr>
        <w:tc>
          <w:tcPr>
            <w:tcW w:w="2209" w:type="dxa"/>
          </w:tcPr>
          <w:p w:rsidR="00D3026A" w:rsidRDefault="00D3026A" w:rsidP="00D3026A">
            <w:pPr>
              <w:jc w:val="center"/>
            </w:pPr>
            <w:r>
              <w:t>Inicio Postulación</w:t>
            </w:r>
          </w:p>
        </w:tc>
        <w:tc>
          <w:tcPr>
            <w:tcW w:w="2209" w:type="dxa"/>
          </w:tcPr>
          <w:p w:rsidR="00D3026A" w:rsidRDefault="007F339C" w:rsidP="00D3026A">
            <w:pPr>
              <w:jc w:val="center"/>
            </w:pPr>
            <w:r>
              <w:t>martes</w:t>
            </w:r>
            <w:bookmarkStart w:id="20" w:name="_GoBack"/>
            <w:bookmarkEnd w:id="20"/>
          </w:p>
        </w:tc>
        <w:tc>
          <w:tcPr>
            <w:tcW w:w="2209" w:type="dxa"/>
          </w:tcPr>
          <w:p w:rsidR="00D3026A" w:rsidRDefault="00D3026A" w:rsidP="00D3026A">
            <w:pPr>
              <w:jc w:val="center"/>
            </w:pPr>
            <w:r>
              <w:t>19 de mayo</w:t>
            </w:r>
          </w:p>
        </w:tc>
        <w:tc>
          <w:tcPr>
            <w:tcW w:w="2209" w:type="dxa"/>
          </w:tcPr>
          <w:p w:rsidR="00D3026A" w:rsidRDefault="00D3026A" w:rsidP="00D3026A">
            <w:pPr>
              <w:jc w:val="center"/>
            </w:pPr>
            <w:r>
              <w:t>15:00 hrs</w:t>
            </w:r>
          </w:p>
        </w:tc>
      </w:tr>
      <w:tr w:rsidR="00D3026A" w:rsidTr="006917B3">
        <w:trPr>
          <w:jc w:val="center"/>
        </w:trPr>
        <w:tc>
          <w:tcPr>
            <w:tcW w:w="2209" w:type="dxa"/>
          </w:tcPr>
          <w:p w:rsidR="00D3026A" w:rsidRDefault="00D3026A" w:rsidP="00D3026A">
            <w:pPr>
              <w:jc w:val="center"/>
            </w:pPr>
            <w:r>
              <w:t>Cierre Postulación</w:t>
            </w:r>
          </w:p>
        </w:tc>
        <w:tc>
          <w:tcPr>
            <w:tcW w:w="2209" w:type="dxa"/>
            <w:shd w:val="clear" w:color="auto" w:fill="auto"/>
          </w:tcPr>
          <w:p w:rsidR="00D3026A" w:rsidRDefault="00D3026A" w:rsidP="00D3026A">
            <w:pPr>
              <w:jc w:val="center"/>
            </w:pPr>
            <w:r>
              <w:t>jueves</w:t>
            </w:r>
          </w:p>
        </w:tc>
        <w:tc>
          <w:tcPr>
            <w:tcW w:w="2209" w:type="dxa"/>
            <w:shd w:val="clear" w:color="auto" w:fill="auto"/>
          </w:tcPr>
          <w:p w:rsidR="00D3026A" w:rsidRDefault="00D3026A" w:rsidP="00D3026A">
            <w:pPr>
              <w:jc w:val="center"/>
            </w:pPr>
            <w:r>
              <w:t>18 de junio</w:t>
            </w:r>
          </w:p>
        </w:tc>
        <w:tc>
          <w:tcPr>
            <w:tcW w:w="2209" w:type="dxa"/>
          </w:tcPr>
          <w:p w:rsidR="00D3026A" w:rsidRDefault="00D3026A" w:rsidP="00D3026A">
            <w:pPr>
              <w:jc w:val="center"/>
            </w:pPr>
            <w:r>
              <w:t>15:00 hrs</w:t>
            </w:r>
          </w:p>
        </w:tc>
      </w:tr>
    </w:tbl>
    <w:p w:rsidR="00D3026A" w:rsidRDefault="00D3026A" w:rsidP="00D3026A">
      <w:pPr>
        <w:pStyle w:val="Ttulo2"/>
        <w:ind w:left="574" w:firstLine="0"/>
      </w:pPr>
      <w:bookmarkStart w:id="21" w:name="_Toc228972688"/>
      <w:r>
        <w:t>2.2 Pasos para postular</w:t>
      </w:r>
      <w:bookmarkEnd w:id="21"/>
    </w:p>
    <w:p w:rsidR="00D3026A" w:rsidRDefault="00D3026A" w:rsidP="00D3026A">
      <w:pPr>
        <w:numPr>
          <w:ilvl w:val="0"/>
          <w:numId w:val="6"/>
        </w:numPr>
        <w:spacing w:after="0"/>
      </w:pPr>
      <w:r>
        <w:t xml:space="preserve">Descargar y leer las Bases de Convocatoria y Anexos correspondientes a su región, disponibles en el portal Web de Sercotec: </w:t>
      </w:r>
      <w:hyperlink r:id="rId9">
        <w:r>
          <w:rPr>
            <w:color w:val="0563C1"/>
            <w:u w:val="single"/>
          </w:rPr>
          <w:t>www.sercotec.cl</w:t>
        </w:r>
      </w:hyperlink>
    </w:p>
    <w:p w:rsidR="00D3026A" w:rsidRDefault="00D3026A" w:rsidP="00D3026A">
      <w:pPr>
        <w:numPr>
          <w:ilvl w:val="0"/>
          <w:numId w:val="6"/>
        </w:numPr>
        <w:spacing w:after="0"/>
      </w:pPr>
      <w:r>
        <w:t xml:space="preserve">Registro en el portal de Sercotec </w:t>
      </w:r>
      <w:r>
        <w:rPr>
          <w:b/>
          <w:bCs/>
        </w:rPr>
        <w:t>al representante de la organización</w:t>
      </w:r>
      <w:r>
        <w:rPr>
          <w:b/>
          <w:bCs/>
          <w:vertAlign w:val="superscript"/>
        </w:rPr>
        <w:footnoteReference w:id="4"/>
      </w:r>
      <w:r>
        <w:t xml:space="preserve"> e </w:t>
      </w:r>
      <w:r>
        <w:rPr>
          <w:b/>
          <w:bCs/>
        </w:rPr>
        <w:t>inscripción a la organización representada que debe ser vinculada a la postulación</w:t>
      </w:r>
      <w:r>
        <w:t xml:space="preserve"> en el apartado “Mi/s Organizaciones” del registro de clientes de Sercotec, completando todos los campos solicitados acerca tipo de organización, subtipo, nombre y número de registro, para su posterior envío.</w:t>
      </w:r>
    </w:p>
    <w:p w:rsidR="00E937DB" w:rsidRDefault="00D3026A" w:rsidP="00E937DB">
      <w:pPr>
        <w:numPr>
          <w:ilvl w:val="0"/>
          <w:numId w:val="6"/>
        </w:numPr>
        <w:spacing w:after="0"/>
      </w:pPr>
      <w:r>
        <w:t>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D3026A" w:rsidRDefault="00D3026A" w:rsidP="00D3026A">
      <w:pPr>
        <w:pStyle w:val="Ttulo2"/>
        <w:ind w:left="574" w:firstLine="0"/>
      </w:pPr>
      <w:bookmarkStart w:id="22" w:name="_heading=h.nrai6j49dpqo" w:colFirst="0" w:colLast="0"/>
      <w:bookmarkStart w:id="23" w:name="_Toc228972689"/>
      <w:bookmarkEnd w:id="22"/>
      <w:r>
        <w:t>2.3 Apoyo en el proceso de postulación</w:t>
      </w:r>
      <w:bookmarkEnd w:id="23"/>
    </w:p>
    <w:p w:rsidR="00D3026A" w:rsidRDefault="00D3026A" w:rsidP="00D3026A">
      <w:pPr>
        <w:rPr>
          <w:b/>
          <w:bCs/>
          <w:color w:val="0563C1"/>
          <w:highlight w:val="white"/>
          <w:u w:val="single"/>
        </w:rPr>
      </w:pPr>
      <w:r>
        <w:t xml:space="preserve">Sercotec pondrá a disposición de las organizaciones postulantes la información del Programa a través de los Puntos MIPE regionales, las direcciones regionales, oficinas provinciales y página web </w:t>
      </w:r>
      <w:hyperlink r:id="rId10">
        <w:r>
          <w:rPr>
            <w:color w:val="0563C1"/>
            <w:u w:val="single"/>
          </w:rPr>
          <w:t>www.sercotec.cl</w:t>
        </w:r>
      </w:hyperlink>
    </w:p>
    <w:p w:rsidR="00D3026A" w:rsidRPr="00E937DB" w:rsidRDefault="00D3026A" w:rsidP="00D3026A">
      <w:pPr>
        <w:spacing w:after="0" w:line="240" w:lineRule="auto"/>
        <w:rPr>
          <w:highlight w:val="white"/>
        </w:rPr>
      </w:pPr>
      <w:r>
        <w:rPr>
          <w:highlight w:val="white"/>
        </w:rPr>
        <w:t>El detalle de ubicación, horarios, correo electrónico y teléfono se encuentran en el Anexo 8.</w:t>
      </w:r>
    </w:p>
    <w:p w:rsidR="00D3026A" w:rsidRDefault="00D3026A" w:rsidP="00D3026A">
      <w:pPr>
        <w:spacing w:after="0" w:line="240" w:lineRule="auto"/>
      </w:pPr>
      <w:r>
        <w:rPr>
          <w:noProof/>
          <w:lang w:val="en-US"/>
        </w:rPr>
        <w:lastRenderedPageBreak/>
        <mc:AlternateContent>
          <mc:Choice Requires="wps">
            <w:drawing>
              <wp:anchor distT="45720" distB="45720" distL="114300" distR="114300" simplePos="0" relativeHeight="251661312" behindDoc="0" locked="0" layoutInCell="1" hidden="0" allowOverlap="1" wp14:anchorId="6F501008" wp14:editId="6D840701">
                <wp:simplePos x="0" y="0"/>
                <wp:positionH relativeFrom="column">
                  <wp:posOffset>-35557</wp:posOffset>
                </wp:positionH>
                <wp:positionV relativeFrom="paragraph">
                  <wp:posOffset>182667</wp:posOffset>
                </wp:positionV>
                <wp:extent cx="5686425" cy="1936750"/>
                <wp:effectExtent l="0" t="0" r="0" b="0"/>
                <wp:wrapSquare wrapText="bothSides" distT="45720" distB="45720" distL="114300" distR="114300"/>
                <wp:docPr id="5" name="Rectángulo 5"/>
                <wp:cNvGraphicFramePr/>
                <a:graphic xmlns:a="http://schemas.openxmlformats.org/drawingml/2006/main">
                  <a:graphicData uri="http://schemas.microsoft.com/office/word/2010/wordprocessingShape">
                    <wps:wsp>
                      <wps:cNvSpPr/>
                      <wps:spPr>
                        <a:xfrm>
                          <a:off x="2521838" y="2830675"/>
                          <a:ext cx="5648325" cy="189865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1BE6BF22" id="Rectángulo 5" o:spid="_x0000_s1027" style="position:absolute;left:0;text-align:left;margin-left:-2.8pt;margin-top:14.4pt;width:447.75pt;height:15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" fillcolor="#c4e0b2" strokeweight="1pt">
                <v:stroke startarrowwidth="narrow" startarrowlength="short" endarrowwidth="narrow" endarrowlength="short"/>
                <v:textbox inset="2.53958mm,1.2694mm,2.53958mm,1.2694mm">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rsidR="00D3026A" w:rsidRDefault="00D3026A" w:rsidP="00D3026A">
      <w:pPr>
        <w:pStyle w:val="Ttulo1"/>
        <w:numPr>
          <w:ilvl w:val="0"/>
          <w:numId w:val="2"/>
        </w:numPr>
      </w:pPr>
      <w:bookmarkStart w:id="24" w:name="_heading=h.5apbzwz2g1eq" w:colFirst="0" w:colLast="0"/>
      <w:bookmarkStart w:id="25" w:name="_Toc228972690"/>
      <w:bookmarkEnd w:id="24"/>
      <w:r>
        <w:t>Evaluación y selección</w:t>
      </w:r>
      <w:bookmarkEnd w:id="25"/>
    </w:p>
    <w:p w:rsidR="00D3026A" w:rsidRDefault="00D3026A" w:rsidP="00D3026A"/>
    <w:p w:rsidR="00D3026A" w:rsidRDefault="00D3026A" w:rsidP="00D3026A">
      <w:pPr>
        <w:spacing w:after="120" w:line="240" w:lineRule="auto"/>
      </w:pPr>
      <w:r>
        <w:t>La Evaluación y selección de organizaciones beneficiarias contempla cuatro etapas:</w:t>
      </w:r>
    </w:p>
    <w:p w:rsidR="00D3026A" w:rsidRDefault="00D3026A" w:rsidP="00D3026A">
      <w:pPr>
        <w:numPr>
          <w:ilvl w:val="0"/>
          <w:numId w:val="13"/>
        </w:numPr>
        <w:spacing w:after="0" w:line="240" w:lineRule="auto"/>
      </w:pPr>
      <w:r>
        <w:t>Evaluación de admisibilidad.</w:t>
      </w:r>
    </w:p>
    <w:p w:rsidR="00D3026A" w:rsidRDefault="00D3026A" w:rsidP="00D3026A">
      <w:pPr>
        <w:numPr>
          <w:ilvl w:val="0"/>
          <w:numId w:val="13"/>
        </w:numPr>
        <w:spacing w:after="0" w:line="240" w:lineRule="auto"/>
      </w:pPr>
      <w:r>
        <w:t>Evaluación técnica de los proyectos que resultaron admisibles.</w:t>
      </w:r>
    </w:p>
    <w:p w:rsidR="00D3026A" w:rsidRDefault="00D3026A" w:rsidP="00D3026A">
      <w:pPr>
        <w:numPr>
          <w:ilvl w:val="0"/>
          <w:numId w:val="13"/>
        </w:numPr>
        <w:spacing w:after="0" w:line="240" w:lineRule="auto"/>
      </w:pPr>
      <w:r>
        <w:t>Evaluación del Comité de Evaluación Regional.</w:t>
      </w:r>
    </w:p>
    <w:p w:rsidR="00D3026A" w:rsidRDefault="00D3026A" w:rsidP="00D3026A">
      <w:pPr>
        <w:numPr>
          <w:ilvl w:val="0"/>
          <w:numId w:val="13"/>
        </w:numPr>
        <w:spacing w:after="0" w:line="240" w:lineRule="auto"/>
      </w:pPr>
      <w:r>
        <w:t>Selección.</w:t>
      </w:r>
    </w:p>
    <w:p w:rsidR="00D3026A" w:rsidRDefault="00D3026A" w:rsidP="00D3026A">
      <w:pPr>
        <w:pStyle w:val="Ttulo2"/>
        <w:ind w:left="0" w:firstLine="0"/>
      </w:pPr>
      <w:bookmarkStart w:id="26" w:name="_Toc228972691"/>
      <w:r>
        <w:t>3.1 Evaluación de admisibilidad manual</w:t>
      </w:r>
      <w:bookmarkEnd w:id="26"/>
    </w:p>
    <w:p w:rsidR="00D3026A" w:rsidRDefault="00D3026A" w:rsidP="00D3026A">
      <w:pPr>
        <w:spacing w:after="0"/>
      </w:pPr>
      <w:bookmarkStart w:id="27" w:name="_heading=h.27qk75jrc4v" w:colFirst="0" w:colLast="0"/>
      <w:bookmarkEnd w:id="27"/>
      <w:r>
        <w:t>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D3026A" w:rsidRDefault="00D3026A" w:rsidP="00D3026A">
      <w:pPr>
        <w:spacing w:after="0"/>
      </w:pPr>
      <w:r>
        <w:br/>
        <w:t>Requisitos para postular:</w:t>
      </w:r>
    </w:p>
    <w:p w:rsidR="00D3026A" w:rsidRDefault="00D3026A" w:rsidP="00D3026A">
      <w:pP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Ser alguna de las organizaciones indicadas en el punto 1.3 y estar integrada, mayoritariamente (50%+1), por micro y pequeñas empresas con iniciación de actividades en primera categoría.</w:t>
      </w:r>
    </w:p>
    <w:p w:rsidR="00D3026A" w:rsidRDefault="00D3026A" w:rsidP="00D3026A">
      <w:pPr>
        <w:pBdr>
          <w:top w:val="nil"/>
          <w:left w:val="nil"/>
          <w:bottom w:val="nil"/>
          <w:right w:val="nil"/>
          <w:between w:val="nil"/>
        </w:pBdr>
        <w:spacing w:after="0"/>
        <w:rPr>
          <w:color w:val="000000"/>
        </w:rPr>
      </w:pPr>
    </w:p>
    <w:p w:rsidR="00D3026A" w:rsidRPr="000F4909" w:rsidRDefault="00D3026A" w:rsidP="00D3026A">
      <w:pPr>
        <w:pBdr>
          <w:top w:val="nil"/>
          <w:left w:val="nil"/>
          <w:bottom w:val="nil"/>
          <w:right w:val="nil"/>
          <w:between w:val="nil"/>
        </w:pBdr>
        <w:spacing w:after="0"/>
        <w:ind w:left="720" w:hanging="720"/>
        <w:rPr>
          <w:lang w:val="es-CL"/>
        </w:rPr>
      </w:pPr>
    </w:p>
    <w:p w:rsidR="00D3026A" w:rsidRDefault="00D3026A" w:rsidP="00D3026A">
      <w:pPr>
        <w:numPr>
          <w:ilvl w:val="0"/>
          <w:numId w:val="15"/>
        </w:numPr>
        <w:pBdr>
          <w:top w:val="nil"/>
          <w:left w:val="nil"/>
          <w:bottom w:val="nil"/>
          <w:right w:val="nil"/>
          <w:between w:val="nil"/>
        </w:pBdr>
        <w:spacing w:after="0"/>
        <w:ind w:left="0" w:firstLine="0"/>
      </w:pPr>
      <w:r>
        <w:t xml:space="preserve">Acreditar la vigencia de la organización, a través de  acta de la última sesión de elección de Directorio donde conste la fecha de elección y duración del mandato. </w:t>
      </w:r>
      <w:r>
        <w:rPr>
          <w:color w:val="000000"/>
        </w:rPr>
        <w:t xml:space="preserve">En el caso de las organizaciones regidas bajo el Decreto Ley 2.757, contar con certificado de directorio con mandato vigente. </w:t>
      </w:r>
      <w:r>
        <w:t xml:space="preserve"> </w:t>
      </w:r>
      <w:r>
        <w:rPr>
          <w:color w:val="00000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p>
    <w:p w:rsidR="00D3026A" w:rsidRDefault="00D3026A" w:rsidP="00D3026A">
      <w:pPr>
        <w:numPr>
          <w:ilvl w:val="0"/>
          <w:numId w:val="15"/>
        </w:numPr>
        <w:pBdr>
          <w:top w:val="nil"/>
          <w:left w:val="nil"/>
          <w:bottom w:val="nil"/>
          <w:right w:val="nil"/>
          <w:between w:val="nil"/>
        </w:pBdr>
        <w:spacing w:after="0"/>
        <w:ind w:left="0" w:firstLine="0"/>
      </w:pPr>
      <w:bookmarkStart w:id="28" w:name="_heading=h.crf7iaz238d1" w:colFirst="0" w:colLast="0"/>
      <w:bookmarkEnd w:id="28"/>
      <w:r>
        <w:rPr>
          <w:color w:val="000000"/>
        </w:rPr>
        <w:lastRenderedPageBreak/>
        <w:t>En caso de que la organización tenga inicio de actividades ante el Servicio de Impuestos Internos, sus ventas no pueden ser superiores a 25.000 UF, pudiendo ser iguales a $0.</w:t>
      </w:r>
    </w:p>
    <w:p w:rsidR="00D3026A" w:rsidRDefault="00D3026A" w:rsidP="00D3026A">
      <w:pPr>
        <w:pBdr>
          <w:top w:val="nil"/>
          <w:left w:val="nil"/>
          <w:bottom w:val="nil"/>
          <w:right w:val="nil"/>
          <w:between w:val="nil"/>
        </w:pBdr>
        <w:spacing w:after="0"/>
        <w:ind w:left="720"/>
      </w:pPr>
      <w:bookmarkStart w:id="29" w:name="_heading=h.pybfy0h8cx0g" w:colFirst="0" w:colLast="0"/>
      <w:bookmarkEnd w:id="29"/>
    </w:p>
    <w:p w:rsidR="00D3026A" w:rsidRDefault="00D3026A" w:rsidP="00D3026A">
      <w:pPr>
        <w:spacing w:after="0" w:line="240" w:lineRule="auto"/>
      </w:pPr>
      <w:r>
        <w:t>Para el cálculo del nivel de ventas netas, se considerará el valor de la UF correspondiente a la fecha de inicio de la presente convocatoria, y los códigos 538, 020 y 142 de los respectivos Formularios 29.  Por su parte, se utilizará el siguiente período:</w:t>
      </w:r>
    </w:p>
    <w:p w:rsidR="00D3026A" w:rsidRDefault="00D3026A" w:rsidP="00D3026A">
      <w:pPr>
        <w:spacing w:after="0" w:line="240" w:lineRule="auto"/>
      </w:pPr>
    </w:p>
    <w:tbl>
      <w:tblPr>
        <w:tblW w:w="5313" w:type="dxa"/>
        <w:jc w:val="center"/>
        <w:tblLayout w:type="fixed"/>
        <w:tblLook w:val="0400" w:firstRow="0" w:lastRow="0" w:firstColumn="0" w:lastColumn="0" w:noHBand="0" w:noVBand="1"/>
      </w:tblPr>
      <w:tblGrid>
        <w:gridCol w:w="2720"/>
        <w:gridCol w:w="2593"/>
      </w:tblGrid>
      <w:tr w:rsidR="00D3026A" w:rsidTr="006917B3">
        <w:trPr>
          <w:jc w:val="center"/>
        </w:trPr>
        <w:tc>
          <w:tcPr>
            <w:tcW w:w="27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Mes de Inicio de Convocatoria</w:t>
            </w:r>
          </w:p>
        </w:tc>
        <w:tc>
          <w:tcPr>
            <w:tcW w:w="259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Período de cálculo de ventas</w:t>
            </w:r>
          </w:p>
        </w:tc>
      </w:tr>
      <w:tr w:rsidR="00D3026A" w:rsidTr="006917B3">
        <w:trPr>
          <w:jc w:val="center"/>
        </w:trPr>
        <w:tc>
          <w:tcPr>
            <w:tcW w:w="2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Mayo 2026 </w:t>
            </w:r>
          </w:p>
        </w:tc>
        <w:tc>
          <w:tcPr>
            <w:tcW w:w="2593" w:type="dxa"/>
            <w:tcBorders>
              <w:top w:val="nil"/>
              <w:left w:val="nil"/>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 Abril  2025 – Marzo 2026</w:t>
            </w:r>
          </w:p>
        </w:tc>
      </w:tr>
    </w:tbl>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numPr>
          <w:ilvl w:val="0"/>
          <w:numId w:val="15"/>
        </w:numPr>
        <w:pBdr>
          <w:top w:val="nil"/>
          <w:left w:val="nil"/>
          <w:bottom w:val="nil"/>
          <w:right w:val="nil"/>
          <w:between w:val="nil"/>
        </w:pBdr>
        <w:spacing w:after="0"/>
        <w:ind w:left="0" w:firstLine="0"/>
      </w:pPr>
      <w:r>
        <w:t xml:space="preserve">Socializar el proyecto con, al menos, un 50%+1 de los socios de la organización </w:t>
      </w:r>
      <w:r>
        <w:br/>
      </w:r>
    </w:p>
    <w:p w:rsidR="00D3026A" w:rsidRDefault="00D3026A" w:rsidP="00D3026A">
      <w:pPr>
        <w:numPr>
          <w:ilvl w:val="0"/>
          <w:numId w:val="15"/>
        </w:numPr>
        <w:pBdr>
          <w:top w:val="nil"/>
          <w:left w:val="nil"/>
          <w:bottom w:val="nil"/>
          <w:right w:val="nil"/>
          <w:between w:val="nil"/>
        </w:pBdr>
        <w:spacing w:after="0"/>
        <w:ind w:left="0" w:firstLine="0"/>
      </w:pPr>
      <w:r>
        <w:rPr>
          <w:color w:val="000000"/>
        </w:rPr>
        <w:t>La organización debe tener domicilio en la región a la que postula.</w:t>
      </w:r>
    </w:p>
    <w:p w:rsidR="00D3026A" w:rsidRDefault="00D3026A" w:rsidP="00D3026A">
      <w:pPr>
        <w:pBdr>
          <w:top w:val="nil"/>
          <w:left w:val="nil"/>
          <w:bottom w:val="nil"/>
          <w:right w:val="nil"/>
          <w:between w:val="nil"/>
        </w:pBd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El Proyecto debe ser presentado en tiempo y forma, acompañando todos los antecedentes requeridos en los anexos.</w:t>
      </w:r>
    </w:p>
    <w:p w:rsidR="00D3026A" w:rsidRDefault="00D3026A" w:rsidP="00D3026A">
      <w:pPr>
        <w:pBdr>
          <w:top w:val="nil"/>
          <w:left w:val="nil"/>
          <w:bottom w:val="nil"/>
          <w:right w:val="nil"/>
          <w:between w:val="nil"/>
        </w:pBdr>
        <w:spacing w:after="0" w:line="240" w:lineRule="auto"/>
        <w:ind w:left="720"/>
        <w:rPr>
          <w:color w:val="000000"/>
        </w:rPr>
      </w:pPr>
    </w:p>
    <w:p w:rsidR="00D3026A" w:rsidRDefault="00D3026A" w:rsidP="00D3026A">
      <w:pPr>
        <w:pBdr>
          <w:top w:val="nil"/>
          <w:left w:val="nil"/>
          <w:bottom w:val="nil"/>
          <w:right w:val="nil"/>
          <w:between w:val="nil"/>
        </w:pBdr>
        <w:spacing w:after="0" w:line="240" w:lineRule="auto"/>
      </w:pPr>
      <w:r>
        <w:t>Los medios de verificación de los requisitos antes señalados se encuentran</w:t>
      </w:r>
      <w:r>
        <w:rPr>
          <w:highlight w:val="white"/>
        </w:rPr>
        <w:t xml:space="preserve"> en el Anexo 1 de</w:t>
      </w:r>
      <w:r>
        <w:t xml:space="preserve"> las presentes bases.</w:t>
      </w:r>
    </w:p>
    <w:p w:rsidR="00D3026A" w:rsidRDefault="00D3026A" w:rsidP="00D3026A">
      <w:pPr>
        <w:pBdr>
          <w:top w:val="nil"/>
          <w:left w:val="nil"/>
          <w:bottom w:val="nil"/>
          <w:right w:val="nil"/>
          <w:between w:val="nil"/>
        </w:pBdr>
        <w:spacing w:after="0" w:line="240" w:lineRule="auto"/>
      </w:pPr>
    </w:p>
    <w:p w:rsidR="00D3026A" w:rsidRDefault="00D3026A" w:rsidP="00D3026A">
      <w:pPr>
        <w:pBdr>
          <w:top w:val="nil"/>
          <w:left w:val="nil"/>
          <w:bottom w:val="nil"/>
          <w:right w:val="nil"/>
          <w:between w:val="nil"/>
        </w:pBdr>
        <w:spacing w:after="0" w:line="240" w:lineRule="auto"/>
      </w:pPr>
      <w:r>
        <w:rPr>
          <w:color w:val="000000"/>
        </w:rPr>
        <w:t xml:space="preserve">En el caso de resultar seleccionada como beneficiaria, la organización debe acreditar estar legalmente constituida con directorio vigente, previo a la firma de contrato. </w:t>
      </w:r>
    </w:p>
    <w:p w:rsidR="00D3026A" w:rsidRDefault="00D3026A" w:rsidP="00D3026A">
      <w:pPr>
        <w:spacing w:after="0"/>
      </w:pPr>
    </w:p>
    <w:p w:rsidR="00D3026A" w:rsidRDefault="00D3026A" w:rsidP="00D3026A">
      <w:r>
        <w:t>Los resultados constarán en un Acta de Admisibilidad que contendrá el listado y observaciones de los proyectos admisibles y no admisibles.</w:t>
      </w:r>
    </w:p>
    <w:p w:rsidR="00D3026A" w:rsidRDefault="00D3026A" w:rsidP="00D3026A">
      <w:r>
        <w:rPr>
          <w:noProof/>
          <w:lang w:val="en-US"/>
        </w:rPr>
        <w:lastRenderedPageBreak/>
        <mc:AlternateContent>
          <mc:Choice Requires="wps">
            <w:drawing>
              <wp:inline distT="0" distB="0" distL="0" distR="0" wp14:anchorId="5AE59650" wp14:editId="34C4647D">
                <wp:extent cx="5730240" cy="4076700"/>
                <wp:effectExtent l="0" t="0" r="22860" b="19050"/>
                <wp:docPr id="3" name="Rectángulo 3"/>
                <wp:cNvGraphicFramePr/>
                <a:graphic xmlns:a="http://schemas.openxmlformats.org/drawingml/2006/main">
                  <a:graphicData uri="http://schemas.microsoft.com/office/word/2010/wordprocessingShape">
                    <wps:wsp>
                      <wps:cNvSpPr/>
                      <wps:spPr>
                        <a:xfrm>
                          <a:off x="0" y="0"/>
                          <a:ext cx="5730240" cy="40767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wps:txbx>
                      <wps:bodyPr spcFirstLastPara="1" wrap="square" lIns="0" tIns="0" rIns="0" bIns="0" anchor="t" anchorCtr="0">
                        <a:noAutofit/>
                      </wps:bodyPr>
                    </wps:wsp>
                  </a:graphicData>
                </a:graphic>
              </wp:inline>
            </w:drawing>
          </mc:Choice>
          <mc:Fallback>
            <w:pict>
              <v:rect w14:anchorId="5AE59650" id="Rectángulo 3" o:spid="_x0000_s1028" style="width:451.2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" fillcolor="#c4e0b2">
                <v:stroke startarrowwidth="narrow" startarrowlength="short" endarrowwidth="narrow" endarrowlength="short"/>
                <v:textbox inset="0,0,0,0">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v:textbox>
                <w10:anchorlock/>
              </v:rect>
            </w:pict>
          </mc:Fallback>
        </mc:AlternateContent>
      </w:r>
      <w:bookmarkStart w:id="30" w:name="_heading=h.rouvtecmtulj" w:colFirst="0" w:colLast="0"/>
      <w:bookmarkEnd w:id="30"/>
    </w:p>
    <w:p w:rsidR="00D3026A" w:rsidRDefault="00D3026A" w:rsidP="00D3026A">
      <w:pPr>
        <w:pStyle w:val="Ttulo2"/>
        <w:ind w:left="574" w:firstLine="0"/>
      </w:pPr>
      <w:bookmarkStart w:id="31" w:name="_Toc228972692"/>
      <w:r>
        <w:t>3.2 Evaluación Técnica</w:t>
      </w:r>
      <w:bookmarkEnd w:id="31"/>
    </w:p>
    <w:p w:rsidR="00D3026A" w:rsidRDefault="00D3026A" w:rsidP="00D3026A">
      <w:pPr>
        <w:numPr>
          <w:ilvl w:val="0"/>
          <w:numId w:val="11"/>
        </w:numPr>
        <w:pBdr>
          <w:top w:val="nil"/>
          <w:left w:val="nil"/>
          <w:bottom w:val="nil"/>
          <w:right w:val="nil"/>
          <w:between w:val="nil"/>
        </w:pBdr>
        <w:spacing w:after="0"/>
      </w:pPr>
      <w:r>
        <w:t>Sercotec,</w:t>
      </w:r>
      <w:r>
        <w:rPr>
          <w:color w:val="000000"/>
        </w:rPr>
        <w:t xml:space="preserve"> a través de una comisión definida por el/a Director/a Regional respectivo o quien lo subro</w:t>
      </w:r>
      <w:r>
        <w:t>gue</w:t>
      </w:r>
      <w:r>
        <w:rPr>
          <w:color w:val="000000"/>
        </w:rPr>
        <w:t>, realizará una evaluación de las organizaciones postulantes declaradas como admisibles, de acuerdo a l</w:t>
      </w:r>
      <w:r>
        <w:t>os</w:t>
      </w:r>
      <w:r>
        <w:rPr>
          <w:highlight w:val="white"/>
        </w:rPr>
        <w:t xml:space="preserve"> criterios y ponderaciones </w:t>
      </w:r>
      <w:r>
        <w:rPr>
          <w:color w:val="000000"/>
          <w:highlight w:val="white"/>
        </w:rPr>
        <w:t xml:space="preserve">indicadas en Pauta de Evaluación (Cuadro N° 2), cuyo detalle está disponible en Anexo </w:t>
      </w:r>
      <w:r>
        <w:rPr>
          <w:highlight w:val="white"/>
        </w:rPr>
        <w:t>6</w:t>
      </w:r>
      <w:r>
        <w:rPr>
          <w:color w:val="000000"/>
          <w:highlight w:val="white"/>
        </w:rPr>
        <w:t xml:space="preserve"> d</w:t>
      </w:r>
      <w:r>
        <w:rPr>
          <w:color w:val="000000"/>
        </w:rPr>
        <w:t>e las presentes bases.</w:t>
      </w:r>
    </w:p>
    <w:p w:rsidR="00D3026A" w:rsidRDefault="00D3026A" w:rsidP="00D3026A">
      <w:pPr>
        <w:numPr>
          <w:ilvl w:val="0"/>
          <w:numId w:val="11"/>
        </w:numPr>
        <w:pBdr>
          <w:top w:val="nil"/>
          <w:left w:val="nil"/>
          <w:bottom w:val="nil"/>
          <w:right w:val="nil"/>
          <w:between w:val="nil"/>
        </w:pBdr>
        <w:spacing w:after="0"/>
      </w:pPr>
      <w:r>
        <w:t xml:space="preserve">Sercotec podrá </w:t>
      </w:r>
      <w:r>
        <w:rPr>
          <w:color w:val="000000"/>
        </w:rPr>
        <w:t xml:space="preserve">complementar la evaluación con visita a terreno y/o gestionando </w:t>
      </w:r>
      <w:r>
        <w:t>registros telefónicos, fotográficos o audiovisuales, resguardando el principio de igualdad de los postulantes y dejando respaldo de estos registros.</w:t>
      </w:r>
    </w:p>
    <w:p w:rsidR="00D3026A" w:rsidRDefault="00D3026A" w:rsidP="00D3026A">
      <w:pPr>
        <w:numPr>
          <w:ilvl w:val="0"/>
          <w:numId w:val="11"/>
        </w:numPr>
        <w:pBdr>
          <w:top w:val="nil"/>
          <w:left w:val="nil"/>
          <w:bottom w:val="nil"/>
          <w:right w:val="nil"/>
          <w:between w:val="nil"/>
        </w:pBdr>
        <w:rPr>
          <w:color w:val="000000"/>
        </w:rPr>
      </w:pPr>
      <w:r>
        <w:rPr>
          <w:color w:val="00000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t>pasarán a la siguiente</w:t>
      </w:r>
      <w:r>
        <w:rPr>
          <w:color w:val="000000"/>
        </w:rPr>
        <w:t xml:space="preserve"> etapa, de acuerdo a la disponibilidad presupuestaria regional.</w:t>
      </w:r>
      <w:r>
        <w:t xml:space="preserve"> </w:t>
      </w:r>
    </w:p>
    <w:p w:rsidR="00D3026A" w:rsidRDefault="00D3026A"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tbl>
      <w:tblPr>
        <w:tblW w:w="9700" w:type="dxa"/>
        <w:tblLayout w:type="fixed"/>
        <w:tblLook w:val="0400" w:firstRow="0" w:lastRow="0" w:firstColumn="0" w:lastColumn="0" w:noHBand="0" w:noVBand="1"/>
      </w:tblPr>
      <w:tblGrid>
        <w:gridCol w:w="7640"/>
        <w:gridCol w:w="2060"/>
      </w:tblGrid>
      <w:tr w:rsidR="00D3026A" w:rsidTr="006917B3">
        <w:trPr>
          <w:trHeight w:val="30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lastRenderedPageBreak/>
              <w:t>CUADRO N° 2: CRITERIOS EVALUACIÓN TÉCNICA</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Criterios Evaluación Técnica</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Ponderación</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1.   Se proponen indicadores de seguimiento y resultado del proyectos coherentes y factibles de medir</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5%</w:t>
            </w:r>
          </w:p>
        </w:tc>
      </w:tr>
      <w:tr w:rsidR="00D3026A" w:rsidTr="006917B3">
        <w:trPr>
          <w:trHeight w:val="876"/>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2. Modelo de administración, gestión interna de la organización y las actividades para su funcionamiento.</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3.   Promoción de la participación femenina al interior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rPr>
                <w:color w:val="000000"/>
              </w:rPr>
            </w:pPr>
            <w:r>
              <w:rPr>
                <w:color w:val="000000"/>
              </w:rPr>
              <w:t>4.   El proyecto considera la incorporación de prácticas o actividades relacionadas con la sustentabilidad</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5.   Cobertura geográfica y territorial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6.  Factibilidad de implementación del proyecto en los plazos de ejecución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7.   Tamaño de la base societaria.</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8.   Capacidad de gestión de beneficios y prestaciones de la organización hacia sus socios/as</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DD292B">
            <w:pPr>
              <w:spacing w:after="0" w:line="240" w:lineRule="auto"/>
              <w:jc w:val="left"/>
              <w:rPr>
                <w:color w:val="000000"/>
              </w:rPr>
            </w:pPr>
            <w:r>
              <w:rPr>
                <w:color w:val="000000"/>
              </w:rPr>
              <w:t>9.</w:t>
            </w:r>
            <w:r>
              <w:rPr>
                <w:rFonts w:ascii="Times New Roman" w:eastAsia="Times New Roman" w:hAnsi="Times New Roman" w:cs="Times New Roman"/>
                <w:color w:val="000000"/>
                <w:sz w:val="14"/>
                <w:szCs w:val="14"/>
              </w:rPr>
              <w:t xml:space="preserve">   </w:t>
            </w:r>
            <w:r>
              <w:rPr>
                <w:color w:val="000000"/>
              </w:rPr>
              <w:t xml:space="preserve"> Criterio regional</w:t>
            </w:r>
            <w:r w:rsidR="00E937DB">
              <w:rPr>
                <w:color w:val="000000"/>
              </w:rPr>
              <w:t xml:space="preserve">: </w:t>
            </w:r>
            <w:r w:rsidR="00806BC0">
              <w:rPr>
                <w:color w:val="000000"/>
              </w:rPr>
              <w:t>“</w:t>
            </w:r>
            <w:r w:rsidR="00DD292B">
              <w:rPr>
                <w:color w:val="000000"/>
              </w:rPr>
              <w:t>Beneficiario anterior convocatoria</w:t>
            </w:r>
            <w:r w:rsidR="004D2410" w:rsidRPr="004D2410">
              <w:rPr>
                <w:color w:val="000000"/>
              </w:rPr>
              <w:t>"</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b/>
                <w:bCs/>
                <w:color w:val="000000"/>
              </w:rPr>
            </w:pPr>
            <w:r>
              <w:rPr>
                <w:b/>
                <w:bCs/>
                <w:color w:val="000000"/>
              </w:rPr>
              <w:t>TOTAL</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100%</w:t>
            </w:r>
          </w:p>
        </w:tc>
      </w:tr>
    </w:tbl>
    <w:p w:rsidR="00D3026A" w:rsidRDefault="00D3026A" w:rsidP="00D3026A">
      <w:pPr>
        <w:pBdr>
          <w:top w:val="nil"/>
          <w:left w:val="nil"/>
          <w:bottom w:val="nil"/>
          <w:right w:val="nil"/>
          <w:between w:val="nil"/>
        </w:pBdr>
        <w:rPr>
          <w:color w:val="000000"/>
        </w:rPr>
      </w:pPr>
    </w:p>
    <w:p w:rsidR="00D3026A" w:rsidRDefault="00D3026A" w:rsidP="00D3026A">
      <w:pPr>
        <w:pStyle w:val="Ttulo2"/>
        <w:ind w:left="574" w:firstLine="0"/>
      </w:pPr>
      <w:bookmarkStart w:id="32" w:name="_Toc228972693"/>
      <w:r>
        <w:t>3.3 Comité de Evaluación Regional (CER)</w:t>
      </w:r>
      <w:bookmarkEnd w:id="32"/>
    </w:p>
    <w:p w:rsidR="00D3026A" w:rsidRDefault="00D3026A" w:rsidP="00D3026A">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color w:val="000000"/>
        </w:rPr>
        <w:t xml:space="preserve">La evaluación de las postulaciones que pasen a esta etapa será realizada por el Comité de </w:t>
      </w:r>
      <w:r>
        <w:rPr>
          <w:color w:val="000000"/>
          <w:highlight w:val="white"/>
        </w:rPr>
        <w:t xml:space="preserve">Evaluación Regional (CER), de acuerdo a los criterios y ponderaciones indicadas en el cuadro N°3 y Anexo </w:t>
      </w:r>
      <w:r>
        <w:rPr>
          <w:highlight w:val="white"/>
        </w:rPr>
        <w:t xml:space="preserve">7, </w:t>
      </w:r>
      <w:r>
        <w:rPr>
          <w:color w:val="000000"/>
          <w:highlight w:val="white"/>
        </w:rPr>
        <w:t>a través d</w:t>
      </w:r>
      <w:r>
        <w:rPr>
          <w:color w:val="000000"/>
        </w:rPr>
        <w:t>e entrevista que podrá ser presencial o remota (Sercotec registrará esta entrevista). Se exigirá la participación de, al menos, un representante de la organización</w:t>
      </w:r>
      <w:r>
        <w:rPr>
          <w:color w:val="000000"/>
          <w:vertAlign w:val="superscript"/>
        </w:rPr>
        <w:footnoteReference w:id="5"/>
      </w:r>
      <w:r>
        <w:rPr>
          <w:color w:val="000000"/>
        </w:rPr>
        <w:t xml:space="preserve"> y un integrante de la organización postulante. En el caso de que no se presente uno de los miembros antes señalados, se procederá a evaluar con la nota mínima a la organización postulante en el criteri</w:t>
      </w:r>
      <w:r>
        <w:rPr>
          <w:color w:val="000000"/>
          <w:highlight w:val="white"/>
        </w:rPr>
        <w:t>o N°</w:t>
      </w:r>
      <w:r>
        <w:rPr>
          <w:highlight w:val="white"/>
        </w:rPr>
        <w:t>6</w:t>
      </w:r>
      <w:r>
        <w:rPr>
          <w:color w:val="000000"/>
          <w:highlight w:val="white"/>
        </w:rPr>
        <w:t>.</w:t>
      </w:r>
    </w:p>
    <w:p w:rsidR="00D3026A" w:rsidRDefault="00D3026A" w:rsidP="00D3026A">
      <w:pPr>
        <w:pBdr>
          <w:top w:val="nil"/>
          <w:left w:val="nil"/>
          <w:bottom w:val="nil"/>
          <w:right w:val="nil"/>
          <w:between w:val="nil"/>
        </w:pBdr>
        <w:spacing w:line="240" w:lineRule="auto"/>
        <w:rPr>
          <w:color w:val="000000"/>
        </w:rPr>
      </w:pPr>
      <w:r>
        <w:rPr>
          <w:color w:val="000000"/>
        </w:rPr>
        <w:t>El CER en esta etapa podrá solicitar documentos adicionales para la verificación de estos criterios:</w:t>
      </w:r>
    </w:p>
    <w:tbl>
      <w:tblPr>
        <w:tblW w:w="8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1467"/>
      </w:tblGrid>
      <w:tr w:rsidR="00D3026A" w:rsidTr="006917B3">
        <w:tc>
          <w:tcPr>
            <w:tcW w:w="8838" w:type="dxa"/>
            <w:gridSpan w:val="2"/>
            <w:shd w:val="clear" w:color="auto" w:fill="C5E0B3"/>
          </w:tcPr>
          <w:p w:rsidR="00D3026A" w:rsidRDefault="00D3026A" w:rsidP="006917B3">
            <w:pPr>
              <w:spacing w:line="276" w:lineRule="auto"/>
              <w:jc w:val="center"/>
            </w:pPr>
            <w:r>
              <w:rPr>
                <w:b/>
                <w:bCs/>
              </w:rPr>
              <w:t>CUADRO N° 3: CRITERIOS EVALUACIÓN CER</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Criterios Evaluación CER</w:t>
            </w:r>
          </w:p>
        </w:tc>
        <w:tc>
          <w:tcPr>
            <w:tcW w:w="1467" w:type="dxa"/>
            <w:shd w:val="clear" w:color="auto" w:fill="C5E0B3"/>
          </w:tcPr>
          <w:p w:rsidR="00D3026A" w:rsidRDefault="00D3026A" w:rsidP="006917B3">
            <w:pPr>
              <w:spacing w:line="276" w:lineRule="auto"/>
              <w:jc w:val="center"/>
              <w:rPr>
                <w:b/>
                <w:bCs/>
              </w:rPr>
            </w:pPr>
            <w:r>
              <w:rPr>
                <w:b/>
                <w:bCs/>
              </w:rPr>
              <w:t>Ponderación</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El proyecto propuesto considera mejoras en uno o más aspectos de la gobernanza de la organización (Estructura y normas, participación, transparencia, capacidad de liderazgo y toma de decisiones, generación de asambleas informativas y/o extraordinarias)</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Pertinencia de la temática y la justificación de la capacitación/taller/encuentro a realizar como actividad durante la ejecución del proyecto</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lastRenderedPageBreak/>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lastRenderedPageBreak/>
              <w:t> Articulación: integración con otros gremios u organizaciones del territorio público y/o privado para fortalecer la red o entorno del sector al cual representa</w:t>
            </w: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D3026A">
            <w:pPr>
              <w:widowControl w:val="0"/>
              <w:numPr>
                <w:ilvl w:val="0"/>
                <w:numId w:val="7"/>
              </w:numPr>
              <w:spacing w:after="0" w:line="240" w:lineRule="auto"/>
              <w:ind w:left="209" w:hanging="216"/>
            </w:pPr>
            <w:r>
              <w:rPr>
                <w:color w:val="000000"/>
              </w:rPr>
              <w:t>El proyecto responde a las características y naturaleza del sector que representa.</w:t>
            </w:r>
          </w:p>
          <w:p w:rsidR="00D3026A" w:rsidRDefault="00D3026A" w:rsidP="006917B3">
            <w:pPr>
              <w:ind w:left="209"/>
            </w:pP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6917B3">
            <w:pPr>
              <w:rPr>
                <w:color w:val="000000"/>
              </w:rPr>
            </w:pPr>
            <w:r>
              <w:rPr>
                <w:color w:val="000000"/>
              </w:rPr>
              <w:t>5. El proyecto postulado se vincula con los resultados esperados del programa (ver punto 1.2 de las bases).</w:t>
            </w:r>
          </w:p>
          <w:p w:rsidR="00D3026A" w:rsidRDefault="00D3026A" w:rsidP="006917B3">
            <w:pPr>
              <w:rPr>
                <w:color w:val="000000"/>
              </w:rPr>
            </w:pPr>
          </w:p>
        </w:tc>
        <w:tc>
          <w:tcPr>
            <w:tcW w:w="1467" w:type="dxa"/>
            <w:vAlign w:val="center"/>
          </w:tcPr>
          <w:p w:rsidR="00D3026A" w:rsidRDefault="00D3026A" w:rsidP="006917B3">
            <w:pPr>
              <w:spacing w:line="276" w:lineRule="auto"/>
              <w:jc w:val="center"/>
            </w:pPr>
            <w:r>
              <w:t>25%</w:t>
            </w:r>
          </w:p>
        </w:tc>
      </w:tr>
      <w:tr w:rsidR="00D3026A" w:rsidTr="006917B3">
        <w:tc>
          <w:tcPr>
            <w:tcW w:w="7371" w:type="dxa"/>
          </w:tcPr>
          <w:p w:rsidR="00D3026A" w:rsidRDefault="00D3026A" w:rsidP="006917B3">
            <w:r>
              <w:rPr>
                <w:color w:val="000000"/>
              </w:rPr>
              <w:t>6. Presentación en la instancia de evaluación del proyecto con claridad y coherencia a lo indicado en el formulario de postulación.</w:t>
            </w:r>
          </w:p>
          <w:p w:rsidR="00D3026A" w:rsidRDefault="00D3026A" w:rsidP="006917B3">
            <w:pPr>
              <w:ind w:left="425"/>
            </w:pPr>
          </w:p>
        </w:tc>
        <w:tc>
          <w:tcPr>
            <w:tcW w:w="1467" w:type="dxa"/>
            <w:vAlign w:val="center"/>
          </w:tcPr>
          <w:p w:rsidR="00D3026A" w:rsidRDefault="00D3026A" w:rsidP="006917B3">
            <w:pPr>
              <w:spacing w:line="276" w:lineRule="auto"/>
              <w:jc w:val="center"/>
            </w:pPr>
            <w:r>
              <w:t>25%</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TOTAL</w:t>
            </w:r>
          </w:p>
        </w:tc>
        <w:tc>
          <w:tcPr>
            <w:tcW w:w="1467" w:type="dxa"/>
            <w:shd w:val="clear" w:color="auto" w:fill="C5E0B3"/>
            <w:vAlign w:val="center"/>
          </w:tcPr>
          <w:p w:rsidR="00D3026A" w:rsidRDefault="00D3026A" w:rsidP="006917B3">
            <w:pPr>
              <w:spacing w:line="276" w:lineRule="auto"/>
              <w:jc w:val="center"/>
              <w:rPr>
                <w:b/>
                <w:bCs/>
              </w:rPr>
            </w:pPr>
            <w:r>
              <w:rPr>
                <w:b/>
                <w:bCs/>
              </w:rPr>
              <w:t>100%</w:t>
            </w:r>
          </w:p>
        </w:tc>
      </w:tr>
    </w:tbl>
    <w:p w:rsidR="00D3026A" w:rsidRDefault="00D3026A" w:rsidP="00D3026A">
      <w:pPr>
        <w:pBdr>
          <w:top w:val="nil"/>
          <w:left w:val="nil"/>
          <w:bottom w:val="nil"/>
          <w:right w:val="nil"/>
          <w:between w:val="nil"/>
        </w:pBdr>
        <w:spacing w:before="240" w:line="240" w:lineRule="auto"/>
        <w:rPr>
          <w:color w:val="000000"/>
        </w:rPr>
      </w:pPr>
      <w:r>
        <w:rPr>
          <w:color w:val="000000"/>
        </w:rPr>
        <w:t>Las facultades u obligaciones del Comité de Evaluación Regional (CER) son:</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Evaluar la totalidad de los proyectos que han llegado a esta etapa y calificarlos.</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Realizar recomendaciones a los proyectos y los planes de inversiones.</w:t>
      </w:r>
    </w:p>
    <w:p w:rsidR="00D3026A" w:rsidRDefault="00D3026A" w:rsidP="00D3026A">
      <w:pPr>
        <w:numPr>
          <w:ilvl w:val="3"/>
          <w:numId w:val="7"/>
        </w:numPr>
        <w:pBdr>
          <w:top w:val="nil"/>
          <w:left w:val="nil"/>
          <w:bottom w:val="nil"/>
          <w:right w:val="nil"/>
          <w:between w:val="nil"/>
        </w:pBdr>
        <w:spacing w:after="0" w:line="240" w:lineRule="auto"/>
        <w:ind w:left="426" w:hanging="426"/>
      </w:pPr>
      <w:r>
        <w:t>Proponer y ajustar actividades dentro del proyecto, en caso de considerarse necesario.</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Asignar recursos a los proyectos seleccionados.</w:t>
      </w:r>
    </w:p>
    <w:p w:rsidR="00D3026A" w:rsidRDefault="00D3026A" w:rsidP="00D3026A">
      <w:pPr>
        <w:numPr>
          <w:ilvl w:val="3"/>
          <w:numId w:val="7"/>
        </w:numPr>
        <w:pBdr>
          <w:top w:val="nil"/>
          <w:left w:val="nil"/>
          <w:bottom w:val="nil"/>
          <w:right w:val="nil"/>
          <w:between w:val="nil"/>
        </w:pBdr>
        <w:spacing w:line="240" w:lineRule="auto"/>
        <w:ind w:left="426" w:hanging="426"/>
        <w:rPr>
          <w:color w:val="000000"/>
        </w:rPr>
      </w:pPr>
      <w:r>
        <w:rPr>
          <w:color w:val="000000"/>
        </w:rPr>
        <w:t xml:space="preserve">Realizar ajustes presupuestarios y/o de actividades/bienes/servicios, pudiendo incluso disminuir el monto </w:t>
      </w:r>
      <w:r>
        <w:t>del</w:t>
      </w:r>
      <w:r>
        <w:rPr>
          <w:color w:val="000000"/>
        </w:rPr>
        <w:t xml:space="preserve"> subsidio solicitado, en razón del alcance y dimensión del proyecto.</w:t>
      </w:r>
    </w:p>
    <w:p w:rsidR="00D3026A" w:rsidRDefault="00D3026A" w:rsidP="00D3026A">
      <w:pPr>
        <w:pBdr>
          <w:top w:val="nil"/>
          <w:left w:val="nil"/>
          <w:bottom w:val="nil"/>
          <w:right w:val="nil"/>
          <w:between w:val="nil"/>
        </w:pBdr>
        <w:spacing w:line="240" w:lineRule="auto"/>
        <w:rPr>
          <w:color w:val="000000"/>
        </w:rPr>
      </w:pPr>
    </w:p>
    <w:p w:rsidR="00D3026A" w:rsidRDefault="00D3026A" w:rsidP="00D3026A">
      <w:pPr>
        <w:pBdr>
          <w:top w:val="nil"/>
          <w:left w:val="nil"/>
          <w:bottom w:val="nil"/>
          <w:right w:val="nil"/>
          <w:between w:val="nil"/>
        </w:pBdr>
        <w:spacing w:line="240" w:lineRule="auto"/>
        <w:rPr>
          <w:color w:val="000000"/>
        </w:rPr>
      </w:pPr>
      <w:r>
        <w:rPr>
          <w:color w:val="000000"/>
        </w:rPr>
        <w:t>Una vez finalizada la última instancia de evaluación, se registrarán las notas finales de los proyectos que fueron evaluados por el Comité de Evaluación Regional, las cuales se ponderarán de la siguiente forma para la selección:</w:t>
      </w:r>
    </w:p>
    <w:p w:rsidR="00D3026A" w:rsidRDefault="00D3026A" w:rsidP="00D3026A">
      <w:pPr>
        <w:pBdr>
          <w:top w:val="nil"/>
          <w:left w:val="nil"/>
          <w:bottom w:val="nil"/>
          <w:right w:val="nil"/>
          <w:between w:val="nil"/>
        </w:pBdr>
        <w:spacing w:line="240" w:lineRule="auto"/>
      </w:pPr>
    </w:p>
    <w:tbl>
      <w:tblPr>
        <w:tblW w:w="652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2806"/>
      </w:tblGrid>
      <w:tr w:rsidR="00D3026A" w:rsidTr="006917B3">
        <w:tc>
          <w:tcPr>
            <w:tcW w:w="3715" w:type="dxa"/>
            <w:shd w:val="clear" w:color="auto" w:fill="C5E0B3"/>
          </w:tcPr>
          <w:p w:rsidR="00D3026A" w:rsidRDefault="00D3026A" w:rsidP="006917B3">
            <w:pPr>
              <w:jc w:val="center"/>
              <w:rPr>
                <w:b/>
                <w:bCs/>
                <w:color w:val="000000"/>
              </w:rPr>
            </w:pPr>
            <w:r>
              <w:rPr>
                <w:b/>
                <w:bCs/>
                <w:color w:val="000000"/>
              </w:rPr>
              <w:t>ETAPA</w:t>
            </w:r>
          </w:p>
        </w:tc>
        <w:tc>
          <w:tcPr>
            <w:tcW w:w="2806" w:type="dxa"/>
            <w:shd w:val="clear" w:color="auto" w:fill="C5E0B3"/>
          </w:tcPr>
          <w:p w:rsidR="00D3026A" w:rsidRDefault="00D3026A" w:rsidP="006917B3">
            <w:pPr>
              <w:jc w:val="center"/>
              <w:rPr>
                <w:b/>
                <w:bCs/>
                <w:color w:val="000000"/>
              </w:rPr>
            </w:pPr>
            <w:r>
              <w:rPr>
                <w:b/>
                <w:bCs/>
                <w:color w:val="000000"/>
              </w:rPr>
              <w:t>PONDERACIÓN</w:t>
            </w:r>
          </w:p>
        </w:tc>
      </w:tr>
      <w:tr w:rsidR="00D3026A" w:rsidTr="006917B3">
        <w:trPr>
          <w:trHeight w:val="422"/>
        </w:trPr>
        <w:tc>
          <w:tcPr>
            <w:tcW w:w="3715" w:type="dxa"/>
          </w:tcPr>
          <w:p w:rsidR="00D3026A" w:rsidRDefault="00D3026A" w:rsidP="006917B3">
            <w:pPr>
              <w:rPr>
                <w:color w:val="000000"/>
              </w:rPr>
            </w:pPr>
            <w:r>
              <w:rPr>
                <w:color w:val="000000"/>
              </w:rPr>
              <w:t>Evaluación Técnica de los Proyectos</w:t>
            </w:r>
          </w:p>
        </w:tc>
        <w:tc>
          <w:tcPr>
            <w:tcW w:w="2806" w:type="dxa"/>
          </w:tcPr>
          <w:p w:rsidR="00D3026A" w:rsidRDefault="00D3026A" w:rsidP="006917B3">
            <w:pPr>
              <w:jc w:val="center"/>
              <w:rPr>
                <w:color w:val="000000"/>
              </w:rPr>
            </w:pPr>
            <w:r>
              <w:rPr>
                <w:color w:val="000000"/>
              </w:rPr>
              <w:t>50%</w:t>
            </w:r>
          </w:p>
        </w:tc>
      </w:tr>
      <w:tr w:rsidR="00D3026A" w:rsidTr="006917B3">
        <w:tc>
          <w:tcPr>
            <w:tcW w:w="3715" w:type="dxa"/>
          </w:tcPr>
          <w:p w:rsidR="00D3026A" w:rsidRDefault="00D3026A" w:rsidP="006917B3">
            <w:pPr>
              <w:rPr>
                <w:color w:val="000000"/>
              </w:rPr>
            </w:pPr>
            <w:r>
              <w:rPr>
                <w:color w:val="000000"/>
              </w:rPr>
              <w:t>Evaluación del Comité de Evaluación Regional</w:t>
            </w:r>
          </w:p>
        </w:tc>
        <w:tc>
          <w:tcPr>
            <w:tcW w:w="2806" w:type="dxa"/>
          </w:tcPr>
          <w:p w:rsidR="00D3026A" w:rsidRDefault="00D3026A" w:rsidP="006917B3">
            <w:pPr>
              <w:jc w:val="center"/>
              <w:rPr>
                <w:color w:val="000000"/>
              </w:rPr>
            </w:pPr>
            <w:r>
              <w:rPr>
                <w:color w:val="000000"/>
              </w:rPr>
              <w:t>50%</w:t>
            </w:r>
          </w:p>
        </w:tc>
      </w:tr>
      <w:tr w:rsidR="00D3026A" w:rsidTr="006917B3">
        <w:tc>
          <w:tcPr>
            <w:tcW w:w="3715" w:type="dxa"/>
            <w:shd w:val="clear" w:color="auto" w:fill="C5E0B3"/>
          </w:tcPr>
          <w:p w:rsidR="00D3026A" w:rsidRDefault="00D3026A" w:rsidP="006917B3">
            <w:pPr>
              <w:tabs>
                <w:tab w:val="left" w:pos="3491"/>
              </w:tabs>
              <w:jc w:val="center"/>
              <w:rPr>
                <w:b/>
                <w:bCs/>
                <w:color w:val="000000"/>
              </w:rPr>
            </w:pPr>
            <w:r>
              <w:rPr>
                <w:b/>
                <w:bCs/>
                <w:color w:val="000000"/>
              </w:rPr>
              <w:t>TOTAL</w:t>
            </w:r>
          </w:p>
        </w:tc>
        <w:tc>
          <w:tcPr>
            <w:tcW w:w="2806" w:type="dxa"/>
            <w:shd w:val="clear" w:color="auto" w:fill="C5E0B3"/>
          </w:tcPr>
          <w:p w:rsidR="00D3026A" w:rsidRDefault="00D3026A" w:rsidP="006917B3">
            <w:pPr>
              <w:jc w:val="center"/>
              <w:rPr>
                <w:b/>
                <w:bCs/>
                <w:color w:val="000000"/>
              </w:rPr>
            </w:pPr>
            <w:r>
              <w:rPr>
                <w:b/>
                <w:bCs/>
                <w:color w:val="000000"/>
              </w:rPr>
              <w:t>100%</w:t>
            </w:r>
          </w:p>
        </w:tc>
      </w:tr>
    </w:tbl>
    <w:p w:rsidR="00D3026A" w:rsidRDefault="00D3026A" w:rsidP="00D3026A">
      <w:pPr>
        <w:pBdr>
          <w:top w:val="nil"/>
          <w:left w:val="nil"/>
          <w:bottom w:val="nil"/>
          <w:right w:val="nil"/>
          <w:between w:val="nil"/>
        </w:pBdr>
        <w:spacing w:after="0" w:line="240" w:lineRule="auto"/>
        <w:rPr>
          <w:color w:val="000000"/>
        </w:rPr>
      </w:pPr>
    </w:p>
    <w:p w:rsidR="00D3026A" w:rsidRDefault="00D3026A" w:rsidP="00D3026A">
      <w:pPr>
        <w:pBdr>
          <w:top w:val="nil"/>
          <w:left w:val="nil"/>
          <w:bottom w:val="nil"/>
          <w:right w:val="nil"/>
          <w:between w:val="nil"/>
        </w:pBdr>
        <w:spacing w:line="240" w:lineRule="auto"/>
      </w:pPr>
      <w:r>
        <w:t>Luego, considerando la respectiva disponibilidad presupuestaria, el Comité de Evaluación Regional confeccionará un ranking de mayor a menor puntuación y fijará una nota de corte, determinando las organizaciones/agrupaciones que serán seleccionadas.</w:t>
      </w:r>
    </w:p>
    <w:p w:rsidR="00D3026A" w:rsidRDefault="00D3026A" w:rsidP="00D3026A">
      <w:r>
        <w:lastRenderedPageBreak/>
        <w:t>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D3026A" w:rsidRDefault="00D3026A" w:rsidP="00D3026A">
      <w:pPr>
        <w:pStyle w:val="Ttulo2"/>
        <w:ind w:left="574" w:firstLine="0"/>
        <w:rPr>
          <w:u w:val="single"/>
        </w:rPr>
      </w:pPr>
      <w:bookmarkStart w:id="33" w:name="_Toc228972694"/>
      <w:r>
        <w:rPr>
          <w:u w:val="single"/>
        </w:rPr>
        <w:t>Criterios de desempate</w:t>
      </w:r>
      <w:bookmarkEnd w:id="33"/>
    </w:p>
    <w:p w:rsidR="00D3026A" w:rsidRDefault="00D3026A" w:rsidP="00D3026A">
      <w:pPr>
        <w:spacing w:line="258" w:lineRule="auto"/>
        <w:ind w:left="103" w:right="96"/>
      </w:pPr>
      <w:r>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D3026A" w:rsidRDefault="00D3026A" w:rsidP="00D3026A">
      <w:pPr>
        <w:spacing w:line="258" w:lineRule="auto"/>
        <w:ind w:left="103" w:right="96"/>
      </w:pPr>
      <w:r>
        <w:t>En el caso de que no sea posible dirimir en base a lo señalado anteriormente, serán seleccionadas aquellas organizaciones en cuyo directorio haya mayoritariamente personas sexo registral femenino.</w:t>
      </w:r>
    </w:p>
    <w:p w:rsidR="00D3026A" w:rsidRDefault="00D3026A" w:rsidP="00D3026A">
      <w:pPr>
        <w:spacing w:line="258" w:lineRule="auto"/>
        <w:ind w:left="103" w:right="96"/>
      </w:pPr>
      <w:r>
        <w:t>Si aun así se mantiene el empate, se escogerá a aquella postulación que haya sido enviada primero al sistema respectivo.</w:t>
      </w:r>
    </w:p>
    <w:p w:rsidR="00D3026A" w:rsidRDefault="00D3026A" w:rsidP="00D3026A">
      <w:pPr>
        <w:pStyle w:val="Ttulo1"/>
        <w:spacing w:after="240"/>
        <w:ind w:left="425" w:firstLine="0"/>
        <w:rPr>
          <w:sz w:val="24"/>
          <w:szCs w:val="24"/>
          <w:u w:val="single"/>
        </w:rPr>
      </w:pPr>
      <w:bookmarkStart w:id="34" w:name="_Toc228972695"/>
      <w:r>
        <w:rPr>
          <w:sz w:val="24"/>
          <w:szCs w:val="24"/>
          <w:u w:val="single"/>
        </w:rPr>
        <w:t>Aviso de resultados</w:t>
      </w:r>
      <w:bookmarkEnd w:id="34"/>
    </w:p>
    <w:p w:rsidR="00D3026A" w:rsidRPr="00817687" w:rsidRDefault="00D3026A" w:rsidP="00D3026A">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D3026A" w:rsidRDefault="00D3026A" w:rsidP="00D3026A">
      <w:pPr>
        <w:pStyle w:val="Ttulo1"/>
        <w:ind w:left="0" w:firstLine="0"/>
      </w:pPr>
      <w:bookmarkStart w:id="35" w:name="_Toc228972696"/>
      <w:r>
        <w:t>4. Formalización con SERCOTEC</w:t>
      </w:r>
      <w:bookmarkEnd w:id="35"/>
    </w:p>
    <w:p w:rsidR="00D3026A" w:rsidRDefault="00D3026A" w:rsidP="00D3026A"/>
    <w:p w:rsidR="00D3026A" w:rsidRDefault="00D3026A" w:rsidP="00D3026A">
      <w:r>
        <w:t>Previo a la firma del contrato, el/la representante de cada organización beneficiada deberá cumplir en orden copulativo los requisitos descritos a continuación,</w:t>
      </w:r>
      <w:r>
        <w:rPr>
          <w:b/>
          <w:bCs/>
        </w:rPr>
        <w:t xml:space="preserve"> </w:t>
      </w:r>
      <w:r>
        <w:t>desde la fecha en que se le notifique como organización beneficiada, a través de correo electrónico. La información debe ser enviada, mediante correo electrónico, al correo del Agente Operador de Sercotec, el cual se informará oportunamente.</w:t>
      </w:r>
    </w:p>
    <w:p w:rsidR="00D3026A" w:rsidRDefault="00D3026A" w:rsidP="00D3026A">
      <w:pPr>
        <w:pStyle w:val="Ttulo2"/>
        <w:ind w:left="0" w:firstLine="0"/>
        <w:rPr>
          <w:u w:val="single"/>
        </w:rPr>
      </w:pPr>
      <w:bookmarkStart w:id="36" w:name="_Toc228972697"/>
      <w:r>
        <w:rPr>
          <w:u w:val="single"/>
        </w:rPr>
        <w:t>REQUISITOS FORMALIZACIÓN Y FASE DE DESARROLLO</w:t>
      </w:r>
      <w:bookmarkEnd w:id="36"/>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t>d</w:t>
      </w:r>
      <w:r>
        <w:rPr>
          <w:color w:val="000000"/>
        </w:rPr>
        <w:t xml:space="preserve">icho documento puede ser obtenido en </w:t>
      </w:r>
      <w:hyperlink r:id="rId11">
        <w:r>
          <w:rPr>
            <w:color w:val="1155CC"/>
            <w:u w:val="single"/>
          </w:rPr>
          <w:t>https://asociatividad.economia.cl/</w:t>
        </w:r>
      </w:hyperlink>
      <w:r>
        <w:rPr>
          <w:color w:val="000000"/>
        </w:rPr>
        <w:t xml:space="preserve">, sección </w:t>
      </w:r>
      <w:r>
        <w:t>“Trámites en línea”</w:t>
      </w:r>
      <w:r>
        <w:rPr>
          <w:color w:val="000000"/>
        </w:rPr>
        <w:t>. Se deberá además verificar por parte del AOS, el documento a través del código QR presente en el mismo.</w:t>
      </w:r>
      <w:r>
        <w:rPr>
          <w:color w:val="000000"/>
        </w:rPr>
        <w:br/>
      </w:r>
      <w:r>
        <w:rPr>
          <w:color w:val="000000"/>
        </w:rPr>
        <w:br/>
        <w:t xml:space="preserve"> Los documentos que se acompañen para acreditar las vigencias legales no podrán tener </w:t>
      </w:r>
      <w:r>
        <w:rPr>
          <w:color w:val="000000"/>
        </w:rPr>
        <w:lastRenderedPageBreak/>
        <w:t>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D3026A" w:rsidRDefault="00D3026A" w:rsidP="00D3026A">
      <w:pPr>
        <w:pBdr>
          <w:top w:val="nil"/>
          <w:left w:val="nil"/>
          <w:bottom w:val="nil"/>
          <w:right w:val="nil"/>
          <w:between w:val="nil"/>
        </w:pBdr>
        <w:spacing w:after="0"/>
        <w:ind w:left="1004"/>
        <w:rPr>
          <w:color w:val="000000"/>
        </w:rPr>
      </w:pPr>
    </w:p>
    <w:p w:rsidR="00D3026A" w:rsidRDefault="00D3026A" w:rsidP="00D3026A">
      <w:pPr>
        <w:numPr>
          <w:ilvl w:val="0"/>
          <w:numId w:val="16"/>
        </w:numPr>
        <w:pBdr>
          <w:top w:val="nil"/>
          <w:left w:val="nil"/>
          <w:bottom w:val="nil"/>
          <w:right w:val="nil"/>
          <w:between w:val="nil"/>
        </w:pBdr>
        <w:spacing w:after="0"/>
        <w:rPr>
          <w:color w:val="000000"/>
        </w:rPr>
      </w:pPr>
      <w:r>
        <w:rPr>
          <w:color w:val="000000"/>
        </w:rPr>
        <w:t>Presentar copia del acta de constitución y estatutos, además de las modificaciones de los mismos, de la misma forma considerar los antecedentes en los que conste la personería del/los representantes/s legal/es.</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liquidadas morosas por concepto de deudas previsionales o laborales asociadas al RUT de la organización a la fecha de cierre de la convocatoria</w:t>
      </w:r>
      <w:r>
        <w:rPr>
          <w:color w:val="000000"/>
          <w:vertAlign w:val="superscript"/>
        </w:rPr>
        <w:footnoteReference w:id="6"/>
      </w:r>
      <w:r>
        <w:rPr>
          <w:color w:val="000000"/>
        </w:rPr>
        <w:t xml:space="preserve"> </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tributarias liquidadas morosas, asociadas al Rut de la empresa al momento de formalizar. El documento debe estar vigente a la fecha de firma del contrato.</w:t>
      </w:r>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 Acreditar, al Agente Operador de Sercotec, el Aporte Empresarial exigido en el punto 1.2 de las bases mediante d</w:t>
      </w:r>
      <w:r>
        <w:rPr>
          <w:color w:val="000000"/>
          <w:highlight w:val="white"/>
        </w:rPr>
        <w:t>epósito o transferencia bancaria.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No tener rendiciones pendientes con Sercotec, lo cual será verificado por Sercotec.</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de No recuperación de IVA Anexo 10, según corresponda.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Declaración Jurada de No Consanguinidad, Anexo </w:t>
      </w:r>
      <w:r>
        <w:rPr>
          <w:highlight w:val="white"/>
        </w:rPr>
        <w:t>11</w:t>
      </w:r>
      <w:r>
        <w:rPr>
          <w:color w:val="000000"/>
          <w:highlight w:val="white"/>
        </w:rPr>
        <w:t xml:space="preserve">. </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simple de probidad y prácticas antisindicales, Anexo 12.</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Listado de integrantes del proyecto, de acuerdo a Anexo </w:t>
      </w:r>
      <w:r>
        <w:rPr>
          <w:highlight w:val="white"/>
        </w:rPr>
        <w:t>4</w:t>
      </w:r>
      <w:r>
        <w:rPr>
          <w:color w:val="000000"/>
          <w:highlight w:val="white"/>
        </w:rPr>
        <w:t>. Durante la ejecución se podrá realizar cambios de los socios, lo cual debe ser informado al agente operador y éste a su vez deberá informar Sercotec.</w:t>
      </w:r>
    </w:p>
    <w:p w:rsidR="00D3026A" w:rsidRDefault="00D3026A" w:rsidP="00D3026A">
      <w:pPr>
        <w:numPr>
          <w:ilvl w:val="0"/>
          <w:numId w:val="16"/>
        </w:numPr>
        <w:pBdr>
          <w:top w:val="nil"/>
          <w:left w:val="nil"/>
          <w:bottom w:val="nil"/>
          <w:right w:val="nil"/>
          <w:between w:val="nil"/>
        </w:pBdr>
        <w:spacing w:after="0"/>
        <w:rPr>
          <w:color w:val="000000"/>
        </w:rPr>
      </w:pPr>
      <w:r>
        <w:rPr>
          <w:color w:val="000000"/>
          <w:highlight w:val="white"/>
        </w:rPr>
        <w:t>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Pr>
          <w:highlight w:val="white"/>
        </w:rPr>
        <w:t>3</w:t>
      </w:r>
      <w:r>
        <w:rPr>
          <w:color w:val="000000"/>
          <w:highlight w:val="white"/>
        </w:rPr>
        <w:t>, otorgada por el propietario del inmueble en donde se habilitará la infraestructura y donde funciona la Or</w:t>
      </w:r>
      <w:r>
        <w:rPr>
          <w:color w:val="000000"/>
        </w:rPr>
        <w:t>ganización Postulante, o de la Autoridad correspondiente, que autorice a todos los beneficiarios del instrumento a usar y/o gozar de la infraestructura habilitada.</w:t>
      </w:r>
    </w:p>
    <w:p w:rsidR="00D3026A" w:rsidRDefault="00D3026A" w:rsidP="00D3026A">
      <w:pPr>
        <w:pBdr>
          <w:top w:val="nil"/>
          <w:left w:val="nil"/>
          <w:bottom w:val="nil"/>
          <w:right w:val="nil"/>
          <w:between w:val="nil"/>
        </w:pBdr>
        <w:spacing w:after="0" w:line="240" w:lineRule="auto"/>
        <w:ind w:left="1004"/>
        <w:rPr>
          <w:color w:val="000000"/>
        </w:rPr>
      </w:pP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usufructuario/a: Certificado de Hipotecas y Gravámenes emitido por el </w:t>
      </w:r>
      <w:r>
        <w:rPr>
          <w:color w:val="000000"/>
        </w:rPr>
        <w:lastRenderedPageBreak/>
        <w:t>Conservador de Bienes Raíces respectivo, donde conste el usufructo. La fecha de emisión de este certificado no podrá ser superior a 60 días corridos de antigüedad, al momento de la postulación.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concesionario/a: Decreto de concesión.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usuario/a autorizado/a de la propiedad: Decla</w:t>
      </w:r>
      <w:r>
        <w:rPr>
          <w:color w:val="000000"/>
          <w:highlight w:val="white"/>
        </w:rPr>
        <w:t>ración Jurada Simple del propietario/a del inmueble, de acuerdo al formato indic</w:t>
      </w:r>
      <w:r>
        <w:rPr>
          <w:highlight w:val="white"/>
        </w:rPr>
        <w:t>ado en Anexo 13.</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spacing w:after="0" w:line="240" w:lineRule="auto"/>
      </w:pPr>
      <w:r>
        <w:t>Los medios de verificación de los requisitos antes señalados se encuentran</w:t>
      </w:r>
      <w:r>
        <w:rPr>
          <w:highlight w:val="white"/>
        </w:rPr>
        <w:t xml:space="preserve"> en el Anexo 9 de</w:t>
      </w:r>
      <w:r>
        <w:t xml:space="preserve"> las presentes bases.</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pStyle w:val="Ttulo2"/>
        <w:ind w:left="0" w:firstLine="0"/>
        <w:rPr>
          <w:u w:val="single"/>
        </w:rPr>
      </w:pPr>
      <w:bookmarkStart w:id="37" w:name="_Toc228972698"/>
      <w:r>
        <w:rPr>
          <w:u w:val="single"/>
        </w:rPr>
        <w:t>Plazos de formalización</w:t>
      </w:r>
      <w:bookmarkEnd w:id="37"/>
    </w:p>
    <w:p w:rsidR="00D3026A" w:rsidRDefault="00D3026A" w:rsidP="00D3026A">
      <w:r>
        <w:t xml:space="preserve">El representante de cada organización seleccionada deberá cumplir en orden copulativo los requisitos indicados en el punto 4, en un plazo no superior a </w:t>
      </w:r>
      <w:r>
        <w:rPr>
          <w:b/>
          <w:bCs/>
        </w:rPr>
        <w:t>10</w:t>
      </w:r>
      <w:r>
        <w:t xml:space="preserve"> </w:t>
      </w:r>
      <w:r>
        <w:rPr>
          <w:b/>
          <w:bCs/>
        </w:rPr>
        <w:t>días hábiles administrativos</w:t>
      </w:r>
      <w:r>
        <w:rPr>
          <w:b/>
          <w:bCs/>
          <w:vertAlign w:val="superscript"/>
        </w:rPr>
        <w:footnoteReference w:id="7"/>
      </w:r>
      <w:r>
        <w:rPr>
          <w:b/>
          <w:bCs/>
        </w:rPr>
        <w:t>.</w:t>
      </w:r>
    </w:p>
    <w:p w:rsidR="00D3026A" w:rsidRDefault="00D3026A" w:rsidP="00D3026A">
      <w:r>
        <w:t>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D3026A" w:rsidRDefault="00D3026A" w:rsidP="00D3026A">
      <w:r>
        <w:t>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D3026A" w:rsidRDefault="00D3026A" w:rsidP="00D3026A">
      <w:pPr>
        <w:rPr>
          <w:color w:val="000000"/>
        </w:rPr>
      </w:pPr>
      <w:r>
        <w:t>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p>
    <w:p w:rsidR="00D3026A" w:rsidRDefault="00D3026A" w:rsidP="00D3026A">
      <w:r>
        <w:rPr>
          <w:noProof/>
          <w:color w:val="000000"/>
          <w:lang w:val="en-US"/>
        </w:rPr>
        <w:lastRenderedPageBreak/>
        <mc:AlternateContent>
          <mc:Choice Requires="wps">
            <w:drawing>
              <wp:inline distT="0" distB="0" distL="0" distR="0" wp14:anchorId="6D4FD8B0" wp14:editId="2B38CA81">
                <wp:extent cx="5656580" cy="2828245"/>
                <wp:effectExtent l="0" t="0" r="0" b="0"/>
                <wp:docPr id="2" name="Rectángulo 2"/>
                <wp:cNvGraphicFramePr/>
                <a:graphic xmlns:a="http://schemas.openxmlformats.org/drawingml/2006/main">
                  <a:graphicData uri="http://schemas.microsoft.com/office/word/2010/wordprocessingShape">
                    <wps:wsp>
                      <wps:cNvSpPr/>
                      <wps:spPr>
                        <a:xfrm>
                          <a:off x="2551050" y="2433000"/>
                          <a:ext cx="5589900" cy="26940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6D4FD8B0" id="Rectángulo 2" o:spid="_x0000_s1029" style="width:445.4pt;height:2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v:textbox>
                <w10:anchorlock/>
              </v:rect>
            </w:pict>
          </mc:Fallback>
        </mc:AlternateContent>
      </w:r>
    </w:p>
    <w:p w:rsidR="00D3026A" w:rsidRDefault="00D3026A" w:rsidP="00D3026A"/>
    <w:p w:rsidR="00D3026A" w:rsidRDefault="00D3026A" w:rsidP="00D3026A">
      <w:pPr>
        <w:pStyle w:val="Ttulo1"/>
        <w:ind w:left="0" w:firstLine="0"/>
      </w:pPr>
      <w:bookmarkStart w:id="38" w:name="_Toc228972699"/>
      <w:r>
        <w:t>5. FASE DE DESARROLLO</w:t>
      </w:r>
      <w:bookmarkEnd w:id="38"/>
    </w:p>
    <w:p w:rsidR="00D3026A" w:rsidRDefault="00D3026A" w:rsidP="00D3026A"/>
    <w:p w:rsidR="00D3026A" w:rsidRDefault="00D3026A" w:rsidP="00D3026A">
      <w:r>
        <w:t xml:space="preserve"> </w:t>
      </w:r>
      <w:r>
        <w:rPr>
          <w:b/>
          <w:bCs/>
          <w:sz w:val="24"/>
          <w:szCs w:val="24"/>
        </w:rPr>
        <w:t>5.1 Ajustes Plan de Trabajo</w:t>
      </w:r>
    </w:p>
    <w:p w:rsidR="00D3026A" w:rsidRDefault="00D3026A" w:rsidP="00D3026A">
      <w:r>
        <w:t>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D3026A" w:rsidRDefault="00D3026A" w:rsidP="00D3026A">
      <w: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D3026A" w:rsidRDefault="00D3026A" w:rsidP="00D3026A">
      <w:pPr>
        <w:pStyle w:val="Ttulo2"/>
        <w:ind w:left="0" w:firstLine="0"/>
      </w:pPr>
      <w:bookmarkStart w:id="39" w:name="_Toc228972700"/>
      <w:r>
        <w:t>5.2 Implementación del Plan de Trabajo</w:t>
      </w:r>
      <w:bookmarkEnd w:id="39"/>
    </w:p>
    <w:p w:rsidR="00D3026A" w:rsidRDefault="00D3026A" w:rsidP="00D3026A">
      <w:r>
        <w:t>La ejecución de los recursos de</w:t>
      </w:r>
      <w:r>
        <w:rPr>
          <w:b/>
          <w:bCs/>
        </w:rPr>
        <w:t xml:space="preserve"> </w:t>
      </w:r>
      <w:r>
        <w:t>las</w:t>
      </w:r>
      <w:r>
        <w:rPr>
          <w:b/>
          <w:bCs/>
        </w:rPr>
        <w:t xml:space="preserve"> </w:t>
      </w:r>
      <w: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D3026A" w:rsidRDefault="00D3026A" w:rsidP="00D3026A">
      <w:pPr>
        <w:numPr>
          <w:ilvl w:val="0"/>
          <w:numId w:val="3"/>
        </w:numPr>
        <w:pBdr>
          <w:top w:val="nil"/>
          <w:left w:val="nil"/>
          <w:bottom w:val="nil"/>
          <w:right w:val="nil"/>
          <w:between w:val="nil"/>
        </w:pBdr>
        <w:spacing w:after="0"/>
        <w:ind w:left="567"/>
        <w:jc w:val="left"/>
        <w:rPr>
          <w:color w:val="000000"/>
        </w:rPr>
      </w:pPr>
      <w:r>
        <w:rPr>
          <w:b/>
          <w:bCs/>
          <w:color w:val="000000"/>
        </w:rPr>
        <w:lastRenderedPageBreak/>
        <w:t>Compra asistida:</w:t>
      </w:r>
      <w:r>
        <w:rPr>
          <w:color w:val="000000"/>
        </w:rPr>
        <w:t xml:space="preserve"> Bajo esta modalidad, el AOS y la organización, deberán participar en forma conjunta en la compra. Para compras bajo esta modalidad, el monto de las mismas debe ser igual o superior a $100.000 (cien mil pesos) netos.</w:t>
      </w:r>
    </w:p>
    <w:p w:rsidR="00D3026A" w:rsidRDefault="00D3026A" w:rsidP="00D3026A">
      <w:pPr>
        <w:numPr>
          <w:ilvl w:val="0"/>
          <w:numId w:val="3"/>
        </w:numPr>
        <w:pBdr>
          <w:top w:val="nil"/>
          <w:left w:val="nil"/>
          <w:bottom w:val="nil"/>
          <w:right w:val="nil"/>
          <w:between w:val="nil"/>
        </w:pBdr>
        <w:ind w:left="567"/>
        <w:rPr>
          <w:color w:val="000000"/>
        </w:rPr>
      </w:pPr>
      <w:r>
        <w:rPr>
          <w:b/>
          <w:bCs/>
          <w:color w:val="000000"/>
        </w:rPr>
        <w:t>Reembolso de gastos:</w:t>
      </w:r>
      <w:r>
        <w:rPr>
          <w:color w:val="000000"/>
        </w:rPr>
        <w:t xml:space="preserve"> En dicho caso el beneficiario/a deberá presentar la factura en original</w:t>
      </w:r>
      <w:r>
        <w:t xml:space="preserve"> </w:t>
      </w:r>
      <w:r>
        <w:rPr>
          <w:color w:val="000000"/>
        </w:rPr>
        <w:t xml:space="preserv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D3026A" w:rsidRDefault="00D3026A" w:rsidP="00D3026A">
      <w: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D3026A" w:rsidRDefault="00D3026A" w:rsidP="00D3026A">
      <w:bookmarkStart w:id="40" w:name="_heading=h.mycd5u7nydoy" w:colFirst="0" w:colLast="0"/>
      <w:bookmarkEnd w:id="40"/>
      <w: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D3026A" w:rsidRDefault="00D3026A" w:rsidP="00D3026A">
      <w:bookmarkStart w:id="41" w:name="_heading=h.baq6bdjpemcv" w:colFirst="0" w:colLast="0"/>
      <w:bookmarkEnd w:id="41"/>
      <w: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D3026A" w:rsidRDefault="00D3026A" w:rsidP="00D3026A">
      <w:r>
        <w:t>Con la finalidad de socializar el desarrollo del programa e incentivar la participación de la base societaria, antes de iniciar la ejecución del plan de trabajo se deberá llevar a cabo una reunión de kick-off,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D3026A" w:rsidRDefault="00D3026A" w:rsidP="00D3026A">
      <w:r>
        <w:rPr>
          <w:noProof/>
          <w:lang w:val="en-US"/>
        </w:rPr>
        <mc:AlternateContent>
          <mc:Choice Requires="wps">
            <w:drawing>
              <wp:inline distT="0" distB="0" distL="0" distR="0" wp14:anchorId="3CBD865D" wp14:editId="4DD86CE9">
                <wp:extent cx="5621655" cy="1139825"/>
                <wp:effectExtent l="0" t="0" r="0" b="0"/>
                <wp:docPr id="4" name="Rectángulo 4"/>
                <wp:cNvGraphicFramePr/>
                <a:graphic xmlns:a="http://schemas.openxmlformats.org/drawingml/2006/main">
                  <a:graphicData uri="http://schemas.microsoft.com/office/word/2010/wordprocessingShape">
                    <wps:wsp>
                      <wps:cNvSpPr/>
                      <wps:spPr>
                        <a:xfrm>
                          <a:off x="2539935" y="3221200"/>
                          <a:ext cx="5612130" cy="11176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spcFirstLastPara="1" wrap="square" lIns="0" tIns="0" rIns="0" bIns="0" anchor="t" anchorCtr="0">
                        <a:noAutofit/>
                      </wps:bodyPr>
                    </wps:wsp>
                  </a:graphicData>
                </a:graphic>
              </wp:inline>
            </w:drawing>
          </mc:Choice>
          <mc:Fallback>
            <w:pict>
              <v:rect w14:anchorId="3CBD865D" id="Rectángulo 4" o:spid="_x0000_s1030" style="width:442.65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v:textbox>
                <w10:anchorlock/>
              </v:rect>
            </w:pict>
          </mc:Fallback>
        </mc:AlternateContent>
      </w:r>
    </w:p>
    <w:p w:rsidR="00D3026A" w:rsidRDefault="00D3026A" w:rsidP="00D3026A"/>
    <w:p w:rsidR="00D3026A" w:rsidRDefault="00D3026A" w:rsidP="00D3026A">
      <w:r>
        <w:lastRenderedPageBreak/>
        <w:t>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D3026A" w:rsidRDefault="00D3026A" w:rsidP="00D3026A">
      <w:pPr>
        <w:pStyle w:val="Ttulo2"/>
        <w:ind w:left="0" w:firstLine="0"/>
        <w:rPr>
          <w:u w:val="single"/>
        </w:rPr>
      </w:pPr>
      <w:bookmarkStart w:id="42" w:name="_Toc228972701"/>
      <w:r>
        <w:rPr>
          <w:u w:val="single"/>
        </w:rPr>
        <w:t>Ampliación de plazo</w:t>
      </w:r>
      <w:bookmarkEnd w:id="42"/>
    </w:p>
    <w:p w:rsidR="00D3026A" w:rsidRDefault="00D3026A" w:rsidP="00D3026A">
      <w:r>
        <w:t>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D3026A" w:rsidRDefault="00D3026A" w:rsidP="00D3026A">
      <w:pPr>
        <w:pStyle w:val="Ttulo2"/>
        <w:ind w:left="0" w:firstLine="0"/>
        <w:rPr>
          <w:u w:val="single"/>
        </w:rPr>
      </w:pPr>
      <w:bookmarkStart w:id="43" w:name="_Toc228972702"/>
      <w:r>
        <w:rPr>
          <w:u w:val="single"/>
        </w:rPr>
        <w:t>Modificación presupuestaria</w:t>
      </w:r>
      <w:bookmarkEnd w:id="43"/>
    </w:p>
    <w:p w:rsidR="00D3026A" w:rsidRDefault="00D3026A" w:rsidP="00D3026A">
      <w:r>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D3026A" w:rsidRDefault="00D3026A" w:rsidP="00D3026A">
      <w:r>
        <w:t>El/la Ejecutivo/a contraparte de Sercotec tendrá la facultad de aceptar o rechazar tal petición informando por escrito, bajo la premisa del cumplimiento del objetivo del Plan de Trabajo, considerando un movimiento máximo del 30% del monto total del proyecto.</w:t>
      </w:r>
    </w:p>
    <w:p w:rsidR="00D3026A" w:rsidRDefault="00D3026A" w:rsidP="00D3026A">
      <w:pPr>
        <w:pStyle w:val="Ttulo1"/>
        <w:ind w:left="0" w:firstLine="0"/>
      </w:pPr>
      <w:bookmarkStart w:id="44" w:name="_Toc228972703"/>
      <w:r>
        <w:t>6. Término del proyecto</w:t>
      </w:r>
      <w:bookmarkEnd w:id="44"/>
    </w:p>
    <w:p w:rsidR="00D3026A" w:rsidRDefault="00D3026A" w:rsidP="00D3026A">
      <w:pPr>
        <w:pStyle w:val="Ttulo2"/>
        <w:ind w:left="0" w:firstLine="0"/>
      </w:pPr>
      <w:bookmarkStart w:id="45" w:name="_Toc228972704"/>
      <w:r>
        <w:t>6.1 Término normal</w:t>
      </w:r>
      <w:bookmarkEnd w:id="45"/>
    </w:p>
    <w:p w:rsidR="00D3026A" w:rsidRDefault="00D3026A" w:rsidP="00D3026A">
      <w:r>
        <w:t>El proyecto se entenderá terminado una vez que éste haya implementado la totalidad de actividades contempladas durante la ejecución, dentro del plazo estipulado.</w:t>
      </w:r>
    </w:p>
    <w:p w:rsidR="00D3026A" w:rsidRDefault="00D3026A" w:rsidP="00D3026A">
      <w:pPr>
        <w:pStyle w:val="Ttulo2"/>
        <w:ind w:left="0" w:firstLine="0"/>
      </w:pPr>
      <w:bookmarkStart w:id="46" w:name="_Toc228972705"/>
      <w:r>
        <w:t>6.2 Término anticipado</w:t>
      </w:r>
      <w:bookmarkEnd w:id="46"/>
    </w:p>
    <w:p w:rsidR="00D3026A" w:rsidRDefault="00D3026A" w:rsidP="00D3026A">
      <w:r>
        <w:t>Se podrá terminar anticipadamente el contrato entre el Agente Operador Sercotec y la organización en los siguientes casos:</w:t>
      </w:r>
    </w:p>
    <w:p w:rsidR="00D3026A" w:rsidRDefault="00D3026A" w:rsidP="00D3026A">
      <w:pPr>
        <w:pStyle w:val="Ttulo3"/>
        <w:numPr>
          <w:ilvl w:val="0"/>
          <w:numId w:val="17"/>
        </w:numPr>
      </w:pPr>
      <w:bookmarkStart w:id="47" w:name="_Toc228972706"/>
      <w:r>
        <w:t>Término anticipado del proyecto por causas no imputables al beneficiario/a</w:t>
      </w:r>
      <w:bookmarkEnd w:id="47"/>
    </w:p>
    <w:p w:rsidR="00D3026A" w:rsidRDefault="00D3026A" w:rsidP="00D3026A">
      <w:r>
        <w:t>Se podrá terminar anticipadamente el contrato por causas no imputables a la organización, por ejemplo, a causa de fuerza mayor o caso fortuito, las cuales deberán ser calificadas debidamente por el Director Regional de Sercotec.</w:t>
      </w:r>
    </w:p>
    <w:p w:rsidR="00D3026A" w:rsidRDefault="00D3026A" w:rsidP="00D3026A">
      <w:r>
        <w:lastRenderedPageBreak/>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D3026A" w:rsidRDefault="00D3026A" w:rsidP="00D3026A">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D3026A" w:rsidRDefault="00D3026A" w:rsidP="00D3026A">
      <w:r>
        <w:t>La notificación del término anticipado deberá realizarse a través de correo electrónico o carta certificada por parte del Agente Operador de Sercotec.</w:t>
      </w:r>
    </w:p>
    <w:p w:rsidR="00D3026A" w:rsidRDefault="00D3026A" w:rsidP="00D3026A">
      <w:r>
        <w:t>Además, el Agente Operador Sercotec a cargo del proyecto deberá hacer entrega de un informe final de cierre, en un plazo no superior a 10 días hábiles, contados desde la firma de la resciliación.</w:t>
      </w:r>
    </w:p>
    <w:p w:rsidR="00D3026A" w:rsidRDefault="00D3026A" w:rsidP="00D3026A">
      <w:r>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D3026A" w:rsidRDefault="00D3026A" w:rsidP="00D3026A">
      <w:r>
        <w:t>Adicionalmente, en caso de que no se hayan ejecutado los recursos asignados del proyecto, será restituido el total del aporte empresarial a la organización beneficiaria, en el plazo mencionado anteriormente.</w:t>
      </w:r>
    </w:p>
    <w:p w:rsidR="00D3026A" w:rsidRDefault="00D3026A" w:rsidP="00D3026A">
      <w:pPr>
        <w:pStyle w:val="Ttulo3"/>
        <w:numPr>
          <w:ilvl w:val="0"/>
          <w:numId w:val="17"/>
        </w:numPr>
      </w:pPr>
      <w:bookmarkStart w:id="48" w:name="_Toc228972707"/>
      <w:r>
        <w:t>Término anticipado del proyecto por hecho o acto imputable al beneficiario/a</w:t>
      </w:r>
      <w:bookmarkEnd w:id="48"/>
    </w:p>
    <w:p w:rsidR="00D3026A" w:rsidRDefault="00D3026A" w:rsidP="00D3026A">
      <w:bookmarkStart w:id="49" w:name="_heading=h.1fob9te" w:colFirst="0" w:colLast="0"/>
      <w:bookmarkEnd w:id="49"/>
      <w:r>
        <w:t>Se podrá terminar anticipadamente el contrato por causas imputables a la organización, las cuales deberán ser calificadas debidamente por la Dirección Regional de Sercotec.</w:t>
      </w:r>
    </w:p>
    <w:p w:rsidR="00D3026A" w:rsidRDefault="00D3026A" w:rsidP="00D3026A">
      <w:r>
        <w:t>Constituyen incumplimiento imputable al beneficiario las siguientes situaciones, entre otras:</w:t>
      </w:r>
    </w:p>
    <w:p w:rsidR="00D3026A" w:rsidRDefault="00D3026A" w:rsidP="00D3026A">
      <w:pPr>
        <w:numPr>
          <w:ilvl w:val="0"/>
          <w:numId w:val="18"/>
        </w:numPr>
        <w:spacing w:after="0"/>
      </w:pPr>
      <w:r>
        <w:t>Disconformidad grave entre la información técnica y/o legal entregada, y la efectiva;</w:t>
      </w:r>
    </w:p>
    <w:p w:rsidR="00D3026A" w:rsidRDefault="00D3026A" w:rsidP="00D3026A">
      <w:pPr>
        <w:numPr>
          <w:ilvl w:val="0"/>
          <w:numId w:val="18"/>
        </w:numPr>
        <w:spacing w:after="0"/>
      </w:pPr>
      <w:r>
        <w:t>Incumplimiento grave en la ejecución del proyecto;</w:t>
      </w:r>
    </w:p>
    <w:p w:rsidR="00D3026A" w:rsidRDefault="00D3026A" w:rsidP="00D3026A">
      <w:pPr>
        <w:numPr>
          <w:ilvl w:val="0"/>
          <w:numId w:val="18"/>
        </w:numPr>
        <w:spacing w:after="0"/>
      </w:pPr>
      <w:r>
        <w:t>En caso de que la organización renuncie sin expresión de causa a la continuación del proyecto.</w:t>
      </w:r>
    </w:p>
    <w:p w:rsidR="00D3026A" w:rsidRDefault="00D3026A" w:rsidP="00D3026A">
      <w:pPr>
        <w:numPr>
          <w:ilvl w:val="0"/>
          <w:numId w:val="18"/>
        </w:numPr>
      </w:pPr>
      <w:r>
        <w:t>Otras causas imputables a la falta de diligencia de la organización beneficiaria en el desempeño de sus actividades relacionadas con el Plan de Trabajo, calificadas por la Dirección Regional.</w:t>
      </w:r>
    </w:p>
    <w:p w:rsidR="00D3026A" w:rsidRDefault="00D3026A" w:rsidP="00D3026A">
      <w:r>
        <w:t>La solicitud de término anticipado por estas causales deberá ser presentada, a la Dirección Regional de Sercotec, por el Agente Operador de Sercotec por escrito, acompañada de los antecedentes que fundamentan dicha solicitud.</w:t>
      </w:r>
    </w:p>
    <w:p w:rsidR="00D3026A" w:rsidRDefault="00D3026A" w:rsidP="00D3026A">
      <w:r>
        <w:t xml:space="preserve">En caso de ser aceptada, se autorizará el término anticipado por causas imputables a la organización a través de la firma de un acta por parte del Director Regional Sercotec. Se entenderá terminado el </w:t>
      </w:r>
      <w:r>
        <w:lastRenderedPageBreak/>
        <w:t>contrato desde la notificación por carta certificada al domicilio de la organización señalado en el contrato, hecha por el Agente Operador Sercotec.</w:t>
      </w:r>
    </w:p>
    <w:p w:rsidR="00D3026A" w:rsidRDefault="00D3026A" w:rsidP="00D3026A">
      <w: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D3026A" w:rsidRDefault="00D3026A" w:rsidP="00D3026A">
      <w:pPr>
        <w:pStyle w:val="Ttulo1"/>
        <w:ind w:left="0" w:firstLine="0"/>
        <w:rPr>
          <w:sz w:val="24"/>
          <w:szCs w:val="24"/>
        </w:rPr>
      </w:pPr>
      <w:bookmarkStart w:id="50" w:name="_Toc228972708"/>
      <w:r>
        <w:rPr>
          <w:sz w:val="24"/>
          <w:szCs w:val="24"/>
        </w:rPr>
        <w:t>6.3 Incumplimiento del Contrato (verificado con posterioridad a la vigencia del contrato).</w:t>
      </w:r>
      <w:bookmarkEnd w:id="50"/>
      <w:r>
        <w:rPr>
          <w:sz w:val="24"/>
          <w:szCs w:val="24"/>
        </w:rPr>
        <w:t xml:space="preserve"> </w:t>
      </w:r>
    </w:p>
    <w:p w:rsidR="00D3026A" w:rsidRPr="00817687" w:rsidRDefault="00D3026A" w:rsidP="00D3026A"/>
    <w:p w:rsidR="00D3026A" w:rsidRDefault="00D3026A" w:rsidP="00D3026A">
      <w: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D3026A" w:rsidRDefault="00D3026A" w:rsidP="00D3026A">
      <w:r>
        <w:t xml:space="preserve">Constituyen incumplimiento imputable a la organización beneficiaria las siguientes situaciones, entre otras:  </w:t>
      </w:r>
    </w:p>
    <w:p w:rsidR="00D3026A" w:rsidRDefault="00D3026A" w:rsidP="00D3026A">
      <w:pPr>
        <w:numPr>
          <w:ilvl w:val="0"/>
          <w:numId w:val="1"/>
        </w:numPr>
        <w:spacing w:after="0"/>
      </w:pPr>
      <w:r>
        <w:t xml:space="preserve">Incumplimiento grave en la ejecución del Plan de Trabajo, lo que deberá ser determinado por el/la Director/a Regional de Sercotec;  </w:t>
      </w:r>
    </w:p>
    <w:p w:rsidR="00D3026A" w:rsidRDefault="00D3026A" w:rsidP="00D3026A">
      <w:pPr>
        <w:numPr>
          <w:ilvl w:val="0"/>
          <w:numId w:val="1"/>
        </w:numPr>
        <w:spacing w:after="0"/>
      </w:pPr>
      <w:r>
        <w:t xml:space="preserve">Incumplimiento de cualquier disposición establecida en el Reglamento y/o Bases de Convocatoria;  </w:t>
      </w:r>
    </w:p>
    <w:p w:rsidR="00D3026A" w:rsidRDefault="00D3026A" w:rsidP="00D3026A">
      <w:pPr>
        <w:numPr>
          <w:ilvl w:val="0"/>
          <w:numId w:val="1"/>
        </w:numPr>
        <w:spacing w:after="0"/>
      </w:pPr>
      <w:r>
        <w:t xml:space="preserve">Disconformidad grave entre la información técnica y/o legal entregada, y la efectiva (presentación de información y/o documentación falsa o adulterada);  </w:t>
      </w:r>
    </w:p>
    <w:p w:rsidR="00D3026A" w:rsidRDefault="00D3026A" w:rsidP="00D3026A">
      <w:pPr>
        <w:numPr>
          <w:ilvl w:val="0"/>
          <w:numId w:val="1"/>
        </w:numPr>
      </w:pPr>
      <w: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D3026A" w:rsidRDefault="00D3026A" w:rsidP="00D3026A">
      <w: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D3026A" w:rsidRDefault="00D3026A" w:rsidP="00D3026A">
      <w: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D3026A" w:rsidRDefault="00D3026A" w:rsidP="00D3026A">
      <w:r>
        <w:t>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D3026A" w:rsidRDefault="00D3026A" w:rsidP="00D3026A">
      <w:r>
        <w:rPr>
          <w:b/>
          <w:bCs/>
        </w:rPr>
        <w:lastRenderedPageBreak/>
        <w:t xml:space="preserve">Sin perjuicio de lo anteriormente señalado, en el caso que se detecten acciones dolosas o fraudulentas por parte de la empresa beneficiaria, Sercotec se reserva el derecho a iniciar las acciones civiles o penales que correspondan. </w:t>
      </w:r>
    </w:p>
    <w:p w:rsidR="00D3026A" w:rsidRDefault="00D3026A" w:rsidP="00D3026A">
      <w:pPr>
        <w:pStyle w:val="Ttulo1"/>
        <w:ind w:left="0" w:firstLine="0"/>
      </w:pPr>
      <w:bookmarkStart w:id="51" w:name="_Toc228972709"/>
      <w:r>
        <w:t>7. Otros</w:t>
      </w:r>
      <w:bookmarkEnd w:id="51"/>
    </w:p>
    <w:p w:rsidR="00D3026A" w:rsidRDefault="00D3026A" w:rsidP="00D3026A">
      <w:pPr>
        <w:numPr>
          <w:ilvl w:val="0"/>
          <w:numId w:val="4"/>
        </w:numPr>
        <w:pBdr>
          <w:top w:val="nil"/>
          <w:left w:val="nil"/>
          <w:bottom w:val="nil"/>
          <w:right w:val="nil"/>
          <w:between w:val="nil"/>
        </w:pBdr>
        <w:spacing w:after="0"/>
        <w:ind w:left="426"/>
      </w:pPr>
      <w:r>
        <w:rPr>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D3026A" w:rsidRDefault="00D3026A" w:rsidP="00D3026A">
      <w:pPr>
        <w:numPr>
          <w:ilvl w:val="0"/>
          <w:numId w:val="4"/>
        </w:numPr>
        <w:pBdr>
          <w:top w:val="nil"/>
          <w:left w:val="nil"/>
          <w:bottom w:val="nil"/>
          <w:right w:val="nil"/>
          <w:between w:val="nil"/>
        </w:pBdr>
        <w:spacing w:after="0"/>
        <w:ind w:left="426"/>
      </w:pPr>
      <w:r>
        <w:rPr>
          <w:color w:val="000000"/>
        </w:rPr>
        <w:t>Las Organizaciones Beneficiarias, autorizan desde ya a Sercotec para la difusión de su proyecto mediante medios de comunicación.</w:t>
      </w:r>
    </w:p>
    <w:p w:rsidR="00D3026A" w:rsidRDefault="00D3026A" w:rsidP="00D3026A">
      <w:pPr>
        <w:numPr>
          <w:ilvl w:val="0"/>
          <w:numId w:val="4"/>
        </w:numPr>
        <w:pBdr>
          <w:top w:val="nil"/>
          <w:left w:val="nil"/>
          <w:bottom w:val="nil"/>
          <w:right w:val="nil"/>
          <w:between w:val="nil"/>
        </w:pBdr>
        <w:spacing w:after="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D3026A" w:rsidRDefault="00D3026A" w:rsidP="00D3026A">
      <w:pPr>
        <w:numPr>
          <w:ilvl w:val="0"/>
          <w:numId w:val="4"/>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D3026A" w:rsidRDefault="00D3026A" w:rsidP="00D3026A">
      <w:pPr>
        <w:numPr>
          <w:ilvl w:val="0"/>
          <w:numId w:val="4"/>
        </w:numPr>
        <w:pBdr>
          <w:top w:val="nil"/>
          <w:left w:val="nil"/>
          <w:bottom w:val="nil"/>
          <w:right w:val="nil"/>
          <w:between w:val="nil"/>
        </w:pBdr>
        <w:spacing w:after="0"/>
        <w:ind w:left="426"/>
      </w:pPr>
      <w:r>
        <w:rPr>
          <w:color w:val="00000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t>o</w:t>
      </w:r>
      <w:r>
        <w:rPr>
          <w:color w:val="000000"/>
        </w:rPr>
        <w:t>rganización que postula.</w:t>
      </w:r>
    </w:p>
    <w:p w:rsidR="00D3026A" w:rsidRDefault="00D3026A" w:rsidP="00D3026A">
      <w:pPr>
        <w:numPr>
          <w:ilvl w:val="0"/>
          <w:numId w:val="4"/>
        </w:numPr>
        <w:pBdr>
          <w:top w:val="nil"/>
          <w:left w:val="nil"/>
          <w:bottom w:val="nil"/>
          <w:right w:val="nil"/>
          <w:between w:val="nil"/>
        </w:pBdr>
        <w:shd w:val="clear" w:color="auto" w:fill="FFFFFF"/>
        <w:spacing w:after="0"/>
        <w:ind w:left="426"/>
      </w:pPr>
      <w:r>
        <w:rPr>
          <w:color w:val="000000"/>
        </w:rPr>
        <w:t>La participación en esta convocatoria implica claramente el conocimiento y aceptación de las características del Programa y las condiciones para postular a este fondo.</w:t>
      </w:r>
    </w:p>
    <w:p w:rsidR="00D3026A" w:rsidRDefault="00D3026A" w:rsidP="00D3026A">
      <w:pPr>
        <w:numPr>
          <w:ilvl w:val="0"/>
          <w:numId w:val="4"/>
        </w:numPr>
        <w:pBdr>
          <w:top w:val="nil"/>
          <w:left w:val="nil"/>
          <w:bottom w:val="nil"/>
          <w:right w:val="nil"/>
          <w:between w:val="nil"/>
        </w:pBdr>
        <w:shd w:val="clear" w:color="auto" w:fill="FFFFFF"/>
        <w:spacing w:after="0"/>
        <w:ind w:left="426"/>
      </w:pPr>
      <w:r>
        <w:t>Sercotec podrá interpretar o modificar las presentes bases, pero siempre que no se altere lo sustantivo de éstas, ni se afecte el principio de igualdad de las organizaciones postulantes. Dichas alteraciones, en caso de ocurrir, serán oportunamente informadas.</w:t>
      </w:r>
    </w:p>
    <w:p w:rsidR="00972597" w:rsidRDefault="00972597"/>
    <w:sectPr w:rsidR="00972597">
      <w:pgSz w:w="12240" w:h="15840"/>
      <w:pgMar w:top="1418" w:right="1701" w:bottom="1418"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D14" w:rsidRDefault="00FC2D14" w:rsidP="00D3026A">
      <w:pPr>
        <w:spacing w:after="0" w:line="240" w:lineRule="auto"/>
      </w:pPr>
      <w:r>
        <w:separator/>
      </w:r>
    </w:p>
  </w:endnote>
  <w:endnote w:type="continuationSeparator" w:id="0">
    <w:p w:rsidR="00FC2D14" w:rsidRDefault="00FC2D14" w:rsidP="00D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D14" w:rsidRDefault="00FC2D14" w:rsidP="00D3026A">
      <w:pPr>
        <w:spacing w:after="0" w:line="240" w:lineRule="auto"/>
      </w:pPr>
      <w:r>
        <w:separator/>
      </w:r>
    </w:p>
  </w:footnote>
  <w:footnote w:type="continuationSeparator" w:id="0">
    <w:p w:rsidR="00FC2D14" w:rsidRDefault="00FC2D14" w:rsidP="00D3026A">
      <w:pPr>
        <w:spacing w:after="0" w:line="240" w:lineRule="auto"/>
      </w:pPr>
      <w:r>
        <w:continuationSeparator/>
      </w:r>
    </w:p>
  </w:footnote>
  <w:footnote w:id="1">
    <w:p w:rsidR="00D3026A" w:rsidRDefault="00D3026A" w:rsidP="00D3026A">
      <w:pPr>
        <w:spacing w:after="0" w:line="240" w:lineRule="auto"/>
        <w:rPr>
          <w:sz w:val="20"/>
          <w:szCs w:val="20"/>
        </w:rPr>
      </w:pPr>
      <w:r>
        <w:rPr>
          <w:vertAlign w:val="superscript"/>
        </w:rPr>
        <w:footnoteRef/>
      </w:r>
      <w:r>
        <w:rPr>
          <w:sz w:val="20"/>
          <w:szCs w:val="20"/>
        </w:rPr>
        <w:t xml:space="preserve"> El valor de la UF se calculará según el valor al cierre de la convocatoria.</w:t>
      </w:r>
    </w:p>
  </w:footnote>
  <w:footnote w:id="2">
    <w:p w:rsidR="00D3026A" w:rsidRDefault="00D3026A" w:rsidP="00D3026A">
      <w:pPr>
        <w:spacing w:after="0" w:line="240" w:lineRule="auto"/>
        <w:rPr>
          <w:sz w:val="20"/>
          <w:szCs w:val="20"/>
        </w:rPr>
      </w:pPr>
      <w:r>
        <w:rPr>
          <w:vertAlign w:val="superscript"/>
        </w:rPr>
        <w:footnoteRef/>
      </w:r>
      <w:r>
        <w:rPr>
          <w:sz w:val="20"/>
          <w:szCs w:val="20"/>
        </w:rPr>
        <w:t xml:space="preserve"> Se permitirá el financiamiento de materias primas únicamente en el caso de que las organizaciones beneficiadas tengan inicio de actividades ante el Servicio de Impuestos Internos.</w:t>
      </w:r>
    </w:p>
  </w:footnote>
  <w:footnote w:id="3">
    <w:p w:rsidR="00D3026A" w:rsidRDefault="00D3026A" w:rsidP="00D3026A">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Se entenderá como autocontratación, el acto jurídico que una persona celebra consigo misma actuando, a la vez, como parte directa y como representante de otra o como representante de ambos.</w:t>
      </w:r>
    </w:p>
  </w:footnote>
  <w:footnote w:id="4">
    <w:p w:rsidR="00D3026A" w:rsidRDefault="00D3026A" w:rsidP="00D3026A">
      <w:pPr>
        <w:spacing w:after="0" w:line="240" w:lineRule="auto"/>
        <w:rPr>
          <w:sz w:val="20"/>
          <w:szCs w:val="20"/>
        </w:rPr>
      </w:pPr>
      <w:r>
        <w:rPr>
          <w:vertAlign w:val="superscript"/>
        </w:rPr>
        <w:footnoteRef/>
      </w:r>
      <w:r>
        <w:rPr>
          <w:sz w:val="20"/>
          <w:szCs w:val="20"/>
        </w:rPr>
        <w:t xml:space="preserve"> Para el caso de las organizaciones regidas por el marco legal del DL 2757, se entenderá como representante a un miembro del directorio.  </w:t>
      </w:r>
    </w:p>
  </w:footnote>
  <w:footnote w:id="5">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representante a un miembro de la directiva y/o directorio de la organización.</w:t>
      </w:r>
    </w:p>
  </w:footnote>
  <w:footnote w:id="6">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7">
    <w:p w:rsidR="00D3026A" w:rsidRDefault="00D3026A" w:rsidP="00D3026A">
      <w:pPr>
        <w:widowControl w:val="0"/>
        <w:spacing w:after="0" w:line="240" w:lineRule="auto"/>
        <w:jc w:val="left"/>
        <w:rPr>
          <w:sz w:val="20"/>
          <w:szCs w:val="20"/>
        </w:rPr>
      </w:pPr>
      <w:r>
        <w:rPr>
          <w:vertAlign w:val="superscript"/>
        </w:rPr>
        <w:footnoteRef/>
      </w:r>
      <w:r>
        <w:rPr>
          <w:rFonts w:ascii="Arial" w:eastAsia="Arial" w:hAnsi="Arial" w:cs="Arial"/>
          <w:sz w:val="20"/>
          <w:szCs w:val="20"/>
        </w:rPr>
        <w:t xml:space="preserve"> </w:t>
      </w:r>
      <w:r>
        <w:rPr>
          <w:sz w:val="20"/>
          <w:szCs w:val="20"/>
        </w:rPr>
        <w:t>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C7B"/>
    <w:multiLevelType w:val="multilevel"/>
    <w:tmpl w:val="E6805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3648"/>
    <w:multiLevelType w:val="multilevel"/>
    <w:tmpl w:val="4C862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AE06E9"/>
    <w:multiLevelType w:val="multilevel"/>
    <w:tmpl w:val="946EC056"/>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819C3"/>
    <w:multiLevelType w:val="multilevel"/>
    <w:tmpl w:val="E5081B7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F7354C"/>
    <w:multiLevelType w:val="multilevel"/>
    <w:tmpl w:val="C9102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93121"/>
    <w:multiLevelType w:val="multilevel"/>
    <w:tmpl w:val="EEFCF326"/>
    <w:lvl w:ilvl="0">
      <w:start w:val="1"/>
      <w:numFmt w:val="bullet"/>
      <w:lvlText w:val="●"/>
      <w:lvlJc w:val="left"/>
      <w:pPr>
        <w:ind w:left="1080" w:hanging="360"/>
      </w:pPr>
      <w:rPr>
        <w:rFonts w:ascii="Noto Sans Symbols" w:eastAsia="Noto Sans Symbols" w:hAnsi="Noto Sans Symbols" w:cs="Noto Sans Symbols"/>
        <w:b/>
        <w:bCs/>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5F6A47"/>
    <w:multiLevelType w:val="multilevel"/>
    <w:tmpl w:val="0ADCEA6A"/>
    <w:lvl w:ilvl="0">
      <w:start w:val="1"/>
      <w:numFmt w:val="decimal"/>
      <w:lvlText w:val="%1."/>
      <w:lvlJc w:val="left"/>
      <w:pPr>
        <w:ind w:left="425" w:hanging="360"/>
      </w:pPr>
      <w:rPr>
        <w:rFonts w:ascii="Calibri" w:eastAsia="Calibri" w:hAnsi="Calibri" w:cs="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B1AE9"/>
    <w:multiLevelType w:val="multilevel"/>
    <w:tmpl w:val="3362BB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042B5C"/>
    <w:multiLevelType w:val="multilevel"/>
    <w:tmpl w:val="40C0648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DA51B35"/>
    <w:multiLevelType w:val="multilevel"/>
    <w:tmpl w:val="DB6C4FAE"/>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02514"/>
    <w:multiLevelType w:val="multilevel"/>
    <w:tmpl w:val="2D0A6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731E0"/>
    <w:multiLevelType w:val="multilevel"/>
    <w:tmpl w:val="30C8E7E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2C7F25"/>
    <w:multiLevelType w:val="multilevel"/>
    <w:tmpl w:val="1EAC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0122B3"/>
    <w:multiLevelType w:val="multilevel"/>
    <w:tmpl w:val="D77A1C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4E2E60"/>
    <w:multiLevelType w:val="multilevel"/>
    <w:tmpl w:val="BC8A9D6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835B33"/>
    <w:multiLevelType w:val="multilevel"/>
    <w:tmpl w:val="1AD25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A13429"/>
    <w:multiLevelType w:val="multilevel"/>
    <w:tmpl w:val="B08EAB06"/>
    <w:lvl w:ilvl="0">
      <w:start w:val="3"/>
      <w:numFmt w:val="decimal"/>
      <w:lvlText w:val="%1."/>
      <w:lvlJc w:val="left"/>
      <w:pPr>
        <w:ind w:left="360" w:hanging="360"/>
      </w:pPr>
    </w:lvl>
    <w:lvl w:ilvl="1">
      <w:start w:val="2"/>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B211BA"/>
    <w:multiLevelType w:val="multilevel"/>
    <w:tmpl w:val="86588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3"/>
  </w:num>
  <w:num w:numId="4">
    <w:abstractNumId w:val="2"/>
  </w:num>
  <w:num w:numId="5">
    <w:abstractNumId w:val="3"/>
  </w:num>
  <w:num w:numId="6">
    <w:abstractNumId w:val="9"/>
  </w:num>
  <w:num w:numId="7">
    <w:abstractNumId w:val="6"/>
  </w:num>
  <w:num w:numId="8">
    <w:abstractNumId w:val="12"/>
  </w:num>
  <w:num w:numId="9">
    <w:abstractNumId w:val="17"/>
  </w:num>
  <w:num w:numId="10">
    <w:abstractNumId w:val="11"/>
  </w:num>
  <w:num w:numId="11">
    <w:abstractNumId w:val="7"/>
  </w:num>
  <w:num w:numId="12">
    <w:abstractNumId w:val="0"/>
  </w:num>
  <w:num w:numId="13">
    <w:abstractNumId w:val="14"/>
  </w:num>
  <w:num w:numId="14">
    <w:abstractNumId w:val="5"/>
  </w:num>
  <w:num w:numId="15">
    <w:abstractNumId w:val="10"/>
  </w:num>
  <w:num w:numId="16">
    <w:abstractNumId w:val="8"/>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A"/>
    <w:rsid w:val="0000489D"/>
    <w:rsid w:val="000914A3"/>
    <w:rsid w:val="001458D7"/>
    <w:rsid w:val="004D2410"/>
    <w:rsid w:val="00555907"/>
    <w:rsid w:val="00620A1F"/>
    <w:rsid w:val="00647F00"/>
    <w:rsid w:val="00650F47"/>
    <w:rsid w:val="007F339C"/>
    <w:rsid w:val="00806BC0"/>
    <w:rsid w:val="00873B1C"/>
    <w:rsid w:val="008A3F70"/>
    <w:rsid w:val="00954D68"/>
    <w:rsid w:val="00972597"/>
    <w:rsid w:val="009A05AB"/>
    <w:rsid w:val="009C1900"/>
    <w:rsid w:val="00BE7FA8"/>
    <w:rsid w:val="00C340C3"/>
    <w:rsid w:val="00D073DB"/>
    <w:rsid w:val="00D3026A"/>
    <w:rsid w:val="00DC6053"/>
    <w:rsid w:val="00DD292B"/>
    <w:rsid w:val="00E8592D"/>
    <w:rsid w:val="00E937DB"/>
    <w:rsid w:val="00ED773C"/>
    <w:rsid w:val="00FC2D14"/>
    <w:rsid w:val="00FF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E13B"/>
  <w15:chartTrackingRefBased/>
  <w15:docId w15:val="{0110CEBF-70FA-4B6F-98D0-B4F6F90C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26A"/>
    <w:pPr>
      <w:jc w:val="both"/>
    </w:pPr>
    <w:rPr>
      <w:rFonts w:ascii="Calibri" w:eastAsia="Calibri" w:hAnsi="Calibri" w:cs="Calibri"/>
      <w:lang w:val="es-MX"/>
    </w:rPr>
  </w:style>
  <w:style w:type="paragraph" w:styleId="Ttulo1">
    <w:name w:val="heading 1"/>
    <w:basedOn w:val="Normal"/>
    <w:next w:val="Normal"/>
    <w:link w:val="Ttulo1Car"/>
    <w:rsid w:val="00D3026A"/>
    <w:pPr>
      <w:keepNext/>
      <w:keepLines/>
      <w:spacing w:before="240" w:after="0"/>
      <w:ind w:left="720" w:hanging="360"/>
      <w:outlineLvl w:val="0"/>
    </w:pPr>
    <w:rPr>
      <w:b/>
      <w:bCs/>
      <w:sz w:val="26"/>
      <w:szCs w:val="26"/>
    </w:rPr>
  </w:style>
  <w:style w:type="paragraph" w:styleId="Ttulo2">
    <w:name w:val="heading 2"/>
    <w:basedOn w:val="Normal"/>
    <w:next w:val="Normal"/>
    <w:link w:val="Ttulo2Car"/>
    <w:rsid w:val="00D3026A"/>
    <w:pPr>
      <w:keepNext/>
      <w:keepLines/>
      <w:spacing w:before="240" w:after="240"/>
      <w:ind w:left="1440" w:hanging="360"/>
      <w:outlineLvl w:val="1"/>
    </w:pPr>
    <w:rPr>
      <w:b/>
      <w:bCs/>
      <w:sz w:val="24"/>
      <w:szCs w:val="24"/>
    </w:rPr>
  </w:style>
  <w:style w:type="paragraph" w:styleId="Ttulo3">
    <w:name w:val="heading 3"/>
    <w:basedOn w:val="Normal"/>
    <w:next w:val="Normal"/>
    <w:link w:val="Ttulo3Car"/>
    <w:rsid w:val="00D3026A"/>
    <w:pPr>
      <w:keepNext/>
      <w:keepLines/>
      <w:spacing w:before="120" w:after="120"/>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026A"/>
    <w:rPr>
      <w:rFonts w:ascii="Calibri" w:eastAsia="Calibri" w:hAnsi="Calibri" w:cs="Calibri"/>
      <w:b/>
      <w:bCs/>
      <w:sz w:val="26"/>
      <w:szCs w:val="26"/>
      <w:lang w:val="es-MX"/>
    </w:rPr>
  </w:style>
  <w:style w:type="character" w:customStyle="1" w:styleId="Ttulo2Car">
    <w:name w:val="Título 2 Car"/>
    <w:basedOn w:val="Fuentedeprrafopredeter"/>
    <w:link w:val="Ttulo2"/>
    <w:rsid w:val="00D3026A"/>
    <w:rPr>
      <w:rFonts w:ascii="Calibri" w:eastAsia="Calibri" w:hAnsi="Calibri" w:cs="Calibri"/>
      <w:b/>
      <w:bCs/>
      <w:sz w:val="24"/>
      <w:szCs w:val="24"/>
      <w:lang w:val="es-MX"/>
    </w:rPr>
  </w:style>
  <w:style w:type="character" w:customStyle="1" w:styleId="Ttulo3Car">
    <w:name w:val="Título 3 Car"/>
    <w:basedOn w:val="Fuentedeprrafopredeter"/>
    <w:link w:val="Ttulo3"/>
    <w:rsid w:val="00D3026A"/>
    <w:rPr>
      <w:rFonts w:ascii="Calibri" w:eastAsia="Calibri" w:hAnsi="Calibri" w:cs="Calibri"/>
      <w:b/>
      <w:bCs/>
      <w:sz w:val="24"/>
      <w:szCs w:val="24"/>
      <w:lang w:val="es-MX"/>
    </w:rPr>
  </w:style>
  <w:style w:type="paragraph" w:styleId="Ttulo">
    <w:name w:val="Title"/>
    <w:basedOn w:val="Normal"/>
    <w:next w:val="Normal"/>
    <w:link w:val="TtuloCar"/>
    <w:rsid w:val="00D3026A"/>
    <w:pPr>
      <w:keepNext/>
      <w:keepLines/>
      <w:spacing w:before="480" w:after="120"/>
    </w:pPr>
    <w:rPr>
      <w:b/>
      <w:bCs/>
      <w:sz w:val="72"/>
      <w:szCs w:val="72"/>
    </w:rPr>
  </w:style>
  <w:style w:type="character" w:customStyle="1" w:styleId="TtuloCar">
    <w:name w:val="Título Car"/>
    <w:basedOn w:val="Fuentedeprrafopredeter"/>
    <w:link w:val="Ttulo"/>
    <w:rsid w:val="00D3026A"/>
    <w:rPr>
      <w:rFonts w:ascii="Calibri" w:eastAsia="Calibri" w:hAnsi="Calibri" w:cs="Calibri"/>
      <w:b/>
      <w:bCs/>
      <w:sz w:val="72"/>
      <w:szCs w:val="72"/>
      <w:lang w:val="es-MX"/>
    </w:rPr>
  </w:style>
  <w:style w:type="paragraph" w:styleId="TtuloTDC">
    <w:name w:val="TOC Heading"/>
    <w:basedOn w:val="Ttulo1"/>
    <w:next w:val="Normal"/>
    <w:uiPriority w:val="39"/>
    <w:unhideWhenUsed/>
    <w:qFormat/>
    <w:rsid w:val="00D3026A"/>
    <w:pPr>
      <w:ind w:left="0" w:firstLine="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DC1">
    <w:name w:val="toc 1"/>
    <w:basedOn w:val="Normal"/>
    <w:next w:val="Normal"/>
    <w:autoRedefine/>
    <w:uiPriority w:val="39"/>
    <w:unhideWhenUsed/>
    <w:rsid w:val="00D3026A"/>
    <w:pPr>
      <w:spacing w:after="100"/>
    </w:pPr>
  </w:style>
  <w:style w:type="paragraph" w:styleId="TDC2">
    <w:name w:val="toc 2"/>
    <w:basedOn w:val="Normal"/>
    <w:next w:val="Normal"/>
    <w:autoRedefine/>
    <w:uiPriority w:val="39"/>
    <w:unhideWhenUsed/>
    <w:rsid w:val="00D3026A"/>
    <w:pPr>
      <w:spacing w:after="100"/>
      <w:ind w:left="220"/>
    </w:pPr>
  </w:style>
  <w:style w:type="paragraph" w:styleId="TDC3">
    <w:name w:val="toc 3"/>
    <w:basedOn w:val="Normal"/>
    <w:next w:val="Normal"/>
    <w:autoRedefine/>
    <w:uiPriority w:val="39"/>
    <w:unhideWhenUsed/>
    <w:rsid w:val="00D3026A"/>
    <w:pPr>
      <w:spacing w:after="100"/>
      <w:ind w:left="440"/>
    </w:pPr>
  </w:style>
  <w:style w:type="character" w:styleId="Hipervnculo">
    <w:name w:val="Hyperlink"/>
    <w:basedOn w:val="Fuentedeprrafopredeter"/>
    <w:uiPriority w:val="99"/>
    <w:unhideWhenUsed/>
    <w:rsid w:val="00D30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34134">
      <w:bodyDiv w:val="1"/>
      <w:marLeft w:val="0"/>
      <w:marRight w:val="0"/>
      <w:marTop w:val="0"/>
      <w:marBottom w:val="0"/>
      <w:divBdr>
        <w:top w:val="none" w:sz="0" w:space="0" w:color="auto"/>
        <w:left w:val="none" w:sz="0" w:space="0" w:color="auto"/>
        <w:bottom w:val="none" w:sz="0" w:space="0" w:color="auto"/>
        <w:right w:val="none" w:sz="0" w:space="0" w:color="auto"/>
      </w:divBdr>
      <w:divsChild>
        <w:div w:id="94453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cote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ciatividad.economia.cl/" TargetMode="External"/><Relationship Id="rId5" Type="http://schemas.openxmlformats.org/officeDocument/2006/relationships/footnotes" Target="footnotes.xml"/><Relationship Id="rId10" Type="http://schemas.openxmlformats.org/officeDocument/2006/relationships/hyperlink" Target="http://www.sercotec.cl" TargetMode="External"/><Relationship Id="rId4" Type="http://schemas.openxmlformats.org/officeDocument/2006/relationships/webSettings" Target="webSettings.xml"/><Relationship Id="rId9" Type="http://schemas.openxmlformats.org/officeDocument/2006/relationships/hyperlink" Target="http://www.sercot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7104</Words>
  <Characters>40494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Silva Meneses</dc:creator>
  <cp:keywords/>
  <dc:description/>
  <cp:lastModifiedBy>Constanza Silva Meneses</cp:lastModifiedBy>
  <cp:revision>8</cp:revision>
  <cp:lastPrinted>2026-05-19T13:56:00Z</cp:lastPrinted>
  <dcterms:created xsi:type="dcterms:W3CDTF">2026-05-18T23:41:00Z</dcterms:created>
  <dcterms:modified xsi:type="dcterms:W3CDTF">2026-05-19T13:56:00Z</dcterms:modified>
</cp:coreProperties>
</file>