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62E40E5" w14:textId="77777777" w:rsidR="00D9136A" w:rsidRPr="00D9136A" w:rsidRDefault="00D9136A" w:rsidP="00D9136A">
      <w:pPr>
        <w:jc w:val="center"/>
        <w:rPr>
          <w:rFonts w:eastAsia="Arial Unicode MS" w:cs="Arial"/>
          <w:b/>
          <w:bCs/>
          <w:color w:val="000000" w:themeColor="text1"/>
          <w:sz w:val="40"/>
          <w:szCs w:val="40"/>
        </w:rPr>
      </w:pPr>
      <w:r w:rsidRPr="00D9136A">
        <w:rPr>
          <w:rFonts w:eastAsia="Arial Unicode MS" w:cs="Arial"/>
          <w:b/>
          <w:bCs/>
          <w:color w:val="000000" w:themeColor="text1"/>
          <w:sz w:val="40"/>
          <w:szCs w:val="40"/>
        </w:rPr>
        <w:t>“COMUNAS DE PUNTA ARENAS Y NATALES”</w:t>
      </w:r>
    </w:p>
    <w:p w14:paraId="577C5560" w14:textId="77777777" w:rsidR="00D9136A" w:rsidRPr="00D9136A" w:rsidRDefault="00D9136A" w:rsidP="00D9136A">
      <w:pPr>
        <w:jc w:val="center"/>
        <w:rPr>
          <w:rFonts w:eastAsia="Arial Unicode MS" w:cs="Arial"/>
          <w:b/>
          <w:bCs/>
          <w:color w:val="000000" w:themeColor="text1"/>
          <w:sz w:val="40"/>
          <w:szCs w:val="40"/>
        </w:rPr>
      </w:pPr>
      <w:r w:rsidRPr="00D9136A">
        <w:rPr>
          <w:rFonts w:eastAsia="Arial Unicode MS" w:cs="Arial"/>
          <w:b/>
          <w:bCs/>
          <w:color w:val="000000" w:themeColor="text1"/>
          <w:sz w:val="40"/>
          <w:szCs w:val="40"/>
          <w:lang w:val="es-CL"/>
        </w:rPr>
        <w:t>(Excluye Localidad de Puerto Edén)</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14AF0064"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D9136A">
        <w:rPr>
          <w:rFonts w:eastAsia="Arial Unicode MS" w:cs="Arial"/>
          <w:b/>
          <w:bCs/>
          <w:sz w:val="40"/>
          <w:szCs w:val="40"/>
        </w:rPr>
        <w:t xml:space="preserve"> MAGALLANES Y LA ANTÁRTICA CHILENA</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52355CA7"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4</w:t>
            </w:r>
            <w:r w:rsidR="00B671C6" w:rsidRPr="00B671C6">
              <w:rPr>
                <w:noProof/>
                <w:webHidden/>
                <w:sz w:val="16"/>
                <w:szCs w:val="16"/>
              </w:rPr>
              <w:fldChar w:fldCharType="end"/>
            </w:r>
          </w:hyperlink>
        </w:p>
        <w:p w14:paraId="050E226C" w14:textId="333CC774"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4</w:t>
            </w:r>
            <w:r w:rsidR="00B671C6" w:rsidRPr="00B671C6">
              <w:rPr>
                <w:noProof/>
                <w:webHidden/>
                <w:sz w:val="16"/>
                <w:szCs w:val="16"/>
              </w:rPr>
              <w:fldChar w:fldCharType="end"/>
            </w:r>
          </w:hyperlink>
        </w:p>
        <w:p w14:paraId="0A4B33A6" w14:textId="58881263"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6</w:t>
            </w:r>
            <w:r w:rsidR="00B671C6" w:rsidRPr="00B671C6">
              <w:rPr>
                <w:noProof/>
                <w:webHidden/>
                <w:sz w:val="16"/>
                <w:szCs w:val="16"/>
              </w:rPr>
              <w:fldChar w:fldCharType="end"/>
            </w:r>
          </w:hyperlink>
        </w:p>
        <w:p w14:paraId="02091371" w14:textId="44621901"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6</w:t>
            </w:r>
            <w:r w:rsidR="00B671C6" w:rsidRPr="00B671C6">
              <w:rPr>
                <w:noProof/>
                <w:webHidden/>
                <w:sz w:val="16"/>
                <w:szCs w:val="16"/>
              </w:rPr>
              <w:fldChar w:fldCharType="end"/>
            </w:r>
          </w:hyperlink>
        </w:p>
        <w:p w14:paraId="313B8901" w14:textId="7B222BA4"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7</w:t>
            </w:r>
            <w:r w:rsidR="00B671C6" w:rsidRPr="00B671C6">
              <w:rPr>
                <w:noProof/>
                <w:webHidden/>
                <w:sz w:val="16"/>
                <w:szCs w:val="16"/>
              </w:rPr>
              <w:fldChar w:fldCharType="end"/>
            </w:r>
          </w:hyperlink>
        </w:p>
        <w:p w14:paraId="5403B29F" w14:textId="546AF3D4"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7</w:t>
            </w:r>
            <w:r w:rsidR="00B671C6" w:rsidRPr="00B671C6">
              <w:rPr>
                <w:noProof/>
                <w:webHidden/>
                <w:sz w:val="16"/>
                <w:szCs w:val="16"/>
              </w:rPr>
              <w:fldChar w:fldCharType="end"/>
            </w:r>
          </w:hyperlink>
        </w:p>
        <w:p w14:paraId="2CE864A4" w14:textId="40A2301D"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10</w:t>
            </w:r>
            <w:r w:rsidR="00B671C6" w:rsidRPr="00B671C6">
              <w:rPr>
                <w:noProof/>
                <w:webHidden/>
                <w:sz w:val="16"/>
                <w:szCs w:val="16"/>
              </w:rPr>
              <w:fldChar w:fldCharType="end"/>
            </w:r>
          </w:hyperlink>
        </w:p>
        <w:p w14:paraId="6A69AA1D" w14:textId="2B56A59C"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10</w:t>
            </w:r>
            <w:r w:rsidR="00B671C6" w:rsidRPr="00B671C6">
              <w:rPr>
                <w:noProof/>
                <w:webHidden/>
                <w:sz w:val="16"/>
                <w:szCs w:val="16"/>
              </w:rPr>
              <w:fldChar w:fldCharType="end"/>
            </w:r>
          </w:hyperlink>
        </w:p>
        <w:p w14:paraId="72AFFFC3" w14:textId="55C9F977"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11</w:t>
            </w:r>
            <w:r w:rsidR="00B671C6" w:rsidRPr="00B671C6">
              <w:rPr>
                <w:noProof/>
                <w:webHidden/>
                <w:sz w:val="16"/>
                <w:szCs w:val="16"/>
              </w:rPr>
              <w:fldChar w:fldCharType="end"/>
            </w:r>
          </w:hyperlink>
        </w:p>
        <w:p w14:paraId="64F3C4E3" w14:textId="49EC5099"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11</w:t>
            </w:r>
            <w:r w:rsidR="00B671C6" w:rsidRPr="00B671C6">
              <w:rPr>
                <w:noProof/>
                <w:webHidden/>
                <w:sz w:val="16"/>
                <w:szCs w:val="16"/>
              </w:rPr>
              <w:fldChar w:fldCharType="end"/>
            </w:r>
          </w:hyperlink>
        </w:p>
        <w:p w14:paraId="76D52BC7" w14:textId="6F42DD95"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12</w:t>
            </w:r>
            <w:r w:rsidR="00B671C6" w:rsidRPr="00B671C6">
              <w:rPr>
                <w:noProof/>
                <w:webHidden/>
                <w:sz w:val="16"/>
                <w:szCs w:val="16"/>
              </w:rPr>
              <w:fldChar w:fldCharType="end"/>
            </w:r>
          </w:hyperlink>
        </w:p>
        <w:p w14:paraId="6AFD6009" w14:textId="17525D20"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12</w:t>
            </w:r>
            <w:r w:rsidR="00B671C6" w:rsidRPr="00B671C6">
              <w:rPr>
                <w:noProof/>
                <w:webHidden/>
                <w:sz w:val="16"/>
                <w:szCs w:val="16"/>
              </w:rPr>
              <w:fldChar w:fldCharType="end"/>
            </w:r>
          </w:hyperlink>
        </w:p>
        <w:p w14:paraId="155A2518" w14:textId="03633BE6"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19</w:t>
            </w:r>
            <w:r w:rsidR="00B671C6" w:rsidRPr="00B671C6">
              <w:rPr>
                <w:noProof/>
                <w:webHidden/>
                <w:sz w:val="16"/>
                <w:szCs w:val="16"/>
              </w:rPr>
              <w:fldChar w:fldCharType="end"/>
            </w:r>
          </w:hyperlink>
        </w:p>
        <w:p w14:paraId="3E4DCBE2" w14:textId="586D7326"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19</w:t>
            </w:r>
            <w:r w:rsidR="00B671C6" w:rsidRPr="00B671C6">
              <w:rPr>
                <w:noProof/>
                <w:webHidden/>
                <w:sz w:val="16"/>
                <w:szCs w:val="16"/>
              </w:rPr>
              <w:fldChar w:fldCharType="end"/>
            </w:r>
          </w:hyperlink>
        </w:p>
        <w:p w14:paraId="49935F7D" w14:textId="5B8FFA76"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21</w:t>
            </w:r>
            <w:r w:rsidR="00B671C6" w:rsidRPr="00B671C6">
              <w:rPr>
                <w:noProof/>
                <w:webHidden/>
                <w:sz w:val="16"/>
                <w:szCs w:val="16"/>
              </w:rPr>
              <w:fldChar w:fldCharType="end"/>
            </w:r>
          </w:hyperlink>
        </w:p>
        <w:p w14:paraId="35C315B4" w14:textId="7120CD89"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23</w:t>
            </w:r>
            <w:r w:rsidR="00B671C6" w:rsidRPr="00B671C6">
              <w:rPr>
                <w:noProof/>
                <w:webHidden/>
                <w:sz w:val="16"/>
                <w:szCs w:val="16"/>
              </w:rPr>
              <w:fldChar w:fldCharType="end"/>
            </w:r>
          </w:hyperlink>
        </w:p>
        <w:p w14:paraId="18246552" w14:textId="42CF25EC"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27</w:t>
            </w:r>
            <w:r w:rsidR="00B671C6" w:rsidRPr="00B671C6">
              <w:rPr>
                <w:noProof/>
                <w:webHidden/>
                <w:sz w:val="16"/>
                <w:szCs w:val="16"/>
              </w:rPr>
              <w:fldChar w:fldCharType="end"/>
            </w:r>
          </w:hyperlink>
        </w:p>
        <w:p w14:paraId="474FC6D7" w14:textId="454B55B2"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31</w:t>
            </w:r>
            <w:r w:rsidR="00B671C6" w:rsidRPr="00B671C6">
              <w:rPr>
                <w:noProof/>
                <w:webHidden/>
                <w:sz w:val="16"/>
                <w:szCs w:val="16"/>
              </w:rPr>
              <w:fldChar w:fldCharType="end"/>
            </w:r>
          </w:hyperlink>
        </w:p>
        <w:p w14:paraId="5A8C0DF4" w14:textId="5F3A393A"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31</w:t>
            </w:r>
            <w:r w:rsidR="00B671C6" w:rsidRPr="00B671C6">
              <w:rPr>
                <w:noProof/>
                <w:webHidden/>
                <w:sz w:val="16"/>
                <w:szCs w:val="16"/>
              </w:rPr>
              <w:fldChar w:fldCharType="end"/>
            </w:r>
          </w:hyperlink>
        </w:p>
        <w:p w14:paraId="4A004067" w14:textId="34CA6186"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31</w:t>
            </w:r>
            <w:r w:rsidR="00B671C6" w:rsidRPr="00B671C6">
              <w:rPr>
                <w:noProof/>
                <w:webHidden/>
                <w:sz w:val="16"/>
                <w:szCs w:val="16"/>
              </w:rPr>
              <w:fldChar w:fldCharType="end"/>
            </w:r>
          </w:hyperlink>
        </w:p>
        <w:p w14:paraId="06B38571" w14:textId="0DC0008E"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34</w:t>
            </w:r>
            <w:r w:rsidR="00B671C6" w:rsidRPr="00B671C6">
              <w:rPr>
                <w:noProof/>
                <w:webHidden/>
                <w:sz w:val="16"/>
                <w:szCs w:val="16"/>
              </w:rPr>
              <w:fldChar w:fldCharType="end"/>
            </w:r>
          </w:hyperlink>
        </w:p>
        <w:p w14:paraId="3012E13F" w14:textId="28F0D3A7"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34</w:t>
            </w:r>
            <w:r w:rsidR="00B671C6" w:rsidRPr="00B671C6">
              <w:rPr>
                <w:noProof/>
                <w:webHidden/>
                <w:sz w:val="16"/>
                <w:szCs w:val="16"/>
              </w:rPr>
              <w:fldChar w:fldCharType="end"/>
            </w:r>
          </w:hyperlink>
        </w:p>
        <w:p w14:paraId="5F57F345" w14:textId="46AF2AE5"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37</w:t>
            </w:r>
            <w:r w:rsidR="00B671C6" w:rsidRPr="00B671C6">
              <w:rPr>
                <w:noProof/>
                <w:webHidden/>
                <w:sz w:val="16"/>
                <w:szCs w:val="16"/>
              </w:rPr>
              <w:fldChar w:fldCharType="end"/>
            </w:r>
          </w:hyperlink>
        </w:p>
        <w:p w14:paraId="4C1C7F8C" w14:textId="58BD7FD8"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42</w:t>
            </w:r>
            <w:r w:rsidR="00B671C6" w:rsidRPr="00B671C6">
              <w:rPr>
                <w:noProof/>
                <w:webHidden/>
                <w:sz w:val="16"/>
                <w:szCs w:val="16"/>
              </w:rPr>
              <w:fldChar w:fldCharType="end"/>
            </w:r>
          </w:hyperlink>
        </w:p>
        <w:p w14:paraId="7C5603C2" w14:textId="7CA7A25F"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42</w:t>
            </w:r>
            <w:r w:rsidR="00B671C6" w:rsidRPr="00B671C6">
              <w:rPr>
                <w:noProof/>
                <w:webHidden/>
                <w:sz w:val="16"/>
                <w:szCs w:val="16"/>
              </w:rPr>
              <w:fldChar w:fldCharType="end"/>
            </w:r>
          </w:hyperlink>
        </w:p>
        <w:p w14:paraId="0ADB2AE2" w14:textId="52295F09" w:rsidR="00B671C6" w:rsidRPr="00B671C6" w:rsidRDefault="001357D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43</w:t>
            </w:r>
            <w:r w:rsidR="00B671C6" w:rsidRPr="00B671C6">
              <w:rPr>
                <w:noProof/>
                <w:webHidden/>
                <w:sz w:val="16"/>
                <w:szCs w:val="16"/>
              </w:rPr>
              <w:fldChar w:fldCharType="end"/>
            </w:r>
          </w:hyperlink>
        </w:p>
        <w:p w14:paraId="1508C7E4" w14:textId="2CED144B"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45</w:t>
            </w:r>
            <w:r w:rsidR="00B671C6" w:rsidRPr="00B671C6">
              <w:rPr>
                <w:noProof/>
                <w:webHidden/>
                <w:sz w:val="16"/>
                <w:szCs w:val="16"/>
              </w:rPr>
              <w:fldChar w:fldCharType="end"/>
            </w:r>
          </w:hyperlink>
        </w:p>
        <w:p w14:paraId="0CE93A9E" w14:textId="6168C12D"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48</w:t>
            </w:r>
            <w:r w:rsidR="00B671C6" w:rsidRPr="00B671C6">
              <w:rPr>
                <w:noProof/>
                <w:webHidden/>
                <w:sz w:val="16"/>
                <w:szCs w:val="16"/>
              </w:rPr>
              <w:fldChar w:fldCharType="end"/>
            </w:r>
          </w:hyperlink>
        </w:p>
        <w:p w14:paraId="6A7A6922" w14:textId="692924B0"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55</w:t>
            </w:r>
            <w:r w:rsidR="00B671C6" w:rsidRPr="00B671C6">
              <w:rPr>
                <w:noProof/>
                <w:webHidden/>
                <w:sz w:val="16"/>
                <w:szCs w:val="16"/>
              </w:rPr>
              <w:fldChar w:fldCharType="end"/>
            </w:r>
          </w:hyperlink>
        </w:p>
        <w:p w14:paraId="75201DDB" w14:textId="427CC59F"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64</w:t>
            </w:r>
            <w:r w:rsidR="00B671C6" w:rsidRPr="00B671C6">
              <w:rPr>
                <w:noProof/>
                <w:webHidden/>
                <w:sz w:val="16"/>
                <w:szCs w:val="16"/>
              </w:rPr>
              <w:fldChar w:fldCharType="end"/>
            </w:r>
          </w:hyperlink>
        </w:p>
        <w:p w14:paraId="6C2658F6" w14:textId="0E69773F"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65</w:t>
            </w:r>
            <w:r w:rsidR="00B671C6" w:rsidRPr="00B671C6">
              <w:rPr>
                <w:noProof/>
                <w:webHidden/>
                <w:sz w:val="16"/>
                <w:szCs w:val="16"/>
              </w:rPr>
              <w:fldChar w:fldCharType="end"/>
            </w:r>
          </w:hyperlink>
        </w:p>
        <w:p w14:paraId="162FBFB1" w14:textId="27B8501C"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66</w:t>
            </w:r>
            <w:r w:rsidR="00B671C6" w:rsidRPr="00B671C6">
              <w:rPr>
                <w:noProof/>
                <w:webHidden/>
                <w:sz w:val="16"/>
                <w:szCs w:val="16"/>
              </w:rPr>
              <w:fldChar w:fldCharType="end"/>
            </w:r>
          </w:hyperlink>
        </w:p>
        <w:p w14:paraId="40D9B98D" w14:textId="2FD49044"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67</w:t>
            </w:r>
            <w:r w:rsidR="00B671C6" w:rsidRPr="00B671C6">
              <w:rPr>
                <w:noProof/>
                <w:webHidden/>
                <w:sz w:val="16"/>
                <w:szCs w:val="16"/>
              </w:rPr>
              <w:fldChar w:fldCharType="end"/>
            </w:r>
          </w:hyperlink>
        </w:p>
        <w:p w14:paraId="7BB01E4D" w14:textId="32F58432"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70</w:t>
            </w:r>
            <w:r w:rsidR="00B671C6" w:rsidRPr="00B671C6">
              <w:rPr>
                <w:noProof/>
                <w:webHidden/>
                <w:sz w:val="16"/>
                <w:szCs w:val="16"/>
              </w:rPr>
              <w:fldChar w:fldCharType="end"/>
            </w:r>
          </w:hyperlink>
        </w:p>
        <w:p w14:paraId="2E876623" w14:textId="421CE78C"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77</w:t>
            </w:r>
            <w:r w:rsidR="00B671C6" w:rsidRPr="00B671C6">
              <w:rPr>
                <w:noProof/>
                <w:webHidden/>
                <w:sz w:val="16"/>
                <w:szCs w:val="16"/>
              </w:rPr>
              <w:fldChar w:fldCharType="end"/>
            </w:r>
          </w:hyperlink>
        </w:p>
        <w:p w14:paraId="1B66116D" w14:textId="298F96D4"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83</w:t>
            </w:r>
            <w:r w:rsidR="00B671C6" w:rsidRPr="00B671C6">
              <w:rPr>
                <w:noProof/>
                <w:webHidden/>
                <w:sz w:val="16"/>
                <w:szCs w:val="16"/>
              </w:rPr>
              <w:fldChar w:fldCharType="end"/>
            </w:r>
          </w:hyperlink>
        </w:p>
        <w:p w14:paraId="35B74BBB" w14:textId="2CD4DBCB" w:rsidR="00B671C6" w:rsidRPr="00B671C6" w:rsidRDefault="001357D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1042DD">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w:t>
      </w:r>
      <w:bookmarkStart w:id="0" w:name="_GoBack"/>
      <w:bookmarkEnd w:id="0"/>
      <w:r w:rsidRPr="003B1442">
        <w:rPr>
          <w:rFonts w:cs="Arial"/>
          <w:szCs w:val="22"/>
          <w:shd w:val="clear" w:color="auto" w:fill="FFFFFF"/>
        </w:rPr>
        <w:t>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171F4EBB"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AF0555">
        <w:rPr>
          <w:rFonts w:cs="Arial"/>
          <w:bCs/>
          <w:iCs/>
          <w:szCs w:val="22"/>
          <w:lang w:val="es-CL"/>
        </w:rPr>
        <w:t>17</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0849D87"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8141A0" w:rsidRPr="008141A0">
        <w:rPr>
          <w:rFonts w:eastAsia="Arial Unicode MS" w:cs="Arial"/>
          <w:szCs w:val="22"/>
          <w:lang w:val="es-CL"/>
        </w:rPr>
        <w:t xml:space="preserve">que tienen domicilio en </w:t>
      </w:r>
      <w:r w:rsidR="008141A0" w:rsidRPr="008141A0">
        <w:rPr>
          <w:rFonts w:eastAsia="Arial Unicode MS" w:cs="Arial"/>
          <w:szCs w:val="22"/>
          <w:lang w:val="es-MX"/>
        </w:rPr>
        <w:t xml:space="preserve">alguna de las siguientes comunas de la Región de Magallanes y la Antártica Chilena: </w:t>
      </w:r>
      <w:r w:rsidR="008141A0" w:rsidRPr="008141A0">
        <w:rPr>
          <w:rFonts w:eastAsia="Arial Unicode MS" w:cs="Arial"/>
          <w:b/>
          <w:szCs w:val="22"/>
          <w:lang w:val="es-MX"/>
        </w:rPr>
        <w:t>Punta Arenas o Natales (en esta última, se excluye la Localidad de Puerto Edén)</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001DEEBD" w14:textId="69AFA7A2" w:rsidR="00082647" w:rsidRDefault="00082647" w:rsidP="008C599F">
      <w:pPr>
        <w:jc w:val="both"/>
        <w:rPr>
          <w:rFonts w:eastAsia="Arial Unicode MS" w:cs="Arial"/>
          <w:szCs w:val="22"/>
          <w:lang w:val="es-CL"/>
        </w:rPr>
      </w:pPr>
    </w:p>
    <w:p w14:paraId="12BEF248" w14:textId="77777777" w:rsidR="008141A0" w:rsidRDefault="008141A0"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C27252A"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002A0F6F">
        <w:rPr>
          <w:rStyle w:val="Refdenotaalpie"/>
          <w:rFonts w:cs="Arial"/>
          <w:szCs w:val="22"/>
          <w:lang w:val="es-CL"/>
        </w:rPr>
        <w:footnoteReference w:id="13"/>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lastRenderedPageBreak/>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4"/>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4CAC555B"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B47C13">
        <w:rPr>
          <w:b w:val="0"/>
        </w:rPr>
        <w:t>17</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7C581C" w14:paraId="4077BE94" w14:textId="77777777" w:rsidTr="00B346C8">
        <w:trPr>
          <w:jc w:val="center"/>
        </w:trPr>
        <w:tc>
          <w:tcPr>
            <w:tcW w:w="7813" w:type="dxa"/>
            <w:gridSpan w:val="2"/>
            <w:shd w:val="clear" w:color="auto" w:fill="D9D9D9" w:themeFill="background1" w:themeFillShade="D9"/>
          </w:tcPr>
          <w:p w14:paraId="3F1C6C69" w14:textId="77777777" w:rsidR="007C581C" w:rsidRDefault="007C581C" w:rsidP="00B346C8">
            <w:pPr>
              <w:jc w:val="center"/>
            </w:pPr>
            <w:r>
              <w:t>Datos de contacto Punto Mipe Sercotec</w:t>
            </w:r>
          </w:p>
        </w:tc>
      </w:tr>
      <w:tr w:rsidR="007C581C" w14:paraId="7F810D6F" w14:textId="77777777" w:rsidTr="00B346C8">
        <w:trPr>
          <w:jc w:val="center"/>
        </w:trPr>
        <w:tc>
          <w:tcPr>
            <w:tcW w:w="2375" w:type="dxa"/>
          </w:tcPr>
          <w:p w14:paraId="4CD71AB7" w14:textId="77777777" w:rsidR="007C581C" w:rsidRDefault="007C581C" w:rsidP="00B346C8">
            <w:r>
              <w:t>Contacto OIRS</w:t>
            </w:r>
          </w:p>
        </w:tc>
        <w:tc>
          <w:tcPr>
            <w:tcW w:w="0" w:type="auto"/>
          </w:tcPr>
          <w:p w14:paraId="7328CE58" w14:textId="77777777" w:rsidR="007C581C" w:rsidRPr="00E50C6D" w:rsidRDefault="007C581C" w:rsidP="00B346C8">
            <w:pPr>
              <w:jc w:val="right"/>
            </w:pPr>
            <w:r w:rsidRPr="00FA48CA">
              <w:t>www.sercotec.cl/contacto</w:t>
            </w:r>
          </w:p>
        </w:tc>
      </w:tr>
      <w:tr w:rsidR="007C581C" w14:paraId="7850659B" w14:textId="77777777" w:rsidTr="00B346C8">
        <w:trPr>
          <w:jc w:val="center"/>
        </w:trPr>
        <w:tc>
          <w:tcPr>
            <w:tcW w:w="2375" w:type="dxa"/>
          </w:tcPr>
          <w:p w14:paraId="14ED6B1D" w14:textId="77777777" w:rsidR="007C581C" w:rsidRDefault="007C581C" w:rsidP="00B346C8">
            <w:r>
              <w:t>Teléfonos</w:t>
            </w:r>
          </w:p>
        </w:tc>
        <w:tc>
          <w:tcPr>
            <w:tcW w:w="0" w:type="auto"/>
          </w:tcPr>
          <w:p w14:paraId="733300E3" w14:textId="77777777" w:rsidR="007C581C" w:rsidRPr="00085222" w:rsidRDefault="007C581C" w:rsidP="00B346C8">
            <w:pPr>
              <w:jc w:val="right"/>
            </w:pPr>
            <w:r w:rsidRPr="00085222">
              <w:t xml:space="preserve">2 3242 5403 </w:t>
            </w:r>
          </w:p>
          <w:p w14:paraId="06B5FE01" w14:textId="77777777" w:rsidR="007C581C" w:rsidRPr="00085222" w:rsidRDefault="007C581C" w:rsidP="00B346C8">
            <w:pPr>
              <w:jc w:val="right"/>
            </w:pPr>
            <w:r w:rsidRPr="00085222">
              <w:t xml:space="preserve">2 3242 5404 </w:t>
            </w:r>
          </w:p>
          <w:p w14:paraId="0EDE1175" w14:textId="77777777" w:rsidR="007C581C" w:rsidRDefault="007C581C" w:rsidP="00B346C8">
            <w:pPr>
              <w:jc w:val="right"/>
            </w:pPr>
            <w:r w:rsidRPr="00085222">
              <w:t>+569 7202 7177</w:t>
            </w:r>
          </w:p>
        </w:tc>
      </w:tr>
      <w:tr w:rsidR="007C581C" w14:paraId="383D2740" w14:textId="77777777" w:rsidTr="00B346C8">
        <w:trPr>
          <w:jc w:val="center"/>
        </w:trPr>
        <w:tc>
          <w:tcPr>
            <w:tcW w:w="2375" w:type="dxa"/>
          </w:tcPr>
          <w:p w14:paraId="3F56DCAD" w14:textId="77777777" w:rsidR="007C581C" w:rsidRDefault="007C581C" w:rsidP="00B346C8">
            <w:r>
              <w:t>Dirección</w:t>
            </w:r>
          </w:p>
        </w:tc>
        <w:tc>
          <w:tcPr>
            <w:tcW w:w="0" w:type="auto"/>
          </w:tcPr>
          <w:p w14:paraId="025CABF2" w14:textId="77777777" w:rsidR="007C581C" w:rsidRDefault="007C581C" w:rsidP="00B346C8">
            <w:pPr>
              <w:jc w:val="right"/>
            </w:pPr>
            <w:r w:rsidRPr="00085222">
              <w:t>Roca 817, piso 2, oficina 24. Punta Arenas.</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7C8372B" w14:textId="77777777" w:rsidR="00040943" w:rsidRPr="00040943" w:rsidRDefault="00040943" w:rsidP="00040943">
      <w:pPr>
        <w:numPr>
          <w:ilvl w:val="0"/>
          <w:numId w:val="34"/>
        </w:numPr>
        <w:jc w:val="both"/>
      </w:pPr>
      <w:r w:rsidRPr="00040943">
        <w:t>De lunes a jueves desde las 8:30 - 13:00 horas y de 14:30 – 18:30 horas.</w:t>
      </w:r>
    </w:p>
    <w:p w14:paraId="46F942A4" w14:textId="77777777" w:rsidR="00040943" w:rsidRPr="00040943" w:rsidRDefault="00040943" w:rsidP="00040943">
      <w:pPr>
        <w:numPr>
          <w:ilvl w:val="0"/>
          <w:numId w:val="34"/>
        </w:numPr>
        <w:jc w:val="both"/>
      </w:pPr>
      <w:r w:rsidRPr="00040943">
        <w:t>Viernes desde las 8:30 - 13:00 horas y de 14:30 – 16:00 horas.</w:t>
      </w:r>
    </w:p>
    <w:p w14:paraId="3B5E2F13" w14:textId="77777777" w:rsidR="008D0A11" w:rsidRDefault="008D0A11" w:rsidP="008D0A11">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5"/>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lastRenderedPageBreak/>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6"/>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7"/>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8"/>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9"/>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 xml:space="preserve">a) Asistencia </w:t>
      </w:r>
      <w:r w:rsidR="00C42973" w:rsidRPr="009D3D47">
        <w:rPr>
          <w:rFonts w:cs="Arial"/>
          <w:szCs w:val="22"/>
        </w:rPr>
        <w:lastRenderedPageBreak/>
        <w:t>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20"/>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1F96BA6"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1"/>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5D1989C3" w:rsidR="003A4287" w:rsidRPr="00415BA5" w:rsidRDefault="004E13F0" w:rsidP="0076396C">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0032163B" w:rsidRPr="0032163B">
        <w:rPr>
          <w:rFonts w:eastAsia="Arial Unicode MS" w:cs="Arial"/>
          <w:szCs w:val="22"/>
          <w:lang w:val="es-MX"/>
        </w:rPr>
        <w:t xml:space="preserve">postulante debe tener domicilio actualmente en alguna de las siguientes comunas de la Región de Magallanes y la Antártica Chilena: </w:t>
      </w:r>
      <w:r w:rsidR="0032163B" w:rsidRPr="0032163B">
        <w:rPr>
          <w:rFonts w:eastAsia="Arial Unicode MS" w:cs="Arial"/>
          <w:b/>
          <w:szCs w:val="22"/>
          <w:lang w:val="es-MX"/>
        </w:rPr>
        <w:t>Punta Arenas o Natales</w:t>
      </w:r>
      <w:r w:rsidR="0032163B" w:rsidRPr="0032163B">
        <w:rPr>
          <w:rFonts w:eastAsia="Arial Unicode MS" w:cs="Arial"/>
          <w:szCs w:val="22"/>
          <w:lang w:val="es-MX"/>
        </w:rPr>
        <w:t xml:space="preserve"> </w:t>
      </w:r>
      <w:r w:rsidR="0032163B" w:rsidRPr="0032163B">
        <w:rPr>
          <w:rFonts w:eastAsia="Arial Unicode MS" w:cs="Arial"/>
          <w:b/>
          <w:bCs/>
          <w:szCs w:val="22"/>
          <w:lang w:val="es-CL"/>
        </w:rPr>
        <w:t>(en esta última, se excluye la Localidad de Puerto Edén)</w:t>
      </w:r>
      <w:r w:rsidR="0032163B" w:rsidRPr="0032163B">
        <w:rPr>
          <w:rFonts w:eastAsia="Arial Unicode MS" w:cs="Arial"/>
          <w:szCs w:val="22"/>
          <w:lang w:val="es-MX"/>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lastRenderedPageBreak/>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2"/>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lastRenderedPageBreak/>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3"/>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4"/>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5"/>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6"/>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7"/>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8"/>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1E10DA53" w:rsidR="006E0E36" w:rsidRPr="0046482C" w:rsidRDefault="00B742FD" w:rsidP="00B13366">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52B97D5D" w:rsidR="006E0E36" w:rsidRPr="0046482C" w:rsidRDefault="00B742FD"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6345F640" w:rsidR="006E0E36" w:rsidRPr="00AA6EAB" w:rsidRDefault="00B742FD"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4B6684B0" w:rsidR="00753D1D" w:rsidRPr="00AA6EAB" w:rsidRDefault="00B742FD"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8B051B5" w:rsidR="00BE1117" w:rsidRPr="00AA6EAB" w:rsidRDefault="00B742FD"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9"/>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30"/>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w:t>
      </w:r>
      <w:r w:rsidRPr="00040AE7">
        <w:rPr>
          <w:rFonts w:eastAsia="Arial Unicode MS" w:cs="Arial"/>
          <w:szCs w:val="22"/>
          <w:lang w:val="es-CL"/>
        </w:rPr>
        <w:lastRenderedPageBreak/>
        <w:t xml:space="preserve">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1"/>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2"/>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3"/>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3A0F4E4C" w:rsidR="00D33C5A" w:rsidRPr="0046482C" w:rsidRDefault="00FF232A" w:rsidP="0034006B">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7ECB1DA9" w:rsidR="00D33C5A" w:rsidRPr="0046482C" w:rsidRDefault="00FF232A" w:rsidP="00AB21CF">
            <w:pPr>
              <w:jc w:val="center"/>
              <w:rPr>
                <w:rFonts w:eastAsia="Arial Unicode MS" w:cs="Arial"/>
                <w:bCs/>
                <w:sz w:val="20"/>
                <w:szCs w:val="22"/>
              </w:rPr>
            </w:pPr>
            <w:r>
              <w:rPr>
                <w:rFonts w:eastAsia="Arial Unicode MS" w:cs="Arial"/>
                <w:bCs/>
                <w:sz w:val="20"/>
                <w:szCs w:val="22"/>
              </w:rPr>
              <w:t>2</w:t>
            </w:r>
            <w:r w:rsidR="00374CBF" w:rsidRPr="0046482C">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7D83674C" w:rsidR="00D33C5A" w:rsidRPr="0046482C" w:rsidRDefault="00FF232A"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284B25B6" w:rsidR="00D33C5A" w:rsidRPr="009462DD" w:rsidRDefault="00FF232A" w:rsidP="00AB21CF">
            <w:pPr>
              <w:jc w:val="both"/>
              <w:rPr>
                <w:rFonts w:cs="Arial"/>
                <w:sz w:val="20"/>
                <w:szCs w:val="22"/>
              </w:rPr>
            </w:pPr>
            <w:r>
              <w:rPr>
                <w:rFonts w:cs="Arial"/>
                <w:sz w:val="20"/>
                <w:szCs w:val="22"/>
              </w:rPr>
              <w:t>4</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4"/>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0ABB7863" w:rsidR="00D33C5A" w:rsidRDefault="00D33C5A" w:rsidP="00D33C5A">
      <w:pPr>
        <w:jc w:val="both"/>
        <w:rPr>
          <w:rFonts w:eastAsia="Arial Unicode MS" w:cs="Arial"/>
          <w:szCs w:val="22"/>
          <w:lang w:val="es-CL"/>
        </w:rPr>
      </w:pPr>
    </w:p>
    <w:p w14:paraId="55063658" w14:textId="20B88232" w:rsidR="00937084" w:rsidRDefault="00937084" w:rsidP="00D33C5A">
      <w:pPr>
        <w:jc w:val="both"/>
        <w:rPr>
          <w:rFonts w:eastAsia="Arial Unicode MS" w:cs="Arial"/>
          <w:szCs w:val="22"/>
          <w:lang w:val="es-CL"/>
        </w:rPr>
      </w:pPr>
    </w:p>
    <w:p w14:paraId="616768DE" w14:textId="77777777" w:rsidR="00937084" w:rsidRPr="00452037" w:rsidRDefault="00937084"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5"/>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w:t>
            </w:r>
            <w:r w:rsidRPr="00452037">
              <w:rPr>
                <w:szCs w:val="22"/>
                <w:lang w:val="es-CL"/>
              </w:rPr>
              <w:lastRenderedPageBreak/>
              <w:t>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6"/>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w:t>
      </w:r>
      <w:r w:rsidRPr="00040AE7">
        <w:rPr>
          <w:rFonts w:eastAsia="Arial Unicode MS" w:cs="Arial"/>
          <w:szCs w:val="22"/>
        </w:rPr>
        <w:lastRenderedPageBreak/>
        <w:t xml:space="preserve">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7"/>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lastRenderedPageBreak/>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8"/>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40"/>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lastRenderedPageBreak/>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1"/>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2"/>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lastRenderedPageBreak/>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3"/>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w:t>
            </w:r>
            <w:r w:rsidRPr="00713FFB">
              <w:rPr>
                <w:rFonts w:cs="Arial"/>
                <w:szCs w:val="22"/>
              </w:rPr>
              <w:lastRenderedPageBreak/>
              <w:t xml:space="preserve">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4"/>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lastRenderedPageBreak/>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5"/>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 xml:space="preserve">considerar en su planificación, la </w:t>
            </w:r>
            <w:r w:rsidR="0027690F" w:rsidRPr="00040AE7">
              <w:rPr>
                <w:rFonts w:eastAsia="Arial Unicode MS" w:cs="Arial"/>
                <w:szCs w:val="22"/>
                <w:lang w:val="es-CL"/>
              </w:rPr>
              <w:lastRenderedPageBreak/>
              <w:t>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6"/>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6EEB661E"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031BB7">
        <w:t>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031BB7">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7"/>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8"/>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D585C9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2034D7">
        <w:rPr>
          <w:rFonts w:eastAsia="Arial Unicode MS" w:cs="Arial"/>
          <w:szCs w:val="22"/>
        </w:rPr>
        <w:t>1</w:t>
      </w:r>
      <w:r w:rsidR="00B57704" w:rsidRPr="00B57704">
        <w:rPr>
          <w:rFonts w:eastAsia="Arial Unicode MS" w:cs="Arial"/>
          <w:szCs w:val="22"/>
        </w:rPr>
        <w:t>00.000</w:t>
      </w:r>
      <w:r w:rsidRPr="00B57704">
        <w:rPr>
          <w:rFonts w:eastAsia="Arial Unicode MS" w:cs="Arial"/>
          <w:szCs w:val="22"/>
        </w:rPr>
        <w:t>.- (</w:t>
      </w:r>
      <w:r w:rsidR="002034D7">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9"/>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50"/>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1"/>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2"/>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3"/>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4"/>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5"/>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5234A209" w14:textId="77777777" w:rsidR="00FC59F6" w:rsidRPr="00FC59F6" w:rsidRDefault="00FC59F6" w:rsidP="00FC59F6">
      <w:pPr>
        <w:jc w:val="center"/>
        <w:rPr>
          <w:rFonts w:eastAsia="Arial Unicode MS" w:cs="Arial"/>
          <w:b/>
          <w:bCs/>
          <w:sz w:val="40"/>
          <w:szCs w:val="40"/>
        </w:rPr>
      </w:pPr>
      <w:r w:rsidRPr="00FC59F6">
        <w:rPr>
          <w:rFonts w:eastAsia="Arial Unicode MS" w:cs="Arial"/>
          <w:b/>
          <w:bCs/>
          <w:sz w:val="40"/>
          <w:szCs w:val="40"/>
        </w:rPr>
        <w:t>“COMUNAS DE PUNTA ARENAS Y NATALES”</w:t>
      </w:r>
    </w:p>
    <w:p w14:paraId="4839126E" w14:textId="77777777" w:rsidR="00FC59F6" w:rsidRPr="00FC59F6" w:rsidRDefault="00FC59F6" w:rsidP="00FC59F6">
      <w:pPr>
        <w:jc w:val="center"/>
        <w:rPr>
          <w:rFonts w:eastAsia="Arial Unicode MS" w:cs="Arial"/>
          <w:b/>
          <w:bCs/>
          <w:sz w:val="40"/>
          <w:szCs w:val="40"/>
        </w:rPr>
      </w:pPr>
      <w:r w:rsidRPr="00FC59F6">
        <w:rPr>
          <w:rFonts w:eastAsia="Arial Unicode MS" w:cs="Arial"/>
          <w:b/>
          <w:bCs/>
          <w:sz w:val="40"/>
          <w:szCs w:val="40"/>
          <w:lang w:val="es-CL"/>
        </w:rPr>
        <w:t>(Excluye Localidad de Puerto Edén)</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4D1EDCC6"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7E17E8">
        <w:rPr>
          <w:rFonts w:eastAsia="Arial Unicode MS" w:cs="Arial"/>
          <w:b/>
          <w:bCs/>
          <w:sz w:val="40"/>
          <w:szCs w:val="40"/>
        </w:rPr>
        <w:t xml:space="preserve">DE </w:t>
      </w:r>
      <w:r w:rsidR="00FC59F6" w:rsidRPr="00FC59F6">
        <w:rPr>
          <w:rFonts w:eastAsia="Arial Unicode MS" w:cs="Arial"/>
          <w:b/>
          <w:bCs/>
          <w:sz w:val="40"/>
          <w:szCs w:val="40"/>
        </w:rPr>
        <w:t>MAGALLANES Y LA ANTÁRTICA CHILENA</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04F724DB" w:rsidR="0066248C" w:rsidRPr="0066248C" w:rsidRDefault="0066248C" w:rsidP="0066248C">
            <w:pPr>
              <w:jc w:val="both"/>
              <w:rPr>
                <w:sz w:val="18"/>
                <w:szCs w:val="18"/>
              </w:rPr>
            </w:pPr>
            <w:r w:rsidRPr="0066248C">
              <w:rPr>
                <w:sz w:val="18"/>
                <w:szCs w:val="18"/>
              </w:rPr>
              <w:t>i.</w:t>
            </w:r>
            <w:r>
              <w:rPr>
                <w:sz w:val="18"/>
                <w:szCs w:val="18"/>
              </w:rPr>
              <w:t xml:space="preserve"> La </w:t>
            </w:r>
            <w:r w:rsidR="007E795E" w:rsidRPr="007E795E">
              <w:rPr>
                <w:sz w:val="18"/>
                <w:szCs w:val="18"/>
                <w:lang w:val="es-MX"/>
              </w:rPr>
              <w:t xml:space="preserve">postulante debe tener domicilio actualmente en alguna de las siguientes comunas de la Región de Magallanes y la Antártica Chilena: </w:t>
            </w:r>
            <w:r w:rsidR="007E795E" w:rsidRPr="007E795E">
              <w:rPr>
                <w:b/>
                <w:sz w:val="18"/>
                <w:szCs w:val="18"/>
                <w:lang w:val="es-MX"/>
              </w:rPr>
              <w:t>Punta Arenas o Natales</w:t>
            </w:r>
            <w:r w:rsidR="007E795E" w:rsidRPr="007E795E">
              <w:rPr>
                <w:sz w:val="18"/>
                <w:szCs w:val="18"/>
                <w:lang w:val="es-MX"/>
              </w:rPr>
              <w:t xml:space="preserve"> </w:t>
            </w:r>
            <w:r w:rsidR="007E795E" w:rsidRPr="007E795E">
              <w:rPr>
                <w:b/>
                <w:bCs/>
                <w:sz w:val="18"/>
                <w:szCs w:val="18"/>
                <w:lang w:val="es-CL"/>
              </w:rPr>
              <w:t>(en esta última, se excluye la Localidad de Puerto Edén)</w:t>
            </w:r>
            <w:r w:rsidR="007E795E" w:rsidRPr="007E795E">
              <w:rPr>
                <w:sz w:val="18"/>
                <w:szCs w:val="18"/>
                <w:lang w:val="es-MX"/>
              </w:rPr>
              <w:t>.</w:t>
            </w:r>
          </w:p>
        </w:tc>
        <w:tc>
          <w:tcPr>
            <w:tcW w:w="4341" w:type="dxa"/>
            <w:tcBorders>
              <w:top w:val="single" w:sz="4" w:space="0" w:color="auto"/>
              <w:left w:val="single" w:sz="4" w:space="0" w:color="auto"/>
              <w:bottom w:val="single" w:sz="4" w:space="0" w:color="auto"/>
              <w:right w:val="single" w:sz="4" w:space="0" w:color="auto"/>
            </w:tcBorders>
          </w:tcPr>
          <w:p w14:paraId="37306320" w14:textId="5CF4762B"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1357D1"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1357D1"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1357D1"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xml:space="preserve">, a la fecha de firma del contrato. Este curso debe aprobarse, como </w:t>
            </w:r>
            <w:r w:rsidR="00EE131C" w:rsidRPr="00312F98">
              <w:rPr>
                <w:rFonts w:ascii="gobCL" w:eastAsia="Arial Unicode MS" w:hAnsi="gobCL" w:cs="Calibri"/>
                <w:iCs/>
                <w:sz w:val="18"/>
                <w:szCs w:val="18"/>
                <w:lang w:val="es-ES" w:eastAsia="en-US"/>
              </w:rPr>
              <w:lastRenderedPageBreak/>
              <w:t>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5D3279"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6"/>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7"/>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8"/>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4F1570B8"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E13B0C">
        <w:rPr>
          <w:b/>
          <w:color w:val="000000" w:themeColor="text1"/>
        </w:rPr>
        <w:t>Comunas de Punta Arenas y Natales</w:t>
      </w:r>
      <w:r w:rsidR="00E60FC2">
        <w:rPr>
          <w:b/>
          <w:color w:val="000000" w:themeColor="text1"/>
        </w:rPr>
        <w:t xml:space="preserve">, </w:t>
      </w:r>
      <w:r w:rsidR="00E13B0C">
        <w:rPr>
          <w:b/>
        </w:rPr>
        <w:t>Región de Magallanes y la Antártica Chilena</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1E0EE99A"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F0574F" w:rsidRPr="00F0574F">
        <w:rPr>
          <w:rFonts w:eastAsiaTheme="minorHAnsi" w:cstheme="minorBidi"/>
          <w:color w:val="000000" w:themeColor="text1"/>
          <w:szCs w:val="22"/>
          <w:lang w:eastAsia="en-US"/>
        </w:rPr>
        <w:t>Comunas de Punta Arenas y Natales, Región de Magallanes y la Antártica Chilena</w:t>
      </w:r>
      <w:r w:rsidRPr="00A7133A">
        <w:rPr>
          <w:rFonts w:eastAsiaTheme="minorHAnsi" w:cstheme="minorBidi"/>
          <w:color w:val="000000" w:themeColor="text1"/>
          <w:szCs w:val="22"/>
          <w:lang w:val="es-CL" w:eastAsia="en-US"/>
        </w:rPr>
        <w:t>,</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39F1A29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F0574F" w:rsidRPr="00F0574F">
        <w:rPr>
          <w:b/>
          <w:color w:val="000000" w:themeColor="text1"/>
        </w:rPr>
        <w:t>Comunas de Punta Arenas y Natales, Región de Magallanes y la Antártica Chilena</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8F41B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040C98">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0AEB65CF" w:rsidR="00F41C5F" w:rsidRPr="003E3566" w:rsidRDefault="00F41C5F" w:rsidP="00775C7A">
      <w:pPr>
        <w:tabs>
          <w:tab w:val="num" w:pos="1440"/>
        </w:tabs>
        <w:jc w:val="both"/>
        <w:rPr>
          <w:rFonts w:cs="Arial"/>
          <w:b/>
          <w:lang w:val="es-CL"/>
        </w:rPr>
      </w:pP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5463AE20" w:rsidR="00AD0245" w:rsidRPr="007A51E6" w:rsidRDefault="00EA32CE"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7A71692A" w:rsidR="00121764" w:rsidRPr="007A51E6" w:rsidRDefault="00EA32CE"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FF7A78B" w:rsidR="00EA2483" w:rsidRPr="00AD0245" w:rsidRDefault="00EA32CE"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0254F7BF" w:rsidR="00995F78" w:rsidRPr="00A86917" w:rsidRDefault="00EA32CE"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64FC9723" w:rsidR="0056433B" w:rsidRPr="00A86917" w:rsidRDefault="00E87281"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53825141" w:rsidR="00EB4381" w:rsidRDefault="00EB4381" w:rsidP="00045606">
      <w:pPr>
        <w:outlineLvl w:val="1"/>
        <w:rPr>
          <w:b/>
        </w:rPr>
      </w:pPr>
    </w:p>
    <w:p w14:paraId="497416CF" w14:textId="1A26F270" w:rsidR="00E9690F" w:rsidRDefault="00E9690F" w:rsidP="00045606">
      <w:pPr>
        <w:outlineLvl w:val="1"/>
        <w:rPr>
          <w:b/>
        </w:rPr>
      </w:pPr>
    </w:p>
    <w:p w14:paraId="632F6E7A" w14:textId="78267F50" w:rsidR="00E9690F" w:rsidRDefault="00E9690F" w:rsidP="00045606">
      <w:pPr>
        <w:outlineLvl w:val="1"/>
        <w:rPr>
          <w:b/>
        </w:rPr>
      </w:pPr>
    </w:p>
    <w:p w14:paraId="77EF1865" w14:textId="2C88C3DB" w:rsidR="00E9690F" w:rsidRDefault="00E9690F" w:rsidP="00045606">
      <w:pPr>
        <w:outlineLvl w:val="1"/>
        <w:rPr>
          <w:b/>
        </w:rPr>
      </w:pPr>
    </w:p>
    <w:p w14:paraId="15CE7271" w14:textId="332D8D98" w:rsidR="00E9690F" w:rsidRDefault="00E9690F" w:rsidP="00045606">
      <w:pPr>
        <w:outlineLvl w:val="1"/>
        <w:rPr>
          <w:b/>
        </w:rPr>
      </w:pPr>
    </w:p>
    <w:p w14:paraId="759DCB98" w14:textId="56429662" w:rsidR="00E9690F" w:rsidRDefault="00E9690F" w:rsidP="00045606">
      <w:pPr>
        <w:outlineLvl w:val="1"/>
        <w:rPr>
          <w:b/>
        </w:rPr>
      </w:pPr>
    </w:p>
    <w:p w14:paraId="53901108" w14:textId="68FF812F" w:rsidR="00E9690F" w:rsidRDefault="00E9690F" w:rsidP="00045606">
      <w:pPr>
        <w:outlineLvl w:val="1"/>
        <w:rPr>
          <w:b/>
        </w:rPr>
      </w:pPr>
    </w:p>
    <w:p w14:paraId="2D0BCA9B" w14:textId="4A9330B7" w:rsidR="00E9690F" w:rsidRDefault="00E9690F" w:rsidP="00045606">
      <w:pPr>
        <w:outlineLvl w:val="1"/>
        <w:rPr>
          <w:b/>
        </w:rPr>
      </w:pPr>
    </w:p>
    <w:p w14:paraId="0BC0BC78" w14:textId="038DBDEC" w:rsidR="00E9690F" w:rsidRDefault="00E9690F" w:rsidP="00045606">
      <w:pPr>
        <w:outlineLvl w:val="1"/>
        <w:rPr>
          <w:b/>
        </w:rPr>
      </w:pPr>
    </w:p>
    <w:p w14:paraId="6FBBBCAE" w14:textId="4BFB8906" w:rsidR="00E9690F" w:rsidRDefault="00E9690F" w:rsidP="00045606">
      <w:pPr>
        <w:outlineLvl w:val="1"/>
        <w:rPr>
          <w:b/>
        </w:rPr>
      </w:pPr>
    </w:p>
    <w:p w14:paraId="0BC48FA9" w14:textId="1D1D522E" w:rsidR="00E9690F" w:rsidRDefault="00E9690F" w:rsidP="00045606">
      <w:pPr>
        <w:outlineLvl w:val="1"/>
        <w:rPr>
          <w:b/>
        </w:rPr>
      </w:pPr>
    </w:p>
    <w:p w14:paraId="08E66796" w14:textId="7D4D6F56" w:rsidR="00E9690F" w:rsidRDefault="00E9690F" w:rsidP="00045606">
      <w:pPr>
        <w:outlineLvl w:val="1"/>
        <w:rPr>
          <w:b/>
        </w:rPr>
      </w:pPr>
    </w:p>
    <w:p w14:paraId="1EB526B6" w14:textId="77777777" w:rsidR="00E9690F" w:rsidRDefault="00E9690F"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6AF9C2ED" w:rsidR="005E7572" w:rsidRDefault="005E7572" w:rsidP="00DB6E78">
      <w:pPr>
        <w:outlineLvl w:val="1"/>
        <w:rPr>
          <w:b/>
        </w:rPr>
      </w:pPr>
    </w:p>
    <w:p w14:paraId="0AB7FDB4" w14:textId="77777777" w:rsidR="00DF095C" w:rsidRDefault="00DF095C"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DDDC475" w:rsidR="00E91225"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6FC6B4C3" w14:textId="78C06DFC" w:rsidR="00EB35AE" w:rsidRPr="006E1212" w:rsidRDefault="00EB35AE" w:rsidP="00EB35AE">
      <w:pPr>
        <w:jc w:val="both"/>
        <w:rPr>
          <w:rFonts w:cs="Aria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22AB5E72" w:rsidR="00AC4613" w:rsidRDefault="00AC4613" w:rsidP="00AC4341">
      <w:pPr>
        <w:jc w:val="both"/>
        <w:rPr>
          <w:rFonts w:cs="Arial"/>
          <w:bCs/>
          <w:color w:val="FF0000"/>
          <w:lang w:val="es-CL"/>
        </w:rPr>
      </w:pPr>
    </w:p>
    <w:p w14:paraId="2352EDB1" w14:textId="629E663A" w:rsidR="00F30AB2" w:rsidRDefault="00F30AB2" w:rsidP="00AC4341">
      <w:pPr>
        <w:jc w:val="both"/>
        <w:rPr>
          <w:rFonts w:cs="Arial"/>
          <w:bCs/>
          <w:color w:val="FF0000"/>
          <w:lang w:val="es-CL"/>
        </w:rPr>
      </w:pPr>
    </w:p>
    <w:p w14:paraId="507B0E56" w14:textId="456E1BEF" w:rsidR="00F30AB2" w:rsidRDefault="00F30AB2"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313292E0" w14:textId="77777777" w:rsidR="0054752A" w:rsidRDefault="0054752A" w:rsidP="003046D1">
      <w:pPr>
        <w:rPr>
          <w:rFonts w:cs="Arial"/>
          <w:szCs w:val="22"/>
        </w:rPr>
      </w:pPr>
    </w:p>
    <w:p w14:paraId="7DEC7CF1" w14:textId="3C94BD65"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0F284BA6" w:rsidR="00760DCF" w:rsidRPr="008D1463" w:rsidRDefault="00354668" w:rsidP="00126903">
            <w:pPr>
              <w:jc w:val="center"/>
              <w:rPr>
                <w:rFonts w:cstheme="minorHAnsi"/>
                <w:sz w:val="20"/>
                <w:szCs w:val="20"/>
                <w:lang w:val="es-CL" w:eastAsia="en-US"/>
              </w:rPr>
            </w:pPr>
            <w:r>
              <w:rPr>
                <w:rFonts w:cstheme="minorHAnsi"/>
                <w:sz w:val="20"/>
                <w:szCs w:val="20"/>
              </w:rPr>
              <w:t>25</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5D537BDE" w:rsidR="002F2E2F" w:rsidRPr="008D1463" w:rsidRDefault="00354668" w:rsidP="00126903">
            <w:pPr>
              <w:jc w:val="center"/>
              <w:rPr>
                <w:rFonts w:cstheme="minorHAnsi"/>
                <w:sz w:val="20"/>
                <w:szCs w:val="20"/>
                <w:lang w:val="es-CL" w:eastAsia="en-US"/>
              </w:rPr>
            </w:pPr>
            <w:r>
              <w:rPr>
                <w:rFonts w:cstheme="minorHAnsi"/>
                <w:sz w:val="20"/>
                <w:szCs w:val="20"/>
              </w:rPr>
              <w:t>2</w:t>
            </w:r>
            <w:r w:rsidR="00431483" w:rsidRPr="008D1463">
              <w:rPr>
                <w:rFonts w:cstheme="minorHAnsi"/>
                <w:sz w:val="20"/>
                <w:szCs w:val="20"/>
              </w:rPr>
              <w:t>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C0FD274" w:rsidR="006602B7" w:rsidRPr="008D1463" w:rsidRDefault="00354668" w:rsidP="000627B0">
            <w:pPr>
              <w:jc w:val="center"/>
              <w:rPr>
                <w:rFonts w:cstheme="minorHAnsi"/>
                <w:color w:val="00B050"/>
                <w:sz w:val="20"/>
                <w:szCs w:val="20"/>
                <w:lang w:val="es-CL" w:eastAsia="en-US"/>
              </w:rPr>
            </w:pPr>
            <w:r>
              <w:rPr>
                <w:rFonts w:cstheme="minorHAnsi"/>
                <w:sz w:val="20"/>
                <w:szCs w:val="20"/>
              </w:rPr>
              <w:t>25</w:t>
            </w:r>
            <w:r w:rsidR="006602B7" w:rsidRPr="008D1463">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4E04D90F" w14:textId="608DFBA0"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2C2795B7" w:rsidR="00EA470A" w:rsidRPr="00FA1A00" w:rsidRDefault="00DD5F5C" w:rsidP="00426298">
            <w:pPr>
              <w:jc w:val="center"/>
              <w:rPr>
                <w:rFonts w:cstheme="minorHAnsi"/>
                <w:sz w:val="18"/>
                <w:szCs w:val="22"/>
                <w:lang w:val="es-CL" w:eastAsia="en-US"/>
              </w:rPr>
            </w:pPr>
            <w:r>
              <w:rPr>
                <w:rFonts w:cstheme="minorHAnsi"/>
                <w:sz w:val="18"/>
              </w:rPr>
              <w:t>4</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9"/>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60"/>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E0548" w14:textId="77777777" w:rsidR="001357D1" w:rsidRDefault="001357D1" w:rsidP="0042236C">
      <w:r>
        <w:separator/>
      </w:r>
    </w:p>
  </w:endnote>
  <w:endnote w:type="continuationSeparator" w:id="0">
    <w:p w14:paraId="09341BD1" w14:textId="77777777" w:rsidR="001357D1" w:rsidRDefault="001357D1" w:rsidP="0042236C">
      <w:r>
        <w:continuationSeparator/>
      </w:r>
    </w:p>
  </w:endnote>
  <w:endnote w:type="continuationNotice" w:id="1">
    <w:p w14:paraId="57FE389E" w14:textId="77777777" w:rsidR="001357D1" w:rsidRDefault="00135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59F662E9" w:rsidR="00CC0863" w:rsidRPr="00BD14F7" w:rsidRDefault="00CC0863">
    <w:pPr>
      <w:pStyle w:val="Piedepgina"/>
      <w:jc w:val="right"/>
    </w:pPr>
    <w:r w:rsidRPr="00BD14F7">
      <w:fldChar w:fldCharType="begin"/>
    </w:r>
    <w:r w:rsidRPr="00BD14F7">
      <w:instrText>PAGE   \* MERGEFORMAT</w:instrText>
    </w:r>
    <w:r w:rsidRPr="00BD14F7">
      <w:fldChar w:fldCharType="separate"/>
    </w:r>
    <w:r w:rsidR="001042DD">
      <w:rPr>
        <w:noProof/>
      </w:rPr>
      <w:t>2</w:t>
    </w:r>
    <w:r w:rsidRPr="00BD14F7">
      <w:rPr>
        <w:noProof/>
      </w:rPr>
      <w:fldChar w:fldCharType="end"/>
    </w:r>
  </w:p>
  <w:p w14:paraId="21D2E9CE" w14:textId="77777777" w:rsidR="00CC0863" w:rsidRPr="00C25B42" w:rsidRDefault="00CC0863" w:rsidP="00C25B42">
    <w:pPr>
      <w:tabs>
        <w:tab w:val="center" w:pos="4252"/>
        <w:tab w:val="right" w:pos="8504"/>
      </w:tabs>
      <w:jc w:val="center"/>
      <w:rPr>
        <w:sz w:val="24"/>
      </w:rPr>
    </w:pPr>
    <w:r w:rsidRPr="00C25B42">
      <w:rPr>
        <w:noProof/>
        <w:sz w:val="24"/>
        <w:lang w:val="es-CL" w:eastAsia="es-CL"/>
      </w:rPr>
      <w:t>www.sercotec.cl</w:t>
    </w:r>
  </w:p>
  <w:p w14:paraId="33604925" w14:textId="77777777" w:rsidR="00CC0863" w:rsidRDefault="00CC086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C0863" w:rsidRDefault="00CC086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00889" w14:textId="77777777" w:rsidR="001357D1" w:rsidRDefault="001357D1"/>
  </w:footnote>
  <w:footnote w:type="continuationSeparator" w:id="0">
    <w:p w14:paraId="63FBB852" w14:textId="77777777" w:rsidR="001357D1" w:rsidRDefault="001357D1"/>
  </w:footnote>
  <w:footnote w:type="continuationNotice" w:id="1">
    <w:p w14:paraId="5024A7F1" w14:textId="77777777" w:rsidR="001357D1" w:rsidRDefault="001357D1"/>
  </w:footnote>
  <w:footnote w:id="2">
    <w:p w14:paraId="1E1C4830" w14:textId="77777777" w:rsidR="00CC0863" w:rsidRPr="00752E21" w:rsidRDefault="00CC086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C0863" w:rsidRDefault="00CC086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C0863" w:rsidRPr="001770C9" w:rsidRDefault="00CC086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C0863" w:rsidRPr="00EB73D3" w:rsidRDefault="00CC086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C0863" w:rsidRPr="00EB73D3" w:rsidRDefault="00CC086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C0863" w:rsidRPr="00EB73D3" w:rsidRDefault="00CC086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C0863" w:rsidRPr="00EB73D3" w:rsidRDefault="00CC086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C0863" w:rsidRPr="00EB73D3" w:rsidRDefault="00CC086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C0863" w:rsidRPr="00C93D20" w:rsidRDefault="00CC086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C0863" w:rsidRPr="00030DC6" w:rsidRDefault="00CC086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C0863" w:rsidRPr="008C05D9" w:rsidRDefault="00CC086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C0863" w:rsidRPr="00FA0D27" w:rsidRDefault="00CC086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64C9B50A" w14:textId="0781D761" w:rsidR="002A0F6F" w:rsidRPr="002A0F6F" w:rsidRDefault="002A0F6F" w:rsidP="002A0F6F">
      <w:pPr>
        <w:pStyle w:val="Textonotapie"/>
        <w:jc w:val="both"/>
        <w:rPr>
          <w:lang w:val="es-MX"/>
        </w:rPr>
      </w:pPr>
      <w:r>
        <w:rPr>
          <w:rStyle w:val="Refdenotaalpie"/>
        </w:rPr>
        <w:footnoteRef/>
      </w:r>
      <w:r>
        <w:t xml:space="preserve"> </w:t>
      </w:r>
      <w:r w:rsidRPr="002A0F6F">
        <w:t xml:space="preserve">La hora de cierre de la convocatoria corresponde a la establecida para la Región de Magallanes y </w:t>
      </w:r>
      <w:r w:rsidR="00135BFB">
        <w:t xml:space="preserve">la </w:t>
      </w:r>
      <w:r w:rsidRPr="002A0F6F">
        <w:t>Antártica Chilena.</w:t>
      </w:r>
    </w:p>
  </w:footnote>
  <w:footnote w:id="14">
    <w:p w14:paraId="47C49AF6" w14:textId="722051AC" w:rsidR="00CC0863" w:rsidRPr="0027010B" w:rsidRDefault="00CC086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5">
    <w:p w14:paraId="67F8C6A0" w14:textId="4453178E" w:rsidR="00CC0863" w:rsidRPr="002A31E5" w:rsidRDefault="00CC086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6">
    <w:p w14:paraId="4DE8D79E" w14:textId="77777777" w:rsidR="00CC0863" w:rsidRPr="008A427E" w:rsidRDefault="00CC086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7">
    <w:p w14:paraId="07A334EC" w14:textId="0A6D8412" w:rsidR="00CC0863" w:rsidRPr="003008F9" w:rsidRDefault="00CC086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8">
    <w:p w14:paraId="2CBBB550" w14:textId="77777777"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9">
    <w:p w14:paraId="2FA120EE" w14:textId="259A74EB"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20">
    <w:p w14:paraId="5563AE84" w14:textId="7E5AFA80" w:rsidR="00CC0863" w:rsidRPr="000956E9" w:rsidRDefault="00CC086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C205A1">
        <w:t>ente de carácter tributario.</w:t>
      </w:r>
    </w:p>
  </w:footnote>
  <w:footnote w:id="21">
    <w:p w14:paraId="7528346B" w14:textId="2B5CE3FB" w:rsidR="00CC0863" w:rsidRDefault="00CC086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2">
    <w:p w14:paraId="380939F2" w14:textId="2F598967" w:rsidR="00CC0863" w:rsidRPr="005B7F8A" w:rsidRDefault="00CC086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3">
    <w:p w14:paraId="396BA7C2" w14:textId="56EF08A1" w:rsidR="00CC0863" w:rsidRPr="00C10E7A" w:rsidRDefault="00CC086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4">
    <w:p w14:paraId="720F906B" w14:textId="77777777" w:rsidR="00CC0863" w:rsidRPr="00BB2947" w:rsidRDefault="00CC086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5">
    <w:p w14:paraId="422C46B8" w14:textId="58E4F17C" w:rsidR="00CC0863" w:rsidRPr="009462DD" w:rsidRDefault="00CC086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6">
    <w:p w14:paraId="76D1ECCD" w14:textId="2D95D7F6" w:rsidR="00CC0863" w:rsidRPr="005A6639" w:rsidRDefault="00CC086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7">
    <w:p w14:paraId="49748CFE" w14:textId="425504F2" w:rsidR="00CC0863" w:rsidRDefault="00CC086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8">
    <w:p w14:paraId="1751D9AC" w14:textId="77777777" w:rsidR="00CC0863" w:rsidRPr="0060004F" w:rsidRDefault="00CC086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9">
    <w:p w14:paraId="18700197" w14:textId="62B5ACF6" w:rsidR="00CC0863" w:rsidRPr="009735B6" w:rsidRDefault="00CC086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30">
    <w:p w14:paraId="6E680177" w14:textId="70800721" w:rsidR="00CC0863" w:rsidRPr="0046482C" w:rsidRDefault="00CC086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1">
    <w:p w14:paraId="68E68FD7" w14:textId="77777777" w:rsidR="00CC0863" w:rsidRPr="006E3871" w:rsidRDefault="00CC086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2">
    <w:p w14:paraId="70291C05" w14:textId="77777777" w:rsidR="00CC0863" w:rsidRPr="000B3235" w:rsidRDefault="00CC086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3">
    <w:p w14:paraId="481F5F37" w14:textId="59038D5B" w:rsidR="00CC0863" w:rsidRPr="009D0F9F" w:rsidRDefault="00CC086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4">
    <w:p w14:paraId="7424E1C0" w14:textId="77777777" w:rsidR="00CC0863" w:rsidRPr="00D4342C" w:rsidRDefault="00CC086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5">
    <w:p w14:paraId="45F57F5B" w14:textId="77777777" w:rsidR="00CC0863" w:rsidRDefault="00CC086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6">
    <w:p w14:paraId="16A7A8C9" w14:textId="7B824602" w:rsidR="00CC0863" w:rsidRPr="00D86DFF" w:rsidRDefault="00CC086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C0863" w:rsidRDefault="00CC0863">
      <w:pPr>
        <w:pStyle w:val="Textonotapie"/>
      </w:pPr>
    </w:p>
  </w:footnote>
  <w:footnote w:id="37">
    <w:p w14:paraId="53FBA566" w14:textId="77218526" w:rsidR="00CC0863" w:rsidRDefault="00CC086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8">
    <w:p w14:paraId="4F558328" w14:textId="5B8D3763" w:rsidR="00CC0863" w:rsidRPr="008C5560" w:rsidRDefault="00CC086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9">
    <w:p w14:paraId="476AA623" w14:textId="4375F289" w:rsidR="00CC0863" w:rsidRPr="00817A84" w:rsidRDefault="00CC086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40">
    <w:p w14:paraId="61745A30" w14:textId="439338E8" w:rsidR="00CC0863" w:rsidRDefault="00CC086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1">
    <w:p w14:paraId="0CBA4D51" w14:textId="629575D2" w:rsidR="00CC0863" w:rsidRPr="00206974" w:rsidRDefault="00CC086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C0863" w:rsidRPr="00422F9F" w:rsidRDefault="00CC086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2">
    <w:p w14:paraId="3E118463" w14:textId="3CB550E4" w:rsidR="00CC0863" w:rsidRDefault="00CC086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3">
    <w:p w14:paraId="1EE50D38" w14:textId="4F4C87C0" w:rsidR="00CC0863" w:rsidRPr="003561E5" w:rsidRDefault="00CC086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4">
    <w:p w14:paraId="706B9EA0" w14:textId="004A5F07" w:rsidR="00CC0863" w:rsidRPr="00012C13" w:rsidRDefault="00CC0863" w:rsidP="00CE160C">
      <w:pPr>
        <w:pStyle w:val="Textonotapie"/>
        <w:jc w:val="both"/>
      </w:pPr>
      <w:r w:rsidRPr="00012C13">
        <w:rPr>
          <w:rStyle w:val="Refdenotaalpie"/>
        </w:rPr>
        <w:footnoteRef/>
      </w:r>
      <w:r>
        <w:t xml:space="preserve"> No será días hábiles administrativos el sábado, domingo y festivos.</w:t>
      </w:r>
    </w:p>
  </w:footnote>
  <w:footnote w:id="45">
    <w:p w14:paraId="49A33F05" w14:textId="29BC74AF" w:rsidR="00CC0863" w:rsidRPr="00A57E81" w:rsidRDefault="00CC086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6">
    <w:p w14:paraId="03724066" w14:textId="4B1B2550" w:rsidR="00CC0863" w:rsidRPr="00B52989" w:rsidRDefault="00CC086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7">
    <w:p w14:paraId="40BF4654" w14:textId="31DA6B09" w:rsidR="00CC0863" w:rsidRDefault="00CC086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8">
    <w:p w14:paraId="2163DCCE" w14:textId="01C880C4" w:rsidR="00CC0863" w:rsidRPr="007764D8" w:rsidRDefault="00CC086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9">
    <w:p w14:paraId="34645A59" w14:textId="7A393651" w:rsidR="00CC0863" w:rsidRPr="002D2258" w:rsidRDefault="00CC086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C0863" w:rsidRPr="002D2258" w:rsidRDefault="00CC0863">
      <w:pPr>
        <w:pStyle w:val="Textonotapie"/>
        <w:rPr>
          <w:lang w:val="es-MX"/>
        </w:rPr>
      </w:pPr>
    </w:p>
  </w:footnote>
  <w:footnote w:id="50">
    <w:p w14:paraId="39A34444" w14:textId="77777777" w:rsidR="00CC0863" w:rsidRPr="00F16DA6" w:rsidRDefault="00CC086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1">
    <w:p w14:paraId="474BB921" w14:textId="50BE96E4" w:rsidR="00CC0863" w:rsidRPr="007764D8" w:rsidRDefault="00CC086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2">
    <w:p w14:paraId="6FA2C532" w14:textId="568B66B3" w:rsidR="00CC0863" w:rsidRPr="00A73F2A" w:rsidRDefault="00CC086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3">
    <w:p w14:paraId="56B7AE1B" w14:textId="0170D638" w:rsidR="00CC0863" w:rsidRPr="00A75D6D" w:rsidRDefault="00CC086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4">
    <w:p w14:paraId="3E45B06D" w14:textId="166A319D" w:rsidR="00CC0863" w:rsidRPr="00EE3839" w:rsidRDefault="00CC086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5">
    <w:p w14:paraId="01A0BC04" w14:textId="108E9097" w:rsidR="00CC0863" w:rsidRPr="0095599D" w:rsidRDefault="00CC086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6">
    <w:p w14:paraId="4A9DFB20" w14:textId="459455D0" w:rsidR="00CC0863" w:rsidRPr="006E1212" w:rsidRDefault="00CC086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7">
    <w:p w14:paraId="29B7E4E0" w14:textId="77777777" w:rsidR="00CC0863" w:rsidRPr="00B00B6C" w:rsidRDefault="00CC086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C0863" w:rsidRPr="00973621" w:rsidRDefault="00CC086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C0863" w:rsidRPr="00973621" w:rsidRDefault="00CC0863" w:rsidP="003046D1">
      <w:pPr>
        <w:pStyle w:val="Textonotapie"/>
        <w:rPr>
          <w:lang w:val="es-ES"/>
        </w:rPr>
      </w:pPr>
    </w:p>
  </w:footnote>
  <w:footnote w:id="58">
    <w:p w14:paraId="0C4F74F4" w14:textId="77777777" w:rsidR="00CC0863" w:rsidRDefault="00CC086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9">
    <w:p w14:paraId="61113645" w14:textId="77777777" w:rsidR="00CC0863" w:rsidRPr="000B0581" w:rsidRDefault="00CC086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60">
    <w:p w14:paraId="6C5BCCA8" w14:textId="77777777" w:rsidR="00CC0863" w:rsidRPr="000B0581" w:rsidRDefault="00CC086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C0863" w:rsidRDefault="00CC0863">
    <w:pPr>
      <w:pStyle w:val="Encabezado"/>
    </w:pPr>
  </w:p>
  <w:p w14:paraId="0BF3278F" w14:textId="77777777" w:rsidR="00CC0863" w:rsidRDefault="00CC086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C0863" w:rsidRDefault="00CC086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C0863" w:rsidRDefault="00CC086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1BB7"/>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A4B"/>
    <w:rsid w:val="00035BFC"/>
    <w:rsid w:val="00035D9D"/>
    <w:rsid w:val="00036334"/>
    <w:rsid w:val="0003653F"/>
    <w:rsid w:val="00036A38"/>
    <w:rsid w:val="00036B8D"/>
    <w:rsid w:val="00036E29"/>
    <w:rsid w:val="000374BD"/>
    <w:rsid w:val="00037CD5"/>
    <w:rsid w:val="0004018F"/>
    <w:rsid w:val="0004030C"/>
    <w:rsid w:val="0004031D"/>
    <w:rsid w:val="00040943"/>
    <w:rsid w:val="00040997"/>
    <w:rsid w:val="00040AE7"/>
    <w:rsid w:val="00040C53"/>
    <w:rsid w:val="00040C98"/>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7D7"/>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77B78"/>
    <w:rsid w:val="0008044A"/>
    <w:rsid w:val="00080AB3"/>
    <w:rsid w:val="00080C43"/>
    <w:rsid w:val="00080C74"/>
    <w:rsid w:val="00080E7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A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2A0"/>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0B"/>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2DD"/>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7D1"/>
    <w:rsid w:val="00135902"/>
    <w:rsid w:val="00135BCC"/>
    <w:rsid w:val="00135BFB"/>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6EE"/>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6E24"/>
    <w:rsid w:val="001E7045"/>
    <w:rsid w:val="001E704C"/>
    <w:rsid w:val="001E75D0"/>
    <w:rsid w:val="001E792D"/>
    <w:rsid w:val="001E79E8"/>
    <w:rsid w:val="001F0489"/>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7CE"/>
    <w:rsid w:val="00202DB1"/>
    <w:rsid w:val="00203187"/>
    <w:rsid w:val="002031BB"/>
    <w:rsid w:val="002031F9"/>
    <w:rsid w:val="00203412"/>
    <w:rsid w:val="002034D7"/>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0F6F"/>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E58"/>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08B"/>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3B"/>
    <w:rsid w:val="003216B7"/>
    <w:rsid w:val="0032181F"/>
    <w:rsid w:val="003218AE"/>
    <w:rsid w:val="00321A16"/>
    <w:rsid w:val="00321BE0"/>
    <w:rsid w:val="0032228F"/>
    <w:rsid w:val="00322671"/>
    <w:rsid w:val="003226EB"/>
    <w:rsid w:val="00322AD0"/>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06B"/>
    <w:rsid w:val="00340158"/>
    <w:rsid w:val="00340551"/>
    <w:rsid w:val="003405B5"/>
    <w:rsid w:val="003409D4"/>
    <w:rsid w:val="00340B33"/>
    <w:rsid w:val="00340C69"/>
    <w:rsid w:val="00340E6C"/>
    <w:rsid w:val="00340FA9"/>
    <w:rsid w:val="0034135E"/>
    <w:rsid w:val="0034156C"/>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668"/>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1C9"/>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4F7A"/>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C41"/>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1693"/>
    <w:rsid w:val="00472353"/>
    <w:rsid w:val="00472A4D"/>
    <w:rsid w:val="00472C0F"/>
    <w:rsid w:val="0047453A"/>
    <w:rsid w:val="00474D52"/>
    <w:rsid w:val="004750D3"/>
    <w:rsid w:val="004755F9"/>
    <w:rsid w:val="00476146"/>
    <w:rsid w:val="00476374"/>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2A"/>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2880"/>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0D5B"/>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C7A"/>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BAE"/>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581C"/>
    <w:rsid w:val="007C6251"/>
    <w:rsid w:val="007C6662"/>
    <w:rsid w:val="007C66F4"/>
    <w:rsid w:val="007C6920"/>
    <w:rsid w:val="007C6A88"/>
    <w:rsid w:val="007C6C1B"/>
    <w:rsid w:val="007C76E1"/>
    <w:rsid w:val="007C782B"/>
    <w:rsid w:val="007C7F63"/>
    <w:rsid w:val="007D04C5"/>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17E8"/>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E795E"/>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1A0"/>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787"/>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691"/>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290"/>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28A"/>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084"/>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C1A"/>
    <w:rsid w:val="00955DD8"/>
    <w:rsid w:val="00955F81"/>
    <w:rsid w:val="00957148"/>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D0C"/>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6F3"/>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3A"/>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7F6"/>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555"/>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66"/>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47C13"/>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2FD"/>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6D1"/>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5A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921"/>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851"/>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5A4"/>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6A"/>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5F5C"/>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95C"/>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B0C"/>
    <w:rsid w:val="00E13F2E"/>
    <w:rsid w:val="00E140B4"/>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5D51"/>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5D92"/>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281"/>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3F"/>
    <w:rsid w:val="00E93A91"/>
    <w:rsid w:val="00E94009"/>
    <w:rsid w:val="00E94D0D"/>
    <w:rsid w:val="00E94E73"/>
    <w:rsid w:val="00E955BB"/>
    <w:rsid w:val="00E9585A"/>
    <w:rsid w:val="00E95BAF"/>
    <w:rsid w:val="00E95D6D"/>
    <w:rsid w:val="00E9613A"/>
    <w:rsid w:val="00E96674"/>
    <w:rsid w:val="00E9673C"/>
    <w:rsid w:val="00E9690F"/>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2CE"/>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5AE"/>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30A"/>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74F"/>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AB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9D4"/>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59F6"/>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32A"/>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12411642">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02876101">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291403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945700274">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58911824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1248E2D-B3BD-44B2-AF7C-31D2BA73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91</Pages>
  <Words>32010</Words>
  <Characters>176059</Characters>
  <Application>Microsoft Office Word</Application>
  <DocSecurity>0</DocSecurity>
  <Lines>1467</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207654</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299</cp:revision>
  <cp:lastPrinted>2025-04-15T21:36:00Z</cp:lastPrinted>
  <dcterms:created xsi:type="dcterms:W3CDTF">2026-03-24T15:34:00Z</dcterms:created>
  <dcterms:modified xsi:type="dcterms:W3CDTF">2026-05-13T16:20:00Z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