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77777777" w:rsidR="00101D75" w:rsidRPr="00101D75" w:rsidRDefault="008E34A4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992" behindDoc="0" locked="0" layoutInCell="1" allowOverlap="1" wp14:anchorId="2435A19F" wp14:editId="388605E3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77777777"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77777777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>DE LOS RÍOS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Pr="008C3D04" w:rsidRDefault="00B0006F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lastRenderedPageBreak/>
        <w:t xml:space="preserve">DONDE </w:t>
      </w:r>
      <w:r w:rsidRPr="008C3D04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DICE</w:t>
      </w: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:</w:t>
      </w:r>
    </w:p>
    <w:p w14:paraId="25A61F84" w14:textId="77777777" w:rsidR="008E34A4" w:rsidRPr="008C3D04" w:rsidRDefault="008E34A4" w:rsidP="00CB6447">
      <w:pPr>
        <w:jc w:val="both"/>
        <w:rPr>
          <w:rFonts w:ascii="gobCL" w:hAnsi="gobCL" w:cs="Arial"/>
          <w:b/>
          <w:bCs/>
          <w:sz w:val="20"/>
          <w:szCs w:val="20"/>
          <w:lang w:val="es-ES_tradnl"/>
        </w:rPr>
      </w:pPr>
    </w:p>
    <w:p w14:paraId="0DE13999" w14:textId="77777777" w:rsidR="008C3D04" w:rsidRPr="008C3D04" w:rsidRDefault="008C3D04" w:rsidP="008C3D04">
      <w:pPr>
        <w:pStyle w:val="Ttulo1"/>
        <w:rPr>
          <w:rFonts w:ascii="Arial" w:hAnsi="Arial" w:cs="Arial"/>
          <w:sz w:val="20"/>
          <w:szCs w:val="18"/>
        </w:rPr>
      </w:pPr>
      <w:bookmarkStart w:id="0" w:name="_Toc132472474"/>
      <w:bookmarkStart w:id="1" w:name="_Toc220324484"/>
      <w:r w:rsidRPr="008C3D04">
        <w:rPr>
          <w:rFonts w:ascii="Arial" w:hAnsi="Arial" w:cs="Arial"/>
          <w:sz w:val="20"/>
          <w:szCs w:val="18"/>
        </w:rPr>
        <w:t xml:space="preserve">ANEXO </w:t>
      </w:r>
      <w:proofErr w:type="spellStart"/>
      <w:r w:rsidRPr="008C3D04">
        <w:rPr>
          <w:rFonts w:ascii="Arial" w:hAnsi="Arial" w:cs="Arial"/>
          <w:sz w:val="20"/>
          <w:szCs w:val="18"/>
        </w:rPr>
        <w:t>N°</w:t>
      </w:r>
      <w:proofErr w:type="spellEnd"/>
      <w:r w:rsidRPr="008C3D04">
        <w:rPr>
          <w:rFonts w:ascii="Arial" w:hAnsi="Arial" w:cs="Arial"/>
          <w:sz w:val="20"/>
          <w:szCs w:val="18"/>
        </w:rPr>
        <w:t xml:space="preserve"> 7</w:t>
      </w:r>
      <w:bookmarkEnd w:id="0"/>
      <w:bookmarkEnd w:id="1"/>
    </w:p>
    <w:p w14:paraId="146B5503" w14:textId="77777777" w:rsidR="008C3D04" w:rsidRPr="008C3D04" w:rsidRDefault="008C3D04" w:rsidP="008C3D04">
      <w:pPr>
        <w:jc w:val="center"/>
        <w:rPr>
          <w:rFonts w:ascii="Arial" w:eastAsia="gobCL" w:hAnsi="Arial" w:cs="Arial"/>
          <w:b/>
          <w:sz w:val="22"/>
          <w:szCs w:val="22"/>
        </w:rPr>
      </w:pPr>
      <w:r w:rsidRPr="008C3D04">
        <w:rPr>
          <w:rFonts w:ascii="Arial" w:eastAsia="gobCL" w:hAnsi="Arial" w:cs="Arial"/>
          <w:b/>
          <w:sz w:val="22"/>
          <w:szCs w:val="22"/>
        </w:rPr>
        <w:t xml:space="preserve">CRITERIOS DE EVALUACIÓN TÉCNICA EN TERRENO </w:t>
      </w:r>
    </w:p>
    <w:p w14:paraId="52F08DFF" w14:textId="77777777" w:rsidR="004B4C02" w:rsidRPr="008C3D04" w:rsidRDefault="004B4C02" w:rsidP="00CB6447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71845649" w14:textId="77777777" w:rsidR="008F21B0" w:rsidRPr="008C3D04" w:rsidRDefault="008F21B0" w:rsidP="00CB6447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C7BA145" w14:textId="29A60D90" w:rsidR="008C3D04" w:rsidRPr="008C3D04" w:rsidRDefault="008C3D04" w:rsidP="008C3D04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gobCL" w:hAnsi="Arial" w:cs="Arial"/>
          <w:color w:val="000000"/>
          <w:sz w:val="22"/>
          <w:szCs w:val="22"/>
        </w:rPr>
      </w:pPr>
      <w:r w:rsidRPr="008C3D04">
        <w:rPr>
          <w:rFonts w:ascii="Arial" w:eastAsia="gobCL" w:hAnsi="Arial" w:cs="Arial"/>
          <w:b/>
          <w:color w:val="000000"/>
          <w:sz w:val="22"/>
          <w:szCs w:val="22"/>
        </w:rPr>
        <w:t>Criterios regionales de selección (</w:t>
      </w:r>
      <w:r w:rsidRPr="008C3D04">
        <w:rPr>
          <w:rFonts w:ascii="Arial" w:eastAsia="gobCL" w:hAnsi="Arial" w:cs="Arial"/>
          <w:b/>
          <w:sz w:val="22"/>
          <w:szCs w:val="22"/>
        </w:rPr>
        <w:t>40%</w:t>
      </w:r>
      <w:r w:rsidRPr="008C3D04">
        <w:rPr>
          <w:rFonts w:ascii="Arial" w:eastAsia="gobCL" w:hAnsi="Arial" w:cs="Arial"/>
          <w:b/>
          <w:color w:val="000000"/>
          <w:sz w:val="22"/>
          <w:szCs w:val="22"/>
        </w:rPr>
        <w:t>).</w:t>
      </w:r>
    </w:p>
    <w:p w14:paraId="3DE69FBF" w14:textId="77777777" w:rsidR="008C3D04" w:rsidRPr="008C3D04" w:rsidRDefault="008C3D04" w:rsidP="008C3D04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Arial" w:eastAsia="gobCL" w:hAnsi="Arial" w:cs="Arial"/>
          <w:color w:val="000000"/>
          <w:sz w:val="22"/>
          <w:szCs w:val="22"/>
        </w:rPr>
      </w:pPr>
    </w:p>
    <w:p w14:paraId="538B2765" w14:textId="77777777" w:rsidR="008C3D04" w:rsidRPr="008C3D04" w:rsidRDefault="008C3D04" w:rsidP="008C3D04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gobCL" w:hAnsi="Arial" w:cs="Arial"/>
          <w:color w:val="000000"/>
          <w:sz w:val="22"/>
          <w:szCs w:val="22"/>
        </w:rPr>
      </w:pPr>
    </w:p>
    <w:tbl>
      <w:tblPr>
        <w:tblW w:w="9204" w:type="dxa"/>
        <w:jc w:val="center"/>
        <w:tblLayout w:type="fixed"/>
        <w:tblLook w:val="0400" w:firstRow="0" w:lastRow="0" w:firstColumn="0" w:lastColumn="0" w:noHBand="0" w:noVBand="1"/>
      </w:tblPr>
      <w:tblGrid>
        <w:gridCol w:w="2825"/>
        <w:gridCol w:w="2835"/>
        <w:gridCol w:w="1843"/>
        <w:gridCol w:w="1701"/>
      </w:tblGrid>
      <w:tr w:rsidR="008C3D04" w:rsidRPr="008C3D04" w14:paraId="7FDCA6B5" w14:textId="77777777" w:rsidTr="008C3D04">
        <w:trPr>
          <w:trHeight w:val="526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32B2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/>
                <w:sz w:val="22"/>
                <w:szCs w:val="22"/>
              </w:rPr>
            </w:pPr>
            <w:r w:rsidRPr="008C3D04">
              <w:rPr>
                <w:rFonts w:ascii="Arial" w:eastAsia="gobCL" w:hAnsi="Arial" w:cs="Arial"/>
                <w:b/>
                <w:sz w:val="22"/>
                <w:szCs w:val="22"/>
              </w:rPr>
              <w:t>Criterio 1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AAD0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/>
                <w:sz w:val="22"/>
                <w:szCs w:val="22"/>
              </w:rPr>
            </w:pPr>
            <w:r w:rsidRPr="008C3D04">
              <w:rPr>
                <w:rFonts w:ascii="Arial" w:eastAsia="gobCL" w:hAnsi="Arial" w:cs="Arial"/>
                <w:b/>
                <w:sz w:val="22"/>
                <w:szCs w:val="22"/>
              </w:rPr>
              <w:t>Nota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A05E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/>
                <w:sz w:val="22"/>
                <w:szCs w:val="22"/>
              </w:rPr>
            </w:pPr>
            <w:r w:rsidRPr="008C3D04">
              <w:rPr>
                <w:rFonts w:ascii="Arial" w:eastAsia="gobCL" w:hAnsi="Arial" w:cs="Arial"/>
                <w:b/>
                <w:sz w:val="22"/>
                <w:szCs w:val="22"/>
              </w:rPr>
              <w:t>Medio de Verificación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EF78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/>
                <w:sz w:val="22"/>
                <w:szCs w:val="22"/>
              </w:rPr>
            </w:pPr>
            <w:r w:rsidRPr="008C3D04">
              <w:rPr>
                <w:rFonts w:ascii="Arial" w:eastAsia="gobCL" w:hAnsi="Arial" w:cs="Arial"/>
                <w:b/>
                <w:sz w:val="22"/>
                <w:szCs w:val="22"/>
              </w:rPr>
              <w:t>Ponderación</w:t>
            </w:r>
          </w:p>
        </w:tc>
      </w:tr>
      <w:tr w:rsidR="008C3D04" w:rsidRPr="008C3D04" w14:paraId="7813E6EC" w14:textId="77777777" w:rsidTr="008C3D04">
        <w:trPr>
          <w:trHeight w:val="931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5EF8" w14:textId="77777777" w:rsidR="008C3D04" w:rsidRPr="008C3D04" w:rsidRDefault="008C3D04" w:rsidP="00A72325">
            <w:pPr>
              <w:rPr>
                <w:rFonts w:ascii="Arial" w:eastAsia="gobCL" w:hAnsi="Arial" w:cs="Arial"/>
                <w:bCs/>
                <w:sz w:val="18"/>
                <w:szCs w:val="18"/>
              </w:rPr>
            </w:pPr>
            <w:r w:rsidRPr="008C3D04">
              <w:rPr>
                <w:rFonts w:ascii="Arial" w:eastAsia="gobCL" w:hAnsi="Arial" w:cs="Arial"/>
                <w:bCs/>
                <w:sz w:val="22"/>
                <w:szCs w:val="22"/>
              </w:rPr>
              <w:t>Implementación de eficiencia energética en el Almacén</w:t>
            </w:r>
            <w:r w:rsidRPr="008C3D04">
              <w:rPr>
                <w:rFonts w:ascii="Arial" w:eastAsia="gobCL" w:hAnsi="Arial" w:cs="Arial"/>
                <w:bCs/>
                <w:sz w:val="18"/>
                <w:szCs w:val="18"/>
              </w:rPr>
              <w:t xml:space="preserve"> </w:t>
            </w:r>
          </w:p>
          <w:p w14:paraId="0FEC3B9E" w14:textId="77777777" w:rsidR="008C3D04" w:rsidRPr="008C3D04" w:rsidRDefault="008C3D04" w:rsidP="00A72325">
            <w:pPr>
              <w:rPr>
                <w:rFonts w:ascii="Arial" w:eastAsia="gobC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E8F9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Cs/>
                <w:sz w:val="18"/>
                <w:szCs w:val="18"/>
              </w:rPr>
            </w:pPr>
            <w:r w:rsidRPr="008C3D04">
              <w:rPr>
                <w:rFonts w:ascii="Arial" w:eastAsia="gobCL" w:hAnsi="Arial" w:cs="Arial"/>
                <w:bCs/>
                <w:sz w:val="22"/>
                <w:szCs w:val="22"/>
              </w:rPr>
              <w:t>7.El negocio contempla la implementación de al menos Dos actividades de eficiencia energética o una actividad de energías renovable</w:t>
            </w:r>
            <w:r w:rsidRPr="008C3D04">
              <w:rPr>
                <w:rFonts w:ascii="Arial" w:eastAsia="gobCL" w:hAnsi="Arial" w:cs="Arial"/>
                <w:bCs/>
                <w:sz w:val="18"/>
                <w:szCs w:val="18"/>
              </w:rPr>
              <w:t>.</w:t>
            </w:r>
          </w:p>
          <w:p w14:paraId="4E718AB9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Cs/>
                <w:sz w:val="18"/>
                <w:szCs w:val="18"/>
              </w:rPr>
            </w:pPr>
            <w:r w:rsidRPr="008C3D04">
              <w:rPr>
                <w:rFonts w:ascii="Arial" w:eastAsia="gobCL" w:hAnsi="Arial" w:cs="Arial"/>
                <w:bCs/>
                <w:sz w:val="22"/>
                <w:szCs w:val="18"/>
              </w:rPr>
              <w:t>1. El negocio NO contempla la implementación de actividades de eficiencia energética.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3B531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Cs/>
                <w:sz w:val="22"/>
                <w:szCs w:val="22"/>
              </w:rPr>
            </w:pPr>
            <w:r w:rsidRPr="008C3D04">
              <w:rPr>
                <w:rFonts w:ascii="Arial" w:eastAsia="gobCL" w:hAnsi="Arial" w:cs="Arial"/>
                <w:bCs/>
                <w:sz w:val="22"/>
                <w:szCs w:val="22"/>
              </w:rPr>
              <w:t>Acta de visita en terreno y/o fotografías que muestren la utilización de las energías, según Anexo de enfoque sustentable.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1EC5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Cs/>
                <w:color w:val="000000"/>
                <w:sz w:val="18"/>
                <w:szCs w:val="22"/>
              </w:rPr>
            </w:pPr>
          </w:p>
          <w:p w14:paraId="65C86313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Cs/>
                <w:color w:val="000000"/>
                <w:sz w:val="18"/>
                <w:szCs w:val="22"/>
              </w:rPr>
            </w:pPr>
          </w:p>
          <w:p w14:paraId="538DC53D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Cs/>
                <w:color w:val="000000"/>
                <w:sz w:val="18"/>
                <w:szCs w:val="22"/>
              </w:rPr>
            </w:pPr>
          </w:p>
          <w:p w14:paraId="00D4A03D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Cs/>
                <w:sz w:val="22"/>
                <w:szCs w:val="22"/>
              </w:rPr>
            </w:pPr>
            <w:r w:rsidRPr="008C3D04">
              <w:rPr>
                <w:rFonts w:ascii="Arial" w:eastAsia="gobCL" w:hAnsi="Arial" w:cs="Arial"/>
                <w:bCs/>
                <w:color w:val="000000"/>
                <w:sz w:val="18"/>
                <w:szCs w:val="22"/>
              </w:rPr>
              <w:t>20%</w:t>
            </w:r>
          </w:p>
        </w:tc>
      </w:tr>
      <w:tr w:rsidR="008C3D04" w:rsidRPr="008C3D04" w14:paraId="539E3233" w14:textId="77777777" w:rsidTr="008C3D04">
        <w:trPr>
          <w:jc w:val="center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F6BB" w14:textId="77777777" w:rsidR="008C3D04" w:rsidRPr="008C3D04" w:rsidRDefault="008C3D04" w:rsidP="00A72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gobCL" w:hAnsi="Arial" w:cs="Arial"/>
                <w:b/>
                <w:color w:val="000000"/>
                <w:sz w:val="22"/>
                <w:szCs w:val="22"/>
              </w:rPr>
            </w:pPr>
            <w:r w:rsidRPr="008C3D04">
              <w:rPr>
                <w:rFonts w:ascii="Arial" w:eastAsia="gobCL" w:hAnsi="Arial" w:cs="Arial"/>
                <w:b/>
                <w:color w:val="000000"/>
                <w:sz w:val="22"/>
                <w:szCs w:val="22"/>
              </w:rPr>
              <w:t>Criterio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20DA" w14:textId="77777777" w:rsidR="008C3D04" w:rsidRPr="008C3D04" w:rsidRDefault="008C3D04" w:rsidP="00A72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gobCL" w:hAnsi="Arial" w:cs="Arial"/>
                <w:b/>
                <w:color w:val="000000"/>
                <w:sz w:val="22"/>
                <w:szCs w:val="22"/>
              </w:rPr>
            </w:pPr>
            <w:r w:rsidRPr="008C3D04">
              <w:rPr>
                <w:rFonts w:ascii="Arial" w:eastAsia="gobCL" w:hAnsi="Arial" w:cs="Arial"/>
                <w:b/>
                <w:color w:val="000000"/>
                <w:sz w:val="22"/>
                <w:szCs w:val="22"/>
              </w:rPr>
              <w:t>Nota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51886" w14:textId="77777777" w:rsidR="008C3D04" w:rsidRPr="008C3D04" w:rsidRDefault="008C3D04" w:rsidP="00A72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gobCL" w:hAnsi="Arial" w:cs="Arial"/>
                <w:b/>
                <w:color w:val="000000"/>
                <w:sz w:val="22"/>
                <w:szCs w:val="22"/>
              </w:rPr>
            </w:pPr>
            <w:r w:rsidRPr="008C3D04">
              <w:rPr>
                <w:rFonts w:ascii="Arial" w:eastAsia="gobCL" w:hAnsi="Arial" w:cs="Arial"/>
                <w:b/>
                <w:color w:val="000000"/>
                <w:sz w:val="22"/>
                <w:szCs w:val="22"/>
              </w:rPr>
              <w:t>Medio de Verificación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918A" w14:textId="77777777" w:rsidR="008C3D04" w:rsidRPr="008C3D04" w:rsidRDefault="008C3D04" w:rsidP="00A72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gobCL" w:hAnsi="Arial" w:cs="Arial"/>
                <w:b/>
                <w:color w:val="000000"/>
                <w:sz w:val="22"/>
                <w:szCs w:val="22"/>
              </w:rPr>
            </w:pPr>
            <w:r w:rsidRPr="008C3D04">
              <w:rPr>
                <w:rFonts w:ascii="Arial" w:eastAsia="gobCL" w:hAnsi="Arial" w:cs="Arial"/>
                <w:b/>
                <w:color w:val="000000"/>
                <w:sz w:val="22"/>
                <w:szCs w:val="22"/>
              </w:rPr>
              <w:t>Ponderación</w:t>
            </w:r>
          </w:p>
        </w:tc>
      </w:tr>
      <w:tr w:rsidR="008C3D04" w:rsidRPr="008C3D04" w14:paraId="7DA95C47" w14:textId="77777777" w:rsidTr="008C3D04">
        <w:trPr>
          <w:trHeight w:val="715"/>
          <w:jc w:val="center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AAE9" w14:textId="77777777" w:rsidR="008C3D04" w:rsidRPr="008C3D04" w:rsidRDefault="008C3D04" w:rsidP="00A72325">
            <w:pPr>
              <w:jc w:val="both"/>
              <w:rPr>
                <w:rFonts w:ascii="Arial" w:eastAsia="gobCL" w:hAnsi="Arial" w:cs="Arial"/>
                <w:bCs/>
                <w:sz w:val="22"/>
                <w:szCs w:val="22"/>
              </w:rPr>
            </w:pPr>
            <w:r w:rsidRPr="008C3D04">
              <w:rPr>
                <w:rFonts w:ascii="Arial" w:eastAsia="gobCL" w:hAnsi="Arial" w:cs="Arial"/>
                <w:bCs/>
                <w:sz w:val="22"/>
                <w:szCs w:val="22"/>
              </w:rPr>
              <w:t>El Almacén postulado cuyo representante legal corresponda al sexo registral femenino.</w:t>
            </w:r>
          </w:p>
          <w:p w14:paraId="3CC1AB6C" w14:textId="77777777" w:rsidR="008C3D04" w:rsidRPr="008C3D04" w:rsidRDefault="008C3D04" w:rsidP="00A72325">
            <w:pPr>
              <w:jc w:val="both"/>
              <w:rPr>
                <w:rFonts w:ascii="Arial" w:eastAsia="gobCL" w:hAnsi="Arial" w:cs="Arial"/>
                <w:bCs/>
                <w:sz w:val="22"/>
                <w:szCs w:val="22"/>
              </w:rPr>
            </w:pPr>
          </w:p>
          <w:p w14:paraId="6CDA34F5" w14:textId="77777777" w:rsidR="008C3D04" w:rsidRPr="008C3D04" w:rsidRDefault="008C3D04" w:rsidP="00A72325">
            <w:pPr>
              <w:jc w:val="both"/>
              <w:rPr>
                <w:rFonts w:ascii="Arial" w:eastAsia="gobCL" w:hAnsi="Arial" w:cs="Arial"/>
                <w:bCs/>
                <w:sz w:val="18"/>
                <w:szCs w:val="18"/>
              </w:rPr>
            </w:pPr>
            <w:r w:rsidRPr="008C3D04">
              <w:rPr>
                <w:rFonts w:ascii="Arial" w:eastAsia="gobCL" w:hAnsi="Arial" w:cs="Arial"/>
                <w:bCs/>
                <w:sz w:val="22"/>
                <w:szCs w:val="22"/>
              </w:rPr>
              <w:t>El Almacén postulado cuyo representante legal NO corresponda al sexo registral femenino.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9C55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Cs/>
                <w:sz w:val="18"/>
                <w:szCs w:val="18"/>
              </w:rPr>
            </w:pPr>
            <w:r w:rsidRPr="008C3D04">
              <w:rPr>
                <w:rFonts w:ascii="Arial" w:eastAsia="gobCL" w:hAnsi="Arial" w:cs="Arial"/>
                <w:bCs/>
                <w:sz w:val="18"/>
                <w:szCs w:val="18"/>
              </w:rPr>
              <w:t>7</w:t>
            </w:r>
          </w:p>
          <w:p w14:paraId="39303023" w14:textId="77777777" w:rsidR="008C3D04" w:rsidRPr="008C3D04" w:rsidRDefault="008C3D04" w:rsidP="00A72325">
            <w:pPr>
              <w:rPr>
                <w:rFonts w:ascii="Arial" w:eastAsia="gobCL" w:hAnsi="Arial" w:cs="Arial"/>
                <w:bCs/>
                <w:sz w:val="18"/>
                <w:szCs w:val="18"/>
              </w:rPr>
            </w:pPr>
          </w:p>
          <w:p w14:paraId="08B37E98" w14:textId="77777777" w:rsidR="008C3D04" w:rsidRPr="008C3D04" w:rsidRDefault="008C3D04" w:rsidP="00A72325">
            <w:pPr>
              <w:rPr>
                <w:rFonts w:ascii="Arial" w:eastAsia="gobCL" w:hAnsi="Arial" w:cs="Arial"/>
                <w:bCs/>
                <w:sz w:val="18"/>
                <w:szCs w:val="18"/>
              </w:rPr>
            </w:pPr>
          </w:p>
          <w:p w14:paraId="690C3275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Cs/>
                <w:sz w:val="18"/>
                <w:szCs w:val="18"/>
              </w:rPr>
            </w:pPr>
            <w:r w:rsidRPr="008C3D04">
              <w:rPr>
                <w:rFonts w:ascii="Arial" w:eastAsia="gobC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96E9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Cs/>
                <w:sz w:val="18"/>
                <w:szCs w:val="18"/>
              </w:rPr>
            </w:pPr>
            <w:r w:rsidRPr="008C3D04">
              <w:rPr>
                <w:rFonts w:ascii="Arial" w:eastAsia="gobCL" w:hAnsi="Arial" w:cs="Arial"/>
                <w:bCs/>
                <w:sz w:val="22"/>
                <w:szCs w:val="22"/>
              </w:rPr>
              <w:t xml:space="preserve">Verificación a través de </w:t>
            </w:r>
            <w:proofErr w:type="gramStart"/>
            <w:r w:rsidRPr="008C3D04">
              <w:rPr>
                <w:rFonts w:ascii="Arial" w:eastAsia="gobCL" w:hAnsi="Arial" w:cs="Arial"/>
                <w:bCs/>
                <w:sz w:val="22"/>
                <w:szCs w:val="22"/>
              </w:rPr>
              <w:t>carnet</w:t>
            </w:r>
            <w:proofErr w:type="gramEnd"/>
            <w:r w:rsidRPr="008C3D04">
              <w:rPr>
                <w:rFonts w:ascii="Arial" w:eastAsia="gobCL" w:hAnsi="Arial" w:cs="Arial"/>
                <w:bCs/>
                <w:sz w:val="22"/>
                <w:szCs w:val="22"/>
              </w:rPr>
              <w:t xml:space="preserve"> de identidad del representante legal del Almacén.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2B68" w14:textId="77777777" w:rsidR="008C3D04" w:rsidRPr="008C3D04" w:rsidRDefault="008C3D04" w:rsidP="00A72325">
            <w:pPr>
              <w:jc w:val="both"/>
              <w:rPr>
                <w:rFonts w:ascii="Arial" w:eastAsia="gobCL" w:hAnsi="Arial" w:cs="Arial"/>
                <w:bCs/>
                <w:color w:val="000000"/>
                <w:sz w:val="18"/>
                <w:szCs w:val="22"/>
              </w:rPr>
            </w:pPr>
            <w:r w:rsidRPr="008C3D04">
              <w:rPr>
                <w:rFonts w:ascii="Arial" w:eastAsia="gobCL" w:hAnsi="Arial" w:cs="Arial"/>
                <w:bCs/>
                <w:color w:val="000000"/>
                <w:sz w:val="18"/>
                <w:szCs w:val="22"/>
              </w:rPr>
              <w:t xml:space="preserve"> </w:t>
            </w:r>
          </w:p>
          <w:p w14:paraId="2E08088D" w14:textId="77777777" w:rsidR="008C3D04" w:rsidRPr="008C3D04" w:rsidRDefault="008C3D04" w:rsidP="00A72325">
            <w:pPr>
              <w:jc w:val="both"/>
              <w:rPr>
                <w:rFonts w:ascii="Arial" w:eastAsia="gobCL" w:hAnsi="Arial" w:cs="Arial"/>
                <w:bCs/>
                <w:color w:val="000000"/>
                <w:sz w:val="18"/>
                <w:szCs w:val="22"/>
              </w:rPr>
            </w:pPr>
            <w:r w:rsidRPr="008C3D04">
              <w:rPr>
                <w:rFonts w:ascii="Arial" w:eastAsia="gobCL" w:hAnsi="Arial" w:cs="Arial"/>
                <w:bCs/>
                <w:color w:val="000000"/>
                <w:sz w:val="18"/>
                <w:szCs w:val="22"/>
              </w:rPr>
              <w:t xml:space="preserve"> </w:t>
            </w:r>
          </w:p>
          <w:p w14:paraId="053CE5EA" w14:textId="77777777" w:rsidR="008C3D04" w:rsidRPr="008C3D04" w:rsidRDefault="008C3D04" w:rsidP="00A72325">
            <w:pPr>
              <w:jc w:val="both"/>
              <w:rPr>
                <w:rFonts w:ascii="Arial" w:eastAsia="gobCL" w:hAnsi="Arial" w:cs="Arial"/>
                <w:bCs/>
                <w:color w:val="000000"/>
                <w:sz w:val="18"/>
                <w:szCs w:val="22"/>
              </w:rPr>
            </w:pPr>
            <w:r w:rsidRPr="008C3D04">
              <w:rPr>
                <w:rFonts w:ascii="Arial" w:eastAsia="gobCL" w:hAnsi="Arial" w:cs="Arial"/>
                <w:bCs/>
                <w:color w:val="000000"/>
                <w:sz w:val="18"/>
                <w:szCs w:val="22"/>
              </w:rPr>
              <w:t xml:space="preserve"> </w:t>
            </w:r>
          </w:p>
          <w:p w14:paraId="0C4CE993" w14:textId="77777777" w:rsidR="008C3D04" w:rsidRPr="008C3D04" w:rsidRDefault="008C3D04" w:rsidP="00A72325">
            <w:pPr>
              <w:jc w:val="center"/>
              <w:rPr>
                <w:rFonts w:ascii="Arial" w:eastAsia="gobCL" w:hAnsi="Arial" w:cs="Arial"/>
                <w:bCs/>
                <w:sz w:val="18"/>
                <w:szCs w:val="18"/>
              </w:rPr>
            </w:pPr>
            <w:r w:rsidRPr="008C3D04">
              <w:rPr>
                <w:rFonts w:ascii="Arial" w:eastAsia="gobCL" w:hAnsi="Arial" w:cs="Arial"/>
                <w:bCs/>
                <w:color w:val="000000"/>
                <w:sz w:val="18"/>
                <w:szCs w:val="22"/>
              </w:rPr>
              <w:t>20%</w:t>
            </w:r>
          </w:p>
        </w:tc>
      </w:tr>
    </w:tbl>
    <w:p w14:paraId="6546129E" w14:textId="77777777" w:rsidR="008C3D04" w:rsidRPr="008C3D04" w:rsidRDefault="008C3D04" w:rsidP="008C3D04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gobCL" w:hAnsi="Arial" w:cs="Arial"/>
          <w:color w:val="000000"/>
          <w:sz w:val="22"/>
          <w:szCs w:val="22"/>
        </w:rPr>
      </w:pPr>
    </w:p>
    <w:p w14:paraId="7CEF28E0" w14:textId="77777777" w:rsidR="008F21B0" w:rsidRPr="008C3D04" w:rsidRDefault="008F21B0" w:rsidP="008F21B0">
      <w:pPr>
        <w:rPr>
          <w:rFonts w:ascii="gobCL" w:hAnsi="gobCL" w:cs="Arial"/>
          <w:sz w:val="20"/>
          <w:szCs w:val="20"/>
          <w:lang w:val="es-ES_tradnl"/>
        </w:rPr>
      </w:pPr>
    </w:p>
    <w:p w14:paraId="0B6AB939" w14:textId="77777777" w:rsidR="008C3D04" w:rsidRDefault="008C3D04" w:rsidP="008F21B0">
      <w:pPr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623FD9A8" w14:textId="77777777" w:rsidR="008C3D04" w:rsidRDefault="008C3D04" w:rsidP="008F21B0">
      <w:pPr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6E12CD51" w14:textId="18507908" w:rsidR="008C3D04" w:rsidRDefault="008C3D04" w:rsidP="008F21B0">
      <w:pPr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DEBE DECIR:</w:t>
      </w:r>
    </w:p>
    <w:p w14:paraId="4EB9A355" w14:textId="77777777" w:rsidR="008C3D04" w:rsidRDefault="008C3D04" w:rsidP="008C3D04">
      <w:pPr>
        <w:pStyle w:val="Ttulo1"/>
        <w:rPr>
          <w:rFonts w:ascii="Arial" w:hAnsi="Arial" w:cs="Arial"/>
          <w:sz w:val="20"/>
          <w:szCs w:val="18"/>
        </w:rPr>
      </w:pPr>
    </w:p>
    <w:p w14:paraId="3C877E38" w14:textId="77777777" w:rsidR="008C3D04" w:rsidRDefault="008C3D04" w:rsidP="008C3D04">
      <w:pPr>
        <w:pStyle w:val="Ttulo1"/>
        <w:rPr>
          <w:rFonts w:ascii="Arial" w:hAnsi="Arial" w:cs="Arial"/>
          <w:sz w:val="20"/>
          <w:szCs w:val="18"/>
        </w:rPr>
      </w:pPr>
    </w:p>
    <w:p w14:paraId="295BD144" w14:textId="77777777" w:rsidR="008C3D04" w:rsidRDefault="008C3D04" w:rsidP="008C3D04">
      <w:pPr>
        <w:pStyle w:val="Ttulo1"/>
        <w:rPr>
          <w:rFonts w:ascii="Arial" w:hAnsi="Arial" w:cs="Arial"/>
          <w:sz w:val="20"/>
          <w:szCs w:val="18"/>
        </w:rPr>
      </w:pPr>
    </w:p>
    <w:p w14:paraId="31F43C17" w14:textId="350203E2" w:rsidR="008C3D04" w:rsidRPr="008C3D04" w:rsidRDefault="008C3D04" w:rsidP="008C3D04">
      <w:pPr>
        <w:pStyle w:val="Ttulo1"/>
        <w:rPr>
          <w:rFonts w:ascii="Arial" w:hAnsi="Arial" w:cs="Arial"/>
          <w:sz w:val="20"/>
          <w:szCs w:val="18"/>
        </w:rPr>
      </w:pPr>
      <w:r w:rsidRPr="008C3D04">
        <w:rPr>
          <w:rFonts w:ascii="Arial" w:hAnsi="Arial" w:cs="Arial"/>
          <w:sz w:val="20"/>
          <w:szCs w:val="18"/>
        </w:rPr>
        <w:t xml:space="preserve">ANEXO </w:t>
      </w:r>
      <w:proofErr w:type="spellStart"/>
      <w:r w:rsidRPr="008C3D04">
        <w:rPr>
          <w:rFonts w:ascii="Arial" w:hAnsi="Arial" w:cs="Arial"/>
          <w:sz w:val="20"/>
          <w:szCs w:val="18"/>
        </w:rPr>
        <w:t>N°</w:t>
      </w:r>
      <w:proofErr w:type="spellEnd"/>
      <w:r w:rsidRPr="008C3D04">
        <w:rPr>
          <w:rFonts w:ascii="Arial" w:hAnsi="Arial" w:cs="Arial"/>
          <w:sz w:val="20"/>
          <w:szCs w:val="18"/>
        </w:rPr>
        <w:t xml:space="preserve"> 7</w:t>
      </w:r>
    </w:p>
    <w:p w14:paraId="01B201DF" w14:textId="77777777" w:rsidR="008C3D04" w:rsidRPr="008C3D04" w:rsidRDefault="008C3D04" w:rsidP="008C3D04">
      <w:pPr>
        <w:jc w:val="center"/>
        <w:rPr>
          <w:rFonts w:ascii="Arial" w:eastAsia="gobCL" w:hAnsi="Arial" w:cs="Arial"/>
          <w:b/>
          <w:sz w:val="22"/>
          <w:szCs w:val="22"/>
        </w:rPr>
      </w:pPr>
      <w:r w:rsidRPr="008C3D04">
        <w:rPr>
          <w:rFonts w:ascii="Arial" w:eastAsia="gobCL" w:hAnsi="Arial" w:cs="Arial"/>
          <w:b/>
          <w:sz w:val="22"/>
          <w:szCs w:val="22"/>
        </w:rPr>
        <w:t xml:space="preserve">CRITERIOS DE EVALUACIÓN TÉCNICA EN TERRENO </w:t>
      </w:r>
    </w:p>
    <w:p w14:paraId="24FE6E61" w14:textId="77777777" w:rsidR="008C3D04" w:rsidRPr="008C3D04" w:rsidRDefault="008C3D04" w:rsidP="008C3D0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FDD32B7" w14:textId="77777777" w:rsidR="008C3D04" w:rsidRPr="008C3D04" w:rsidRDefault="008C3D04" w:rsidP="008C3D0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73EF7F27" w14:textId="77777777" w:rsidR="008C3D04" w:rsidRPr="008C3D04" w:rsidRDefault="008C3D04" w:rsidP="008C3D04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gobCL" w:hAnsi="Arial" w:cs="Arial"/>
          <w:color w:val="000000"/>
          <w:sz w:val="22"/>
          <w:szCs w:val="22"/>
        </w:rPr>
      </w:pPr>
      <w:r w:rsidRPr="008C3D04">
        <w:rPr>
          <w:rFonts w:ascii="Arial" w:eastAsia="gobCL" w:hAnsi="Arial" w:cs="Arial"/>
          <w:b/>
          <w:color w:val="000000"/>
          <w:sz w:val="22"/>
          <w:szCs w:val="22"/>
        </w:rPr>
        <w:t>Criterios regionales de selección (</w:t>
      </w:r>
      <w:r w:rsidRPr="008C3D04">
        <w:rPr>
          <w:rFonts w:ascii="Arial" w:eastAsia="gobCL" w:hAnsi="Arial" w:cs="Arial"/>
          <w:b/>
          <w:sz w:val="22"/>
          <w:szCs w:val="22"/>
        </w:rPr>
        <w:t>40%</w:t>
      </w:r>
      <w:r w:rsidRPr="008C3D04">
        <w:rPr>
          <w:rFonts w:ascii="Arial" w:eastAsia="gobCL" w:hAnsi="Arial" w:cs="Arial"/>
          <w:b/>
          <w:color w:val="000000"/>
          <w:sz w:val="22"/>
          <w:szCs w:val="22"/>
        </w:rPr>
        <w:t>).</w:t>
      </w:r>
    </w:p>
    <w:p w14:paraId="4F8B66D1" w14:textId="77777777" w:rsidR="008C3D04" w:rsidRDefault="008C3D04" w:rsidP="008F21B0">
      <w:pPr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9C76406" w14:textId="77777777" w:rsidR="008C3D04" w:rsidRDefault="008C3D04" w:rsidP="008F21B0">
      <w:pPr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150836DB" w14:textId="77777777" w:rsidR="008C3D04" w:rsidRDefault="008C3D04" w:rsidP="008F21B0">
      <w:pPr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1DB0B363" w14:textId="77777777" w:rsidR="008C3D04" w:rsidRDefault="008C3D04" w:rsidP="008F21B0">
      <w:pPr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5D2F7B83" w14:textId="77777777" w:rsidR="008C3D04" w:rsidRDefault="008C3D04" w:rsidP="008F21B0">
      <w:pPr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764B710" w14:textId="77777777" w:rsidR="008C3D04" w:rsidRDefault="008C3D04" w:rsidP="008F21B0">
      <w:pPr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2CB91BE" w14:textId="77777777" w:rsidR="008C3D04" w:rsidRDefault="008C3D04" w:rsidP="008F21B0">
      <w:pPr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6067D634" w14:textId="77777777" w:rsidR="008C3D04" w:rsidRPr="008C3D04" w:rsidRDefault="008C3D04" w:rsidP="008F21B0">
      <w:pPr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51CF4402" w14:textId="77777777" w:rsidR="008F21B0" w:rsidRPr="008C3D04" w:rsidRDefault="008F21B0" w:rsidP="008F21B0">
      <w:pPr>
        <w:rPr>
          <w:rFonts w:ascii="gobCL" w:hAnsi="gobCL" w:cs="Arial"/>
          <w:sz w:val="20"/>
          <w:szCs w:val="20"/>
          <w:lang w:val="es-ES_tradnl"/>
        </w:rPr>
      </w:pPr>
    </w:p>
    <w:p w14:paraId="1770EA87" w14:textId="77777777" w:rsidR="008F21B0" w:rsidRPr="008C3D04" w:rsidRDefault="008F21B0" w:rsidP="008F21B0">
      <w:pPr>
        <w:rPr>
          <w:rFonts w:ascii="gobCL" w:hAnsi="gobCL" w:cs="Arial"/>
          <w:sz w:val="20"/>
          <w:szCs w:val="20"/>
          <w:lang w:val="es-ES_tradnl"/>
        </w:rPr>
      </w:pP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2883"/>
        <w:gridCol w:w="1842"/>
        <w:gridCol w:w="1701"/>
      </w:tblGrid>
      <w:tr w:rsidR="008C3D04" w:rsidRPr="008C3D04" w14:paraId="65C797D6" w14:textId="77777777" w:rsidTr="008C3D04">
        <w:trPr>
          <w:trHeight w:val="461"/>
        </w:trPr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2BCA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Criterio 1</w:t>
            </w:r>
          </w:p>
        </w:tc>
        <w:tc>
          <w:tcPr>
            <w:tcW w:w="2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B155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Nota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F89F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Medio de Verificación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D770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Ponderación</w:t>
            </w:r>
          </w:p>
        </w:tc>
      </w:tr>
      <w:tr w:rsidR="008C3D04" w:rsidRPr="008C3D04" w14:paraId="3D829E29" w14:textId="77777777" w:rsidTr="008C3D04">
        <w:trPr>
          <w:trHeight w:val="2746"/>
        </w:trPr>
        <w:tc>
          <w:tcPr>
            <w:tcW w:w="2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D6C4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Implementación de eficiencia energética en el Almacén</w:t>
            </w:r>
          </w:p>
          <w:p w14:paraId="14F3F7DF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D13E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>7.El negocio contempla la implementación de al menos </w:t>
            </w: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Dos</w:t>
            </w:r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> actividades de eficiencia energética o </w:t>
            </w: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una </w:t>
            </w:r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>actividad de energías renovable</w:t>
            </w: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.</w:t>
            </w:r>
          </w:p>
          <w:p w14:paraId="2C00304F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>1. El negocio NO contempla la implementación de actividades de eficiencia energética.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A190C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>Acta de visita en terreno y/o fotografías que muestren la utilización de las energías, según Anexo de enfoque sustentable.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ACBD" w14:textId="77777777" w:rsidR="008C3D04" w:rsidRPr="008C3D04" w:rsidRDefault="008C3D04" w:rsidP="008C3D04">
            <w:pPr>
              <w:jc w:val="center"/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20%</w:t>
            </w:r>
          </w:p>
        </w:tc>
      </w:tr>
      <w:tr w:rsidR="008C3D04" w:rsidRPr="008C3D04" w14:paraId="42EFE26A" w14:textId="77777777" w:rsidTr="008C3D04">
        <w:trPr>
          <w:trHeight w:val="447"/>
        </w:trPr>
        <w:tc>
          <w:tcPr>
            <w:tcW w:w="2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5A05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Criterio 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4476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Nota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4A1F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Medio de Verificación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4647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Ponderación</w:t>
            </w:r>
          </w:p>
        </w:tc>
      </w:tr>
      <w:tr w:rsidR="008C3D04" w:rsidRPr="008C3D04" w14:paraId="430A2B33" w14:textId="77777777" w:rsidTr="008C3D04">
        <w:trPr>
          <w:trHeight w:val="627"/>
        </w:trPr>
        <w:tc>
          <w:tcPr>
            <w:tcW w:w="2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DE76F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Almacén Barrio comercial</w:t>
            </w:r>
          </w:p>
          <w:p w14:paraId="01344886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 </w:t>
            </w:r>
          </w:p>
          <w:p w14:paraId="4DCEDCD3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Nota: </w:t>
            </w:r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 xml:space="preserve">Ser un Almacén ubicado en el polígono de un barrio comercial beneficiario del programa Fortalecimiento de Barrios </w:t>
            </w:r>
            <w:proofErr w:type="gramStart"/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>Comerciales  financiado</w:t>
            </w:r>
            <w:proofErr w:type="gramEnd"/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 xml:space="preserve"> por Sercotec y/o Apoyo al desarrollo de barrios comerciales financiado por el gobierno regional de Los Ríos.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A6193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 xml:space="preserve">7 </w:t>
            </w:r>
            <w:proofErr w:type="gramStart"/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>Almacén</w:t>
            </w:r>
            <w:proofErr w:type="gramEnd"/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 xml:space="preserve"> está ubicado en el polígono de un barrio comercial beneficiario del programa Fortalecimiento de Barrios </w:t>
            </w:r>
            <w:proofErr w:type="gramStart"/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>Comerciales .</w:t>
            </w:r>
            <w:proofErr w:type="gramEnd"/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> </w:t>
            </w:r>
          </w:p>
          <w:p w14:paraId="077DF7F5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 xml:space="preserve">1 </w:t>
            </w:r>
            <w:proofErr w:type="gramStart"/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>Almacén</w:t>
            </w:r>
            <w:proofErr w:type="gramEnd"/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 xml:space="preserve"> no está ubicado en el polígono de un barrio comercial beneficiario del programa Fortalecimiento de Barrios Comerciales.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2449" w14:textId="77777777" w:rsidR="008C3D04" w:rsidRPr="008C3D04" w:rsidRDefault="008C3D04" w:rsidP="008C3D04">
            <w:pPr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sz w:val="20"/>
                <w:szCs w:val="20"/>
                <w:lang w:val="es-CL"/>
              </w:rPr>
              <w:t>- Verificado por Sercotec.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B36C" w14:textId="77777777" w:rsidR="008C3D04" w:rsidRPr="008C3D04" w:rsidRDefault="008C3D04" w:rsidP="008C3D04">
            <w:pPr>
              <w:jc w:val="center"/>
              <w:rPr>
                <w:rFonts w:ascii="gobCL" w:hAnsi="gobCL" w:cs="Arial"/>
                <w:sz w:val="20"/>
                <w:szCs w:val="20"/>
                <w:lang w:val="es-CL"/>
              </w:rPr>
            </w:pPr>
            <w:r w:rsidRPr="008C3D04">
              <w:rPr>
                <w:rFonts w:ascii="gobCL" w:hAnsi="gobCL" w:cs="Arial"/>
                <w:b/>
                <w:bCs/>
                <w:sz w:val="20"/>
                <w:szCs w:val="20"/>
                <w:lang w:val="es-CL"/>
              </w:rPr>
              <w:t>20%</w:t>
            </w:r>
          </w:p>
        </w:tc>
      </w:tr>
    </w:tbl>
    <w:p w14:paraId="61E202CD" w14:textId="77777777" w:rsidR="008F21B0" w:rsidRPr="008C3D04" w:rsidRDefault="008F21B0" w:rsidP="008F21B0">
      <w:pPr>
        <w:rPr>
          <w:rFonts w:ascii="gobCL" w:hAnsi="gobCL" w:cs="Arial"/>
          <w:sz w:val="20"/>
          <w:szCs w:val="20"/>
          <w:lang w:val="es-ES_tradnl"/>
        </w:rPr>
      </w:pPr>
    </w:p>
    <w:p w14:paraId="3692506F" w14:textId="77777777" w:rsidR="008F21B0" w:rsidRPr="008C3D04" w:rsidRDefault="008F21B0" w:rsidP="008F21B0">
      <w:pPr>
        <w:rPr>
          <w:rFonts w:ascii="gobCL" w:hAnsi="gobCL" w:cs="Arial"/>
          <w:sz w:val="20"/>
          <w:szCs w:val="20"/>
          <w:lang w:val="es-ES_tradnl"/>
        </w:rPr>
      </w:pPr>
    </w:p>
    <w:p w14:paraId="262483A0" w14:textId="77777777" w:rsidR="008F21B0" w:rsidRPr="008C3D04" w:rsidRDefault="008F21B0" w:rsidP="008F21B0">
      <w:pPr>
        <w:rPr>
          <w:rFonts w:ascii="gobCL" w:hAnsi="gobCL" w:cs="Arial"/>
          <w:sz w:val="20"/>
          <w:szCs w:val="20"/>
          <w:lang w:val="es-ES_tradnl"/>
        </w:rPr>
      </w:pPr>
    </w:p>
    <w:p w14:paraId="61DA47AC" w14:textId="77777777" w:rsidR="008F21B0" w:rsidRPr="008C3D04" w:rsidRDefault="008F21B0" w:rsidP="008F21B0">
      <w:pPr>
        <w:rPr>
          <w:rFonts w:ascii="gobCL" w:hAnsi="gobCL" w:cs="Arial"/>
          <w:sz w:val="20"/>
          <w:szCs w:val="20"/>
          <w:lang w:val="es-ES_tradnl"/>
        </w:rPr>
      </w:pPr>
    </w:p>
    <w:p w14:paraId="0DFC7451" w14:textId="77777777" w:rsidR="008F21B0" w:rsidRP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3522C48E" w14:textId="77777777" w:rsidR="008F21B0" w:rsidRPr="00CB6447" w:rsidRDefault="008F21B0" w:rsidP="008F21B0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2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70BC" w14:textId="77777777" w:rsidR="004A4E68" w:rsidRDefault="004A4E68" w:rsidP="0082196D">
      <w:r>
        <w:separator/>
      </w:r>
    </w:p>
  </w:endnote>
  <w:endnote w:type="continuationSeparator" w:id="0">
    <w:p w14:paraId="19710514" w14:textId="77777777" w:rsidR="004A4E68" w:rsidRDefault="004A4E68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94D8" w14:textId="77777777" w:rsidR="004A4E68" w:rsidRDefault="004A4E68" w:rsidP="0082196D">
      <w:r>
        <w:separator/>
      </w:r>
    </w:p>
  </w:footnote>
  <w:footnote w:type="continuationSeparator" w:id="0">
    <w:p w14:paraId="3290FD5E" w14:textId="77777777" w:rsidR="004A4E68" w:rsidRDefault="004A4E68" w:rsidP="0082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0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19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4"/>
  </w:num>
  <w:num w:numId="6" w16cid:durableId="1965572075">
    <w:abstractNumId w:val="19"/>
  </w:num>
  <w:num w:numId="7" w16cid:durableId="1114977488">
    <w:abstractNumId w:val="9"/>
  </w:num>
  <w:num w:numId="8" w16cid:durableId="973145052">
    <w:abstractNumId w:val="17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2"/>
  </w:num>
  <w:num w:numId="12" w16cid:durableId="2045324491">
    <w:abstractNumId w:val="15"/>
  </w:num>
  <w:num w:numId="13" w16cid:durableId="29691306">
    <w:abstractNumId w:val="16"/>
  </w:num>
  <w:num w:numId="14" w16cid:durableId="1807355829">
    <w:abstractNumId w:val="11"/>
  </w:num>
  <w:num w:numId="15" w16cid:durableId="1832679585">
    <w:abstractNumId w:val="13"/>
  </w:num>
  <w:num w:numId="16" w16cid:durableId="1171676941">
    <w:abstractNumId w:val="8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0"/>
  </w:num>
  <w:num w:numId="21" w16cid:durableId="49827838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33</cp:revision>
  <cp:lastPrinted>2026-02-04T13:33:00Z</cp:lastPrinted>
  <dcterms:created xsi:type="dcterms:W3CDTF">2020-02-06T21:05:00Z</dcterms:created>
  <dcterms:modified xsi:type="dcterms:W3CDTF">2026-02-04T13:33:00Z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