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441C66E2" w14:textId="30638284" w:rsidR="00A16A9F" w:rsidRDefault="00AF21DE" w:rsidP="00AF21DE">
      <w:pPr>
        <w:jc w:val="center"/>
        <w:rPr>
          <w:rFonts w:eastAsia="Arial Unicode MS" w:cs="Arial"/>
          <w:b/>
          <w:bCs/>
          <w:szCs w:val="22"/>
        </w:rPr>
      </w:pPr>
      <w:r w:rsidRPr="00547ACC">
        <w:rPr>
          <w:noProof/>
        </w:rPr>
        <w:drawing>
          <wp:inline distT="0" distB="0" distL="0" distR="0" wp14:anchorId="7492BDD1" wp14:editId="2A7E56F8">
            <wp:extent cx="2742558" cy="1466850"/>
            <wp:effectExtent l="0" t="0" r="1270" b="0"/>
            <wp:docPr id="12254921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8888" cy="1470236"/>
                    </a:xfrm>
                    <a:prstGeom prst="rect">
                      <a:avLst/>
                    </a:prstGeom>
                    <a:noFill/>
                    <a:ln>
                      <a:noFill/>
                    </a:ln>
                  </pic:spPr>
                </pic:pic>
              </a:graphicData>
            </a:graphic>
          </wp:inline>
        </w:drawing>
      </w:r>
    </w:p>
    <w:p w14:paraId="325B4394" w14:textId="77777777" w:rsidR="00AF21DE" w:rsidRDefault="00AF21DE" w:rsidP="00AF21DE">
      <w:pPr>
        <w:jc w:val="center"/>
        <w:rPr>
          <w:rFonts w:eastAsia="Arial Unicode MS" w:cs="Arial"/>
          <w:b/>
          <w:bCs/>
          <w:szCs w:val="22"/>
        </w:rPr>
      </w:pPr>
    </w:p>
    <w:p w14:paraId="10C9D4B3" w14:textId="77777777" w:rsidR="00AF21DE" w:rsidRPr="00347B9F" w:rsidRDefault="00AF21DE" w:rsidP="00AF21DE">
      <w:pPr>
        <w:jc w:val="cente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223CBDBF" w14:textId="03D8CA1A"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r w:rsidR="001D67DF">
        <w:rPr>
          <w:rFonts w:eastAsia="Arial Unicode MS" w:cs="Arial"/>
          <w:b/>
          <w:bCs/>
          <w:sz w:val="40"/>
          <w:szCs w:val="40"/>
        </w:rPr>
        <w:t xml:space="preserve"> ESPECIAL</w:t>
      </w:r>
    </w:p>
    <w:p w14:paraId="3BFC4584" w14:textId="268D631A" w:rsidR="00BA0C57" w:rsidRDefault="00BA0C57" w:rsidP="00BA0C57">
      <w:pPr>
        <w:jc w:val="center"/>
        <w:rPr>
          <w:rFonts w:eastAsia="Arial Unicode MS" w:cs="Arial"/>
          <w:b/>
          <w:bCs/>
          <w:sz w:val="40"/>
          <w:szCs w:val="40"/>
        </w:rPr>
      </w:pPr>
      <w:r>
        <w:rPr>
          <w:rFonts w:eastAsia="Arial Unicode MS" w:cs="Arial"/>
          <w:b/>
          <w:bCs/>
          <w:sz w:val="40"/>
          <w:szCs w:val="40"/>
          <w:lang w:val="es-CL"/>
        </w:rPr>
        <w:t>“</w:t>
      </w:r>
      <w:r w:rsidRPr="00BA0C57">
        <w:rPr>
          <w:rFonts w:eastAsia="Arial Unicode MS" w:cs="Arial"/>
          <w:b/>
          <w:bCs/>
          <w:sz w:val="40"/>
          <w:szCs w:val="40"/>
          <w:lang w:val="es-CL"/>
        </w:rPr>
        <w:t>Programa de Apoyo Ecosistema Emprendedor para Emprendedores/as, Micro y Pequeñas Empresas de Atacama</w:t>
      </w:r>
      <w:r>
        <w:rPr>
          <w:rFonts w:eastAsia="Arial Unicode MS" w:cs="Arial"/>
          <w:b/>
          <w:bCs/>
          <w:sz w:val="40"/>
          <w:szCs w:val="40"/>
          <w:lang w:val="es-CL"/>
        </w:rPr>
        <w:t>”</w:t>
      </w:r>
    </w:p>
    <w:p w14:paraId="6C629B5B" w14:textId="06E5804D" w:rsidR="009F0A69" w:rsidRPr="009F0A69" w:rsidRDefault="009F0A69" w:rsidP="009F0A69">
      <w:pPr>
        <w:jc w:val="center"/>
        <w:rPr>
          <w:rFonts w:eastAsia="Arial Unicode MS" w:cs="Arial"/>
          <w:b/>
          <w:bCs/>
          <w:sz w:val="40"/>
          <w:szCs w:val="40"/>
          <w:lang w:val="es-CL"/>
        </w:rPr>
      </w:pPr>
      <w:bookmarkStart w:id="0" w:name="_Hlk207113257"/>
      <w:r w:rsidRPr="009F0A69">
        <w:rPr>
          <w:rFonts w:eastAsia="Arial Unicode MS" w:cs="Arial"/>
          <w:b/>
          <w:bCs/>
          <w:sz w:val="40"/>
          <w:szCs w:val="40"/>
          <w:lang w:val="es-CL"/>
        </w:rPr>
        <w:t>Código BIP 40048918-0</w:t>
      </w:r>
    </w:p>
    <w:bookmarkEnd w:id="0"/>
    <w:p w14:paraId="73168277" w14:textId="77777777" w:rsidR="00A16A9F" w:rsidRPr="00D91961"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24D4CF77" w:rsidR="00BF2F93" w:rsidRPr="00AF21DE" w:rsidRDefault="006E51D0" w:rsidP="007B15FD">
      <w:pPr>
        <w:jc w:val="center"/>
        <w:rPr>
          <w:rFonts w:eastAsia="Arial Unicode MS" w:cs="Arial"/>
          <w:b/>
          <w:bCs/>
          <w:sz w:val="36"/>
          <w:szCs w:val="32"/>
        </w:rPr>
      </w:pPr>
      <w:r w:rsidRPr="00AF21DE">
        <w:rPr>
          <w:rFonts w:eastAsia="Arial Unicode MS" w:cs="Arial"/>
          <w:b/>
          <w:bCs/>
          <w:sz w:val="36"/>
          <w:szCs w:val="32"/>
        </w:rPr>
        <w:t xml:space="preserve">REGIÓN </w:t>
      </w:r>
      <w:r w:rsidR="005E658F" w:rsidRPr="00AF21DE">
        <w:rPr>
          <w:rFonts w:eastAsia="Arial Unicode MS" w:cs="Arial"/>
          <w:b/>
          <w:bCs/>
          <w:sz w:val="36"/>
          <w:szCs w:val="32"/>
        </w:rPr>
        <w:t xml:space="preserve">DE </w:t>
      </w:r>
      <w:r w:rsidR="00580EB1" w:rsidRPr="00AF21DE">
        <w:rPr>
          <w:rFonts w:eastAsia="Arial Unicode MS" w:cs="Arial"/>
          <w:b/>
          <w:bCs/>
          <w:sz w:val="36"/>
          <w:szCs w:val="32"/>
        </w:rPr>
        <w:t>ATACAMA</w:t>
      </w:r>
    </w:p>
    <w:p w14:paraId="25C2A146" w14:textId="77B3C207" w:rsidR="00BF162E" w:rsidRPr="000A02C7" w:rsidRDefault="00BA4E8A" w:rsidP="000A02C7">
      <w:pPr>
        <w:jc w:val="center"/>
        <w:rPr>
          <w:rFonts w:cs="Arial"/>
          <w:b/>
          <w:sz w:val="40"/>
          <w:szCs w:val="40"/>
          <w:lang w:val="es-CL"/>
        </w:rPr>
      </w:pPr>
      <w:r>
        <w:rPr>
          <w:rFonts w:eastAsia="Arial Unicode MS" w:cs="Arial"/>
          <w:b/>
          <w:bCs/>
          <w:sz w:val="36"/>
          <w:szCs w:val="32"/>
        </w:rPr>
        <w:t>NOVIEMBRE</w:t>
      </w:r>
      <w:r w:rsidR="009F0A69" w:rsidRPr="00AF21DE">
        <w:rPr>
          <w:rFonts w:eastAsia="Arial Unicode MS" w:cs="Arial"/>
          <w:b/>
          <w:bCs/>
          <w:sz w:val="36"/>
          <w:szCs w:val="32"/>
        </w:rPr>
        <w:t xml:space="preserve">, </w:t>
      </w:r>
      <w:r w:rsidR="007252F2" w:rsidRPr="00AF21DE">
        <w:rPr>
          <w:rFonts w:eastAsia="Arial Unicode MS" w:cs="Arial"/>
          <w:b/>
          <w:bCs/>
          <w:sz w:val="36"/>
          <w:szCs w:val="32"/>
        </w:rPr>
        <w:t>2025</w:t>
      </w:r>
      <w:r w:rsidR="00BD14F7" w:rsidRPr="00D91961">
        <w:rPr>
          <w:rFonts w:cs="Arial"/>
          <w:b/>
          <w:sz w:val="40"/>
          <w:szCs w:val="40"/>
          <w:lang w:val="es-CL"/>
        </w:rPr>
        <w:br w:type="page"/>
      </w:r>
    </w:p>
    <w:sdt>
      <w:sdtPr>
        <w:rPr>
          <w:rFonts w:ascii="gobCL" w:hAnsi="gobCL"/>
          <w:szCs w:val="24"/>
        </w:rPr>
        <w:id w:val="46346186"/>
        <w:docPartObj>
          <w:docPartGallery w:val="Table of Contents"/>
          <w:docPartUnique/>
        </w:docPartObj>
      </w:sdtPr>
      <w:sdtEndPr>
        <w:rPr>
          <w:b w:val="0"/>
          <w:bCs w:val="0"/>
          <w:sz w:val="18"/>
        </w:rPr>
      </w:sdtEndPr>
      <w:sdtContent>
        <w:p w14:paraId="0E3E9635" w14:textId="377D4E80" w:rsidR="007C51B2" w:rsidRPr="007C51B2" w:rsidRDefault="00DA7E51" w:rsidP="00560530">
          <w:pPr>
            <w:pStyle w:val="TDC2"/>
            <w:rPr>
              <w:rFonts w:asciiTheme="minorHAnsi" w:eastAsiaTheme="minorEastAsia" w:hAnsiTheme="minorHAnsi" w:cstheme="minorBidi"/>
              <w:noProof/>
              <w:lang w:val="es-CL" w:eastAsia="es-CL"/>
            </w:rPr>
          </w:pPr>
          <w:r w:rsidRPr="00F63BC8">
            <w:rPr>
              <w:rFonts w:ascii="Cambria" w:hAnsi="Cambria"/>
              <w:color w:val="365F91"/>
              <w:sz w:val="18"/>
              <w:szCs w:val="28"/>
              <w:lang w:val="es-MX" w:eastAsia="es-MX"/>
            </w:rPr>
            <w:fldChar w:fldCharType="begin"/>
          </w:r>
          <w:r w:rsidRPr="00F63BC8">
            <w:rPr>
              <w:sz w:val="18"/>
            </w:rPr>
            <w:instrText xml:space="preserve"> TOC \o "1-3" \h \z \u </w:instrText>
          </w:r>
          <w:r w:rsidRPr="00F63BC8">
            <w:rPr>
              <w:rFonts w:ascii="Cambria" w:hAnsi="Cambria"/>
              <w:color w:val="365F91"/>
              <w:sz w:val="18"/>
              <w:szCs w:val="28"/>
              <w:lang w:val="es-MX" w:eastAsia="es-MX"/>
            </w:rPr>
            <w:fldChar w:fldCharType="separate"/>
          </w:r>
          <w:hyperlink w:anchor="_Toc160715574" w:history="1">
            <w:r w:rsidR="007C51B2" w:rsidRPr="007C51B2">
              <w:rPr>
                <w:rStyle w:val="Hipervnculo"/>
                <w:noProof/>
                <w:sz w:val="17"/>
                <w:szCs w:val="17"/>
              </w:rPr>
              <w:t>1. DESCRIPCIÓN DEL INSTRUMENTO</w:t>
            </w:r>
            <w:r w:rsidR="007C51B2" w:rsidRPr="007C51B2">
              <w:rPr>
                <w:noProof/>
                <w:webHidden/>
              </w:rPr>
              <w:tab/>
            </w:r>
            <w:r w:rsidR="007C51B2" w:rsidRPr="007C51B2">
              <w:rPr>
                <w:noProof/>
                <w:webHidden/>
              </w:rPr>
              <w:fldChar w:fldCharType="begin"/>
            </w:r>
            <w:r w:rsidR="007C51B2" w:rsidRPr="007C51B2">
              <w:rPr>
                <w:noProof/>
                <w:webHidden/>
              </w:rPr>
              <w:instrText xml:space="preserve"> PAGEREF _Toc160715574 \h </w:instrText>
            </w:r>
            <w:r w:rsidR="007C51B2" w:rsidRPr="007C51B2">
              <w:rPr>
                <w:noProof/>
                <w:webHidden/>
              </w:rPr>
            </w:r>
            <w:r w:rsidR="007C51B2" w:rsidRPr="007C51B2">
              <w:rPr>
                <w:noProof/>
                <w:webHidden/>
              </w:rPr>
              <w:fldChar w:fldCharType="separate"/>
            </w:r>
            <w:r w:rsidR="00560530">
              <w:rPr>
                <w:noProof/>
                <w:webHidden/>
              </w:rPr>
              <w:t>4</w:t>
            </w:r>
            <w:r w:rsidR="007C51B2" w:rsidRPr="007C51B2">
              <w:rPr>
                <w:noProof/>
                <w:webHidden/>
              </w:rPr>
              <w:fldChar w:fldCharType="end"/>
            </w:r>
          </w:hyperlink>
        </w:p>
        <w:p w14:paraId="6656C0AB" w14:textId="7E019478" w:rsidR="007C51B2" w:rsidRPr="007C51B2" w:rsidRDefault="00000000" w:rsidP="00560530">
          <w:pPr>
            <w:pStyle w:val="TDC2"/>
            <w:rPr>
              <w:rFonts w:asciiTheme="minorHAnsi" w:eastAsiaTheme="minorEastAsia" w:hAnsiTheme="minorHAnsi" w:cstheme="minorBidi"/>
              <w:noProof/>
              <w:lang w:val="es-CL" w:eastAsia="es-CL"/>
            </w:rPr>
          </w:pPr>
          <w:hyperlink w:anchor="_Toc160715582" w:history="1">
            <w:r w:rsidR="007C51B2" w:rsidRPr="007C51B2">
              <w:rPr>
                <w:rStyle w:val="Hipervnculo"/>
                <w:noProof/>
                <w:sz w:val="17"/>
                <w:szCs w:val="17"/>
              </w:rPr>
              <w:t>2. POSTULACIÓN</w:t>
            </w:r>
            <w:r w:rsidR="007C51B2" w:rsidRPr="007C51B2">
              <w:rPr>
                <w:noProof/>
                <w:webHidden/>
              </w:rPr>
              <w:tab/>
            </w:r>
            <w:r w:rsidR="007C51B2" w:rsidRPr="007C51B2">
              <w:rPr>
                <w:noProof/>
                <w:webHidden/>
              </w:rPr>
              <w:fldChar w:fldCharType="begin"/>
            </w:r>
            <w:r w:rsidR="007C51B2" w:rsidRPr="007C51B2">
              <w:rPr>
                <w:noProof/>
                <w:webHidden/>
              </w:rPr>
              <w:instrText xml:space="preserve"> PAGEREF _Toc160715582 \h </w:instrText>
            </w:r>
            <w:r w:rsidR="007C51B2" w:rsidRPr="007C51B2">
              <w:rPr>
                <w:noProof/>
                <w:webHidden/>
              </w:rPr>
            </w:r>
            <w:r w:rsidR="007C51B2" w:rsidRPr="007C51B2">
              <w:rPr>
                <w:noProof/>
                <w:webHidden/>
              </w:rPr>
              <w:fldChar w:fldCharType="separate"/>
            </w:r>
            <w:r w:rsidR="00560530">
              <w:rPr>
                <w:noProof/>
                <w:webHidden/>
              </w:rPr>
              <w:t>10</w:t>
            </w:r>
            <w:r w:rsidR="007C51B2" w:rsidRPr="007C51B2">
              <w:rPr>
                <w:noProof/>
                <w:webHidden/>
              </w:rPr>
              <w:fldChar w:fldCharType="end"/>
            </w:r>
          </w:hyperlink>
        </w:p>
        <w:p w14:paraId="0695BE13" w14:textId="16380F60" w:rsidR="007C51B2" w:rsidRPr="007C51B2" w:rsidRDefault="00000000" w:rsidP="00560530">
          <w:pPr>
            <w:pStyle w:val="TDC2"/>
            <w:rPr>
              <w:rFonts w:asciiTheme="minorHAnsi" w:eastAsiaTheme="minorEastAsia" w:hAnsiTheme="minorHAnsi" w:cstheme="minorBidi"/>
              <w:noProof/>
              <w:lang w:val="es-CL" w:eastAsia="es-CL"/>
            </w:rPr>
          </w:pPr>
          <w:hyperlink w:anchor="_Toc160715586" w:history="1">
            <w:r w:rsidR="007C51B2" w:rsidRPr="007C51B2">
              <w:rPr>
                <w:rStyle w:val="Hipervnculo"/>
                <w:rFonts w:eastAsia="Arial Unicode MS"/>
                <w:noProof/>
                <w:sz w:val="17"/>
                <w:szCs w:val="17"/>
              </w:rPr>
              <w:t>3. EVALUACIÓN Y SELECCIÓN</w:t>
            </w:r>
            <w:r w:rsidR="007C51B2" w:rsidRPr="007C51B2">
              <w:rPr>
                <w:noProof/>
                <w:webHidden/>
              </w:rPr>
              <w:tab/>
            </w:r>
            <w:r w:rsidR="007C51B2" w:rsidRPr="007C51B2">
              <w:rPr>
                <w:noProof/>
                <w:webHidden/>
              </w:rPr>
              <w:fldChar w:fldCharType="begin"/>
            </w:r>
            <w:r w:rsidR="007C51B2" w:rsidRPr="007C51B2">
              <w:rPr>
                <w:noProof/>
                <w:webHidden/>
              </w:rPr>
              <w:instrText xml:space="preserve"> PAGEREF _Toc160715586 \h </w:instrText>
            </w:r>
            <w:r w:rsidR="007C51B2" w:rsidRPr="007C51B2">
              <w:rPr>
                <w:noProof/>
                <w:webHidden/>
              </w:rPr>
            </w:r>
            <w:r w:rsidR="007C51B2" w:rsidRPr="007C51B2">
              <w:rPr>
                <w:noProof/>
                <w:webHidden/>
              </w:rPr>
              <w:fldChar w:fldCharType="separate"/>
            </w:r>
            <w:r w:rsidR="00560530">
              <w:rPr>
                <w:noProof/>
                <w:webHidden/>
              </w:rPr>
              <w:t>17</w:t>
            </w:r>
            <w:r w:rsidR="007C51B2" w:rsidRPr="007C51B2">
              <w:rPr>
                <w:noProof/>
                <w:webHidden/>
              </w:rPr>
              <w:fldChar w:fldCharType="end"/>
            </w:r>
          </w:hyperlink>
        </w:p>
        <w:p w14:paraId="01FBF622" w14:textId="026E0F4A" w:rsidR="007C51B2" w:rsidRPr="007C51B2" w:rsidRDefault="00000000" w:rsidP="00560530">
          <w:pPr>
            <w:pStyle w:val="TDC2"/>
            <w:rPr>
              <w:rFonts w:asciiTheme="minorHAnsi" w:eastAsiaTheme="minorEastAsia" w:hAnsiTheme="minorHAnsi" w:cstheme="minorBidi"/>
              <w:noProof/>
              <w:lang w:val="es-CL" w:eastAsia="es-CL"/>
            </w:rPr>
          </w:pPr>
          <w:hyperlink w:anchor="_Toc160715590" w:history="1">
            <w:r w:rsidR="007C51B2" w:rsidRPr="007C51B2">
              <w:rPr>
                <w:rStyle w:val="Hipervnculo"/>
                <w:rFonts w:eastAsia="Arial Unicode MS" w:cs="Arial"/>
                <w:noProof/>
                <w:sz w:val="17"/>
                <w:szCs w:val="17"/>
              </w:rPr>
              <w:t>4. FORMALIZACIÓN CON SERCOTEC</w:t>
            </w:r>
            <w:r w:rsidR="007C51B2" w:rsidRPr="007C51B2">
              <w:rPr>
                <w:noProof/>
                <w:webHidden/>
              </w:rPr>
              <w:tab/>
            </w:r>
            <w:r w:rsidR="007C51B2" w:rsidRPr="007C51B2">
              <w:rPr>
                <w:noProof/>
                <w:webHidden/>
              </w:rPr>
              <w:fldChar w:fldCharType="begin"/>
            </w:r>
            <w:r w:rsidR="007C51B2" w:rsidRPr="007C51B2">
              <w:rPr>
                <w:noProof/>
                <w:webHidden/>
              </w:rPr>
              <w:instrText xml:space="preserve"> PAGEREF _Toc160715590 \h </w:instrText>
            </w:r>
            <w:r w:rsidR="007C51B2" w:rsidRPr="007C51B2">
              <w:rPr>
                <w:noProof/>
                <w:webHidden/>
              </w:rPr>
            </w:r>
            <w:r w:rsidR="007C51B2" w:rsidRPr="007C51B2">
              <w:rPr>
                <w:noProof/>
                <w:webHidden/>
              </w:rPr>
              <w:fldChar w:fldCharType="separate"/>
            </w:r>
            <w:r w:rsidR="00560530">
              <w:rPr>
                <w:noProof/>
                <w:webHidden/>
              </w:rPr>
              <w:t>23</w:t>
            </w:r>
            <w:r w:rsidR="007C51B2" w:rsidRPr="007C51B2">
              <w:rPr>
                <w:noProof/>
                <w:webHidden/>
              </w:rPr>
              <w:fldChar w:fldCharType="end"/>
            </w:r>
          </w:hyperlink>
        </w:p>
        <w:p w14:paraId="5579CA59" w14:textId="555482CD" w:rsidR="007C51B2" w:rsidRPr="007C51B2" w:rsidRDefault="00000000" w:rsidP="00560530">
          <w:pPr>
            <w:pStyle w:val="TDC2"/>
            <w:rPr>
              <w:rFonts w:asciiTheme="minorHAnsi" w:eastAsiaTheme="minorEastAsia" w:hAnsiTheme="minorHAnsi" w:cstheme="minorBidi"/>
              <w:noProof/>
              <w:lang w:val="es-CL" w:eastAsia="es-CL"/>
            </w:rPr>
          </w:pPr>
          <w:hyperlink w:anchor="_Toc160715594" w:history="1">
            <w:r w:rsidR="007C51B2" w:rsidRPr="007C51B2">
              <w:rPr>
                <w:rStyle w:val="Hipervnculo"/>
                <w:rFonts w:eastAsia="Arial Unicode MS"/>
                <w:noProof/>
                <w:sz w:val="17"/>
                <w:szCs w:val="17"/>
              </w:rPr>
              <w:t>5. FASE DE DESARROLLO</w:t>
            </w:r>
            <w:r w:rsidR="007C51B2" w:rsidRPr="007C51B2">
              <w:rPr>
                <w:noProof/>
                <w:webHidden/>
              </w:rPr>
              <w:tab/>
            </w:r>
            <w:r w:rsidR="007C51B2" w:rsidRPr="007C51B2">
              <w:rPr>
                <w:noProof/>
                <w:webHidden/>
              </w:rPr>
              <w:fldChar w:fldCharType="begin"/>
            </w:r>
            <w:r w:rsidR="007C51B2" w:rsidRPr="007C51B2">
              <w:rPr>
                <w:noProof/>
                <w:webHidden/>
              </w:rPr>
              <w:instrText xml:space="preserve"> PAGEREF _Toc160715594 \h </w:instrText>
            </w:r>
            <w:r w:rsidR="007C51B2" w:rsidRPr="007C51B2">
              <w:rPr>
                <w:noProof/>
                <w:webHidden/>
              </w:rPr>
            </w:r>
            <w:r w:rsidR="007C51B2" w:rsidRPr="007C51B2">
              <w:rPr>
                <w:noProof/>
                <w:webHidden/>
              </w:rPr>
              <w:fldChar w:fldCharType="separate"/>
            </w:r>
            <w:r w:rsidR="00560530">
              <w:rPr>
                <w:noProof/>
                <w:webHidden/>
              </w:rPr>
              <w:t>28</w:t>
            </w:r>
            <w:r w:rsidR="007C51B2" w:rsidRPr="007C51B2">
              <w:rPr>
                <w:noProof/>
                <w:webHidden/>
              </w:rPr>
              <w:fldChar w:fldCharType="end"/>
            </w:r>
          </w:hyperlink>
        </w:p>
        <w:p w14:paraId="6FB1C0A6" w14:textId="55E0E8B8" w:rsidR="007C51B2" w:rsidRPr="007C51B2" w:rsidRDefault="00000000" w:rsidP="00560530">
          <w:pPr>
            <w:pStyle w:val="TDC2"/>
            <w:rPr>
              <w:rFonts w:asciiTheme="minorHAnsi" w:eastAsiaTheme="minorEastAsia" w:hAnsiTheme="minorHAnsi" w:cstheme="minorBidi"/>
              <w:noProof/>
              <w:lang w:val="es-CL" w:eastAsia="es-CL"/>
            </w:rPr>
          </w:pPr>
          <w:hyperlink w:anchor="_Toc160715597" w:history="1">
            <w:r w:rsidR="007C51B2" w:rsidRPr="007C51B2">
              <w:rPr>
                <w:rStyle w:val="Hipervnculo"/>
                <w:rFonts w:eastAsia="Arial Unicode MS"/>
                <w:noProof/>
                <w:sz w:val="17"/>
                <w:szCs w:val="17"/>
              </w:rPr>
              <w:t>6. TÉRMINO DEL PROYECTO</w:t>
            </w:r>
            <w:r w:rsidR="007C51B2" w:rsidRPr="007C51B2">
              <w:rPr>
                <w:noProof/>
                <w:webHidden/>
              </w:rPr>
              <w:tab/>
            </w:r>
            <w:r w:rsidR="007C51B2" w:rsidRPr="007C51B2">
              <w:rPr>
                <w:noProof/>
                <w:webHidden/>
              </w:rPr>
              <w:fldChar w:fldCharType="begin"/>
            </w:r>
            <w:r w:rsidR="007C51B2" w:rsidRPr="007C51B2">
              <w:rPr>
                <w:noProof/>
                <w:webHidden/>
              </w:rPr>
              <w:instrText xml:space="preserve"> PAGEREF _Toc160715597 \h </w:instrText>
            </w:r>
            <w:r w:rsidR="007C51B2" w:rsidRPr="007C51B2">
              <w:rPr>
                <w:noProof/>
                <w:webHidden/>
              </w:rPr>
            </w:r>
            <w:r w:rsidR="007C51B2" w:rsidRPr="007C51B2">
              <w:rPr>
                <w:noProof/>
                <w:webHidden/>
              </w:rPr>
              <w:fldChar w:fldCharType="separate"/>
            </w:r>
            <w:r w:rsidR="00560530">
              <w:rPr>
                <w:noProof/>
                <w:webHidden/>
              </w:rPr>
              <w:t>35</w:t>
            </w:r>
            <w:r w:rsidR="007C51B2" w:rsidRPr="007C51B2">
              <w:rPr>
                <w:noProof/>
                <w:webHidden/>
              </w:rPr>
              <w:fldChar w:fldCharType="end"/>
            </w:r>
          </w:hyperlink>
        </w:p>
        <w:p w14:paraId="092CA5BF" w14:textId="0DF81E7E" w:rsidR="007C51B2" w:rsidRPr="007C51B2" w:rsidRDefault="00000000" w:rsidP="00560530">
          <w:pPr>
            <w:pStyle w:val="TDC2"/>
            <w:rPr>
              <w:rFonts w:asciiTheme="minorHAnsi" w:eastAsiaTheme="minorEastAsia" w:hAnsiTheme="minorHAnsi" w:cstheme="minorBidi"/>
              <w:noProof/>
              <w:lang w:val="es-CL" w:eastAsia="es-CL"/>
            </w:rPr>
          </w:pPr>
          <w:hyperlink w:anchor="_Toc160715601" w:history="1">
            <w:r w:rsidR="007C51B2" w:rsidRPr="007C51B2">
              <w:rPr>
                <w:rStyle w:val="Hipervnculo"/>
                <w:noProof/>
                <w:sz w:val="17"/>
                <w:szCs w:val="17"/>
              </w:rPr>
              <w:t>ANEXO N° 1</w:t>
            </w:r>
            <w:r w:rsidR="007C51B2" w:rsidRPr="007C51B2">
              <w:rPr>
                <w:noProof/>
                <w:webHidden/>
              </w:rPr>
              <w:tab/>
            </w:r>
            <w:r w:rsidR="007C51B2" w:rsidRPr="007C51B2">
              <w:rPr>
                <w:noProof/>
                <w:webHidden/>
              </w:rPr>
              <w:fldChar w:fldCharType="begin"/>
            </w:r>
            <w:r w:rsidR="007C51B2" w:rsidRPr="007C51B2">
              <w:rPr>
                <w:noProof/>
                <w:webHidden/>
              </w:rPr>
              <w:instrText xml:space="preserve"> PAGEREF _Toc160715601 \h </w:instrText>
            </w:r>
            <w:r w:rsidR="007C51B2" w:rsidRPr="007C51B2">
              <w:rPr>
                <w:noProof/>
                <w:webHidden/>
              </w:rPr>
            </w:r>
            <w:r w:rsidR="007C51B2" w:rsidRPr="007C51B2">
              <w:rPr>
                <w:noProof/>
                <w:webHidden/>
              </w:rPr>
              <w:fldChar w:fldCharType="separate"/>
            </w:r>
            <w:r w:rsidR="00560530">
              <w:rPr>
                <w:noProof/>
                <w:webHidden/>
              </w:rPr>
              <w:t>40</w:t>
            </w:r>
            <w:r w:rsidR="007C51B2" w:rsidRPr="007C51B2">
              <w:rPr>
                <w:noProof/>
                <w:webHidden/>
              </w:rPr>
              <w:fldChar w:fldCharType="end"/>
            </w:r>
          </w:hyperlink>
        </w:p>
        <w:p w14:paraId="10DF5387" w14:textId="30749776" w:rsidR="007C51B2" w:rsidRPr="007C51B2" w:rsidRDefault="00000000" w:rsidP="00560530">
          <w:pPr>
            <w:pStyle w:val="TDC2"/>
            <w:rPr>
              <w:rFonts w:asciiTheme="minorHAnsi" w:eastAsiaTheme="minorEastAsia" w:hAnsiTheme="minorHAnsi" w:cstheme="minorBidi"/>
              <w:noProof/>
              <w:lang w:val="es-CL" w:eastAsia="es-CL"/>
            </w:rPr>
          </w:pPr>
          <w:hyperlink w:anchor="_Toc160715602" w:history="1">
            <w:r w:rsidR="007C51B2" w:rsidRPr="007C51B2">
              <w:rPr>
                <w:rStyle w:val="Hipervnculo"/>
                <w:noProof/>
                <w:sz w:val="17"/>
                <w:szCs w:val="17"/>
              </w:rPr>
              <w:t>ANEXO N° 2</w:t>
            </w:r>
            <w:r w:rsidR="007C51B2" w:rsidRPr="007C51B2">
              <w:rPr>
                <w:noProof/>
                <w:webHidden/>
              </w:rPr>
              <w:tab/>
            </w:r>
            <w:r w:rsidR="007C51B2" w:rsidRPr="007C51B2">
              <w:rPr>
                <w:noProof/>
                <w:webHidden/>
              </w:rPr>
              <w:fldChar w:fldCharType="begin"/>
            </w:r>
            <w:r w:rsidR="007C51B2" w:rsidRPr="007C51B2">
              <w:rPr>
                <w:noProof/>
                <w:webHidden/>
              </w:rPr>
              <w:instrText xml:space="preserve"> PAGEREF _Toc160715602 \h </w:instrText>
            </w:r>
            <w:r w:rsidR="007C51B2" w:rsidRPr="007C51B2">
              <w:rPr>
                <w:noProof/>
                <w:webHidden/>
              </w:rPr>
            </w:r>
            <w:r w:rsidR="007C51B2" w:rsidRPr="007C51B2">
              <w:rPr>
                <w:noProof/>
                <w:webHidden/>
              </w:rPr>
              <w:fldChar w:fldCharType="separate"/>
            </w:r>
            <w:r w:rsidR="00560530">
              <w:rPr>
                <w:noProof/>
                <w:webHidden/>
              </w:rPr>
              <w:t>45</w:t>
            </w:r>
            <w:r w:rsidR="007C51B2" w:rsidRPr="007C51B2">
              <w:rPr>
                <w:noProof/>
                <w:webHidden/>
              </w:rPr>
              <w:fldChar w:fldCharType="end"/>
            </w:r>
          </w:hyperlink>
        </w:p>
        <w:p w14:paraId="62940BED" w14:textId="459A5DBF" w:rsidR="007C51B2" w:rsidRPr="007C51B2" w:rsidRDefault="00000000" w:rsidP="00560530">
          <w:pPr>
            <w:pStyle w:val="TDC2"/>
            <w:rPr>
              <w:rFonts w:asciiTheme="minorHAnsi" w:eastAsiaTheme="minorEastAsia" w:hAnsiTheme="minorHAnsi" w:cstheme="minorBidi"/>
              <w:noProof/>
              <w:lang w:val="es-CL" w:eastAsia="es-CL"/>
            </w:rPr>
          </w:pPr>
          <w:hyperlink w:anchor="_Toc160715603" w:history="1">
            <w:r w:rsidR="007C51B2" w:rsidRPr="007C51B2">
              <w:rPr>
                <w:rStyle w:val="Hipervnculo"/>
                <w:noProof/>
                <w:sz w:val="17"/>
                <w:szCs w:val="17"/>
              </w:rPr>
              <w:t>ANEXO N° 3</w:t>
            </w:r>
            <w:r w:rsidR="007C51B2" w:rsidRPr="007C51B2">
              <w:rPr>
                <w:noProof/>
                <w:webHidden/>
              </w:rPr>
              <w:tab/>
            </w:r>
            <w:r w:rsidR="007C51B2" w:rsidRPr="007C51B2">
              <w:rPr>
                <w:noProof/>
                <w:webHidden/>
              </w:rPr>
              <w:fldChar w:fldCharType="begin"/>
            </w:r>
            <w:r w:rsidR="007C51B2" w:rsidRPr="007C51B2">
              <w:rPr>
                <w:noProof/>
                <w:webHidden/>
              </w:rPr>
              <w:instrText xml:space="preserve"> PAGEREF _Toc160715603 \h </w:instrText>
            </w:r>
            <w:r w:rsidR="007C51B2" w:rsidRPr="007C51B2">
              <w:rPr>
                <w:noProof/>
                <w:webHidden/>
              </w:rPr>
            </w:r>
            <w:r w:rsidR="007C51B2" w:rsidRPr="007C51B2">
              <w:rPr>
                <w:noProof/>
                <w:webHidden/>
              </w:rPr>
              <w:fldChar w:fldCharType="separate"/>
            </w:r>
            <w:r w:rsidR="00560530">
              <w:rPr>
                <w:noProof/>
                <w:webHidden/>
              </w:rPr>
              <w:t>53</w:t>
            </w:r>
            <w:r w:rsidR="007C51B2" w:rsidRPr="007C51B2">
              <w:rPr>
                <w:noProof/>
                <w:webHidden/>
              </w:rPr>
              <w:fldChar w:fldCharType="end"/>
            </w:r>
          </w:hyperlink>
        </w:p>
        <w:p w14:paraId="649A718A" w14:textId="2303A535" w:rsidR="007C51B2" w:rsidRPr="007C51B2" w:rsidRDefault="00000000" w:rsidP="00560530">
          <w:pPr>
            <w:pStyle w:val="TDC2"/>
            <w:rPr>
              <w:rFonts w:asciiTheme="minorHAnsi" w:eastAsiaTheme="minorEastAsia" w:hAnsiTheme="minorHAnsi" w:cstheme="minorBidi"/>
              <w:noProof/>
              <w:lang w:val="es-CL" w:eastAsia="es-CL"/>
            </w:rPr>
          </w:pPr>
          <w:hyperlink w:anchor="_Toc160715604" w:history="1">
            <w:r w:rsidR="007C51B2" w:rsidRPr="007C51B2">
              <w:rPr>
                <w:rStyle w:val="Hipervnculo"/>
                <w:noProof/>
                <w:sz w:val="17"/>
                <w:szCs w:val="17"/>
              </w:rPr>
              <w:t>ANEXO N° 4</w:t>
            </w:r>
            <w:r w:rsidR="007C51B2" w:rsidRPr="007C51B2">
              <w:rPr>
                <w:noProof/>
                <w:webHidden/>
              </w:rPr>
              <w:tab/>
            </w:r>
            <w:r w:rsidR="007C51B2" w:rsidRPr="007C51B2">
              <w:rPr>
                <w:noProof/>
                <w:webHidden/>
              </w:rPr>
              <w:fldChar w:fldCharType="begin"/>
            </w:r>
            <w:r w:rsidR="007C51B2" w:rsidRPr="007C51B2">
              <w:rPr>
                <w:noProof/>
                <w:webHidden/>
              </w:rPr>
              <w:instrText xml:space="preserve"> PAGEREF _Toc160715604 \h </w:instrText>
            </w:r>
            <w:r w:rsidR="007C51B2" w:rsidRPr="007C51B2">
              <w:rPr>
                <w:noProof/>
                <w:webHidden/>
              </w:rPr>
            </w:r>
            <w:r w:rsidR="007C51B2" w:rsidRPr="007C51B2">
              <w:rPr>
                <w:noProof/>
                <w:webHidden/>
              </w:rPr>
              <w:fldChar w:fldCharType="separate"/>
            </w:r>
            <w:r w:rsidR="00560530">
              <w:rPr>
                <w:noProof/>
                <w:webHidden/>
              </w:rPr>
              <w:t>54</w:t>
            </w:r>
            <w:r w:rsidR="007C51B2" w:rsidRPr="007C51B2">
              <w:rPr>
                <w:noProof/>
                <w:webHidden/>
              </w:rPr>
              <w:fldChar w:fldCharType="end"/>
            </w:r>
          </w:hyperlink>
        </w:p>
        <w:p w14:paraId="1402B14C" w14:textId="4E31DBA3" w:rsidR="007C51B2" w:rsidRPr="007C51B2" w:rsidRDefault="00000000" w:rsidP="00560530">
          <w:pPr>
            <w:pStyle w:val="TDC2"/>
            <w:rPr>
              <w:rFonts w:asciiTheme="minorHAnsi" w:eastAsiaTheme="minorEastAsia" w:hAnsiTheme="minorHAnsi" w:cstheme="minorBidi"/>
              <w:noProof/>
              <w:lang w:val="es-CL" w:eastAsia="es-CL"/>
            </w:rPr>
          </w:pPr>
          <w:hyperlink w:anchor="_Toc160715605" w:history="1">
            <w:r w:rsidR="007C51B2" w:rsidRPr="007C51B2">
              <w:rPr>
                <w:rStyle w:val="Hipervnculo"/>
                <w:noProof/>
                <w:sz w:val="17"/>
                <w:szCs w:val="17"/>
              </w:rPr>
              <w:t>ANEXO N° 5</w:t>
            </w:r>
            <w:r w:rsidR="007C51B2" w:rsidRPr="007C51B2">
              <w:rPr>
                <w:noProof/>
                <w:webHidden/>
              </w:rPr>
              <w:tab/>
            </w:r>
            <w:r w:rsidR="007C51B2" w:rsidRPr="007C51B2">
              <w:rPr>
                <w:noProof/>
                <w:webHidden/>
              </w:rPr>
              <w:fldChar w:fldCharType="begin"/>
            </w:r>
            <w:r w:rsidR="007C51B2" w:rsidRPr="007C51B2">
              <w:rPr>
                <w:noProof/>
                <w:webHidden/>
              </w:rPr>
              <w:instrText xml:space="preserve"> PAGEREF _Toc160715605 \h </w:instrText>
            </w:r>
            <w:r w:rsidR="007C51B2" w:rsidRPr="007C51B2">
              <w:rPr>
                <w:noProof/>
                <w:webHidden/>
              </w:rPr>
            </w:r>
            <w:r w:rsidR="007C51B2" w:rsidRPr="007C51B2">
              <w:rPr>
                <w:noProof/>
                <w:webHidden/>
              </w:rPr>
              <w:fldChar w:fldCharType="separate"/>
            </w:r>
            <w:r w:rsidR="00560530">
              <w:rPr>
                <w:noProof/>
                <w:webHidden/>
              </w:rPr>
              <w:t>55</w:t>
            </w:r>
            <w:r w:rsidR="007C51B2" w:rsidRPr="007C51B2">
              <w:rPr>
                <w:noProof/>
                <w:webHidden/>
              </w:rPr>
              <w:fldChar w:fldCharType="end"/>
            </w:r>
          </w:hyperlink>
        </w:p>
        <w:p w14:paraId="4658753E" w14:textId="188A6DAD" w:rsidR="007C51B2" w:rsidRPr="007C51B2" w:rsidRDefault="00000000" w:rsidP="00560530">
          <w:pPr>
            <w:pStyle w:val="TDC2"/>
            <w:rPr>
              <w:rFonts w:asciiTheme="minorHAnsi" w:eastAsiaTheme="minorEastAsia" w:hAnsiTheme="minorHAnsi" w:cstheme="minorBidi"/>
              <w:noProof/>
              <w:lang w:val="es-CL" w:eastAsia="es-CL"/>
            </w:rPr>
          </w:pPr>
          <w:hyperlink w:anchor="_Toc160715606" w:history="1">
            <w:r w:rsidR="007C51B2" w:rsidRPr="007C51B2">
              <w:rPr>
                <w:rStyle w:val="Hipervnculo"/>
                <w:rFonts w:eastAsiaTheme="minorHAnsi"/>
                <w:noProof/>
                <w:sz w:val="17"/>
                <w:szCs w:val="17"/>
                <w:lang w:val="es-CL" w:eastAsia="en-US"/>
              </w:rPr>
              <w:t>ANEXO N° 6</w:t>
            </w:r>
            <w:r w:rsidR="007C51B2" w:rsidRPr="007C51B2">
              <w:rPr>
                <w:noProof/>
                <w:webHidden/>
              </w:rPr>
              <w:tab/>
            </w:r>
            <w:r w:rsidR="007C51B2" w:rsidRPr="007C51B2">
              <w:rPr>
                <w:noProof/>
                <w:webHidden/>
              </w:rPr>
              <w:fldChar w:fldCharType="begin"/>
            </w:r>
            <w:r w:rsidR="007C51B2" w:rsidRPr="007C51B2">
              <w:rPr>
                <w:noProof/>
                <w:webHidden/>
              </w:rPr>
              <w:instrText xml:space="preserve"> PAGEREF _Toc160715606 \h </w:instrText>
            </w:r>
            <w:r w:rsidR="007C51B2" w:rsidRPr="007C51B2">
              <w:rPr>
                <w:noProof/>
                <w:webHidden/>
              </w:rPr>
            </w:r>
            <w:r w:rsidR="007C51B2" w:rsidRPr="007C51B2">
              <w:rPr>
                <w:noProof/>
                <w:webHidden/>
              </w:rPr>
              <w:fldChar w:fldCharType="separate"/>
            </w:r>
            <w:r w:rsidR="00560530">
              <w:rPr>
                <w:noProof/>
                <w:webHidden/>
              </w:rPr>
              <w:t>58</w:t>
            </w:r>
            <w:r w:rsidR="007C51B2" w:rsidRPr="007C51B2">
              <w:rPr>
                <w:noProof/>
                <w:webHidden/>
              </w:rPr>
              <w:fldChar w:fldCharType="end"/>
            </w:r>
          </w:hyperlink>
        </w:p>
        <w:p w14:paraId="4A96B40C" w14:textId="7E71722A" w:rsidR="007C51B2" w:rsidRPr="007C51B2" w:rsidRDefault="00000000" w:rsidP="00560530">
          <w:pPr>
            <w:pStyle w:val="TDC2"/>
            <w:rPr>
              <w:rFonts w:asciiTheme="minorHAnsi" w:eastAsiaTheme="minorEastAsia" w:hAnsiTheme="minorHAnsi" w:cstheme="minorBidi"/>
              <w:noProof/>
              <w:lang w:val="es-CL" w:eastAsia="es-CL"/>
            </w:rPr>
          </w:pPr>
          <w:hyperlink w:anchor="_Toc160715607" w:history="1">
            <w:r w:rsidR="007C51B2" w:rsidRPr="007C51B2">
              <w:rPr>
                <w:rStyle w:val="Hipervnculo"/>
                <w:rFonts w:eastAsiaTheme="minorHAnsi"/>
                <w:noProof/>
                <w:sz w:val="17"/>
                <w:szCs w:val="17"/>
                <w:lang w:val="es-CL" w:eastAsia="en-US"/>
              </w:rPr>
              <w:t>ANEXO N° 7</w:t>
            </w:r>
            <w:r w:rsidR="007C51B2" w:rsidRPr="007C51B2">
              <w:rPr>
                <w:noProof/>
                <w:webHidden/>
              </w:rPr>
              <w:tab/>
            </w:r>
            <w:r w:rsidR="007C51B2" w:rsidRPr="007C51B2">
              <w:rPr>
                <w:noProof/>
                <w:webHidden/>
              </w:rPr>
              <w:fldChar w:fldCharType="begin"/>
            </w:r>
            <w:r w:rsidR="007C51B2" w:rsidRPr="007C51B2">
              <w:rPr>
                <w:noProof/>
                <w:webHidden/>
              </w:rPr>
              <w:instrText xml:space="preserve"> PAGEREF _Toc160715607 \h </w:instrText>
            </w:r>
            <w:r w:rsidR="007C51B2" w:rsidRPr="007C51B2">
              <w:rPr>
                <w:noProof/>
                <w:webHidden/>
              </w:rPr>
            </w:r>
            <w:r w:rsidR="007C51B2" w:rsidRPr="007C51B2">
              <w:rPr>
                <w:noProof/>
                <w:webHidden/>
              </w:rPr>
              <w:fldChar w:fldCharType="separate"/>
            </w:r>
            <w:r w:rsidR="00560530">
              <w:rPr>
                <w:noProof/>
                <w:webHidden/>
              </w:rPr>
              <w:t>65</w:t>
            </w:r>
            <w:r w:rsidR="007C51B2" w:rsidRPr="007C51B2">
              <w:rPr>
                <w:noProof/>
                <w:webHidden/>
              </w:rPr>
              <w:fldChar w:fldCharType="end"/>
            </w:r>
          </w:hyperlink>
        </w:p>
        <w:p w14:paraId="1286191D" w14:textId="65317998" w:rsidR="007C51B2" w:rsidRPr="007C51B2" w:rsidRDefault="00000000" w:rsidP="00560530">
          <w:pPr>
            <w:pStyle w:val="TDC2"/>
            <w:rPr>
              <w:rFonts w:asciiTheme="minorHAnsi" w:eastAsiaTheme="minorEastAsia" w:hAnsiTheme="minorHAnsi" w:cstheme="minorBidi"/>
              <w:noProof/>
              <w:lang w:val="es-CL" w:eastAsia="es-CL"/>
            </w:rPr>
          </w:pPr>
          <w:hyperlink w:anchor="_Toc160715608" w:history="1">
            <w:r w:rsidR="007C51B2" w:rsidRPr="007C51B2">
              <w:rPr>
                <w:rStyle w:val="Hipervnculo"/>
                <w:noProof/>
                <w:sz w:val="17"/>
                <w:szCs w:val="17"/>
              </w:rPr>
              <w:t>ANEXO N° 8</w:t>
            </w:r>
            <w:r w:rsidR="007C51B2" w:rsidRPr="007C51B2">
              <w:rPr>
                <w:noProof/>
                <w:webHidden/>
              </w:rPr>
              <w:tab/>
            </w:r>
            <w:r w:rsidR="007C51B2" w:rsidRPr="007C51B2">
              <w:rPr>
                <w:noProof/>
                <w:webHidden/>
              </w:rPr>
              <w:fldChar w:fldCharType="begin"/>
            </w:r>
            <w:r w:rsidR="007C51B2" w:rsidRPr="007C51B2">
              <w:rPr>
                <w:noProof/>
                <w:webHidden/>
              </w:rPr>
              <w:instrText xml:space="preserve"> PAGEREF _Toc160715608 \h </w:instrText>
            </w:r>
            <w:r w:rsidR="007C51B2" w:rsidRPr="007C51B2">
              <w:rPr>
                <w:noProof/>
                <w:webHidden/>
              </w:rPr>
            </w:r>
            <w:r w:rsidR="007C51B2" w:rsidRPr="007C51B2">
              <w:rPr>
                <w:noProof/>
                <w:webHidden/>
              </w:rPr>
              <w:fldChar w:fldCharType="separate"/>
            </w:r>
            <w:r w:rsidR="00560530">
              <w:rPr>
                <w:noProof/>
                <w:webHidden/>
              </w:rPr>
              <w:t>70</w:t>
            </w:r>
            <w:r w:rsidR="007C51B2" w:rsidRPr="007C51B2">
              <w:rPr>
                <w:noProof/>
                <w:webHidden/>
              </w:rPr>
              <w:fldChar w:fldCharType="end"/>
            </w:r>
          </w:hyperlink>
        </w:p>
        <w:p w14:paraId="3D7E1E77" w14:textId="0501CD5F" w:rsidR="007C51B2" w:rsidRPr="007C51B2" w:rsidRDefault="00000000" w:rsidP="00560530">
          <w:pPr>
            <w:pStyle w:val="TDC2"/>
            <w:rPr>
              <w:rFonts w:asciiTheme="minorHAnsi" w:eastAsiaTheme="minorEastAsia" w:hAnsiTheme="minorHAnsi" w:cstheme="minorBidi"/>
              <w:noProof/>
              <w:lang w:val="es-CL" w:eastAsia="es-CL"/>
            </w:rPr>
          </w:pPr>
          <w:hyperlink w:anchor="_Toc160715609" w:history="1">
            <w:r w:rsidR="007C51B2" w:rsidRPr="007C51B2">
              <w:rPr>
                <w:rStyle w:val="Hipervnculo"/>
                <w:noProof/>
                <w:sz w:val="17"/>
                <w:szCs w:val="17"/>
              </w:rPr>
              <w:t>ANEXO N° 9</w:t>
            </w:r>
            <w:r w:rsidR="007C51B2" w:rsidRPr="007C51B2">
              <w:rPr>
                <w:noProof/>
                <w:webHidden/>
              </w:rPr>
              <w:tab/>
            </w:r>
            <w:r w:rsidR="007C51B2" w:rsidRPr="007C51B2">
              <w:rPr>
                <w:noProof/>
                <w:webHidden/>
              </w:rPr>
              <w:fldChar w:fldCharType="begin"/>
            </w:r>
            <w:r w:rsidR="007C51B2" w:rsidRPr="007C51B2">
              <w:rPr>
                <w:noProof/>
                <w:webHidden/>
              </w:rPr>
              <w:instrText xml:space="preserve"> PAGEREF _Toc160715609 \h </w:instrText>
            </w:r>
            <w:r w:rsidR="007C51B2" w:rsidRPr="007C51B2">
              <w:rPr>
                <w:noProof/>
                <w:webHidden/>
              </w:rPr>
            </w:r>
            <w:r w:rsidR="007C51B2" w:rsidRPr="007C51B2">
              <w:rPr>
                <w:noProof/>
                <w:webHidden/>
              </w:rPr>
              <w:fldChar w:fldCharType="separate"/>
            </w:r>
            <w:r w:rsidR="00560530">
              <w:rPr>
                <w:noProof/>
                <w:webHidden/>
              </w:rPr>
              <w:t>76</w:t>
            </w:r>
            <w:r w:rsidR="007C51B2" w:rsidRPr="007C51B2">
              <w:rPr>
                <w:noProof/>
                <w:webHidden/>
              </w:rPr>
              <w:fldChar w:fldCharType="end"/>
            </w:r>
          </w:hyperlink>
        </w:p>
        <w:p w14:paraId="08A297D7" w14:textId="5A5BC918" w:rsidR="00DA7E51" w:rsidRPr="00F63BC8" w:rsidRDefault="00DA7E51">
          <w:pPr>
            <w:rPr>
              <w:sz w:val="18"/>
            </w:rPr>
          </w:pPr>
          <w:r w:rsidRPr="00F63BC8">
            <w:rPr>
              <w:bCs/>
              <w:sz w:val="18"/>
            </w:rPr>
            <w:fldChar w:fldCharType="end"/>
          </w:r>
        </w:p>
      </w:sdtContent>
    </w:sdt>
    <w:p w14:paraId="3F8377BE" w14:textId="77777777" w:rsidR="00560530" w:rsidRDefault="00560530" w:rsidP="003B1442">
      <w:pPr>
        <w:pStyle w:val="Ttulo20"/>
        <w:outlineLvl w:val="9"/>
      </w:pPr>
    </w:p>
    <w:p w14:paraId="48BA0B8F" w14:textId="77777777" w:rsidR="00560530" w:rsidRDefault="00560530" w:rsidP="003B1442">
      <w:pPr>
        <w:pStyle w:val="Ttulo20"/>
        <w:outlineLvl w:val="9"/>
      </w:pPr>
    </w:p>
    <w:p w14:paraId="76412EF2" w14:textId="77777777" w:rsidR="00560530" w:rsidRDefault="00560530" w:rsidP="003B1442">
      <w:pPr>
        <w:pStyle w:val="Ttulo20"/>
        <w:outlineLvl w:val="9"/>
      </w:pPr>
    </w:p>
    <w:p w14:paraId="37C4B4C3" w14:textId="77777777" w:rsidR="00560530" w:rsidRDefault="00560530" w:rsidP="003B1442">
      <w:pPr>
        <w:pStyle w:val="Ttulo20"/>
        <w:outlineLvl w:val="9"/>
      </w:pPr>
    </w:p>
    <w:p w14:paraId="034BE719" w14:textId="77777777" w:rsidR="00560530" w:rsidRDefault="00560530" w:rsidP="003B1442">
      <w:pPr>
        <w:pStyle w:val="Ttulo20"/>
        <w:outlineLvl w:val="9"/>
      </w:pPr>
    </w:p>
    <w:p w14:paraId="5A8CC43A" w14:textId="77777777" w:rsidR="00560530" w:rsidRDefault="00560530" w:rsidP="003B1442">
      <w:pPr>
        <w:pStyle w:val="Ttulo20"/>
        <w:outlineLvl w:val="9"/>
      </w:pPr>
    </w:p>
    <w:p w14:paraId="6559E695" w14:textId="77777777" w:rsidR="00560530" w:rsidRDefault="00560530" w:rsidP="003B1442">
      <w:pPr>
        <w:pStyle w:val="Ttulo20"/>
        <w:outlineLvl w:val="9"/>
      </w:pPr>
    </w:p>
    <w:p w14:paraId="3F1BA776" w14:textId="77777777" w:rsidR="00560530" w:rsidRDefault="00560530" w:rsidP="003B1442">
      <w:pPr>
        <w:pStyle w:val="Ttulo20"/>
        <w:outlineLvl w:val="9"/>
      </w:pPr>
    </w:p>
    <w:p w14:paraId="0B7F2ECD" w14:textId="77777777" w:rsidR="00560530" w:rsidRDefault="00560530" w:rsidP="003B1442">
      <w:pPr>
        <w:pStyle w:val="Ttulo20"/>
        <w:outlineLvl w:val="9"/>
      </w:pPr>
    </w:p>
    <w:p w14:paraId="2CF4730F" w14:textId="77777777" w:rsidR="00560530" w:rsidRDefault="00560530" w:rsidP="003B1442">
      <w:pPr>
        <w:pStyle w:val="Ttulo20"/>
        <w:outlineLvl w:val="9"/>
      </w:pPr>
    </w:p>
    <w:p w14:paraId="3C5388C2" w14:textId="77777777" w:rsidR="00560530" w:rsidRDefault="00560530" w:rsidP="003B1442">
      <w:pPr>
        <w:pStyle w:val="Ttulo20"/>
        <w:outlineLvl w:val="9"/>
      </w:pPr>
    </w:p>
    <w:p w14:paraId="31D56A8F" w14:textId="77777777" w:rsidR="00560530" w:rsidRDefault="00560530" w:rsidP="003B1442">
      <w:pPr>
        <w:pStyle w:val="Ttulo20"/>
        <w:outlineLvl w:val="9"/>
      </w:pPr>
    </w:p>
    <w:p w14:paraId="500FBDAE" w14:textId="77777777" w:rsidR="00560530" w:rsidRDefault="00560530" w:rsidP="003B1442">
      <w:pPr>
        <w:pStyle w:val="Ttulo20"/>
        <w:outlineLvl w:val="9"/>
      </w:pPr>
    </w:p>
    <w:p w14:paraId="3CCC87D4" w14:textId="77777777" w:rsidR="00560530" w:rsidRDefault="00560530" w:rsidP="003B1442">
      <w:pPr>
        <w:pStyle w:val="Ttulo20"/>
        <w:outlineLvl w:val="9"/>
      </w:pPr>
    </w:p>
    <w:p w14:paraId="0C382957" w14:textId="77777777" w:rsidR="00560530" w:rsidRDefault="00560530" w:rsidP="003B1442">
      <w:pPr>
        <w:pStyle w:val="Ttulo20"/>
        <w:outlineLvl w:val="9"/>
      </w:pPr>
    </w:p>
    <w:p w14:paraId="12BFAA47" w14:textId="77777777" w:rsidR="00560530" w:rsidRDefault="00560530" w:rsidP="003B1442">
      <w:pPr>
        <w:pStyle w:val="Ttulo20"/>
        <w:outlineLvl w:val="9"/>
      </w:pPr>
    </w:p>
    <w:p w14:paraId="78495FEF" w14:textId="77777777" w:rsidR="00560530" w:rsidRDefault="00560530">
      <w:pPr>
        <w:rPr>
          <w:b/>
          <w:bCs/>
          <w:iCs/>
          <w:szCs w:val="28"/>
          <w:lang w:val="es-CL"/>
        </w:rPr>
      </w:pPr>
      <w:r>
        <w:br w:type="page"/>
      </w:r>
    </w:p>
    <w:p w14:paraId="6D3AD59F" w14:textId="5DF417FE" w:rsidR="00E55BF3" w:rsidRDefault="00BE393B" w:rsidP="003B1442">
      <w:pPr>
        <w:pStyle w:val="Ttulo20"/>
        <w:outlineLvl w:val="9"/>
      </w:pPr>
      <w:r>
        <w:lastRenderedPageBreak/>
        <w:t>ANTECEDENTES</w:t>
      </w:r>
    </w:p>
    <w:p w14:paraId="15441CA1" w14:textId="36764342" w:rsidR="00BE393B" w:rsidRDefault="00BE393B" w:rsidP="009C7080">
      <w:pPr>
        <w:pStyle w:val="Ttulo20"/>
      </w:pPr>
    </w:p>
    <w:p w14:paraId="675B98F2" w14:textId="02404198" w:rsidR="00BE393B" w:rsidRPr="003B1442" w:rsidRDefault="00BE393B" w:rsidP="00BE393B">
      <w:pPr>
        <w:jc w:val="both"/>
        <w:rPr>
          <w:rFonts w:cs="Arial"/>
          <w:szCs w:val="22"/>
          <w:shd w:val="clear" w:color="auto" w:fill="FFFFFF"/>
        </w:rPr>
      </w:pPr>
      <w:r w:rsidRPr="003B1442">
        <w:rPr>
          <w:rFonts w:cs="Arial"/>
          <w:szCs w:val="22"/>
          <w:shd w:val="clear" w:color="auto" w:fill="FFFFFF"/>
        </w:rPr>
        <w:t xml:space="preserve">Chile tiene una gran presencia de informalidad en los </w:t>
      </w:r>
      <w:r w:rsidR="00860E43" w:rsidRPr="003B1442">
        <w:rPr>
          <w:rFonts w:cs="Arial"/>
          <w:szCs w:val="22"/>
          <w:shd w:val="clear" w:color="auto" w:fill="FFFFFF"/>
        </w:rPr>
        <w:t>microemprendimientos</w:t>
      </w:r>
      <w:r w:rsidRPr="003B1442">
        <w:rPr>
          <w:rFonts w:cs="Arial"/>
          <w:szCs w:val="22"/>
          <w:shd w:val="clear" w:color="auto" w:fill="FFFFFF"/>
        </w:rPr>
        <w:t xml:space="preserve">: según la Encuesta de Microemprendimiento (Instituto Nacional de Estadística, EME-7), existen 824.983 microempresas formalizadas y 1.152.443 emprendimientos informales. Esto revela una importante necesidad de apoyo para la formalización, especialmente porque un 48,5% surge por necesidad y el 78,8% funcionan sin la colaboración de otras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8E1AEA3" w14:textId="77777777" w:rsidR="009F0A69" w:rsidRDefault="009F0A69" w:rsidP="009F0A69">
      <w:pPr>
        <w:jc w:val="both"/>
        <w:rPr>
          <w:rFonts w:cs="Arial"/>
          <w:b/>
          <w:bCs/>
          <w:iCs/>
          <w:szCs w:val="22"/>
          <w:shd w:val="clear" w:color="auto" w:fill="FFFFFF"/>
          <w:lang w:val="es-CL"/>
        </w:rPr>
      </w:pPr>
    </w:p>
    <w:p w14:paraId="64F582E5" w14:textId="00F143DB" w:rsidR="009F0A69" w:rsidRPr="00372676" w:rsidRDefault="009F0A69" w:rsidP="009F0A69">
      <w:pPr>
        <w:pStyle w:val="Ttulo20"/>
        <w:tabs>
          <w:tab w:val="left" w:pos="284"/>
        </w:tabs>
        <w:spacing w:after="240"/>
        <w:jc w:val="both"/>
        <w:rPr>
          <w:b w:val="0"/>
          <w:szCs w:val="22"/>
        </w:rPr>
      </w:pPr>
      <w:r w:rsidRPr="00372676">
        <w:rPr>
          <w:rFonts w:cs="Arial"/>
          <w:b w:val="0"/>
          <w:bCs w:val="0"/>
          <w:iCs w:val="0"/>
          <w:szCs w:val="22"/>
          <w:shd w:val="clear" w:color="auto" w:fill="FFFFFF"/>
        </w:rPr>
        <w:t>Además d</w:t>
      </w:r>
      <w:r w:rsidRPr="00372676">
        <w:rPr>
          <w:b w:val="0"/>
          <w:szCs w:val="22"/>
        </w:rPr>
        <w:t xml:space="preserve">e acuerdo con la VII encuesta Microemprendimiento la mayor cantidad </w:t>
      </w:r>
      <w:r w:rsidR="001B65C5">
        <w:rPr>
          <w:b w:val="0"/>
          <w:szCs w:val="22"/>
        </w:rPr>
        <w:t>d</w:t>
      </w:r>
      <w:r w:rsidRPr="00372676">
        <w:rPr>
          <w:b w:val="0"/>
          <w:szCs w:val="22"/>
        </w:rPr>
        <w:t xml:space="preserve">e microemprendimientos reportaron ganancias mensuales en los últimos 12 meses inferior o igual a un salario mínimo, de modo que el 70,4 % de las mujeres y el 40,5 % de los hombres ganan lo equivalente a un salario mínimo o menos mensual. Por su parte, el 18,4 % de las mujeres y el 33,3 % de los hombres ganan entre uno y dos salarios mínimos. Existe una escasa incorporación de tecnologías en sus procesos productivos y de servicios, lo que queda evidenciado en el resultado del factor de la absorción tecnológica citado en el estudio de Ecosistemas de Emprendimiento Regional, elaborado por el Observatorio de Emprendimiento Regional de la Universidad del Desarrollo, donde unos de los </w:t>
      </w:r>
      <w:r w:rsidRPr="00372676">
        <w:rPr>
          <w:b w:val="0"/>
          <w:szCs w:val="22"/>
        </w:rPr>
        <w:lastRenderedPageBreak/>
        <w:t>principales cuellos de botella del ecosistema emprendedor de la región de Atacama, corresponde a esta situación.</w:t>
      </w:r>
    </w:p>
    <w:p w14:paraId="39AB89AC" w14:textId="77777777" w:rsidR="009F0A69" w:rsidRPr="00372676" w:rsidRDefault="009F0A69" w:rsidP="009F0A69">
      <w:pPr>
        <w:pStyle w:val="Ttulo20"/>
        <w:tabs>
          <w:tab w:val="left" w:pos="284"/>
        </w:tabs>
        <w:spacing w:after="240"/>
        <w:jc w:val="both"/>
        <w:rPr>
          <w:b w:val="0"/>
          <w:szCs w:val="22"/>
        </w:rPr>
      </w:pPr>
      <w:r w:rsidRPr="00372676">
        <w:rPr>
          <w:b w:val="0"/>
          <w:szCs w:val="22"/>
        </w:rPr>
        <w:t>En Atacama para el año comercial 2021 del total de 19.892 empresas con ventas anuales declaradas, el 96,9% son MIPE. En contraste, sólo representan el 17,9% de las ventas totales y 40% de los trabajadores dependientes informados (SII, 2021).</w:t>
      </w:r>
    </w:p>
    <w:p w14:paraId="04CD5657" w14:textId="371D5CC5" w:rsidR="009F0A69" w:rsidRPr="00372676" w:rsidRDefault="009F0A69" w:rsidP="009F0A69">
      <w:pPr>
        <w:pStyle w:val="Ttulo20"/>
        <w:tabs>
          <w:tab w:val="left" w:pos="284"/>
        </w:tabs>
        <w:spacing w:after="240"/>
        <w:jc w:val="both"/>
        <w:rPr>
          <w:b w:val="0"/>
          <w:szCs w:val="22"/>
        </w:rPr>
      </w:pPr>
      <w:r w:rsidRPr="00372676">
        <w:rPr>
          <w:b w:val="0"/>
          <w:szCs w:val="22"/>
        </w:rPr>
        <w:t>Según VII encuesta Microemprendimiento, el 61% de los microemprendimientos tuvieron una disminución de sus ganancias, sin consideramos por sexo, un 61,2</w:t>
      </w:r>
      <w:r w:rsidR="008311E1" w:rsidRPr="00372676">
        <w:rPr>
          <w:b w:val="0"/>
          <w:szCs w:val="22"/>
        </w:rPr>
        <w:t>%</w:t>
      </w:r>
      <w:r w:rsidRPr="00372676">
        <w:rPr>
          <w:b w:val="0"/>
          <w:szCs w:val="22"/>
        </w:rPr>
        <w:t xml:space="preserve"> de las mujeres y un 60,6% de los hombres.</w:t>
      </w:r>
    </w:p>
    <w:p w14:paraId="01D3ADCE" w14:textId="78278EA9" w:rsidR="00A57BC0" w:rsidRDefault="009F0A69" w:rsidP="009F0A69">
      <w:pPr>
        <w:jc w:val="both"/>
        <w:rPr>
          <w:rFonts w:cs="Arial"/>
          <w:szCs w:val="22"/>
          <w:shd w:val="clear" w:color="auto" w:fill="FFFFFF"/>
        </w:rPr>
      </w:pPr>
      <w:r w:rsidRPr="00372676">
        <w:rPr>
          <w:szCs w:val="22"/>
        </w:rPr>
        <w:t xml:space="preserve">Es por este problema que Sercotec gracias al financiamiento del Gobierno Regional por medio del programa FNDR “Programa de Apoyo Ecosistema Emprendedor para Emprendedores/as, Micro y Pequeñas Empresas de Atacama” </w:t>
      </w:r>
      <w:r w:rsidR="00546A07">
        <w:rPr>
          <w:szCs w:val="22"/>
        </w:rPr>
        <w:t xml:space="preserve">crea una convocatoria “Capital Semilla Emprende Especial”, que </w:t>
      </w:r>
      <w:r w:rsidRPr="00372676">
        <w:rPr>
          <w:szCs w:val="22"/>
        </w:rPr>
        <w:t xml:space="preserve">busca </w:t>
      </w:r>
      <w:r w:rsidRPr="00372676">
        <w:rPr>
          <w:b/>
          <w:szCs w:val="22"/>
        </w:rPr>
        <w:t>p</w:t>
      </w:r>
      <w:r w:rsidRPr="00372676">
        <w:rPr>
          <w:szCs w:val="22"/>
        </w:rPr>
        <w:t xml:space="preserve">romover </w:t>
      </w:r>
      <w:r w:rsidR="00546A07">
        <w:rPr>
          <w:szCs w:val="22"/>
        </w:rPr>
        <w:t xml:space="preserve">la </w:t>
      </w:r>
      <w:r w:rsidRPr="00372676">
        <w:rPr>
          <w:szCs w:val="22"/>
        </w:rPr>
        <w:t xml:space="preserve">creación </w:t>
      </w:r>
      <w:r w:rsidRPr="00372676">
        <w:rPr>
          <w:b/>
          <w:szCs w:val="22"/>
        </w:rPr>
        <w:t xml:space="preserve">de </w:t>
      </w:r>
      <w:r w:rsidRPr="00372676">
        <w:rPr>
          <w:szCs w:val="22"/>
        </w:rPr>
        <w:t xml:space="preserve">nuevos negocios con oportunidad de participación en el mercado, a través de su formalización y formulación de un plan de trabajo para implementar </w:t>
      </w:r>
      <w:r w:rsidR="00546A07">
        <w:rPr>
          <w:szCs w:val="22"/>
        </w:rPr>
        <w:t>una empresa</w:t>
      </w:r>
      <w:r w:rsidR="001D67DF">
        <w:rPr>
          <w:szCs w:val="22"/>
        </w:rPr>
        <w:t>.</w:t>
      </w: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160715574"/>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160715575"/>
      <w:r w:rsidRPr="00375DE4">
        <w:t>1.1</w:t>
      </w:r>
      <w:r w:rsidR="007B15FD" w:rsidRPr="00375DE4">
        <w:tab/>
      </w:r>
      <w:r w:rsidR="006C10DE" w:rsidRPr="003B1442">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proofErr w:type="gramStart"/>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proofErr w:type="gramEnd"/>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42492A80" w:rsidR="0042061B" w:rsidRPr="00075D4C" w:rsidRDefault="0042061B" w:rsidP="00111AEF">
      <w:pPr>
        <w:jc w:val="both"/>
        <w:rPr>
          <w:rFonts w:cs="Arial"/>
          <w:b/>
          <w:bCs/>
          <w:iCs/>
          <w:szCs w:val="22"/>
          <w:lang w:val="es-CL"/>
        </w:rPr>
      </w:pPr>
      <w:r w:rsidRPr="00075D4C">
        <w:rPr>
          <w:rFonts w:cs="Arial"/>
          <w:szCs w:val="22"/>
        </w:rPr>
        <w:lastRenderedPageBreak/>
        <w:t xml:space="preserve">El </w:t>
      </w:r>
      <w:r w:rsidR="00382BCF" w:rsidRPr="00075D4C">
        <w:rPr>
          <w:rFonts w:cs="Arial"/>
          <w:szCs w:val="22"/>
        </w:rPr>
        <w:t>Capital Semilla</w:t>
      </w:r>
      <w:r w:rsidRPr="00075D4C">
        <w:rPr>
          <w:rFonts w:cs="Arial"/>
          <w:szCs w:val="22"/>
        </w:rPr>
        <w:t xml:space="preserve"> </w:t>
      </w:r>
      <w:r w:rsidR="00D9621B" w:rsidRPr="00075D4C">
        <w:rPr>
          <w:rFonts w:cs="Arial"/>
          <w:szCs w:val="22"/>
        </w:rPr>
        <w:t xml:space="preserve">beneficiará </w:t>
      </w:r>
      <w:r w:rsidR="00D9621B">
        <w:rPr>
          <w:rFonts w:cs="Arial"/>
          <w:szCs w:val="22"/>
        </w:rPr>
        <w:t>en</w:t>
      </w:r>
      <w:r w:rsidR="00F93D45" w:rsidRPr="00F93D45">
        <w:rPr>
          <w:rFonts w:cs="Arial"/>
          <w:szCs w:val="22"/>
        </w:rPr>
        <w:t xml:space="preserve"> esta convocatoria a un número estimado de </w:t>
      </w:r>
      <w:r w:rsidR="00D9621B">
        <w:rPr>
          <w:rFonts w:cs="Arial"/>
          <w:szCs w:val="22"/>
        </w:rPr>
        <w:t xml:space="preserve">26 </w:t>
      </w:r>
      <w:r w:rsidR="00382BCF" w:rsidRPr="00075D4C">
        <w:rPr>
          <w:rFonts w:cs="Arial"/>
          <w:bCs/>
          <w:iCs/>
          <w:szCs w:val="22"/>
          <w:lang w:val="es-CL"/>
        </w:rPr>
        <w:t>emprendedore</w:t>
      </w:r>
      <w:r w:rsidRPr="00075D4C">
        <w:rPr>
          <w:rFonts w:cs="Arial"/>
          <w:bCs/>
          <w:iCs/>
          <w:szCs w:val="22"/>
          <w:lang w:val="es-CL"/>
        </w:rPr>
        <w:t>s</w:t>
      </w:r>
      <w:r w:rsidR="00382BCF" w:rsidRPr="00075D4C">
        <w:rPr>
          <w:rFonts w:cs="Arial"/>
          <w:bCs/>
          <w:iCs/>
          <w:szCs w:val="22"/>
          <w:lang w:val="es-CL"/>
        </w:rPr>
        <w:t xml:space="preserve"> y emprendedoras</w:t>
      </w:r>
      <w:r w:rsidRPr="00075D4C">
        <w:rPr>
          <w:rFonts w:cs="Arial"/>
          <w:bCs/>
          <w:iCs/>
          <w:szCs w:val="22"/>
          <w:lang w:val="es-CL"/>
        </w:rPr>
        <w:t xml:space="preserve"> a </w:t>
      </w:r>
      <w:r w:rsidR="00075D4C">
        <w:rPr>
          <w:rFonts w:cs="Arial"/>
          <w:bCs/>
          <w:iCs/>
          <w:szCs w:val="22"/>
          <w:lang w:val="es-CL"/>
        </w:rPr>
        <w:t>de la región</w:t>
      </w:r>
      <w:r w:rsidRPr="00075D4C">
        <w:rPr>
          <w:rFonts w:cs="Arial"/>
          <w:bCs/>
          <w:iCs/>
          <w:szCs w:val="22"/>
          <w:lang w:val="es-CL"/>
        </w:rPr>
        <w:t xml:space="preserve">, a quienes </w:t>
      </w:r>
      <w:r w:rsidRPr="00075D4C">
        <w:rPr>
          <w:rFonts w:cs="Arial"/>
          <w:szCs w:val="22"/>
        </w:rPr>
        <w:t>Sercotec entre</w:t>
      </w:r>
      <w:r w:rsidR="001730C5" w:rsidRPr="00075D4C">
        <w:rPr>
          <w:rFonts w:cs="Arial"/>
          <w:szCs w:val="22"/>
        </w:rPr>
        <w:t>gará un financiamiento de</w:t>
      </w:r>
      <w:r w:rsidRPr="00075D4C">
        <w:rPr>
          <w:rFonts w:cs="Arial"/>
          <w:szCs w:val="22"/>
        </w:rPr>
        <w:t xml:space="preserve"> </w:t>
      </w:r>
      <w:r w:rsidRPr="00075D4C">
        <w:rPr>
          <w:rFonts w:cs="Arial"/>
          <w:b/>
          <w:szCs w:val="22"/>
        </w:rPr>
        <w:t>$3.500.000</w:t>
      </w:r>
      <w:r w:rsidRPr="00075D4C">
        <w:rPr>
          <w:rFonts w:cs="Arial"/>
          <w:szCs w:val="22"/>
        </w:rPr>
        <w:t>.-</w:t>
      </w:r>
      <w:r w:rsidRPr="00075D4C">
        <w:rPr>
          <w:rFonts w:cs="Arial"/>
          <w:b/>
          <w:szCs w:val="22"/>
        </w:rPr>
        <w:t xml:space="preserve"> </w:t>
      </w:r>
      <w:r w:rsidRPr="00075D4C">
        <w:rPr>
          <w:rFonts w:cs="Arial"/>
          <w:szCs w:val="22"/>
        </w:rPr>
        <w:t>netos</w:t>
      </w:r>
      <w:r w:rsidRPr="00075D4C">
        <w:rPr>
          <w:rStyle w:val="Refdenotaalpie"/>
          <w:rFonts w:cs="Arial"/>
          <w:szCs w:val="22"/>
        </w:rPr>
        <w:footnoteReference w:id="4"/>
      </w:r>
      <w:r w:rsidR="00111AEF" w:rsidRPr="00075D4C">
        <w:rPr>
          <w:rFonts w:cs="Arial"/>
          <w:szCs w:val="22"/>
        </w:rPr>
        <w:t xml:space="preserve">, para </w:t>
      </w:r>
      <w:r w:rsidR="00017146" w:rsidRPr="00075D4C">
        <w:rPr>
          <w:rFonts w:cs="Arial"/>
          <w:szCs w:val="22"/>
        </w:rPr>
        <w:t xml:space="preserve">implementar las </w:t>
      </w:r>
      <w:r w:rsidR="002D3449" w:rsidRPr="00075D4C">
        <w:rPr>
          <w:rFonts w:cs="Arial"/>
          <w:szCs w:val="22"/>
        </w:rPr>
        <w:t>actividades</w:t>
      </w:r>
      <w:r w:rsidR="00017146" w:rsidRPr="00075D4C">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4"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proofErr w:type="spellStart"/>
      <w:r w:rsidRPr="00C21CDC">
        <w:rPr>
          <w:i/>
          <w:szCs w:val="22"/>
        </w:rPr>
        <w:t>Elevator</w:t>
      </w:r>
      <w:proofErr w:type="spellEnd"/>
      <w:r w:rsidRPr="00C21CDC">
        <w:rPr>
          <w:i/>
          <w:szCs w:val="22"/>
        </w:rPr>
        <w:t xml:space="preserve">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5"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22832D57" w14:textId="3418E793" w:rsidR="000A02C7" w:rsidRPr="00EB73D3" w:rsidRDefault="002609A1" w:rsidP="000E7A9F">
      <w:pPr>
        <w:spacing w:after="240"/>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xml:space="preserve">, proponiendo elementos en su estructura técnica y financiamiento, junto al diseño de planificación para ejecución </w:t>
      </w:r>
      <w:proofErr w:type="gramStart"/>
      <w:r w:rsidR="00977ED5" w:rsidRPr="00EB73D3">
        <w:rPr>
          <w:szCs w:val="22"/>
        </w:rPr>
        <w:t>del mi</w:t>
      </w:r>
      <w:r w:rsidR="003218AE" w:rsidRPr="00EB73D3">
        <w:rPr>
          <w:szCs w:val="22"/>
        </w:rPr>
        <w:t>smo</w:t>
      </w:r>
      <w:proofErr w:type="gramEnd"/>
      <w:r w:rsidR="003218AE" w:rsidRPr="00EB73D3">
        <w:rPr>
          <w:szCs w:val="22"/>
        </w:rPr>
        <w:t>.</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59EFBFCC" w14:textId="77777777" w:rsidR="000E7A9F"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p>
    <w:p w14:paraId="11CCE0C8" w14:textId="629A9757" w:rsidR="000E7A9F" w:rsidRDefault="00E7764C" w:rsidP="000E7A9F">
      <w:pPr>
        <w:pStyle w:val="Prrafodelista"/>
        <w:ind w:left="1418"/>
        <w:jc w:val="both"/>
        <w:rPr>
          <w:rFonts w:cs="Arial"/>
          <w:szCs w:val="22"/>
        </w:rPr>
      </w:pPr>
      <w:r w:rsidRPr="00C21CDC">
        <w:rPr>
          <w:rFonts w:cs="Arial"/>
          <w:szCs w:val="22"/>
        </w:rPr>
        <w:t>a) Asistencia técnica y asesoría</w:t>
      </w:r>
      <w:r w:rsidR="002210D0" w:rsidRPr="00C21CDC">
        <w:rPr>
          <w:rFonts w:cs="Arial"/>
          <w:szCs w:val="22"/>
        </w:rPr>
        <w:t xml:space="preserve"> en gestión</w:t>
      </w:r>
      <w:r w:rsidR="000E7A9F">
        <w:rPr>
          <w:rFonts w:cs="Arial"/>
          <w:szCs w:val="22"/>
        </w:rPr>
        <w:t>.</w:t>
      </w:r>
    </w:p>
    <w:p w14:paraId="7599AFFA" w14:textId="5FACCDF4" w:rsidR="000E7A9F" w:rsidRDefault="002210D0" w:rsidP="000E7A9F">
      <w:pPr>
        <w:pStyle w:val="Prrafodelista"/>
        <w:ind w:left="1418"/>
        <w:jc w:val="both"/>
        <w:rPr>
          <w:rFonts w:cs="Arial"/>
          <w:szCs w:val="22"/>
        </w:rPr>
      </w:pPr>
      <w:r w:rsidRPr="00C21CDC">
        <w:rPr>
          <w:rFonts w:cs="Arial"/>
          <w:szCs w:val="22"/>
        </w:rPr>
        <w:t>b) Capacitación</w:t>
      </w:r>
      <w:r w:rsidR="000E7A9F">
        <w:rPr>
          <w:rFonts w:cs="Arial"/>
          <w:szCs w:val="22"/>
        </w:rPr>
        <w:t>.</w:t>
      </w:r>
    </w:p>
    <w:p w14:paraId="57187954" w14:textId="0365F252" w:rsidR="000E7A9F" w:rsidRDefault="00E7764C" w:rsidP="000E7A9F">
      <w:pPr>
        <w:pStyle w:val="Prrafodelista"/>
        <w:ind w:left="1418"/>
        <w:jc w:val="both"/>
        <w:rPr>
          <w:rFonts w:cs="Arial"/>
          <w:szCs w:val="22"/>
        </w:rPr>
      </w:pPr>
      <w:r w:rsidRPr="00C21CDC">
        <w:rPr>
          <w:rFonts w:cs="Arial"/>
          <w:szCs w:val="22"/>
        </w:rPr>
        <w:t>c) Acciones de marketing</w:t>
      </w:r>
      <w:r w:rsidR="000E7A9F">
        <w:rPr>
          <w:rFonts w:cs="Arial"/>
          <w:szCs w:val="22"/>
        </w:rPr>
        <w:t>.</w:t>
      </w:r>
    </w:p>
    <w:p w14:paraId="24CC8991" w14:textId="09748B81" w:rsidR="0097375C" w:rsidRPr="00EB73D3" w:rsidRDefault="002210D0" w:rsidP="000E7A9F">
      <w:pPr>
        <w:pStyle w:val="Prrafodelista"/>
        <w:ind w:left="1418"/>
        <w:jc w:val="both"/>
        <w:rPr>
          <w:rFonts w:cs="Arial"/>
          <w:szCs w:val="22"/>
        </w:rPr>
      </w:pPr>
      <w:r w:rsidRPr="00C21CDC">
        <w:rPr>
          <w:rFonts w:cs="Arial"/>
          <w:szCs w:val="22"/>
        </w:rPr>
        <w:t>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3C722BD9" w14:textId="1B7B2DBC" w:rsidR="00A71351" w:rsidRPr="00375DE4" w:rsidRDefault="007C1510" w:rsidP="008C599F">
      <w:pPr>
        <w:pStyle w:val="Ttulo20"/>
        <w:jc w:val="both"/>
      </w:pPr>
      <w:bookmarkStart w:id="21" w:name="_Toc413772557"/>
      <w:bookmarkStart w:id="22" w:name="_Toc160715576"/>
      <w:r w:rsidRPr="00375DE4">
        <w:t xml:space="preserve">1.2 </w:t>
      </w:r>
      <w:r w:rsidR="00EB1484" w:rsidRPr="00375DE4">
        <w:tab/>
      </w:r>
      <w:r w:rsidR="00BF2F93" w:rsidRPr="00817A84">
        <w:t xml:space="preserve">¿A </w:t>
      </w:r>
      <w:r w:rsidR="00812439" w:rsidRPr="00817A84">
        <w:t xml:space="preserve">quiénes </w:t>
      </w:r>
      <w:r w:rsidR="00BF2F93" w:rsidRPr="00817A84">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160715577"/>
      <w:r>
        <w:t>1.3</w:t>
      </w:r>
      <w:r w:rsidRPr="00375DE4">
        <w:tab/>
      </w:r>
      <w:r w:rsidRPr="00817A84">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A71351">
      <w:pPr>
        <w:pStyle w:val="Ttulo20"/>
        <w:jc w:val="both"/>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235840E7" w:rsidR="00A71351" w:rsidRPr="007F34DA"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64E4C15C" w14:textId="26407563" w:rsidR="00A71351" w:rsidRPr="007F34DA" w:rsidRDefault="002E519C"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9F4D2A">
      <w:pPr>
        <w:pStyle w:val="Prrafodelista"/>
        <w:numPr>
          <w:ilvl w:val="0"/>
          <w:numId w:val="18"/>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9F4D2A">
      <w:pPr>
        <w:pStyle w:val="Prrafodelista"/>
        <w:numPr>
          <w:ilvl w:val="0"/>
          <w:numId w:val="18"/>
        </w:numPr>
        <w:jc w:val="both"/>
        <w:rPr>
          <w:szCs w:val="22"/>
        </w:rPr>
      </w:pPr>
      <w:r w:rsidRPr="007F34DA">
        <w:rPr>
          <w:szCs w:val="22"/>
        </w:rPr>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9F4D2A">
      <w:pPr>
        <w:pStyle w:val="Prrafodelista"/>
        <w:numPr>
          <w:ilvl w:val="0"/>
          <w:numId w:val="18"/>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160715578"/>
      <w:r w:rsidRPr="00817A84">
        <w:rPr>
          <w:rFonts w:eastAsia="Arial Unicode MS"/>
        </w:rPr>
        <w:lastRenderedPageBreak/>
        <w:t>1.4</w:t>
      </w:r>
      <w:r w:rsidR="00176673" w:rsidRPr="00817A84">
        <w:rPr>
          <w:rFonts w:eastAsia="Arial Unicode MS"/>
        </w:rPr>
        <w:t xml:space="preserve"> </w:t>
      </w:r>
      <w:r w:rsidR="00176673" w:rsidRPr="00817A84">
        <w:rPr>
          <w:rFonts w:eastAsia="Arial Unicode MS"/>
        </w:rPr>
        <w:tab/>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7A7C23B6" w:rsidR="00B771B7" w:rsidRPr="000820E2" w:rsidRDefault="00B771B7" w:rsidP="00B771B7">
      <w:pPr>
        <w:jc w:val="both"/>
        <w:rPr>
          <w:rFonts w:eastAsia="Arial Unicode MS" w:cs="Arial"/>
          <w:color w:val="FF0000"/>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Región de</w:t>
      </w:r>
      <w:r w:rsidR="008548CA" w:rsidRPr="000350F2">
        <w:rPr>
          <w:rFonts w:eastAsia="Arial Unicode MS" w:cs="Arial"/>
          <w:szCs w:val="22"/>
          <w:lang w:val="es-CL"/>
        </w:rPr>
        <w:t xml:space="preserve"> </w:t>
      </w:r>
      <w:r w:rsidR="00621964">
        <w:rPr>
          <w:rFonts w:eastAsia="Arial Unicode MS" w:cs="Arial"/>
          <w:szCs w:val="22"/>
          <w:lang w:val="es-CL"/>
        </w:rPr>
        <w:t>Atacama</w:t>
      </w:r>
      <w:r w:rsidR="008548CA" w:rsidRPr="001B45C2">
        <w:rPr>
          <w:rFonts w:eastAsia="Arial Unicode MS" w:cs="Arial"/>
          <w:szCs w:val="22"/>
          <w:lang w:val="es-CL"/>
        </w:rPr>
        <w:t>, y es de carácter multisectorial</w:t>
      </w:r>
      <w:r w:rsidR="00BA2B96" w:rsidRPr="001B45C2">
        <w:rPr>
          <w:rFonts w:eastAsia="Arial Unicode MS" w:cs="Arial"/>
          <w:szCs w:val="22"/>
          <w:lang w:val="es-CL"/>
        </w:rPr>
        <w:t xml:space="preserve"> (para cualquier rubro o sector económico</w:t>
      </w:r>
      <w:r w:rsidR="009E25BB" w:rsidRPr="001B45C2">
        <w:rPr>
          <w:rFonts w:eastAsia="Arial Unicode MS" w:cs="Arial"/>
          <w:szCs w:val="22"/>
          <w:lang w:val="es-CL"/>
        </w:rPr>
        <w:t>)</w:t>
      </w:r>
      <w:r w:rsidR="008548CA" w:rsidRPr="001B45C2">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160715579"/>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C7537">
        <w:rPr>
          <w:rFonts w:eastAsia="Arial Unicode MS"/>
        </w:rPr>
        <w:t>¿</w:t>
      </w:r>
      <w:r w:rsidRPr="0027796E">
        <w:rPr>
          <w:rFonts w:eastAsia="Arial Unicode MS"/>
        </w:rPr>
        <w:t>Qué financia</w:t>
      </w:r>
      <w:r w:rsidRPr="000C7537">
        <w:rPr>
          <w:rFonts w:eastAsia="Arial Unicode MS"/>
        </w:rPr>
        <w:t>?</w:t>
      </w:r>
      <w:bookmarkEnd w:id="26"/>
    </w:p>
    <w:p w14:paraId="21F85C63" w14:textId="77777777" w:rsidR="000B59A1" w:rsidRDefault="000B59A1" w:rsidP="000B59A1">
      <w:pPr>
        <w:jc w:val="both"/>
        <w:rPr>
          <w:rFonts w:eastAsia="Arial Unicode MS" w:cs="Arial"/>
          <w:szCs w:val="22"/>
          <w:lang w:val="es-CL"/>
        </w:rPr>
      </w:pPr>
    </w:p>
    <w:p w14:paraId="4FFD0E77" w14:textId="13E4FE22" w:rsidR="000B59A1" w:rsidRPr="001C5C5E" w:rsidRDefault="00893695" w:rsidP="000B59A1">
      <w:pPr>
        <w:jc w:val="both"/>
        <w:rPr>
          <w:rFonts w:eastAsia="Arial Unicode MS" w:cs="Arial"/>
          <w:szCs w:val="22"/>
          <w:lang w:val="es-CL"/>
        </w:rPr>
      </w:pPr>
      <w:r>
        <w:rPr>
          <w:rFonts w:eastAsia="Arial Unicode MS" w:cs="Arial"/>
          <w:szCs w:val="22"/>
          <w:u w:val="single"/>
          <w:lang w:val="es-CL"/>
        </w:rPr>
        <w:t>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C8D8414"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asesoría en gestión, capacitación y/o acciones de Marketing.</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xml:space="preserve">, tales como constitución legal de la persona </w:t>
            </w:r>
            <w:r w:rsidRPr="002A31E5">
              <w:rPr>
                <w:rFonts w:cs="Arial"/>
                <w:sz w:val="18"/>
                <w:szCs w:val="18"/>
                <w:lang w:val="es-CL"/>
              </w:rPr>
              <w:lastRenderedPageBreak/>
              <w:t>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w:t>
            </w:r>
            <w:proofErr w:type="gramStart"/>
            <w:r w:rsidRPr="002A31E5">
              <w:rPr>
                <w:bCs/>
                <w:sz w:val="18"/>
                <w:szCs w:val="18"/>
                <w:lang w:val="es-CL" w:eastAsia="es-CL"/>
              </w:rPr>
              <w:t>directamente o indirectamente</w:t>
            </w:r>
            <w:proofErr w:type="gramEnd"/>
            <w:r w:rsidRPr="002A31E5">
              <w:rPr>
                <w:bCs/>
                <w:sz w:val="18"/>
                <w:szCs w:val="18"/>
                <w:lang w:val="es-CL" w:eastAsia="es-CL"/>
              </w:rPr>
              <w:t xml:space="preserv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39524803"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w:t>
            </w:r>
            <w:r w:rsidR="00860E43" w:rsidRPr="002A31E5">
              <w:rPr>
                <w:bCs/>
                <w:sz w:val="18"/>
                <w:szCs w:val="18"/>
                <w:lang w:val="es-CL" w:eastAsia="es-CL"/>
              </w:rPr>
              <w:t>de este</w:t>
            </w:r>
            <w:r w:rsidRPr="002A31E5">
              <w:rPr>
                <w:bCs/>
                <w:sz w:val="18"/>
                <w:szCs w:val="18"/>
                <w:lang w:val="es-CL" w:eastAsia="es-CL"/>
              </w:rPr>
              <w:t>.</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160715580"/>
      <w:r>
        <w:rPr>
          <w:rFonts w:eastAsia="Arial Unicode MS"/>
        </w:rPr>
        <w:t>1.6</w:t>
      </w:r>
      <w:r w:rsidRPr="001148D3">
        <w:rPr>
          <w:rFonts w:eastAsia="Arial Unicode MS"/>
        </w:rPr>
        <w:t xml:space="preserve"> </w:t>
      </w:r>
      <w:r w:rsidRPr="001148D3">
        <w:rPr>
          <w:rFonts w:eastAsia="Arial Unicode MS"/>
        </w:rPr>
        <w:tab/>
      </w:r>
      <w:r w:rsidRPr="00CC7AE7">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 xml:space="preserve">civil. </w:t>
      </w:r>
      <w:proofErr w:type="gramStart"/>
      <w:r w:rsidRPr="00ED557E">
        <w:rPr>
          <w:rFonts w:eastAsia="Arial Unicode MS" w:cs="Arial"/>
          <w:szCs w:val="22"/>
          <w:lang w:val="es-CL"/>
        </w:rPr>
        <w:t>En ca</w:t>
      </w:r>
      <w:r w:rsidR="0045044C">
        <w:rPr>
          <w:rFonts w:eastAsia="Arial Unicode MS" w:cs="Arial"/>
          <w:szCs w:val="22"/>
          <w:lang w:val="es-CL"/>
        </w:rPr>
        <w:t>so que</w:t>
      </w:r>
      <w:proofErr w:type="gramEnd"/>
      <w:r w:rsidR="0045044C">
        <w:rPr>
          <w:rFonts w:eastAsia="Arial Unicode MS" w:cs="Arial"/>
          <w:szCs w:val="22"/>
          <w:lang w:val="es-CL"/>
        </w:rPr>
        <w:t xml:space="preserv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160715581"/>
      <w:r>
        <w:rPr>
          <w:rFonts w:eastAsia="Arial Unicode MS"/>
        </w:rPr>
        <w:t>1.7</w:t>
      </w:r>
      <w:r w:rsidRPr="001148D3">
        <w:rPr>
          <w:rFonts w:eastAsia="Arial Unicode MS"/>
        </w:rPr>
        <w:t xml:space="preserve"> </w:t>
      </w:r>
      <w:r w:rsidRPr="001148D3">
        <w:rPr>
          <w:rFonts w:eastAsia="Arial Unicode MS"/>
        </w:rPr>
        <w:tab/>
      </w:r>
      <w:r w:rsidRPr="00154BCA">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A6702E" w:rsidRDefault="000B59A1" w:rsidP="00A6702E"/>
    <w:p w14:paraId="5CFFA1BE" w14:textId="171BD7C4" w:rsidR="000B59A1" w:rsidRPr="00A6702E" w:rsidRDefault="000B59A1" w:rsidP="00A6702E">
      <w:pPr>
        <w:pStyle w:val="Prrafodelista"/>
        <w:numPr>
          <w:ilvl w:val="0"/>
          <w:numId w:val="43"/>
        </w:numPr>
        <w:rPr>
          <w:rFonts w:eastAsia="Arial Unicode MS"/>
        </w:rPr>
      </w:pPr>
      <w:r w:rsidRPr="00A6702E">
        <w:rPr>
          <w:rFonts w:eastAsia="Arial Unicode MS"/>
        </w:rPr>
        <w:t>Ningún tipo de impuestos que tengan carácter de recuperables, por parte de</w:t>
      </w:r>
      <w:r w:rsidR="00F83853" w:rsidRPr="00A6702E">
        <w:rPr>
          <w:rFonts w:eastAsia="Arial Unicode MS"/>
        </w:rPr>
        <w:t xml:space="preserve"> </w:t>
      </w:r>
      <w:r w:rsidR="0045044C" w:rsidRPr="00A6702E">
        <w:rPr>
          <w:rFonts w:eastAsia="Arial Unicode MS"/>
        </w:rPr>
        <w:t>la</w:t>
      </w:r>
      <w:r w:rsidR="00F83853" w:rsidRPr="00A6702E">
        <w:rPr>
          <w:rFonts w:eastAsia="Arial Unicode MS"/>
        </w:rPr>
        <w:t xml:space="preserve"> persona</w:t>
      </w:r>
      <w:r w:rsidR="007826F2" w:rsidRPr="00A6702E">
        <w:rPr>
          <w:rFonts w:eastAsia="Arial Unicode MS"/>
        </w:rPr>
        <w:t xml:space="preserve"> beneficiari</w:t>
      </w:r>
      <w:r w:rsidR="0045044C" w:rsidRPr="00A6702E">
        <w:rPr>
          <w:rFonts w:eastAsia="Arial Unicode MS"/>
        </w:rPr>
        <w:t>a</w:t>
      </w:r>
      <w:r w:rsidRPr="00A6702E">
        <w:rPr>
          <w:rFonts w:eastAsia="Arial Unicode MS"/>
        </w:rPr>
        <w:t xml:space="preserve"> y/o del Agente Operador Sercotec, o que genera un crédito a favor del contribuyente, tales como el impuesto al valor agregado (IVA), impuesto territorial, impuesto a la renta u otro. El pago de los impuestos de todo el proyecto los debe realizar </w:t>
      </w:r>
      <w:r w:rsidR="0045044C" w:rsidRPr="00A6702E">
        <w:rPr>
          <w:rFonts w:eastAsia="Arial Unicode MS"/>
        </w:rPr>
        <w:t xml:space="preserve">la </w:t>
      </w:r>
      <w:r w:rsidR="00E47101" w:rsidRPr="00A6702E">
        <w:rPr>
          <w:rFonts w:eastAsia="Arial Unicode MS"/>
        </w:rPr>
        <w:t xml:space="preserve">persona </w:t>
      </w:r>
      <w:r w:rsidR="0045044C" w:rsidRPr="00A6702E">
        <w:rPr>
          <w:rFonts w:eastAsia="Arial Unicode MS"/>
        </w:rPr>
        <w:t>beneficiaria</w:t>
      </w:r>
      <w:r w:rsidRPr="00A6702E">
        <w:rPr>
          <w:rFonts w:eastAsia="Arial Unicode MS"/>
        </w:rPr>
        <w:t xml:space="preserve"> y no se considera aporte empresarial. 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A6702E">
        <w:rPr>
          <w:rFonts w:eastAsia="Arial Unicode MS"/>
        </w:rPr>
        <w:t xml:space="preserve">declarado y pagado </w:t>
      </w:r>
      <w:r w:rsidRPr="00A6702E">
        <w:rPr>
          <w:rFonts w:eastAsia="Arial Unicode MS"/>
        </w:rPr>
        <w:t>del mes respectivo, en que se efectuó la imputación de este impuesto, a fin de acreditar que la situación tributaria de</w:t>
      </w:r>
      <w:r w:rsidR="00877D88" w:rsidRPr="00A6702E">
        <w:rPr>
          <w:rFonts w:eastAsia="Arial Unicode MS"/>
        </w:rPr>
        <w:t xml:space="preserve"> </w:t>
      </w:r>
      <w:r w:rsidRPr="00A6702E">
        <w:rPr>
          <w:rFonts w:eastAsia="Arial Unicode MS"/>
        </w:rPr>
        <w:t>l</w:t>
      </w:r>
      <w:r w:rsidR="00877D88" w:rsidRPr="00A6702E">
        <w:rPr>
          <w:rFonts w:eastAsia="Arial Unicode MS"/>
        </w:rPr>
        <w:t>a</w:t>
      </w:r>
      <w:r w:rsidRPr="00A6702E">
        <w:rPr>
          <w:rFonts w:eastAsia="Arial Unicode MS"/>
        </w:rPr>
        <w:t xml:space="preserve"> contribuyente se mantiene. </w:t>
      </w:r>
    </w:p>
    <w:p w14:paraId="55ECDF00" w14:textId="77777777" w:rsidR="000B59A1" w:rsidRPr="00A6702E" w:rsidRDefault="000B59A1" w:rsidP="00A6702E">
      <w:pPr>
        <w:rPr>
          <w:rFonts w:eastAsia="Arial Unicode MS"/>
        </w:rPr>
      </w:pPr>
    </w:p>
    <w:p w14:paraId="7A863050" w14:textId="73E34AA8" w:rsidR="00BA0C57" w:rsidRPr="00A6702E" w:rsidRDefault="00BA0C57" w:rsidP="00A6702E">
      <w:pPr>
        <w:pStyle w:val="Prrafodelista"/>
        <w:ind w:left="720"/>
        <w:rPr>
          <w:rFonts w:eastAsia="Arial Unicode MS"/>
        </w:rPr>
      </w:pPr>
      <w:r w:rsidRPr="00A6702E">
        <w:rPr>
          <w:rFonts w:eastAsia="Arial Unicode MS"/>
        </w:rPr>
        <w:t>En caso de que</w:t>
      </w:r>
      <w:r w:rsidR="000B59A1" w:rsidRPr="00A6702E">
        <w:rPr>
          <w:rFonts w:eastAsia="Arial Unicode MS"/>
        </w:rPr>
        <w:t xml:space="preserv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w:t>
      </w:r>
      <w:r w:rsidR="006D5257" w:rsidRPr="00A6702E">
        <w:rPr>
          <w:rFonts w:eastAsia="Arial Unicode MS"/>
        </w:rPr>
        <w:t xml:space="preserve">declarado y pagado </w:t>
      </w:r>
      <w:r w:rsidR="000B59A1" w:rsidRPr="00A6702E">
        <w:rPr>
          <w:rFonts w:eastAsia="Arial Unicode MS"/>
        </w:rPr>
        <w:t>donde declare estos documentos tributarios como “sin derecho a crédito” (Línea 24 Códigos 564 y 521).</w:t>
      </w:r>
    </w:p>
    <w:p w14:paraId="7B33DFD5" w14:textId="08F86E51" w:rsidR="000B59A1" w:rsidRPr="00A6702E" w:rsidRDefault="000B59A1" w:rsidP="00A6702E">
      <w:pPr>
        <w:rPr>
          <w:rFonts w:eastAsia="Arial Unicode MS"/>
        </w:rPr>
      </w:pPr>
    </w:p>
    <w:p w14:paraId="101EF09C" w14:textId="78282245" w:rsidR="000B59A1" w:rsidRPr="00A6702E" w:rsidRDefault="00BA0C57" w:rsidP="00A6702E">
      <w:pPr>
        <w:pStyle w:val="Prrafodelista"/>
        <w:ind w:left="720"/>
        <w:rPr>
          <w:rFonts w:eastAsia="Arial Unicode MS"/>
        </w:rPr>
      </w:pPr>
      <w:r w:rsidRPr="00A6702E">
        <w:rPr>
          <w:rFonts w:eastAsia="Arial Unicode MS"/>
        </w:rPr>
        <w:t>En caso de que</w:t>
      </w:r>
      <w:r w:rsidR="000B59A1" w:rsidRPr="00A6702E">
        <w:rPr>
          <w:rFonts w:eastAsia="Arial Unicode MS"/>
        </w:rPr>
        <w:t xml:space="preserve"> el porcentaje de aporte empresarial no cubra el impuesto, los impuestos no recuperables podrán ser cargados al subsidio Sercotec.</w:t>
      </w:r>
    </w:p>
    <w:p w14:paraId="0E013876" w14:textId="77777777" w:rsidR="000B59A1" w:rsidRPr="00A6702E" w:rsidRDefault="000B59A1" w:rsidP="00A6702E">
      <w:pPr>
        <w:rPr>
          <w:rFonts w:eastAsia="Arial Unicode MS"/>
        </w:rPr>
      </w:pPr>
    </w:p>
    <w:p w14:paraId="5FDFCBA6" w14:textId="77777777" w:rsidR="000B59A1" w:rsidRPr="00A6702E" w:rsidRDefault="000B59A1" w:rsidP="00A6702E">
      <w:pPr>
        <w:pStyle w:val="Prrafodelista"/>
        <w:numPr>
          <w:ilvl w:val="0"/>
          <w:numId w:val="43"/>
        </w:numPr>
        <w:rPr>
          <w:rFonts w:eastAsia="Arial Unicode MS"/>
        </w:rPr>
      </w:pPr>
      <w:r w:rsidRPr="00A6702E">
        <w:rPr>
          <w:rFonts w:eastAsia="Arial Unicode MS"/>
        </w:rPr>
        <w:t>La compra de bienes raíces, valores e instrumentos financieros (ahorros a plazo, depósitos en fondos mutuos, entre otros).</w:t>
      </w:r>
    </w:p>
    <w:p w14:paraId="279495C5" w14:textId="77777777" w:rsidR="000B59A1" w:rsidRPr="00A6702E" w:rsidRDefault="000B59A1" w:rsidP="00A6702E">
      <w:pPr>
        <w:rPr>
          <w:rFonts w:eastAsia="Arial Unicode MS"/>
        </w:rPr>
      </w:pPr>
    </w:p>
    <w:p w14:paraId="0A4260B7" w14:textId="053AF296" w:rsidR="000B59A1" w:rsidRPr="00A6702E" w:rsidRDefault="0045044C" w:rsidP="00A6702E">
      <w:pPr>
        <w:pStyle w:val="Prrafodelista"/>
        <w:numPr>
          <w:ilvl w:val="0"/>
          <w:numId w:val="43"/>
        </w:numPr>
        <w:rPr>
          <w:rFonts w:eastAsia="Arial Unicode MS"/>
        </w:rPr>
      </w:pPr>
      <w:r w:rsidRPr="00A6702E">
        <w:rPr>
          <w:rFonts w:eastAsia="Arial Unicode MS"/>
        </w:rPr>
        <w:lastRenderedPageBreak/>
        <w:t>Las transacciones de l</w:t>
      </w:r>
      <w:r w:rsidR="00C23D1D" w:rsidRPr="00A6702E">
        <w:rPr>
          <w:rFonts w:eastAsia="Arial Unicode MS"/>
        </w:rPr>
        <w:t>a</w:t>
      </w:r>
      <w:r w:rsidR="00EC5F15" w:rsidRPr="00A6702E">
        <w:rPr>
          <w:rFonts w:eastAsia="Arial Unicode MS"/>
        </w:rPr>
        <w:t>s</w:t>
      </w:r>
      <w:r w:rsidR="00C23D1D" w:rsidRPr="00A6702E">
        <w:rPr>
          <w:rFonts w:eastAsia="Arial Unicode MS"/>
        </w:rPr>
        <w:t xml:space="preserve"> personas</w:t>
      </w:r>
      <w:r w:rsidR="00EC5F15" w:rsidRPr="00A6702E">
        <w:rPr>
          <w:rFonts w:eastAsia="Arial Unicode MS"/>
        </w:rPr>
        <w:t xml:space="preserve"> beneficiari</w:t>
      </w:r>
      <w:r w:rsidRPr="00A6702E">
        <w:rPr>
          <w:rFonts w:eastAsia="Arial Unicode MS"/>
        </w:rPr>
        <w:t>as</w:t>
      </w:r>
      <w:r w:rsidR="000B59A1" w:rsidRPr="00A6702E">
        <w:rPr>
          <w:rFonts w:eastAsia="Arial Unicode MS"/>
        </w:rPr>
        <w:t xml:space="preserve"> consigo </w:t>
      </w:r>
      <w:r w:rsidRPr="00A6702E">
        <w:rPr>
          <w:rFonts w:eastAsia="Arial Unicode MS"/>
        </w:rPr>
        <w:t>mismo</w:t>
      </w:r>
      <w:r w:rsidR="000B59A1" w:rsidRPr="00A6702E">
        <w:rPr>
          <w:rFonts w:eastAsia="Arial Unicode MS"/>
        </w:rPr>
        <w:t>s, ni de sus respectivos cónyuges, convivientes civiles, hijos/as, ni auto contrataciones</w:t>
      </w:r>
      <w:r w:rsidR="000B59A1" w:rsidRPr="00A6702E">
        <w:rPr>
          <w:rFonts w:eastAsia="Arial Unicode MS"/>
        </w:rPr>
        <w:footnoteReference w:id="10"/>
      </w:r>
      <w:r w:rsidR="000B59A1" w:rsidRPr="00A6702E">
        <w:rPr>
          <w:rFonts w:eastAsia="Arial Unicode MS"/>
        </w:rPr>
        <w:t>. En el caso de personas jurídicas, se excluye a la totalidad de l</w:t>
      </w:r>
      <w:r w:rsidR="007B4D57" w:rsidRPr="00A6702E">
        <w:rPr>
          <w:rFonts w:eastAsia="Arial Unicode MS"/>
        </w:rPr>
        <w:t>a</w:t>
      </w:r>
      <w:r w:rsidR="000B59A1" w:rsidRPr="00A6702E">
        <w:rPr>
          <w:rFonts w:eastAsia="Arial Unicode MS"/>
        </w:rPr>
        <w:t xml:space="preserve">s </w:t>
      </w:r>
      <w:r w:rsidR="007B4D57" w:rsidRPr="00A6702E">
        <w:rPr>
          <w:rFonts w:eastAsia="Arial Unicode MS"/>
        </w:rPr>
        <w:t xml:space="preserve">personas </w:t>
      </w:r>
      <w:r w:rsidR="000B59A1" w:rsidRPr="00A6702E">
        <w:rPr>
          <w:rFonts w:eastAsia="Arial Unicode MS"/>
        </w:rPr>
        <w:t>socias que la conforman y a sus respectivos/as cónyuges, conviviente civil y/o hijos/as.</w:t>
      </w:r>
    </w:p>
    <w:p w14:paraId="2F84FE29" w14:textId="77777777" w:rsidR="000B59A1" w:rsidRPr="00A6702E" w:rsidRDefault="000B59A1" w:rsidP="00A6702E">
      <w:pPr>
        <w:rPr>
          <w:rFonts w:eastAsia="Arial Unicode MS"/>
        </w:rPr>
      </w:pPr>
    </w:p>
    <w:p w14:paraId="53EB055C" w14:textId="5981664D" w:rsidR="00A6702E" w:rsidRPr="00A6702E" w:rsidRDefault="000B59A1" w:rsidP="00A6702E">
      <w:pPr>
        <w:pStyle w:val="Prrafodelista"/>
        <w:numPr>
          <w:ilvl w:val="0"/>
          <w:numId w:val="43"/>
        </w:numPr>
        <w:rPr>
          <w:rFonts w:eastAsia="Arial Unicode MS"/>
        </w:rPr>
      </w:pPr>
      <w:r w:rsidRPr="00A6702E">
        <w:rPr>
          <w:rFonts w:eastAsia="Arial Unicode MS"/>
        </w:rPr>
        <w:t>Garantías en obligaciones financieras, prenda, endoso ni transferencias a terceros, el pago de deudas (ejemplo deudas de casas comerciales), intereses o dividendos.</w:t>
      </w:r>
    </w:p>
    <w:p w14:paraId="1F4FCFFE" w14:textId="77777777" w:rsidR="00A6702E" w:rsidRPr="00A6702E" w:rsidRDefault="00A6702E" w:rsidP="00A6702E">
      <w:pPr>
        <w:pStyle w:val="Prrafodelista"/>
        <w:ind w:left="720"/>
        <w:rPr>
          <w:rFonts w:eastAsia="Arial Unicode MS"/>
        </w:rPr>
      </w:pPr>
    </w:p>
    <w:p w14:paraId="40F0A7DD" w14:textId="06970425" w:rsidR="000B59A1" w:rsidRPr="00A6702E" w:rsidRDefault="000B59A1" w:rsidP="00A6702E">
      <w:pPr>
        <w:pStyle w:val="Prrafodelista"/>
        <w:numPr>
          <w:ilvl w:val="0"/>
          <w:numId w:val="43"/>
        </w:numPr>
        <w:rPr>
          <w:rFonts w:eastAsia="Arial Unicode MS"/>
        </w:rPr>
      </w:pPr>
      <w:r w:rsidRPr="00A6702E">
        <w:rPr>
          <w:rFonts w:eastAsia="Arial Unicode MS"/>
        </w:rPr>
        <w:t>Pago a consultores (terceros) por asistencia en la etapa de postulación al instrumento.</w:t>
      </w:r>
    </w:p>
    <w:p w14:paraId="54E8E8AA" w14:textId="77777777" w:rsidR="000B59A1" w:rsidRPr="00A6702E" w:rsidRDefault="000B59A1" w:rsidP="00A6702E">
      <w:pPr>
        <w:rPr>
          <w:rFonts w:eastAsia="Arial Unicode MS"/>
        </w:rPr>
      </w:pPr>
    </w:p>
    <w:p w14:paraId="0632A737" w14:textId="77777777" w:rsidR="000B59A1" w:rsidRPr="00A6702E" w:rsidRDefault="000B59A1" w:rsidP="00A6702E">
      <w:pPr>
        <w:pStyle w:val="Prrafodelista"/>
        <w:numPr>
          <w:ilvl w:val="0"/>
          <w:numId w:val="43"/>
        </w:numPr>
        <w:rPr>
          <w:rFonts w:eastAsia="Arial Unicode MS"/>
        </w:rPr>
      </w:pPr>
      <w:r w:rsidRPr="00A6702E">
        <w:rPr>
          <w:rFonts w:eastAsia="Arial Unicode MS"/>
        </w:rPr>
        <w:t>Pago de consumos básicos como agua, energía eléctrica, gas, teléfono, gastos comunes de propiedad arrendada o propia, y otros de similar índole.</w:t>
      </w:r>
    </w:p>
    <w:p w14:paraId="60459A35" w14:textId="77777777" w:rsidR="000B59A1" w:rsidRPr="00A6702E" w:rsidRDefault="000B59A1" w:rsidP="00A6702E">
      <w:pPr>
        <w:rPr>
          <w:rFonts w:eastAsia="Arial Unicode MS"/>
        </w:rPr>
      </w:pPr>
    </w:p>
    <w:p w14:paraId="6939CA0E" w14:textId="77777777" w:rsidR="000B59A1" w:rsidRPr="00A6702E" w:rsidRDefault="000B59A1" w:rsidP="00A6702E">
      <w:pPr>
        <w:pStyle w:val="Prrafodelista"/>
        <w:numPr>
          <w:ilvl w:val="0"/>
          <w:numId w:val="43"/>
        </w:numPr>
        <w:rPr>
          <w:rFonts w:eastAsia="Arial Unicode MS"/>
        </w:rPr>
      </w:pPr>
      <w:r w:rsidRPr="00A6702E">
        <w:rPr>
          <w:rFonts w:eastAsia="Arial Unicode MS"/>
        </w:rPr>
        <w:t xml:space="preserve">Cualquier tipo de vehículo que requiera permiso de circulación (patente). </w:t>
      </w:r>
    </w:p>
    <w:p w14:paraId="69095D04" w14:textId="77777777" w:rsidR="000B59A1" w:rsidRPr="00A6702E" w:rsidRDefault="000B59A1" w:rsidP="00A6702E">
      <w:pPr>
        <w:rPr>
          <w:rFonts w:eastAsia="Arial Unicode MS"/>
        </w:rPr>
      </w:pPr>
    </w:p>
    <w:p w14:paraId="27424BCE" w14:textId="77777777" w:rsidR="000B59A1" w:rsidRPr="00A6702E" w:rsidRDefault="000B59A1" w:rsidP="00A6702E">
      <w:pPr>
        <w:pStyle w:val="Prrafodelista"/>
        <w:numPr>
          <w:ilvl w:val="0"/>
          <w:numId w:val="43"/>
        </w:numPr>
        <w:rPr>
          <w:rFonts w:eastAsia="Calibri"/>
        </w:rPr>
      </w:pPr>
      <w:r w:rsidRPr="00A6702E">
        <w:rPr>
          <w:rFonts w:eastAsia="Calibri"/>
        </w:rPr>
        <w:t>Adicionalmente, los reglamentos y los documentos de operación del instrumento podrán establecer restricciones adicionales de financiamiento sobre el subsidio de Sercotec y/o el aporte empresarial.</w:t>
      </w:r>
    </w:p>
    <w:p w14:paraId="45A8A9B8" w14:textId="4553E3C9" w:rsidR="000B59A1" w:rsidRPr="00A6702E" w:rsidRDefault="000B59A1" w:rsidP="00A6702E">
      <w:pPr>
        <w:rPr>
          <w:rFonts w:eastAsia="Arial Unicode MS"/>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160715582"/>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160715583"/>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6C2D65EA" w:rsidR="005229BA" w:rsidRPr="00B365B5" w:rsidRDefault="005229BA" w:rsidP="005229BA">
      <w:pPr>
        <w:jc w:val="both"/>
        <w:rPr>
          <w:rFonts w:cs="Arial"/>
          <w:color w:val="000000" w:themeColor="text1"/>
          <w:szCs w:val="22"/>
          <w:lang w:val="es-CL"/>
        </w:rPr>
      </w:pPr>
      <w:r w:rsidRPr="00BA4E8A">
        <w:rPr>
          <w:rFonts w:cs="Arial"/>
          <w:color w:val="000000" w:themeColor="text1"/>
          <w:szCs w:val="22"/>
          <w:lang w:val="es-CL"/>
        </w:rPr>
        <w:t xml:space="preserve">Las personas interesadas podrán comenzar su postulación completando y enviando su proyecto de negocio </w:t>
      </w:r>
      <w:r w:rsidRPr="00BA4E8A">
        <w:rPr>
          <w:rFonts w:cs="Arial"/>
          <w:szCs w:val="22"/>
          <w:lang w:val="es-CL"/>
        </w:rPr>
        <w:t xml:space="preserve">a contar de las </w:t>
      </w:r>
      <w:r w:rsidRPr="00BA4E8A">
        <w:rPr>
          <w:rFonts w:cs="Arial"/>
          <w:b/>
          <w:szCs w:val="22"/>
          <w:lang w:val="es-CL"/>
        </w:rPr>
        <w:t xml:space="preserve">12:00 horas del día </w:t>
      </w:r>
      <w:r w:rsidR="00CC7C19" w:rsidRPr="00BA4E8A">
        <w:rPr>
          <w:rFonts w:cs="Arial"/>
          <w:b/>
          <w:szCs w:val="22"/>
          <w:lang w:val="es-CL"/>
        </w:rPr>
        <w:t xml:space="preserve">06 de </w:t>
      </w:r>
      <w:proofErr w:type="gramStart"/>
      <w:r w:rsidR="00CC7C19" w:rsidRPr="00BA4E8A">
        <w:rPr>
          <w:rFonts w:cs="Arial"/>
          <w:b/>
          <w:szCs w:val="22"/>
          <w:lang w:val="es-CL"/>
        </w:rPr>
        <w:t xml:space="preserve">noviembre </w:t>
      </w:r>
      <w:r w:rsidRPr="00BA4E8A">
        <w:rPr>
          <w:rFonts w:cs="Arial"/>
          <w:b/>
          <w:szCs w:val="22"/>
          <w:lang w:val="es-CL"/>
        </w:rPr>
        <w:t xml:space="preserve"> </w:t>
      </w:r>
      <w:r w:rsidR="00816D5A" w:rsidRPr="00BA4E8A">
        <w:rPr>
          <w:rFonts w:cs="Arial"/>
          <w:b/>
          <w:szCs w:val="22"/>
          <w:lang w:val="es-CL"/>
        </w:rPr>
        <w:t>de</w:t>
      </w:r>
      <w:proofErr w:type="gramEnd"/>
      <w:r w:rsidR="00816D5A" w:rsidRPr="00BA4E8A">
        <w:rPr>
          <w:rFonts w:cs="Arial"/>
          <w:b/>
          <w:szCs w:val="22"/>
          <w:lang w:val="es-CL"/>
        </w:rPr>
        <w:t xml:space="preserve"> 2025</w:t>
      </w:r>
      <w:r w:rsidRPr="00BA4E8A">
        <w:rPr>
          <w:rFonts w:cs="Arial"/>
          <w:b/>
          <w:szCs w:val="22"/>
          <w:lang w:val="es-CL"/>
        </w:rPr>
        <w:t xml:space="preserve"> hasta las 15:00 horas del día </w:t>
      </w:r>
      <w:r w:rsidR="00CC7C19" w:rsidRPr="00BA4E8A">
        <w:rPr>
          <w:rFonts w:cs="Arial"/>
          <w:b/>
          <w:szCs w:val="22"/>
          <w:lang w:val="es-CL"/>
        </w:rPr>
        <w:t xml:space="preserve">20 de noviembre </w:t>
      </w:r>
      <w:r w:rsidR="00816D5A" w:rsidRPr="00BA4E8A">
        <w:rPr>
          <w:rFonts w:cs="Arial"/>
          <w:b/>
          <w:szCs w:val="22"/>
          <w:lang w:val="es-CL"/>
        </w:rPr>
        <w:t>de 2025</w:t>
      </w:r>
      <w:r w:rsidRPr="00BA4E8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7D83B7C3" w:rsidR="005229BA" w:rsidRPr="00B365B5" w:rsidRDefault="00075D4C" w:rsidP="005229BA">
      <w:pPr>
        <w:jc w:val="both"/>
        <w:rPr>
          <w:rFonts w:cs="Arial"/>
          <w:color w:val="000000" w:themeColor="text1"/>
          <w:szCs w:val="22"/>
          <w:lang w:val="es-CL"/>
        </w:rPr>
      </w:pPr>
      <w:r w:rsidRPr="00B365B5">
        <w:rPr>
          <w:rFonts w:cs="Arial"/>
          <w:color w:val="000000" w:themeColor="text1"/>
          <w:szCs w:val="22"/>
          <w:lang w:val="es-CL"/>
        </w:rPr>
        <w:t>La hora por considerar</w:t>
      </w:r>
      <w:r w:rsidR="005229BA" w:rsidRPr="00B365B5">
        <w:rPr>
          <w:rFonts w:cs="Arial"/>
          <w:color w:val="000000" w:themeColor="text1"/>
          <w:szCs w:val="22"/>
          <w:lang w:val="es-CL"/>
        </w:rPr>
        <w:t xml:space="preserve"> para efectos del cierre de la convocatoria, </w:t>
      </w:r>
      <w:r w:rsidR="005229BA">
        <w:rPr>
          <w:rFonts w:cs="Arial"/>
          <w:color w:val="000000" w:themeColor="text1"/>
          <w:szCs w:val="22"/>
          <w:lang w:val="es-CL"/>
        </w:rPr>
        <w:t>será aquella configurada en los</w:t>
      </w:r>
      <w:r w:rsidR="005229BA" w:rsidRPr="00B365B5">
        <w:rPr>
          <w:rFonts w:cs="Arial"/>
          <w:color w:val="000000" w:themeColor="text1"/>
          <w:szCs w:val="22"/>
          <w:lang w:val="es-CL"/>
        </w:rPr>
        <w:t xml:space="preserve"> </w:t>
      </w:r>
      <w:r w:rsidR="005229BA"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005229BA" w:rsidRPr="00DD396E">
        <w:rPr>
          <w:rFonts w:cs="Arial"/>
          <w:color w:val="000000" w:themeColor="text1"/>
          <w:szCs w:val="22"/>
          <w:lang w:val="es-CL"/>
        </w:rPr>
        <w:t>de</w:t>
      </w:r>
      <w:r w:rsidR="005229BA"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6"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625FF100"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 xml:space="preserve">misma persona no podrá, </w:t>
            </w:r>
            <w:r w:rsidR="00860E43" w:rsidRPr="00ED557E">
              <w:rPr>
                <w:rFonts w:cs="Arial"/>
                <w:b/>
                <w:szCs w:val="22"/>
              </w:rPr>
              <w:t>en ninguna circunstancia</w:t>
            </w:r>
            <w:r w:rsidRPr="00ED557E">
              <w:rPr>
                <w:rFonts w:cs="Arial"/>
                <w:b/>
                <w:szCs w:val="22"/>
              </w:rPr>
              <w:t>,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2"/>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5239800A" w:rsidR="005229BA" w:rsidRDefault="005229BA" w:rsidP="005229BA">
      <w:pPr>
        <w:pStyle w:val="Ttulo20"/>
        <w:jc w:val="both"/>
        <w:outlineLvl w:val="9"/>
        <w:rPr>
          <w:b w:val="0"/>
        </w:rPr>
      </w:pPr>
      <w:r w:rsidRPr="00A6702E">
        <w:rPr>
          <w:b w:val="0"/>
        </w:rPr>
        <w:t xml:space="preserve">El número </w:t>
      </w:r>
      <w:r w:rsidRPr="00A6702E">
        <w:rPr>
          <w:b w:val="0"/>
          <w:u w:val="single"/>
        </w:rPr>
        <w:t>estimado</w:t>
      </w:r>
      <w:r w:rsidRPr="00A6702E">
        <w:rPr>
          <w:b w:val="0"/>
        </w:rPr>
        <w:t xml:space="preserve"> de emprendedor</w:t>
      </w:r>
      <w:r w:rsidR="00E631C1" w:rsidRPr="00A6702E">
        <w:rPr>
          <w:b w:val="0"/>
        </w:rPr>
        <w:t>e</w:t>
      </w:r>
      <w:r w:rsidRPr="00A6702E">
        <w:rPr>
          <w:b w:val="0"/>
        </w:rPr>
        <w:t>s</w:t>
      </w:r>
      <w:r w:rsidR="00E631C1" w:rsidRPr="00A6702E">
        <w:rPr>
          <w:b w:val="0"/>
        </w:rPr>
        <w:t xml:space="preserve"> y emprendedoras</w:t>
      </w:r>
      <w:r w:rsidRPr="00A6702E">
        <w:rPr>
          <w:b w:val="0"/>
        </w:rPr>
        <w:t xml:space="preserve"> a beneficiar en esta convocatoria es de </w:t>
      </w:r>
      <w:r w:rsidR="001B23E4">
        <w:rPr>
          <w:b w:val="0"/>
        </w:rPr>
        <w:t>26</w:t>
      </w:r>
      <w:r w:rsidRPr="00A6702E">
        <w:rPr>
          <w:b w:val="0"/>
        </w:rPr>
        <w:t xml:space="preserve"> a nivel regional.</w:t>
      </w:r>
    </w:p>
    <w:p w14:paraId="0F4D13BF" w14:textId="77777777" w:rsidR="00075D4C" w:rsidRPr="00EE6CDD" w:rsidRDefault="00075D4C" w:rsidP="005229BA">
      <w:pPr>
        <w:pStyle w:val="Ttulo20"/>
        <w:jc w:val="both"/>
        <w:outlineLvl w:val="9"/>
        <w:rPr>
          <w:b w:val="0"/>
        </w:rPr>
      </w:pPr>
    </w:p>
    <w:p w14:paraId="6689A32C" w14:textId="5F86080C" w:rsidR="000B59A1" w:rsidRDefault="000B59A1" w:rsidP="008C599F">
      <w:pPr>
        <w:jc w:val="both"/>
        <w:rPr>
          <w:rFonts w:eastAsia="Arial Unicode MS" w:cs="Arial"/>
          <w:color w:val="000000" w:themeColor="text1"/>
          <w:szCs w:val="22"/>
          <w:lang w:val="es-CL"/>
        </w:rPr>
      </w:pPr>
    </w:p>
    <w:p w14:paraId="52CA7033" w14:textId="77777777" w:rsidR="00BA4E8A" w:rsidRDefault="00BA4E8A"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160715584"/>
      <w:r>
        <w:lastRenderedPageBreak/>
        <w:t>2.2</w:t>
      </w:r>
      <w:r w:rsidRPr="00154BCA">
        <w:t xml:space="preserve"> </w:t>
      </w:r>
      <w:r w:rsidRPr="00154BCA">
        <w:tab/>
      </w:r>
      <w:r>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7"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7341D856" w14:textId="77777777" w:rsidR="00075D4C" w:rsidRDefault="00075D4C" w:rsidP="00022BD6">
      <w:pPr>
        <w:jc w:val="both"/>
      </w:pP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4294"/>
      </w:tblGrid>
      <w:tr w:rsidR="00022BD6" w14:paraId="6DF6F097" w14:textId="77777777" w:rsidTr="00AB21CF">
        <w:trPr>
          <w:jc w:val="center"/>
        </w:trPr>
        <w:tc>
          <w:tcPr>
            <w:tcW w:w="6669"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B14FEC7" w14:textId="429B7CC4" w:rsidR="00022BD6" w:rsidRDefault="00000000" w:rsidP="00AB21CF">
            <w:pPr>
              <w:jc w:val="right"/>
            </w:pPr>
            <w:hyperlink r:id="rId18" w:history="1">
              <w:r w:rsidR="00132B9E" w:rsidRPr="001D2FED">
                <w:rPr>
                  <w:rStyle w:val="Hipervnculo"/>
                </w:rPr>
                <w:t>www.sercotec.cl/contacto</w:t>
              </w:r>
            </w:hyperlink>
          </w:p>
          <w:p w14:paraId="7213B694" w14:textId="4C639891" w:rsidR="00132B9E" w:rsidRPr="005A7FF5" w:rsidRDefault="00000000" w:rsidP="005A7FF5">
            <w:pPr>
              <w:jc w:val="right"/>
              <w:rPr>
                <w:lang w:val="es-CL"/>
              </w:rPr>
            </w:pPr>
            <w:hyperlink r:id="rId19" w:history="1">
              <w:r w:rsidR="005A7FF5" w:rsidRPr="000442F7">
                <w:rPr>
                  <w:rStyle w:val="Hipervnculo"/>
                  <w:lang w:val="es-CL"/>
                </w:rPr>
                <w:t>mipecopiapo@sercotec.cl</w:t>
              </w:r>
            </w:hyperlink>
            <w:r w:rsidR="005A7FF5">
              <w:rPr>
                <w:lang w:val="es-CL"/>
              </w:rPr>
              <w:t xml:space="preserve"> </w:t>
            </w:r>
            <w:r w:rsidR="0007764A">
              <w:rPr>
                <w:lang w:val="es-CL"/>
              </w:rPr>
              <w:t xml:space="preserve"> </w:t>
            </w:r>
            <w:r w:rsidR="00132B9E">
              <w:rPr>
                <w:lang w:val="es-CL"/>
              </w:rPr>
              <w:t xml:space="preserve"> </w:t>
            </w:r>
          </w:p>
        </w:tc>
      </w:tr>
      <w:tr w:rsidR="00022BD6" w14:paraId="28CD3143" w14:textId="77777777" w:rsidTr="00AB21CF">
        <w:trPr>
          <w:jc w:val="center"/>
        </w:trPr>
        <w:tc>
          <w:tcPr>
            <w:tcW w:w="2375" w:type="dxa"/>
          </w:tcPr>
          <w:p w14:paraId="1887DA88" w14:textId="77777777" w:rsidR="00022BD6" w:rsidRDefault="00022BD6" w:rsidP="00AB21CF">
            <w:r>
              <w:t>Teléfonos</w:t>
            </w:r>
          </w:p>
        </w:tc>
        <w:tc>
          <w:tcPr>
            <w:tcW w:w="0" w:type="auto"/>
          </w:tcPr>
          <w:p w14:paraId="28C3B9CF" w14:textId="77777777" w:rsidR="005A7FF5" w:rsidRPr="005A7FF5" w:rsidRDefault="00022BD6" w:rsidP="005A7FF5">
            <w:pPr>
              <w:jc w:val="right"/>
              <w:rPr>
                <w:lang w:val="es-CL"/>
              </w:rPr>
            </w:pPr>
            <w:r w:rsidRPr="006F2279">
              <w:rPr>
                <w:color w:val="FF0000"/>
              </w:rPr>
              <w:t xml:space="preserve"> </w:t>
            </w:r>
            <w:r w:rsidR="005A7FF5" w:rsidRPr="005A7FF5">
              <w:rPr>
                <w:lang w:val="es-CL"/>
              </w:rPr>
              <w:t>23242 5173</w:t>
            </w:r>
          </w:p>
          <w:p w14:paraId="3D34AC92" w14:textId="24640540" w:rsidR="00022BD6" w:rsidRDefault="005A7FF5" w:rsidP="005A7FF5">
            <w:pPr>
              <w:jc w:val="right"/>
            </w:pPr>
            <w:r w:rsidRPr="005A7FF5">
              <w:rPr>
                <w:lang w:val="es-CL"/>
              </w:rPr>
              <w:t>23242</w:t>
            </w:r>
            <w:r>
              <w:rPr>
                <w:lang w:val="es-CL"/>
              </w:rPr>
              <w:t xml:space="preserve"> </w:t>
            </w:r>
            <w:r w:rsidRPr="005A7FF5">
              <w:rPr>
                <w:lang w:val="es-CL"/>
              </w:rPr>
              <w:t>5175</w:t>
            </w:r>
          </w:p>
        </w:tc>
      </w:tr>
      <w:tr w:rsidR="00022BD6" w14:paraId="452696CA" w14:textId="77777777" w:rsidTr="00AB21CF">
        <w:trPr>
          <w:jc w:val="center"/>
        </w:trPr>
        <w:tc>
          <w:tcPr>
            <w:tcW w:w="2375" w:type="dxa"/>
          </w:tcPr>
          <w:p w14:paraId="62E7911C" w14:textId="77777777" w:rsidR="00022BD6" w:rsidRDefault="00022BD6" w:rsidP="00AB21CF">
            <w:r>
              <w:t>Dirección</w:t>
            </w:r>
          </w:p>
        </w:tc>
        <w:tc>
          <w:tcPr>
            <w:tcW w:w="0" w:type="auto"/>
          </w:tcPr>
          <w:p w14:paraId="68B6BABB" w14:textId="66D4DB4A" w:rsidR="00022BD6" w:rsidRPr="00132B9E" w:rsidRDefault="005A7FF5" w:rsidP="00AB21CF">
            <w:pPr>
              <w:jc w:val="right"/>
            </w:pPr>
            <w:r w:rsidRPr="005A7FF5">
              <w:rPr>
                <w:lang w:val="es-CL"/>
              </w:rPr>
              <w:t xml:space="preserve">Av. </w:t>
            </w:r>
            <w:proofErr w:type="spellStart"/>
            <w:r w:rsidRPr="005A7FF5">
              <w:rPr>
                <w:lang w:val="es-CL"/>
              </w:rPr>
              <w:t>Copayapu</w:t>
            </w:r>
            <w:proofErr w:type="spellEnd"/>
            <w:r w:rsidRPr="005A7FF5">
              <w:rPr>
                <w:lang w:val="es-CL"/>
              </w:rPr>
              <w:t xml:space="preserve"> 1579, Copiapó</w:t>
            </w:r>
            <w:r w:rsidR="00022BD6" w:rsidRPr="00132B9E">
              <w:t>.</w:t>
            </w:r>
          </w:p>
        </w:tc>
      </w:tr>
    </w:tbl>
    <w:p w14:paraId="74738AB6" w14:textId="77777777" w:rsidR="00022BD6" w:rsidRDefault="00022BD6" w:rsidP="00022BD6"/>
    <w:p w14:paraId="0F9D6553" w14:textId="77777777" w:rsidR="00022BD6" w:rsidRPr="00ED557E" w:rsidRDefault="00022BD6" w:rsidP="00022BD6">
      <w:pPr>
        <w:pStyle w:val="Sinespaciado"/>
      </w:pPr>
      <w:bookmarkStart w:id="34" w:name="_Hlk205503645"/>
      <w:r w:rsidRPr="00ED557E">
        <w:t>El horario de atención del Punto Mipe es:</w:t>
      </w:r>
    </w:p>
    <w:p w14:paraId="2444E8B6" w14:textId="47DBA227" w:rsidR="00022BD6" w:rsidRPr="00ED557E" w:rsidRDefault="00022BD6" w:rsidP="009F4D2A">
      <w:pPr>
        <w:pStyle w:val="Sinespaciado"/>
        <w:numPr>
          <w:ilvl w:val="0"/>
          <w:numId w:val="34"/>
        </w:numPr>
        <w:jc w:val="both"/>
      </w:pPr>
      <w:r w:rsidRPr="00ED557E">
        <w:t>De lunes a jueves desde la</w:t>
      </w:r>
      <w:r w:rsidR="0098256B">
        <w:t>s 9:0</w:t>
      </w:r>
      <w:r w:rsidR="00937051">
        <w:t xml:space="preserve">0 - 13:00 </w:t>
      </w:r>
      <w:proofErr w:type="spellStart"/>
      <w:r w:rsidR="00937051">
        <w:t>hrs</w:t>
      </w:r>
      <w:proofErr w:type="spellEnd"/>
      <w:r w:rsidR="00937051">
        <w:t xml:space="preserve"> y de 15:0</w:t>
      </w:r>
      <w:r w:rsidRPr="00ED557E">
        <w:t xml:space="preserve">0 – 18:00 </w:t>
      </w:r>
      <w:proofErr w:type="spellStart"/>
      <w:r w:rsidRPr="00ED557E">
        <w:t>hrs</w:t>
      </w:r>
      <w:proofErr w:type="spellEnd"/>
      <w:r w:rsidRPr="00ED557E">
        <w:t>.</w:t>
      </w:r>
    </w:p>
    <w:p w14:paraId="02A05381" w14:textId="1FD7527C" w:rsidR="00022BD6" w:rsidRPr="00ED557E" w:rsidRDefault="0098256B" w:rsidP="009F4D2A">
      <w:pPr>
        <w:pStyle w:val="Sinespaciado"/>
        <w:numPr>
          <w:ilvl w:val="0"/>
          <w:numId w:val="34"/>
        </w:numPr>
        <w:jc w:val="both"/>
      </w:pPr>
      <w:r>
        <w:t>Viernes de 9:0</w:t>
      </w:r>
      <w:r w:rsidR="00022BD6" w:rsidRPr="00ED557E">
        <w:t xml:space="preserve">0 - 13:00 </w:t>
      </w:r>
      <w:proofErr w:type="spellStart"/>
      <w:r w:rsidR="00022BD6" w:rsidRPr="00ED557E">
        <w:t>hrs</w:t>
      </w:r>
      <w:proofErr w:type="spellEnd"/>
      <w:r w:rsidR="00022BD6" w:rsidRPr="00ED557E">
        <w:t xml:space="preserve"> y de 14:30 – 16:00 </w:t>
      </w:r>
      <w:proofErr w:type="spellStart"/>
      <w:r w:rsidR="00022BD6" w:rsidRPr="00ED557E">
        <w:t>hrs</w:t>
      </w:r>
      <w:proofErr w:type="spellEnd"/>
      <w:r w:rsidR="00022BD6" w:rsidRPr="00ED557E">
        <w:t>.</w:t>
      </w:r>
    </w:p>
    <w:bookmarkEnd w:id="34"/>
    <w:p w14:paraId="5BB036FB" w14:textId="77777777" w:rsidR="00022BD6" w:rsidRPr="00ED557E" w:rsidRDefault="00022BD6" w:rsidP="00022BD6">
      <w:pPr>
        <w:pStyle w:val="Sinespaciado"/>
      </w:pPr>
    </w:p>
    <w:p w14:paraId="123A2117" w14:textId="0F009735" w:rsidR="00022BD6" w:rsidRDefault="00022BD6" w:rsidP="00DF19F9">
      <w:pPr>
        <w:jc w:val="both"/>
      </w:pPr>
      <w:r w:rsidRPr="00ED557E">
        <w:t>Además, podrán ob</w:t>
      </w:r>
      <w:r w:rsidR="00DF19F9" w:rsidRPr="00ED557E">
        <w:t>tener orientación a través del Agente O</w:t>
      </w:r>
      <w:r w:rsidRPr="00ED557E">
        <w:t>perador de Sercotec, encarg</w:t>
      </w:r>
      <w:r w:rsidR="00EC5C10">
        <w:t>ado de la presente convocatoria.</w:t>
      </w:r>
      <w:r w:rsidRPr="00ED557E">
        <w:t xml:space="preserve"> </w:t>
      </w:r>
    </w:p>
    <w:p w14:paraId="48D67506" w14:textId="77777777" w:rsidR="00DC24A6" w:rsidRDefault="00DC24A6" w:rsidP="00022BD6"/>
    <w:p w14:paraId="3263F538" w14:textId="3C3505F5" w:rsidR="007C6920" w:rsidRPr="002A31E5" w:rsidRDefault="007C6920" w:rsidP="007C6920">
      <w:pPr>
        <w:pStyle w:val="Ttulo20"/>
        <w:jc w:val="both"/>
      </w:pPr>
      <w:bookmarkStart w:id="35" w:name="_Toc413772561"/>
      <w:bookmarkStart w:id="36" w:name="_Toc160715585"/>
      <w:r w:rsidRPr="000C1131">
        <w:t xml:space="preserve">2.3 </w:t>
      </w:r>
      <w:r w:rsidRPr="000C1131">
        <w:tab/>
        <w:t>Pasos para postular</w:t>
      </w:r>
      <w:bookmarkEnd w:id="35"/>
      <w:bookmarkEnd w:id="36"/>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3"/>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20"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4"/>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llenado de un formulario en el sitio web de Sercotec, que incluye </w:t>
      </w:r>
      <w:r w:rsidR="008D41D1" w:rsidRPr="00ED557E">
        <w:rPr>
          <w:rFonts w:cs="Arial"/>
          <w:szCs w:val="22"/>
          <w:lang w:val="es-CL"/>
        </w:rPr>
        <w:t xml:space="preserve">responder </w:t>
      </w:r>
      <w:proofErr w:type="gramStart"/>
      <w:r w:rsidR="008D41D1" w:rsidRPr="00ED557E">
        <w:rPr>
          <w:rFonts w:cs="Arial"/>
          <w:szCs w:val="22"/>
          <w:lang w:val="es-CL"/>
        </w:rPr>
        <w:t>un test</w:t>
      </w:r>
      <w:proofErr w:type="gramEnd"/>
      <w:r w:rsidR="008D41D1" w:rsidRPr="00ED557E">
        <w:rPr>
          <w:rFonts w:cs="Arial"/>
          <w:szCs w:val="22"/>
          <w:lang w:val="es-CL"/>
        </w:rPr>
        <w:t xml:space="preserve">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 xml:space="preserve">ar </w:t>
      </w:r>
      <w:proofErr w:type="gramStart"/>
      <w:r w:rsidR="00C86DED">
        <w:rPr>
          <w:rFonts w:cs="Arial"/>
          <w:szCs w:val="22"/>
        </w:rPr>
        <w:t>el test</w:t>
      </w:r>
      <w:proofErr w:type="gramEnd"/>
      <w:r w:rsidR="00C86DED">
        <w:rPr>
          <w:rFonts w:cs="Arial"/>
          <w:szCs w:val="22"/>
        </w:rPr>
        <w:t xml:space="preserve"> de preselección del/la</w:t>
      </w:r>
      <w:r w:rsidRPr="00350EE1">
        <w:rPr>
          <w:rFonts w:cs="Arial"/>
          <w:szCs w:val="22"/>
        </w:rPr>
        <w:t xml:space="preserve"> emprendedor</w:t>
      </w:r>
      <w:r w:rsidR="00C86DED">
        <w:rPr>
          <w:rFonts w:cs="Arial"/>
          <w:szCs w:val="22"/>
        </w:rPr>
        <w:t>/</w:t>
      </w:r>
      <w:r w:rsidRPr="00350EE1">
        <w:rPr>
          <w:rFonts w:cs="Arial"/>
          <w:szCs w:val="22"/>
        </w:rPr>
        <w:t xml:space="preserve">a y su emprendimiento, cuyo fin es determinar, preliminarmente, la presencia de factores de éxito para la ejecución de un proyecto empresarial. </w:t>
      </w:r>
      <w:proofErr w:type="gramStart"/>
      <w:r w:rsidRPr="00350EE1">
        <w:rPr>
          <w:rFonts w:cs="Arial"/>
          <w:szCs w:val="22"/>
        </w:rPr>
        <w:t>El test</w:t>
      </w:r>
      <w:proofErr w:type="gramEnd"/>
      <w:r w:rsidRPr="00350EE1">
        <w:rPr>
          <w:rFonts w:cs="Arial"/>
          <w:szCs w:val="22"/>
        </w:rPr>
        <w:t xml:space="preserve">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7" w:name="_Toc345489753"/>
      <w:bookmarkStart w:id="38" w:name="_Toc413772558"/>
      <w:r w:rsidRPr="005347BB">
        <w:rPr>
          <w:rFonts w:eastAsia="Arial Unicode MS"/>
          <w:u w:val="single"/>
        </w:rPr>
        <w:t xml:space="preserve">2.3.3 </w:t>
      </w:r>
      <w:bookmarkEnd w:id="37"/>
      <w:bookmarkEnd w:id="38"/>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Default="008A4D0D" w:rsidP="008C599F">
      <w:pPr>
        <w:jc w:val="both"/>
        <w:rPr>
          <w:rFonts w:eastAsia="Arial Unicode MS" w:cs="Arial"/>
          <w:b/>
          <w:color w:val="000000"/>
          <w:szCs w:val="22"/>
          <w:lang w:val="es-CL"/>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5727F8FD" w14:textId="77777777" w:rsidR="00A6702E" w:rsidRDefault="00A6702E" w:rsidP="008C599F">
      <w:pPr>
        <w:jc w:val="both"/>
        <w:rPr>
          <w:rFonts w:eastAsia="Arial Unicode MS" w:cs="Arial"/>
          <w:b/>
          <w:color w:val="000000"/>
          <w:szCs w:val="22"/>
          <w:lang w:val="es-CL"/>
        </w:rPr>
      </w:pP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7"/>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1ECC0AC1" w14:textId="598BAB7E" w:rsidR="007D3FD6" w:rsidRPr="00B017DF" w:rsidRDefault="00ED739D" w:rsidP="00B017DF">
      <w:pPr>
        <w:numPr>
          <w:ilvl w:val="0"/>
          <w:numId w:val="3"/>
        </w:numPr>
        <w:ind w:left="567" w:hanging="283"/>
        <w:jc w:val="both"/>
        <w:rPr>
          <w:rFonts w:eastAsia="Arial Unicode MS" w:cs="Arial"/>
          <w:szCs w:val="22"/>
          <w:lang w:val="es-CL"/>
        </w:rPr>
      </w:pPr>
      <w:r w:rsidRPr="00415BA5">
        <w:rPr>
          <w:rFonts w:eastAsia="Arial Unicode MS" w:cs="Arial"/>
          <w:szCs w:val="22"/>
          <w:lang w:val="es-CL"/>
        </w:rPr>
        <w:lastRenderedPageBreak/>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8"/>
      </w:r>
      <w:r w:rsidRPr="00415BA5">
        <w:rPr>
          <w:rFonts w:eastAsia="Arial Unicode MS" w:cs="Arial"/>
          <w:szCs w:val="22"/>
          <w:lang w:val="es-CL"/>
        </w:rPr>
        <w:t>, financiada con fondos regulares de Serc</w:t>
      </w:r>
      <w:r w:rsidR="00662A9F" w:rsidRPr="00415BA5">
        <w:rPr>
          <w:rFonts w:eastAsia="Arial Unicode MS" w:cs="Arial"/>
          <w:szCs w:val="22"/>
          <w:lang w:val="es-CL"/>
        </w:rPr>
        <w:t>otec</w:t>
      </w:r>
      <w:r w:rsidR="007C126B" w:rsidRPr="00415BA5">
        <w:rPr>
          <w:rFonts w:eastAsia="Arial Unicode MS" w:cs="Arial"/>
          <w:szCs w:val="22"/>
          <w:lang w:val="es-CL"/>
        </w:rPr>
        <w:t xml:space="preserve"> y/o extrapresupuestarios, durante los </w:t>
      </w:r>
      <w:r w:rsidR="007C126B" w:rsidRPr="00064775">
        <w:rPr>
          <w:rFonts w:eastAsia="Arial Unicode MS" w:cs="Arial"/>
          <w:szCs w:val="22"/>
          <w:lang w:val="es-CL"/>
        </w:rPr>
        <w:t xml:space="preserve">años </w:t>
      </w:r>
      <w:r w:rsidR="00405B9D">
        <w:rPr>
          <w:rFonts w:eastAsia="Arial Unicode MS" w:cs="Arial"/>
          <w:szCs w:val="22"/>
          <w:lang w:val="es-CL"/>
        </w:rPr>
        <w:t xml:space="preserve">2020, 2021, </w:t>
      </w:r>
      <w:r w:rsidR="00B017DF">
        <w:rPr>
          <w:rFonts w:eastAsia="Arial Unicode MS" w:cs="Arial"/>
          <w:szCs w:val="22"/>
          <w:lang w:val="es-CL"/>
        </w:rPr>
        <w:t xml:space="preserve">2022, </w:t>
      </w:r>
      <w:r w:rsidR="007C126B" w:rsidRPr="00064775">
        <w:rPr>
          <w:rFonts w:eastAsia="Arial Unicode MS" w:cs="Arial"/>
          <w:szCs w:val="22"/>
          <w:lang w:val="es-CL"/>
        </w:rPr>
        <w:t>2</w:t>
      </w:r>
      <w:r w:rsidR="006B6AC7" w:rsidRPr="00064775">
        <w:rPr>
          <w:rFonts w:eastAsia="Arial Unicode MS" w:cs="Arial"/>
          <w:szCs w:val="22"/>
          <w:lang w:val="es-CL"/>
        </w:rPr>
        <w:t>023</w:t>
      </w:r>
      <w:r w:rsidR="007C126B" w:rsidRPr="00064775">
        <w:rPr>
          <w:rFonts w:eastAsia="Arial Unicode MS" w:cs="Arial"/>
          <w:szCs w:val="22"/>
          <w:lang w:val="es-CL"/>
        </w:rPr>
        <w:t>,</w:t>
      </w:r>
      <w:r w:rsidR="006B6AC7" w:rsidRPr="00064775">
        <w:rPr>
          <w:rFonts w:eastAsia="Arial Unicode MS" w:cs="Arial"/>
          <w:szCs w:val="22"/>
          <w:lang w:val="es-CL"/>
        </w:rPr>
        <w:t xml:space="preserve"> 2024</w:t>
      </w:r>
      <w:r w:rsidR="007C126B" w:rsidRPr="00064775">
        <w:rPr>
          <w:rFonts w:eastAsia="Arial Unicode MS" w:cs="Arial"/>
          <w:szCs w:val="22"/>
          <w:lang w:val="es-CL"/>
        </w:rPr>
        <w:t xml:space="preserve"> y/o 202</w:t>
      </w:r>
      <w:r w:rsidR="006B6AC7" w:rsidRPr="00064775">
        <w:rPr>
          <w:rFonts w:eastAsia="Arial Unicode MS" w:cs="Arial"/>
          <w:szCs w:val="22"/>
          <w:lang w:val="es-CL"/>
        </w:rPr>
        <w:t>5</w:t>
      </w:r>
      <w:r w:rsidR="00523BE9" w:rsidRPr="00064775">
        <w:rPr>
          <w:rFonts w:eastAsia="Arial Unicode MS" w:cs="Arial"/>
          <w:szCs w:val="22"/>
          <w:lang w:val="es-CL"/>
        </w:rPr>
        <w:t>,</w:t>
      </w:r>
      <w:r w:rsidR="00523BE9" w:rsidRPr="00064775">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1F07033C" w14:textId="2217D74D" w:rsidR="000C5FC1" w:rsidRPr="00DD396E" w:rsidRDefault="000C5FC1" w:rsidP="00FF5D54">
      <w:pPr>
        <w:rPr>
          <w:rFonts w:eastAsia="Arial Unicode MS" w:cs="Arial"/>
          <w:color w:val="FF0000"/>
          <w:szCs w:val="22"/>
          <w:lang w:val="es-CL"/>
        </w:rPr>
      </w:pPr>
    </w:p>
    <w:p w14:paraId="1CED955B" w14:textId="5163463C"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w:t>
      </w:r>
      <w:proofErr w:type="gramStart"/>
      <w:r w:rsidR="002518D1" w:rsidRPr="00040AE7">
        <w:rPr>
          <w:rFonts w:cs="MS Shell Dlg 2"/>
          <w:szCs w:val="22"/>
        </w:rPr>
        <w:t>link</w:t>
      </w:r>
      <w:proofErr w:type="gramEnd"/>
      <w:r w:rsidR="002518D1" w:rsidRPr="00040AE7">
        <w:rPr>
          <w:rFonts w:cs="MS Shell Dlg 2"/>
          <w:szCs w:val="22"/>
        </w:rPr>
        <w:t>, a través del cual podrá 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w:t>
      </w:r>
      <w:proofErr w:type="gramStart"/>
      <w:r w:rsidR="002518D1" w:rsidRPr="00040AE7">
        <w:rPr>
          <w:rFonts w:cs="MS Shell Dlg 2"/>
          <w:szCs w:val="22"/>
        </w:rPr>
        <w:t>link</w:t>
      </w:r>
      <w:proofErr w:type="gramEnd"/>
      <w:r w:rsidR="002518D1" w:rsidRPr="00040AE7">
        <w:rPr>
          <w:rFonts w:cs="MS Shell Dlg 2"/>
          <w:szCs w:val="22"/>
        </w:rPr>
        <w:t>.</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32B6023C" w:rsidR="004D566E" w:rsidRPr="00415BA5"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3A3330E3" w14:textId="501D673F"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395F8F3" w14:textId="77777777" w:rsidR="00BA4E8A" w:rsidRDefault="00BA4E8A" w:rsidP="00E93A91">
      <w:pPr>
        <w:pStyle w:val="TtuloN3"/>
        <w:ind w:left="0"/>
        <w:rPr>
          <w:b/>
        </w:rPr>
      </w:pPr>
    </w:p>
    <w:p w14:paraId="75751A2D" w14:textId="77777777" w:rsidR="00BA4E8A" w:rsidRDefault="00BA4E8A" w:rsidP="00E93A91">
      <w:pPr>
        <w:pStyle w:val="TtuloN3"/>
        <w:ind w:left="0"/>
        <w:rPr>
          <w:b/>
        </w:rPr>
      </w:pPr>
    </w:p>
    <w:p w14:paraId="6A2613F0" w14:textId="77777777" w:rsidR="00BA4E8A" w:rsidRDefault="00BA4E8A"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lastRenderedPageBreak/>
        <w:t>2.3.</w:t>
      </w:r>
      <w:r w:rsidRPr="00874651">
        <w:rPr>
          <w:rFonts w:cs="Arial"/>
          <w:b/>
          <w:szCs w:val="22"/>
          <w:u w:val="single"/>
          <w:lang w:val="es-CL"/>
        </w:rPr>
        <w:t>4 Formulario Proyecto de Negocio</w:t>
      </w:r>
      <w:r w:rsidRPr="00874651">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22B7DF86" w:rsidR="00C91535" w:rsidRDefault="00C91535" w:rsidP="00C91535">
      <w:pPr>
        <w:jc w:val="both"/>
        <w:rPr>
          <w:rFonts w:cs="Arial"/>
          <w:szCs w:val="22"/>
          <w:lang w:val="es-CL"/>
        </w:rPr>
      </w:pPr>
      <w:r w:rsidRPr="0047421C">
        <w:rPr>
          <w:rFonts w:cs="Arial"/>
          <w:szCs w:val="22"/>
          <w:lang w:val="es-CL"/>
        </w:rPr>
        <w:t xml:space="preserve">El </w:t>
      </w:r>
      <w:proofErr w:type="spellStart"/>
      <w:r w:rsidRPr="0047421C">
        <w:rPr>
          <w:rFonts w:cs="Arial"/>
          <w:szCs w:val="22"/>
          <w:lang w:val="es-CL"/>
        </w:rPr>
        <w:t>Canvas</w:t>
      </w:r>
      <w:proofErr w:type="spellEnd"/>
      <w:r w:rsidRPr="0047421C">
        <w:rPr>
          <w:rFonts w:cs="Arial"/>
          <w:szCs w:val="22"/>
          <w:lang w:val="es-CL"/>
        </w:rPr>
        <w:t xml:space="preserve">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0306DD11" w14:textId="77777777" w:rsidR="00730B22" w:rsidRPr="0047421C" w:rsidRDefault="00730B22"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77777777"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Pr="00E54069">
        <w:rPr>
          <w:rFonts w:eastAsia="Arial Unicode MS" w:cs="Arial"/>
          <w:b/>
          <w:szCs w:val="22"/>
        </w:rPr>
        <w:t>6.</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5D67A1B6"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w:t>
      </w:r>
      <w:r w:rsidR="000E7A9F" w:rsidRPr="00040AE7">
        <w:rPr>
          <w:szCs w:val="22"/>
          <w:bdr w:val="none" w:sz="0" w:space="0" w:color="auto" w:frame="1"/>
        </w:rPr>
        <w:t>más información</w:t>
      </w:r>
      <w:r w:rsidRPr="00415BA5">
        <w:rPr>
          <w:szCs w:val="22"/>
          <w:bdr w:val="none" w:sz="0" w:space="0" w:color="auto" w:frame="1"/>
        </w:rPr>
        <w:t xml:space="preserve">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N°9</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04FC8151" w14:textId="77777777" w:rsidR="00BA4E8A" w:rsidRDefault="00BA4E8A" w:rsidP="00ED56B2">
      <w:pPr>
        <w:jc w:val="both"/>
        <w:rPr>
          <w:rFonts w:cs="Arial"/>
          <w:szCs w:val="22"/>
          <w:lang w:val="es-CL"/>
        </w:rPr>
      </w:pPr>
    </w:p>
    <w:p w14:paraId="30EE8CD1" w14:textId="77777777" w:rsidR="00BA4E8A" w:rsidRDefault="00BA4E8A"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lastRenderedPageBreak/>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proofErr w:type="spellStart"/>
      <w:r w:rsidRPr="00040AE7">
        <w:rPr>
          <w:rFonts w:cs="Arial"/>
          <w:i/>
          <w:szCs w:val="22"/>
          <w:lang w:val="es-CL"/>
        </w:rPr>
        <w:t>Elevator</w:t>
      </w:r>
      <w:proofErr w:type="spellEnd"/>
      <w:r w:rsidRPr="00040AE7">
        <w:rPr>
          <w:rFonts w:cs="Arial"/>
          <w:i/>
          <w:szCs w:val="22"/>
          <w:lang w:val="es-CL"/>
        </w:rPr>
        <w:t xml:space="preserve"> Pitch</w:t>
      </w:r>
      <w:r w:rsidRPr="00040AE7">
        <w:rPr>
          <w:rFonts w:cs="Arial"/>
          <w:szCs w:val="22"/>
          <w:lang w:val="es-CL"/>
        </w:rPr>
        <w:t xml:space="preserve"> fue creado en 1980 por Philip B. Crosby para comunicar a las personas objetivo o </w:t>
      </w:r>
      <w:proofErr w:type="spellStart"/>
      <w:r w:rsidRPr="00040AE7">
        <w:rPr>
          <w:rFonts w:cs="Arial"/>
          <w:i/>
          <w:szCs w:val="22"/>
          <w:lang w:val="es-CL"/>
        </w:rPr>
        <w:t>stakeholder</w:t>
      </w:r>
      <w:proofErr w:type="spellEnd"/>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25D7A39A"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Pr="00617040">
              <w:rPr>
                <w:rFonts w:cs="Arial"/>
                <w:b/>
                <w:szCs w:val="20"/>
              </w:rPr>
              <w:t>6).</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lastRenderedPageBreak/>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66015F9F" w14:textId="678322FA" w:rsidR="00ED56B2" w:rsidRPr="0037404C" w:rsidRDefault="00ED56B2" w:rsidP="00075D4C">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Default="00ED56B2" w:rsidP="00ED56B2">
      <w:pPr>
        <w:jc w:val="both"/>
        <w:rPr>
          <w:rFonts w:cs="Arial"/>
          <w:szCs w:val="22"/>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21" w:history="1">
        <w:r w:rsidRPr="00040AE7">
          <w:rPr>
            <w:rStyle w:val="Hipervnculo"/>
          </w:rPr>
          <w:t>https://www.sercotec.cl/</w:t>
        </w:r>
      </w:hyperlink>
      <w:r w:rsidRPr="00040AE7">
        <w:rPr>
          <w:rFonts w:cs="Arial"/>
          <w:szCs w:val="22"/>
        </w:rPr>
        <w:t xml:space="preserve">, indicando la recepción exitosa de la postulación. </w:t>
      </w:r>
    </w:p>
    <w:p w14:paraId="6CF1B24D" w14:textId="77777777" w:rsidR="00075D4C" w:rsidRPr="00040AE7" w:rsidRDefault="00075D4C" w:rsidP="00ED56B2">
      <w:pPr>
        <w:jc w:val="both"/>
        <w:rPr>
          <w:rFonts w:eastAsia="Arial Unicode MS" w:cs="Arial"/>
          <w:szCs w:val="22"/>
          <w:lang w:val="es-CL"/>
        </w:rPr>
      </w:pPr>
    </w:p>
    <w:p w14:paraId="59A9A393" w14:textId="77777777" w:rsidR="00ED56B2" w:rsidRPr="00040AE7" w:rsidRDefault="00ED56B2" w:rsidP="00ED56B2">
      <w:pPr>
        <w:jc w:val="both"/>
        <w:rPr>
          <w:rFonts w:cs="Arial"/>
          <w:szCs w:val="22"/>
        </w:rPr>
      </w:pPr>
    </w:p>
    <w:p w14:paraId="5BF536D0" w14:textId="77777777" w:rsidR="00ED56B2"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3CF59422" w14:textId="77777777" w:rsidR="00BA4E8A" w:rsidRPr="00347B9F" w:rsidRDefault="00BA4E8A" w:rsidP="00ED56B2">
      <w:pPr>
        <w:jc w:val="both"/>
        <w:rPr>
          <w:rFonts w:eastAsia="Arial Unicode MS" w:cs="Arial"/>
          <w:szCs w:val="22"/>
          <w:lang w:val="es-CL"/>
        </w:rPr>
      </w:pP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lastRenderedPageBreak/>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w:t>
      </w:r>
      <w:proofErr w:type="gramStart"/>
      <w:r w:rsidRPr="00040AE7">
        <w:rPr>
          <w:rFonts w:cs="Arial"/>
          <w:iCs/>
          <w:szCs w:val="22"/>
        </w:rPr>
        <w:t xml:space="preserve">del </w:t>
      </w:r>
      <w:r w:rsidRPr="00040AE7">
        <w:rPr>
          <w:rFonts w:cs="Arial"/>
          <w:b/>
          <w:iCs/>
          <w:szCs w:val="22"/>
        </w:rPr>
        <w:t>Test</w:t>
      </w:r>
      <w:proofErr w:type="gramEnd"/>
      <w:r w:rsidRPr="00040AE7">
        <w:rPr>
          <w:rFonts w:cs="Arial"/>
          <w:b/>
          <w:iCs/>
          <w:szCs w:val="22"/>
        </w:rPr>
        <w:t xml:space="preserve">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w:t>
      </w:r>
      <w:proofErr w:type="gramStart"/>
      <w:r w:rsidRPr="00147EF6">
        <w:rPr>
          <w:rFonts w:cs="Arial"/>
          <w:szCs w:val="22"/>
          <w:lang w:val="es-CL"/>
        </w:rPr>
        <w:t>el Test</w:t>
      </w:r>
      <w:proofErr w:type="gramEnd"/>
      <w:r w:rsidRPr="00147EF6">
        <w:rPr>
          <w:rFonts w:cs="Arial"/>
          <w:szCs w:val="22"/>
          <w:lang w:val="es-CL"/>
        </w:rPr>
        <w:t xml:space="preserve">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9" w:name="_Toc160715586"/>
      <w:r w:rsidRPr="005C3DC9">
        <w:rPr>
          <w:rFonts w:eastAsia="Arial Unicode MS"/>
          <w:b/>
        </w:rPr>
        <w:t xml:space="preserve">3. </w:t>
      </w:r>
      <w:r w:rsidRPr="009F4D8B">
        <w:rPr>
          <w:rFonts w:eastAsia="Arial Unicode MS"/>
          <w:b/>
        </w:rPr>
        <w:t>EVALUACIÓN Y SELECCIÓN</w:t>
      </w:r>
      <w:bookmarkEnd w:id="39"/>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40" w:name="_Toc160715587"/>
      <w:r w:rsidRPr="009F3264">
        <w:rPr>
          <w:b/>
        </w:rPr>
        <w:t>3.</w:t>
      </w:r>
      <w:r w:rsidRPr="005C3DC9">
        <w:rPr>
          <w:b/>
        </w:rPr>
        <w:t xml:space="preserve">1 </w:t>
      </w:r>
      <w:r w:rsidR="00BA32DD" w:rsidRPr="005C3DC9">
        <w:rPr>
          <w:b/>
        </w:rPr>
        <w:t>Evaluación Técnica</w:t>
      </w:r>
      <w:bookmarkEnd w:id="40"/>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2"/>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 xml:space="preserve">simultáneas de </w:t>
      </w:r>
      <w:proofErr w:type="spellStart"/>
      <w:r w:rsidR="00C11EA0" w:rsidRPr="00A36D3D">
        <w:rPr>
          <w:rFonts w:eastAsia="Arial Unicode MS"/>
        </w:rPr>
        <w:t>Emprende</w:t>
      </w:r>
      <w:proofErr w:type="spellEnd"/>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3"/>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2A3B4458"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367655" w:rsidRPr="00A36D3D">
        <w:rPr>
          <w:rFonts w:eastAsia="Arial Unicode MS" w:cs="Arial"/>
          <w:b/>
          <w:szCs w:val="22"/>
        </w:rPr>
        <w:t>6</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662DCAEA" w:rsidR="002D7D98" w:rsidRPr="007A4E8D" w:rsidRDefault="00860E43" w:rsidP="002D7D98">
      <w:pPr>
        <w:jc w:val="both"/>
        <w:rPr>
          <w:rFonts w:eastAsia="Arial Unicode MS" w:cs="Arial"/>
          <w:szCs w:val="22"/>
        </w:rPr>
      </w:pPr>
      <w:r w:rsidRPr="007A4E8D">
        <w:rPr>
          <w:rFonts w:cs="Arial"/>
          <w:szCs w:val="22"/>
        </w:rPr>
        <w:t>Las ponderaciones por considerar</w:t>
      </w:r>
      <w:r w:rsidR="002D7D98" w:rsidRPr="007A4E8D">
        <w:rPr>
          <w:rFonts w:cs="Arial"/>
          <w:szCs w:val="22"/>
        </w:rPr>
        <w:t xml:space="preserve">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46AA7CA6" w:rsidR="002D7D98" w:rsidRPr="00B865A8" w:rsidRDefault="002D7D98" w:rsidP="00AB21CF">
            <w:pPr>
              <w:rPr>
                <w:rFonts w:eastAsia="Calibri" w:cs="Calibri"/>
                <w:sz w:val="20"/>
                <w:szCs w:val="20"/>
                <w:lang w:val="pt-BR" w:eastAsia="en-US"/>
              </w:rPr>
            </w:pPr>
            <w:r w:rsidRPr="00B865A8">
              <w:rPr>
                <w:sz w:val="20"/>
                <w:szCs w:val="20"/>
                <w:lang w:val="pt-BR"/>
              </w:rPr>
              <w:t xml:space="preserve">i) </w:t>
            </w:r>
            <w:r w:rsidR="00860E43" w:rsidRPr="00B865A8">
              <w:rPr>
                <w:sz w:val="20"/>
                <w:szCs w:val="20"/>
                <w:lang w:val="pt-BR"/>
              </w:rPr>
              <w:t>Formulário</w:t>
            </w:r>
            <w:r w:rsidRPr="00B865A8">
              <w:rPr>
                <w:sz w:val="20"/>
                <w:szCs w:val="20"/>
                <w:lang w:val="pt-BR"/>
              </w:rPr>
              <w:t xml:space="preserve"> de Modelo de </w:t>
            </w:r>
            <w:r w:rsidR="00860E43" w:rsidRPr="00B865A8">
              <w:rPr>
                <w:sz w:val="20"/>
                <w:szCs w:val="20"/>
                <w:lang w:val="pt-BR"/>
              </w:rPr>
              <w:t>Negócio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proofErr w:type="spellStart"/>
            <w:r w:rsidRPr="007665E1">
              <w:rPr>
                <w:sz w:val="20"/>
                <w:szCs w:val="20"/>
                <w:lang w:val="es-CL"/>
              </w:rPr>
              <w:t>ii</w:t>
            </w:r>
            <w:proofErr w:type="spellEnd"/>
            <w:r w:rsidRPr="007665E1">
              <w:rPr>
                <w:sz w:val="20"/>
                <w:szCs w:val="20"/>
                <w:lang w:val="es-CL"/>
              </w:rPr>
              <w:t>)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77777777"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Pr="00683B9D">
        <w:rPr>
          <w:rFonts w:eastAsia="Arial Unicode MS" w:cs="Arial"/>
          <w:b/>
          <w:szCs w:val="22"/>
        </w:rPr>
        <w:t>°6.</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w:t>
      </w:r>
      <w:proofErr w:type="gramStart"/>
      <w:r w:rsidRPr="00040AE7">
        <w:rPr>
          <w:rFonts w:cs="Arial"/>
          <w:iCs/>
          <w:szCs w:val="22"/>
          <w:lang w:val="es-CL"/>
        </w:rPr>
        <w:t>de acuerdo a</w:t>
      </w:r>
      <w:proofErr w:type="gramEnd"/>
      <w:r w:rsidRPr="00040AE7">
        <w:rPr>
          <w:rFonts w:cs="Arial"/>
          <w:iCs/>
          <w:szCs w:val="22"/>
          <w:lang w:val="es-CL"/>
        </w:rPr>
        <w:t xml:space="preserve">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w:t>
      </w:r>
      <w:proofErr w:type="gramStart"/>
      <w:r w:rsidR="00135389" w:rsidRPr="008A0EB2">
        <w:rPr>
          <w:rFonts w:cs="Arial"/>
          <w:iCs/>
          <w:szCs w:val="22"/>
          <w:lang w:val="es-CL"/>
        </w:rPr>
        <w:t>corte,</w:t>
      </w:r>
      <w:proofErr w:type="gramEnd"/>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de selección, y su nota final se </w:t>
      </w:r>
      <w:r w:rsidRPr="00741DD1">
        <w:rPr>
          <w:rFonts w:cs="Arial"/>
          <w:szCs w:val="22"/>
        </w:rPr>
        <w:t xml:space="preserve">ponderará </w:t>
      </w:r>
      <w:proofErr w:type="gramStart"/>
      <w:r w:rsidRPr="00741DD1">
        <w:rPr>
          <w:rFonts w:cs="Arial"/>
          <w:szCs w:val="22"/>
        </w:rPr>
        <w:t>de acuerdo a</w:t>
      </w:r>
      <w:proofErr w:type="gramEnd"/>
      <w:r w:rsidRPr="00741DD1">
        <w:rPr>
          <w:rFonts w:cs="Arial"/>
          <w:szCs w:val="22"/>
        </w:rPr>
        <w:t xml:space="preserve">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22"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1" w:name="_Toc160715588"/>
      <w:r w:rsidRPr="00993E8B">
        <w:rPr>
          <w:rFonts w:eastAsia="Arial Unicode MS" w:cs="Arial"/>
          <w:szCs w:val="22"/>
        </w:rPr>
        <w:lastRenderedPageBreak/>
        <w:t>3.2 Evaluación de Terreno</w:t>
      </w:r>
      <w:bookmarkEnd w:id="41"/>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30E06435"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4"/>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5"/>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w:t>
            </w:r>
            <w:proofErr w:type="spellStart"/>
            <w:r w:rsidRPr="0046482C">
              <w:rPr>
                <w:rFonts w:eastAsia="Arial Unicode MS" w:cs="Arial"/>
                <w:bCs/>
                <w:sz w:val="20"/>
                <w:szCs w:val="22"/>
              </w:rPr>
              <w:t>canvas</w:t>
            </w:r>
            <w:proofErr w:type="spellEnd"/>
            <w:r w:rsidRPr="0046482C">
              <w:rPr>
                <w:rFonts w:eastAsia="Arial Unicode MS" w:cs="Arial"/>
                <w:bCs/>
                <w:sz w:val="20"/>
                <w:szCs w:val="22"/>
              </w:rPr>
              <w:t xml:space="preserve"> y video) c</w:t>
            </w:r>
            <w:r w:rsidR="00D60B89">
              <w:rPr>
                <w:rFonts w:eastAsia="Arial Unicode MS" w:cs="Arial"/>
                <w:bCs/>
                <w:sz w:val="20"/>
                <w:szCs w:val="22"/>
              </w:rPr>
              <w:t>on el relato del/</w:t>
            </w:r>
            <w:proofErr w:type="gramStart"/>
            <w:r w:rsidR="00D60B89">
              <w:rPr>
                <w:rFonts w:eastAsia="Arial Unicode MS" w:cs="Arial"/>
                <w:bCs/>
                <w:sz w:val="20"/>
                <w:szCs w:val="22"/>
              </w:rPr>
              <w:t>la</w:t>
            </w:r>
            <w:r w:rsidR="00CD794A" w:rsidRPr="0046482C">
              <w:rPr>
                <w:rFonts w:eastAsia="Arial Unicode MS" w:cs="Arial"/>
                <w:bCs/>
                <w:sz w:val="20"/>
                <w:szCs w:val="22"/>
              </w:rPr>
              <w:t xml:space="preserve"> emprendedor</w:t>
            </w:r>
            <w:proofErr w:type="gramEnd"/>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57A13F53" w14:textId="62595FFF" w:rsidR="006E0E36" w:rsidRPr="004B4CAD" w:rsidRDefault="00D45F72"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w:t>
            </w:r>
            <w:proofErr w:type="gramStart"/>
            <w:r w:rsidRPr="0046482C">
              <w:rPr>
                <w:rFonts w:eastAsia="Arial Unicode MS" w:cs="Arial"/>
                <w:bCs/>
                <w:sz w:val="20"/>
                <w:szCs w:val="22"/>
              </w:rPr>
              <w:t>en relación al</w:t>
            </w:r>
            <w:proofErr w:type="gramEnd"/>
            <w:r w:rsidRPr="0046482C">
              <w:rPr>
                <w:rFonts w:eastAsia="Arial Unicode MS" w:cs="Arial"/>
                <w:bCs/>
                <w:sz w:val="20"/>
                <w:szCs w:val="22"/>
              </w:rPr>
              <w:t xml:space="preserve">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09C31FA9" w:rsidR="006E0E36" w:rsidRPr="004B4CAD" w:rsidRDefault="00D45F72"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3E47683F" w:rsidR="00BF79A3" w:rsidRPr="004B4CAD" w:rsidRDefault="00D45F72" w:rsidP="00AB21CF">
            <w:pPr>
              <w:jc w:val="center"/>
              <w:rPr>
                <w:rFonts w:eastAsia="Arial Unicode MS" w:cs="Arial"/>
                <w:bCs/>
                <w:sz w:val="20"/>
                <w:szCs w:val="22"/>
              </w:rPr>
            </w:pPr>
            <w:r>
              <w:rPr>
                <w:rFonts w:eastAsia="Arial Unicode MS" w:cs="Arial"/>
                <w:bCs/>
                <w:sz w:val="20"/>
                <w:szCs w:val="22"/>
              </w:rPr>
              <w:t>15</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4795F7E7" w:rsidR="006E0E36" w:rsidRPr="008C2926" w:rsidRDefault="00D45F72" w:rsidP="00AB21CF">
            <w:pPr>
              <w:jc w:val="center"/>
              <w:rPr>
                <w:rFonts w:eastAsia="Arial Unicode MS" w:cs="Arial"/>
                <w:bCs/>
                <w:color w:val="00B050"/>
                <w:sz w:val="20"/>
                <w:szCs w:val="22"/>
              </w:rPr>
            </w:pPr>
            <w:r>
              <w:rPr>
                <w:rFonts w:eastAsia="Arial Unicode MS" w:cs="Arial"/>
                <w:bCs/>
                <w:sz w:val="20"/>
                <w:szCs w:val="22"/>
              </w:rPr>
              <w:t>10</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468DF871" w:rsidR="00753D1D" w:rsidRPr="004B4CAD" w:rsidRDefault="00D45F72" w:rsidP="00753D1D">
            <w:pPr>
              <w:jc w:val="center"/>
              <w:rPr>
                <w:rFonts w:eastAsia="Arial Unicode MS" w:cs="Arial"/>
                <w:bCs/>
                <w:sz w:val="20"/>
                <w:szCs w:val="22"/>
              </w:rPr>
            </w:pPr>
            <w:r>
              <w:rPr>
                <w:rFonts w:eastAsia="Arial Unicode MS" w:cs="Arial"/>
                <w:bCs/>
                <w:sz w:val="20"/>
                <w:szCs w:val="22"/>
              </w:rPr>
              <w:t>10</w:t>
            </w:r>
            <w:r w:rsidR="00753D1D" w:rsidRPr="004B4CAD">
              <w:rPr>
                <w:rFonts w:eastAsia="Arial Unicode MS" w:cs="Arial"/>
                <w:bCs/>
                <w:sz w:val="20"/>
                <w:szCs w:val="22"/>
              </w:rPr>
              <w:t>%</w:t>
            </w:r>
          </w:p>
        </w:tc>
      </w:tr>
      <w:tr w:rsidR="00D45F72" w:rsidRPr="0046482C" w14:paraId="14493FF6" w14:textId="77777777" w:rsidTr="00AB21CF">
        <w:trPr>
          <w:trHeight w:val="528"/>
          <w:jc w:val="center"/>
        </w:trPr>
        <w:tc>
          <w:tcPr>
            <w:tcW w:w="3824" w:type="pct"/>
            <w:vAlign w:val="center"/>
          </w:tcPr>
          <w:p w14:paraId="3FA7B128" w14:textId="0BDDBBC2" w:rsidR="00D45F72" w:rsidRPr="00217752" w:rsidRDefault="00217752" w:rsidP="00217752">
            <w:pPr>
              <w:jc w:val="both"/>
              <w:rPr>
                <w:rFonts w:cs="Arial"/>
                <w:sz w:val="20"/>
                <w:szCs w:val="22"/>
                <w:lang w:val="es-CL"/>
              </w:rPr>
            </w:pPr>
            <w:r>
              <w:rPr>
                <w:rFonts w:cs="Arial"/>
                <w:sz w:val="20"/>
                <w:szCs w:val="22"/>
              </w:rPr>
              <w:t>6.-.</w:t>
            </w:r>
            <w:r w:rsidR="00D77053" w:rsidRPr="00D77053">
              <w:rPr>
                <w:rFonts w:ascii="Calibri" w:eastAsia="Calibri" w:hAnsi="Calibri" w:cs="Calibri"/>
                <w:color w:val="E36C09"/>
                <w:sz w:val="28"/>
                <w:szCs w:val="28"/>
                <w:lang w:val="es-MX"/>
              </w:rPr>
              <w:t xml:space="preserve"> </w:t>
            </w:r>
            <w:r w:rsidR="00D77053">
              <w:rPr>
                <w:rFonts w:cs="Arial"/>
                <w:sz w:val="20"/>
                <w:szCs w:val="22"/>
                <w:lang w:val="es-MX"/>
              </w:rPr>
              <w:t>Proyecto de negocio que involucra</w:t>
            </w:r>
            <w:r w:rsidR="00D77053" w:rsidRPr="00D77053">
              <w:rPr>
                <w:rFonts w:cs="Arial"/>
                <w:sz w:val="20"/>
                <w:szCs w:val="22"/>
                <w:lang w:val="es-MX"/>
              </w:rPr>
              <w:t xml:space="preserve"> productos con proceso de manufactura</w:t>
            </w:r>
            <w:r w:rsidRPr="00217752">
              <w:rPr>
                <w:rFonts w:cs="Arial"/>
                <w:sz w:val="20"/>
                <w:szCs w:val="22"/>
              </w:rPr>
              <w:t>.</w:t>
            </w:r>
          </w:p>
        </w:tc>
        <w:tc>
          <w:tcPr>
            <w:tcW w:w="1176" w:type="pct"/>
            <w:vAlign w:val="center"/>
          </w:tcPr>
          <w:p w14:paraId="1F4424EC" w14:textId="06BC1F10" w:rsidR="00D45F72" w:rsidRDefault="00D45F72" w:rsidP="00753D1D">
            <w:pPr>
              <w:jc w:val="center"/>
              <w:rPr>
                <w:rFonts w:eastAsia="Arial Unicode MS" w:cs="Arial"/>
                <w:bCs/>
                <w:sz w:val="20"/>
                <w:szCs w:val="22"/>
              </w:rPr>
            </w:pPr>
            <w:r>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550EC3C0"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N°7</w:t>
      </w:r>
      <w:r w:rsidR="00F7311F">
        <w:rPr>
          <w:rFonts w:eastAsia="Arial Unicode MS" w:cs="Arial"/>
          <w:szCs w:val="22"/>
        </w:rPr>
        <w:t>.</w:t>
      </w:r>
    </w:p>
    <w:p w14:paraId="4ABFCB64" w14:textId="00EC33A0" w:rsidR="006E0E36"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5E5B4551" w14:textId="77777777" w:rsidR="000E7A9F" w:rsidRPr="0046482C" w:rsidRDefault="000E7A9F"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653636F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w:t>
      </w:r>
      <w:r w:rsidR="000E7A9F" w:rsidRPr="0046482C">
        <w:t>de acuerdo con</w:t>
      </w:r>
      <w:r w:rsidRPr="0046482C">
        <w:t xml:space="preserve"> lo indicado en el formulario de postulación. En el caso de no contar con esta información </w:t>
      </w:r>
      <w:r w:rsidR="00886AC2" w:rsidRPr="0046482C">
        <w:t xml:space="preserve">en la postulación, </w:t>
      </w:r>
      <w:r w:rsidR="00D60B89">
        <w:t>el/</w:t>
      </w:r>
      <w:r w:rsidR="00886AC2" w:rsidRPr="0046482C">
        <w:t xml:space="preserve">la </w:t>
      </w:r>
      <w:r w:rsidR="00886AC2" w:rsidRPr="0046482C">
        <w:lastRenderedPageBreak/>
        <w:t>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669257DD"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C415D3" w:rsidRPr="007E2127">
        <w:t>el Agente Operador podrá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6"/>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3448F83D"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7"/>
            </w:r>
            <w:r w:rsidRPr="0046482C">
              <w:rPr>
                <w:rFonts w:eastAsia="Arial Unicode MS" w:cs="Arial"/>
                <w:szCs w:val="22"/>
                <w:lang w:val="es-CL"/>
              </w:rPr>
              <w:t>, el/la Director/a Regional podrá autorizar la realización de las actividades necesarias para la evaluación de terreno en forma remota, mediante videoconferencia, Skype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2A8A4F80"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w:t>
      </w:r>
      <w:r w:rsidR="00BA0C57" w:rsidRPr="00040AE7">
        <w:rPr>
          <w:rFonts w:cs="Arial"/>
          <w:iCs/>
          <w:szCs w:val="22"/>
          <w:lang w:val="es-CL"/>
        </w:rPr>
        <w:t>de acuerdo con</w:t>
      </w:r>
      <w:r w:rsidRPr="00040AE7">
        <w:rPr>
          <w:rFonts w:cs="Arial"/>
          <w:iCs/>
          <w:szCs w:val="22"/>
          <w:lang w:val="es-CL"/>
        </w:rPr>
        <w:t xml:space="preserve">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3"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5179766D" w14:textId="77777777" w:rsidR="004F3920" w:rsidRDefault="004F3920" w:rsidP="00C90BDC">
      <w:pPr>
        <w:jc w:val="both"/>
        <w:rPr>
          <w:rFonts w:eastAsia="Arial Unicode MS" w:cs="Arial"/>
          <w:szCs w:val="22"/>
        </w:rPr>
      </w:pPr>
    </w:p>
    <w:p w14:paraId="1EFF0E16" w14:textId="77777777" w:rsidR="000E7A9F" w:rsidRDefault="000E7A9F"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2" w:name="_Toc413772565"/>
      <w:bookmarkStart w:id="43" w:name="_Toc160715589"/>
      <w:r>
        <w:rPr>
          <w:rFonts w:eastAsia="Arial Unicode MS"/>
        </w:rPr>
        <w:t>3.3</w:t>
      </w:r>
      <w:r w:rsidRPr="00347B9F">
        <w:rPr>
          <w:rFonts w:eastAsia="Arial Unicode MS"/>
        </w:rPr>
        <w:t xml:space="preserve"> </w:t>
      </w:r>
      <w:r w:rsidRPr="00347B9F">
        <w:rPr>
          <w:rFonts w:eastAsia="Arial Unicode MS"/>
        </w:rPr>
        <w:tab/>
        <w:t>Comité de Evaluación Regional</w:t>
      </w:r>
      <w:bookmarkEnd w:id="42"/>
      <w:r>
        <w:rPr>
          <w:rFonts w:eastAsia="Arial Unicode MS"/>
        </w:rPr>
        <w:t xml:space="preserve"> (CER)</w:t>
      </w:r>
      <w:bookmarkEnd w:id="43"/>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040AE7">
        <w:rPr>
          <w:rStyle w:val="Refdenotaalpie"/>
          <w:rFonts w:eastAsia="Arial Unicode MS" w:cs="Arial"/>
          <w:szCs w:val="22"/>
          <w:lang w:val="es-CL"/>
        </w:rPr>
        <w:footnoteReference w:id="28"/>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25C6F7D0"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29"/>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4"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0"/>
      </w:r>
      <w:r w:rsidRPr="00040AE7">
        <w:rPr>
          <w:rFonts w:eastAsia="Arial Unicode MS" w:cs="Arial"/>
          <w:szCs w:val="22"/>
        </w:rPr>
        <w:t>, el/la Director/a Regional podrá aprobar la realización de dicha presentación en forma remota, a través de videoconferencia, teléfono, Skype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20%</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60974D96" w:rsidR="00D33C5A" w:rsidRPr="0046482C" w:rsidRDefault="00E158CB" w:rsidP="00AB21C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26E3CA8" w:rsidR="00D33C5A" w:rsidRPr="00075D4C" w:rsidRDefault="00D33C5A" w:rsidP="00AB21CF">
            <w:pPr>
              <w:jc w:val="both"/>
              <w:rPr>
                <w:rFonts w:cs="Arial"/>
                <w:sz w:val="20"/>
                <w:szCs w:val="22"/>
              </w:rPr>
            </w:pPr>
            <w:r w:rsidRPr="00075D4C">
              <w:rPr>
                <w:rFonts w:cs="Arial"/>
                <w:sz w:val="20"/>
                <w:szCs w:val="22"/>
              </w:rPr>
              <w:t xml:space="preserve">3.- Coherencia </w:t>
            </w:r>
            <w:r w:rsidR="00D22457" w:rsidRPr="00075D4C">
              <w:rPr>
                <w:rFonts w:cs="Arial"/>
                <w:sz w:val="20"/>
                <w:szCs w:val="22"/>
              </w:rPr>
              <w:t xml:space="preserve">y factibilidad técnica </w:t>
            </w:r>
            <w:r w:rsidRPr="00075D4C">
              <w:rPr>
                <w:rFonts w:cs="Arial"/>
                <w:sz w:val="20"/>
                <w:szCs w:val="22"/>
              </w:rPr>
              <w:t xml:space="preserve">del Proyecto de Negocio, </w:t>
            </w:r>
            <w:r w:rsidR="00075D4C" w:rsidRPr="00075D4C">
              <w:rPr>
                <w:rFonts w:cs="Arial"/>
                <w:sz w:val="20"/>
                <w:szCs w:val="22"/>
              </w:rPr>
              <w:t>en relación con el</w:t>
            </w:r>
            <w:r w:rsidRPr="00075D4C">
              <w:rPr>
                <w:rFonts w:cs="Arial"/>
                <w:sz w:val="20"/>
                <w:szCs w:val="22"/>
              </w:rPr>
              <w:t xml:space="preserve"> rubro económico que apunta y las actividades estimadas para el desarrollo del potencial proyecto.</w:t>
            </w:r>
          </w:p>
        </w:tc>
        <w:tc>
          <w:tcPr>
            <w:tcW w:w="1176" w:type="pct"/>
            <w:vAlign w:val="center"/>
          </w:tcPr>
          <w:p w14:paraId="07940E87" w14:textId="4FA6941D" w:rsidR="00D33C5A" w:rsidRPr="00075D4C" w:rsidRDefault="00374CBF" w:rsidP="00AB21CF">
            <w:pPr>
              <w:jc w:val="center"/>
              <w:rPr>
                <w:rFonts w:eastAsia="Arial Unicode MS" w:cs="Arial"/>
                <w:bCs/>
                <w:sz w:val="20"/>
                <w:szCs w:val="22"/>
              </w:rPr>
            </w:pPr>
            <w:r w:rsidRPr="00075D4C">
              <w:rPr>
                <w:rFonts w:eastAsia="Arial Unicode MS" w:cs="Arial"/>
                <w:bCs/>
                <w:sz w:val="20"/>
                <w:szCs w:val="22"/>
              </w:rPr>
              <w:t>20</w:t>
            </w:r>
            <w:r w:rsidR="00D33C5A" w:rsidRPr="00075D4C">
              <w:rPr>
                <w:rFonts w:eastAsia="Arial Unicode MS" w:cs="Arial"/>
                <w:bCs/>
                <w:sz w:val="20"/>
                <w:szCs w:val="22"/>
              </w:rPr>
              <w:t>%</w:t>
            </w:r>
          </w:p>
        </w:tc>
      </w:tr>
      <w:tr w:rsidR="00D33C5A" w:rsidRPr="00636CCF" w14:paraId="517C1019" w14:textId="77777777" w:rsidTr="00AB21CF">
        <w:trPr>
          <w:trHeight w:val="528"/>
          <w:jc w:val="center"/>
        </w:trPr>
        <w:tc>
          <w:tcPr>
            <w:tcW w:w="3824" w:type="pct"/>
            <w:vAlign w:val="center"/>
          </w:tcPr>
          <w:p w14:paraId="0E36A606" w14:textId="788B21C7" w:rsidR="00D33C5A" w:rsidRPr="00075D4C" w:rsidRDefault="00D33C5A" w:rsidP="00DB3BF3">
            <w:pPr>
              <w:jc w:val="both"/>
              <w:rPr>
                <w:rFonts w:cs="Arial"/>
                <w:sz w:val="20"/>
                <w:szCs w:val="22"/>
                <w:lang w:val="es-CL"/>
              </w:rPr>
            </w:pPr>
            <w:r w:rsidRPr="00075D4C">
              <w:rPr>
                <w:rFonts w:cs="Arial"/>
                <w:sz w:val="20"/>
                <w:szCs w:val="22"/>
              </w:rPr>
              <w:t xml:space="preserve">4.- </w:t>
            </w:r>
            <w:r w:rsidR="005519D7" w:rsidRPr="00075D4C">
              <w:rPr>
                <w:rFonts w:cs="Arial"/>
                <w:sz w:val="20"/>
                <w:szCs w:val="22"/>
              </w:rPr>
              <w:t>Implementación de proyecto en comunas priorizadas</w:t>
            </w:r>
            <w:r w:rsidR="00F85838" w:rsidRPr="00075D4C">
              <w:rPr>
                <w:rFonts w:cs="Arial"/>
                <w:sz w:val="20"/>
                <w:szCs w:val="22"/>
              </w:rPr>
              <w:t>.</w:t>
            </w:r>
          </w:p>
        </w:tc>
        <w:tc>
          <w:tcPr>
            <w:tcW w:w="1176" w:type="pct"/>
            <w:vAlign w:val="center"/>
          </w:tcPr>
          <w:p w14:paraId="618BF67D" w14:textId="6D5A4D3C" w:rsidR="00D33C5A" w:rsidRPr="00075D4C" w:rsidRDefault="00F85838" w:rsidP="00AB21CF">
            <w:pPr>
              <w:jc w:val="center"/>
              <w:rPr>
                <w:rFonts w:eastAsia="Arial Unicode MS" w:cs="Arial"/>
                <w:bCs/>
                <w:sz w:val="20"/>
                <w:szCs w:val="22"/>
              </w:rPr>
            </w:pPr>
            <w:r w:rsidRPr="00075D4C">
              <w:rPr>
                <w:rFonts w:eastAsia="Arial Unicode MS" w:cs="Arial"/>
                <w:bCs/>
                <w:sz w:val="20"/>
                <w:szCs w:val="22"/>
              </w:rPr>
              <w:t>2</w:t>
            </w:r>
            <w:r w:rsidR="00372676">
              <w:rPr>
                <w:rFonts w:eastAsia="Arial Unicode MS" w:cs="Arial"/>
                <w:bCs/>
                <w:sz w:val="20"/>
                <w:szCs w:val="22"/>
              </w:rPr>
              <w:t>5</w:t>
            </w:r>
            <w:r w:rsidR="00D33C5A" w:rsidRPr="00075D4C">
              <w:rPr>
                <w:rFonts w:eastAsia="Arial Unicode MS" w:cs="Arial"/>
                <w:bCs/>
                <w:sz w:val="20"/>
                <w:szCs w:val="22"/>
              </w:rPr>
              <w:t>%</w:t>
            </w:r>
          </w:p>
        </w:tc>
      </w:tr>
      <w:tr w:rsidR="00F85838" w:rsidRPr="00636CCF" w14:paraId="2B0652B6" w14:textId="77777777" w:rsidTr="00AB21CF">
        <w:trPr>
          <w:trHeight w:val="528"/>
          <w:jc w:val="center"/>
        </w:trPr>
        <w:tc>
          <w:tcPr>
            <w:tcW w:w="3824" w:type="pct"/>
            <w:vAlign w:val="center"/>
          </w:tcPr>
          <w:p w14:paraId="5C4005F0" w14:textId="3D1F96DA" w:rsidR="00F85838" w:rsidRPr="00075D4C" w:rsidRDefault="00F85838" w:rsidP="00DB3BF3">
            <w:pPr>
              <w:jc w:val="both"/>
              <w:rPr>
                <w:rFonts w:cs="Arial"/>
                <w:sz w:val="20"/>
                <w:szCs w:val="22"/>
                <w:lang w:val="es-CL"/>
              </w:rPr>
            </w:pPr>
            <w:r w:rsidRPr="00075D4C">
              <w:rPr>
                <w:rFonts w:cs="Arial"/>
                <w:sz w:val="20"/>
                <w:szCs w:val="22"/>
              </w:rPr>
              <w:t xml:space="preserve">5.- </w:t>
            </w:r>
            <w:r w:rsidR="00DB3BF3" w:rsidRPr="00075D4C">
              <w:rPr>
                <w:rFonts w:cs="Arial"/>
                <w:sz w:val="20"/>
                <w:szCs w:val="22"/>
              </w:rPr>
              <w:t>Implementación de Proyectos de negocios con enfoque de sustentabilidad</w:t>
            </w:r>
            <w:r w:rsidR="00B92E3A" w:rsidRPr="00075D4C">
              <w:rPr>
                <w:rFonts w:cs="Arial"/>
                <w:sz w:val="20"/>
                <w:szCs w:val="22"/>
              </w:rPr>
              <w:t>.</w:t>
            </w:r>
          </w:p>
        </w:tc>
        <w:tc>
          <w:tcPr>
            <w:tcW w:w="1176" w:type="pct"/>
            <w:vAlign w:val="center"/>
          </w:tcPr>
          <w:p w14:paraId="1F30B7C2" w14:textId="2FBBBFFC" w:rsidR="00F85838" w:rsidRPr="00075D4C" w:rsidRDefault="00372676" w:rsidP="00AB21CF">
            <w:pPr>
              <w:jc w:val="center"/>
              <w:rPr>
                <w:rFonts w:eastAsia="Arial Unicode MS" w:cs="Arial"/>
                <w:bCs/>
                <w:sz w:val="20"/>
                <w:szCs w:val="22"/>
              </w:rPr>
            </w:pPr>
            <w:r>
              <w:rPr>
                <w:rFonts w:eastAsia="Arial Unicode MS" w:cs="Arial"/>
                <w:bCs/>
                <w:sz w:val="20"/>
                <w:szCs w:val="22"/>
              </w:rPr>
              <w:t>15</w:t>
            </w:r>
            <w:r w:rsidR="00F85838" w:rsidRPr="00075D4C">
              <w:rPr>
                <w:rFonts w:eastAsia="Arial Unicode MS" w:cs="Arial"/>
                <w:bCs/>
                <w:sz w:val="20"/>
                <w:szCs w:val="22"/>
              </w:rPr>
              <w:t>%</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6427A9BD"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374CBF">
        <w:rPr>
          <w:rFonts w:eastAsia="Arial Unicode MS" w:cs="Arial"/>
          <w:b/>
          <w:szCs w:val="22"/>
        </w:rPr>
        <w:t>8</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040AE7" w:rsidRDefault="00D33C5A" w:rsidP="00D33C5A">
      <w:pPr>
        <w:numPr>
          <w:ilvl w:val="0"/>
          <w:numId w:val="1"/>
        </w:numPr>
        <w:jc w:val="both"/>
        <w:rPr>
          <w:rFonts w:eastAsia="Arial Unicode MS" w:cs="Arial"/>
          <w:szCs w:val="22"/>
        </w:rPr>
      </w:pPr>
      <w:r w:rsidRPr="00040AE7">
        <w:rPr>
          <w:rFonts w:eastAsia="Arial Unicode MS" w:cs="Arial"/>
          <w:szCs w:val="22"/>
        </w:rPr>
        <w:t>Dar fe de la transparencia y legitimidad del proceso de evaluación previo.</w:t>
      </w:r>
    </w:p>
    <w:p w14:paraId="044C6CFE" w14:textId="77777777" w:rsidR="00D33C5A" w:rsidRPr="00040AE7" w:rsidRDefault="00D33C5A" w:rsidP="00D33C5A">
      <w:pPr>
        <w:numPr>
          <w:ilvl w:val="0"/>
          <w:numId w:val="1"/>
        </w:numPr>
        <w:jc w:val="both"/>
        <w:rPr>
          <w:rFonts w:eastAsia="Arial Unicode MS" w:cs="Arial"/>
          <w:szCs w:val="22"/>
        </w:rPr>
      </w:pPr>
      <w:r w:rsidRPr="00040AE7">
        <w:rPr>
          <w:rFonts w:eastAsia="Arial Unicode MS" w:cs="Arial"/>
          <w:szCs w:val="22"/>
        </w:rPr>
        <w:t xml:space="preserve">Evaluar la totalidad de los </w:t>
      </w:r>
      <w:r w:rsidRPr="00040AE7">
        <w:rPr>
          <w:rFonts w:eastAsia="Arial Unicode MS" w:cs="Arial"/>
          <w:b/>
          <w:szCs w:val="22"/>
        </w:rPr>
        <w:t>Proyectos de Negocio</w:t>
      </w:r>
      <w:r w:rsidRPr="00040AE7">
        <w:rPr>
          <w:rFonts w:eastAsia="Arial Unicode MS" w:cs="Arial"/>
          <w:szCs w:val="22"/>
        </w:rPr>
        <w:t xml:space="preserve"> que han llegado a la instancia del CER.</w:t>
      </w:r>
    </w:p>
    <w:p w14:paraId="02FDF2A4" w14:textId="229F2C11" w:rsidR="00D33C5A" w:rsidRPr="00040AE7" w:rsidRDefault="00D33C5A" w:rsidP="00D33C5A">
      <w:pPr>
        <w:numPr>
          <w:ilvl w:val="0"/>
          <w:numId w:val="1"/>
        </w:numPr>
        <w:jc w:val="both"/>
        <w:rPr>
          <w:rFonts w:eastAsia="Arial Unicode MS" w:cs="Arial"/>
          <w:szCs w:val="22"/>
        </w:rPr>
      </w:pPr>
      <w:r w:rsidRPr="00040AE7">
        <w:rPr>
          <w:rFonts w:eastAsia="Arial Unicode MS" w:cs="Arial"/>
          <w:szCs w:val="22"/>
        </w:rPr>
        <w:t>S</w:t>
      </w:r>
      <w:r w:rsidR="00BA24C3">
        <w:rPr>
          <w:rFonts w:eastAsia="Arial Unicode MS" w:cs="Arial"/>
          <w:szCs w:val="22"/>
        </w:rPr>
        <w:t>ancionar lista de emprendedore</w:t>
      </w:r>
      <w:r>
        <w:rPr>
          <w:rFonts w:eastAsia="Arial Unicode MS" w:cs="Arial"/>
          <w:szCs w:val="22"/>
        </w:rPr>
        <w:t>s</w:t>
      </w:r>
      <w:r w:rsidR="00BA24C3">
        <w:rPr>
          <w:rFonts w:eastAsia="Arial Unicode MS" w:cs="Arial"/>
          <w:szCs w:val="22"/>
        </w:rPr>
        <w:t>/as</w:t>
      </w:r>
      <w:r>
        <w:rPr>
          <w:rFonts w:eastAsia="Arial Unicode MS" w:cs="Arial"/>
          <w:szCs w:val="22"/>
        </w:rPr>
        <w:t xml:space="preserve"> beneficiari</w:t>
      </w:r>
      <w:r w:rsidR="00BA24C3">
        <w:rPr>
          <w:rFonts w:eastAsia="Arial Unicode MS" w:cs="Arial"/>
          <w:szCs w:val="22"/>
        </w:rPr>
        <w:t>o</w:t>
      </w:r>
      <w:r w:rsidRPr="00040AE7">
        <w:rPr>
          <w:rFonts w:eastAsia="Arial Unicode MS" w:cs="Arial"/>
          <w:szCs w:val="22"/>
        </w:rPr>
        <w:t>s</w:t>
      </w:r>
      <w:r w:rsidR="00BA24C3">
        <w:rPr>
          <w:rFonts w:eastAsia="Arial Unicode MS" w:cs="Arial"/>
          <w:szCs w:val="22"/>
        </w:rPr>
        <w:t>/as</w:t>
      </w:r>
      <w:r w:rsidRPr="00040AE7">
        <w:rPr>
          <w:rFonts w:eastAsia="Arial Unicode MS" w:cs="Arial"/>
          <w:szCs w:val="22"/>
        </w:rPr>
        <w:t xml:space="preserve"> y lista de espera.</w:t>
      </w:r>
    </w:p>
    <w:p w14:paraId="6352310D" w14:textId="37D47044" w:rsidR="00D33C5A" w:rsidRPr="00040AE7" w:rsidRDefault="00D33C5A" w:rsidP="00D33C5A">
      <w:pPr>
        <w:numPr>
          <w:ilvl w:val="0"/>
          <w:numId w:val="1"/>
        </w:numPr>
        <w:jc w:val="both"/>
        <w:rPr>
          <w:rFonts w:eastAsia="Arial Unicode MS" w:cs="Arial"/>
          <w:szCs w:val="22"/>
          <w:lang w:val="es-CL"/>
        </w:rPr>
      </w:pPr>
      <w:r w:rsidRPr="00040AE7">
        <w:rPr>
          <w:rFonts w:eastAsia="Arial Unicode MS" w:cs="Arial"/>
          <w:szCs w:val="22"/>
          <w:lang w:val="es-CL"/>
        </w:rPr>
        <w:t xml:space="preserve">Asignar recursos a los proyectos de negocio de </w:t>
      </w:r>
      <w:r>
        <w:rPr>
          <w:rFonts w:eastAsia="Arial Unicode MS" w:cs="Arial"/>
          <w:szCs w:val="22"/>
          <w:lang w:val="es-CL"/>
        </w:rPr>
        <w:t>emprendedor</w:t>
      </w:r>
      <w:r w:rsidR="00BA24C3">
        <w:rPr>
          <w:rFonts w:eastAsia="Arial Unicode MS" w:cs="Arial"/>
          <w:szCs w:val="22"/>
          <w:lang w:val="es-CL"/>
        </w:rPr>
        <w:t>es/</w:t>
      </w:r>
      <w:r w:rsidRPr="00040AE7">
        <w:rPr>
          <w:rFonts w:eastAsia="Arial Unicode MS" w:cs="Arial"/>
          <w:szCs w:val="22"/>
          <w:lang w:val="es-CL"/>
        </w:rPr>
        <w:t>as ben</w:t>
      </w:r>
      <w:r>
        <w:rPr>
          <w:rFonts w:eastAsia="Arial Unicode MS" w:cs="Arial"/>
          <w:szCs w:val="22"/>
          <w:lang w:val="es-CL"/>
        </w:rPr>
        <w:t>eficiari</w:t>
      </w:r>
      <w:r w:rsidR="00BA24C3">
        <w:rPr>
          <w:rFonts w:eastAsia="Arial Unicode MS" w:cs="Arial"/>
          <w:szCs w:val="22"/>
          <w:lang w:val="es-CL"/>
        </w:rPr>
        <w:t>o</w:t>
      </w:r>
      <w:r w:rsidRPr="00040AE7">
        <w:rPr>
          <w:rFonts w:eastAsia="Arial Unicode MS" w:cs="Arial"/>
          <w:szCs w:val="22"/>
          <w:lang w:val="es-CL"/>
        </w:rPr>
        <w:t>s</w:t>
      </w:r>
      <w:r w:rsidR="00BA24C3">
        <w:rPr>
          <w:rFonts w:eastAsia="Arial Unicode MS" w:cs="Arial"/>
          <w:szCs w:val="22"/>
          <w:lang w:val="es-CL"/>
        </w:rPr>
        <w:t>/as</w:t>
      </w:r>
      <w:r w:rsidRPr="00040AE7">
        <w:rPr>
          <w:rFonts w:eastAsia="Arial Unicode MS" w:cs="Arial"/>
          <w:szCs w:val="22"/>
          <w:lang w:val="es-CL"/>
        </w:rPr>
        <w:t>, que deben materializarse en la estructura financiera del Plan de Trabajo al momento de su formulación.</w:t>
      </w:r>
    </w:p>
    <w:p w14:paraId="6330B7C2" w14:textId="03CE59BA" w:rsidR="00D33C5A" w:rsidRPr="00040AE7" w:rsidRDefault="00D33C5A" w:rsidP="00D33C5A">
      <w:pPr>
        <w:numPr>
          <w:ilvl w:val="0"/>
          <w:numId w:val="1"/>
        </w:numPr>
        <w:jc w:val="both"/>
        <w:rPr>
          <w:rFonts w:eastAsia="Arial Unicode MS" w:cs="Arial"/>
          <w:szCs w:val="22"/>
        </w:rPr>
      </w:pPr>
      <w:r w:rsidRPr="00040AE7">
        <w:rPr>
          <w:rFonts w:eastAsia="Arial Unicode MS" w:cs="Arial"/>
          <w:szCs w:val="22"/>
        </w:rPr>
        <w:t>Ajustar los montos de subsidio Sercotec y de aporte empresarial cuando la disponibilidad presupuestaria no permita la entrega del subsidio so</w:t>
      </w:r>
      <w:r w:rsidR="007227F1">
        <w:rPr>
          <w:rFonts w:eastAsia="Arial Unicode MS" w:cs="Arial"/>
          <w:szCs w:val="22"/>
        </w:rPr>
        <w:t xml:space="preserve">licitado por </w:t>
      </w:r>
      <w:r w:rsidR="00BA24C3">
        <w:rPr>
          <w:rFonts w:eastAsia="Arial Unicode MS" w:cs="Arial"/>
          <w:szCs w:val="22"/>
        </w:rPr>
        <w:t>el/</w:t>
      </w:r>
      <w:r w:rsidRPr="00040AE7">
        <w:rPr>
          <w:rFonts w:eastAsia="Arial Unicode MS" w:cs="Arial"/>
          <w:szCs w:val="22"/>
        </w:rPr>
        <w:t>l</w:t>
      </w:r>
      <w:r w:rsidR="007227F1">
        <w:rPr>
          <w:rFonts w:eastAsia="Arial Unicode MS" w:cs="Arial"/>
          <w:szCs w:val="22"/>
        </w:rPr>
        <w:t>a</w:t>
      </w:r>
      <w:r w:rsidRPr="00040AE7">
        <w:rPr>
          <w:rFonts w:eastAsia="Arial Unicode MS" w:cs="Arial"/>
          <w:szCs w:val="22"/>
        </w:rPr>
        <w:t xml:space="preserve"> ú</w:t>
      </w:r>
      <w:r w:rsidR="00BA24C3">
        <w:rPr>
          <w:rFonts w:eastAsia="Arial Unicode MS" w:cs="Arial"/>
          <w:szCs w:val="22"/>
        </w:rPr>
        <w:t>ltimo/a</w:t>
      </w:r>
      <w:r w:rsidRPr="00040AE7">
        <w:rPr>
          <w:rFonts w:eastAsia="Arial Unicode MS" w:cs="Arial"/>
          <w:szCs w:val="22"/>
        </w:rPr>
        <w:t xml:space="preserve"> postulante en el listado de </w:t>
      </w:r>
      <w:r w:rsidR="00BA24C3">
        <w:rPr>
          <w:rFonts w:eastAsia="Arial Unicode MS" w:cs="Arial"/>
          <w:szCs w:val="22"/>
        </w:rPr>
        <w:t>seleccionado</w:t>
      </w:r>
      <w:r w:rsidRPr="00040AE7">
        <w:rPr>
          <w:rFonts w:eastAsia="Arial Unicode MS" w:cs="Arial"/>
          <w:szCs w:val="22"/>
        </w:rPr>
        <w:t>s</w:t>
      </w:r>
      <w:r w:rsidR="00BA24C3">
        <w:rPr>
          <w:rFonts w:eastAsia="Arial Unicode MS" w:cs="Arial"/>
          <w:szCs w:val="22"/>
        </w:rPr>
        <w:t>/as</w:t>
      </w:r>
      <w:r w:rsidRPr="00040AE7">
        <w:rPr>
          <w:rFonts w:eastAsia="Arial Unicode MS" w:cs="Arial"/>
          <w:szCs w:val="22"/>
        </w:rPr>
        <w:t>. En dicho caso, aplicará el procedimiento de Orden de Prelación</w:t>
      </w:r>
      <w:r w:rsidRPr="00040AE7">
        <w:rPr>
          <w:rStyle w:val="Refdenotaalpie"/>
          <w:rFonts w:eastAsia="Arial Unicode MS" w:cs="Arial"/>
          <w:szCs w:val="22"/>
        </w:rPr>
        <w:footnoteReference w:id="31"/>
      </w:r>
      <w:r w:rsidRPr="00040AE7">
        <w:rPr>
          <w:rFonts w:eastAsia="Arial Unicode MS" w:cs="Arial"/>
          <w:szCs w:val="22"/>
        </w:rPr>
        <w:t>. Es rol del CER resguardar que estos ajustes, en ningún momento, contravengan las bases de convocatoria, y que cuenten</w:t>
      </w:r>
      <w:r w:rsidR="00BA24C3">
        <w:rPr>
          <w:rFonts w:eastAsia="Arial Unicode MS" w:cs="Arial"/>
          <w:szCs w:val="22"/>
        </w:rPr>
        <w:t xml:space="preserve"> con la aprobación del o la</w:t>
      </w:r>
      <w:r w:rsidRPr="00040AE7">
        <w:rPr>
          <w:rFonts w:eastAsia="Arial Unicode MS" w:cs="Arial"/>
          <w:szCs w:val="22"/>
        </w:rPr>
        <w:t xml:space="preserve"> postulante.</w:t>
      </w:r>
    </w:p>
    <w:p w14:paraId="5F067DDE" w14:textId="41A025F0" w:rsidR="00D33C5A" w:rsidRPr="00452037" w:rsidRDefault="00D33C5A" w:rsidP="00D33C5A">
      <w:pPr>
        <w:numPr>
          <w:ilvl w:val="0"/>
          <w:numId w:val="1"/>
        </w:numPr>
        <w:jc w:val="both"/>
        <w:rPr>
          <w:rFonts w:eastAsia="Arial Unicode MS" w:cs="Arial"/>
          <w:szCs w:val="22"/>
        </w:rPr>
      </w:pPr>
      <w:r w:rsidRPr="00040AE7">
        <w:rPr>
          <w:rFonts w:eastAsia="Arial Unicode MS" w:cs="Arial"/>
          <w:szCs w:val="22"/>
          <w:lang w:val="es-CL"/>
        </w:rPr>
        <w:t xml:space="preserve">Realizar ajustes presupuestarios a los Proyectos de Negocio que lo requieran (al </w:t>
      </w:r>
      <w:r w:rsidRPr="00452037">
        <w:rPr>
          <w:rFonts w:eastAsia="Arial Unicode MS" w:cs="Arial"/>
          <w:szCs w:val="22"/>
          <w:lang w:val="es-CL"/>
        </w:rPr>
        <w:t>momento de la</w:t>
      </w:r>
      <w:r w:rsidR="00BA24C3">
        <w:rPr>
          <w:rFonts w:eastAsia="Arial Unicode MS" w:cs="Arial"/>
          <w:szCs w:val="22"/>
          <w:lang w:val="es-CL"/>
        </w:rPr>
        <w:t xml:space="preserve"> selección de lo</w:t>
      </w:r>
      <w:r w:rsidRPr="00452037">
        <w:rPr>
          <w:rFonts w:eastAsia="Arial Unicode MS" w:cs="Arial"/>
          <w:szCs w:val="22"/>
          <w:lang w:val="es-CL"/>
        </w:rPr>
        <w:t>s</w:t>
      </w:r>
      <w:r w:rsidR="00BA24C3">
        <w:rPr>
          <w:rFonts w:eastAsia="Arial Unicode MS" w:cs="Arial"/>
          <w:szCs w:val="22"/>
          <w:lang w:val="es-CL"/>
        </w:rPr>
        <w:t>/as emprendedore</w:t>
      </w:r>
      <w:r w:rsidRPr="00452037">
        <w:rPr>
          <w:rFonts w:eastAsia="Arial Unicode MS" w:cs="Arial"/>
          <w:szCs w:val="22"/>
          <w:lang w:val="es-CL"/>
        </w:rPr>
        <w:t>s</w:t>
      </w:r>
      <w:r w:rsidR="00BA24C3">
        <w:rPr>
          <w:rFonts w:eastAsia="Arial Unicode MS" w:cs="Arial"/>
          <w:szCs w:val="22"/>
          <w:lang w:val="es-CL"/>
        </w:rPr>
        <w:t>/as beneficiario</w:t>
      </w:r>
      <w:r w:rsidRPr="00452037">
        <w:rPr>
          <w:rFonts w:eastAsia="Arial Unicode MS" w:cs="Arial"/>
          <w:szCs w:val="22"/>
          <w:lang w:val="es-CL"/>
        </w:rPr>
        <w:t>s</w:t>
      </w:r>
      <w:r w:rsidR="00BA24C3">
        <w:rPr>
          <w:rFonts w:eastAsia="Arial Unicode MS" w:cs="Arial"/>
          <w:szCs w:val="22"/>
          <w:lang w:val="es-CL"/>
        </w:rPr>
        <w:t>/as</w:t>
      </w:r>
      <w:r w:rsidRPr="00452037">
        <w:rPr>
          <w:rFonts w:eastAsia="Arial Unicode MS" w:cs="Arial"/>
          <w:szCs w:val="22"/>
          <w:lang w:val="es-CL"/>
        </w:rPr>
        <w:t>).</w:t>
      </w:r>
    </w:p>
    <w:p w14:paraId="1717992C" w14:textId="537A9A98" w:rsidR="00D33C5A" w:rsidRPr="00452037" w:rsidRDefault="00D33C5A" w:rsidP="00D33C5A">
      <w:pPr>
        <w:numPr>
          <w:ilvl w:val="0"/>
          <w:numId w:val="1"/>
        </w:numPr>
        <w:jc w:val="both"/>
        <w:rPr>
          <w:rFonts w:eastAsia="Arial Unicode MS" w:cs="Arial"/>
          <w:szCs w:val="22"/>
        </w:rPr>
      </w:pPr>
      <w:r w:rsidRPr="00452037">
        <w:rPr>
          <w:rFonts w:eastAsia="Arial Unicode MS" w:cs="Arial"/>
          <w:szCs w:val="22"/>
          <w:lang w:val="es-CL"/>
        </w:rPr>
        <w:t xml:space="preserve">Rechazar proyectos </w:t>
      </w:r>
      <w:r w:rsidR="00BA0C57" w:rsidRPr="00452037">
        <w:rPr>
          <w:rFonts w:eastAsia="Arial Unicode MS" w:cs="Arial"/>
          <w:szCs w:val="22"/>
          <w:lang w:val="es-CL"/>
        </w:rPr>
        <w:t>en caso de que</w:t>
      </w:r>
      <w:r w:rsidRPr="00452037">
        <w:rPr>
          <w:rFonts w:eastAsia="Arial Unicode MS" w:cs="Arial"/>
          <w:szCs w:val="22"/>
          <w:lang w:val="es-CL"/>
        </w:rPr>
        <w:t xml:space="preserve"> se detecte algún incumplimiento a los requisitos descritos </w:t>
      </w:r>
      <w:r w:rsidR="00176434" w:rsidRPr="00452037">
        <w:rPr>
          <w:rFonts w:eastAsia="Arial Unicode MS" w:cs="Arial"/>
          <w:szCs w:val="22"/>
          <w:lang w:val="es-CL"/>
        </w:rPr>
        <w:t>en</w:t>
      </w:r>
      <w:r w:rsidRPr="00452037">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4ECB581F"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2"/>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w:t>
            </w:r>
            <w:r w:rsidR="00860E43" w:rsidRPr="00452037">
              <w:rPr>
                <w:szCs w:val="22"/>
                <w:lang w:val="es-CL"/>
              </w:rPr>
              <w:t>en caso de que</w:t>
            </w:r>
            <w:r w:rsidRPr="00452037">
              <w:rPr>
                <w:szCs w:val="22"/>
                <w:lang w:val="es-CL"/>
              </w:rPr>
              <w:t xml:space="preserve"> corresponda. Para el caso del vehículo deberá acreditar la propiedad.</w:t>
            </w:r>
          </w:p>
        </w:tc>
      </w:tr>
    </w:tbl>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01"/>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4" w:name="_Toc413772566"/>
      <w:r w:rsidRPr="00040AE7">
        <w:rPr>
          <w:rFonts w:eastAsia="Arial Unicode MS" w:cs="Arial"/>
          <w:szCs w:val="22"/>
        </w:rPr>
        <w:t xml:space="preserve">. </w:t>
      </w:r>
      <w:bookmarkEnd w:id="44"/>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w:t>
      </w:r>
      <w:r w:rsidRPr="00040AE7">
        <w:rPr>
          <w:rFonts w:eastAsia="Arial Unicode MS" w:cs="Arial"/>
          <w:szCs w:val="22"/>
        </w:rPr>
        <w:lastRenderedPageBreak/>
        <w:t xml:space="preserve">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1BB07A92" w:rsidR="00D33C5A" w:rsidRDefault="00860E43" w:rsidP="00D33C5A">
      <w:pPr>
        <w:jc w:val="both"/>
        <w:rPr>
          <w:rFonts w:eastAsia="Arial Unicode MS" w:cs="Arial"/>
          <w:szCs w:val="22"/>
        </w:rPr>
      </w:pPr>
      <w:r w:rsidRPr="00040AE7">
        <w:rPr>
          <w:rFonts w:eastAsia="Arial Unicode MS" w:cs="Arial"/>
          <w:szCs w:val="22"/>
        </w:rPr>
        <w:t>En caso de que</w:t>
      </w:r>
      <w:r w:rsidR="00D33C5A" w:rsidRPr="00040AE7">
        <w:rPr>
          <w:rFonts w:eastAsia="Arial Unicode MS" w:cs="Arial"/>
          <w:szCs w:val="22"/>
        </w:rPr>
        <w:t xml:space="preserve"> </w:t>
      </w:r>
      <w:r w:rsidR="0002584E">
        <w:rPr>
          <w:rFonts w:eastAsia="Arial Unicode MS" w:cs="Arial"/>
          <w:szCs w:val="22"/>
        </w:rPr>
        <w:t>el/</w:t>
      </w:r>
      <w:r w:rsidR="00D33C5A" w:rsidRPr="00040AE7">
        <w:rPr>
          <w:rFonts w:eastAsia="Arial Unicode MS" w:cs="Arial"/>
          <w:szCs w:val="22"/>
        </w:rPr>
        <w:t>la</w:t>
      </w:r>
      <w:r w:rsidR="00D33C5A">
        <w:rPr>
          <w:rFonts w:eastAsia="Arial Unicode MS" w:cs="Arial"/>
          <w:szCs w:val="22"/>
        </w:rPr>
        <w:t xml:space="preserve"> postulante seleccionad</w:t>
      </w:r>
      <w:r w:rsidR="0002584E">
        <w:rPr>
          <w:rFonts w:eastAsia="Arial Unicode MS" w:cs="Arial"/>
          <w:szCs w:val="22"/>
        </w:rPr>
        <w:t>o/</w:t>
      </w:r>
      <w:r w:rsidR="00D33C5A"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00D33C5A"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263370DF" w:rsidR="005220D4" w:rsidRPr="00ED745C" w:rsidRDefault="00860E43" w:rsidP="00AB21CF">
            <w:pPr>
              <w:jc w:val="both"/>
              <w:rPr>
                <w:rFonts w:eastAsia="Arial Unicode MS" w:cs="Arial"/>
                <w:szCs w:val="22"/>
              </w:rPr>
            </w:pPr>
            <w:r w:rsidRPr="00ED745C">
              <w:rPr>
                <w:rFonts w:eastAsia="Arial Unicode MS" w:cs="Arial"/>
                <w:szCs w:val="22"/>
              </w:rPr>
              <w:t>En caso de que</w:t>
            </w:r>
            <w:r w:rsidR="005220D4" w:rsidRPr="00ED745C">
              <w:rPr>
                <w:rFonts w:eastAsia="Arial Unicode MS" w:cs="Arial"/>
                <w:szCs w:val="22"/>
              </w:rPr>
              <w:t xml:space="preserve"> exista igualdad de asignación de puntajes entre los/as seleccionados/as, o en su defecto, en la lista de espera, al momento de seleccionar se </w:t>
            </w:r>
            <w:r w:rsidR="005220D4" w:rsidRPr="00ED745C">
              <w:rPr>
                <w:rFonts w:eastAsia="Arial Unicode MS" w:cs="Arial"/>
                <w:szCs w:val="22"/>
                <w:lang w:val="es-CL"/>
              </w:rPr>
              <w:t>escogerán a los/as postulantes que fueron calificados con mayor nota en la evaluación CER.</w:t>
            </w:r>
            <w:r w:rsidR="005220D4" w:rsidRPr="00ED745C">
              <w:rPr>
                <w:rFonts w:eastAsia="Arial Unicode MS" w:cs="Arial"/>
                <w:szCs w:val="22"/>
              </w:rPr>
              <w:t xml:space="preserve"> </w:t>
            </w:r>
            <w:r w:rsidR="005220D4" w:rsidRPr="00ED745C">
              <w:rPr>
                <w:rFonts w:eastAsia="Arial Unicode MS" w:cs="Arial"/>
                <w:szCs w:val="22"/>
                <w:lang w:val="es-CL"/>
              </w:rPr>
              <w:t>Si persiste el empate, se escogerá a los/as postulantes de sexo registral femenino.</w:t>
            </w:r>
            <w:r w:rsidR="005220D4" w:rsidRPr="00ED745C">
              <w:rPr>
                <w:rFonts w:eastAsia="Arial Unicode MS" w:cs="Arial"/>
                <w:szCs w:val="22"/>
              </w:rPr>
              <w:t xml:space="preserve"> </w:t>
            </w:r>
            <w:r w:rsidR="005220D4"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5"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09C0742C" w14:textId="316C7B61" w:rsidR="008D672F" w:rsidRPr="00ED745C" w:rsidRDefault="005C3DC9" w:rsidP="005C3DC9">
      <w:pPr>
        <w:pStyle w:val="Ttulo2"/>
        <w:numPr>
          <w:ilvl w:val="0"/>
          <w:numId w:val="0"/>
        </w:numPr>
        <w:rPr>
          <w:rFonts w:eastAsia="Arial Unicode MS" w:cs="Arial"/>
          <w:szCs w:val="22"/>
        </w:rPr>
      </w:pPr>
      <w:bookmarkStart w:id="45" w:name="_Toc160715590"/>
      <w:r w:rsidRPr="00ED745C">
        <w:rPr>
          <w:rFonts w:eastAsia="Arial Unicode MS" w:cs="Arial"/>
          <w:szCs w:val="22"/>
        </w:rPr>
        <w:t>4. FORMALIZACIÓN</w:t>
      </w:r>
      <w:r w:rsidR="00614FF3" w:rsidRPr="00ED745C">
        <w:rPr>
          <w:rFonts w:eastAsia="Arial Unicode MS" w:cs="Arial"/>
          <w:szCs w:val="22"/>
        </w:rPr>
        <w:t xml:space="preserve"> CON SERCOTEC</w:t>
      </w:r>
      <w:bookmarkEnd w:id="45"/>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3"/>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4"/>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5"/>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w:t>
      </w:r>
      <w:r w:rsidR="000514B4" w:rsidRPr="00753397">
        <w:rPr>
          <w:rFonts w:eastAsia="Arial Unicode MS" w:cs="Arial"/>
          <w:szCs w:val="22"/>
          <w:lang w:val="es-CL"/>
        </w:rPr>
        <w:lastRenderedPageBreak/>
        <w:t xml:space="preserve">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6"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7"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73D3DF05"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3D0C79" w:rsidRPr="00127459">
        <w:rPr>
          <w:rFonts w:eastAsia="Arial Unicode MS" w:cs="Arial"/>
          <w:szCs w:val="22"/>
          <w:lang w:val="es-CL"/>
        </w:rPr>
        <w:t>” o</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8"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proofErr w:type="gramStart"/>
      <w:r w:rsidRPr="00871224">
        <w:rPr>
          <w:rFonts w:eastAsia="Arial Unicode MS" w:cs="Arial"/>
          <w:szCs w:val="22"/>
        </w:rPr>
        <w:t>En caso que</w:t>
      </w:r>
      <w:proofErr w:type="gramEnd"/>
      <w:r w:rsidRPr="00871224">
        <w:rPr>
          <w:rFonts w:eastAsia="Arial Unicode MS" w:cs="Arial"/>
          <w:szCs w:val="22"/>
        </w:rPr>
        <w:t xml:space="preserv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9"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7"/>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domicilio </w:t>
      </w:r>
      <w:r w:rsidR="00D1581D" w:rsidRPr="007E2127">
        <w:rPr>
          <w:rFonts w:eastAsia="Arial Unicode MS" w:cs="Arial"/>
          <w:szCs w:val="22"/>
          <w:lang w:val="es-CL"/>
        </w:rPr>
        <w:lastRenderedPageBreak/>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w:t>
      </w:r>
      <w:proofErr w:type="spellStart"/>
      <w:r w:rsidR="00FF780E" w:rsidRPr="005A439C">
        <w:rPr>
          <w:rFonts w:eastAsia="Arial Unicode MS" w:cs="Arial"/>
          <w:szCs w:val="22"/>
          <w:lang w:val="es-CL"/>
        </w:rPr>
        <w:t>rut</w:t>
      </w:r>
      <w:proofErr w:type="spellEnd"/>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30"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8"/>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AF31CD">
        <w:rPr>
          <w:rFonts w:eastAsia="Arial Unicode MS" w:cs="Arial"/>
          <w:color w:val="000000"/>
          <w:szCs w:val="22"/>
          <w:lang w:val="es-CL"/>
        </w:rPr>
        <w:t>link</w:t>
      </w:r>
      <w:proofErr w:type="gramEnd"/>
      <w:r w:rsidRPr="00AF31CD">
        <w:rPr>
          <w:rFonts w:eastAsia="Arial Unicode MS" w:cs="Arial"/>
          <w:color w:val="000000"/>
          <w:szCs w:val="22"/>
          <w:lang w:val="es-CL"/>
        </w:rPr>
        <w:t xml:space="preserve"> </w:t>
      </w:r>
      <w:hyperlink r:id="rId31"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32"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w:t>
      </w:r>
      <w:proofErr w:type="gramStart"/>
      <w:r w:rsidR="00C058E4" w:rsidRPr="00AF31CD">
        <w:rPr>
          <w:rFonts w:eastAsia="Arial Unicode MS" w:cs="Arial"/>
          <w:b/>
          <w:color w:val="000000"/>
          <w:szCs w:val="22"/>
          <w:lang w:val="es-CL"/>
        </w:rPr>
        <w:t>mayor información</w:t>
      </w:r>
      <w:proofErr w:type="gramEnd"/>
      <w:r w:rsidR="00C058E4" w:rsidRPr="00AF31CD">
        <w:rPr>
          <w:rFonts w:eastAsia="Arial Unicode MS" w:cs="Arial"/>
          <w:b/>
          <w:color w:val="000000"/>
          <w:szCs w:val="22"/>
          <w:lang w:val="es-CL"/>
        </w:rPr>
        <w:t xml:space="preserve">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3"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000000" w:rsidP="004F129D">
      <w:pPr>
        <w:jc w:val="both"/>
        <w:rPr>
          <w:rFonts w:eastAsia="Arial Unicode MS" w:cs="Arial"/>
          <w:b/>
          <w:color w:val="000000"/>
          <w:szCs w:val="22"/>
          <w:lang w:val="es-CL"/>
        </w:rPr>
      </w:pPr>
      <w:hyperlink r:id="rId34"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w:t>
            </w:r>
            <w:proofErr w:type="gramStart"/>
            <w:r w:rsidRPr="00713FFB">
              <w:rPr>
                <w:rFonts w:cs="Arial"/>
                <w:szCs w:val="22"/>
              </w:rPr>
              <w:t>de acuerdo al</w:t>
            </w:r>
            <w:proofErr w:type="gramEnd"/>
            <w:r w:rsidRPr="00713FFB">
              <w:rPr>
                <w:rFonts w:cs="Arial"/>
                <w:szCs w:val="22"/>
              </w:rPr>
              <w:t xml:space="preserve"> procedimiento establecido por Sercotec para estos efectos. Para proceder a la firma digital</w:t>
            </w:r>
            <w:r>
              <w:rPr>
                <w:rFonts w:cs="Arial"/>
                <w:szCs w:val="22"/>
              </w:rPr>
              <w:t xml:space="preserve"> del documento, cada 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 xml:space="preserve">Clave </w:t>
            </w:r>
            <w:r w:rsidRPr="00713FFB">
              <w:rPr>
                <w:rFonts w:cs="Arial"/>
                <w:b/>
                <w:szCs w:val="22"/>
              </w:rPr>
              <w:lastRenderedPageBreak/>
              <w:t>Única</w:t>
            </w:r>
            <w:r w:rsidRPr="00713FFB">
              <w:rPr>
                <w:rFonts w:cs="Arial"/>
                <w:szCs w:val="22"/>
              </w:rPr>
              <w:t xml:space="preserve">. Para obtener la clave única, se tiene a disposición el sitio </w:t>
            </w:r>
            <w:hyperlink r:id="rId35"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7B55AD4B" w:rsidR="0059529E" w:rsidRPr="00713FFB" w:rsidRDefault="00860E43" w:rsidP="00AB21CF">
            <w:pPr>
              <w:jc w:val="both"/>
              <w:rPr>
                <w:rFonts w:cs="Arial"/>
                <w:szCs w:val="22"/>
              </w:rPr>
            </w:pPr>
            <w:r w:rsidRPr="00713FFB">
              <w:rPr>
                <w:rFonts w:cs="Arial"/>
                <w:szCs w:val="22"/>
                <w:u w:val="single"/>
              </w:rPr>
              <w:t>En caso de que</w:t>
            </w:r>
            <w:r w:rsidR="0059529E" w:rsidRPr="00713FFB">
              <w:rPr>
                <w:rFonts w:cs="Arial"/>
                <w:szCs w:val="22"/>
                <w:u w:val="single"/>
              </w:rPr>
              <w:t xml:space="preserve"> la Dirección Regional utilice la opción señalada</w:t>
            </w:r>
            <w:r w:rsidR="0059529E" w:rsidRPr="00713FFB">
              <w:rPr>
                <w:rFonts w:cs="Arial"/>
                <w:szCs w:val="22"/>
              </w:rPr>
              <w:t>, el contrato será enviado a</w:t>
            </w:r>
            <w:r w:rsidR="00253BA1">
              <w:rPr>
                <w:rFonts w:cs="Arial"/>
                <w:szCs w:val="22"/>
              </w:rPr>
              <w:t>l seleccionado</w:t>
            </w:r>
            <w:r w:rsidR="0059529E">
              <w:rPr>
                <w:rFonts w:cs="Arial"/>
                <w:szCs w:val="22"/>
              </w:rPr>
              <w:t xml:space="preserve"> </w:t>
            </w:r>
            <w:r w:rsidR="00253BA1">
              <w:rPr>
                <w:rFonts w:cs="Arial"/>
                <w:szCs w:val="22"/>
              </w:rPr>
              <w:t>o</w:t>
            </w:r>
            <w:r w:rsidR="0059529E">
              <w:rPr>
                <w:rFonts w:cs="Arial"/>
                <w:szCs w:val="22"/>
              </w:rPr>
              <w:t xml:space="preserve"> seleccionad</w:t>
            </w:r>
            <w:r w:rsidR="0059529E" w:rsidRPr="00713FFB">
              <w:rPr>
                <w:rFonts w:cs="Arial"/>
                <w:szCs w:val="22"/>
              </w:rPr>
              <w:t xml:space="preserve">a mediante correo electrónico, el cual deberá firmarse dentro de los plazos establecidos para ello. </w:t>
            </w: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6" w:name="_Toc160715591"/>
      <w:r w:rsidRPr="00041367">
        <w:rPr>
          <w:rFonts w:cs="Arial"/>
          <w:szCs w:val="22"/>
        </w:rPr>
        <w:t>Plazo de entrega de verificadores</w:t>
      </w:r>
      <w:bookmarkEnd w:id="46"/>
    </w:p>
    <w:p w14:paraId="11C86385" w14:textId="77777777" w:rsidR="00932EC7" w:rsidRPr="00044693" w:rsidRDefault="00932EC7" w:rsidP="000E3FCF">
      <w:pPr>
        <w:jc w:val="both"/>
        <w:rPr>
          <w:rFonts w:cs="Arial"/>
          <w:szCs w:val="22"/>
        </w:rPr>
      </w:pPr>
    </w:p>
    <w:p w14:paraId="1184BDB9" w14:textId="2A632B22" w:rsidR="00D85F7A" w:rsidRPr="000C3D78"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máximo de </w:t>
      </w:r>
      <w:r w:rsidR="00900B4F">
        <w:rPr>
          <w:rFonts w:cs="Arial"/>
          <w:b/>
          <w:szCs w:val="22"/>
        </w:rPr>
        <w:t>10</w:t>
      </w:r>
      <w:r w:rsidRPr="00AF31CD">
        <w:rPr>
          <w:rFonts w:cs="Arial"/>
          <w:b/>
          <w:szCs w:val="22"/>
        </w:rPr>
        <w:t xml:space="preserve"> días hábiles administrativos</w:t>
      </w:r>
      <w:r w:rsidRPr="00AF31CD">
        <w:rPr>
          <w:rStyle w:val="Refdenotaalpie"/>
          <w:rFonts w:cs="Arial"/>
          <w:b/>
          <w:szCs w:val="22"/>
        </w:rPr>
        <w:footnoteReference w:id="39"/>
      </w:r>
      <w:r w:rsidRPr="00AF31CD">
        <w:rPr>
          <w:rFonts w:cs="Arial"/>
          <w:szCs w:val="22"/>
        </w:rPr>
        <w:t xml:space="preserve">, contados desde la </w:t>
      </w:r>
      <w:r w:rsidR="008B0CD7" w:rsidRPr="00AF31CD">
        <w:rPr>
          <w:rFonts w:cs="Arial"/>
          <w:szCs w:val="22"/>
        </w:rPr>
        <w:t xml:space="preserve">fecha de </w:t>
      </w:r>
      <w:r w:rsidRPr="00AF31CD">
        <w:rPr>
          <w:rFonts w:cs="Arial"/>
          <w:szCs w:val="22"/>
        </w:rPr>
        <w:t xml:space="preserve">notificación que </w:t>
      </w:r>
      <w:r w:rsidR="006A2129" w:rsidRPr="00AF31CD">
        <w:rPr>
          <w:rFonts w:cs="Arial"/>
          <w:szCs w:val="22"/>
        </w:rPr>
        <w:t xml:space="preserve">se </w:t>
      </w:r>
      <w:r w:rsidRPr="00AF31CD">
        <w:rPr>
          <w:rFonts w:cs="Arial"/>
          <w:szCs w:val="22"/>
        </w:rPr>
        <w:t xml:space="preserve">efectúe </w:t>
      </w:r>
      <w:r w:rsidR="00EB438E" w:rsidRPr="00AF31CD">
        <w:rPr>
          <w:rFonts w:cs="Arial"/>
          <w:szCs w:val="22"/>
        </w:rPr>
        <w:t>a través del sistema</w:t>
      </w:r>
      <w:r w:rsidR="006A2129" w:rsidRPr="00AF31CD">
        <w:rPr>
          <w:rFonts w:cs="Arial"/>
          <w:szCs w:val="22"/>
        </w:rPr>
        <w:t xml:space="preserve"> de evaluación</w:t>
      </w:r>
      <w:r w:rsidR="004329C3" w:rsidRPr="00AF31CD">
        <w:rPr>
          <w:rFonts w:cs="Arial"/>
          <w:szCs w:val="22"/>
        </w:rPr>
        <w:t>. Junto con la notifica</w:t>
      </w:r>
      <w:r w:rsidR="00CE160C" w:rsidRPr="00AF31CD">
        <w:rPr>
          <w:rFonts w:cs="Arial"/>
          <w:szCs w:val="22"/>
        </w:rPr>
        <w:t>ción antes señalada, el Agente O</w:t>
      </w:r>
      <w:r w:rsidR="004329C3" w:rsidRPr="00AF31CD">
        <w:rPr>
          <w:rFonts w:cs="Arial"/>
          <w:szCs w:val="22"/>
        </w:rPr>
        <w:t xml:space="preserve">perador </w:t>
      </w:r>
      <w:r w:rsidR="00713717" w:rsidRPr="00AF31CD">
        <w:rPr>
          <w:rFonts w:cs="Arial"/>
          <w:szCs w:val="22"/>
        </w:rPr>
        <w:t xml:space="preserve">Sercotec </w:t>
      </w:r>
      <w:r w:rsidR="004329C3" w:rsidRPr="00AF31CD">
        <w:rPr>
          <w:rFonts w:cs="Arial"/>
          <w:szCs w:val="22"/>
        </w:rPr>
        <w:t>deberá tomar contacto dentro d</w:t>
      </w:r>
      <w:r w:rsidR="004678AD" w:rsidRPr="00AF31CD">
        <w:rPr>
          <w:rFonts w:cs="Arial"/>
          <w:szCs w:val="22"/>
        </w:rPr>
        <w:t xml:space="preserve">e las 24 horas siguientes con </w:t>
      </w:r>
      <w:r w:rsidR="00CD1A8D">
        <w:rPr>
          <w:rFonts w:cs="Arial"/>
          <w:szCs w:val="22"/>
        </w:rPr>
        <w:t>los</w:t>
      </w:r>
      <w:r w:rsidR="004678AD" w:rsidRPr="00AF31CD">
        <w:rPr>
          <w:rFonts w:cs="Arial"/>
          <w:szCs w:val="22"/>
        </w:rPr>
        <w:t xml:space="preserve"> emprendedor</w:t>
      </w:r>
      <w:r w:rsidR="00CD1A8D">
        <w:rPr>
          <w:rFonts w:cs="Arial"/>
          <w:szCs w:val="22"/>
        </w:rPr>
        <w:t>es/</w:t>
      </w:r>
      <w:r w:rsidR="004678AD" w:rsidRPr="00AF31CD">
        <w:rPr>
          <w:rFonts w:cs="Arial"/>
          <w:szCs w:val="22"/>
        </w:rPr>
        <w:t>as seleccionad</w:t>
      </w:r>
      <w:r w:rsidR="00CD1A8D">
        <w:rPr>
          <w:rFonts w:cs="Arial"/>
          <w:szCs w:val="22"/>
        </w:rPr>
        <w:t>o</w:t>
      </w:r>
      <w:r w:rsidR="004329C3" w:rsidRPr="00AF31CD">
        <w:rPr>
          <w:rFonts w:cs="Arial"/>
          <w:szCs w:val="22"/>
        </w:rPr>
        <w:t>s</w:t>
      </w:r>
      <w:r w:rsidR="00CD1A8D">
        <w:rPr>
          <w:rFonts w:cs="Arial"/>
          <w:szCs w:val="22"/>
        </w:rPr>
        <w:t>/as</w:t>
      </w:r>
      <w:r w:rsidR="004329C3" w:rsidRPr="00AF31CD">
        <w:rPr>
          <w:rFonts w:cs="Arial"/>
          <w:szCs w:val="22"/>
        </w:rPr>
        <w:t xml:space="preserve">, para informar </w:t>
      </w:r>
      <w:r w:rsidR="00D85F7A" w:rsidRPr="00AF31CD">
        <w:rPr>
          <w:rFonts w:cs="Arial"/>
          <w:szCs w:val="22"/>
        </w:rPr>
        <w:t>respecto de los pasos a seguir</w:t>
      </w:r>
      <w:r w:rsidR="008B0CD7" w:rsidRPr="00AF31CD">
        <w:rPr>
          <w:rFonts w:cs="Arial"/>
          <w:szCs w:val="22"/>
        </w:rPr>
        <w:t xml:space="preserve"> en este proceso</w:t>
      </w:r>
      <w:r w:rsidR="00B117B9" w:rsidRPr="00AF31CD">
        <w:rPr>
          <w:rFonts w:cs="Arial"/>
          <w:szCs w:val="22"/>
        </w:rPr>
        <w:t>.</w:t>
      </w:r>
    </w:p>
    <w:p w14:paraId="7643EE73" w14:textId="07B0AC97" w:rsidR="00932EC7" w:rsidRPr="000C3D78" w:rsidRDefault="000C3D78" w:rsidP="000C3D78">
      <w:pPr>
        <w:pStyle w:val="Ttulo2"/>
        <w:numPr>
          <w:ilvl w:val="0"/>
          <w:numId w:val="0"/>
        </w:numPr>
        <w:rPr>
          <w:rFonts w:cs="Arial"/>
          <w:szCs w:val="22"/>
        </w:rPr>
      </w:pPr>
      <w:bookmarkStart w:id="47" w:name="_Toc160715592"/>
      <w:r w:rsidRPr="000C3D78">
        <w:rPr>
          <w:rFonts w:cs="Arial"/>
          <w:szCs w:val="22"/>
        </w:rPr>
        <w:t>4.2</w:t>
      </w:r>
      <w:r w:rsidRPr="000949B2">
        <w:rPr>
          <w:rFonts w:cs="Arial"/>
          <w:szCs w:val="22"/>
        </w:rPr>
        <w:t>.</w:t>
      </w:r>
      <w:r w:rsidR="00932EC7" w:rsidRPr="000949B2">
        <w:rPr>
          <w:rFonts w:cs="Arial"/>
          <w:szCs w:val="22"/>
        </w:rPr>
        <w:t xml:space="preserve"> Ampliación plazo de entrega de verificadores</w:t>
      </w:r>
      <w:bookmarkEnd w:id="47"/>
    </w:p>
    <w:p w14:paraId="4F9BF5D1" w14:textId="77777777" w:rsidR="00932EC7" w:rsidRPr="00044693" w:rsidRDefault="00932EC7" w:rsidP="00426BBA">
      <w:pPr>
        <w:jc w:val="both"/>
        <w:rPr>
          <w:rFonts w:cs="Arial"/>
          <w:szCs w:val="22"/>
        </w:rPr>
      </w:pPr>
    </w:p>
    <w:p w14:paraId="3E8946AF" w14:textId="4AC09DD8" w:rsidR="00426BBA" w:rsidRPr="00347B9F" w:rsidRDefault="00426BBA" w:rsidP="00426BBA">
      <w:pPr>
        <w:jc w:val="both"/>
        <w:rPr>
          <w:rFonts w:cs="Arial"/>
          <w:szCs w:val="22"/>
        </w:rPr>
      </w:pPr>
      <w:r w:rsidRPr="00040AE7">
        <w:rPr>
          <w:rFonts w:cs="Arial"/>
          <w:szCs w:val="22"/>
        </w:rPr>
        <w:t>Excepcionalm</w:t>
      </w:r>
      <w:r w:rsidR="007F4BA9" w:rsidRPr="00040AE7">
        <w:rPr>
          <w:rFonts w:cs="Arial"/>
          <w:szCs w:val="22"/>
        </w:rPr>
        <w:t>ente,</w:t>
      </w:r>
      <w:r w:rsidR="00353B6D">
        <w:rPr>
          <w:rFonts w:cs="Arial"/>
          <w:szCs w:val="22"/>
        </w:rPr>
        <w:t xml:space="preserve"> </w:t>
      </w:r>
      <w:r w:rsidR="00CD1A8D">
        <w:rPr>
          <w:rFonts w:cs="Arial"/>
          <w:szCs w:val="22"/>
        </w:rPr>
        <w:t>el/</w:t>
      </w:r>
      <w:r w:rsidR="009546AD" w:rsidRPr="00040AE7">
        <w:rPr>
          <w:rFonts w:cs="Arial"/>
          <w:szCs w:val="22"/>
        </w:rPr>
        <w:t>l</w:t>
      </w:r>
      <w:r w:rsidR="00353B6D">
        <w:rPr>
          <w:rFonts w:cs="Arial"/>
          <w:szCs w:val="22"/>
        </w:rPr>
        <w:t>a emprendedor</w:t>
      </w:r>
      <w:r w:rsidR="00CD1A8D">
        <w:rPr>
          <w:rFonts w:cs="Arial"/>
          <w:szCs w:val="22"/>
        </w:rPr>
        <w:t>/a seleccionado/</w:t>
      </w:r>
      <w:r w:rsidR="009546AD" w:rsidRPr="00040AE7">
        <w:rPr>
          <w:rFonts w:cs="Arial"/>
          <w:szCs w:val="22"/>
        </w:rPr>
        <w:t xml:space="preserve">a podrá solicitar una ampliación del plazo de entrega de los verificadores detallados en el </w:t>
      </w:r>
      <w:r w:rsidR="009546AD" w:rsidRPr="00040AE7">
        <w:rPr>
          <w:rFonts w:cs="Arial"/>
          <w:b/>
          <w:szCs w:val="22"/>
        </w:rPr>
        <w:t>Anexo N° 1</w:t>
      </w:r>
      <w:r w:rsidR="009546AD" w:rsidRPr="00040AE7">
        <w:rPr>
          <w:rFonts w:cs="Arial"/>
          <w:szCs w:val="22"/>
        </w:rPr>
        <w:t xml:space="preserve">. La solicitud de ampliación debe ser enviada previo a la expiración del plazo inicial dispuesto para la entrega de los documentos requeridos. </w:t>
      </w:r>
      <w:r w:rsidR="00C60719" w:rsidRPr="00040AE7">
        <w:rPr>
          <w:rFonts w:cs="Arial"/>
          <w:szCs w:val="22"/>
        </w:rPr>
        <w:t>El/la Ejecutivo/a de Fomento a cargo de la convocatoria, en consideración de los antecedentes presentados,</w:t>
      </w:r>
      <w:r w:rsidR="005E6AF8" w:rsidRPr="00040AE7">
        <w:rPr>
          <w:rFonts w:cs="Arial"/>
          <w:szCs w:val="22"/>
        </w:rPr>
        <w:t xml:space="preserve"> podrá autorizar</w:t>
      </w:r>
      <w:r w:rsidR="002B6A09" w:rsidRPr="00040AE7">
        <w:rPr>
          <w:rFonts w:cs="Arial"/>
          <w:szCs w:val="22"/>
        </w:rPr>
        <w:t xml:space="preserve"> </w:t>
      </w:r>
      <w:r w:rsidR="00F477C4" w:rsidRPr="00040AE7">
        <w:rPr>
          <w:rFonts w:cs="Arial"/>
          <w:szCs w:val="22"/>
        </w:rPr>
        <w:t>la extensión de</w:t>
      </w:r>
      <w:r w:rsidR="00C60719" w:rsidRPr="00040AE7">
        <w:rPr>
          <w:rFonts w:cs="Arial"/>
          <w:szCs w:val="22"/>
        </w:rPr>
        <w:t xml:space="preserve"> este plazo</w:t>
      </w:r>
      <w:r w:rsidR="00920C9F" w:rsidRPr="00040AE7">
        <w:rPr>
          <w:rFonts w:cs="Arial"/>
          <w:szCs w:val="22"/>
        </w:rPr>
        <w:t xml:space="preserve"> </w:t>
      </w:r>
      <w:r w:rsidR="00C35C38" w:rsidRPr="00040AE7">
        <w:rPr>
          <w:rFonts w:cs="Arial"/>
          <w:szCs w:val="22"/>
        </w:rPr>
        <w:t xml:space="preserve">hasta por </w:t>
      </w:r>
      <w:r w:rsidR="00723B85" w:rsidRPr="00040AE7">
        <w:rPr>
          <w:rFonts w:cs="Arial"/>
          <w:szCs w:val="22"/>
        </w:rPr>
        <w:t xml:space="preserve">un máximo de </w:t>
      </w:r>
      <w:r w:rsidR="00220D8C">
        <w:rPr>
          <w:rFonts w:cs="Arial"/>
          <w:b/>
          <w:szCs w:val="22"/>
        </w:rPr>
        <w:t>10</w:t>
      </w:r>
      <w:r w:rsidR="002B6A09" w:rsidRPr="00040AE7">
        <w:rPr>
          <w:rFonts w:cs="Arial"/>
          <w:b/>
          <w:szCs w:val="22"/>
        </w:rPr>
        <w:t xml:space="preserve"> </w:t>
      </w:r>
      <w:r w:rsidRPr="00040AE7">
        <w:rPr>
          <w:rFonts w:cs="Arial"/>
          <w:b/>
          <w:szCs w:val="22"/>
        </w:rPr>
        <w:t>días hábiles administrativos adicionales</w:t>
      </w:r>
      <w:r w:rsidRPr="00040AE7">
        <w:rPr>
          <w:rFonts w:cs="Arial"/>
          <w:szCs w:val="22"/>
        </w:rPr>
        <w:t xml:space="preserve">. </w:t>
      </w:r>
      <w:proofErr w:type="gramStart"/>
      <w:r w:rsidR="00080AB3" w:rsidRPr="00040AE7">
        <w:rPr>
          <w:rFonts w:cs="Arial"/>
          <w:szCs w:val="22"/>
        </w:rPr>
        <w:t>En caso que</w:t>
      </w:r>
      <w:proofErr w:type="gramEnd"/>
      <w:r w:rsidR="00080AB3" w:rsidRPr="00040AE7">
        <w:rPr>
          <w:rFonts w:cs="Arial"/>
          <w:szCs w:val="22"/>
        </w:rPr>
        <w:t xml:space="preserv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8" w:name="_Toc160715593"/>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8"/>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 xml:space="preserve">a </w:t>
      </w:r>
      <w:r w:rsidR="00AC37C3">
        <w:rPr>
          <w:rFonts w:cs="Arial"/>
          <w:szCs w:val="22"/>
        </w:rPr>
        <w:lastRenderedPageBreak/>
        <w:t>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0"/>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 xml:space="preserve">La suscripción del contrato se podrá realizar de forma digital, </w:t>
      </w:r>
      <w:proofErr w:type="gramStart"/>
      <w:r w:rsidRPr="00713FFB">
        <w:rPr>
          <w:rFonts w:cs="Arial"/>
          <w:szCs w:val="22"/>
        </w:rPr>
        <w:t>de acuerdo al</w:t>
      </w:r>
      <w:proofErr w:type="gramEnd"/>
      <w:r w:rsidRPr="00713FFB">
        <w:rPr>
          <w:rFonts w:cs="Arial"/>
          <w:szCs w:val="22"/>
        </w:rPr>
        <w:t xml:space="preserve">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1"/>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6"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lastRenderedPageBreak/>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19F7E1D"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 xml:space="preserve">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w:t>
            </w:r>
            <w:r w:rsidR="00860E43" w:rsidRPr="00040AE7">
              <w:rPr>
                <w:szCs w:val="22"/>
              </w:rPr>
              <w:t>Hay que considerar</w:t>
            </w:r>
            <w:r w:rsidRPr="00040AE7">
              <w:rPr>
                <w:szCs w:val="22"/>
              </w:rPr>
              <w:t xml:space="preserve">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 xml:space="preserve">Para </w:t>
            </w:r>
            <w:proofErr w:type="gramStart"/>
            <w:r w:rsidRPr="00040AE7">
              <w:rPr>
                <w:rFonts w:eastAsia="Arial Unicode MS" w:cs="Arial"/>
                <w:szCs w:val="22"/>
                <w:lang w:val="es-CL"/>
              </w:rPr>
              <w:t>mayor información</w:t>
            </w:r>
            <w:proofErr w:type="gramEnd"/>
            <w:r w:rsidRPr="00040AE7">
              <w:rPr>
                <w:rFonts w:eastAsia="Arial Unicode MS" w:cs="Arial"/>
                <w:szCs w:val="22"/>
                <w:lang w:val="es-CL"/>
              </w:rPr>
              <w:t xml:space="preserve"> y orientación se tiene a disposición el sitio</w:t>
            </w:r>
            <w:r w:rsidR="00292FF0" w:rsidRPr="00040AE7">
              <w:rPr>
                <w:rFonts w:eastAsia="Arial Unicode MS" w:cs="Arial"/>
                <w:szCs w:val="22"/>
                <w:lang w:val="es-CL"/>
              </w:rPr>
              <w:t xml:space="preserve"> </w:t>
            </w:r>
            <w:hyperlink r:id="rId37"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9" w:name="_Toc160715594"/>
      <w:r>
        <w:rPr>
          <w:rFonts w:eastAsia="Arial Unicode MS"/>
        </w:rPr>
        <w:t>5</w:t>
      </w:r>
      <w:r w:rsidR="009D3327" w:rsidRPr="00476916">
        <w:rPr>
          <w:rFonts w:eastAsia="Arial Unicode MS"/>
        </w:rPr>
        <w:t xml:space="preserve">. </w:t>
      </w:r>
      <w:r w:rsidR="009D3327" w:rsidRPr="002B17D9">
        <w:rPr>
          <w:rFonts w:eastAsia="Arial Unicode MS"/>
        </w:rPr>
        <w:t>FASE DE</w:t>
      </w:r>
      <w:r w:rsidR="009D3327" w:rsidRPr="002B17D9">
        <w:rPr>
          <w:rFonts w:eastAsia="Arial Unicode MS"/>
          <w:color w:val="FF0000"/>
        </w:rPr>
        <w:t xml:space="preserve"> </w:t>
      </w:r>
      <w:r w:rsidR="009D3327" w:rsidRPr="002B17D9">
        <w:rPr>
          <w:rFonts w:eastAsia="Arial Unicode MS"/>
        </w:rPr>
        <w:t>DESARROLLO</w:t>
      </w:r>
      <w:bookmarkEnd w:id="49"/>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50" w:name="_Toc160715595"/>
      <w:r>
        <w:t>5.1</w:t>
      </w:r>
      <w:r w:rsidR="00BB2689" w:rsidRPr="00541005">
        <w:tab/>
      </w:r>
      <w:r w:rsidR="00133E2A" w:rsidRPr="00ED2E31">
        <w:t>Formulación de</w:t>
      </w:r>
      <w:r w:rsidR="00FA26D3" w:rsidRPr="00ED2E31">
        <w:t>l</w:t>
      </w:r>
      <w:r w:rsidR="00133E2A" w:rsidRPr="00ED2E31">
        <w:t xml:space="preserve"> Plan de Trabajo</w:t>
      </w:r>
      <w:bookmarkEnd w:id="50"/>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proofErr w:type="gramStart"/>
      <w:r w:rsidRPr="00147A7B">
        <w:rPr>
          <w:rFonts w:eastAsia="Arial Unicode MS" w:cs="Arial"/>
          <w:szCs w:val="22"/>
        </w:rPr>
        <w:t>de acue</w:t>
      </w:r>
      <w:r w:rsidR="002B17D9">
        <w:rPr>
          <w:rFonts w:eastAsia="Arial Unicode MS" w:cs="Arial"/>
          <w:szCs w:val="22"/>
        </w:rPr>
        <w:t>rdo a</w:t>
      </w:r>
      <w:proofErr w:type="gramEnd"/>
      <w:r w:rsidR="002B17D9">
        <w:rPr>
          <w:rFonts w:eastAsia="Arial Unicode MS" w:cs="Arial"/>
          <w:szCs w:val="22"/>
        </w:rPr>
        <w:t xml:space="preserve">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proofErr w:type="gramStart"/>
      <w:r w:rsidRPr="00147A7B">
        <w:rPr>
          <w:u w:val="single"/>
          <w:lang w:eastAsia="en-US"/>
        </w:rPr>
        <w:t>Sercotec,</w:t>
      </w:r>
      <w:proofErr w:type="gramEnd"/>
      <w:r w:rsidRPr="00147A7B">
        <w:rPr>
          <w:u w:val="single"/>
          <w:lang w:eastAsia="en-US"/>
        </w:rPr>
        <w:t xml:space="preserve">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 xml:space="preserve">a quienes soliciten </w:t>
      </w:r>
      <w:r w:rsidR="005C62C4" w:rsidRPr="00040AE7">
        <w:rPr>
          <w:rFonts w:eastAsia="Arial Unicode MS" w:cs="Arial"/>
          <w:color w:val="000000" w:themeColor="text1"/>
          <w:szCs w:val="22"/>
        </w:rPr>
        <w:lastRenderedPageBreak/>
        <w:t>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proofErr w:type="gramStart"/>
      <w:r w:rsidR="006D0137" w:rsidRPr="00040AE7">
        <w:rPr>
          <w:rFonts w:eastAsia="Arial Unicode MS" w:cs="Arial"/>
          <w:color w:val="000000" w:themeColor="text1"/>
          <w:szCs w:val="22"/>
        </w:rPr>
        <w:t>En caso que</w:t>
      </w:r>
      <w:proofErr w:type="gramEnd"/>
      <w:r w:rsidR="006D0137" w:rsidRPr="00040AE7">
        <w:rPr>
          <w:rFonts w:eastAsia="Arial Unicode MS" w:cs="Arial"/>
          <w:color w:val="000000" w:themeColor="text1"/>
          <w:szCs w:val="22"/>
        </w:rPr>
        <w:t xml:space="preserv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w:t>
      </w:r>
      <w:proofErr w:type="spellStart"/>
      <w:r w:rsidR="00935AAA" w:rsidRPr="00040AE7">
        <w:rPr>
          <w:rFonts w:eastAsia="Arial Unicode MS" w:cs="Arial"/>
          <w:b/>
          <w:szCs w:val="22"/>
        </w:rPr>
        <w:t>Canvas</w:t>
      </w:r>
      <w:proofErr w:type="spellEnd"/>
      <w:r w:rsidR="00935AAA" w:rsidRPr="00040AE7">
        <w:rPr>
          <w:rFonts w:eastAsia="Arial Unicode MS" w:cs="Arial"/>
          <w:b/>
          <w:szCs w:val="22"/>
        </w:rPr>
        <w:t>)</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proofErr w:type="spellStart"/>
      <w:r w:rsidR="00935AAA" w:rsidRPr="00040AE7">
        <w:rPr>
          <w:rFonts w:eastAsia="Arial Unicode MS" w:cs="Arial"/>
          <w:szCs w:val="22"/>
          <w:lang w:val="es-CL"/>
        </w:rPr>
        <w:t>Canvas</w:t>
      </w:r>
      <w:proofErr w:type="spellEnd"/>
      <w:r w:rsidR="00935AAA" w:rsidRPr="00040AE7">
        <w:rPr>
          <w:rFonts w:eastAsia="Arial Unicode MS" w:cs="Arial"/>
          <w:szCs w:val="22"/>
          <w:lang w:val="es-CL"/>
        </w:rPr>
        <w:t>)</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Default="003D5C71" w:rsidP="007C02C8">
      <w:pPr>
        <w:pStyle w:val="Prrafodelista"/>
        <w:ind w:left="720"/>
        <w:rPr>
          <w:rFonts w:eastAsia="Arial Unicode MS" w:cs="Arial"/>
          <w:szCs w:val="22"/>
          <w:lang w:val="es-CL"/>
        </w:rPr>
      </w:pPr>
    </w:p>
    <w:p w14:paraId="14530901" w14:textId="77777777" w:rsidR="00372676" w:rsidRDefault="00372676" w:rsidP="007C02C8">
      <w:pPr>
        <w:pStyle w:val="Prrafodelista"/>
        <w:ind w:left="720"/>
        <w:rPr>
          <w:rFonts w:eastAsia="Arial Unicode MS" w:cs="Arial"/>
          <w:szCs w:val="22"/>
          <w:lang w:val="es-CL"/>
        </w:rPr>
      </w:pPr>
    </w:p>
    <w:p w14:paraId="54EFC138" w14:textId="77777777" w:rsidR="00372676" w:rsidRPr="007C02C8" w:rsidRDefault="00372676"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proofErr w:type="gramStart"/>
            <w:r w:rsidRPr="00CC7AE7">
              <w:rPr>
                <w:rFonts w:eastAsia="Arial Unicode MS" w:cs="Arial"/>
                <w:sz w:val="16"/>
                <w:szCs w:val="16"/>
                <w:u w:val="single"/>
              </w:rPr>
              <w:t>Total</w:t>
            </w:r>
            <w:proofErr w:type="gramEnd"/>
            <w:r w:rsidRPr="00CC7AE7">
              <w:rPr>
                <w:rFonts w:eastAsia="Arial Unicode MS" w:cs="Arial"/>
                <w:sz w:val="16"/>
                <w:szCs w:val="16"/>
                <w:u w:val="single"/>
              </w:rPr>
              <w:t xml:space="preserve">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lastRenderedPageBreak/>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 xml:space="preserve">El Total de Subsidio de Sercotec en Acciones de Gestión Empresarial debe tener un mínimo </w:t>
            </w:r>
            <w:r w:rsidRPr="00D37749">
              <w:rPr>
                <w:sz w:val="18"/>
                <w:szCs w:val="18"/>
                <w:lang w:val="es-CL" w:eastAsia="es-CL"/>
              </w:rPr>
              <w:lastRenderedPageBreak/>
              <w:t>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w:t>
            </w:r>
            <w:proofErr w:type="spellStart"/>
            <w:r w:rsidRPr="00D37749">
              <w:rPr>
                <w:sz w:val="16"/>
                <w:szCs w:val="16"/>
                <w:lang w:val="es-CL" w:eastAsia="es-CL"/>
              </w:rPr>
              <w:t>subítems</w:t>
            </w:r>
            <w:proofErr w:type="spellEnd"/>
            <w:r w:rsidRPr="00D37749">
              <w:rPr>
                <w:sz w:val="16"/>
                <w:szCs w:val="16"/>
                <w:lang w:val="es-CL" w:eastAsia="es-CL"/>
              </w:rPr>
              <w:t xml:space="preserve">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proofErr w:type="spellStart"/>
            <w:r w:rsidRPr="00CE08E2">
              <w:rPr>
                <w:b/>
                <w:bCs/>
                <w:sz w:val="16"/>
                <w:szCs w:val="16"/>
                <w:lang w:val="es-CL" w:eastAsia="es-CL"/>
              </w:rPr>
              <w:t>Item</w:t>
            </w:r>
            <w:proofErr w:type="spellEnd"/>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proofErr w:type="gramStart"/>
            <w:r w:rsidRPr="00CE08E2">
              <w:rPr>
                <w:rFonts w:eastAsia="Arial Unicode MS" w:cs="Arial"/>
                <w:sz w:val="16"/>
                <w:szCs w:val="16"/>
                <w:u w:val="single"/>
              </w:rPr>
              <w:t>Total</w:t>
            </w:r>
            <w:proofErr w:type="gramEnd"/>
            <w:r w:rsidRPr="00CE08E2">
              <w:rPr>
                <w:rFonts w:eastAsia="Arial Unicode MS" w:cs="Arial"/>
                <w:sz w:val="16"/>
                <w:szCs w:val="16"/>
                <w:u w:val="single"/>
              </w:rPr>
              <w:t xml:space="preserve">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proofErr w:type="gramStart"/>
            <w:r w:rsidRPr="00D37749">
              <w:rPr>
                <w:rFonts w:eastAsia="Arial Unicode MS" w:cs="Arial"/>
                <w:sz w:val="16"/>
                <w:szCs w:val="16"/>
                <w:lang w:eastAsia="en-US"/>
              </w:rPr>
              <w:t>%  sobre</w:t>
            </w:r>
            <w:proofErr w:type="gramEnd"/>
            <w:r w:rsidRPr="00D37749">
              <w:rPr>
                <w:rFonts w:eastAsia="Arial Unicode MS" w:cs="Arial"/>
                <w:sz w:val="16"/>
                <w:szCs w:val="16"/>
                <w:lang w:eastAsia="en-US"/>
              </w:rPr>
              <w:t xml:space="preserv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w:t>
            </w:r>
            <w:proofErr w:type="spellStart"/>
            <w:r w:rsidRPr="00D37749">
              <w:rPr>
                <w:rFonts w:eastAsia="Arial Unicode MS" w:cs="Arial"/>
                <w:color w:val="000000" w:themeColor="text1"/>
                <w:sz w:val="16"/>
                <w:szCs w:val="16"/>
                <w:lang w:eastAsia="en-US"/>
              </w:rPr>
              <w:t>Cof</w:t>
            </w:r>
            <w:proofErr w:type="spellEnd"/>
            <w:r w:rsidRPr="00D37749">
              <w:rPr>
                <w:rFonts w:eastAsia="Arial Unicode MS" w:cs="Arial"/>
                <w:color w:val="000000" w:themeColor="text1"/>
                <w:sz w:val="16"/>
                <w:szCs w:val="16"/>
                <w:lang w:eastAsia="en-US"/>
              </w:rPr>
              <w:t>.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xml:space="preserve">% del valor de subsidio solicitado para cada uno de los ítems o </w:t>
            </w:r>
            <w:proofErr w:type="spellStart"/>
            <w:r w:rsidRPr="00BF0D15">
              <w:rPr>
                <w:rFonts w:eastAsia="Arial Unicode MS" w:cs="Arial"/>
                <w:sz w:val="16"/>
                <w:szCs w:val="16"/>
                <w:lang w:eastAsia="en-US"/>
              </w:rPr>
              <w:t>subítems</w:t>
            </w:r>
            <w:proofErr w:type="spellEnd"/>
            <w:r w:rsidRPr="00BF0D15">
              <w:rPr>
                <w:rFonts w:eastAsia="Arial Unicode MS" w:cs="Arial"/>
                <w:sz w:val="16"/>
                <w:szCs w:val="16"/>
                <w:lang w:eastAsia="en-US"/>
              </w:rPr>
              <w:t xml:space="preserve">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proofErr w:type="gramStart"/>
      <w:r w:rsidR="009B7D23" w:rsidRPr="00D37749">
        <w:rPr>
          <w:color w:val="000000" w:themeColor="text1"/>
          <w:szCs w:val="22"/>
        </w:rPr>
        <w:t>de acuerdo al</w:t>
      </w:r>
      <w:proofErr w:type="gramEnd"/>
      <w:r w:rsidR="009B7D23" w:rsidRPr="00D37749">
        <w:rPr>
          <w:color w:val="000000" w:themeColor="text1"/>
          <w:szCs w:val="22"/>
        </w:rPr>
        <w:t xml:space="preserve">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7A2BAFA8"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E2569F">
        <w:t xml:space="preserve">plazo no superior a </w:t>
      </w:r>
      <w:r w:rsidR="00E2569F" w:rsidRPr="00E2569F">
        <w:t>10</w:t>
      </w:r>
      <w:r w:rsidR="000A5A8B" w:rsidRPr="00E2569F">
        <w:rPr>
          <w:b/>
        </w:rPr>
        <w:t xml:space="preserve"> </w:t>
      </w:r>
      <w:r w:rsidR="000A5A8B" w:rsidRPr="00E2569F">
        <w:t>días hábiles</w:t>
      </w:r>
      <w:r w:rsidR="00694251" w:rsidRPr="00E2569F">
        <w:t xml:space="preserve"> administrativos</w:t>
      </w:r>
      <w:r w:rsidR="000E20DB" w:rsidRPr="00E2569F">
        <w:t>,</w:t>
      </w:r>
      <w:r w:rsidR="000A5A8B" w:rsidRPr="00E2569F">
        <w:t xml:space="preserve"> </w:t>
      </w:r>
      <w:r w:rsidR="008E216C" w:rsidRPr="00E2569F">
        <w:t>contados desde</w:t>
      </w:r>
      <w:r w:rsidR="008B372B" w:rsidRPr="00E2569F">
        <w:t xml:space="preserve"> la aprobación </w:t>
      </w:r>
      <w:r w:rsidR="00AC7EB9" w:rsidRPr="00E2569F">
        <w:t>de</w:t>
      </w:r>
      <w:r w:rsidR="00C35ED0" w:rsidRPr="00E2569F">
        <w:t xml:space="preserve"> la beneficiari</w:t>
      </w:r>
      <w:r w:rsidR="00AC7EB9" w:rsidRPr="00E2569F">
        <w:t xml:space="preserve">a </w:t>
      </w:r>
      <w:r w:rsidR="008B372B" w:rsidRPr="00E2569F">
        <w:t>al Plan de Trabajo</w:t>
      </w:r>
      <w:r w:rsidR="006F508B" w:rsidRPr="00E2569F">
        <w:t>.</w:t>
      </w:r>
      <w:r w:rsidR="005B0E38" w:rsidRPr="00E2569F">
        <w:t xml:space="preserve"> </w:t>
      </w:r>
      <w:r w:rsidR="00AB5CCE" w:rsidRPr="00E2569F">
        <w:t xml:space="preserve">La Dirección Regional de Sercotec tendrá un </w:t>
      </w:r>
      <w:r w:rsidR="008E3816" w:rsidRPr="00E2569F">
        <w:t xml:space="preserve">plazo máximo de </w:t>
      </w:r>
      <w:r w:rsidR="00E2569F" w:rsidRPr="00E2569F">
        <w:t>10</w:t>
      </w:r>
      <w:r w:rsidR="008E3816" w:rsidRPr="00E2569F">
        <w:t xml:space="preserve"> días </w:t>
      </w:r>
      <w:r w:rsidR="008E3816" w:rsidRPr="00D37749">
        <w:t>hábiles</w:t>
      </w:r>
      <w:r w:rsidR="00694251" w:rsidRPr="00D37749">
        <w:t xml:space="preserve"> administrativos</w:t>
      </w:r>
      <w:r w:rsidR="00AB5CCE" w:rsidRPr="00D37749">
        <w:t xml:space="preserve"> conta</w:t>
      </w:r>
      <w:r w:rsidR="00AC7EB9" w:rsidRPr="00D37749">
        <w:t xml:space="preserve">dos desde la recepción </w:t>
      </w:r>
      <w:r w:rsidR="00306396" w:rsidRPr="00D37749">
        <w:t xml:space="preserve">de dicho informe </w:t>
      </w:r>
      <w:r w:rsidR="00AB5CCE" w:rsidRPr="00D37749">
        <w:t>para su aproba</w:t>
      </w:r>
      <w:bookmarkStart w:id="51" w:name="_Toc345489765"/>
      <w:bookmarkStart w:id="52" w:name="_Toc413772569"/>
      <w:r w:rsidR="009C5427" w:rsidRPr="00D37749">
        <w:t>ción.</w:t>
      </w:r>
    </w:p>
    <w:p w14:paraId="66422770" w14:textId="77777777" w:rsidR="00EE15E1" w:rsidRDefault="00EE15E1" w:rsidP="00C6328B">
      <w:pPr>
        <w:jc w:val="both"/>
      </w:pPr>
    </w:p>
    <w:p w14:paraId="4B8C96CB" w14:textId="77777777" w:rsidR="00372676" w:rsidRDefault="00372676" w:rsidP="00C6328B">
      <w:pPr>
        <w:jc w:val="both"/>
      </w:pPr>
    </w:p>
    <w:p w14:paraId="6F977C5D" w14:textId="77777777" w:rsidR="00372676" w:rsidRDefault="00372676"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 xml:space="preserve">otros ítems y </w:t>
            </w:r>
            <w:proofErr w:type="spellStart"/>
            <w:r w:rsidR="001D3628" w:rsidRPr="00BF0D15">
              <w:rPr>
                <w:rFonts w:eastAsia="Arial Unicode MS" w:cs="Arial"/>
                <w:szCs w:val="22"/>
                <w:lang w:val="es-CL"/>
              </w:rPr>
              <w:t>subí</w:t>
            </w:r>
            <w:r w:rsidR="00436C81" w:rsidRPr="00BF0D15">
              <w:rPr>
                <w:rFonts w:eastAsia="Arial Unicode MS" w:cs="Arial"/>
                <w:szCs w:val="22"/>
                <w:lang w:val="es-CL"/>
              </w:rPr>
              <w:t>tems</w:t>
            </w:r>
            <w:proofErr w:type="spellEnd"/>
            <w:r w:rsidR="00436C81" w:rsidRPr="00BF0D15">
              <w:rPr>
                <w:rFonts w:eastAsia="Arial Unicode MS" w:cs="Arial"/>
                <w:szCs w:val="22"/>
                <w:lang w:val="es-CL"/>
              </w:rPr>
              <w:t xml:space="preserve">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proofErr w:type="gramStart"/>
            <w:r w:rsidRPr="00AF31CD">
              <w:rPr>
                <w:rFonts w:eastAsia="Arial Unicode MS" w:cs="Arial"/>
                <w:szCs w:val="22"/>
                <w:lang w:val="es-CL"/>
              </w:rPr>
              <w:t>De acuerdo al</w:t>
            </w:r>
            <w:proofErr w:type="gramEnd"/>
            <w:r w:rsidRPr="00AF31CD">
              <w:rPr>
                <w:rFonts w:eastAsia="Arial Unicode MS" w:cs="Arial"/>
                <w:szCs w:val="22"/>
                <w:lang w:val="es-CL"/>
              </w:rPr>
              <w:t xml:space="preserve">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0764CAA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2"/>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iante videoconferencia</w:t>
            </w:r>
            <w:r w:rsidRPr="00D37749">
              <w:rPr>
                <w:rFonts w:eastAsia="Arial Unicode MS" w:cs="Arial"/>
                <w:szCs w:val="22"/>
                <w:lang w:val="es-CL"/>
              </w:rPr>
              <w:t>, Skype u otra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3" w:name="_Toc160715596"/>
      <w:r w:rsidRPr="00CB380F">
        <w:rPr>
          <w:rFonts w:eastAsia="Arial Unicode MS"/>
        </w:rPr>
        <w:lastRenderedPageBreak/>
        <w:t>5.2</w:t>
      </w:r>
      <w:r w:rsidR="00B17552" w:rsidRPr="00CB380F">
        <w:rPr>
          <w:rFonts w:eastAsia="Arial Unicode MS"/>
        </w:rPr>
        <w:t xml:space="preserve"> </w:t>
      </w:r>
      <w:bookmarkEnd w:id="51"/>
      <w:r w:rsidR="00EB1484" w:rsidRPr="00CB380F">
        <w:rPr>
          <w:rFonts w:eastAsia="Arial Unicode MS"/>
        </w:rPr>
        <w:tab/>
      </w:r>
      <w:r w:rsidR="001F081A" w:rsidRPr="00CB380F">
        <w:rPr>
          <w:rFonts w:eastAsia="Arial Unicode MS"/>
        </w:rPr>
        <w:t xml:space="preserve">Implementación </w:t>
      </w:r>
      <w:bookmarkEnd w:id="52"/>
      <w:r w:rsidR="001F081A" w:rsidRPr="00CB380F">
        <w:rPr>
          <w:rFonts w:eastAsia="Arial Unicode MS"/>
        </w:rPr>
        <w:t xml:space="preserve">del </w:t>
      </w:r>
      <w:r w:rsidR="004A7845" w:rsidRPr="00CB380F">
        <w:rPr>
          <w:rFonts w:eastAsia="Arial Unicode MS"/>
        </w:rPr>
        <w:t>Plan de Trabajo</w:t>
      </w:r>
      <w:bookmarkEnd w:id="53"/>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3"/>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337CA9C7"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w:t>
      </w:r>
      <w:proofErr w:type="gramStart"/>
      <w:r w:rsidRPr="00793A3C">
        <w:rPr>
          <w:rFonts w:eastAsia="Arial Unicode MS" w:cs="Arial"/>
          <w:color w:val="000000" w:themeColor="text1"/>
          <w:szCs w:val="22"/>
        </w:rPr>
        <w:t>las mismas</w:t>
      </w:r>
      <w:proofErr w:type="gramEnd"/>
      <w:r w:rsidRPr="00793A3C">
        <w:rPr>
          <w:rFonts w:eastAsia="Arial Unicode MS" w:cs="Arial"/>
          <w:color w:val="000000" w:themeColor="text1"/>
          <w:szCs w:val="22"/>
        </w:rPr>
        <w:t xml:space="preserve">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a </w:t>
      </w:r>
      <w:r w:rsidR="00793A3C" w:rsidRPr="00A91B09">
        <w:rPr>
          <w:rFonts w:eastAsia="Arial Unicode MS" w:cs="Arial"/>
          <w:szCs w:val="22"/>
        </w:rPr>
        <w:t>$</w:t>
      </w:r>
      <w:r w:rsidR="00A91B09" w:rsidRPr="00A91B09">
        <w:rPr>
          <w:rFonts w:eastAsia="Arial Unicode MS" w:cs="Arial"/>
          <w:szCs w:val="22"/>
        </w:rPr>
        <w:t>100.000</w:t>
      </w:r>
      <w:r w:rsidRPr="00A91B09">
        <w:rPr>
          <w:rFonts w:eastAsia="Arial Unicode MS" w:cs="Arial"/>
          <w:szCs w:val="22"/>
        </w:rPr>
        <w:t>.- (</w:t>
      </w:r>
      <w:r w:rsidR="00A91B09" w:rsidRPr="00A91B09">
        <w:rPr>
          <w:rFonts w:eastAsia="Arial Unicode MS" w:cs="Arial"/>
          <w:szCs w:val="22"/>
        </w:rPr>
        <w:t>cien</w:t>
      </w:r>
      <w:r w:rsidRPr="00A91B09">
        <w:rPr>
          <w:rFonts w:eastAsia="Arial Unicode MS" w:cs="Arial"/>
          <w:szCs w:val="22"/>
        </w:rPr>
        <w:t xml:space="preserve"> mil pesos) </w:t>
      </w:r>
      <w:r w:rsidRPr="00A91B09">
        <w:rPr>
          <w:rFonts w:eastAsia="Arial Unicode MS" w:cs="Arial"/>
          <w:szCs w:val="22"/>
          <w:u w:val="single"/>
        </w:rPr>
        <w:t>netos</w:t>
      </w:r>
      <w:r w:rsidRPr="00A91B09">
        <w:rPr>
          <w:rFonts w:eastAsia="Arial Unicode MS" w:cs="Arial"/>
          <w:szCs w:val="22"/>
        </w:rPr>
        <w:t>. De esta forma</w:t>
      </w:r>
      <w:r w:rsidR="006A2840" w:rsidRPr="00A91B09">
        <w:rPr>
          <w:rFonts w:eastAsia="Arial Unicode MS" w:cs="Arial"/>
          <w:szCs w:val="22"/>
        </w:rPr>
        <w:t>,</w:t>
      </w:r>
      <w:r w:rsidRPr="00A91B09">
        <w:rPr>
          <w:rFonts w:eastAsia="Arial Unicode MS" w:cs="Arial"/>
          <w:szCs w:val="22"/>
        </w:rPr>
        <w:t xml:space="preserve"> todas las compras bajo dicho </w:t>
      </w:r>
      <w:r w:rsidR="00860E43" w:rsidRPr="00A91B09">
        <w:rPr>
          <w:rFonts w:eastAsia="Arial Unicode MS" w:cs="Arial"/>
          <w:szCs w:val="22"/>
        </w:rPr>
        <w:t>monto</w:t>
      </w:r>
      <w:r w:rsidRPr="00A91B09">
        <w:rPr>
          <w:rFonts w:eastAsia="Arial Unicode MS" w:cs="Arial"/>
          <w:szCs w:val="22"/>
        </w:rPr>
        <w:t xml:space="preserve"> deberán </w:t>
      </w:r>
      <w:r w:rsidRPr="00793A3C">
        <w:rPr>
          <w:rFonts w:eastAsia="Arial Unicode MS" w:cs="Arial"/>
          <w:color w:val="000000" w:themeColor="text1"/>
          <w:szCs w:val="22"/>
        </w:rPr>
        <w:t>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 xml:space="preserve">realizados, </w:t>
      </w:r>
      <w:proofErr w:type="gramStart"/>
      <w:r w:rsidRPr="0066436C">
        <w:rPr>
          <w:rFonts w:eastAsia="Arial Unicode MS" w:cs="Arial"/>
          <w:color w:val="000000" w:themeColor="text1"/>
          <w:szCs w:val="22"/>
        </w:rPr>
        <w:t>de acuerdo al</w:t>
      </w:r>
      <w:proofErr w:type="gramEnd"/>
      <w:r w:rsidRPr="0066436C">
        <w:rPr>
          <w:rFonts w:eastAsia="Arial Unicode MS" w:cs="Arial"/>
          <w:color w:val="000000" w:themeColor="text1"/>
          <w:szCs w:val="22"/>
        </w:rPr>
        <w:t xml:space="preserve">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w:t>
      </w:r>
      <w:proofErr w:type="gramStart"/>
      <w:r w:rsidR="002C1BD1" w:rsidRPr="00362CEE">
        <w:rPr>
          <w:rFonts w:eastAsia="Arial Unicode MS" w:cs="Arial"/>
          <w:szCs w:val="22"/>
        </w:rPr>
        <w:t>de acuerdo a</w:t>
      </w:r>
      <w:proofErr w:type="gramEnd"/>
      <w:r w:rsidR="002C1BD1" w:rsidRPr="00362CEE">
        <w:rPr>
          <w:rFonts w:eastAsia="Arial Unicode MS" w:cs="Arial"/>
          <w:szCs w:val="22"/>
        </w:rPr>
        <w:t xml:space="preserve">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4"/>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xml:space="preserve">, </w:t>
      </w:r>
      <w:proofErr w:type="gramStart"/>
      <w:r w:rsidR="00DE7F57" w:rsidRPr="00362CEE">
        <w:rPr>
          <w:b/>
          <w:szCs w:val="22"/>
        </w:rPr>
        <w:t>de acuerdo al</w:t>
      </w:r>
      <w:proofErr w:type="gramEnd"/>
      <w:r w:rsidR="00DE7F57" w:rsidRPr="00362CEE">
        <w:rPr>
          <w:b/>
          <w:szCs w:val="22"/>
        </w:rPr>
        <w:t xml:space="preserve">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lastRenderedPageBreak/>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42AC84A9" w:rsidR="00072BCA" w:rsidRPr="00D37749" w:rsidRDefault="00860E43" w:rsidP="002967C3">
      <w:pPr>
        <w:jc w:val="both"/>
        <w:rPr>
          <w:rFonts w:eastAsia="Arial Unicode MS" w:cs="Arial"/>
          <w:szCs w:val="22"/>
        </w:rPr>
      </w:pPr>
      <w:r w:rsidRPr="00D37749">
        <w:rPr>
          <w:rFonts w:eastAsia="Arial Unicode MS" w:cs="Arial"/>
          <w:szCs w:val="22"/>
        </w:rPr>
        <w:t>En caso de que</w:t>
      </w:r>
      <w:r w:rsidR="00D457A2" w:rsidRPr="00D37749">
        <w:rPr>
          <w:rFonts w:eastAsia="Arial Unicode MS" w:cs="Arial"/>
          <w:szCs w:val="22"/>
        </w:rPr>
        <w:t xml:space="preserv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7BD493AD"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w:t>
            </w:r>
            <w:r w:rsidR="00860E43" w:rsidRPr="007764D8">
              <w:rPr>
                <w:rFonts w:eastAsia="Arial Unicode MS" w:cs="Arial"/>
                <w:color w:val="000000" w:themeColor="text1"/>
                <w:szCs w:val="22"/>
              </w:rPr>
              <w:t>en caso de que</w:t>
            </w:r>
            <w:r w:rsidRPr="007764D8">
              <w:rPr>
                <w:rFonts w:eastAsia="Arial Unicode MS" w:cs="Arial"/>
                <w:color w:val="000000" w:themeColor="text1"/>
                <w:szCs w:val="22"/>
              </w:rPr>
              <w:t xml:space="preserv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8"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9"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5"/>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w:t>
            </w:r>
            <w:proofErr w:type="gramStart"/>
            <w:r w:rsidR="00E338D3" w:rsidRPr="007764D8">
              <w:rPr>
                <w:rFonts w:eastAsia="Arial Unicode MS" w:cs="Arial"/>
                <w:color w:val="000000" w:themeColor="text1"/>
                <w:szCs w:val="22"/>
              </w:rPr>
              <w:t>de acuerdo a</w:t>
            </w:r>
            <w:proofErr w:type="gramEnd"/>
            <w:r w:rsidR="00E338D3" w:rsidRPr="007764D8">
              <w:rPr>
                <w:rFonts w:eastAsia="Arial Unicode MS" w:cs="Arial"/>
                <w:color w:val="000000" w:themeColor="text1"/>
                <w:szCs w:val="22"/>
              </w:rPr>
              <w:t xml:space="preserve">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w:t>
            </w:r>
            <w:r w:rsidR="00E338D3" w:rsidRPr="007764D8">
              <w:rPr>
                <w:rFonts w:eastAsia="Arial Unicode MS" w:cs="Arial"/>
                <w:color w:val="000000" w:themeColor="text1"/>
                <w:szCs w:val="22"/>
              </w:rPr>
              <w:lastRenderedPageBreak/>
              <w:t>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6"/>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4A657D59"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FC41DA" w:rsidRPr="00181A0E">
        <w:rPr>
          <w:rFonts w:eastAsia="Arial Unicode MS" w:cs="Arial"/>
          <w:szCs w:val="22"/>
        </w:rPr>
        <w:t xml:space="preserve">jecutivo/a </w:t>
      </w:r>
      <w:r w:rsidR="0070617A" w:rsidRPr="00181A0E">
        <w:rPr>
          <w:rFonts w:eastAsia="Arial Unicode MS" w:cs="Arial"/>
          <w:szCs w:val="22"/>
        </w:rPr>
        <w:t xml:space="preserve">de Fomento,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w:t>
            </w:r>
            <w:proofErr w:type="gramStart"/>
            <w:r>
              <w:rPr>
                <w:rFonts w:eastAsia="Arial Unicode MS" w:cs="Arial"/>
                <w:color w:val="000000" w:themeColor="text1"/>
                <w:szCs w:val="22"/>
                <w:lang w:val="es-CL"/>
              </w:rPr>
              <w:t>los mismos</w:t>
            </w:r>
            <w:proofErr w:type="gramEnd"/>
            <w:r>
              <w:rPr>
                <w:rFonts w:eastAsia="Arial Unicode MS" w:cs="Arial"/>
                <w:color w:val="000000" w:themeColor="text1"/>
                <w:szCs w:val="22"/>
                <w:lang w:val="es-CL"/>
              </w:rPr>
              <w:t>,</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67F84349"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verificadores gráficos de los bienes/servicios adquiridos en el marco del proyecto financiado, que permitan corroborar su correcta instalación y/o funcionamiento.</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w:t>
      </w:r>
      <w:proofErr w:type="gramStart"/>
      <w:r w:rsidRPr="00657BED">
        <w:rPr>
          <w:rFonts w:eastAsia="Arial Unicode MS"/>
          <w:b w:val="0"/>
          <w:lang w:val="es-ES"/>
        </w:rPr>
        <w:t>a fin que</w:t>
      </w:r>
      <w:proofErr w:type="gramEnd"/>
      <w:r w:rsidRPr="00657BED">
        <w:rPr>
          <w:rFonts w:eastAsia="Arial Unicode MS"/>
          <w:b w:val="0"/>
          <w:lang w:val="es-ES"/>
        </w:rPr>
        <w:t xml:space="preserve"> la Contraloría u </w:t>
      </w:r>
      <w:r w:rsidRPr="00657BED">
        <w:rPr>
          <w:rFonts w:eastAsia="Arial Unicode MS"/>
          <w:b w:val="0"/>
          <w:lang w:val="es-ES"/>
        </w:rPr>
        <w:lastRenderedPageBreak/>
        <w:t>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0A5404CB" w:rsidR="00FE4BD3" w:rsidRPr="00CC18A0" w:rsidRDefault="00346891" w:rsidP="00FE4BD3">
      <w:pPr>
        <w:jc w:val="both"/>
        <w:rPr>
          <w:rFonts w:eastAsia="Arial Unicode MS" w:cs="Arial"/>
        </w:rPr>
      </w:pPr>
      <w:r w:rsidRPr="00CC18A0">
        <w:rPr>
          <w:rFonts w:eastAsia="Arial Unicode MS" w:cs="Arial"/>
        </w:rPr>
        <w:t>Durante la ejecución del proyecto, l</w:t>
      </w:r>
      <w:r w:rsidR="00FE4BD3" w:rsidRPr="00CC18A0">
        <w:rPr>
          <w:rFonts w:eastAsia="Arial Unicode MS" w:cs="Arial"/>
        </w:rPr>
        <w:t>os/</w:t>
      </w:r>
      <w:r w:rsidR="009A36E9" w:rsidRPr="00CC18A0">
        <w:rPr>
          <w:rFonts w:eastAsia="Arial Unicode MS" w:cs="Arial"/>
        </w:rPr>
        <w:t>l</w:t>
      </w:r>
      <w:r w:rsidRPr="00CC18A0">
        <w:rPr>
          <w:rFonts w:eastAsia="Arial Unicode MS" w:cs="Arial"/>
        </w:rPr>
        <w:t>as beneficiarios/as deben</w:t>
      </w:r>
      <w:r w:rsidR="00FE4BD3" w:rsidRPr="00CC18A0">
        <w:rPr>
          <w:rFonts w:eastAsia="Arial Unicode MS" w:cs="Arial"/>
        </w:rPr>
        <w:t xml:space="preserve"> realizar </w:t>
      </w:r>
      <w:r w:rsidR="00651073" w:rsidRPr="00CC18A0">
        <w:rPr>
          <w:rFonts w:eastAsia="Arial Unicode MS" w:cs="Arial"/>
        </w:rPr>
        <w:t>a lo menos cuatro</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6AE31B2F"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Pr="007E2127">
        <w:rPr>
          <w:rFonts w:eastAsia="Arial Unicode MS" w:cs="Arial"/>
          <w:lang w:val="es-CL"/>
        </w:rPr>
        <w:t>Contabilidad simplificada y Contabilidad aplicada.</w:t>
      </w:r>
    </w:p>
    <w:p w14:paraId="2596D782" w14:textId="57F6198F" w:rsidR="00075780" w:rsidRPr="007E2127" w:rsidRDefault="00075780" w:rsidP="00346891">
      <w:pPr>
        <w:pStyle w:val="Prrafodelista"/>
        <w:numPr>
          <w:ilvl w:val="0"/>
          <w:numId w:val="41"/>
        </w:numPr>
        <w:jc w:val="both"/>
        <w:rPr>
          <w:rFonts w:eastAsia="Arial Unicode MS" w:cs="Arial"/>
          <w:lang w:val="es-CL"/>
        </w:rPr>
      </w:pPr>
      <w:r w:rsidRPr="007E2127">
        <w:rPr>
          <w:rFonts w:eastAsia="Arial Unicode MS" w:cs="Arial"/>
          <w:lang w:val="es-CL"/>
        </w:rPr>
        <w:t>Gestión del Tiempo</w:t>
      </w: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t xml:space="preserve">Los cursos virtuales se encuentran disponibles en el portal de capacitación virtual de Sercotec </w:t>
      </w:r>
      <w:hyperlink r:id="rId40"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4" w:name="_Toc160715597"/>
      <w:r>
        <w:rPr>
          <w:rFonts w:eastAsia="Arial Unicode MS"/>
        </w:rPr>
        <w:t>6</w:t>
      </w:r>
      <w:r w:rsidR="00522E04" w:rsidRPr="005E6885">
        <w:rPr>
          <w:rFonts w:eastAsia="Arial Unicode MS"/>
        </w:rPr>
        <w:t xml:space="preserve">. </w:t>
      </w:r>
      <w:r w:rsidR="00522E04" w:rsidRPr="00B11E19">
        <w:rPr>
          <w:rFonts w:eastAsia="Arial Unicode MS"/>
        </w:rPr>
        <w:t>TÉRMINO DEL PROYECTO</w:t>
      </w:r>
      <w:bookmarkEnd w:id="54"/>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5" w:name="_Toc34927288"/>
      <w:bookmarkStart w:id="56" w:name="_Toc160715598"/>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5"/>
      <w:bookmarkEnd w:id="56"/>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w:t>
      </w:r>
      <w:r w:rsidRPr="00EE3839">
        <w:rPr>
          <w:rFonts w:eastAsia="Arial Unicode MS" w:cs="Arial"/>
          <w:szCs w:val="22"/>
        </w:rPr>
        <w:lastRenderedPageBreak/>
        <w:t xml:space="preserve">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proofErr w:type="gramStart"/>
      <w:r w:rsidRPr="00394406">
        <w:rPr>
          <w:rFonts w:eastAsia="Arial Unicode MS" w:cs="Arial"/>
          <w:szCs w:val="22"/>
        </w:rPr>
        <w:t>En caso que</w:t>
      </w:r>
      <w:proofErr w:type="gramEnd"/>
      <w:r w:rsidRPr="00394406">
        <w:rPr>
          <w:rFonts w:eastAsia="Arial Unicode MS" w:cs="Arial"/>
          <w:szCs w:val="22"/>
        </w:rPr>
        <w:t xml:space="preserv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w:t>
      </w:r>
      <w:proofErr w:type="gramStart"/>
      <w:r w:rsidR="0072399A" w:rsidRPr="00EE3839">
        <w:rPr>
          <w:rFonts w:eastAsia="Arial Unicode MS" w:cs="Arial"/>
          <w:szCs w:val="22"/>
        </w:rPr>
        <w:t>del mismo</w:t>
      </w:r>
      <w:proofErr w:type="gramEnd"/>
      <w:r w:rsidR="0072399A" w:rsidRPr="00EE3839">
        <w:rPr>
          <w:rFonts w:eastAsia="Arial Unicode MS" w:cs="Arial"/>
          <w:szCs w:val="22"/>
        </w:rPr>
        <w:t>.</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 xml:space="preserve">por un período de </w:t>
      </w:r>
      <w:r w:rsidR="009E1BEB" w:rsidRPr="00D9621B">
        <w:rPr>
          <w:rFonts w:eastAsia="Arial Unicode MS" w:cs="Arial"/>
          <w:b/>
          <w:bCs/>
          <w:szCs w:val="22"/>
        </w:rPr>
        <w:t>tres a</w:t>
      </w:r>
      <w:r w:rsidR="009E1BEB" w:rsidRPr="00D9621B">
        <w:rPr>
          <w:rFonts w:eastAsia="Arial Unicode MS" w:cs="Arial" w:hint="eastAsia"/>
          <w:b/>
          <w:bCs/>
          <w:szCs w:val="22"/>
        </w:rPr>
        <w:t>ñ</w:t>
      </w:r>
      <w:r w:rsidR="009E1BEB" w:rsidRPr="00D9621B">
        <w:rPr>
          <w:rFonts w:eastAsia="Arial Unicode MS" w:cs="Arial"/>
          <w:b/>
          <w:bCs/>
          <w:szCs w:val="22"/>
        </w:rPr>
        <w:t>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7" w:name="_Toc160715599"/>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7"/>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 xml:space="preserve">Se podrá establecer incumplimiento del contrato con posterioridad a la fecha de término </w:t>
      </w:r>
      <w:proofErr w:type="gramStart"/>
      <w:r w:rsidRPr="00EE3839">
        <w:rPr>
          <w:rFonts w:eastAsia="Arial Unicode MS" w:cs="Arial"/>
          <w:szCs w:val="22"/>
        </w:rPr>
        <w:t>del mismo</w:t>
      </w:r>
      <w:proofErr w:type="gramEnd"/>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lastRenderedPageBreak/>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w:t>
      </w:r>
      <w:proofErr w:type="gramStart"/>
      <w:r w:rsidRPr="00EE3839">
        <w:rPr>
          <w:rFonts w:eastAsia="Arial Unicode MS" w:cs="Arial"/>
          <w:szCs w:val="22"/>
        </w:rPr>
        <w:t>del mismo</w:t>
      </w:r>
      <w:proofErr w:type="gramEnd"/>
      <w:r w:rsidRPr="00EE3839">
        <w:rPr>
          <w:rFonts w:eastAsia="Arial Unicode MS" w:cs="Arial"/>
          <w:szCs w:val="22"/>
        </w:rPr>
        <w:t>.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 xml:space="preserve">por un período de </w:t>
      </w:r>
      <w:r w:rsidRPr="00D9621B">
        <w:rPr>
          <w:rFonts w:eastAsia="Arial Unicode MS" w:cs="Arial"/>
          <w:b/>
          <w:bCs/>
          <w:szCs w:val="22"/>
        </w:rPr>
        <w:t>tres a</w:t>
      </w:r>
      <w:r w:rsidRPr="00D9621B">
        <w:rPr>
          <w:rFonts w:eastAsia="Arial Unicode MS" w:cs="Arial" w:hint="eastAsia"/>
          <w:b/>
          <w:bCs/>
          <w:szCs w:val="22"/>
        </w:rPr>
        <w:t>ñ</w:t>
      </w:r>
      <w:r w:rsidRPr="00D9621B">
        <w:rPr>
          <w:rFonts w:eastAsia="Arial Unicode MS" w:cs="Arial"/>
          <w:b/>
          <w:bCs/>
          <w:szCs w:val="22"/>
        </w:rPr>
        <w:t>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w:t>
      </w:r>
      <w:proofErr w:type="gramStart"/>
      <w:r w:rsidRPr="00EE3839">
        <w:rPr>
          <w:rFonts w:eastAsia="Arial Unicode MS" w:cs="Arial"/>
          <w:szCs w:val="22"/>
        </w:rPr>
        <w:t>beneficiaria</w:t>
      </w:r>
      <w:r w:rsidR="0087603C" w:rsidRPr="00EE3839">
        <w:rPr>
          <w:rFonts w:eastAsia="Arial Unicode MS" w:cs="Arial"/>
          <w:szCs w:val="22"/>
        </w:rPr>
        <w:t>,</w:t>
      </w:r>
      <w:proofErr w:type="gramEnd"/>
      <w:r w:rsidR="0087603C" w:rsidRPr="00EE3839">
        <w:rPr>
          <w:rFonts w:eastAsia="Arial Unicode MS" w:cs="Arial"/>
          <w:szCs w:val="22"/>
        </w:rPr>
        <w:t xml:space="preserve">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5DB4B6D2" w:rsidR="00444DA8" w:rsidRPr="00EE3839" w:rsidRDefault="00444DA8" w:rsidP="00444DA8">
      <w:pPr>
        <w:jc w:val="both"/>
        <w:rPr>
          <w:rFonts w:eastAsia="Arial Unicode MS" w:cs="Arial"/>
          <w:szCs w:val="22"/>
        </w:rPr>
      </w:pPr>
      <w:r w:rsidRPr="00EE3839">
        <w:rPr>
          <w:rFonts w:eastAsia="Arial Unicode MS" w:cs="Arial"/>
          <w:szCs w:val="22"/>
        </w:rPr>
        <w:t xml:space="preserve">Por su parte, </w:t>
      </w:r>
      <w:r w:rsidR="00860E43" w:rsidRPr="00EE3839">
        <w:rPr>
          <w:rFonts w:eastAsia="Arial Unicode MS" w:cs="Arial"/>
          <w:szCs w:val="22"/>
        </w:rPr>
        <w:t>en caso de que</w:t>
      </w:r>
      <w:r w:rsidRPr="00EE3839">
        <w:rPr>
          <w:rFonts w:eastAsia="Arial Unicode MS" w:cs="Arial"/>
          <w:szCs w:val="22"/>
        </w:rPr>
        <w:t xml:space="preserv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8" w:name="_Toc160715600"/>
      <w:r>
        <w:rPr>
          <w:rFonts w:eastAsia="Arial Unicode MS"/>
        </w:rPr>
        <w:t>7</w:t>
      </w:r>
      <w:r w:rsidR="00EB1484" w:rsidRPr="004262CA">
        <w:rPr>
          <w:rFonts w:eastAsia="Arial Unicode MS"/>
        </w:rPr>
        <w:t>. OTROS</w:t>
      </w:r>
      <w:bookmarkEnd w:id="58"/>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proofErr w:type="gramStart"/>
      <w:r w:rsidRPr="00741BA7">
        <w:rPr>
          <w:rFonts w:cs="Arial"/>
          <w:szCs w:val="22"/>
        </w:rPr>
        <w:t>Los indicadores a evaluar</w:t>
      </w:r>
      <w:proofErr w:type="gramEnd"/>
      <w:r w:rsidRPr="00741BA7">
        <w:rPr>
          <w:rFonts w:cs="Arial"/>
          <w:szCs w:val="22"/>
        </w:rPr>
        <w:t xml:space="preserve">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w:t>
      </w:r>
      <w:proofErr w:type="gramStart"/>
      <w:r w:rsidR="00C01312">
        <w:rPr>
          <w:rFonts w:eastAsia="Arial Unicode MS" w:cs="Arial"/>
          <w:color w:val="000000"/>
          <w:szCs w:val="22"/>
        </w:rPr>
        <w:t xml:space="preserve">a </w:t>
      </w:r>
      <w:proofErr w:type="spellStart"/>
      <w:r w:rsidR="005C59BA">
        <w:rPr>
          <w:rFonts w:eastAsia="Arial Unicode MS" w:cs="Arial"/>
          <w:color w:val="000000"/>
          <w:szCs w:val="22"/>
        </w:rPr>
        <w:t>el</w:t>
      </w:r>
      <w:proofErr w:type="spellEnd"/>
      <w:r w:rsidR="005C59BA">
        <w:rPr>
          <w:rFonts w:eastAsia="Arial Unicode MS" w:cs="Arial"/>
          <w:color w:val="000000"/>
          <w:szCs w:val="22"/>
        </w:rPr>
        <w:t>/</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w:t>
      </w:r>
      <w:proofErr w:type="gramEnd"/>
      <w:r w:rsidR="00982BC0" w:rsidRPr="00EE3839">
        <w:rPr>
          <w:rFonts w:eastAsia="Arial Unicode MS" w:cs="Arial"/>
          <w:color w:val="000000"/>
          <w:szCs w:val="22"/>
        </w:rPr>
        <w:t xml:space="preserv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0"/>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27629DFB" w14:textId="77777777" w:rsidR="00BA4E8A" w:rsidRDefault="008228C4" w:rsidP="008228C4">
      <w:pPr>
        <w:jc w:val="center"/>
        <w:rPr>
          <w:rFonts w:eastAsia="Arial Unicode MS" w:cs="Arial"/>
          <w:b/>
          <w:bCs/>
          <w:sz w:val="40"/>
          <w:szCs w:val="40"/>
          <w:u w:val="single"/>
        </w:rPr>
      </w:pPr>
      <w:r w:rsidRPr="00A16A9F">
        <w:rPr>
          <w:rFonts w:eastAsia="Arial Unicode MS" w:cs="Arial"/>
          <w:b/>
          <w:bCs/>
          <w:sz w:val="40"/>
          <w:szCs w:val="40"/>
          <w:u w:val="single"/>
        </w:rPr>
        <w:lastRenderedPageBreak/>
        <w:t>ANEXOS</w:t>
      </w:r>
    </w:p>
    <w:p w14:paraId="3BE3E9A7" w14:textId="28F3ADE3" w:rsidR="00A16A9F" w:rsidRDefault="00372676" w:rsidP="008228C4">
      <w:pPr>
        <w:jc w:val="center"/>
        <w:rPr>
          <w:rFonts w:eastAsia="Arial Unicode MS" w:cs="Arial"/>
          <w:b/>
          <w:bCs/>
          <w:color w:val="000000" w:themeColor="text1"/>
          <w:sz w:val="40"/>
          <w:szCs w:val="40"/>
        </w:rPr>
      </w:pPr>
      <w:r w:rsidRPr="00547ACC">
        <w:rPr>
          <w:noProof/>
        </w:rPr>
        <w:drawing>
          <wp:inline distT="0" distB="0" distL="0" distR="0" wp14:anchorId="675E184B" wp14:editId="7CD1751B">
            <wp:extent cx="3361117" cy="1797685"/>
            <wp:effectExtent l="0" t="0" r="0" b="0"/>
            <wp:docPr id="17494216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0761" cy="1802843"/>
                    </a:xfrm>
                    <a:prstGeom prst="rect">
                      <a:avLst/>
                    </a:prstGeom>
                    <a:noFill/>
                    <a:ln>
                      <a:noFill/>
                    </a:ln>
                  </pic:spPr>
                </pic:pic>
              </a:graphicData>
            </a:graphic>
          </wp:inline>
        </w:drawing>
      </w:r>
    </w:p>
    <w:p w14:paraId="62E07E75" w14:textId="6224CF81" w:rsidR="00A16A9F" w:rsidRDefault="00A16A9F" w:rsidP="008228C4">
      <w:pPr>
        <w:jc w:val="center"/>
        <w:rPr>
          <w:rFonts w:eastAsia="Arial Unicode MS" w:cs="Arial"/>
          <w:b/>
          <w:bCs/>
          <w:color w:val="000000" w:themeColor="text1"/>
          <w:sz w:val="40"/>
          <w:szCs w:val="40"/>
        </w:rPr>
      </w:pPr>
    </w:p>
    <w:p w14:paraId="5BD6A8D0" w14:textId="77777777" w:rsidR="000E7A9F" w:rsidRDefault="000E7A9F" w:rsidP="000E7A9F">
      <w:pPr>
        <w:rPr>
          <w:rFonts w:eastAsia="Arial Unicode MS" w:cs="Arial"/>
          <w:b/>
          <w:bCs/>
          <w:sz w:val="36"/>
          <w:szCs w:val="22"/>
        </w:rPr>
      </w:pPr>
    </w:p>
    <w:p w14:paraId="55172A3F" w14:textId="77777777" w:rsidR="000E7A9F" w:rsidRDefault="000E7A9F" w:rsidP="000E7A9F">
      <w:pPr>
        <w:jc w:val="center"/>
        <w:rPr>
          <w:rFonts w:eastAsia="Arial Unicode MS" w:cs="Arial"/>
          <w:b/>
          <w:bCs/>
          <w:sz w:val="40"/>
          <w:szCs w:val="40"/>
        </w:rPr>
      </w:pPr>
      <w:bookmarkStart w:id="59" w:name="_Hlk207642785"/>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Pr>
          <w:rFonts w:eastAsia="Arial Unicode MS" w:cs="Arial"/>
          <w:b/>
          <w:bCs/>
          <w:sz w:val="40"/>
          <w:szCs w:val="40"/>
        </w:rPr>
        <w:t>SEMILLA</w:t>
      </w:r>
      <w:r w:rsidRPr="00C61E72">
        <w:rPr>
          <w:rFonts w:eastAsia="Arial Unicode MS" w:cs="Arial"/>
          <w:b/>
          <w:bCs/>
          <w:sz w:val="40"/>
          <w:szCs w:val="40"/>
        </w:rPr>
        <w:t xml:space="preserve"> EMPRENDE</w:t>
      </w:r>
    </w:p>
    <w:p w14:paraId="74BCA84C" w14:textId="77777777" w:rsidR="000E7A9F" w:rsidRPr="00BA0C57" w:rsidRDefault="000E7A9F" w:rsidP="000E7A9F">
      <w:pPr>
        <w:jc w:val="center"/>
        <w:rPr>
          <w:rFonts w:eastAsia="Arial Unicode MS" w:cs="Arial"/>
          <w:b/>
          <w:bCs/>
          <w:sz w:val="40"/>
          <w:szCs w:val="40"/>
          <w:lang w:val="es-CL"/>
        </w:rPr>
      </w:pPr>
    </w:p>
    <w:p w14:paraId="04915DA7" w14:textId="77777777" w:rsidR="000E7A9F" w:rsidRDefault="000E7A9F" w:rsidP="000E7A9F">
      <w:pPr>
        <w:jc w:val="center"/>
        <w:rPr>
          <w:rFonts w:eastAsia="Arial Unicode MS" w:cs="Arial"/>
          <w:b/>
          <w:bCs/>
          <w:sz w:val="40"/>
          <w:szCs w:val="40"/>
        </w:rPr>
      </w:pPr>
      <w:r>
        <w:rPr>
          <w:rFonts w:eastAsia="Arial Unicode MS" w:cs="Arial"/>
          <w:b/>
          <w:bCs/>
          <w:sz w:val="40"/>
          <w:szCs w:val="40"/>
          <w:lang w:val="es-CL"/>
        </w:rPr>
        <w:t>“</w:t>
      </w:r>
      <w:r w:rsidRPr="00BA0C57">
        <w:rPr>
          <w:rFonts w:eastAsia="Arial Unicode MS" w:cs="Arial"/>
          <w:b/>
          <w:bCs/>
          <w:sz w:val="40"/>
          <w:szCs w:val="40"/>
          <w:lang w:val="es-CL"/>
        </w:rPr>
        <w:t>Programa de Apoyo Ecosistema Emprendedor para Emprendedores/as, Micro y Pequeñas Empresas de Atacama</w:t>
      </w:r>
      <w:r>
        <w:rPr>
          <w:rFonts w:eastAsia="Arial Unicode MS" w:cs="Arial"/>
          <w:b/>
          <w:bCs/>
          <w:sz w:val="40"/>
          <w:szCs w:val="40"/>
          <w:lang w:val="es-CL"/>
        </w:rPr>
        <w:t>”</w:t>
      </w:r>
    </w:p>
    <w:p w14:paraId="57C294D3" w14:textId="65473025" w:rsidR="000E7A9F" w:rsidRPr="009F0A69" w:rsidRDefault="000E7A9F" w:rsidP="000E7A9F">
      <w:pPr>
        <w:jc w:val="center"/>
        <w:rPr>
          <w:rFonts w:eastAsia="Arial Unicode MS" w:cs="Arial"/>
          <w:b/>
          <w:bCs/>
          <w:sz w:val="40"/>
          <w:szCs w:val="40"/>
          <w:lang w:val="es-CL"/>
        </w:rPr>
      </w:pPr>
      <w:r w:rsidRPr="009F0A69">
        <w:rPr>
          <w:rFonts w:eastAsia="Arial Unicode MS" w:cs="Arial"/>
          <w:b/>
          <w:bCs/>
          <w:sz w:val="40"/>
          <w:szCs w:val="40"/>
          <w:lang w:val="es-CL"/>
        </w:rPr>
        <w:t>Código BIP 40048918-0</w:t>
      </w:r>
    </w:p>
    <w:bookmarkEnd w:id="59"/>
    <w:p w14:paraId="5ED45597" w14:textId="77777777" w:rsidR="000E7A9F" w:rsidRPr="00D91961" w:rsidRDefault="000E7A9F" w:rsidP="000E7A9F">
      <w:pPr>
        <w:jc w:val="center"/>
        <w:rPr>
          <w:rFonts w:eastAsia="Arial Unicode MS" w:cs="Arial"/>
          <w:b/>
          <w:bCs/>
          <w:color w:val="000000" w:themeColor="text1"/>
          <w:sz w:val="40"/>
          <w:szCs w:val="40"/>
        </w:rPr>
      </w:pPr>
    </w:p>
    <w:p w14:paraId="3B2A382E" w14:textId="77777777" w:rsidR="000E7A9F" w:rsidRDefault="000E7A9F" w:rsidP="000E7A9F">
      <w:pPr>
        <w:rPr>
          <w:rFonts w:eastAsia="Arial Unicode MS" w:cs="Arial"/>
          <w:b/>
          <w:bCs/>
          <w:color w:val="000000" w:themeColor="text1"/>
          <w:sz w:val="40"/>
          <w:szCs w:val="40"/>
        </w:rPr>
      </w:pPr>
    </w:p>
    <w:p w14:paraId="5DBA0B4F" w14:textId="77777777" w:rsidR="000E7A9F" w:rsidRDefault="000E7A9F" w:rsidP="000E7A9F">
      <w:pPr>
        <w:jc w:val="center"/>
        <w:rPr>
          <w:rFonts w:eastAsia="Arial Unicode MS" w:cs="Arial"/>
          <w:b/>
          <w:bCs/>
          <w:color w:val="000000" w:themeColor="text1"/>
          <w:sz w:val="40"/>
          <w:szCs w:val="40"/>
        </w:rPr>
      </w:pPr>
    </w:p>
    <w:p w14:paraId="4550C44B" w14:textId="77777777" w:rsidR="000E7A9F" w:rsidRPr="00D91961" w:rsidRDefault="000E7A9F" w:rsidP="000E7A9F">
      <w:pPr>
        <w:jc w:val="center"/>
        <w:rPr>
          <w:rFonts w:eastAsia="Arial Unicode MS" w:cs="Arial"/>
          <w:b/>
          <w:bCs/>
          <w:color w:val="000000" w:themeColor="text1"/>
          <w:sz w:val="40"/>
          <w:szCs w:val="40"/>
        </w:rPr>
      </w:pPr>
    </w:p>
    <w:p w14:paraId="46874EFB" w14:textId="77777777" w:rsidR="000E7A9F" w:rsidRPr="001B45C2" w:rsidRDefault="000E7A9F" w:rsidP="000E7A9F">
      <w:pPr>
        <w:jc w:val="center"/>
        <w:rPr>
          <w:rFonts w:eastAsia="Arial Unicode MS" w:cs="Arial"/>
          <w:b/>
          <w:bCs/>
          <w:sz w:val="40"/>
          <w:szCs w:val="40"/>
        </w:rPr>
      </w:pPr>
      <w:r w:rsidRPr="00D91961">
        <w:rPr>
          <w:rFonts w:eastAsia="Arial Unicode MS" w:cs="Arial"/>
          <w:b/>
          <w:bCs/>
          <w:sz w:val="40"/>
          <w:szCs w:val="40"/>
        </w:rPr>
        <w:t xml:space="preserve">REGIÓN </w:t>
      </w:r>
      <w:r w:rsidRPr="001B45C2">
        <w:rPr>
          <w:rFonts w:eastAsia="Arial Unicode MS" w:cs="Arial"/>
          <w:b/>
          <w:bCs/>
          <w:sz w:val="40"/>
          <w:szCs w:val="40"/>
        </w:rPr>
        <w:t xml:space="preserve">DE </w:t>
      </w:r>
      <w:r>
        <w:rPr>
          <w:rFonts w:eastAsia="Arial Unicode MS" w:cs="Arial"/>
          <w:b/>
          <w:bCs/>
          <w:sz w:val="40"/>
          <w:szCs w:val="40"/>
        </w:rPr>
        <w:t>ATACAMA</w:t>
      </w:r>
    </w:p>
    <w:p w14:paraId="12695EE4" w14:textId="22D9AE68" w:rsidR="003046D1" w:rsidRPr="00347B9F" w:rsidRDefault="00BA4E8A" w:rsidP="000E7A9F">
      <w:pPr>
        <w:jc w:val="center"/>
        <w:outlineLvl w:val="1"/>
        <w:rPr>
          <w:b/>
        </w:rPr>
      </w:pPr>
      <w:r>
        <w:rPr>
          <w:rFonts w:eastAsia="Arial Unicode MS" w:cs="Arial"/>
          <w:b/>
          <w:bCs/>
          <w:sz w:val="40"/>
          <w:szCs w:val="40"/>
        </w:rPr>
        <w:t>NOVIEMBRE</w:t>
      </w:r>
      <w:r w:rsidR="000E7A9F">
        <w:rPr>
          <w:rFonts w:eastAsia="Arial Unicode MS" w:cs="Arial"/>
          <w:b/>
          <w:bCs/>
          <w:sz w:val="40"/>
          <w:szCs w:val="40"/>
        </w:rPr>
        <w:t xml:space="preserve">, </w:t>
      </w:r>
      <w:r w:rsidR="000E7A9F" w:rsidRPr="001B45C2">
        <w:rPr>
          <w:rFonts w:eastAsia="Arial Unicode MS" w:cs="Arial"/>
          <w:b/>
          <w:bCs/>
          <w:sz w:val="40"/>
          <w:szCs w:val="40"/>
        </w:rPr>
        <w:t>2025</w:t>
      </w:r>
      <w:r w:rsidR="008228C4" w:rsidRPr="00C57590">
        <w:rPr>
          <w:rFonts w:eastAsia="Arial Unicode MS" w:cs="Arial"/>
          <w:b/>
          <w:bCs/>
          <w:sz w:val="40"/>
          <w:szCs w:val="40"/>
        </w:rPr>
        <w:br w:type="page"/>
      </w:r>
      <w:bookmarkStart w:id="60" w:name="_Toc31201747"/>
      <w:bookmarkStart w:id="61" w:name="_Toc160715601"/>
      <w:bookmarkStart w:id="62" w:name="_Toc346840830"/>
      <w:r w:rsidR="003046D1" w:rsidRPr="00523F49">
        <w:rPr>
          <w:b/>
        </w:rPr>
        <w:lastRenderedPageBreak/>
        <w:t>ANEXO N° 1</w:t>
      </w:r>
      <w:bookmarkEnd w:id="60"/>
      <w:bookmarkEnd w:id="61"/>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2"/>
      <w:r w:rsidRPr="00347B9F">
        <w:rPr>
          <w:b/>
          <w:lang w:val="es-CL"/>
        </w:rPr>
        <w:t>CONVOCATORIA</w:t>
      </w: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59CEA3B4" w:rsidR="000E26DC" w:rsidRPr="00AE0CC7" w:rsidRDefault="002A657F" w:rsidP="000E26DC">
            <w:pPr>
              <w:jc w:val="both"/>
              <w:rPr>
                <w:sz w:val="18"/>
                <w:szCs w:val="18"/>
              </w:rPr>
            </w:pPr>
            <w:r w:rsidRPr="00AE0CC7">
              <w:rPr>
                <w:sz w:val="18"/>
                <w:szCs w:val="18"/>
              </w:rPr>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E85223">
              <w:rPr>
                <w:sz w:val="18"/>
                <w:szCs w:val="18"/>
              </w:rPr>
              <w:t xml:space="preserve"> 2020, 2021,</w:t>
            </w:r>
            <w:r w:rsidR="008B6305">
              <w:rPr>
                <w:sz w:val="18"/>
                <w:szCs w:val="18"/>
              </w:rPr>
              <w:t xml:space="preserve"> 2022,</w:t>
            </w:r>
            <w:r w:rsidR="00C7604A" w:rsidRPr="00EB3C4D">
              <w:rPr>
                <w:sz w:val="18"/>
                <w:szCs w:val="18"/>
              </w:rPr>
              <w:t xml:space="preserve"> </w:t>
            </w:r>
            <w:r w:rsidR="00C7604A" w:rsidRPr="000310F3">
              <w:rPr>
                <w:sz w:val="18"/>
                <w:szCs w:val="18"/>
              </w:rPr>
              <w:t>2023</w:t>
            </w:r>
            <w:r w:rsidR="00232B80" w:rsidRPr="000310F3">
              <w:rPr>
                <w:sz w:val="18"/>
                <w:szCs w:val="18"/>
              </w:rPr>
              <w:t>,</w:t>
            </w:r>
            <w:r w:rsidR="00C7604A" w:rsidRPr="000310F3">
              <w:rPr>
                <w:sz w:val="18"/>
                <w:szCs w:val="18"/>
              </w:rPr>
              <w:t xml:space="preserve"> 2024</w:t>
            </w:r>
            <w:r w:rsidR="00B820CC" w:rsidRPr="000310F3">
              <w:rPr>
                <w:sz w:val="18"/>
                <w:szCs w:val="18"/>
              </w:rPr>
              <w:t xml:space="preserve"> y/o 202</w:t>
            </w:r>
            <w:r w:rsidR="00C7604A" w:rsidRPr="000310F3">
              <w:rPr>
                <w:sz w:val="18"/>
                <w:szCs w:val="18"/>
              </w:rPr>
              <w:t>5</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bl>
    <w:p w14:paraId="194F9FE2" w14:textId="3A737D16" w:rsidR="00052F86" w:rsidRDefault="00052F86" w:rsidP="003046D1">
      <w:pPr>
        <w:jc w:val="both"/>
        <w:rPr>
          <w:rFonts w:cs="Calibri"/>
          <w:b/>
          <w:color w:val="FF0000"/>
          <w:sz w:val="18"/>
          <w:szCs w:val="18"/>
        </w:rPr>
      </w:pPr>
    </w:p>
    <w:p w14:paraId="615122AE" w14:textId="77777777" w:rsidR="00BA4E8A" w:rsidRDefault="00BA4E8A" w:rsidP="003046D1">
      <w:pPr>
        <w:jc w:val="both"/>
        <w:rPr>
          <w:rFonts w:cs="Calibri"/>
          <w:b/>
          <w:sz w:val="18"/>
          <w:szCs w:val="18"/>
        </w:rPr>
      </w:pPr>
    </w:p>
    <w:p w14:paraId="5DEE1CF6" w14:textId="77777777" w:rsidR="00BA4E8A" w:rsidRDefault="00BA4E8A" w:rsidP="003046D1">
      <w:pPr>
        <w:jc w:val="both"/>
        <w:rPr>
          <w:rFonts w:cs="Calibri"/>
          <w:b/>
          <w:sz w:val="18"/>
          <w:szCs w:val="18"/>
        </w:rPr>
      </w:pPr>
    </w:p>
    <w:p w14:paraId="496813C1" w14:textId="77777777" w:rsidR="00BA4E8A" w:rsidRDefault="00BA4E8A" w:rsidP="003046D1">
      <w:pPr>
        <w:jc w:val="both"/>
        <w:rPr>
          <w:rFonts w:cs="Calibri"/>
          <w:b/>
          <w:sz w:val="18"/>
          <w:szCs w:val="18"/>
        </w:rPr>
      </w:pPr>
    </w:p>
    <w:p w14:paraId="360FF578" w14:textId="12831277" w:rsidR="003046D1" w:rsidRPr="00052F86" w:rsidRDefault="003046D1" w:rsidP="003046D1">
      <w:pPr>
        <w:jc w:val="both"/>
        <w:rPr>
          <w:rFonts w:cs="Calibri"/>
          <w:b/>
          <w:sz w:val="18"/>
          <w:szCs w:val="18"/>
        </w:rPr>
      </w:pPr>
      <w:r w:rsidRPr="00052F86">
        <w:rPr>
          <w:rFonts w:cs="Calibri"/>
          <w:b/>
          <w:sz w:val="18"/>
          <w:szCs w:val="18"/>
        </w:rPr>
        <w:lastRenderedPageBreak/>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bl>
    <w:p w14:paraId="61321D48" w14:textId="6C29745C" w:rsidR="003046D1" w:rsidRDefault="003046D1" w:rsidP="001A70DC">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w:t>
            </w:r>
            <w:proofErr w:type="spellStart"/>
            <w:r w:rsidRPr="00111B90">
              <w:rPr>
                <w:rFonts w:eastAsia="Arial Unicode MS" w:cs="Calibri"/>
                <w:sz w:val="18"/>
                <w:szCs w:val="18"/>
              </w:rPr>
              <w:t>o</w:t>
            </w:r>
            <w:proofErr w:type="spellEnd"/>
            <w:r w:rsidRPr="00111B90">
              <w:rPr>
                <w:rFonts w:eastAsia="Arial Unicode MS" w:cs="Calibri"/>
                <w:sz w:val="18"/>
                <w:szCs w:val="18"/>
              </w:rPr>
              <w:t xml:space="preserve">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348F76EC"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w:t>
            </w:r>
            <w:r w:rsidR="00860E43" w:rsidRPr="00111B90">
              <w:rPr>
                <w:rFonts w:eastAsia="Arial Unicode MS" w:cs="Calibri"/>
                <w:sz w:val="18"/>
                <w:szCs w:val="18"/>
              </w:rPr>
              <w:t>en caso de que</w:t>
            </w:r>
            <w:r w:rsidRPr="00111B90">
              <w:rPr>
                <w:rFonts w:eastAsia="Arial Unicode MS" w:cs="Calibri"/>
                <w:sz w:val="18"/>
                <w:szCs w:val="18"/>
              </w:rPr>
              <w:t xml:space="preserv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25A11D9C"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w:t>
            </w:r>
            <w:r w:rsidR="00C47521">
              <w:rPr>
                <w:rFonts w:eastAsia="Arial Unicode MS" w:cs="Calibri"/>
                <w:sz w:val="18"/>
                <w:szCs w:val="18"/>
                <w:lang w:eastAsia="en-US"/>
              </w:rPr>
              <w:t>l emprendedor o</w:t>
            </w:r>
            <w:r w:rsidR="001E0A7B" w:rsidRPr="00111B90">
              <w:rPr>
                <w:rFonts w:eastAsia="Arial Unicode MS" w:cs="Calibri"/>
                <w:sz w:val="18"/>
                <w:szCs w:val="18"/>
                <w:lang w:eastAsia="en-US"/>
              </w:rPr>
              <w:t xml:space="preserve"> emprendedor</w:t>
            </w:r>
            <w:r w:rsidRPr="00111B90">
              <w:rPr>
                <w:rFonts w:eastAsia="Arial Unicode MS" w:cs="Calibri"/>
                <w:sz w:val="18"/>
                <w:szCs w:val="18"/>
                <w:lang w:eastAsia="en-US"/>
              </w:rPr>
              <w:t>a.</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lastRenderedPageBreak/>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w:t>
            </w:r>
            <w:proofErr w:type="gramStart"/>
            <w:r w:rsidRPr="00111B90">
              <w:rPr>
                <w:rFonts w:eastAsia="Calibri"/>
                <w:sz w:val="18"/>
                <w:szCs w:val="18"/>
                <w:lang w:val="es-CL"/>
              </w:rPr>
              <w:t>Además</w:t>
            </w:r>
            <w:proofErr w:type="gramEnd"/>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w:t>
            </w:r>
            <w:proofErr w:type="spellStart"/>
            <w:r w:rsidRPr="007E2127">
              <w:rPr>
                <w:rFonts w:cs="Calibri"/>
                <w:sz w:val="18"/>
                <w:szCs w:val="18"/>
              </w:rPr>
              <w:t>print</w:t>
            </w:r>
            <w:proofErr w:type="spellEnd"/>
            <w:r w:rsidRPr="007E2127">
              <w:rPr>
                <w:rFonts w:cs="Calibri"/>
                <w:sz w:val="18"/>
                <w:szCs w:val="18"/>
              </w:rPr>
              <w:t xml:space="preserve">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3F0230B" w:rsidR="00FD7F26" w:rsidRPr="007E2127" w:rsidRDefault="00000000" w:rsidP="00F1715E">
            <w:pPr>
              <w:jc w:val="both"/>
              <w:rPr>
                <w:rFonts w:cs="Calibri"/>
                <w:sz w:val="18"/>
                <w:szCs w:val="18"/>
              </w:rPr>
            </w:pPr>
            <w:hyperlink r:id="rId41" w:history="1">
              <w:r w:rsidR="00F1715E" w:rsidRPr="007E2127">
                <w:rPr>
                  <w:rStyle w:val="Hipervnculo"/>
                  <w:rFonts w:cs="Calibri"/>
                  <w:color w:val="auto"/>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000000" w:rsidP="00B4199B">
            <w:pPr>
              <w:jc w:val="both"/>
              <w:rPr>
                <w:rFonts w:cs="Calibri"/>
                <w:b/>
                <w:color w:val="000000" w:themeColor="text1"/>
                <w:sz w:val="18"/>
                <w:szCs w:val="18"/>
              </w:rPr>
            </w:pPr>
            <w:hyperlink r:id="rId42"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000000" w:rsidP="00542892">
            <w:pPr>
              <w:jc w:val="both"/>
              <w:rPr>
                <w:rFonts w:cs="Calibri"/>
                <w:color w:val="000000" w:themeColor="text1"/>
                <w:sz w:val="18"/>
                <w:szCs w:val="18"/>
              </w:rPr>
            </w:pPr>
            <w:hyperlink r:id="rId43"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a 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77777777"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t xml:space="preserve">Declaración Jurada Simple de prácticas antisindicales, según formato de </w:t>
            </w:r>
            <w:r w:rsidRPr="00E136CF">
              <w:rPr>
                <w:rFonts w:eastAsia="Arial Unicode MS" w:cs="Calibri"/>
                <w:b/>
                <w:color w:val="000000" w:themeColor="text1"/>
                <w:sz w:val="18"/>
                <w:szCs w:val="18"/>
              </w:rPr>
              <w:t>Anexo N°3.</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lastRenderedPageBreak/>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la 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8AB29BF"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w:t>
            </w:r>
            <w:r w:rsidR="00860E43"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4"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proofErr w:type="gramStart"/>
            <w:r w:rsidR="00787C1D" w:rsidRPr="00787C1D">
              <w:rPr>
                <w:rFonts w:eastAsia="Calibri"/>
                <w:sz w:val="18"/>
                <w:szCs w:val="18"/>
              </w:rPr>
              <w:t>la postulante seleccionad</w:t>
            </w:r>
            <w:r w:rsidR="00B85D2A">
              <w:rPr>
                <w:rFonts w:eastAsia="Calibri"/>
                <w:sz w:val="18"/>
                <w:szCs w:val="18"/>
              </w:rPr>
              <w:t>o</w:t>
            </w:r>
            <w:proofErr w:type="gramEnd"/>
            <w:r w:rsidR="00B85D2A">
              <w:rPr>
                <w:rFonts w:eastAsia="Calibri"/>
                <w:sz w:val="18"/>
                <w:szCs w:val="18"/>
              </w:rPr>
              <w:t>/</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5"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proofErr w:type="gramStart"/>
            <w:r w:rsidR="00787C1D" w:rsidRPr="00787C1D">
              <w:rPr>
                <w:rFonts w:eastAsia="Calibri"/>
                <w:sz w:val="18"/>
                <w:szCs w:val="18"/>
              </w:rPr>
              <w:t>la postulante seleccionad</w:t>
            </w:r>
            <w:r w:rsidR="00B85D2A">
              <w:rPr>
                <w:rFonts w:eastAsia="Calibri"/>
                <w:sz w:val="18"/>
                <w:szCs w:val="18"/>
              </w:rPr>
              <w:t>o</w:t>
            </w:r>
            <w:proofErr w:type="gramEnd"/>
            <w:r w:rsidR="00B85D2A">
              <w:rPr>
                <w:rFonts w:eastAsia="Calibri"/>
                <w:sz w:val="18"/>
                <w:szCs w:val="18"/>
              </w:rPr>
              <w:t>/</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1FB15DFE"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precio”, “Contabilidad simplificada” o “Contabilidad aplicada”; disponible en </w:t>
            </w:r>
            <w:hyperlink r:id="rId46"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t>Requisito validado con información provista en línea por el Portal de Capacitación Virtual de Sercotec,</w:t>
            </w:r>
            <w:r w:rsidRPr="001A225A">
              <w:rPr>
                <w:rFonts w:eastAsia="Calibri"/>
                <w:sz w:val="18"/>
                <w:szCs w:val="18"/>
              </w:rPr>
              <w:t xml:space="preserve"> asociado al Rut del/</w:t>
            </w:r>
            <w:proofErr w:type="gramStart"/>
            <w:r w:rsidRPr="001A225A">
              <w:rPr>
                <w:rFonts w:eastAsia="Calibri"/>
                <w:sz w:val="18"/>
                <w:szCs w:val="18"/>
              </w:rPr>
              <w:t>la postulante seleccionado</w:t>
            </w:r>
            <w:proofErr w:type="gramEnd"/>
            <w:r w:rsidRPr="001A225A">
              <w:rPr>
                <w:rFonts w:eastAsia="Calibri"/>
                <w:sz w:val="18"/>
                <w:szCs w:val="18"/>
              </w:rPr>
              <w:t>/a.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75C80423" w:rsidR="00F03EA6" w:rsidRPr="00755187" w:rsidRDefault="00F03EA6" w:rsidP="00F03EA6">
            <w:pPr>
              <w:jc w:val="both"/>
              <w:rPr>
                <w:rFonts w:eastAsia="Calibri"/>
                <w:sz w:val="18"/>
                <w:szCs w:val="18"/>
                <w:lang w:val="es-CL"/>
              </w:rPr>
            </w:pPr>
            <w:r w:rsidRPr="00755187">
              <w:rPr>
                <w:rFonts w:eastAsia="Calibri"/>
                <w:sz w:val="18"/>
                <w:szCs w:val="18"/>
              </w:rPr>
              <w:t xml:space="preserve">Declaración Jurada Simple de probidad, según formato de </w:t>
            </w:r>
            <w:r w:rsidRPr="00755187">
              <w:rPr>
                <w:rFonts w:eastAsia="Calibri"/>
                <w:b/>
                <w:sz w:val="18"/>
                <w:szCs w:val="18"/>
              </w:rPr>
              <w:t>Anexo N°4.</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 xml:space="preserve">a no debe tener inscripción vigente en el Registro Nacional de Deudores de Pensiones de </w:t>
            </w:r>
            <w:r w:rsidR="00F03EA6" w:rsidRPr="00111B90">
              <w:rPr>
                <w:rFonts w:eastAsia="Arial Unicode MS" w:cs="Calibri"/>
                <w:sz w:val="18"/>
                <w:szCs w:val="18"/>
                <w:lang w:eastAsia="en-US"/>
              </w:rPr>
              <w:lastRenderedPageBreak/>
              <w:t>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lastRenderedPageBreak/>
              <w:t xml:space="preserve">Este requisito se verificará a través de la consulta al Registro Nacional de Deudores de Pensiones de </w:t>
            </w:r>
            <w:r w:rsidRPr="00111B90">
              <w:rPr>
                <w:rFonts w:eastAsia="Calibri"/>
                <w:sz w:val="18"/>
                <w:szCs w:val="18"/>
              </w:rPr>
              <w:lastRenderedPageBreak/>
              <w:t>Alimentos, asociado el Rut de</w:t>
            </w:r>
            <w:r>
              <w:rPr>
                <w:rFonts w:eastAsia="Calibri"/>
                <w:sz w:val="18"/>
                <w:szCs w:val="18"/>
              </w:rPr>
              <w:t>l/</w:t>
            </w:r>
            <w:proofErr w:type="gramStart"/>
            <w:r w:rsidRPr="00111B90">
              <w:rPr>
                <w:rFonts w:eastAsia="Calibri"/>
                <w:sz w:val="18"/>
                <w:szCs w:val="18"/>
              </w:rPr>
              <w:t>la postulante seleccionad</w:t>
            </w:r>
            <w:r>
              <w:rPr>
                <w:rFonts w:eastAsia="Calibri"/>
                <w:sz w:val="18"/>
                <w:szCs w:val="18"/>
              </w:rPr>
              <w:t>o</w:t>
            </w:r>
            <w:proofErr w:type="gramEnd"/>
            <w:r>
              <w:rPr>
                <w:rFonts w:eastAsia="Calibri"/>
                <w:sz w:val="18"/>
                <w:szCs w:val="18"/>
              </w:rPr>
              <w:t>/</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46267793"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w:t>
            </w:r>
            <w:r w:rsidR="00860E43" w:rsidRPr="00755187">
              <w:rPr>
                <w:rFonts w:eastAsia="Arial Unicode MS" w:cs="Calibri"/>
                <w:sz w:val="18"/>
                <w:szCs w:val="18"/>
                <w:lang w:eastAsia="en-US"/>
              </w:rPr>
              <w:t>En caso de que</w:t>
            </w:r>
            <w:r w:rsidR="00F03EA6" w:rsidRPr="00755187">
              <w:rPr>
                <w:rFonts w:eastAsia="Arial Unicode MS" w:cs="Calibri"/>
                <w:sz w:val="18"/>
                <w:szCs w:val="18"/>
                <w:lang w:eastAsia="en-US"/>
              </w:rPr>
              <w:t xml:space="preserv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7"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8"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6930213B"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Pr>
                <w:rFonts w:eastAsia="Arial Unicode MS" w:cs="Calibri"/>
                <w:b/>
                <w:sz w:val="18"/>
                <w:szCs w:val="18"/>
              </w:rPr>
              <w:t>Anexo N° 4</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w:t>
            </w:r>
            <w:proofErr w:type="spellStart"/>
            <w:r w:rsidR="00F03EA6" w:rsidRPr="00D33C2E">
              <w:rPr>
                <w:rFonts w:eastAsia="Arial Unicode MS" w:cs="Calibri"/>
                <w:sz w:val="18"/>
                <w:szCs w:val="18"/>
                <w:lang w:val="es-CL" w:eastAsia="en-US"/>
              </w:rPr>
              <w:t>rut</w:t>
            </w:r>
            <w:proofErr w:type="spellEnd"/>
            <w:r w:rsidR="00F03EA6" w:rsidRPr="00D33C2E">
              <w:rPr>
                <w:rFonts w:eastAsia="Arial Unicode MS" w:cs="Calibri"/>
                <w:sz w:val="18"/>
                <w:szCs w:val="18"/>
                <w:lang w:val="es-CL" w:eastAsia="en-US"/>
              </w:rPr>
              <w:t xml:space="preserve">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D998063" w:rsidR="00F03EA6" w:rsidRPr="00173D77" w:rsidRDefault="00F03EA6" w:rsidP="00F03EA6">
            <w:pPr>
              <w:jc w:val="both"/>
              <w:rPr>
                <w:rFonts w:eastAsia="Arial Unicode MS" w:cs="Calibri"/>
                <w:sz w:val="18"/>
                <w:szCs w:val="18"/>
              </w:rPr>
            </w:pPr>
            <w:r w:rsidRPr="00173D77">
              <w:rPr>
                <w:rFonts w:eastAsia="Arial Unicode MS" w:cs="Calibri"/>
                <w:sz w:val="18"/>
                <w:szCs w:val="18"/>
              </w:rPr>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Pr>
                <w:rFonts w:eastAsia="Arial Unicode MS" w:cs="Calibri"/>
                <w:b/>
                <w:sz w:val="18"/>
                <w:szCs w:val="18"/>
              </w:rPr>
              <w:t>5</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9"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00F03EA6" w:rsidRPr="00111B90">
              <w:rPr>
                <w:rFonts w:eastAsia="Arial Unicode MS" w:cs="Calibri"/>
                <w:sz w:val="18"/>
                <w:szCs w:val="18"/>
                <w:lang w:val="es-CL" w:eastAsia="en-US"/>
              </w:rPr>
              <w:t>link</w:t>
            </w:r>
            <w:proofErr w:type="gramEnd"/>
            <w:r w:rsidR="00F03EA6" w:rsidRPr="00111B90">
              <w:rPr>
                <w:rFonts w:eastAsia="Arial Unicode MS" w:cs="Calibri"/>
                <w:sz w:val="18"/>
                <w:szCs w:val="18"/>
                <w:lang w:val="es-CL" w:eastAsia="en-US"/>
              </w:rPr>
              <w:t xml:space="preserve"> </w:t>
            </w:r>
            <w:hyperlink r:id="rId50"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lastRenderedPageBreak/>
              <w:t>s. R</w:t>
            </w:r>
            <w:proofErr w:type="spellStart"/>
            <w:r w:rsidRPr="002A34C5">
              <w:rPr>
                <w:rFonts w:eastAsia="Arial Unicode MS" w:cs="Calibri"/>
                <w:sz w:val="18"/>
                <w:szCs w:val="18"/>
                <w:lang w:val="es-CL" w:eastAsia="en-US"/>
              </w:rPr>
              <w:t>egistrar</w:t>
            </w:r>
            <w:proofErr w:type="spellEnd"/>
            <w:r w:rsidRPr="002A34C5">
              <w:rPr>
                <w:rFonts w:eastAsia="Arial Unicode MS" w:cs="Calibri"/>
                <w:sz w:val="18"/>
                <w:szCs w:val="18"/>
                <w:lang w:val="es-CL" w:eastAsia="en-US"/>
              </w:rPr>
              <w:t xml:space="preserve">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51"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w:t>
            </w:r>
            <w:proofErr w:type="spellStart"/>
            <w:r w:rsidRPr="002A34C5">
              <w:rPr>
                <w:rFonts w:eastAsia="Arial Unicode MS" w:cs="Calibri"/>
                <w:sz w:val="18"/>
                <w:szCs w:val="18"/>
              </w:rPr>
              <w:t>print</w:t>
            </w:r>
            <w:proofErr w:type="spellEnd"/>
            <w:r w:rsidRPr="002A34C5">
              <w:rPr>
                <w:rFonts w:eastAsia="Arial Unicode MS" w:cs="Calibri"/>
                <w:sz w:val="18"/>
                <w:szCs w:val="18"/>
              </w:rPr>
              <w:t xml:space="preserve">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3" w:name="_Toc342319843"/>
      <w:bookmarkStart w:id="64" w:name="_Toc320871832"/>
      <w:bookmarkStart w:id="65" w:name="_Toc348601375"/>
    </w:p>
    <w:p w14:paraId="23731C84" w14:textId="4D044001" w:rsidR="00FB3A7C" w:rsidRDefault="00FB3A7C" w:rsidP="00B00B6C">
      <w:pPr>
        <w:rPr>
          <w:b/>
        </w:rPr>
      </w:pPr>
    </w:p>
    <w:p w14:paraId="04349EAD" w14:textId="77777777" w:rsidR="003046D1" w:rsidRPr="00C00818" w:rsidRDefault="003046D1" w:rsidP="003046D1">
      <w:pPr>
        <w:pStyle w:val="Ttulo2"/>
        <w:numPr>
          <w:ilvl w:val="0"/>
          <w:numId w:val="0"/>
        </w:numPr>
        <w:jc w:val="center"/>
        <w:rPr>
          <w:b w:val="0"/>
        </w:rPr>
      </w:pPr>
      <w:bookmarkStart w:id="66" w:name="_Toc31201748"/>
      <w:bookmarkStart w:id="67" w:name="_Toc160715602"/>
      <w:r w:rsidRPr="000D0E59">
        <w:t>ANEXO N° 2</w:t>
      </w:r>
      <w:bookmarkEnd w:id="66"/>
      <w:bookmarkEnd w:id="67"/>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1"/>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2"/>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lastRenderedPageBreak/>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323E7863"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B67C15" w:rsidRPr="001A225A">
              <w:rPr>
                <w:rFonts w:cs="Arial"/>
                <w:b/>
                <w:bCs/>
                <w:snapToGrid w:val="0"/>
                <w:color w:val="000000" w:themeColor="text1"/>
                <w:sz w:val="20"/>
                <w:lang w:val="es-CL"/>
              </w:rPr>
              <w:t>5</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w:t>
            </w:r>
            <w:proofErr w:type="gramStart"/>
            <w:r w:rsidRPr="001A225A">
              <w:rPr>
                <w:rFonts w:cs="Arial"/>
                <w:sz w:val="20"/>
                <w:lang w:val="es-CL"/>
              </w:rPr>
              <w:t>del mismo</w:t>
            </w:r>
            <w:proofErr w:type="gramEnd"/>
            <w:r w:rsidRPr="001A225A">
              <w:rPr>
                <w:rFonts w:cs="Arial"/>
                <w:sz w:val="20"/>
                <w:lang w:val="es-CL"/>
              </w:rPr>
              <w:t>.</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0B30BD17"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 Anexo N°5: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lastRenderedPageBreak/>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xml:space="preserve">, pago por flete o sobrecargo aéreo o </w:t>
            </w:r>
            <w:r w:rsidRPr="001A225A">
              <w:rPr>
                <w:rFonts w:cs="Arial"/>
                <w:color w:val="000000"/>
                <w:sz w:val="20"/>
                <w:lang w:val="es-CL"/>
              </w:rPr>
              <w:lastRenderedPageBreak/>
              <w:t>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5B893647"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 de estos gastos en el Anexo N°5: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proofErr w:type="spellStart"/>
            <w:r w:rsidRPr="001A225A">
              <w:rPr>
                <w:i/>
                <w:iCs/>
                <w:color w:val="000000" w:themeColor="text1"/>
                <w:sz w:val="20"/>
                <w:szCs w:val="20"/>
                <w:lang w:val="es-CL"/>
              </w:rPr>
              <w:t>Search</w:t>
            </w:r>
            <w:proofErr w:type="spellEnd"/>
            <w:r w:rsidRPr="001A225A">
              <w:rPr>
                <w:i/>
                <w:iCs/>
                <w:color w:val="000000" w:themeColor="text1"/>
                <w:sz w:val="20"/>
                <w:szCs w:val="20"/>
                <w:lang w:val="es-CL"/>
              </w:rPr>
              <w:t xml:space="preserve"> </w:t>
            </w:r>
            <w:proofErr w:type="spellStart"/>
            <w:r w:rsidRPr="001A225A">
              <w:rPr>
                <w:i/>
                <w:iCs/>
                <w:color w:val="000000" w:themeColor="text1"/>
                <w:sz w:val="20"/>
                <w:szCs w:val="20"/>
                <w:lang w:val="es-CL"/>
              </w:rPr>
              <w:t>engine</w:t>
            </w:r>
            <w:proofErr w:type="spellEnd"/>
            <w:r w:rsidRPr="001A225A">
              <w:rPr>
                <w:i/>
                <w:iCs/>
                <w:color w:val="000000" w:themeColor="text1"/>
                <w:sz w:val="20"/>
                <w:szCs w:val="20"/>
                <w:lang w:val="es-CL"/>
              </w:rPr>
              <w:t xml:space="preserve"> </w:t>
            </w:r>
            <w:proofErr w:type="spellStart"/>
            <w:r w:rsidRPr="001A225A">
              <w:rPr>
                <w:i/>
                <w:iCs/>
                <w:color w:val="000000" w:themeColor="text1"/>
                <w:sz w:val="20"/>
                <w:szCs w:val="20"/>
                <w:lang w:val="es-CL"/>
              </w:rPr>
              <w:t>optimization</w:t>
            </w:r>
            <w:proofErr w:type="spellEnd"/>
            <w:r w:rsidRPr="001A225A">
              <w:rPr>
                <w:color w:val="000000" w:themeColor="text1"/>
                <w:sz w:val="20"/>
                <w:szCs w:val="20"/>
                <w:lang w:val="es-CL"/>
              </w:rPr>
              <w:t xml:space="preserve">), gestión y publicación en redes sociales, </w:t>
            </w:r>
            <w:proofErr w:type="spellStart"/>
            <w:r w:rsidRPr="001A225A">
              <w:rPr>
                <w:i/>
                <w:iCs/>
                <w:color w:val="000000" w:themeColor="text1"/>
                <w:sz w:val="20"/>
                <w:szCs w:val="20"/>
                <w:lang w:val="es-CL"/>
              </w:rPr>
              <w:t>mailing</w:t>
            </w:r>
            <w:proofErr w:type="spellEnd"/>
            <w:r w:rsidRPr="001A225A">
              <w:rPr>
                <w:color w:val="000000" w:themeColor="text1"/>
                <w:sz w:val="20"/>
                <w:szCs w:val="20"/>
                <w:lang w:val="es-CL"/>
              </w:rPr>
              <w:t>, comercio electrónico (</w:t>
            </w:r>
            <w:r w:rsidRPr="001A225A">
              <w:rPr>
                <w:i/>
                <w:iCs/>
                <w:color w:val="000000" w:themeColor="text1"/>
                <w:sz w:val="20"/>
                <w:szCs w:val="20"/>
                <w:lang w:val="es-CL"/>
              </w:rPr>
              <w:t>e-</w:t>
            </w:r>
            <w:proofErr w:type="spellStart"/>
            <w:r w:rsidRPr="001A225A">
              <w:rPr>
                <w:i/>
                <w:iCs/>
                <w:color w:val="000000" w:themeColor="text1"/>
                <w:sz w:val="20"/>
                <w:szCs w:val="20"/>
                <w:lang w:val="es-CL"/>
              </w:rPr>
              <w:t>commerce</w:t>
            </w:r>
            <w:proofErr w:type="spellEnd"/>
            <w:r w:rsidRPr="001A225A">
              <w:rPr>
                <w:i/>
                <w:iCs/>
                <w:color w:val="000000" w:themeColor="text1"/>
                <w:sz w:val="20"/>
                <w:szCs w:val="20"/>
                <w:lang w:val="es-CL"/>
              </w:rPr>
              <w:t xml:space="preserve">), </w:t>
            </w:r>
            <w:r w:rsidRPr="001A225A">
              <w:rPr>
                <w:color w:val="000000" w:themeColor="text1"/>
                <w:sz w:val="20"/>
                <w:szCs w:val="20"/>
                <w:lang w:val="es-CL"/>
              </w:rPr>
              <w:t xml:space="preserve">publicidad </w:t>
            </w:r>
            <w:proofErr w:type="spellStart"/>
            <w:r w:rsidRPr="001A225A">
              <w:rPr>
                <w:i/>
                <w:iCs/>
                <w:color w:val="000000" w:themeColor="text1"/>
                <w:sz w:val="20"/>
                <w:szCs w:val="20"/>
                <w:lang w:val="es-CL"/>
              </w:rPr>
              <w:t>display</w:t>
            </w:r>
            <w:proofErr w:type="spellEnd"/>
            <w:r w:rsidRPr="001A225A">
              <w:rPr>
                <w:i/>
                <w:iCs/>
                <w:color w:val="000000" w:themeColor="text1"/>
                <w:sz w:val="20"/>
                <w:szCs w:val="20"/>
                <w:lang w:val="es-CL"/>
              </w:rPr>
              <w:t xml:space="preserve">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77777777"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 Anexo N°5: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w:t>
            </w:r>
            <w:r w:rsidRPr="001A225A">
              <w:rPr>
                <w:rFonts w:cs="Arial"/>
                <w:color w:val="000000"/>
                <w:sz w:val="20"/>
                <w:lang w:val="es-CL"/>
              </w:rPr>
              <w:lastRenderedPageBreak/>
              <w:t>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46F8255B"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 Anexo N°5: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47C84958"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El o la postulante se compromete a la exclusión de estos gastos en el Anexo N°5: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088"/>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proofErr w:type="spellStart"/>
            <w:r w:rsidRPr="006E1212">
              <w:rPr>
                <w:rFonts w:cs="Arial"/>
                <w:bCs/>
                <w:i/>
                <w:snapToGrid w:val="0"/>
                <w:color w:val="000000" w:themeColor="text1"/>
                <w:sz w:val="20"/>
                <w:lang w:val="es-CL"/>
              </w:rPr>
              <w:t>containers</w:t>
            </w:r>
            <w:proofErr w:type="spellEnd"/>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w:t>
            </w:r>
            <w:r w:rsidRPr="006E1212">
              <w:rPr>
                <w:rFonts w:cs="Arial"/>
                <w:bCs/>
                <w:snapToGrid w:val="0"/>
                <w:sz w:val="20"/>
                <w:lang w:val="es-CL"/>
              </w:rPr>
              <w:lastRenderedPageBreak/>
              <w:t>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incluyen, además, animales para fines reproductivos o de trabajo permanente en proceso productivo o de servicio. Para otros activos biológicos, se determinará su pertinencia </w:t>
            </w:r>
            <w:proofErr w:type="gramStart"/>
            <w:r w:rsidRPr="006E1212">
              <w:rPr>
                <w:rFonts w:cs="Arial"/>
                <w:bCs/>
                <w:snapToGrid w:val="0"/>
                <w:sz w:val="20"/>
                <w:lang w:val="es-CL"/>
              </w:rPr>
              <w:t>de acuerdo a</w:t>
            </w:r>
            <w:proofErr w:type="gramEnd"/>
            <w:r w:rsidRPr="006E1212">
              <w:rPr>
                <w:rFonts w:cs="Arial"/>
                <w:bCs/>
                <w:snapToGrid w:val="0"/>
                <w:sz w:val="20"/>
                <w:lang w:val="es-CL"/>
              </w:rPr>
              <w:t xml:space="preserve">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1DB0B22A"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 Anexo N°5: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proofErr w:type="spellStart"/>
            <w:r w:rsidRPr="001A225A">
              <w:rPr>
                <w:rFonts w:cs="Arial"/>
                <w:bCs/>
                <w:i/>
                <w:snapToGrid w:val="0"/>
                <w:sz w:val="20"/>
                <w:lang w:val="es-CL"/>
              </w:rPr>
              <w:t>radier</w:t>
            </w:r>
            <w:proofErr w:type="spellEnd"/>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3"/>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w:t>
            </w:r>
            <w:r w:rsidRPr="001A225A">
              <w:rPr>
                <w:rFonts w:cs="Arial"/>
                <w:bCs/>
                <w:snapToGrid w:val="0"/>
                <w:color w:val="000000" w:themeColor="text1"/>
                <w:sz w:val="20"/>
                <w:lang w:val="es-CL"/>
              </w:rPr>
              <w:lastRenderedPageBreak/>
              <w:t>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proofErr w:type="gramStart"/>
            <w:r w:rsidR="0048730D" w:rsidRPr="001A225A">
              <w:rPr>
                <w:rFonts w:cs="Arial"/>
                <w:bCs/>
                <w:snapToGrid w:val="0"/>
                <w:sz w:val="20"/>
                <w:lang w:val="es-CL"/>
              </w:rPr>
              <w:t>la beneficiari</w:t>
            </w:r>
            <w:r w:rsidR="005A3327" w:rsidRPr="001A225A">
              <w:rPr>
                <w:rFonts w:cs="Arial"/>
                <w:bCs/>
                <w:snapToGrid w:val="0"/>
                <w:sz w:val="20"/>
                <w:lang w:val="es-CL"/>
              </w:rPr>
              <w:t>o</w:t>
            </w:r>
            <w:proofErr w:type="gramEnd"/>
            <w:r w:rsidR="005A3327" w:rsidRPr="001A225A">
              <w:rPr>
                <w:rFonts w:cs="Arial"/>
                <w:bCs/>
                <w:snapToGrid w:val="0"/>
                <w:sz w:val="20"/>
                <w:lang w:val="es-CL"/>
              </w:rPr>
              <w:t>/a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w:t>
            </w:r>
            <w:proofErr w:type="gramStart"/>
            <w:r w:rsidR="00A76787" w:rsidRPr="001A225A">
              <w:rPr>
                <w:rFonts w:cs="Arial"/>
                <w:bCs/>
                <w:snapToGrid w:val="0"/>
                <w:sz w:val="20"/>
                <w:lang w:val="es-CL"/>
              </w:rPr>
              <w:t>la</w:t>
            </w:r>
            <w:r w:rsidR="00D47964" w:rsidRPr="001A225A">
              <w:rPr>
                <w:rFonts w:cs="Arial"/>
                <w:bCs/>
                <w:snapToGrid w:val="0"/>
                <w:sz w:val="20"/>
                <w:lang w:val="es-CL"/>
              </w:rPr>
              <w:t xml:space="preserve"> propietario</w:t>
            </w:r>
            <w:proofErr w:type="gramEnd"/>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53A08450"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 jurada notarial 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52710752"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 Anexo N°5: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 xml:space="preserve">Este ítem tiene una restricción del </w:t>
            </w:r>
            <w:r w:rsidRPr="006E1212">
              <w:rPr>
                <w:rFonts w:cs="Arial"/>
                <w:bCs/>
                <w:snapToGrid w:val="0"/>
                <w:color w:val="000000" w:themeColor="text1"/>
                <w:sz w:val="20"/>
                <w:lang w:val="es-CL"/>
              </w:rPr>
              <w:lastRenderedPageBreak/>
              <w:t>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lastRenderedPageBreak/>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lastRenderedPageBreak/>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61209569"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 Anexo N°5: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77777777"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 Anexo N°5: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w:t>
            </w:r>
            <w:proofErr w:type="gramStart"/>
            <w:r w:rsidRPr="001A225A">
              <w:rPr>
                <w:rFonts w:eastAsia="Arial Unicode MS" w:cs="Arial"/>
                <w:bCs/>
                <w:snapToGrid w:val="0"/>
                <w:sz w:val="20"/>
              </w:rPr>
              <w:t>del mismo</w:t>
            </w:r>
            <w:proofErr w:type="gramEnd"/>
            <w:r w:rsidRPr="001A225A">
              <w:rPr>
                <w:rFonts w:eastAsia="Arial Unicode MS" w:cs="Arial"/>
                <w:bCs/>
                <w:snapToGrid w:val="0"/>
                <w:sz w:val="20"/>
              </w:rPr>
              <w:t xml:space="preserve">.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 xml:space="preserve">Para otros insumos, se determinará su pertinencia </w:t>
            </w:r>
            <w:proofErr w:type="gramStart"/>
            <w:r w:rsidRPr="001A225A">
              <w:rPr>
                <w:rFonts w:cs="Arial"/>
                <w:bCs/>
                <w:snapToGrid w:val="0"/>
                <w:sz w:val="20"/>
                <w:lang w:val="es-CL"/>
              </w:rPr>
              <w:t>de acuerdo a</w:t>
            </w:r>
            <w:proofErr w:type="gramEnd"/>
            <w:r w:rsidRPr="001A225A">
              <w:rPr>
                <w:rFonts w:cs="Arial"/>
                <w:bCs/>
                <w:snapToGrid w:val="0"/>
                <w:sz w:val="20"/>
                <w:lang w:val="es-CL"/>
              </w:rPr>
              <w:t xml:space="preserve">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77777777"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 Anexo N°5: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w:t>
            </w:r>
            <w:r w:rsidR="00F71223" w:rsidRPr="001A225A">
              <w:rPr>
                <w:rFonts w:cs="Arial"/>
                <w:bCs/>
                <w:snapToGrid w:val="0"/>
                <w:sz w:val="20"/>
                <w:lang w:val="es-CL"/>
              </w:rPr>
              <w:lastRenderedPageBreak/>
              <w:t>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30C29D30"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 Anexo N°5: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7B42B593" w:rsidR="00332242" w:rsidRDefault="00332242" w:rsidP="003046D1">
      <w:pPr>
        <w:rPr>
          <w:b/>
        </w:rPr>
      </w:pPr>
    </w:p>
    <w:p w14:paraId="0B7E7AA3" w14:textId="77777777" w:rsidR="0085710B" w:rsidRDefault="0085710B" w:rsidP="003046D1">
      <w:pPr>
        <w:rPr>
          <w:b/>
        </w:rPr>
      </w:pPr>
    </w:p>
    <w:p w14:paraId="5CE9A590" w14:textId="77777777" w:rsidR="0085710B" w:rsidRDefault="0085710B" w:rsidP="003046D1">
      <w:pPr>
        <w:rPr>
          <w:b/>
        </w:rPr>
      </w:pPr>
    </w:p>
    <w:p w14:paraId="480D0FBB" w14:textId="77777777" w:rsidR="0085710B" w:rsidRDefault="0085710B" w:rsidP="003046D1">
      <w:pPr>
        <w:rPr>
          <w:b/>
        </w:rPr>
      </w:pPr>
    </w:p>
    <w:p w14:paraId="1D1CA2B9" w14:textId="77777777" w:rsidR="0085710B" w:rsidRDefault="0085710B" w:rsidP="003046D1">
      <w:pPr>
        <w:rPr>
          <w:b/>
        </w:rPr>
      </w:pPr>
    </w:p>
    <w:p w14:paraId="7933CA7D" w14:textId="77777777" w:rsidR="0085710B" w:rsidRDefault="0085710B" w:rsidP="003046D1">
      <w:pPr>
        <w:rPr>
          <w:b/>
        </w:rPr>
      </w:pPr>
    </w:p>
    <w:p w14:paraId="50E87458" w14:textId="77777777" w:rsidR="0085710B" w:rsidRDefault="0085710B" w:rsidP="003046D1">
      <w:pPr>
        <w:rPr>
          <w:b/>
        </w:rPr>
      </w:pPr>
    </w:p>
    <w:p w14:paraId="5D53AED6" w14:textId="77777777" w:rsidR="0085710B" w:rsidRDefault="0085710B" w:rsidP="003046D1">
      <w:pPr>
        <w:rPr>
          <w:b/>
        </w:rPr>
      </w:pPr>
    </w:p>
    <w:p w14:paraId="20078678" w14:textId="77777777" w:rsidR="0085710B" w:rsidRDefault="0085710B" w:rsidP="003046D1">
      <w:pPr>
        <w:rPr>
          <w:b/>
        </w:rPr>
      </w:pPr>
    </w:p>
    <w:p w14:paraId="3A7EFC0F" w14:textId="77777777" w:rsidR="0085710B" w:rsidRDefault="0085710B" w:rsidP="003046D1">
      <w:pPr>
        <w:rPr>
          <w:b/>
        </w:rPr>
      </w:pPr>
    </w:p>
    <w:p w14:paraId="4C868D03" w14:textId="77777777" w:rsidR="0085710B" w:rsidRDefault="0085710B" w:rsidP="003046D1">
      <w:pPr>
        <w:rPr>
          <w:b/>
        </w:rPr>
      </w:pPr>
    </w:p>
    <w:p w14:paraId="5A30B992" w14:textId="77777777" w:rsidR="0085710B" w:rsidRDefault="0085710B" w:rsidP="003046D1">
      <w:pPr>
        <w:rPr>
          <w:b/>
        </w:rPr>
      </w:pPr>
    </w:p>
    <w:p w14:paraId="5B5DFD52" w14:textId="77777777" w:rsidR="0085710B" w:rsidRDefault="0085710B" w:rsidP="003046D1">
      <w:pPr>
        <w:rPr>
          <w:b/>
        </w:rPr>
      </w:pPr>
    </w:p>
    <w:p w14:paraId="79117D3B" w14:textId="77777777" w:rsidR="0085710B" w:rsidRDefault="0085710B" w:rsidP="003046D1">
      <w:pPr>
        <w:rPr>
          <w:b/>
        </w:rPr>
      </w:pPr>
    </w:p>
    <w:p w14:paraId="1FEDF80A" w14:textId="77777777" w:rsidR="0085710B" w:rsidRDefault="0085710B" w:rsidP="003046D1">
      <w:pPr>
        <w:rPr>
          <w:b/>
        </w:rPr>
      </w:pPr>
    </w:p>
    <w:p w14:paraId="401078CF" w14:textId="77777777" w:rsidR="0085710B" w:rsidRDefault="0085710B" w:rsidP="003046D1">
      <w:pPr>
        <w:rPr>
          <w:b/>
        </w:rPr>
      </w:pPr>
    </w:p>
    <w:p w14:paraId="78F89636" w14:textId="049C4A84" w:rsidR="003046D1" w:rsidRPr="006E1212" w:rsidRDefault="002B0832" w:rsidP="003046D1">
      <w:pPr>
        <w:pStyle w:val="Ttulo2"/>
        <w:numPr>
          <w:ilvl w:val="0"/>
          <w:numId w:val="0"/>
        </w:numPr>
        <w:jc w:val="center"/>
        <w:rPr>
          <w:b w:val="0"/>
          <w:color w:val="000000" w:themeColor="text1"/>
        </w:rPr>
      </w:pPr>
      <w:bookmarkStart w:id="68" w:name="_Toc31201749"/>
      <w:bookmarkStart w:id="69" w:name="_Toc160715603"/>
      <w:r w:rsidRPr="006E1212">
        <w:rPr>
          <w:color w:val="000000" w:themeColor="text1"/>
        </w:rPr>
        <w:lastRenderedPageBreak/>
        <w:t>A</w:t>
      </w:r>
      <w:r w:rsidR="003046D1" w:rsidRPr="006E1212">
        <w:rPr>
          <w:color w:val="000000" w:themeColor="text1"/>
        </w:rPr>
        <w:t xml:space="preserve">NEXO </w:t>
      </w:r>
      <w:proofErr w:type="spellStart"/>
      <w:r w:rsidR="003046D1" w:rsidRPr="006E1212">
        <w:rPr>
          <w:color w:val="000000" w:themeColor="text1"/>
        </w:rPr>
        <w:t>N°</w:t>
      </w:r>
      <w:proofErr w:type="spellEnd"/>
      <w:r w:rsidR="003046D1" w:rsidRPr="006E1212">
        <w:rPr>
          <w:color w:val="000000" w:themeColor="text1"/>
        </w:rPr>
        <w:t xml:space="preserve"> 3</w:t>
      </w:r>
      <w:bookmarkEnd w:id="68"/>
      <w:bookmarkEnd w:id="69"/>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35F93DEF" w:rsidR="003046D1" w:rsidRPr="00917950" w:rsidRDefault="003046D1" w:rsidP="00372676">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FA4C0C">
        <w:rPr>
          <w:rFonts w:eastAsiaTheme="minorHAnsi" w:cstheme="minorBidi"/>
          <w:szCs w:val="22"/>
          <w:lang w:val="es-CL" w:eastAsia="en-US"/>
        </w:rPr>
        <w:t xml:space="preserve">____________ </w:t>
      </w:r>
      <w:proofErr w:type="spellStart"/>
      <w:r w:rsidR="00FA4C0C">
        <w:rPr>
          <w:rFonts w:eastAsiaTheme="minorHAnsi" w:cstheme="minorBidi"/>
          <w:szCs w:val="22"/>
          <w:lang w:val="es-CL" w:eastAsia="en-US"/>
        </w:rPr>
        <w:t>de</w:t>
      </w:r>
      <w:proofErr w:type="spellEnd"/>
      <w:r w:rsidR="00FA4C0C">
        <w:rPr>
          <w:rFonts w:eastAsiaTheme="minorHAnsi" w:cstheme="minorBidi"/>
          <w:szCs w:val="22"/>
          <w:lang w:val="es-CL" w:eastAsia="en-US"/>
        </w:rPr>
        <w:t xml:space="preserve"> 2025</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w:t>
      </w:r>
      <w:proofErr w:type="spellStart"/>
      <w:r w:rsidRPr="00111B90">
        <w:rPr>
          <w:rFonts w:eastAsiaTheme="minorHAnsi" w:cstheme="minorBidi"/>
          <w:color w:val="000000" w:themeColor="text1"/>
          <w:szCs w:val="22"/>
          <w:lang w:val="es-CL" w:eastAsia="en-US"/>
        </w:rPr>
        <w:t>a</w:t>
      </w:r>
      <w:proofErr w:type="spellEnd"/>
      <w:r w:rsidRPr="00111B90">
        <w:rPr>
          <w:rFonts w:eastAsiaTheme="minorHAnsi" w:cstheme="minorBidi"/>
          <w:color w:val="000000" w:themeColor="text1"/>
          <w:szCs w:val="22"/>
          <w:lang w:val="es-CL" w:eastAsia="en-US"/>
        </w:rPr>
        <w:t xml:space="preserve"> la convocatoria </w:t>
      </w:r>
      <w:r w:rsidR="00372676" w:rsidRPr="00372676">
        <w:rPr>
          <w:rFonts w:eastAsiaTheme="minorHAnsi" w:cstheme="minorBidi"/>
          <w:b/>
          <w:bCs/>
          <w:color w:val="000000" w:themeColor="text1"/>
          <w:szCs w:val="22"/>
          <w:lang w:val="es-CL" w:eastAsia="en-US"/>
        </w:rPr>
        <w:t xml:space="preserve">“Capital </w:t>
      </w:r>
      <w:r w:rsidR="00E87D43">
        <w:rPr>
          <w:rFonts w:eastAsiaTheme="minorHAnsi" w:cstheme="minorBidi"/>
          <w:b/>
          <w:bCs/>
          <w:color w:val="000000" w:themeColor="text1"/>
          <w:szCs w:val="22"/>
          <w:lang w:val="es-CL" w:eastAsia="en-US"/>
        </w:rPr>
        <w:t>S</w:t>
      </w:r>
      <w:r w:rsidR="00372676" w:rsidRPr="00372676">
        <w:rPr>
          <w:rFonts w:eastAsiaTheme="minorHAnsi" w:cstheme="minorBidi"/>
          <w:b/>
          <w:bCs/>
          <w:color w:val="000000" w:themeColor="text1"/>
          <w:szCs w:val="22"/>
          <w:lang w:val="es-CL" w:eastAsia="en-US"/>
        </w:rPr>
        <w:t xml:space="preserve">emilla </w:t>
      </w:r>
      <w:r w:rsidR="00E87D43">
        <w:rPr>
          <w:rFonts w:eastAsiaTheme="minorHAnsi" w:cstheme="minorBidi"/>
          <w:b/>
          <w:bCs/>
          <w:color w:val="000000" w:themeColor="text1"/>
          <w:szCs w:val="22"/>
          <w:lang w:val="es-CL" w:eastAsia="en-US"/>
        </w:rPr>
        <w:t>E</w:t>
      </w:r>
      <w:r w:rsidR="00372676" w:rsidRPr="00372676">
        <w:rPr>
          <w:rFonts w:eastAsiaTheme="minorHAnsi" w:cstheme="minorBidi"/>
          <w:b/>
          <w:bCs/>
          <w:color w:val="000000" w:themeColor="text1"/>
          <w:szCs w:val="22"/>
          <w:lang w:val="es-CL" w:eastAsia="en-US"/>
        </w:rPr>
        <w:t>mprende</w:t>
      </w:r>
      <w:r w:rsidR="003D3C98">
        <w:rPr>
          <w:rFonts w:eastAsiaTheme="minorHAnsi" w:cstheme="minorBidi"/>
          <w:b/>
          <w:bCs/>
          <w:color w:val="000000" w:themeColor="text1"/>
          <w:szCs w:val="22"/>
          <w:lang w:val="es-CL" w:eastAsia="en-US"/>
        </w:rPr>
        <w:t xml:space="preserve"> </w:t>
      </w:r>
      <w:r w:rsidR="00E87D43">
        <w:rPr>
          <w:rFonts w:eastAsiaTheme="minorHAnsi" w:cstheme="minorBidi"/>
          <w:b/>
          <w:bCs/>
          <w:color w:val="000000" w:themeColor="text1"/>
          <w:szCs w:val="22"/>
          <w:lang w:val="es-CL" w:eastAsia="en-US"/>
        </w:rPr>
        <w:t>E</w:t>
      </w:r>
      <w:r w:rsidR="003D3C98">
        <w:rPr>
          <w:rFonts w:eastAsiaTheme="minorHAnsi" w:cstheme="minorBidi"/>
          <w:b/>
          <w:bCs/>
          <w:color w:val="000000" w:themeColor="text1"/>
          <w:szCs w:val="22"/>
          <w:lang w:val="es-CL" w:eastAsia="en-US"/>
        </w:rPr>
        <w:t>special</w:t>
      </w:r>
      <w:r w:rsidR="00372676" w:rsidRPr="00372676">
        <w:rPr>
          <w:rFonts w:eastAsiaTheme="minorHAnsi" w:cstheme="minorBidi"/>
          <w:b/>
          <w:bCs/>
          <w:color w:val="000000" w:themeColor="text1"/>
          <w:szCs w:val="22"/>
          <w:lang w:val="es-CL" w:eastAsia="en-US"/>
        </w:rPr>
        <w:t xml:space="preserve"> - programa de apoyo ecosistema emprendedor para emprendedores/as, micro y pequeñas empresas de atacama Código bip 40048918-0”</w:t>
      </w:r>
      <w:r w:rsidRPr="00372676">
        <w:rPr>
          <w:rFonts w:eastAsiaTheme="minorHAnsi" w:cstheme="minorBidi"/>
          <w:b/>
          <w:bCs/>
          <w:color w:val="000000" w:themeColor="text1"/>
          <w:szCs w:val="22"/>
          <w:lang w:val="es-CL" w:eastAsia="en-US"/>
        </w:rPr>
        <w:t xml:space="preserve"> </w:t>
      </w:r>
      <w:r w:rsidRPr="00111B90">
        <w:rPr>
          <w:rFonts w:eastAsiaTheme="minorHAnsi" w:cstheme="minorBidi"/>
          <w:color w:val="000000" w:themeColor="text1"/>
          <w:szCs w:val="22"/>
          <w:lang w:val="es-CL" w:eastAsia="en-US"/>
        </w:rPr>
        <w:t xml:space="preserve">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FA4C0C">
        <w:rPr>
          <w:rFonts w:eastAsiaTheme="minorHAnsi" w:cstheme="minorBidi"/>
          <w:color w:val="000000" w:themeColor="text1"/>
          <w:szCs w:val="22"/>
          <w:lang w:val="es-CL" w:eastAsia="en-US"/>
        </w:rPr>
        <w:t>2025</w:t>
      </w:r>
      <w:r w:rsidRPr="00111B90">
        <w:rPr>
          <w:rFonts w:eastAsiaTheme="minorHAnsi" w:cstheme="minorBidi"/>
          <w:color w:val="000000" w:themeColor="text1"/>
          <w:szCs w:val="22"/>
          <w:lang w:val="es-CL" w:eastAsia="en-US"/>
        </w:rPr>
        <w:t xml:space="preserve">, </w:t>
      </w:r>
      <w:r w:rsidRPr="00694068">
        <w:rPr>
          <w:rFonts w:eastAsiaTheme="minorHAnsi" w:cstheme="minorBidi"/>
          <w:szCs w:val="22"/>
          <w:lang w:val="es-CL" w:eastAsia="en-US"/>
        </w:rPr>
        <w:t xml:space="preserve">Región </w:t>
      </w:r>
      <w:r w:rsidR="00C538D0">
        <w:rPr>
          <w:rFonts w:eastAsiaTheme="minorHAnsi" w:cstheme="minorBidi"/>
          <w:szCs w:val="22"/>
          <w:lang w:val="es-CL" w:eastAsia="en-US"/>
        </w:rPr>
        <w:t>de Atacama</w:t>
      </w:r>
      <w:r w:rsidRPr="00694068">
        <w:rPr>
          <w:rFonts w:eastAsiaTheme="minorHAnsi" w:cstheme="minorBidi"/>
          <w:szCs w:val="22"/>
          <w:lang w:val="es-CL" w:eastAsia="en-US"/>
        </w:rPr>
        <w:t xml:space="preserve">, </w:t>
      </w:r>
      <w:r w:rsidRPr="00111B90">
        <w:rPr>
          <w:rFonts w:eastAsiaTheme="minorHAnsi" w:cstheme="minorBidi"/>
          <w:color w:val="000000" w:themeColor="text1"/>
          <w:szCs w:val="22"/>
          <w:lang w:val="es-CL" w:eastAsia="en-US"/>
        </w:rPr>
        <w:t xml:space="preserve">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52D515F5" w14:textId="133F49CE" w:rsidR="003046D1" w:rsidRPr="006E1212" w:rsidRDefault="003046D1" w:rsidP="003046D1">
      <w:pPr>
        <w:pStyle w:val="Ttulo2"/>
        <w:numPr>
          <w:ilvl w:val="0"/>
          <w:numId w:val="0"/>
        </w:numPr>
        <w:jc w:val="center"/>
        <w:rPr>
          <w:b w:val="0"/>
        </w:rPr>
      </w:pPr>
      <w:bookmarkStart w:id="70" w:name="_Toc31201750"/>
      <w:bookmarkStart w:id="71" w:name="_Toc160715604"/>
      <w:r w:rsidRPr="006E1212">
        <w:lastRenderedPageBreak/>
        <w:t xml:space="preserve">ANEXO </w:t>
      </w:r>
      <w:proofErr w:type="spellStart"/>
      <w:r w:rsidRPr="006E1212">
        <w:t>N°</w:t>
      </w:r>
      <w:proofErr w:type="spellEnd"/>
      <w:r w:rsidRPr="006E1212">
        <w:t xml:space="preserve"> </w:t>
      </w:r>
      <w:bookmarkStart w:id="72" w:name="_Toc342319844"/>
      <w:bookmarkStart w:id="73" w:name="_Toc320871833"/>
      <w:bookmarkEnd w:id="63"/>
      <w:bookmarkEnd w:id="64"/>
      <w:bookmarkEnd w:id="70"/>
      <w:r w:rsidR="00FA1970" w:rsidRPr="00043134">
        <w:t>4</w:t>
      </w:r>
      <w:bookmarkEnd w:id="71"/>
    </w:p>
    <w:p w14:paraId="53B84ADE" w14:textId="77777777" w:rsidR="003046D1" w:rsidRDefault="003046D1" w:rsidP="003046D1">
      <w:pPr>
        <w:jc w:val="center"/>
        <w:rPr>
          <w:b/>
        </w:rPr>
      </w:pPr>
      <w:r w:rsidRPr="006E1212">
        <w:rPr>
          <w:b/>
        </w:rPr>
        <w:t>DECLARACIÓN JURADA SIMPLE PROBIDAD</w:t>
      </w:r>
      <w:bookmarkEnd w:id="65"/>
      <w:bookmarkEnd w:id="72"/>
      <w:bookmarkEnd w:id="73"/>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51B804B9" w14:textId="77777777" w:rsidR="003046D1" w:rsidRPr="00075C74" w:rsidRDefault="003046D1" w:rsidP="003046D1">
      <w:pPr>
        <w:ind w:left="720"/>
        <w:jc w:val="both"/>
        <w:rPr>
          <w:rFonts w:cs="Arial"/>
          <w:lang w:val="es-ES_tradnl"/>
        </w:rPr>
      </w:pPr>
    </w:p>
    <w:p w14:paraId="1B9A19EE" w14:textId="27D7D23B"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w:t>
      </w:r>
      <w:proofErr w:type="spellStart"/>
      <w:r w:rsidRPr="00111B90">
        <w:rPr>
          <w:rFonts w:eastAsia="Calibri" w:cs="Arial"/>
          <w:szCs w:val="22"/>
          <w:lang w:val="es-CL" w:eastAsia="en-US"/>
        </w:rPr>
        <w:t>de</w:t>
      </w:r>
      <w:proofErr w:type="spellEnd"/>
      <w:r w:rsidRPr="00111B90">
        <w:rPr>
          <w:rFonts w:eastAsia="Calibri" w:cs="Arial"/>
          <w:szCs w:val="22"/>
          <w:lang w:val="es-CL" w:eastAsia="en-US"/>
        </w:rPr>
        <w:t xml:space="preserve">____________________________ </w:t>
      </w:r>
      <w:proofErr w:type="spellStart"/>
      <w:r w:rsidRPr="00111B90">
        <w:rPr>
          <w:rFonts w:eastAsia="Calibri" w:cs="Arial"/>
          <w:szCs w:val="22"/>
          <w:lang w:val="es-CL" w:eastAsia="en-US"/>
        </w:rPr>
        <w:t>de</w:t>
      </w:r>
      <w:proofErr w:type="spellEnd"/>
      <w:r w:rsidRPr="00111B90">
        <w:rPr>
          <w:rFonts w:eastAsia="Calibri" w:cs="Arial"/>
          <w:szCs w:val="22"/>
          <w:lang w:val="es-CL" w:eastAsia="en-US"/>
        </w:rPr>
        <w:t xml:space="preserve"> </w:t>
      </w:r>
      <w:r w:rsidR="009B49E5">
        <w:rPr>
          <w:rFonts w:eastAsia="Calibri" w:cs="Arial"/>
          <w:szCs w:val="22"/>
          <w:lang w:val="es-CL" w:eastAsia="en-US"/>
        </w:rPr>
        <w:t>2025</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00372676" w:rsidRPr="00372676">
        <w:rPr>
          <w:rFonts w:eastAsiaTheme="minorHAnsi" w:cstheme="minorBidi"/>
          <w:b/>
          <w:bCs/>
          <w:color w:val="000000" w:themeColor="text1"/>
          <w:szCs w:val="22"/>
          <w:lang w:val="es-CL" w:eastAsia="en-US"/>
        </w:rPr>
        <w:t xml:space="preserve">“Capital </w:t>
      </w:r>
      <w:r w:rsidR="00E87D43">
        <w:rPr>
          <w:rFonts w:eastAsiaTheme="minorHAnsi" w:cstheme="minorBidi"/>
          <w:b/>
          <w:bCs/>
          <w:color w:val="000000" w:themeColor="text1"/>
          <w:szCs w:val="22"/>
          <w:lang w:val="es-CL" w:eastAsia="en-US"/>
        </w:rPr>
        <w:t>S</w:t>
      </w:r>
      <w:r w:rsidR="00372676" w:rsidRPr="00372676">
        <w:rPr>
          <w:rFonts w:eastAsiaTheme="minorHAnsi" w:cstheme="minorBidi"/>
          <w:b/>
          <w:bCs/>
          <w:color w:val="000000" w:themeColor="text1"/>
          <w:szCs w:val="22"/>
          <w:lang w:val="es-CL" w:eastAsia="en-US"/>
        </w:rPr>
        <w:t xml:space="preserve">emilla </w:t>
      </w:r>
      <w:r w:rsidR="00E87D43">
        <w:rPr>
          <w:rFonts w:eastAsiaTheme="minorHAnsi" w:cstheme="minorBidi"/>
          <w:b/>
          <w:bCs/>
          <w:color w:val="000000" w:themeColor="text1"/>
          <w:szCs w:val="22"/>
          <w:lang w:val="es-CL" w:eastAsia="en-US"/>
        </w:rPr>
        <w:t>E</w:t>
      </w:r>
      <w:r w:rsidR="00372676" w:rsidRPr="00372676">
        <w:rPr>
          <w:rFonts w:eastAsiaTheme="minorHAnsi" w:cstheme="minorBidi"/>
          <w:b/>
          <w:bCs/>
          <w:color w:val="000000" w:themeColor="text1"/>
          <w:szCs w:val="22"/>
          <w:lang w:val="es-CL" w:eastAsia="en-US"/>
        </w:rPr>
        <w:t>mprende</w:t>
      </w:r>
      <w:r w:rsidR="003D3C98">
        <w:rPr>
          <w:rFonts w:eastAsiaTheme="minorHAnsi" w:cstheme="minorBidi"/>
          <w:b/>
          <w:bCs/>
          <w:color w:val="000000" w:themeColor="text1"/>
          <w:szCs w:val="22"/>
          <w:lang w:val="es-CL" w:eastAsia="en-US"/>
        </w:rPr>
        <w:t xml:space="preserve"> </w:t>
      </w:r>
      <w:r w:rsidR="00E87D43">
        <w:rPr>
          <w:rFonts w:eastAsiaTheme="minorHAnsi" w:cstheme="minorBidi"/>
          <w:b/>
          <w:bCs/>
          <w:color w:val="000000" w:themeColor="text1"/>
          <w:szCs w:val="22"/>
          <w:lang w:val="es-CL" w:eastAsia="en-US"/>
        </w:rPr>
        <w:t>E</w:t>
      </w:r>
      <w:r w:rsidR="003D3C98">
        <w:rPr>
          <w:rFonts w:eastAsiaTheme="minorHAnsi" w:cstheme="minorBidi"/>
          <w:b/>
          <w:bCs/>
          <w:color w:val="000000" w:themeColor="text1"/>
          <w:szCs w:val="22"/>
          <w:lang w:val="es-CL" w:eastAsia="en-US"/>
        </w:rPr>
        <w:t>special</w:t>
      </w:r>
      <w:r w:rsidR="00372676" w:rsidRPr="00372676">
        <w:rPr>
          <w:rFonts w:eastAsiaTheme="minorHAnsi" w:cstheme="minorBidi"/>
          <w:b/>
          <w:bCs/>
          <w:color w:val="000000" w:themeColor="text1"/>
          <w:szCs w:val="22"/>
          <w:lang w:val="es-CL" w:eastAsia="en-US"/>
        </w:rPr>
        <w:t xml:space="preserve"> - programa de apoyo ecosistema emprendedor para emprendedores/as, micro y pequeñas empresas de atacama Código bip 40048918-0”</w:t>
      </w:r>
      <w:r w:rsidRPr="00875122">
        <w:rPr>
          <w:b/>
          <w:color w:val="000000" w:themeColor="text1"/>
        </w:rPr>
        <w:t xml:space="preserve">, </w:t>
      </w:r>
      <w:r w:rsidRPr="00694068">
        <w:rPr>
          <w:b/>
        </w:rPr>
        <w:t xml:space="preserve">Región de </w:t>
      </w:r>
      <w:r w:rsidR="004856F4">
        <w:rPr>
          <w:b/>
        </w:rPr>
        <w:t>Atacama</w:t>
      </w:r>
      <w:r w:rsidRPr="00694068">
        <w:rPr>
          <w:rFonts w:cs="Arial"/>
          <w:b/>
        </w:rPr>
        <w:t>”</w:t>
      </w:r>
      <w:r w:rsidRPr="00694068">
        <w:rPr>
          <w:rFonts w:cs="Arial"/>
        </w:rPr>
        <w:t>,</w:t>
      </w:r>
      <w:r w:rsidRPr="00694068">
        <w:rPr>
          <w:rFonts w:cs="Arial"/>
          <w:lang w:val="es-ES_tradnl"/>
        </w:rPr>
        <w:t xml:space="preserve"> </w:t>
      </w:r>
      <w:r w:rsidRPr="00875122">
        <w:rPr>
          <w:rFonts w:cs="Arial"/>
          <w:lang w:val="es-ES_tradnl"/>
        </w:rPr>
        <w:t>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7DF30382" w14:textId="77777777" w:rsidR="0085710B" w:rsidRDefault="0085710B" w:rsidP="003046D1">
      <w:pPr>
        <w:jc w:val="both"/>
        <w:rPr>
          <w:rFonts w:eastAsia="Arial Unicode MS" w:cs="Arial"/>
        </w:rPr>
      </w:pPr>
    </w:p>
    <w:p w14:paraId="2003F067" w14:textId="77777777" w:rsidR="0085710B" w:rsidRDefault="0085710B" w:rsidP="003046D1">
      <w:pPr>
        <w:jc w:val="both"/>
        <w:rPr>
          <w:rFonts w:eastAsia="Arial Unicode MS" w:cs="Arial"/>
        </w:rPr>
      </w:pPr>
    </w:p>
    <w:p w14:paraId="70D5A884" w14:textId="77777777" w:rsidR="0085710B" w:rsidRDefault="0085710B" w:rsidP="003046D1">
      <w:pPr>
        <w:jc w:val="both"/>
        <w:rPr>
          <w:rFonts w:eastAsia="Arial Unicode MS" w:cs="Arial"/>
        </w:rPr>
      </w:pPr>
    </w:p>
    <w:p w14:paraId="24365AE4" w14:textId="10AF50C7" w:rsidR="003D324A" w:rsidRDefault="003D324A" w:rsidP="003046D1">
      <w:pPr>
        <w:jc w:val="both"/>
        <w:rPr>
          <w:rFonts w:eastAsia="Arial Unicode MS" w:cs="Arial"/>
        </w:rPr>
      </w:pPr>
    </w:p>
    <w:p w14:paraId="22363256" w14:textId="6B20F38B" w:rsidR="003D324A" w:rsidRDefault="003D324A" w:rsidP="003046D1">
      <w:pPr>
        <w:jc w:val="both"/>
        <w:rPr>
          <w:rFonts w:eastAsia="Arial Unicode MS" w:cs="Arial"/>
        </w:rPr>
      </w:pPr>
    </w:p>
    <w:p w14:paraId="424604F3" w14:textId="77777777" w:rsidR="00372676" w:rsidRDefault="00372676" w:rsidP="003046D1">
      <w:pPr>
        <w:jc w:val="both"/>
        <w:rPr>
          <w:rFonts w:eastAsia="Arial Unicode MS" w:cs="Arial"/>
        </w:rPr>
      </w:pPr>
    </w:p>
    <w:p w14:paraId="247A50A0" w14:textId="77777777" w:rsidR="00BA4E8A" w:rsidRDefault="00BA4E8A" w:rsidP="003046D1">
      <w:pPr>
        <w:jc w:val="center"/>
        <w:outlineLvl w:val="1"/>
        <w:rPr>
          <w:b/>
        </w:rPr>
      </w:pPr>
      <w:bookmarkStart w:id="74" w:name="_Toc31201751"/>
      <w:bookmarkStart w:id="75" w:name="_Toc160715605"/>
      <w:bookmarkStart w:id="76" w:name="_Toc348601376"/>
    </w:p>
    <w:p w14:paraId="2E38A6D4" w14:textId="55291793" w:rsidR="003046D1" w:rsidRPr="006E1212" w:rsidRDefault="003046D1" w:rsidP="003046D1">
      <w:pPr>
        <w:jc w:val="center"/>
        <w:outlineLvl w:val="1"/>
        <w:rPr>
          <w:b/>
        </w:rPr>
      </w:pPr>
      <w:r w:rsidRPr="009A57E6">
        <w:rPr>
          <w:b/>
        </w:rPr>
        <w:lastRenderedPageBreak/>
        <w:t xml:space="preserve">ANEXO </w:t>
      </w:r>
      <w:proofErr w:type="spellStart"/>
      <w:r w:rsidRPr="009A57E6">
        <w:rPr>
          <w:b/>
        </w:rPr>
        <w:t>N°</w:t>
      </w:r>
      <w:proofErr w:type="spellEnd"/>
      <w:r w:rsidRPr="009A57E6">
        <w:rPr>
          <w:b/>
        </w:rPr>
        <w:t xml:space="preserve"> </w:t>
      </w:r>
      <w:bookmarkEnd w:id="74"/>
      <w:r w:rsidR="00FA1970" w:rsidRPr="009A57E6">
        <w:rPr>
          <w:b/>
        </w:rPr>
        <w:t>5</w:t>
      </w:r>
      <w:bookmarkEnd w:id="75"/>
    </w:p>
    <w:p w14:paraId="4E64DB65" w14:textId="77777777" w:rsidR="003046D1" w:rsidRPr="006E1212" w:rsidRDefault="003046D1" w:rsidP="003046D1">
      <w:pPr>
        <w:jc w:val="center"/>
        <w:rPr>
          <w:rFonts w:eastAsia="Calibri"/>
          <w:b/>
        </w:rPr>
      </w:pPr>
      <w:bookmarkStart w:id="77" w:name="_Toc346882995"/>
      <w:bookmarkEnd w:id="76"/>
      <w:r w:rsidRPr="006E1212">
        <w:rPr>
          <w:rFonts w:eastAsia="Calibri"/>
          <w:b/>
        </w:rPr>
        <w:t>DECLARACIÓN JURADA SIMPLE</w:t>
      </w:r>
      <w:bookmarkEnd w:id="77"/>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18FAD064" w:rsidR="003046D1" w:rsidRDefault="003046D1" w:rsidP="003046D1">
      <w:pPr>
        <w:jc w:val="both"/>
        <w:rPr>
          <w:rFonts w:cs="Arial"/>
          <w:bCs/>
          <w:snapToGrid w:val="0"/>
        </w:rPr>
      </w:pPr>
      <w:r w:rsidRPr="00111B90">
        <w:rPr>
          <w:rFonts w:eastAsia="Calibri" w:cs="Arial"/>
        </w:rPr>
        <w:t xml:space="preserve">En___________, a _______de_________________________ </w:t>
      </w:r>
      <w:proofErr w:type="spellStart"/>
      <w:r w:rsidRPr="00111B90">
        <w:rPr>
          <w:rFonts w:eastAsia="Calibri" w:cs="Arial"/>
        </w:rPr>
        <w:t>de</w:t>
      </w:r>
      <w:proofErr w:type="spellEnd"/>
      <w:r w:rsidRPr="00111B90">
        <w:rPr>
          <w:rFonts w:eastAsia="Calibri" w:cs="Arial"/>
        </w:rPr>
        <w:t xml:space="preserve"> </w:t>
      </w:r>
      <w:r w:rsidRPr="00111B90">
        <w:rPr>
          <w:rFonts w:eastAsia="Calibri" w:cs="Arial"/>
          <w:color w:val="000000" w:themeColor="text1"/>
        </w:rPr>
        <w:t>202</w:t>
      </w:r>
      <w:r w:rsidR="009B49E5">
        <w:rPr>
          <w:rFonts w:eastAsia="Calibri" w:cs="Arial"/>
          <w:color w:val="000000" w:themeColor="text1"/>
        </w:rPr>
        <w:t>5</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 xml:space="preserve">de identidad </w:t>
      </w:r>
      <w:proofErr w:type="spellStart"/>
      <w:r>
        <w:rPr>
          <w:rFonts w:eastAsia="Calibri" w:cs="Arial"/>
        </w:rPr>
        <w:t>N</w:t>
      </w:r>
      <w:r w:rsidRPr="00CC756D">
        <w:rPr>
          <w:rFonts w:eastAsia="Calibri" w:cs="Arial"/>
        </w:rPr>
        <w:t>º</w:t>
      </w:r>
      <w:proofErr w:type="spellEnd"/>
      <w:r w:rsidRPr="00CC756D">
        <w:rPr>
          <w:rFonts w:eastAsia="Calibri" w:cs="Arial"/>
        </w:rPr>
        <w:t xml:space="preserve">______________, participante del proyecto </w:t>
      </w:r>
      <w:r w:rsidR="003D3C98" w:rsidRPr="003D3C98">
        <w:rPr>
          <w:rFonts w:eastAsiaTheme="minorHAnsi" w:cstheme="minorBidi"/>
          <w:b/>
          <w:bCs/>
          <w:color w:val="000000" w:themeColor="text1"/>
          <w:szCs w:val="22"/>
          <w:lang w:val="es-CL" w:eastAsia="en-US"/>
        </w:rPr>
        <w:t xml:space="preserve">“Capital </w:t>
      </w:r>
      <w:r w:rsidR="00E87D43">
        <w:rPr>
          <w:rFonts w:eastAsiaTheme="minorHAnsi" w:cstheme="minorBidi"/>
          <w:b/>
          <w:bCs/>
          <w:color w:val="000000" w:themeColor="text1"/>
          <w:szCs w:val="22"/>
          <w:lang w:val="es-CL" w:eastAsia="en-US"/>
        </w:rPr>
        <w:t>S</w:t>
      </w:r>
      <w:r w:rsidR="003D3C98" w:rsidRPr="003D3C98">
        <w:rPr>
          <w:rFonts w:eastAsiaTheme="minorHAnsi" w:cstheme="minorBidi"/>
          <w:b/>
          <w:bCs/>
          <w:color w:val="000000" w:themeColor="text1"/>
          <w:szCs w:val="22"/>
          <w:lang w:val="es-CL" w:eastAsia="en-US"/>
        </w:rPr>
        <w:t xml:space="preserve">emilla </w:t>
      </w:r>
      <w:r w:rsidR="00E87D43">
        <w:rPr>
          <w:rFonts w:eastAsiaTheme="minorHAnsi" w:cstheme="minorBidi"/>
          <w:b/>
          <w:bCs/>
          <w:color w:val="000000" w:themeColor="text1"/>
          <w:szCs w:val="22"/>
          <w:lang w:val="es-CL" w:eastAsia="en-US"/>
        </w:rPr>
        <w:t>E</w:t>
      </w:r>
      <w:r w:rsidR="003D3C98" w:rsidRPr="003D3C98">
        <w:rPr>
          <w:rFonts w:eastAsiaTheme="minorHAnsi" w:cstheme="minorBidi"/>
          <w:b/>
          <w:bCs/>
          <w:color w:val="000000" w:themeColor="text1"/>
          <w:szCs w:val="22"/>
          <w:lang w:val="es-CL" w:eastAsia="en-US"/>
        </w:rPr>
        <w:t>mprende especial - programa de apoyo ecosistema emprendedor para emprendedores/as, micro y pequeñas empresas de atacama Código bip 40048918-0”, Región de Atacama”,</w:t>
      </w:r>
      <w:r w:rsidR="003D3C98" w:rsidRPr="003D3C98">
        <w:rPr>
          <w:rFonts w:eastAsia="Calibri" w:cs="Arial"/>
        </w:rPr>
        <w:t xml:space="preserve"> que</w:t>
      </w:r>
      <w:r w:rsidRPr="00CC756D">
        <w:rPr>
          <w:rFonts w:eastAsia="Calibri" w:cs="Arial"/>
        </w:rPr>
        <w:t xml:space="preserve"> declara </w:t>
      </w:r>
      <w:r w:rsidRPr="00CC756D">
        <w:rPr>
          <w:rFonts w:cs="Arial"/>
          <w:bCs/>
          <w:snapToGrid w:val="0"/>
        </w:rPr>
        <w:t>que:</w:t>
      </w:r>
    </w:p>
    <w:p w14:paraId="5E35FB93" w14:textId="77777777" w:rsidR="00BA4E8A" w:rsidRPr="00CC756D" w:rsidRDefault="00BA4E8A" w:rsidP="003046D1">
      <w:pPr>
        <w:jc w:val="both"/>
        <w:rPr>
          <w:rFonts w:cs="Arial"/>
          <w:bCs/>
          <w:snapToGrid w:val="0"/>
        </w:rPr>
      </w:pP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proofErr w:type="gramStart"/>
      <w:r w:rsidRPr="006E1212">
        <w:rPr>
          <w:snapToGrid w:val="0"/>
        </w:rPr>
        <w:t xml:space="preserve">El gasto </w:t>
      </w:r>
      <w:r w:rsidR="00F34B3B" w:rsidRPr="006E1212">
        <w:rPr>
          <w:snapToGrid w:val="0"/>
        </w:rPr>
        <w:t>a rendir</w:t>
      </w:r>
      <w:proofErr w:type="gramEnd"/>
      <w:r w:rsidR="00F34B3B" w:rsidRPr="006E1212">
        <w:rPr>
          <w:snapToGrid w:val="0"/>
        </w:rPr>
        <w:t xml:space="preserve">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proofErr w:type="gramStart"/>
      <w:r w:rsidRPr="006E1212">
        <w:rPr>
          <w:snapToGrid w:val="0"/>
        </w:rPr>
        <w:t xml:space="preserve">El gasto </w:t>
      </w:r>
      <w:r w:rsidR="00F34B3B" w:rsidRPr="006E1212">
        <w:rPr>
          <w:snapToGrid w:val="0"/>
        </w:rPr>
        <w:t>a rendir</w:t>
      </w:r>
      <w:proofErr w:type="gramEnd"/>
      <w:r w:rsidR="00F34B3B" w:rsidRPr="006E1212">
        <w:rPr>
          <w:snapToGrid w:val="0"/>
        </w:rPr>
        <w:t xml:space="preserve">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proofErr w:type="gramStart"/>
      <w:r w:rsidRPr="006E1212">
        <w:rPr>
          <w:snapToGrid w:val="0"/>
        </w:rPr>
        <w:t xml:space="preserve">El gasto </w:t>
      </w:r>
      <w:r w:rsidR="00F34B3B" w:rsidRPr="006E1212">
        <w:rPr>
          <w:snapToGrid w:val="0"/>
        </w:rPr>
        <w:t>a rendir</w:t>
      </w:r>
      <w:proofErr w:type="gramEnd"/>
      <w:r w:rsidR="00F34B3B" w:rsidRPr="006E1212">
        <w:rPr>
          <w:snapToGrid w:val="0"/>
        </w:rPr>
        <w:t xml:space="preserve">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proofErr w:type="gramStart"/>
      <w:r w:rsidRPr="006E1212">
        <w:rPr>
          <w:snapToGrid w:val="0"/>
        </w:rPr>
        <w:t xml:space="preserve">El gasto </w:t>
      </w:r>
      <w:r w:rsidR="00F34B3B" w:rsidRPr="006E1212">
        <w:rPr>
          <w:snapToGrid w:val="0"/>
        </w:rPr>
        <w:t>a rendir</w:t>
      </w:r>
      <w:proofErr w:type="gramEnd"/>
      <w:r w:rsidR="00F34B3B" w:rsidRPr="006E1212">
        <w:rPr>
          <w:snapToGrid w:val="0"/>
        </w:rPr>
        <w:t xml:space="preserve">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proofErr w:type="gramStart"/>
      <w:r w:rsidRPr="006E1212">
        <w:rPr>
          <w:snapToGrid w:val="0"/>
        </w:rPr>
        <w:t xml:space="preserve">El gasto </w:t>
      </w:r>
      <w:r w:rsidR="00F34B3B" w:rsidRPr="006E1212">
        <w:rPr>
          <w:snapToGrid w:val="0"/>
        </w:rPr>
        <w:t>a rendir</w:t>
      </w:r>
      <w:proofErr w:type="gramEnd"/>
      <w:r w:rsidR="00F34B3B" w:rsidRPr="006E1212">
        <w:rPr>
          <w:snapToGrid w:val="0"/>
        </w:rPr>
        <w:t xml:space="preserve">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45F26657" w14:textId="28BBE4E7" w:rsidR="00BA4E8A" w:rsidRDefault="00514A09" w:rsidP="00BA4E8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54AD1181" w14:textId="77777777" w:rsidR="00BA4E8A" w:rsidRDefault="00BA4E8A" w:rsidP="00BA4E8A">
      <w:pPr>
        <w:spacing w:after="200" w:line="276" w:lineRule="auto"/>
        <w:jc w:val="both"/>
        <w:rPr>
          <w:snapToGrid w:val="0"/>
        </w:rPr>
      </w:pPr>
    </w:p>
    <w:p w14:paraId="0DDE6858" w14:textId="77777777" w:rsidR="00BA4E8A" w:rsidRPr="00BA4E8A" w:rsidRDefault="00BA4E8A" w:rsidP="00BA4E8A">
      <w:pPr>
        <w:spacing w:after="200" w:line="276" w:lineRule="auto"/>
        <w:jc w:val="both"/>
        <w:rPr>
          <w:snapToGrid w:val="0"/>
        </w:rPr>
      </w:pPr>
    </w:p>
    <w:p w14:paraId="70AFA141" w14:textId="0806EF3D" w:rsidR="00514A09" w:rsidRPr="006E1212" w:rsidRDefault="00514A09" w:rsidP="009F4D2A">
      <w:pPr>
        <w:numPr>
          <w:ilvl w:val="0"/>
          <w:numId w:val="10"/>
        </w:numPr>
        <w:spacing w:after="200" w:line="276" w:lineRule="auto"/>
        <w:jc w:val="both"/>
        <w:rPr>
          <w:snapToGrid w:val="0"/>
        </w:rPr>
      </w:pPr>
      <w:proofErr w:type="gramStart"/>
      <w:r w:rsidRPr="006E1212">
        <w:rPr>
          <w:snapToGrid w:val="0"/>
        </w:rPr>
        <w:lastRenderedPageBreak/>
        <w:t xml:space="preserve">El gasto </w:t>
      </w:r>
      <w:r w:rsidR="001048BC" w:rsidRPr="006E1212">
        <w:rPr>
          <w:snapToGrid w:val="0"/>
        </w:rPr>
        <w:t>a rendir</w:t>
      </w:r>
      <w:proofErr w:type="gramEnd"/>
      <w:r w:rsidR="001048BC" w:rsidRPr="006E1212">
        <w:rPr>
          <w:snapToGrid w:val="0"/>
        </w:rPr>
        <w:t xml:space="preserve">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proofErr w:type="gramStart"/>
      <w:r w:rsidRPr="006E1212">
        <w:rPr>
          <w:snapToGrid w:val="0"/>
        </w:rPr>
        <w:t xml:space="preserve">El gasto </w:t>
      </w:r>
      <w:r w:rsidR="001048BC" w:rsidRPr="006E1212">
        <w:rPr>
          <w:snapToGrid w:val="0"/>
        </w:rPr>
        <w:t>a rendir</w:t>
      </w:r>
      <w:proofErr w:type="gramEnd"/>
      <w:r w:rsidR="001048BC" w:rsidRPr="006E1212">
        <w:rPr>
          <w:snapToGrid w:val="0"/>
        </w:rPr>
        <w:t xml:space="preserve">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proofErr w:type="gramStart"/>
      <w:r w:rsidRPr="006E1212">
        <w:rPr>
          <w:snapToGrid w:val="0"/>
        </w:rPr>
        <w:t xml:space="preserve">El gasto </w:t>
      </w:r>
      <w:r w:rsidR="001048BC" w:rsidRPr="006E1212">
        <w:rPr>
          <w:snapToGrid w:val="0"/>
        </w:rPr>
        <w:t>a rendir</w:t>
      </w:r>
      <w:proofErr w:type="gramEnd"/>
      <w:r w:rsidR="001048BC" w:rsidRPr="006E1212">
        <w:rPr>
          <w:snapToGrid w:val="0"/>
        </w:rPr>
        <w:t xml:space="preserve">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2FD7E007" w14:textId="77777777" w:rsidR="00BA4E8A" w:rsidRPr="006E1212" w:rsidRDefault="00BA4E8A" w:rsidP="00BA4E8A">
      <w:pPr>
        <w:widowControl w:val="0"/>
        <w:spacing w:after="200" w:line="276" w:lineRule="auto"/>
        <w:ind w:left="720"/>
        <w:jc w:val="both"/>
        <w:rPr>
          <w:rFonts w:cs="Arial"/>
          <w:bCs/>
          <w:snapToGrid w:val="0"/>
        </w:rPr>
      </w:pP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8"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8"/>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646BF">
          <w:headerReference w:type="default" r:id="rId52"/>
          <w:footerReference w:type="default" r:id="rId53"/>
          <w:headerReference w:type="first" r:id="rId54"/>
          <w:footerReference w:type="first" r:id="rId55"/>
          <w:type w:val="continuous"/>
          <w:pgSz w:w="12240" w:h="15840" w:code="1"/>
          <w:pgMar w:top="1417" w:right="1701" w:bottom="1417" w:left="1701" w:header="624" w:footer="624" w:gutter="0"/>
          <w:cols w:space="708"/>
          <w:titlePg/>
          <w:docGrid w:linePitch="360"/>
        </w:sectPr>
      </w:pPr>
    </w:p>
    <w:p w14:paraId="754A35CB" w14:textId="4DF6009D" w:rsidR="003046D1" w:rsidRPr="006E1212" w:rsidRDefault="003046D1" w:rsidP="006B105B">
      <w:pPr>
        <w:jc w:val="center"/>
        <w:outlineLvl w:val="1"/>
        <w:rPr>
          <w:rFonts w:eastAsiaTheme="minorHAnsi" w:cstheme="minorBidi"/>
          <w:b/>
          <w:szCs w:val="22"/>
          <w:lang w:val="es-CL" w:eastAsia="en-US"/>
        </w:rPr>
      </w:pPr>
      <w:bookmarkStart w:id="79" w:name="_Toc31201754"/>
      <w:bookmarkStart w:id="80" w:name="_Toc160715606"/>
      <w:r w:rsidRPr="00685A7E">
        <w:rPr>
          <w:rFonts w:eastAsiaTheme="minorHAnsi" w:cstheme="minorBidi"/>
          <w:b/>
          <w:szCs w:val="22"/>
          <w:lang w:val="es-CL" w:eastAsia="en-US"/>
        </w:rPr>
        <w:lastRenderedPageBreak/>
        <w:t xml:space="preserve">ANEXO N° </w:t>
      </w:r>
      <w:bookmarkEnd w:id="79"/>
      <w:r w:rsidR="00FA1970" w:rsidRPr="00685A7E">
        <w:rPr>
          <w:rFonts w:eastAsiaTheme="minorHAnsi" w:cstheme="minorBidi"/>
          <w:b/>
          <w:szCs w:val="22"/>
          <w:lang w:val="es-CL" w:eastAsia="en-US"/>
        </w:rPr>
        <w:t>6</w:t>
      </w:r>
      <w:bookmarkEnd w:id="80"/>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52"/>
        <w:gridCol w:w="2062"/>
        <w:gridCol w:w="2689"/>
        <w:gridCol w:w="2351"/>
        <w:gridCol w:w="3800"/>
        <w:gridCol w:w="523"/>
        <w:gridCol w:w="1217"/>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proofErr w:type="spellStart"/>
            <w:r w:rsidRPr="00FC6F1A">
              <w:rPr>
                <w:rFonts w:cs="Calibri Light"/>
                <w:color w:val="FFFFFF" w:themeColor="background1"/>
                <w:sz w:val="20"/>
                <w:szCs w:val="20"/>
                <w:lang w:val="es-CL" w:eastAsia="es-CL"/>
              </w:rPr>
              <w:t>Nº</w:t>
            </w:r>
            <w:proofErr w:type="spellEnd"/>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w:t>
            </w:r>
            <w:proofErr w:type="gramStart"/>
            <w:r w:rsidRPr="00111B90">
              <w:rPr>
                <w:rFonts w:cs="Calibri Light"/>
                <w:i/>
                <w:sz w:val="18"/>
                <w:szCs w:val="18"/>
                <w:lang w:val="es-CL" w:eastAsia="es-CL"/>
              </w:rPr>
              <w:t>de acuerdo a</w:t>
            </w:r>
            <w:proofErr w:type="gramEnd"/>
            <w:r w:rsidRPr="00111B90">
              <w:rPr>
                <w:rFonts w:cs="Calibri Light"/>
                <w:i/>
                <w:sz w:val="18"/>
                <w:szCs w:val="18"/>
                <w:lang w:val="es-CL" w:eastAsia="es-CL"/>
              </w:rPr>
              <w:t xml:space="preserve">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proofErr w:type="gramStart"/>
            <w:r w:rsidRPr="005C4FA6">
              <w:rPr>
                <w:rFonts w:cs="Calibri Light"/>
                <w:sz w:val="18"/>
                <w:szCs w:val="18"/>
                <w:lang w:val="es-CL" w:eastAsia="es-CL"/>
              </w:rPr>
              <w:t>De acuerdo a</w:t>
            </w:r>
            <w:proofErr w:type="gramEnd"/>
            <w:r w:rsidRPr="005C4FA6">
              <w:rPr>
                <w:rFonts w:cs="Calibri Light"/>
                <w:sz w:val="18"/>
                <w:szCs w:val="18"/>
                <w:lang w:val="es-CL" w:eastAsia="es-CL"/>
              </w:rPr>
              <w:t xml:space="preserve">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lastRenderedPageBreak/>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w:t>
            </w:r>
            <w:proofErr w:type="gramStart"/>
            <w:r w:rsidR="00595782" w:rsidRPr="00644320">
              <w:rPr>
                <w:rFonts w:cs="Calibri Light"/>
                <w:sz w:val="18"/>
                <w:szCs w:val="18"/>
                <w:lang w:val="es-CL" w:eastAsia="es-CL"/>
              </w:rPr>
              <w:t xml:space="preserve">menciona </w:t>
            </w:r>
            <w:r w:rsidRPr="00644320">
              <w:rPr>
                <w:rFonts w:cs="Calibri Light"/>
                <w:sz w:val="18"/>
                <w:szCs w:val="18"/>
                <w:lang w:val="es-CL" w:eastAsia="es-CL"/>
              </w:rPr>
              <w:t xml:space="preserve"> </w:t>
            </w:r>
            <w:r w:rsidRPr="005C4FA6">
              <w:rPr>
                <w:rFonts w:cs="Calibri Light"/>
                <w:sz w:val="18"/>
                <w:szCs w:val="18"/>
                <w:lang w:val="es-CL" w:eastAsia="es-CL"/>
              </w:rPr>
              <w:t>alianzas</w:t>
            </w:r>
            <w:proofErr w:type="gramEnd"/>
            <w:r w:rsidRPr="005C4FA6">
              <w:rPr>
                <w:rFonts w:cs="Calibri Light"/>
                <w:sz w:val="18"/>
                <w:szCs w:val="18"/>
                <w:lang w:val="es-CL" w:eastAsia="es-CL"/>
              </w:rPr>
              <w:t xml:space="preserve">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lastRenderedPageBreak/>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 xml:space="preserve">¿Tenía ya incorporada alguna de </w:t>
            </w:r>
            <w:proofErr w:type="gramStart"/>
            <w:r w:rsidRPr="005C4FA6">
              <w:rPr>
                <w:rFonts w:cs="Calibri Light"/>
                <w:sz w:val="18"/>
                <w:szCs w:val="18"/>
                <w:lang w:val="es-CL" w:eastAsia="es-CL"/>
              </w:rPr>
              <w:t>esta acciones</w:t>
            </w:r>
            <w:proofErr w:type="gramEnd"/>
            <w:r w:rsidRPr="005C4FA6">
              <w:rPr>
                <w:rFonts w:cs="Calibri Light"/>
                <w:sz w:val="18"/>
                <w:szCs w:val="18"/>
                <w:lang w:val="es-CL" w:eastAsia="es-CL"/>
              </w:rPr>
              <w:t xml:space="preserve">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48A09D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de negocio presentado es del tipo sustentable (</w:t>
            </w:r>
            <w:r w:rsidRPr="00111B90">
              <w:rPr>
                <w:rFonts w:cs="Calibri Light"/>
                <w:b/>
                <w:sz w:val="18"/>
                <w:szCs w:val="18"/>
                <w:lang w:eastAsia="es-CL"/>
              </w:rPr>
              <w:t>ver Anexo N°9</w:t>
            </w:r>
            <w:r w:rsidRPr="00111B90">
              <w:rPr>
                <w:rFonts w:cs="Calibri Light"/>
                <w:sz w:val="18"/>
                <w:szCs w:val="18"/>
                <w:lang w:eastAsia="es-CL"/>
              </w:rPr>
              <w:t>) o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w:t>
            </w:r>
            <w:proofErr w:type="spellStart"/>
            <w:r w:rsidRPr="0079607A">
              <w:rPr>
                <w:rFonts w:cs="Calibri Light"/>
                <w:sz w:val="18"/>
                <w:szCs w:val="18"/>
                <w:lang w:val="es-CL" w:eastAsia="es-CL"/>
              </w:rPr>
              <w:t>Canvas</w:t>
            </w:r>
            <w:proofErr w:type="spellEnd"/>
            <w:r w:rsidRPr="0079607A">
              <w:rPr>
                <w:rFonts w:cs="Calibri Light"/>
                <w:sz w:val="18"/>
                <w:szCs w:val="18"/>
                <w:lang w:val="es-CL" w:eastAsia="es-CL"/>
              </w:rPr>
              <w:t>),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w:t>
            </w:r>
            <w:proofErr w:type="spellStart"/>
            <w:r w:rsidRPr="005C4FA6">
              <w:rPr>
                <w:rFonts w:cs="Calibri Light"/>
                <w:sz w:val="18"/>
                <w:szCs w:val="18"/>
                <w:lang w:val="es-CL" w:eastAsia="es-CL"/>
              </w:rPr>
              <w:t>Canvas</w:t>
            </w:r>
            <w:proofErr w:type="spellEnd"/>
            <w:r w:rsidRPr="005C4FA6">
              <w:rPr>
                <w:rFonts w:cs="Calibri Light"/>
                <w:sz w:val="18"/>
                <w:szCs w:val="18"/>
                <w:lang w:val="es-CL" w:eastAsia="es-CL"/>
              </w:rPr>
              <w:t>),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w:t>
            </w:r>
            <w:proofErr w:type="gramStart"/>
            <w:r w:rsidRPr="00B13D08">
              <w:rPr>
                <w:rFonts w:cs="Calibri Light"/>
                <w:sz w:val="18"/>
                <w:szCs w:val="18"/>
                <w:lang w:eastAsia="es-CL"/>
              </w:rPr>
              <w:t>los tipo</w:t>
            </w:r>
            <w:proofErr w:type="gramEnd"/>
            <w:r w:rsidRPr="00B13D08">
              <w:rPr>
                <w:rFonts w:cs="Calibri Light"/>
                <w:sz w:val="18"/>
                <w:szCs w:val="18"/>
                <w:lang w:eastAsia="es-CL"/>
              </w:rPr>
              <w:t>/s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w:t>
            </w:r>
            <w:proofErr w:type="gramStart"/>
            <w:r w:rsidRPr="00B13D08">
              <w:rPr>
                <w:rFonts w:cs="Calibri Light"/>
                <w:sz w:val="18"/>
                <w:szCs w:val="18"/>
                <w:lang w:eastAsia="es-CL"/>
              </w:rPr>
              <w:t>los tipo</w:t>
            </w:r>
            <w:proofErr w:type="gramEnd"/>
            <w:r w:rsidRPr="00B13D08">
              <w:rPr>
                <w:rFonts w:cs="Calibri Light"/>
                <w:sz w:val="18"/>
                <w:szCs w:val="18"/>
                <w:lang w:eastAsia="es-CL"/>
              </w:rPr>
              <w:t>/s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w:t>
            </w:r>
            <w:proofErr w:type="gramStart"/>
            <w:r w:rsidRPr="00B13D08">
              <w:rPr>
                <w:rFonts w:cs="Calibri Light"/>
                <w:sz w:val="18"/>
                <w:szCs w:val="18"/>
                <w:lang w:eastAsia="es-CL"/>
              </w:rPr>
              <w:t>los tipo</w:t>
            </w:r>
            <w:proofErr w:type="gramEnd"/>
            <w:r w:rsidRPr="00B13D08">
              <w:rPr>
                <w:rFonts w:cs="Calibri Light"/>
                <w:sz w:val="18"/>
                <w:szCs w:val="18"/>
                <w:lang w:eastAsia="es-CL"/>
              </w:rPr>
              <w:t>/s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w:t>
            </w:r>
            <w:proofErr w:type="gramStart"/>
            <w:r w:rsidRPr="00B13D08">
              <w:rPr>
                <w:rFonts w:cs="Calibri Light"/>
                <w:sz w:val="18"/>
                <w:szCs w:val="18"/>
                <w:lang w:eastAsia="es-CL"/>
              </w:rPr>
              <w:t>los tipo</w:t>
            </w:r>
            <w:proofErr w:type="gramEnd"/>
            <w:r w:rsidRPr="00B13D08">
              <w:rPr>
                <w:rFonts w:cs="Calibri Light"/>
                <w:sz w:val="18"/>
                <w:szCs w:val="18"/>
                <w:lang w:eastAsia="es-CL"/>
              </w:rPr>
              <w:t>/s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w:t>
            </w:r>
            <w:proofErr w:type="gramStart"/>
            <w:r w:rsidRPr="00B13D08">
              <w:rPr>
                <w:rFonts w:cs="Calibri Light"/>
                <w:sz w:val="18"/>
                <w:szCs w:val="18"/>
                <w:lang w:eastAsia="es-CL"/>
              </w:rPr>
              <w:t>los tipo</w:t>
            </w:r>
            <w:proofErr w:type="gramEnd"/>
            <w:r w:rsidRPr="00B13D08">
              <w:rPr>
                <w:rFonts w:cs="Calibri Light"/>
                <w:sz w:val="18"/>
                <w:szCs w:val="18"/>
                <w:lang w:eastAsia="es-CL"/>
              </w:rPr>
              <w:t>/s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proofErr w:type="spellStart"/>
      <w:r w:rsidRPr="00347B9F">
        <w:rPr>
          <w:b/>
          <w:sz w:val="28"/>
          <w:szCs w:val="28"/>
        </w:rPr>
        <w:t>i</w:t>
      </w:r>
      <w:r>
        <w:rPr>
          <w:b/>
          <w:sz w:val="28"/>
          <w:szCs w:val="28"/>
        </w:rPr>
        <w:t>i</w:t>
      </w:r>
      <w:proofErr w:type="spellEnd"/>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 xml:space="preserve">hace mención </w:t>
            </w:r>
            <w:proofErr w:type="gramStart"/>
            <w:r w:rsidR="00D930D3" w:rsidRPr="00644320">
              <w:rPr>
                <w:rFonts w:cs="Calibri"/>
                <w:sz w:val="18"/>
                <w:szCs w:val="18"/>
                <w:lang w:val="es-CL" w:eastAsia="es-CL"/>
              </w:rPr>
              <w:t>al</w:t>
            </w:r>
            <w:proofErr w:type="gramEnd"/>
            <w:r w:rsidR="00D930D3" w:rsidRPr="00644320">
              <w:rPr>
                <w:rFonts w:cs="Calibri"/>
                <w:sz w:val="18"/>
                <w:szCs w:val="18"/>
                <w:lang w:val="es-CL" w:eastAsia="es-CL"/>
              </w:rPr>
              <w:t xml:space="preserve">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 xml:space="preserve">no hace mención </w:t>
            </w:r>
            <w:proofErr w:type="gramStart"/>
            <w:r w:rsidR="00D930D3" w:rsidRPr="00644320">
              <w:rPr>
                <w:rFonts w:cs="Calibri"/>
                <w:sz w:val="18"/>
                <w:szCs w:val="18"/>
                <w:lang w:val="es-CL" w:eastAsia="es-CL"/>
              </w:rPr>
              <w:t>al</w:t>
            </w:r>
            <w:proofErr w:type="gramEnd"/>
            <w:r w:rsidR="00D930D3" w:rsidRPr="00644320">
              <w:rPr>
                <w:rFonts w:cs="Calibri"/>
                <w:sz w:val="18"/>
                <w:szCs w:val="18"/>
                <w:lang w:val="es-CL" w:eastAsia="es-CL"/>
              </w:rPr>
              <w:t xml:space="preserve">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 xml:space="preserve">a no se presenta ni hace mención </w:t>
            </w:r>
            <w:proofErr w:type="gramStart"/>
            <w:r w:rsidR="00032173" w:rsidRPr="001964C1">
              <w:rPr>
                <w:rFonts w:cs="Calibri"/>
                <w:sz w:val="18"/>
                <w:szCs w:val="18"/>
                <w:lang w:val="es-CL" w:eastAsia="es-CL"/>
              </w:rPr>
              <w:t>a</w:t>
            </w:r>
            <w:proofErr w:type="gramEnd"/>
            <w:r w:rsidR="00032173" w:rsidRPr="001964C1">
              <w:rPr>
                <w:rFonts w:cs="Calibri"/>
                <w:sz w:val="18"/>
                <w:szCs w:val="18"/>
                <w:lang w:val="es-CL" w:eastAsia="es-CL"/>
              </w:rPr>
              <w:t xml:space="preserve">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solo describe el problema, sin identificar a quién está dirigido; o solo hace mención </w:t>
            </w:r>
            <w:proofErr w:type="gramStart"/>
            <w:r w:rsidR="00770168" w:rsidRPr="001964C1">
              <w:rPr>
                <w:rFonts w:cs="Calibri"/>
                <w:sz w:val="18"/>
                <w:szCs w:val="18"/>
                <w:lang w:val="es-CL" w:eastAsia="es-CL"/>
              </w:rPr>
              <w:t>a</w:t>
            </w:r>
            <w:proofErr w:type="gramEnd"/>
            <w:r w:rsidR="00770168" w:rsidRPr="001964C1">
              <w:rPr>
                <w:rFonts w:cs="Calibri"/>
                <w:sz w:val="18"/>
                <w:szCs w:val="18"/>
                <w:lang w:val="es-CL" w:eastAsia="es-CL"/>
              </w:rPr>
              <w:t xml:space="preserve">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w:t>
            </w:r>
            <w:r w:rsidRPr="009F34D2">
              <w:rPr>
                <w:rFonts w:cs="Calibri"/>
                <w:i/>
                <w:sz w:val="18"/>
                <w:szCs w:val="18"/>
                <w:lang w:val="es-CL" w:eastAsia="es-CL"/>
              </w:rPr>
              <w:lastRenderedPageBreak/>
              <w:t xml:space="preserve">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lastRenderedPageBreak/>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w:t>
            </w:r>
            <w:proofErr w:type="spellStart"/>
            <w:r w:rsidR="00C279E5">
              <w:rPr>
                <w:rFonts w:cs="Calibri"/>
                <w:color w:val="000000"/>
                <w:sz w:val="18"/>
                <w:szCs w:val="18"/>
                <w:lang w:val="es-CL" w:eastAsia="es-CL"/>
              </w:rPr>
              <w:t>Canvas</w:t>
            </w:r>
            <w:proofErr w:type="spellEnd"/>
            <w:r w:rsidR="00C279E5">
              <w:rPr>
                <w:rFonts w:cs="Calibri"/>
                <w:color w:val="000000"/>
                <w:sz w:val="18"/>
                <w:szCs w:val="18"/>
                <w:lang w:val="es-CL" w:eastAsia="es-CL"/>
              </w:rPr>
              <w:t>),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171D20F1" w14:textId="58EC4F12" w:rsidR="00CC0C11" w:rsidRDefault="00CC0C11" w:rsidP="00C928AA">
      <w:pPr>
        <w:outlineLvl w:val="1"/>
        <w:rPr>
          <w:b/>
        </w:rPr>
      </w:pPr>
      <w:bookmarkStart w:id="81" w:name="_Toc31201755"/>
      <w:bookmarkStart w:id="82" w:name="_Toc34927298"/>
    </w:p>
    <w:p w14:paraId="5F4AC69F" w14:textId="77777777" w:rsidR="00BA4E8A" w:rsidRDefault="00BA4E8A" w:rsidP="00045606">
      <w:pPr>
        <w:jc w:val="center"/>
        <w:outlineLvl w:val="1"/>
        <w:rPr>
          <w:rFonts w:eastAsiaTheme="minorHAnsi" w:cstheme="minorBidi"/>
          <w:b/>
          <w:szCs w:val="22"/>
          <w:lang w:val="es-CL" w:eastAsia="en-US"/>
        </w:rPr>
      </w:pPr>
      <w:bookmarkStart w:id="83" w:name="_Toc158754255"/>
      <w:bookmarkStart w:id="84" w:name="_Toc160715607"/>
    </w:p>
    <w:p w14:paraId="51039F7B" w14:textId="77777777" w:rsidR="00BA4E8A" w:rsidRDefault="00BA4E8A" w:rsidP="00045606">
      <w:pPr>
        <w:jc w:val="center"/>
        <w:outlineLvl w:val="1"/>
        <w:rPr>
          <w:rFonts w:eastAsiaTheme="minorHAnsi" w:cstheme="minorBidi"/>
          <w:b/>
          <w:szCs w:val="22"/>
          <w:lang w:val="es-CL" w:eastAsia="en-US"/>
        </w:rPr>
      </w:pPr>
    </w:p>
    <w:p w14:paraId="04C4B5B5" w14:textId="77777777" w:rsidR="00BA4E8A" w:rsidRDefault="00BA4E8A" w:rsidP="00045606">
      <w:pPr>
        <w:jc w:val="center"/>
        <w:outlineLvl w:val="1"/>
        <w:rPr>
          <w:rFonts w:eastAsiaTheme="minorHAnsi" w:cstheme="minorBidi"/>
          <w:b/>
          <w:szCs w:val="22"/>
          <w:lang w:val="es-CL" w:eastAsia="en-US"/>
        </w:rPr>
      </w:pPr>
    </w:p>
    <w:p w14:paraId="641FE8F2" w14:textId="77777777" w:rsidR="00BA4E8A" w:rsidRDefault="00BA4E8A" w:rsidP="00045606">
      <w:pPr>
        <w:jc w:val="center"/>
        <w:outlineLvl w:val="1"/>
        <w:rPr>
          <w:rFonts w:eastAsiaTheme="minorHAnsi" w:cstheme="minorBidi"/>
          <w:b/>
          <w:szCs w:val="22"/>
          <w:lang w:val="es-CL" w:eastAsia="en-US"/>
        </w:rPr>
      </w:pPr>
    </w:p>
    <w:p w14:paraId="6AD7DF42" w14:textId="77777777" w:rsidR="00BA4E8A" w:rsidRDefault="00BA4E8A" w:rsidP="00045606">
      <w:pPr>
        <w:jc w:val="center"/>
        <w:outlineLvl w:val="1"/>
        <w:rPr>
          <w:rFonts w:eastAsiaTheme="minorHAnsi" w:cstheme="minorBidi"/>
          <w:b/>
          <w:szCs w:val="22"/>
          <w:lang w:val="es-CL" w:eastAsia="en-US"/>
        </w:rPr>
      </w:pPr>
    </w:p>
    <w:p w14:paraId="3098A162" w14:textId="77777777" w:rsidR="00BA4E8A" w:rsidRDefault="00BA4E8A" w:rsidP="00045606">
      <w:pPr>
        <w:jc w:val="center"/>
        <w:outlineLvl w:val="1"/>
        <w:rPr>
          <w:rFonts w:eastAsiaTheme="minorHAnsi" w:cstheme="minorBidi"/>
          <w:b/>
          <w:szCs w:val="22"/>
          <w:lang w:val="es-CL" w:eastAsia="en-US"/>
        </w:rPr>
      </w:pPr>
    </w:p>
    <w:p w14:paraId="4532F002" w14:textId="77777777" w:rsidR="00BA4E8A" w:rsidRDefault="00BA4E8A" w:rsidP="00045606">
      <w:pPr>
        <w:jc w:val="center"/>
        <w:outlineLvl w:val="1"/>
        <w:rPr>
          <w:rFonts w:eastAsiaTheme="minorHAnsi" w:cstheme="minorBidi"/>
          <w:b/>
          <w:szCs w:val="22"/>
          <w:lang w:val="es-CL" w:eastAsia="en-US"/>
        </w:rPr>
      </w:pPr>
    </w:p>
    <w:p w14:paraId="532D3465" w14:textId="77777777" w:rsidR="00BA4E8A" w:rsidRDefault="00BA4E8A" w:rsidP="00045606">
      <w:pPr>
        <w:jc w:val="center"/>
        <w:outlineLvl w:val="1"/>
        <w:rPr>
          <w:rFonts w:eastAsiaTheme="minorHAnsi" w:cstheme="minorBidi"/>
          <w:b/>
          <w:szCs w:val="22"/>
          <w:lang w:val="es-CL" w:eastAsia="en-US"/>
        </w:rPr>
      </w:pPr>
    </w:p>
    <w:p w14:paraId="6A1A20EE" w14:textId="77777777" w:rsidR="00BA4E8A" w:rsidRDefault="00BA4E8A" w:rsidP="00045606">
      <w:pPr>
        <w:jc w:val="center"/>
        <w:outlineLvl w:val="1"/>
        <w:rPr>
          <w:rFonts w:eastAsiaTheme="minorHAnsi" w:cstheme="minorBidi"/>
          <w:b/>
          <w:szCs w:val="22"/>
          <w:lang w:val="es-CL" w:eastAsia="en-US"/>
        </w:rPr>
      </w:pPr>
    </w:p>
    <w:p w14:paraId="1AE531CD" w14:textId="77777777" w:rsidR="00BA4E8A" w:rsidRDefault="00BA4E8A" w:rsidP="00045606">
      <w:pPr>
        <w:jc w:val="center"/>
        <w:outlineLvl w:val="1"/>
        <w:rPr>
          <w:rFonts w:eastAsiaTheme="minorHAnsi" w:cstheme="minorBidi"/>
          <w:b/>
          <w:szCs w:val="22"/>
          <w:lang w:val="es-CL" w:eastAsia="en-US"/>
        </w:rPr>
      </w:pPr>
    </w:p>
    <w:p w14:paraId="5931FECD" w14:textId="77777777" w:rsidR="00BA4E8A" w:rsidRDefault="00BA4E8A" w:rsidP="00045606">
      <w:pPr>
        <w:jc w:val="center"/>
        <w:outlineLvl w:val="1"/>
        <w:rPr>
          <w:rFonts w:eastAsiaTheme="minorHAnsi" w:cstheme="minorBidi"/>
          <w:b/>
          <w:szCs w:val="22"/>
          <w:lang w:val="es-CL" w:eastAsia="en-US"/>
        </w:rPr>
      </w:pPr>
    </w:p>
    <w:p w14:paraId="038B61BC" w14:textId="77777777" w:rsidR="00BA4E8A" w:rsidRDefault="00BA4E8A" w:rsidP="00045606">
      <w:pPr>
        <w:jc w:val="center"/>
        <w:outlineLvl w:val="1"/>
        <w:rPr>
          <w:rFonts w:eastAsiaTheme="minorHAnsi" w:cstheme="minorBidi"/>
          <w:b/>
          <w:szCs w:val="22"/>
          <w:lang w:val="es-CL" w:eastAsia="en-US"/>
        </w:rPr>
      </w:pPr>
    </w:p>
    <w:p w14:paraId="2CEFA660" w14:textId="77777777" w:rsidR="00BA4E8A" w:rsidRDefault="00BA4E8A" w:rsidP="00045606">
      <w:pPr>
        <w:jc w:val="center"/>
        <w:outlineLvl w:val="1"/>
        <w:rPr>
          <w:rFonts w:eastAsiaTheme="minorHAnsi" w:cstheme="minorBidi"/>
          <w:b/>
          <w:szCs w:val="22"/>
          <w:lang w:val="es-CL" w:eastAsia="en-US"/>
        </w:rPr>
      </w:pPr>
    </w:p>
    <w:p w14:paraId="7D9B1EC4" w14:textId="77777777" w:rsidR="00BA4E8A" w:rsidRDefault="00BA4E8A" w:rsidP="00045606">
      <w:pPr>
        <w:jc w:val="center"/>
        <w:outlineLvl w:val="1"/>
        <w:rPr>
          <w:rFonts w:eastAsiaTheme="minorHAnsi" w:cstheme="minorBidi"/>
          <w:b/>
          <w:szCs w:val="22"/>
          <w:lang w:val="es-CL" w:eastAsia="en-US"/>
        </w:rPr>
      </w:pPr>
    </w:p>
    <w:p w14:paraId="5E8F9F8F" w14:textId="77777777" w:rsidR="00BA4E8A" w:rsidRDefault="00BA4E8A" w:rsidP="00045606">
      <w:pPr>
        <w:jc w:val="center"/>
        <w:outlineLvl w:val="1"/>
        <w:rPr>
          <w:rFonts w:eastAsiaTheme="minorHAnsi" w:cstheme="minorBidi"/>
          <w:b/>
          <w:szCs w:val="22"/>
          <w:lang w:val="es-CL" w:eastAsia="en-US"/>
        </w:rPr>
      </w:pPr>
    </w:p>
    <w:p w14:paraId="6B3C6569" w14:textId="1ED4A376" w:rsidR="00045606" w:rsidRPr="00ED08A8" w:rsidRDefault="00045606" w:rsidP="00045606">
      <w:pPr>
        <w:jc w:val="center"/>
        <w:outlineLvl w:val="1"/>
        <w:rPr>
          <w:rFonts w:eastAsiaTheme="minorHAnsi" w:cstheme="minorBidi"/>
          <w:b/>
          <w:szCs w:val="22"/>
          <w:lang w:val="es-CL" w:eastAsia="en-US"/>
        </w:rPr>
      </w:pPr>
      <w:r w:rsidRPr="00ED08A8">
        <w:rPr>
          <w:rFonts w:eastAsiaTheme="minorHAnsi" w:cstheme="minorBidi"/>
          <w:b/>
          <w:szCs w:val="22"/>
          <w:lang w:val="es-CL" w:eastAsia="en-US"/>
        </w:rPr>
        <w:lastRenderedPageBreak/>
        <w:t xml:space="preserve">ANEXO </w:t>
      </w:r>
      <w:proofErr w:type="spellStart"/>
      <w:r w:rsidRPr="00ED08A8">
        <w:rPr>
          <w:rFonts w:eastAsiaTheme="minorHAnsi" w:cstheme="minorBidi"/>
          <w:b/>
          <w:szCs w:val="22"/>
          <w:lang w:val="es-CL" w:eastAsia="en-US"/>
        </w:rPr>
        <w:t>N°</w:t>
      </w:r>
      <w:proofErr w:type="spellEnd"/>
      <w:r w:rsidRPr="00ED08A8">
        <w:rPr>
          <w:rFonts w:eastAsiaTheme="minorHAnsi" w:cstheme="minorBidi"/>
          <w:b/>
          <w:szCs w:val="22"/>
          <w:lang w:val="es-CL" w:eastAsia="en-US"/>
        </w:rPr>
        <w:t xml:space="preserve"> 7</w:t>
      </w:r>
      <w:bookmarkEnd w:id="83"/>
      <w:bookmarkEnd w:id="84"/>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29C34934" w14:textId="77777777" w:rsidR="000E7A9F" w:rsidRDefault="000E7A9F" w:rsidP="00045606">
      <w:pPr>
        <w:rPr>
          <w:b/>
          <w:sz w:val="28"/>
          <w:szCs w:val="28"/>
        </w:rPr>
      </w:pPr>
    </w:p>
    <w:p w14:paraId="3D93F259" w14:textId="326661CE" w:rsidR="00321A16" w:rsidRDefault="00321A16" w:rsidP="000E7A9F">
      <w:pPr>
        <w:jc w:val="both"/>
        <w:rPr>
          <w:rFonts w:cs="Arial"/>
        </w:rPr>
      </w:pPr>
      <w:r w:rsidRPr="00111B90">
        <w:rPr>
          <w:rFonts w:cs="Arial"/>
        </w:rPr>
        <w:t>Se analizan los proyectos de negocio que llegaron a esta etapa, sobre la base de los siguientes antecedentes y criterios:</w:t>
      </w:r>
    </w:p>
    <w:p w14:paraId="6ED54CA4" w14:textId="77777777" w:rsidR="000E7A9F" w:rsidRPr="00111B90" w:rsidRDefault="000E7A9F" w:rsidP="000E7A9F">
      <w:pPr>
        <w:jc w:val="both"/>
        <w:rPr>
          <w:rFonts w:cs="Arial"/>
        </w:rPr>
      </w:pPr>
    </w:p>
    <w:p w14:paraId="6FC51659" w14:textId="77777777" w:rsidR="00321A16" w:rsidRPr="00111B90" w:rsidRDefault="00321A16" w:rsidP="000E7A9F">
      <w:pPr>
        <w:jc w:val="both"/>
        <w:rPr>
          <w:rFonts w:cs="Arial"/>
        </w:rPr>
      </w:pPr>
    </w:p>
    <w:p w14:paraId="76F74240" w14:textId="708DEBC1" w:rsidR="00321A16" w:rsidRPr="004E61BB" w:rsidRDefault="00321A16" w:rsidP="000E7A9F">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w:t>
      </w:r>
      <w:proofErr w:type="spellStart"/>
      <w:r w:rsidR="0004789A" w:rsidRPr="004E61BB">
        <w:rPr>
          <w:rFonts w:cs="Arial"/>
          <w:bCs/>
        </w:rPr>
        <w:t>canvas</w:t>
      </w:r>
      <w:proofErr w:type="spellEnd"/>
      <w:r w:rsidR="0004789A" w:rsidRPr="004E61BB">
        <w:rPr>
          <w:rFonts w:cs="Arial"/>
          <w:bCs/>
        </w:rPr>
        <w:t xml:space="preserve"> y video) con el relato del/</w:t>
      </w:r>
      <w:proofErr w:type="gramStart"/>
      <w:r w:rsidR="0004789A" w:rsidRPr="004E61BB">
        <w:rPr>
          <w:rFonts w:cs="Arial"/>
          <w:bCs/>
        </w:rPr>
        <w:t>la emprendedor</w:t>
      </w:r>
      <w:proofErr w:type="gramEnd"/>
      <w:r w:rsidR="0004789A" w:rsidRPr="004E61BB">
        <w:rPr>
          <w:rFonts w:cs="Arial"/>
          <w:bCs/>
        </w:rPr>
        <w:t>/a</w:t>
      </w:r>
      <w:r w:rsidRPr="004E61BB">
        <w:rPr>
          <w:rFonts w:cs="Arial"/>
          <w:bCs/>
        </w:rPr>
        <w:t>.</w:t>
      </w:r>
    </w:p>
    <w:p w14:paraId="06B57D13" w14:textId="77777777" w:rsidR="00321A16" w:rsidRPr="004E61BB" w:rsidRDefault="00321A16" w:rsidP="000E7A9F">
      <w:pPr>
        <w:tabs>
          <w:tab w:val="num" w:pos="1440"/>
        </w:tabs>
        <w:jc w:val="both"/>
        <w:rPr>
          <w:rFonts w:cs="Arial"/>
        </w:rPr>
      </w:pPr>
    </w:p>
    <w:p w14:paraId="7B8C0410" w14:textId="34624C5E" w:rsidR="00321A16" w:rsidRPr="004E61BB" w:rsidRDefault="00321A16" w:rsidP="000E7A9F">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860E43" w:rsidRPr="004E61BB">
        <w:rPr>
          <w:rFonts w:cs="Arial"/>
        </w:rPr>
        <w:t>con relación al</w:t>
      </w:r>
      <w:r w:rsidR="0004789A" w:rsidRPr="004E61BB">
        <w:rPr>
          <w:rFonts w:cs="Arial"/>
        </w:rPr>
        <w:t xml:space="preserve">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0E7A9F">
      <w:pPr>
        <w:jc w:val="both"/>
        <w:rPr>
          <w:rFonts w:cs="Arial"/>
        </w:rPr>
      </w:pPr>
    </w:p>
    <w:p w14:paraId="1128E5C2" w14:textId="4C29567C" w:rsidR="00321A16" w:rsidRPr="004E61BB" w:rsidRDefault="00321A16" w:rsidP="000E7A9F">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0E7A9F">
      <w:pPr>
        <w:jc w:val="both"/>
        <w:rPr>
          <w:rFonts w:cs="Arial"/>
          <w:b/>
        </w:rPr>
      </w:pPr>
    </w:p>
    <w:p w14:paraId="04669BBC" w14:textId="2DE13190" w:rsidR="00321A16" w:rsidRPr="004E61BB" w:rsidRDefault="00D64155" w:rsidP="000E7A9F">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0E7A9F">
      <w:pPr>
        <w:pStyle w:val="Prrafodelista"/>
        <w:rPr>
          <w:rFonts w:cs="Arial"/>
          <w:b/>
        </w:rPr>
      </w:pPr>
    </w:p>
    <w:p w14:paraId="333738C1" w14:textId="726C76C7" w:rsidR="00FC3403" w:rsidRPr="00D6182C" w:rsidRDefault="00FC3403" w:rsidP="000E7A9F">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707AF357" w14:textId="77777777" w:rsidR="00D6182C" w:rsidRDefault="00D6182C" w:rsidP="000E7A9F">
      <w:pPr>
        <w:pStyle w:val="Prrafodelista"/>
        <w:rPr>
          <w:rFonts w:cs="Arial"/>
          <w:b/>
        </w:rPr>
      </w:pPr>
    </w:p>
    <w:p w14:paraId="398BAFE0" w14:textId="2096CC16" w:rsidR="00D6182C" w:rsidRPr="00D6182C" w:rsidRDefault="00B07212" w:rsidP="000E7A9F">
      <w:pPr>
        <w:numPr>
          <w:ilvl w:val="1"/>
          <w:numId w:val="11"/>
        </w:numPr>
        <w:tabs>
          <w:tab w:val="num" w:pos="360"/>
        </w:tabs>
        <w:ind w:left="0" w:firstLine="0"/>
        <w:rPr>
          <w:rFonts w:cs="Arial"/>
          <w:b/>
          <w:lang w:val="es-CL"/>
        </w:rPr>
      </w:pPr>
      <w:r w:rsidRPr="00B07212">
        <w:rPr>
          <w:rFonts w:cs="Arial"/>
          <w:b/>
          <w:lang w:val="es-MX"/>
        </w:rPr>
        <w:t xml:space="preserve">Proyecto de </w:t>
      </w:r>
      <w:r>
        <w:rPr>
          <w:rFonts w:cs="Arial"/>
          <w:b/>
          <w:lang w:val="es-MX"/>
        </w:rPr>
        <w:t>negocio que involucra</w:t>
      </w:r>
      <w:r w:rsidRPr="00B07212">
        <w:rPr>
          <w:rFonts w:cs="Arial"/>
          <w:b/>
          <w:lang w:val="es-MX"/>
        </w:rPr>
        <w:t xml:space="preserve"> productos con proceso de manufactura</w:t>
      </w:r>
      <w:r w:rsidR="00D6182C" w:rsidRPr="00D6182C">
        <w:rPr>
          <w:rFonts w:cs="Arial"/>
          <w:b/>
        </w:rPr>
        <w:t>.</w:t>
      </w:r>
    </w:p>
    <w:p w14:paraId="4615AB40" w14:textId="02AA7C91" w:rsidR="00D6182C" w:rsidRDefault="00D6182C" w:rsidP="00D6182C">
      <w:pPr>
        <w:tabs>
          <w:tab w:val="num" w:pos="1440"/>
        </w:tabs>
        <w:jc w:val="both"/>
        <w:rPr>
          <w:rFonts w:cs="Arial"/>
          <w:b/>
        </w:rPr>
      </w:pPr>
    </w:p>
    <w:p w14:paraId="3A3E4B2F" w14:textId="77777777" w:rsidR="000E7A9F" w:rsidRPr="00644320" w:rsidRDefault="000E7A9F" w:rsidP="00D6182C">
      <w:pPr>
        <w:tabs>
          <w:tab w:val="num" w:pos="1440"/>
        </w:tabs>
        <w:jc w:val="both"/>
        <w:rPr>
          <w:rFonts w:cs="Arial"/>
          <w:b/>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74364B0C" w14:textId="77777777" w:rsidR="000E7A9F" w:rsidRDefault="000E7A9F" w:rsidP="00045606">
      <w:pPr>
        <w:outlineLvl w:val="1"/>
        <w:rPr>
          <w:b/>
        </w:rPr>
      </w:pPr>
    </w:p>
    <w:p w14:paraId="668BD5F1" w14:textId="77777777" w:rsidR="000E7A9F" w:rsidRDefault="000E7A9F"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76177513" w14:textId="3BDE0CA8"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w:t>
            </w:r>
            <w:proofErr w:type="spellStart"/>
            <w:r w:rsidRPr="00F46836">
              <w:rPr>
                <w:rFonts w:cs="Calibri"/>
                <w:bCs/>
                <w:sz w:val="20"/>
                <w:szCs w:val="20"/>
                <w:lang w:eastAsia="es-CL"/>
              </w:rPr>
              <w:t>canvas</w:t>
            </w:r>
            <w:proofErr w:type="spellEnd"/>
            <w:r w:rsidRPr="00F46836">
              <w:rPr>
                <w:rFonts w:cs="Calibri"/>
                <w:bCs/>
                <w:sz w:val="20"/>
                <w:szCs w:val="20"/>
                <w:lang w:eastAsia="es-CL"/>
              </w:rPr>
              <w:t xml:space="preserve">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62233FF0" w:rsidR="00AD0245" w:rsidRPr="007A51E6" w:rsidRDefault="002A1753"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00AD0245" w:rsidRPr="007A51E6">
              <w:rPr>
                <w:rFonts w:cs="Calibri"/>
                <w:sz w:val="18"/>
                <w:szCs w:val="18"/>
                <w:lang w:val="es-CL" w:eastAsia="es-CL"/>
              </w:rPr>
              <w:t>elementos mínimos y/o requisitos necesarios</w:t>
            </w:r>
            <w:r w:rsidR="00AD0245" w:rsidRPr="007A51E6">
              <w:rPr>
                <w:rFonts w:cs="Calibri"/>
                <w:sz w:val="18"/>
                <w:szCs w:val="18"/>
                <w:lang w:eastAsia="es-CL"/>
              </w:rPr>
              <w:t xml:space="preserve"> para la operación de su proyecto, por lo que se puede observar una nula coherencia entre el formulario 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 verifica en terreno que existe una alta factibilidad para la implementación del proyecto, </w:t>
            </w:r>
            <w:proofErr w:type="gramStart"/>
            <w:r w:rsidRPr="007A51E6">
              <w:rPr>
                <w:rFonts w:cs="Calibri"/>
                <w:sz w:val="18"/>
                <w:szCs w:val="18"/>
                <w:lang w:val="es-CL" w:eastAsia="es-CL"/>
              </w:rPr>
              <w:t>de acuerdo a</w:t>
            </w:r>
            <w:proofErr w:type="gramEnd"/>
            <w:r w:rsidRPr="007A51E6">
              <w:rPr>
                <w:rFonts w:cs="Calibri"/>
                <w:sz w:val="18"/>
                <w:szCs w:val="18"/>
                <w:lang w:val="es-CL" w:eastAsia="es-CL"/>
              </w:rPr>
              <w:t xml:space="preserve">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2D82D15F" w:rsidR="00121764" w:rsidRPr="007A51E6" w:rsidRDefault="002A1753"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 verifica en terreno que existe factibilidad para la implementación del proyecto, </w:t>
            </w:r>
            <w:proofErr w:type="gramStart"/>
            <w:r w:rsidRPr="007A51E6">
              <w:rPr>
                <w:rFonts w:cs="Calibri"/>
                <w:sz w:val="18"/>
                <w:szCs w:val="18"/>
                <w:lang w:val="es-CL" w:eastAsia="es-CL"/>
              </w:rPr>
              <w:t>de acuerdo a</w:t>
            </w:r>
            <w:proofErr w:type="gramEnd"/>
            <w:r w:rsidRPr="007A51E6">
              <w:rPr>
                <w:rFonts w:cs="Calibri"/>
                <w:sz w:val="18"/>
                <w:szCs w:val="18"/>
                <w:lang w:val="es-CL" w:eastAsia="es-CL"/>
              </w:rPr>
              <w:t xml:space="preserve">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w:t>
            </w:r>
            <w:proofErr w:type="gramStart"/>
            <w:r w:rsidRPr="007A51E6">
              <w:rPr>
                <w:rFonts w:cs="Calibri"/>
                <w:sz w:val="18"/>
                <w:szCs w:val="18"/>
                <w:lang w:val="es-CL" w:eastAsia="es-CL"/>
              </w:rPr>
              <w:t>de acuerdo a</w:t>
            </w:r>
            <w:proofErr w:type="gramEnd"/>
            <w:r w:rsidRPr="007A51E6">
              <w:rPr>
                <w:rFonts w:cs="Calibri"/>
                <w:sz w:val="18"/>
                <w:szCs w:val="18"/>
                <w:lang w:val="es-CL" w:eastAsia="es-CL"/>
              </w:rPr>
              <w:t xml:space="preserve"> las características observadas del espacio físico o lugar destinado al 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es posible estimar alguna factibilidad para la implementación del proyecto, </w:t>
            </w:r>
            <w:proofErr w:type="gramStart"/>
            <w:r w:rsidRPr="007A51E6">
              <w:rPr>
                <w:rFonts w:cs="Calibri"/>
                <w:sz w:val="18"/>
                <w:szCs w:val="18"/>
                <w:lang w:val="es-CL" w:eastAsia="es-CL"/>
              </w:rPr>
              <w:t>de acuerdo a</w:t>
            </w:r>
            <w:proofErr w:type="gramEnd"/>
            <w:r w:rsidRPr="007A51E6">
              <w:rPr>
                <w:rFonts w:cs="Calibri"/>
                <w:sz w:val="18"/>
                <w:szCs w:val="18"/>
                <w:lang w:val="es-CL" w:eastAsia="es-CL"/>
              </w:rPr>
              <w:t xml:space="preserve"> las características observadas del espacio físico o lugar destinado al funcionamiento del negocio. Aspectos tales como: ubicación, accesibilidad, infraestructura previa, servicios, </w:t>
            </w:r>
            <w:r w:rsidRPr="007A51E6">
              <w:rPr>
                <w:rFonts w:cs="Calibri"/>
                <w:sz w:val="18"/>
                <w:szCs w:val="18"/>
                <w:lang w:val="es-CL" w:eastAsia="es-CL"/>
              </w:rPr>
              <w:lastRenderedPageBreak/>
              <w:t>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Testimonio, datos, antecedentes, documentos, certificados y/u observaciones, levantadas durante la actividad, 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1F1ED18E" w:rsidR="00DF656C" w:rsidRPr="00AD0245" w:rsidRDefault="002A1753" w:rsidP="00DF656C">
            <w:pPr>
              <w:jc w:val="center"/>
              <w:rPr>
                <w:rFonts w:cstheme="minorHAnsi"/>
                <w:sz w:val="20"/>
                <w:szCs w:val="20"/>
                <w:lang w:val="es-CL" w:eastAsia="en-US"/>
              </w:rPr>
            </w:pPr>
            <w:r>
              <w:rPr>
                <w:rFonts w:cstheme="minorHAnsi"/>
                <w:sz w:val="20"/>
                <w:szCs w:val="20"/>
              </w:rPr>
              <w:t>15</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427C0CF2" w:rsidR="00995F78" w:rsidRPr="00A86917" w:rsidRDefault="002A1753" w:rsidP="00995F78">
            <w:pPr>
              <w:jc w:val="center"/>
              <w:rPr>
                <w:rFonts w:cstheme="minorHAnsi"/>
                <w:sz w:val="20"/>
                <w:szCs w:val="20"/>
                <w:lang w:val="es-CL" w:eastAsia="en-US"/>
              </w:rPr>
            </w:pPr>
            <w:r>
              <w:rPr>
                <w:rFonts w:cstheme="minorHAnsi"/>
                <w:sz w:val="20"/>
                <w:szCs w:val="20"/>
              </w:rPr>
              <w:t>10</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791DEEB4"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Capacidades para el desarrollo de un 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t xml:space="preserve">El/la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4435D327" w:rsidR="004D0F76" w:rsidRPr="00A86917" w:rsidRDefault="002A1753" w:rsidP="004D0F76">
            <w:pPr>
              <w:jc w:val="center"/>
              <w:rPr>
                <w:rFonts w:cstheme="minorHAnsi"/>
                <w:sz w:val="20"/>
                <w:szCs w:val="20"/>
                <w:lang w:val="es-CL" w:eastAsia="en-US"/>
              </w:rPr>
            </w:pPr>
            <w:r>
              <w:rPr>
                <w:rFonts w:cstheme="minorHAnsi"/>
                <w:sz w:val="20"/>
                <w:szCs w:val="20"/>
              </w:rPr>
              <w:t>10</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El/la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82FF9" w:rsidRPr="00347B9F" w14:paraId="1DE5F411" w14:textId="77777777" w:rsidTr="00DE5F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8FAE806" w14:textId="77777777" w:rsidR="00A82FF9" w:rsidRPr="009373EA" w:rsidRDefault="00A82FF9" w:rsidP="00DE5FD4">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A3DE70" w14:textId="77777777" w:rsidR="00A82FF9" w:rsidRPr="009373EA" w:rsidRDefault="00A82FF9" w:rsidP="00DE5FD4">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5992143" w14:textId="77777777" w:rsidR="00A82FF9" w:rsidRPr="009373EA" w:rsidRDefault="00A82FF9" w:rsidP="00DE5FD4">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E9DF87B" w14:textId="77777777" w:rsidR="00A82FF9" w:rsidRPr="009373EA" w:rsidRDefault="00A82FF9" w:rsidP="00DE5FD4">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526B2A" w14:textId="77777777" w:rsidR="00A82FF9" w:rsidRPr="009373EA" w:rsidRDefault="00A82FF9" w:rsidP="00DE5FD4">
            <w:pPr>
              <w:jc w:val="center"/>
              <w:rPr>
                <w:rFonts w:cstheme="minorHAnsi"/>
                <w:b/>
                <w:sz w:val="20"/>
                <w:szCs w:val="20"/>
                <w:lang w:val="es-CL" w:eastAsia="en-US"/>
              </w:rPr>
            </w:pPr>
            <w:r w:rsidRPr="009373EA">
              <w:rPr>
                <w:rFonts w:cstheme="minorHAnsi"/>
                <w:b/>
                <w:sz w:val="20"/>
                <w:szCs w:val="20"/>
              </w:rPr>
              <w:t>Ponderación</w:t>
            </w:r>
          </w:p>
        </w:tc>
      </w:tr>
      <w:tr w:rsidR="003560F2" w:rsidRPr="00347B9F" w14:paraId="27759F03" w14:textId="77777777" w:rsidTr="003560F2">
        <w:trPr>
          <w:trHeight w:val="669"/>
          <w:jc w:val="center"/>
        </w:trPr>
        <w:tc>
          <w:tcPr>
            <w:tcW w:w="2689" w:type="dxa"/>
            <w:vMerge w:val="restart"/>
            <w:tcBorders>
              <w:top w:val="single" w:sz="4" w:space="0" w:color="auto"/>
              <w:left w:val="single" w:sz="4" w:space="0" w:color="auto"/>
              <w:right w:val="single" w:sz="4" w:space="0" w:color="auto"/>
            </w:tcBorders>
            <w:vAlign w:val="center"/>
          </w:tcPr>
          <w:p w14:paraId="19D0E06F" w14:textId="517A5C90" w:rsidR="003560F2" w:rsidRPr="00644320" w:rsidRDefault="003560F2" w:rsidP="003560F2">
            <w:pPr>
              <w:jc w:val="center"/>
              <w:rPr>
                <w:rFonts w:cstheme="minorHAnsi"/>
                <w:sz w:val="20"/>
                <w:szCs w:val="20"/>
                <w:lang w:val="es-CL" w:eastAsia="en-US"/>
              </w:rPr>
            </w:pPr>
            <w:r>
              <w:rPr>
                <w:rFonts w:cstheme="minorHAnsi"/>
                <w:sz w:val="20"/>
                <w:szCs w:val="20"/>
                <w:lang w:eastAsia="en-US"/>
              </w:rPr>
              <w:t xml:space="preserve">Proyecto de negocio que involucra productos con proceso de manufactura </w:t>
            </w:r>
          </w:p>
        </w:tc>
        <w:tc>
          <w:tcPr>
            <w:tcW w:w="5670" w:type="dxa"/>
            <w:tcBorders>
              <w:top w:val="single" w:sz="6" w:space="0" w:color="000000"/>
              <w:left w:val="single" w:sz="6" w:space="0" w:color="000000"/>
              <w:bottom w:val="single" w:sz="6" w:space="0" w:color="000000"/>
              <w:right w:val="single" w:sz="6" w:space="0" w:color="000000"/>
            </w:tcBorders>
            <w:vAlign w:val="center"/>
          </w:tcPr>
          <w:p w14:paraId="1AA33E73" w14:textId="77777777" w:rsidR="003560F2" w:rsidRPr="003560F2" w:rsidRDefault="003560F2" w:rsidP="003560F2">
            <w:pPr>
              <w:pStyle w:val="NormalWeb"/>
              <w:spacing w:before="0" w:beforeAutospacing="0" w:after="0" w:afterAutospacing="0"/>
              <w:jc w:val="both"/>
              <w:rPr>
                <w:rFonts w:cs="Calibri"/>
                <w:sz w:val="18"/>
                <w:szCs w:val="18"/>
                <w:lang w:eastAsia="es-CL"/>
              </w:rPr>
            </w:pPr>
            <w:r w:rsidRPr="003560F2">
              <w:rPr>
                <w:rFonts w:cs="Calibri"/>
                <w:sz w:val="18"/>
                <w:szCs w:val="18"/>
                <w:lang w:eastAsia="es-CL"/>
              </w:rPr>
              <w:t>El proyecto de negocio postulado cuenta con un proceso de manufactura (fabricación) para entregar el producto final.</w:t>
            </w:r>
          </w:p>
          <w:p w14:paraId="7D3EB4E6" w14:textId="039F8032" w:rsidR="003560F2" w:rsidRPr="003560F2" w:rsidRDefault="003560F2" w:rsidP="003560F2">
            <w:pPr>
              <w:jc w:val="both"/>
              <w:rPr>
                <w:rFonts w:cs="Calibri"/>
                <w:sz w:val="18"/>
                <w:szCs w:val="18"/>
                <w:lang w:eastAsia="es-CL"/>
              </w:rPr>
            </w:pPr>
            <w:r w:rsidRPr="003560F2">
              <w:rPr>
                <w:rFonts w:cs="Calibri"/>
                <w:sz w:val="18"/>
                <w:szCs w:val="18"/>
                <w:lang w:eastAsia="es-CL"/>
              </w:rPr>
              <w:t>No considera la reventa directa de productos (</w:t>
            </w:r>
            <w:proofErr w:type="gramStart"/>
            <w:r w:rsidRPr="003560F2">
              <w:rPr>
                <w:rFonts w:cs="Calibri"/>
                <w:sz w:val="18"/>
                <w:szCs w:val="18"/>
                <w:lang w:eastAsia="es-CL"/>
              </w:rPr>
              <w:t>compra-venta</w:t>
            </w:r>
            <w:proofErr w:type="gramEnd"/>
            <w:r w:rsidRPr="003560F2">
              <w:rPr>
                <w:rFonts w:cs="Calibri"/>
                <w:sz w:val="18"/>
                <w:szCs w:val="18"/>
                <w:lang w:eastAsia="es-CL"/>
              </w:rPr>
              <w:t>).</w:t>
            </w:r>
          </w:p>
        </w:tc>
        <w:tc>
          <w:tcPr>
            <w:tcW w:w="992" w:type="dxa"/>
            <w:tcBorders>
              <w:top w:val="single" w:sz="6" w:space="0" w:color="000000"/>
              <w:left w:val="single" w:sz="6" w:space="0" w:color="000000"/>
              <w:bottom w:val="single" w:sz="6" w:space="0" w:color="000000"/>
              <w:right w:val="single" w:sz="6" w:space="0" w:color="000000"/>
            </w:tcBorders>
            <w:vAlign w:val="center"/>
          </w:tcPr>
          <w:p w14:paraId="69AECCB2" w14:textId="0C3FFDF3" w:rsidR="003560F2" w:rsidRPr="003560F2" w:rsidRDefault="003560F2" w:rsidP="003560F2">
            <w:pPr>
              <w:jc w:val="center"/>
              <w:rPr>
                <w:rFonts w:cs="Calibri"/>
                <w:sz w:val="18"/>
                <w:szCs w:val="18"/>
                <w:lang w:eastAsia="es-CL"/>
              </w:rPr>
            </w:pPr>
            <w:r w:rsidRPr="003560F2">
              <w:rPr>
                <w:rFonts w:cs="Calibri"/>
                <w:sz w:val="18"/>
                <w:szCs w:val="18"/>
                <w:lang w:eastAsia="es-CL"/>
              </w:rPr>
              <w:t>7</w:t>
            </w:r>
          </w:p>
        </w:tc>
        <w:tc>
          <w:tcPr>
            <w:tcW w:w="1843" w:type="dxa"/>
            <w:vMerge w:val="restart"/>
            <w:tcBorders>
              <w:top w:val="single" w:sz="4" w:space="0" w:color="auto"/>
              <w:left w:val="single" w:sz="4" w:space="0" w:color="auto"/>
              <w:right w:val="single" w:sz="4" w:space="0" w:color="auto"/>
            </w:tcBorders>
          </w:tcPr>
          <w:p w14:paraId="485870DD" w14:textId="7DCCDD92" w:rsidR="003560F2" w:rsidRPr="002C2C4F" w:rsidRDefault="003560F2" w:rsidP="003560F2">
            <w:pPr>
              <w:rPr>
                <w:rFonts w:cstheme="minorHAnsi"/>
                <w:sz w:val="18"/>
              </w:rPr>
            </w:pPr>
          </w:p>
          <w:p w14:paraId="78132A02" w14:textId="07528EC6" w:rsidR="003560F2" w:rsidRPr="003560F2" w:rsidRDefault="003560F2" w:rsidP="003560F2">
            <w:pPr>
              <w:jc w:val="center"/>
              <w:rPr>
                <w:rFonts w:cstheme="minorHAnsi"/>
                <w:sz w:val="18"/>
                <w:lang w:val="es-CL"/>
              </w:rPr>
            </w:pPr>
            <w:r w:rsidRPr="003560F2">
              <w:rPr>
                <w:rFonts w:cstheme="minorHAnsi"/>
                <w:sz w:val="18"/>
                <w:lang w:val="es-MX"/>
              </w:rPr>
              <w:t>Formulario de postulación y/o verificación en terreno del proceso</w:t>
            </w:r>
            <w:r w:rsidR="00167555">
              <w:rPr>
                <w:rFonts w:cstheme="minorHAnsi"/>
                <w:sz w:val="18"/>
                <w:lang w:val="es-MX"/>
              </w:rPr>
              <w:t>.</w:t>
            </w:r>
          </w:p>
        </w:tc>
        <w:tc>
          <w:tcPr>
            <w:tcW w:w="1559" w:type="dxa"/>
            <w:vMerge w:val="restart"/>
            <w:tcBorders>
              <w:top w:val="single" w:sz="4" w:space="0" w:color="auto"/>
              <w:left w:val="single" w:sz="4" w:space="0" w:color="auto"/>
              <w:right w:val="single" w:sz="4" w:space="0" w:color="auto"/>
            </w:tcBorders>
            <w:vAlign w:val="center"/>
            <w:hideMark/>
          </w:tcPr>
          <w:p w14:paraId="123F74EF" w14:textId="4374674A" w:rsidR="003560F2" w:rsidRPr="002C2C4F" w:rsidRDefault="003560F2" w:rsidP="003560F2">
            <w:pPr>
              <w:jc w:val="center"/>
              <w:rPr>
                <w:rFonts w:cstheme="minorHAnsi"/>
                <w:sz w:val="20"/>
                <w:szCs w:val="20"/>
                <w:lang w:val="es-CL" w:eastAsia="en-US"/>
              </w:rPr>
            </w:pPr>
            <w:r w:rsidRPr="002C2C4F">
              <w:rPr>
                <w:rFonts w:cstheme="minorHAnsi"/>
                <w:sz w:val="20"/>
                <w:szCs w:val="20"/>
              </w:rPr>
              <w:t>25%</w:t>
            </w:r>
          </w:p>
        </w:tc>
      </w:tr>
      <w:tr w:rsidR="003560F2" w:rsidRPr="00347B9F" w14:paraId="4D02F49D" w14:textId="77777777" w:rsidTr="00334545">
        <w:trPr>
          <w:jc w:val="center"/>
        </w:trPr>
        <w:tc>
          <w:tcPr>
            <w:tcW w:w="2689" w:type="dxa"/>
            <w:vMerge/>
            <w:tcBorders>
              <w:left w:val="single" w:sz="4" w:space="0" w:color="auto"/>
              <w:right w:val="single" w:sz="4" w:space="0" w:color="auto"/>
            </w:tcBorders>
            <w:vAlign w:val="center"/>
          </w:tcPr>
          <w:p w14:paraId="6661F3AE" w14:textId="77777777" w:rsidR="003560F2" w:rsidRPr="00A86917" w:rsidRDefault="003560F2" w:rsidP="003560F2">
            <w:pPr>
              <w:rPr>
                <w:rFonts w:cstheme="minorHAnsi"/>
                <w:sz w:val="18"/>
                <w:szCs w:val="22"/>
                <w:lang w:val="es-CL" w:eastAsia="en-US"/>
              </w:rPr>
            </w:pPr>
          </w:p>
        </w:tc>
        <w:tc>
          <w:tcPr>
            <w:tcW w:w="5670" w:type="dxa"/>
            <w:tcBorders>
              <w:top w:val="single" w:sz="6" w:space="0" w:color="000000"/>
              <w:left w:val="single" w:sz="6" w:space="0" w:color="000000"/>
              <w:bottom w:val="single" w:sz="6" w:space="0" w:color="000000"/>
              <w:right w:val="single" w:sz="6" w:space="0" w:color="000000"/>
            </w:tcBorders>
            <w:vAlign w:val="center"/>
          </w:tcPr>
          <w:p w14:paraId="56CE3FE3" w14:textId="25201A82" w:rsidR="003560F2" w:rsidRPr="003560F2" w:rsidRDefault="003560F2" w:rsidP="003560F2">
            <w:pPr>
              <w:pStyle w:val="NormalWeb"/>
              <w:spacing w:before="0" w:beforeAutospacing="0" w:after="0" w:afterAutospacing="0"/>
              <w:jc w:val="both"/>
              <w:rPr>
                <w:rFonts w:cs="Calibri"/>
                <w:sz w:val="18"/>
                <w:szCs w:val="18"/>
                <w:lang w:eastAsia="es-CL"/>
              </w:rPr>
            </w:pPr>
            <w:r w:rsidRPr="003560F2">
              <w:rPr>
                <w:rFonts w:cs="Calibri"/>
                <w:sz w:val="18"/>
                <w:szCs w:val="18"/>
                <w:lang w:eastAsia="es-CL"/>
              </w:rPr>
              <w:t>El proyecto de negocio postulado considera servicios profesionales y/o la reventa directa de productos,</w:t>
            </w:r>
            <w:r>
              <w:rPr>
                <w:rFonts w:cs="Calibri"/>
                <w:sz w:val="18"/>
                <w:szCs w:val="18"/>
                <w:lang w:eastAsia="es-CL"/>
              </w:rPr>
              <w:t xml:space="preserve"> </w:t>
            </w:r>
            <w:r w:rsidRPr="003560F2">
              <w:rPr>
                <w:rFonts w:cs="Calibri"/>
                <w:sz w:val="18"/>
                <w:szCs w:val="18"/>
                <w:lang w:eastAsia="es-CL"/>
              </w:rPr>
              <w:t>sin realizar un proceso de manufactura para entregar el producto final.</w:t>
            </w:r>
          </w:p>
        </w:tc>
        <w:tc>
          <w:tcPr>
            <w:tcW w:w="992" w:type="dxa"/>
            <w:tcBorders>
              <w:top w:val="single" w:sz="6" w:space="0" w:color="000000"/>
              <w:left w:val="single" w:sz="6" w:space="0" w:color="000000"/>
              <w:bottom w:val="single" w:sz="6" w:space="0" w:color="000000"/>
              <w:right w:val="single" w:sz="6" w:space="0" w:color="000000"/>
            </w:tcBorders>
            <w:vAlign w:val="center"/>
          </w:tcPr>
          <w:p w14:paraId="4175D3F6" w14:textId="33A47983" w:rsidR="003560F2" w:rsidRPr="003560F2" w:rsidRDefault="003560F2" w:rsidP="003560F2">
            <w:pPr>
              <w:jc w:val="center"/>
              <w:rPr>
                <w:rFonts w:cs="Calibri"/>
                <w:sz w:val="18"/>
                <w:szCs w:val="18"/>
                <w:lang w:eastAsia="es-CL"/>
              </w:rPr>
            </w:pPr>
            <w:r w:rsidRPr="003560F2">
              <w:rPr>
                <w:rFonts w:cs="Calibri"/>
                <w:sz w:val="18"/>
                <w:szCs w:val="18"/>
                <w:lang w:eastAsia="es-CL"/>
              </w:rPr>
              <w:t>3</w:t>
            </w:r>
          </w:p>
        </w:tc>
        <w:tc>
          <w:tcPr>
            <w:tcW w:w="1843" w:type="dxa"/>
            <w:vMerge/>
            <w:tcBorders>
              <w:left w:val="single" w:sz="4" w:space="0" w:color="auto"/>
              <w:right w:val="single" w:sz="4" w:space="0" w:color="auto"/>
            </w:tcBorders>
          </w:tcPr>
          <w:p w14:paraId="60515ECE" w14:textId="77777777" w:rsidR="003560F2" w:rsidRPr="002C2C4F" w:rsidRDefault="003560F2" w:rsidP="003560F2">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CAEE7E5" w14:textId="77777777" w:rsidR="003560F2" w:rsidRPr="002C2C4F" w:rsidRDefault="003560F2" w:rsidP="003560F2">
            <w:pPr>
              <w:rPr>
                <w:rFonts w:cstheme="minorHAnsi"/>
                <w:b/>
                <w:sz w:val="18"/>
                <w:szCs w:val="22"/>
                <w:lang w:val="es-CL" w:eastAsia="en-US"/>
              </w:rPr>
            </w:pPr>
          </w:p>
        </w:tc>
      </w:tr>
    </w:tbl>
    <w:p w14:paraId="0030C365" w14:textId="00F3B354" w:rsidR="00506098" w:rsidRDefault="00506098" w:rsidP="00045606">
      <w:pPr>
        <w:outlineLvl w:val="1"/>
        <w:rPr>
          <w:b/>
        </w:rPr>
      </w:pPr>
    </w:p>
    <w:p w14:paraId="745D64BC" w14:textId="28EDFC5D" w:rsidR="00506098" w:rsidRDefault="00506098" w:rsidP="00045606">
      <w:pPr>
        <w:outlineLvl w:val="1"/>
        <w:rPr>
          <w:b/>
        </w:rPr>
      </w:pPr>
    </w:p>
    <w:p w14:paraId="4CF73734" w14:textId="0348E605" w:rsidR="00506098" w:rsidRDefault="00506098" w:rsidP="00045606">
      <w:pPr>
        <w:outlineLvl w:val="1"/>
        <w:rPr>
          <w:b/>
        </w:rPr>
      </w:pPr>
    </w:p>
    <w:p w14:paraId="1EACEF03" w14:textId="7489A6D7" w:rsidR="003560F2" w:rsidRDefault="003560F2" w:rsidP="00045606">
      <w:pPr>
        <w:outlineLvl w:val="1"/>
        <w:rPr>
          <w:b/>
        </w:rPr>
      </w:pPr>
    </w:p>
    <w:p w14:paraId="78BCD51D" w14:textId="77777777" w:rsidR="000E7A9F" w:rsidRDefault="000E7A9F" w:rsidP="00045606">
      <w:pPr>
        <w:outlineLvl w:val="1"/>
        <w:rPr>
          <w:b/>
        </w:rPr>
      </w:pPr>
    </w:p>
    <w:p w14:paraId="57E23877" w14:textId="68F15020" w:rsidR="003046D1" w:rsidRPr="006E1212" w:rsidRDefault="003046D1" w:rsidP="003046D1">
      <w:pPr>
        <w:jc w:val="center"/>
        <w:outlineLvl w:val="1"/>
        <w:rPr>
          <w:b/>
        </w:rPr>
      </w:pPr>
      <w:bookmarkStart w:id="85" w:name="_Toc160715608"/>
      <w:r w:rsidRPr="00A86917">
        <w:rPr>
          <w:b/>
        </w:rPr>
        <w:t xml:space="preserve">ANEXO N° </w:t>
      </w:r>
      <w:bookmarkEnd w:id="81"/>
      <w:bookmarkEnd w:id="82"/>
      <w:r w:rsidR="00A071F0" w:rsidRPr="00A86917">
        <w:rPr>
          <w:b/>
        </w:rPr>
        <w:t>8</w:t>
      </w:r>
      <w:bookmarkEnd w:id="85"/>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E2C4166" w14:textId="77777777" w:rsidR="000E7A9F" w:rsidRDefault="000E7A9F"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Default="003046D1" w:rsidP="003046D1">
      <w:pPr>
        <w:jc w:val="both"/>
        <w:rPr>
          <w:rFonts w:cs="Arial"/>
        </w:rPr>
      </w:pPr>
    </w:p>
    <w:p w14:paraId="1D6063AB" w14:textId="77777777" w:rsidR="000E7A9F" w:rsidRPr="006E1212" w:rsidRDefault="000E7A9F"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proofErr w:type="gramStart"/>
      <w:r w:rsidR="002E257E" w:rsidRPr="00A86917">
        <w:rPr>
          <w:rFonts w:cs="Arial"/>
        </w:rPr>
        <w:t>en relación al</w:t>
      </w:r>
      <w:proofErr w:type="gramEnd"/>
      <w:r w:rsidR="002E257E" w:rsidRPr="00A86917">
        <w:rPr>
          <w:rFonts w:cs="Arial"/>
        </w:rPr>
        <w:t xml:space="preserve">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1DDCBD4F" w14:textId="39FCBF74" w:rsidR="00AE51CB" w:rsidRDefault="00EE2053" w:rsidP="00220D8C">
      <w:pPr>
        <w:numPr>
          <w:ilvl w:val="0"/>
          <w:numId w:val="37"/>
        </w:numPr>
        <w:tabs>
          <w:tab w:val="clear" w:pos="1440"/>
        </w:tabs>
        <w:ind w:left="284" w:hanging="284"/>
        <w:jc w:val="both"/>
        <w:rPr>
          <w:rFonts w:cs="Arial"/>
        </w:rPr>
      </w:pPr>
      <w:r w:rsidRPr="00EE2053">
        <w:rPr>
          <w:rFonts w:cs="Arial"/>
          <w:b/>
        </w:rPr>
        <w:t>Implementación de proyecto en comunas priorizadas</w:t>
      </w:r>
      <w:r w:rsidR="00521EBC" w:rsidRPr="00521EBC">
        <w:rPr>
          <w:rFonts w:cs="Arial"/>
        </w:rPr>
        <w:t>.</w:t>
      </w:r>
    </w:p>
    <w:p w14:paraId="6FC6F235" w14:textId="77777777" w:rsidR="00865F5C" w:rsidRDefault="00865F5C" w:rsidP="00865F5C">
      <w:pPr>
        <w:pStyle w:val="Prrafodelista"/>
        <w:rPr>
          <w:rFonts w:cs="Arial"/>
        </w:rPr>
      </w:pPr>
    </w:p>
    <w:p w14:paraId="60556B62" w14:textId="4AF09367" w:rsidR="00865F5C" w:rsidRPr="00521EBC" w:rsidRDefault="003B4880" w:rsidP="00220D8C">
      <w:pPr>
        <w:numPr>
          <w:ilvl w:val="0"/>
          <w:numId w:val="37"/>
        </w:numPr>
        <w:tabs>
          <w:tab w:val="clear" w:pos="1440"/>
        </w:tabs>
        <w:ind w:left="284" w:hanging="284"/>
        <w:jc w:val="both"/>
        <w:rPr>
          <w:rFonts w:cs="Arial"/>
        </w:rPr>
      </w:pPr>
      <w:bookmarkStart w:id="86" w:name="_Hlk207118012"/>
      <w:r>
        <w:rPr>
          <w:rFonts w:cs="Arial"/>
          <w:b/>
          <w:lang w:val="es-MX"/>
        </w:rPr>
        <w:t>Implementación de p</w:t>
      </w:r>
      <w:r w:rsidR="008C7EEE" w:rsidRPr="008C7EEE">
        <w:rPr>
          <w:rFonts w:cs="Arial"/>
          <w:b/>
          <w:lang w:val="es-MX"/>
        </w:rPr>
        <w:t>royectos de negocio</w:t>
      </w:r>
      <w:r w:rsidR="008C7EEE">
        <w:rPr>
          <w:rFonts w:cs="Arial"/>
          <w:b/>
          <w:lang w:val="es-MX"/>
        </w:rPr>
        <w:t>s con enfoque de sustentabilidad</w:t>
      </w:r>
      <w:r w:rsidR="00865F5C">
        <w:rPr>
          <w:rFonts w:cs="Arial"/>
        </w:rPr>
        <w:t>.</w:t>
      </w:r>
    </w:p>
    <w:bookmarkEnd w:id="86"/>
    <w:p w14:paraId="2F070903" w14:textId="39AB535E" w:rsidR="00012035" w:rsidRDefault="00012035" w:rsidP="00521EBC">
      <w:pPr>
        <w:jc w:val="both"/>
        <w:rPr>
          <w:rFonts w:cs="Arial"/>
          <w:b/>
          <w:color w:val="FF0000"/>
        </w:rPr>
      </w:pPr>
    </w:p>
    <w:p w14:paraId="6439E551" w14:textId="5118988D" w:rsidR="00AC4613" w:rsidRDefault="00AC4613" w:rsidP="00AC4341">
      <w:pPr>
        <w:jc w:val="both"/>
        <w:rPr>
          <w:rFonts w:cs="Arial"/>
          <w:bCs/>
          <w:color w:val="FF0000"/>
          <w:lang w:val="es-CL"/>
        </w:rPr>
      </w:pPr>
    </w:p>
    <w:p w14:paraId="6B34F5D7" w14:textId="77777777" w:rsidR="000E7A9F" w:rsidRDefault="000E7A9F"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34B14569" w14:textId="77777777" w:rsidR="000E7A9F" w:rsidRDefault="000E7A9F"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69DE9760" w:rsidR="00760DCF" w:rsidRPr="000923A8" w:rsidRDefault="007579D4" w:rsidP="00126903">
            <w:pPr>
              <w:jc w:val="center"/>
              <w:rPr>
                <w:rFonts w:cstheme="minorHAnsi"/>
                <w:sz w:val="20"/>
                <w:szCs w:val="20"/>
                <w:lang w:val="es-CL" w:eastAsia="en-US"/>
              </w:rPr>
            </w:pPr>
            <w:r w:rsidRPr="000923A8">
              <w:rPr>
                <w:rFonts w:cstheme="minorHAnsi"/>
                <w:sz w:val="20"/>
                <w:szCs w:val="20"/>
              </w:rPr>
              <w:t>20</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lastRenderedPageBreak/>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77777777"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0290BB9F" w:rsidR="002F2E2F" w:rsidRPr="000923A8" w:rsidRDefault="00BF23C1" w:rsidP="00126903">
            <w:pPr>
              <w:jc w:val="center"/>
              <w:rPr>
                <w:rFonts w:cstheme="minorHAnsi"/>
                <w:sz w:val="20"/>
                <w:szCs w:val="20"/>
                <w:lang w:val="es-CL" w:eastAsia="en-US"/>
              </w:rPr>
            </w:pPr>
            <w:r w:rsidRPr="000923A8">
              <w:rPr>
                <w:rFonts w:cstheme="minorHAnsi"/>
                <w:sz w:val="20"/>
                <w:szCs w:val="20"/>
              </w:rPr>
              <w:t>20</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A5AD230" w:rsidR="006602B7" w:rsidRPr="000923A8" w:rsidRDefault="006602B7" w:rsidP="000627B0">
            <w:pPr>
              <w:jc w:val="center"/>
              <w:rPr>
                <w:rFonts w:cstheme="minorHAnsi"/>
                <w:color w:val="00B050"/>
                <w:sz w:val="20"/>
                <w:szCs w:val="20"/>
                <w:lang w:val="es-CL" w:eastAsia="en-US"/>
              </w:rPr>
            </w:pPr>
            <w:r w:rsidRPr="000923A8">
              <w:rPr>
                <w:rFonts w:cstheme="minorHAnsi"/>
                <w:sz w:val="20"/>
                <w:szCs w:val="20"/>
              </w:rPr>
              <w:t>20%</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w:t>
            </w:r>
            <w:r w:rsidRPr="00A86917">
              <w:rPr>
                <w:rFonts w:cstheme="minorHAnsi"/>
                <w:sz w:val="18"/>
                <w:szCs w:val="22"/>
                <w:lang w:val="es-CL" w:eastAsia="en-US"/>
              </w:rPr>
              <w:lastRenderedPageBreak/>
              <w:t>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lastRenderedPageBreak/>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31B8F90D" w14:textId="4197DD04" w:rsidR="00DB7B66" w:rsidRDefault="00DB7B66"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841C57" w:rsidRPr="00347B9F" w14:paraId="720151E5" w14:textId="77777777" w:rsidTr="00841C57">
        <w:trPr>
          <w:trHeight w:val="2611"/>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6B0FD60C" w:rsidR="00841C57" w:rsidRPr="00A638B7" w:rsidRDefault="00841C57" w:rsidP="00A638B7">
            <w:pPr>
              <w:jc w:val="center"/>
              <w:rPr>
                <w:rFonts w:cstheme="minorHAnsi"/>
                <w:sz w:val="18"/>
                <w:szCs w:val="22"/>
                <w:lang w:val="es-CL" w:eastAsia="en-US"/>
              </w:rPr>
            </w:pPr>
            <w:r w:rsidRPr="00C744CB">
              <w:rPr>
                <w:rFonts w:cstheme="minorHAnsi"/>
                <w:sz w:val="18"/>
              </w:rPr>
              <w:t>4</w:t>
            </w:r>
            <w:r w:rsidRPr="006964F9">
              <w:rPr>
                <w:rFonts w:cstheme="minorHAnsi"/>
                <w:color w:val="FF0000"/>
                <w:sz w:val="18"/>
              </w:rPr>
              <w:t xml:space="preserve">. </w:t>
            </w:r>
            <w:r w:rsidRPr="00A638B7">
              <w:rPr>
                <w:rFonts w:cstheme="minorHAnsi"/>
                <w:sz w:val="18"/>
                <w:szCs w:val="22"/>
                <w:lang w:val="es-CL" w:eastAsia="en-US"/>
              </w:rPr>
              <w:t>Implementación del proyecto en comunas priorizadas</w:t>
            </w:r>
          </w:p>
        </w:tc>
        <w:tc>
          <w:tcPr>
            <w:tcW w:w="5670" w:type="dxa"/>
            <w:tcBorders>
              <w:top w:val="single" w:sz="8" w:space="0" w:color="000000"/>
              <w:left w:val="single" w:sz="8" w:space="0" w:color="000000"/>
              <w:bottom w:val="single" w:sz="8" w:space="0" w:color="000000"/>
              <w:right w:val="single" w:sz="8" w:space="0" w:color="000000"/>
            </w:tcBorders>
            <w:vAlign w:val="center"/>
          </w:tcPr>
          <w:p w14:paraId="55C18ED5" w14:textId="30CFC671" w:rsidR="00841C57" w:rsidRPr="009373EA" w:rsidRDefault="00841C57" w:rsidP="00A638B7">
            <w:pPr>
              <w:pStyle w:val="NormalWeb"/>
              <w:spacing w:before="0" w:beforeAutospacing="0" w:after="0" w:afterAutospacing="0"/>
              <w:jc w:val="both"/>
              <w:rPr>
                <w:rFonts w:cstheme="minorHAnsi"/>
                <w:sz w:val="18"/>
                <w:szCs w:val="22"/>
                <w:lang w:val="es-CL" w:eastAsia="en-US"/>
              </w:rPr>
            </w:pPr>
            <w:r w:rsidRPr="00A638B7">
              <w:rPr>
                <w:rFonts w:cstheme="minorHAnsi"/>
                <w:sz w:val="18"/>
                <w:szCs w:val="22"/>
                <w:lang w:val="es-CL" w:eastAsia="en-US"/>
              </w:rPr>
              <w:t> El proyecto de negocio se implementará en alguna de las siguientes comunas la región: Huasco, Chañaral, Diego de Almagro, Tierra Amarilla o Alto del Carmen.</w:t>
            </w:r>
          </w:p>
        </w:tc>
        <w:tc>
          <w:tcPr>
            <w:tcW w:w="992" w:type="dxa"/>
            <w:tcBorders>
              <w:top w:val="single" w:sz="6" w:space="0" w:color="000000"/>
              <w:left w:val="single" w:sz="6" w:space="0" w:color="000000"/>
              <w:bottom w:val="single" w:sz="6" w:space="0" w:color="000000"/>
              <w:right w:val="single" w:sz="6" w:space="0" w:color="000000"/>
            </w:tcBorders>
            <w:vAlign w:val="center"/>
          </w:tcPr>
          <w:p w14:paraId="7D9155BF" w14:textId="671CC6B2" w:rsidR="00841C57" w:rsidRPr="00C744CB" w:rsidRDefault="00841C57" w:rsidP="00A638B7">
            <w:pPr>
              <w:jc w:val="center"/>
              <w:rPr>
                <w:rFonts w:cstheme="minorHAnsi"/>
                <w:sz w:val="18"/>
                <w:szCs w:val="22"/>
                <w:lang w:val="es-CL" w:eastAsia="en-US"/>
              </w:rPr>
            </w:pPr>
            <w:r>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20E1D620" w14:textId="77777777" w:rsidR="00841C57" w:rsidRPr="00A638B7" w:rsidRDefault="00841C57" w:rsidP="00A638B7">
            <w:pPr>
              <w:jc w:val="center"/>
              <w:rPr>
                <w:rFonts w:cstheme="minorHAnsi"/>
                <w:sz w:val="18"/>
                <w:szCs w:val="22"/>
                <w:lang w:val="es-CL" w:eastAsia="en-US"/>
              </w:rPr>
            </w:pPr>
            <w:r w:rsidRPr="00A638B7">
              <w:rPr>
                <w:rFonts w:cstheme="minorHAnsi"/>
                <w:sz w:val="18"/>
                <w:szCs w:val="22"/>
                <w:lang w:val="es-MX" w:eastAsia="en-US"/>
              </w:rPr>
              <w:t>Este requisito podrá ser validado a través de alguno de los siguientes medios de verificación:</w:t>
            </w:r>
          </w:p>
          <w:p w14:paraId="12E03FBA" w14:textId="77777777" w:rsidR="00841C57" w:rsidRPr="00A638B7" w:rsidRDefault="00841C57" w:rsidP="00A638B7">
            <w:pPr>
              <w:jc w:val="center"/>
              <w:rPr>
                <w:rFonts w:cstheme="minorHAnsi"/>
                <w:sz w:val="18"/>
                <w:szCs w:val="22"/>
                <w:lang w:val="es-CL" w:eastAsia="en-US"/>
              </w:rPr>
            </w:pPr>
            <w:r w:rsidRPr="00A638B7">
              <w:rPr>
                <w:rFonts w:cstheme="minorHAnsi"/>
                <w:sz w:val="18"/>
                <w:szCs w:val="22"/>
                <w:lang w:val="es-MX" w:eastAsia="en-US"/>
              </w:rPr>
              <w:t>-Boleta o factura de un servicio contratado en la región a nombre del/</w:t>
            </w:r>
            <w:proofErr w:type="gramStart"/>
            <w:r w:rsidRPr="00A638B7">
              <w:rPr>
                <w:rFonts w:cstheme="minorHAnsi"/>
                <w:sz w:val="18"/>
                <w:szCs w:val="22"/>
                <w:lang w:val="es-MX" w:eastAsia="en-US"/>
              </w:rPr>
              <w:t>la beneficiario</w:t>
            </w:r>
            <w:proofErr w:type="gramEnd"/>
            <w:r w:rsidRPr="00A638B7">
              <w:rPr>
                <w:rFonts w:cstheme="minorHAnsi"/>
                <w:sz w:val="18"/>
                <w:szCs w:val="22"/>
                <w:lang w:val="es-MX" w:eastAsia="en-US"/>
              </w:rPr>
              <w:t>/a.</w:t>
            </w:r>
          </w:p>
          <w:p w14:paraId="3FF97B97" w14:textId="77777777" w:rsidR="00841C57" w:rsidRPr="00A638B7" w:rsidRDefault="00841C57" w:rsidP="00A638B7">
            <w:pPr>
              <w:jc w:val="center"/>
              <w:rPr>
                <w:rFonts w:cstheme="minorHAnsi"/>
                <w:sz w:val="18"/>
                <w:szCs w:val="22"/>
                <w:lang w:val="es-CL" w:eastAsia="en-US"/>
              </w:rPr>
            </w:pPr>
            <w:r w:rsidRPr="00A638B7">
              <w:rPr>
                <w:rFonts w:cstheme="minorHAnsi"/>
                <w:sz w:val="18"/>
                <w:szCs w:val="22"/>
                <w:lang w:val="es-MX" w:eastAsia="en-US"/>
              </w:rPr>
              <w:t>-Para el caso de localidades rurales, declaración de domicilio emitida por un tercero que haga de Ministro de Fe (tales como representante de comunidad indígena, presidente del Comité de Agua Potable Rural localidad correspondiente).</w:t>
            </w:r>
          </w:p>
          <w:p w14:paraId="61073276" w14:textId="77777777" w:rsidR="00841C57" w:rsidRPr="00A638B7" w:rsidRDefault="00841C57" w:rsidP="00A638B7">
            <w:pPr>
              <w:jc w:val="center"/>
              <w:rPr>
                <w:rFonts w:cstheme="minorHAnsi"/>
                <w:sz w:val="18"/>
                <w:szCs w:val="22"/>
                <w:lang w:val="es-CL" w:eastAsia="en-US"/>
              </w:rPr>
            </w:pPr>
            <w:r w:rsidRPr="00A638B7">
              <w:rPr>
                <w:rFonts w:cstheme="minorHAnsi"/>
                <w:sz w:val="18"/>
                <w:szCs w:val="22"/>
                <w:lang w:val="es-MX" w:eastAsia="en-US"/>
              </w:rPr>
              <w:t>Proyecto presentado al comité regional de evaluación.</w:t>
            </w:r>
          </w:p>
          <w:p w14:paraId="4A3918D7" w14:textId="6B82B2C8" w:rsidR="00841C57" w:rsidRPr="00A638B7" w:rsidRDefault="00841C57" w:rsidP="00841C57">
            <w:pPr>
              <w:jc w:val="center"/>
              <w:rPr>
                <w:rFonts w:cstheme="minorHAnsi"/>
                <w:sz w:val="18"/>
                <w:szCs w:val="22"/>
                <w:lang w:val="es-CL" w:eastAsia="en-US"/>
              </w:rPr>
            </w:pPr>
            <w:r w:rsidRPr="00A638B7">
              <w:rPr>
                <w:rFonts w:cstheme="minorHAnsi"/>
                <w:sz w:val="18"/>
                <w:szCs w:val="22"/>
                <w:lang w:val="es-MX" w:eastAsia="en-US"/>
              </w:rPr>
              <w:lastRenderedPageBreak/>
              <w:t>-Otros medios autorizados por Sercotec.</w:t>
            </w:r>
          </w:p>
          <w:p w14:paraId="162780FF" w14:textId="2B2400AF" w:rsidR="00841C57" w:rsidRPr="00367044" w:rsidRDefault="00841C57" w:rsidP="00A638B7">
            <w:pPr>
              <w:jc w:val="center"/>
              <w:rPr>
                <w:rFonts w:cstheme="minorHAnsi"/>
                <w:sz w:val="18"/>
                <w:szCs w:val="22"/>
                <w:lang w:val="es-CL" w:eastAsia="en-US"/>
              </w:rPr>
            </w:pPr>
            <w:r w:rsidRPr="00A638B7">
              <w:rPr>
                <w:rFonts w:cstheme="minorHAnsi"/>
                <w:sz w:val="18"/>
                <w:szCs w:val="22"/>
                <w:lang w:val="es-MX" w:eastAsia="en-US"/>
              </w:rPr>
              <w:t>De manera previa o al momento de la evaluación del comité regional.</w:t>
            </w:r>
          </w:p>
        </w:tc>
        <w:tc>
          <w:tcPr>
            <w:tcW w:w="1448" w:type="dxa"/>
            <w:vMerge w:val="restart"/>
            <w:tcBorders>
              <w:top w:val="single" w:sz="4" w:space="0" w:color="auto"/>
              <w:left w:val="single" w:sz="4" w:space="0" w:color="auto"/>
              <w:right w:val="single" w:sz="4" w:space="0" w:color="auto"/>
            </w:tcBorders>
            <w:vAlign w:val="center"/>
            <w:hideMark/>
          </w:tcPr>
          <w:p w14:paraId="4B936E75" w14:textId="71DE2EA6" w:rsidR="00841C57" w:rsidRPr="000923A8" w:rsidRDefault="00841C57" w:rsidP="00A638B7">
            <w:pPr>
              <w:jc w:val="center"/>
              <w:rPr>
                <w:rFonts w:cstheme="minorHAnsi"/>
                <w:sz w:val="20"/>
                <w:szCs w:val="20"/>
                <w:lang w:val="es-CL" w:eastAsia="en-US"/>
              </w:rPr>
            </w:pPr>
            <w:r>
              <w:rPr>
                <w:rFonts w:cstheme="minorHAnsi"/>
                <w:sz w:val="20"/>
                <w:szCs w:val="20"/>
              </w:rPr>
              <w:lastRenderedPageBreak/>
              <w:t>2</w:t>
            </w:r>
            <w:r w:rsidR="00372676">
              <w:rPr>
                <w:rFonts w:cstheme="minorHAnsi"/>
                <w:sz w:val="20"/>
                <w:szCs w:val="20"/>
              </w:rPr>
              <w:t>5</w:t>
            </w:r>
            <w:r w:rsidRPr="00C744CB">
              <w:rPr>
                <w:rFonts w:cstheme="minorHAnsi"/>
                <w:sz w:val="20"/>
                <w:szCs w:val="20"/>
              </w:rPr>
              <w:t>%</w:t>
            </w:r>
          </w:p>
        </w:tc>
      </w:tr>
      <w:tr w:rsidR="00841C57" w:rsidRPr="00347B9F" w14:paraId="6F0B4F48" w14:textId="77777777" w:rsidTr="00841C57">
        <w:trPr>
          <w:trHeight w:val="1957"/>
          <w:jc w:val="center"/>
        </w:trPr>
        <w:tc>
          <w:tcPr>
            <w:tcW w:w="2689" w:type="dxa"/>
            <w:vMerge/>
            <w:tcBorders>
              <w:left w:val="single" w:sz="4" w:space="0" w:color="auto"/>
              <w:right w:val="single" w:sz="4" w:space="0" w:color="auto"/>
            </w:tcBorders>
            <w:vAlign w:val="center"/>
            <w:hideMark/>
          </w:tcPr>
          <w:p w14:paraId="37AFC4C3" w14:textId="77777777" w:rsidR="00841C57" w:rsidRPr="009373EA" w:rsidRDefault="00841C57" w:rsidP="00A638B7">
            <w:pPr>
              <w:rPr>
                <w:rFonts w:cstheme="minorHAnsi"/>
                <w:sz w:val="18"/>
                <w:szCs w:val="22"/>
                <w:highlight w:val="yellow"/>
                <w:lang w:val="es-CL" w:eastAsia="en-US"/>
              </w:rPr>
            </w:pPr>
          </w:p>
        </w:tc>
        <w:tc>
          <w:tcPr>
            <w:tcW w:w="5670" w:type="dxa"/>
            <w:tcBorders>
              <w:top w:val="single" w:sz="8" w:space="0" w:color="000000"/>
              <w:left w:val="single" w:sz="8" w:space="0" w:color="000000"/>
              <w:bottom w:val="single" w:sz="8" w:space="0" w:color="000000"/>
              <w:right w:val="single" w:sz="8" w:space="0" w:color="000000"/>
            </w:tcBorders>
            <w:vAlign w:val="center"/>
          </w:tcPr>
          <w:p w14:paraId="721DC3E1" w14:textId="2DFCA13D" w:rsidR="00841C57" w:rsidRPr="009373EA" w:rsidRDefault="00841C57" w:rsidP="00A638B7">
            <w:pPr>
              <w:pStyle w:val="NormalWeb"/>
              <w:spacing w:before="0" w:beforeAutospacing="0" w:after="0" w:afterAutospacing="0"/>
              <w:jc w:val="both"/>
              <w:rPr>
                <w:rFonts w:cstheme="minorHAnsi"/>
                <w:sz w:val="18"/>
                <w:szCs w:val="22"/>
                <w:lang w:val="es-CL" w:eastAsia="en-US"/>
              </w:rPr>
            </w:pPr>
            <w:r w:rsidRPr="00A638B7">
              <w:rPr>
                <w:rFonts w:cstheme="minorHAnsi"/>
                <w:sz w:val="18"/>
                <w:szCs w:val="22"/>
                <w:lang w:val="es-CL" w:eastAsia="en-US"/>
              </w:rPr>
              <w:t> El proyecto de negocio se implementará en las comunas de Vallenar o Caldera.</w:t>
            </w:r>
          </w:p>
        </w:tc>
        <w:tc>
          <w:tcPr>
            <w:tcW w:w="992" w:type="dxa"/>
            <w:tcBorders>
              <w:top w:val="single" w:sz="6" w:space="0" w:color="000000"/>
              <w:left w:val="single" w:sz="6" w:space="0" w:color="000000"/>
              <w:bottom w:val="single" w:sz="6" w:space="0" w:color="000000"/>
              <w:right w:val="single" w:sz="6" w:space="0" w:color="000000"/>
            </w:tcBorders>
            <w:vAlign w:val="center"/>
          </w:tcPr>
          <w:p w14:paraId="7AF07CF4" w14:textId="4BFD9FE6" w:rsidR="00841C57" w:rsidRPr="00C744CB" w:rsidRDefault="00841C57" w:rsidP="00A638B7">
            <w:pPr>
              <w:jc w:val="center"/>
              <w:rPr>
                <w:rFonts w:cstheme="minorHAnsi"/>
                <w:sz w:val="18"/>
                <w:szCs w:val="22"/>
                <w:lang w:val="es-CL" w:eastAsia="en-US"/>
              </w:rPr>
            </w:pPr>
            <w:r>
              <w:rPr>
                <w:rFonts w:cstheme="minorHAnsi"/>
                <w:sz w:val="18"/>
                <w:szCs w:val="22"/>
                <w:lang w:val="es-CL" w:eastAsia="en-US"/>
              </w:rPr>
              <w:t>5</w:t>
            </w:r>
          </w:p>
        </w:tc>
        <w:tc>
          <w:tcPr>
            <w:tcW w:w="1812" w:type="dxa"/>
            <w:vMerge/>
            <w:tcBorders>
              <w:left w:val="single" w:sz="4" w:space="0" w:color="auto"/>
              <w:right w:val="single" w:sz="4" w:space="0" w:color="auto"/>
            </w:tcBorders>
          </w:tcPr>
          <w:p w14:paraId="1CFD279C" w14:textId="77777777" w:rsidR="00841C57" w:rsidRPr="00347B9F" w:rsidRDefault="00841C57" w:rsidP="00A638B7">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841C57" w:rsidRPr="00347B9F" w:rsidRDefault="00841C57" w:rsidP="00A638B7">
            <w:pPr>
              <w:rPr>
                <w:rFonts w:cstheme="minorHAnsi"/>
                <w:b/>
                <w:sz w:val="18"/>
                <w:szCs w:val="22"/>
                <w:lang w:val="es-CL" w:eastAsia="en-US"/>
              </w:rPr>
            </w:pPr>
          </w:p>
        </w:tc>
      </w:tr>
      <w:tr w:rsidR="00841C57" w:rsidRPr="00347B9F" w14:paraId="4C958E88" w14:textId="77777777" w:rsidTr="006D41A9">
        <w:trPr>
          <w:jc w:val="center"/>
        </w:trPr>
        <w:tc>
          <w:tcPr>
            <w:tcW w:w="2689" w:type="dxa"/>
            <w:vMerge/>
            <w:tcBorders>
              <w:left w:val="single" w:sz="4" w:space="0" w:color="auto"/>
              <w:right w:val="single" w:sz="4" w:space="0" w:color="auto"/>
            </w:tcBorders>
            <w:vAlign w:val="center"/>
          </w:tcPr>
          <w:p w14:paraId="5DB54CE7" w14:textId="77777777" w:rsidR="00841C57" w:rsidRPr="009373EA" w:rsidRDefault="00841C57" w:rsidP="00A638B7">
            <w:pPr>
              <w:rPr>
                <w:rFonts w:cstheme="minorHAnsi"/>
                <w:sz w:val="18"/>
                <w:szCs w:val="22"/>
                <w:highlight w:val="yellow"/>
                <w:lang w:val="es-CL" w:eastAsia="en-US"/>
              </w:rPr>
            </w:pPr>
          </w:p>
        </w:tc>
        <w:tc>
          <w:tcPr>
            <w:tcW w:w="5670" w:type="dxa"/>
            <w:tcBorders>
              <w:top w:val="single" w:sz="8" w:space="0" w:color="000000"/>
              <w:left w:val="single" w:sz="8" w:space="0" w:color="000000"/>
              <w:bottom w:val="single" w:sz="8" w:space="0" w:color="000000"/>
              <w:right w:val="single" w:sz="8" w:space="0" w:color="000000"/>
            </w:tcBorders>
            <w:vAlign w:val="center"/>
          </w:tcPr>
          <w:p w14:paraId="0F541782" w14:textId="1F2A6685" w:rsidR="00841C57" w:rsidRPr="009373EA" w:rsidRDefault="00841C57" w:rsidP="00A638B7">
            <w:pPr>
              <w:pStyle w:val="NormalWeb"/>
              <w:spacing w:before="0" w:beforeAutospacing="0" w:after="0" w:afterAutospacing="0"/>
              <w:jc w:val="both"/>
              <w:rPr>
                <w:rFonts w:cstheme="minorHAnsi"/>
                <w:sz w:val="18"/>
                <w:szCs w:val="22"/>
                <w:lang w:val="es-CL" w:eastAsia="en-US"/>
              </w:rPr>
            </w:pPr>
            <w:r w:rsidRPr="00A638B7">
              <w:rPr>
                <w:rFonts w:cstheme="minorHAnsi"/>
                <w:sz w:val="18"/>
                <w:szCs w:val="22"/>
                <w:lang w:val="es-CL" w:eastAsia="en-US"/>
              </w:rPr>
              <w:t>El proyecto de negocio se implementará en la comuna de Copiapó o Freirina.</w:t>
            </w:r>
          </w:p>
        </w:tc>
        <w:tc>
          <w:tcPr>
            <w:tcW w:w="992" w:type="dxa"/>
            <w:tcBorders>
              <w:top w:val="single" w:sz="6" w:space="0" w:color="000000"/>
              <w:left w:val="single" w:sz="6" w:space="0" w:color="000000"/>
              <w:bottom w:val="single" w:sz="6" w:space="0" w:color="000000"/>
              <w:right w:val="single" w:sz="6" w:space="0" w:color="000000"/>
            </w:tcBorders>
            <w:vAlign w:val="center"/>
          </w:tcPr>
          <w:p w14:paraId="281684AF" w14:textId="532D17BC" w:rsidR="00841C57" w:rsidRPr="00C744CB" w:rsidRDefault="00841C57" w:rsidP="00A638B7">
            <w:pPr>
              <w:jc w:val="center"/>
              <w:rPr>
                <w:rFonts w:cstheme="minorHAnsi"/>
                <w:sz w:val="18"/>
                <w:szCs w:val="22"/>
                <w:lang w:val="es-CL" w:eastAsia="en-US"/>
              </w:rPr>
            </w:pPr>
            <w:r>
              <w:rPr>
                <w:rFonts w:cstheme="minorHAnsi"/>
                <w:sz w:val="18"/>
                <w:szCs w:val="22"/>
                <w:lang w:val="es-CL" w:eastAsia="en-US"/>
              </w:rPr>
              <w:t>3</w:t>
            </w:r>
          </w:p>
        </w:tc>
        <w:tc>
          <w:tcPr>
            <w:tcW w:w="1812" w:type="dxa"/>
            <w:vMerge/>
            <w:tcBorders>
              <w:left w:val="single" w:sz="4" w:space="0" w:color="auto"/>
              <w:right w:val="single" w:sz="4" w:space="0" w:color="auto"/>
            </w:tcBorders>
          </w:tcPr>
          <w:p w14:paraId="02ECF8BB" w14:textId="77777777" w:rsidR="00841C57" w:rsidRPr="00347B9F" w:rsidRDefault="00841C57" w:rsidP="00A638B7">
            <w:pPr>
              <w:rPr>
                <w:rFonts w:cstheme="minorHAnsi"/>
                <w:b/>
                <w:sz w:val="18"/>
                <w:szCs w:val="22"/>
                <w:lang w:val="es-CL" w:eastAsia="en-US"/>
              </w:rPr>
            </w:pPr>
          </w:p>
        </w:tc>
        <w:tc>
          <w:tcPr>
            <w:tcW w:w="1448" w:type="dxa"/>
            <w:vMerge/>
            <w:tcBorders>
              <w:left w:val="single" w:sz="4" w:space="0" w:color="auto"/>
              <w:right w:val="single" w:sz="4" w:space="0" w:color="auto"/>
            </w:tcBorders>
            <w:vAlign w:val="center"/>
          </w:tcPr>
          <w:p w14:paraId="580ED887" w14:textId="77777777" w:rsidR="00841C57" w:rsidRPr="00347B9F" w:rsidRDefault="00841C57" w:rsidP="00A638B7">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6C19E1EB" w14:textId="7CB50E62" w:rsidR="00AC4341" w:rsidRDefault="00AC4341" w:rsidP="00D8163F">
      <w:pPr>
        <w:rPr>
          <w:b/>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367044" w:rsidRPr="00347B9F" w14:paraId="0505E3A0" w14:textId="77777777" w:rsidTr="00DE5F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0AB1455" w14:textId="77777777" w:rsidR="00367044" w:rsidRPr="00347B9F" w:rsidRDefault="00367044" w:rsidP="00DE5FD4">
            <w:pPr>
              <w:jc w:val="center"/>
              <w:rPr>
                <w:rFonts w:cstheme="minorHAnsi"/>
                <w:b/>
                <w:sz w:val="18"/>
                <w:szCs w:val="22"/>
                <w:lang w:val="es-CL" w:eastAsia="en-US"/>
              </w:rPr>
            </w:pPr>
            <w:bookmarkStart w:id="87" w:name="_Hlk207118038"/>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7E4D4" w14:textId="77777777" w:rsidR="00367044" w:rsidRPr="00347B9F" w:rsidRDefault="00367044" w:rsidP="00DE5FD4">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52A50F" w14:textId="77777777" w:rsidR="00367044" w:rsidRPr="00347B9F" w:rsidRDefault="00367044" w:rsidP="00DE5FD4">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A92F6A9" w14:textId="77777777" w:rsidR="00367044" w:rsidRDefault="00367044" w:rsidP="00DE5FD4">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30D6C71" w14:textId="77777777" w:rsidR="00367044" w:rsidRPr="00347B9F" w:rsidRDefault="00367044" w:rsidP="00DE5FD4">
            <w:pPr>
              <w:jc w:val="center"/>
              <w:rPr>
                <w:rFonts w:cstheme="minorHAnsi"/>
                <w:b/>
                <w:sz w:val="18"/>
                <w:szCs w:val="22"/>
                <w:lang w:val="es-CL" w:eastAsia="en-US"/>
              </w:rPr>
            </w:pPr>
            <w:r>
              <w:rPr>
                <w:rFonts w:cstheme="minorHAnsi"/>
                <w:b/>
                <w:sz w:val="18"/>
              </w:rPr>
              <w:t>Ponderación</w:t>
            </w:r>
          </w:p>
        </w:tc>
      </w:tr>
      <w:tr w:rsidR="003400CA" w:rsidRPr="00347B9F" w14:paraId="3919A994" w14:textId="77777777" w:rsidTr="003400CA">
        <w:trPr>
          <w:trHeight w:val="1046"/>
          <w:jc w:val="center"/>
        </w:trPr>
        <w:tc>
          <w:tcPr>
            <w:tcW w:w="2689" w:type="dxa"/>
            <w:vMerge w:val="restart"/>
            <w:tcBorders>
              <w:top w:val="single" w:sz="4" w:space="0" w:color="auto"/>
              <w:left w:val="single" w:sz="4" w:space="0" w:color="auto"/>
              <w:right w:val="single" w:sz="4" w:space="0" w:color="auto"/>
            </w:tcBorders>
            <w:vAlign w:val="center"/>
            <w:hideMark/>
          </w:tcPr>
          <w:p w14:paraId="4DFA29EC" w14:textId="1EC3DE1D" w:rsidR="003400CA" w:rsidRPr="00C744CB" w:rsidRDefault="003400CA" w:rsidP="003400CA">
            <w:pPr>
              <w:jc w:val="center"/>
              <w:rPr>
                <w:rFonts w:cstheme="minorHAnsi"/>
                <w:color w:val="FF0000"/>
                <w:sz w:val="18"/>
                <w:lang w:val="es-CL"/>
              </w:rPr>
            </w:pPr>
            <w:r>
              <w:rPr>
                <w:rFonts w:cstheme="minorHAnsi"/>
                <w:sz w:val="18"/>
              </w:rPr>
              <w:t>5</w:t>
            </w:r>
            <w:r w:rsidRPr="006964F9">
              <w:rPr>
                <w:rFonts w:cstheme="minorHAnsi"/>
                <w:color w:val="FF0000"/>
                <w:sz w:val="18"/>
              </w:rPr>
              <w:t xml:space="preserve">. </w:t>
            </w:r>
            <w:r>
              <w:rPr>
                <w:rFonts w:cstheme="minorHAnsi"/>
                <w:sz w:val="18"/>
                <w:szCs w:val="22"/>
                <w:lang w:eastAsia="en-US"/>
              </w:rPr>
              <w:t>Implementación de p</w:t>
            </w:r>
            <w:r w:rsidRPr="000B28BA">
              <w:rPr>
                <w:rFonts w:cstheme="minorHAnsi"/>
                <w:sz w:val="18"/>
                <w:szCs w:val="22"/>
                <w:lang w:eastAsia="en-US"/>
              </w:rPr>
              <w:t>royectos de negocios con enfoque de sustentabilidad</w:t>
            </w:r>
          </w:p>
        </w:tc>
        <w:tc>
          <w:tcPr>
            <w:tcW w:w="5670" w:type="dxa"/>
            <w:tcBorders>
              <w:top w:val="single" w:sz="8" w:space="0" w:color="000000"/>
              <w:left w:val="single" w:sz="8" w:space="0" w:color="000000"/>
              <w:bottom w:val="single" w:sz="8" w:space="0" w:color="000000"/>
              <w:right w:val="single" w:sz="8" w:space="0" w:color="000000"/>
            </w:tcBorders>
            <w:vAlign w:val="center"/>
          </w:tcPr>
          <w:p w14:paraId="11271070" w14:textId="076E441C" w:rsidR="003400CA" w:rsidRPr="009373EA" w:rsidRDefault="003400CA" w:rsidP="003400CA">
            <w:pPr>
              <w:pStyle w:val="NormalWeb"/>
              <w:spacing w:before="0" w:beforeAutospacing="0" w:after="0" w:afterAutospacing="0"/>
              <w:jc w:val="both"/>
              <w:rPr>
                <w:rFonts w:cstheme="minorHAnsi"/>
                <w:sz w:val="18"/>
                <w:szCs w:val="22"/>
                <w:lang w:val="es-CL" w:eastAsia="en-US"/>
              </w:rPr>
            </w:pPr>
            <w:r w:rsidRPr="003400CA">
              <w:rPr>
                <w:rFonts w:cstheme="minorHAnsi"/>
                <w:sz w:val="18"/>
                <w:szCs w:val="22"/>
                <w:lang w:val="es-CL" w:eastAsia="en-US"/>
              </w:rPr>
              <w:t>El objetivo del proyecto de negocio postulado tiene enfoque de sustentabilidad.</w:t>
            </w:r>
          </w:p>
        </w:tc>
        <w:tc>
          <w:tcPr>
            <w:tcW w:w="992" w:type="dxa"/>
            <w:tcBorders>
              <w:top w:val="single" w:sz="6" w:space="0" w:color="000000"/>
              <w:left w:val="single" w:sz="6" w:space="0" w:color="000000"/>
              <w:bottom w:val="single" w:sz="6" w:space="0" w:color="000000"/>
              <w:right w:val="single" w:sz="6" w:space="0" w:color="000000"/>
            </w:tcBorders>
            <w:vAlign w:val="center"/>
          </w:tcPr>
          <w:p w14:paraId="22AE5A07" w14:textId="15B327D1" w:rsidR="003400CA" w:rsidRPr="00C744CB" w:rsidRDefault="003400CA" w:rsidP="003400CA">
            <w:pPr>
              <w:jc w:val="center"/>
              <w:rPr>
                <w:rFonts w:cstheme="minorHAnsi"/>
                <w:sz w:val="18"/>
                <w:szCs w:val="22"/>
                <w:lang w:val="es-CL" w:eastAsia="en-US"/>
              </w:rPr>
            </w:pPr>
            <w:r w:rsidRPr="00B64242">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15C08102" w14:textId="77777777" w:rsidR="003400CA" w:rsidRPr="003400CA" w:rsidRDefault="003400CA" w:rsidP="003400CA">
            <w:pPr>
              <w:jc w:val="center"/>
              <w:rPr>
                <w:rFonts w:cstheme="minorHAnsi"/>
                <w:sz w:val="18"/>
                <w:szCs w:val="22"/>
                <w:lang w:val="es-MX" w:eastAsia="en-US"/>
              </w:rPr>
            </w:pPr>
          </w:p>
          <w:p w14:paraId="64650691" w14:textId="17198E7B" w:rsidR="003400CA" w:rsidRPr="003400CA" w:rsidRDefault="003400CA" w:rsidP="003400CA">
            <w:pPr>
              <w:jc w:val="center"/>
              <w:rPr>
                <w:rFonts w:cstheme="minorHAnsi"/>
                <w:sz w:val="18"/>
                <w:szCs w:val="22"/>
                <w:lang w:val="es-MX" w:eastAsia="en-US"/>
              </w:rPr>
            </w:pPr>
            <w:r w:rsidRPr="003400CA">
              <w:rPr>
                <w:rFonts w:cstheme="minorHAnsi"/>
                <w:sz w:val="18"/>
                <w:szCs w:val="22"/>
                <w:lang w:val="es-MX" w:eastAsia="en-US"/>
              </w:rPr>
              <w:t>Proyecto de negocio postulado y/o presentación realizada por el/la postulante al momento de la evaluación regional</w:t>
            </w:r>
          </w:p>
          <w:p w14:paraId="4FD97DEE" w14:textId="77777777" w:rsidR="003400CA" w:rsidRPr="003400CA" w:rsidRDefault="003400CA" w:rsidP="003400CA">
            <w:pPr>
              <w:jc w:val="center"/>
              <w:rPr>
                <w:rFonts w:cstheme="minorHAnsi"/>
                <w:sz w:val="18"/>
                <w:szCs w:val="22"/>
                <w:lang w:val="es-MX" w:eastAsia="en-US"/>
              </w:rPr>
            </w:pPr>
          </w:p>
        </w:tc>
        <w:tc>
          <w:tcPr>
            <w:tcW w:w="1448" w:type="dxa"/>
            <w:vMerge w:val="restart"/>
            <w:tcBorders>
              <w:top w:val="single" w:sz="4" w:space="0" w:color="auto"/>
              <w:left w:val="single" w:sz="4" w:space="0" w:color="auto"/>
              <w:right w:val="single" w:sz="4" w:space="0" w:color="auto"/>
            </w:tcBorders>
            <w:vAlign w:val="center"/>
            <w:hideMark/>
          </w:tcPr>
          <w:p w14:paraId="65C10640" w14:textId="0F4ACAA4" w:rsidR="003400CA" w:rsidRPr="000923A8" w:rsidRDefault="00372676" w:rsidP="003400CA">
            <w:pPr>
              <w:jc w:val="center"/>
              <w:rPr>
                <w:rFonts w:cstheme="minorHAnsi"/>
                <w:sz w:val="20"/>
                <w:szCs w:val="20"/>
                <w:lang w:val="es-CL" w:eastAsia="en-US"/>
              </w:rPr>
            </w:pPr>
            <w:r>
              <w:rPr>
                <w:rFonts w:cstheme="minorHAnsi"/>
                <w:sz w:val="20"/>
                <w:szCs w:val="20"/>
              </w:rPr>
              <w:t>15</w:t>
            </w:r>
            <w:r w:rsidR="003400CA" w:rsidRPr="00C744CB">
              <w:rPr>
                <w:rFonts w:cstheme="minorHAnsi"/>
                <w:sz w:val="20"/>
                <w:szCs w:val="20"/>
              </w:rPr>
              <w:t>%</w:t>
            </w:r>
          </w:p>
        </w:tc>
      </w:tr>
      <w:tr w:rsidR="003400CA" w:rsidRPr="00347B9F" w14:paraId="5AE536FC" w14:textId="77777777" w:rsidTr="007B5740">
        <w:trPr>
          <w:jc w:val="center"/>
        </w:trPr>
        <w:tc>
          <w:tcPr>
            <w:tcW w:w="2689" w:type="dxa"/>
            <w:vMerge/>
            <w:tcBorders>
              <w:left w:val="single" w:sz="4" w:space="0" w:color="auto"/>
              <w:right w:val="single" w:sz="4" w:space="0" w:color="auto"/>
            </w:tcBorders>
            <w:vAlign w:val="center"/>
            <w:hideMark/>
          </w:tcPr>
          <w:p w14:paraId="288B74EC" w14:textId="77777777" w:rsidR="003400CA" w:rsidRPr="009373EA" w:rsidRDefault="003400CA" w:rsidP="003400CA">
            <w:pPr>
              <w:rPr>
                <w:rFonts w:cstheme="minorHAnsi"/>
                <w:sz w:val="18"/>
                <w:szCs w:val="22"/>
                <w:highlight w:val="yellow"/>
                <w:lang w:val="es-CL" w:eastAsia="en-US"/>
              </w:rPr>
            </w:pPr>
          </w:p>
        </w:tc>
        <w:tc>
          <w:tcPr>
            <w:tcW w:w="5670" w:type="dxa"/>
            <w:tcBorders>
              <w:top w:val="single" w:sz="8" w:space="0" w:color="000000"/>
              <w:left w:val="single" w:sz="8" w:space="0" w:color="000000"/>
              <w:bottom w:val="single" w:sz="8" w:space="0" w:color="000000"/>
              <w:right w:val="single" w:sz="8" w:space="0" w:color="000000"/>
            </w:tcBorders>
            <w:vAlign w:val="center"/>
          </w:tcPr>
          <w:p w14:paraId="091159A1" w14:textId="2C379E12" w:rsidR="003400CA" w:rsidRPr="009373EA" w:rsidRDefault="003400CA" w:rsidP="003400CA">
            <w:pPr>
              <w:pStyle w:val="NormalWeb"/>
              <w:spacing w:before="0" w:beforeAutospacing="0" w:after="0" w:afterAutospacing="0"/>
              <w:jc w:val="both"/>
              <w:rPr>
                <w:rFonts w:cstheme="minorHAnsi"/>
                <w:sz w:val="18"/>
                <w:szCs w:val="22"/>
                <w:lang w:val="es-CL" w:eastAsia="en-US"/>
              </w:rPr>
            </w:pPr>
            <w:r w:rsidRPr="003400CA">
              <w:rPr>
                <w:rFonts w:cstheme="minorHAnsi"/>
                <w:sz w:val="18"/>
                <w:szCs w:val="22"/>
                <w:lang w:val="es-CL" w:eastAsia="en-US"/>
              </w:rPr>
              <w:t>El objetivo del proyecto de negocio postulado no tiene enfoque de sustentabilidad.</w:t>
            </w:r>
          </w:p>
        </w:tc>
        <w:tc>
          <w:tcPr>
            <w:tcW w:w="992" w:type="dxa"/>
            <w:tcBorders>
              <w:top w:val="single" w:sz="6" w:space="0" w:color="000000"/>
              <w:left w:val="single" w:sz="6" w:space="0" w:color="000000"/>
              <w:bottom w:val="single" w:sz="6" w:space="0" w:color="000000"/>
              <w:right w:val="single" w:sz="6" w:space="0" w:color="000000"/>
            </w:tcBorders>
            <w:vAlign w:val="center"/>
          </w:tcPr>
          <w:p w14:paraId="79A82B6F" w14:textId="0CBE6806" w:rsidR="003400CA" w:rsidRPr="00C744CB" w:rsidRDefault="003400CA" w:rsidP="003400CA">
            <w:pPr>
              <w:jc w:val="center"/>
              <w:rPr>
                <w:rFonts w:cstheme="minorHAnsi"/>
                <w:sz w:val="18"/>
                <w:szCs w:val="22"/>
                <w:lang w:val="es-CL" w:eastAsia="en-US"/>
              </w:rPr>
            </w:pPr>
            <w:r>
              <w:rPr>
                <w:rFonts w:cstheme="minorHAnsi"/>
                <w:sz w:val="18"/>
                <w:szCs w:val="22"/>
                <w:lang w:val="es-CL" w:eastAsia="en-US"/>
              </w:rPr>
              <w:t>3</w:t>
            </w:r>
          </w:p>
        </w:tc>
        <w:tc>
          <w:tcPr>
            <w:tcW w:w="1812" w:type="dxa"/>
            <w:vMerge/>
            <w:tcBorders>
              <w:left w:val="single" w:sz="4" w:space="0" w:color="auto"/>
              <w:right w:val="single" w:sz="4" w:space="0" w:color="auto"/>
            </w:tcBorders>
          </w:tcPr>
          <w:p w14:paraId="43973922" w14:textId="77777777" w:rsidR="003400CA" w:rsidRPr="00347B9F" w:rsidRDefault="003400CA" w:rsidP="003400CA">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1B77B847" w14:textId="77777777" w:rsidR="003400CA" w:rsidRPr="00347B9F" w:rsidRDefault="003400CA" w:rsidP="003400CA">
            <w:pPr>
              <w:rPr>
                <w:rFonts w:cstheme="minorHAnsi"/>
                <w:b/>
                <w:sz w:val="18"/>
                <w:szCs w:val="22"/>
                <w:lang w:val="es-CL" w:eastAsia="en-US"/>
              </w:rPr>
            </w:pPr>
          </w:p>
        </w:tc>
      </w:tr>
      <w:bookmarkEnd w:id="87"/>
    </w:tbl>
    <w:p w14:paraId="48F5B88B" w14:textId="77777777" w:rsidR="00367044" w:rsidRDefault="00367044" w:rsidP="00D8163F">
      <w:pPr>
        <w:rPr>
          <w:b/>
        </w:rPr>
        <w:sectPr w:rsidR="00367044" w:rsidSect="002646BF">
          <w:pgSz w:w="15840" w:h="12240" w:orient="landscape"/>
          <w:pgMar w:top="1701" w:right="1418" w:bottom="1701" w:left="1418" w:header="709" w:footer="709" w:gutter="0"/>
          <w:cols w:space="708"/>
          <w:docGrid w:linePitch="360"/>
        </w:sectPr>
      </w:pPr>
    </w:p>
    <w:p w14:paraId="2ACEC12E" w14:textId="14CF720B" w:rsidR="00E55BF3" w:rsidRPr="006E1212" w:rsidRDefault="00E55BF3" w:rsidP="00E55BF3">
      <w:pPr>
        <w:jc w:val="center"/>
        <w:outlineLvl w:val="1"/>
        <w:rPr>
          <w:b/>
        </w:rPr>
      </w:pPr>
      <w:bookmarkStart w:id="88" w:name="_Toc160715609"/>
      <w:r w:rsidRPr="00062C81">
        <w:rPr>
          <w:b/>
        </w:rPr>
        <w:lastRenderedPageBreak/>
        <w:t xml:space="preserve">ANEXO N° </w:t>
      </w:r>
      <w:r w:rsidR="00724CAC" w:rsidRPr="00062C81">
        <w:rPr>
          <w:b/>
        </w:rPr>
        <w:t>9</w:t>
      </w:r>
      <w:bookmarkEnd w:id="88"/>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5F3B917F" w14:textId="0712DF44"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Si deseas buscar mayor profundidad o entendimiento sobre lo que la sustenta</w:t>
      </w:r>
      <w:r>
        <w:rPr>
          <w:rFonts w:eastAsia="Arial Unicode MS" w:cs="Arial"/>
          <w:szCs w:val="22"/>
          <w:lang w:val="es-CL"/>
        </w:rPr>
        <w:t xml:space="preserve">bilidad es, te invitamos mirar </w:t>
      </w:r>
      <w:r w:rsidRPr="006C491F">
        <w:rPr>
          <w:rFonts w:eastAsia="Arial Unicode MS" w:cs="Arial"/>
          <w:szCs w:val="22"/>
          <w:lang w:val="es-CL"/>
        </w:rPr>
        <w:t xml:space="preserve">este video: </w:t>
      </w:r>
    </w:p>
    <w:p w14:paraId="01F7715E" w14:textId="05E09042" w:rsidR="006C491F" w:rsidRDefault="00000000" w:rsidP="006C491F">
      <w:pPr>
        <w:spacing w:after="160" w:line="259" w:lineRule="auto"/>
        <w:jc w:val="both"/>
        <w:rPr>
          <w:rFonts w:eastAsia="Arial Unicode MS" w:cs="Arial"/>
          <w:szCs w:val="22"/>
          <w:lang w:val="es-CL"/>
        </w:rPr>
      </w:pPr>
      <w:hyperlink r:id="rId56" w:history="1">
        <w:r w:rsidR="006C491F" w:rsidRPr="00C62B3C">
          <w:rPr>
            <w:rStyle w:val="Hipervnculo"/>
            <w:rFonts w:eastAsia="Arial Unicode MS" w:cs="Arial"/>
            <w:szCs w:val="22"/>
            <w:lang w:val="es-CL"/>
          </w:rPr>
          <w:t>https://capacitacion.sercotec.cl/portal/content/capsula-sustentabilidad</w:t>
        </w:r>
      </w:hyperlink>
      <w:r w:rsidR="006C491F">
        <w:rPr>
          <w:rFonts w:eastAsia="Arial Unicode MS" w:cs="Arial"/>
          <w:szCs w:val="22"/>
          <w:lang w:val="es-CL"/>
        </w:rPr>
        <w:t xml:space="preserve"> </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migrando a un </w:t>
      </w:r>
      <w:r w:rsidRPr="00E26B58">
        <w:rPr>
          <w:rFonts w:cstheme="minorHAnsi"/>
        </w:rPr>
        <w:lastRenderedPageBreak/>
        <w:t xml:space="preserve">“negocio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lastRenderedPageBreak/>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646B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9903F" w14:textId="77777777" w:rsidR="00D26BE7" w:rsidRDefault="00D26BE7" w:rsidP="0042236C">
      <w:r>
        <w:separator/>
      </w:r>
    </w:p>
  </w:endnote>
  <w:endnote w:type="continuationSeparator" w:id="0">
    <w:p w14:paraId="04911E89" w14:textId="77777777" w:rsidR="00D26BE7" w:rsidRDefault="00D26BE7" w:rsidP="0042236C">
      <w:r>
        <w:continuationSeparator/>
      </w:r>
    </w:p>
  </w:endnote>
  <w:endnote w:type="continuationNotice" w:id="1">
    <w:p w14:paraId="7E047672" w14:textId="77777777" w:rsidR="00D26BE7" w:rsidRDefault="00D26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obCL">
    <w:panose1 w:val="02000603050000020004"/>
    <w:charset w:val="00"/>
    <w:family w:val="modern"/>
    <w:notTrueType/>
    <w:pitch w:val="variable"/>
    <w:sig w:usb0="20000007" w:usb1="00000000"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4385B" w14:textId="56FE9021" w:rsidR="00220D8C" w:rsidRPr="00BD14F7" w:rsidRDefault="00220D8C">
    <w:pPr>
      <w:pStyle w:val="Piedepgina"/>
      <w:jc w:val="right"/>
    </w:pPr>
    <w:r w:rsidRPr="00BD14F7">
      <w:fldChar w:fldCharType="begin"/>
    </w:r>
    <w:r w:rsidRPr="00BD14F7">
      <w:instrText>PAGE   \* MERGEFORMAT</w:instrText>
    </w:r>
    <w:r w:rsidRPr="00BD14F7">
      <w:fldChar w:fldCharType="separate"/>
    </w:r>
    <w:r w:rsidR="001E674B">
      <w:rPr>
        <w:noProof/>
      </w:rPr>
      <w:t>2</w:t>
    </w:r>
    <w:r w:rsidRPr="00BD14F7">
      <w:rPr>
        <w:noProof/>
      </w:rPr>
      <w:fldChar w:fldCharType="end"/>
    </w:r>
  </w:p>
  <w:p w14:paraId="21D2E9CE" w14:textId="77777777" w:rsidR="00220D8C" w:rsidRPr="00C25B42" w:rsidRDefault="00220D8C" w:rsidP="00C25B42">
    <w:pPr>
      <w:tabs>
        <w:tab w:val="center" w:pos="4252"/>
        <w:tab w:val="right" w:pos="8504"/>
      </w:tabs>
      <w:jc w:val="center"/>
      <w:rPr>
        <w:sz w:val="24"/>
      </w:rPr>
    </w:pPr>
    <w:r w:rsidRPr="00C25B42">
      <w:rPr>
        <w:noProof/>
        <w:sz w:val="24"/>
        <w:lang w:val="es-CL" w:eastAsia="es-CL"/>
      </w:rPr>
      <w:t>www.sercotec.cl</w:t>
    </w:r>
  </w:p>
  <w:p w14:paraId="33604925" w14:textId="77777777" w:rsidR="00220D8C" w:rsidRDefault="00220D8C" w:rsidP="00C25B42">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AE0D6" w14:textId="77777777" w:rsidR="00220D8C" w:rsidRDefault="00220D8C"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29579219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50440" w14:textId="77777777" w:rsidR="00D26BE7" w:rsidRDefault="00D26BE7"/>
  </w:footnote>
  <w:footnote w:type="continuationSeparator" w:id="0">
    <w:p w14:paraId="0AF78BCB" w14:textId="77777777" w:rsidR="00D26BE7" w:rsidRDefault="00D26BE7"/>
  </w:footnote>
  <w:footnote w:type="continuationNotice" w:id="1">
    <w:p w14:paraId="72BF491A" w14:textId="77777777" w:rsidR="00D26BE7" w:rsidRDefault="00D26BE7"/>
  </w:footnote>
  <w:footnote w:id="2">
    <w:p w14:paraId="1E1C4830" w14:textId="77777777" w:rsidR="00220D8C" w:rsidRPr="00752E21" w:rsidRDefault="00220D8C"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220D8C" w:rsidRPr="00EE6C28" w:rsidRDefault="00220D8C"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1A006073" w:rsidR="00220D8C" w:rsidRPr="000E7A9F" w:rsidRDefault="00220D8C" w:rsidP="0008044A">
      <w:pPr>
        <w:pStyle w:val="Textonotapie"/>
        <w:jc w:val="both"/>
      </w:pPr>
      <w:r w:rsidRPr="00EE6C28">
        <w:t xml:space="preserve">Preguntas frecuentes de </w:t>
      </w:r>
      <w:proofErr w:type="spellStart"/>
      <w:r w:rsidRPr="00EE6C28">
        <w:t>rut</w:t>
      </w:r>
      <w:proofErr w:type="spellEnd"/>
      <w:r w:rsidRPr="00EE6C28">
        <w:t xml:space="preserve"> e inicio de actividades ante el SII:</w:t>
      </w:r>
      <w:r w:rsidR="000E7A9F">
        <w:t xml:space="preserve"> </w:t>
      </w:r>
      <w:hyperlink r:id="rId2" w:history="1">
        <w:r w:rsidR="000E7A9F" w:rsidRPr="0004792B">
          <w:rPr>
            <w:rStyle w:val="Hipervnculo"/>
            <w:lang w:val="es-MX"/>
          </w:rPr>
          <w:t>https://www.sii.cl/preguntas_frecuentes/rut_inicio_actividades/arbol_faqs_rut_inicio_actividades_1343.htm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220D8C" w:rsidRPr="00EB73D3" w:rsidRDefault="00220D8C"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220D8C" w:rsidRPr="00EB73D3" w:rsidRDefault="00220D8C"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220D8C" w:rsidRPr="00EB73D3" w:rsidRDefault="00220D8C"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220D8C" w:rsidRPr="00EB73D3" w:rsidRDefault="00220D8C" w:rsidP="0042162B">
      <w:pPr>
        <w:pStyle w:val="Textonotapie"/>
        <w:rPr>
          <w:lang w:val="es-MX"/>
        </w:rPr>
      </w:pPr>
      <w:r w:rsidRPr="00C21CDC">
        <w:rPr>
          <w:rStyle w:val="Refdenotaalpie"/>
        </w:rPr>
        <w:footnoteRef/>
      </w:r>
      <w:r w:rsidRPr="00C21CDC">
        <w:t xml:space="preserve"> La presentación es bajo el modelo “</w:t>
      </w:r>
      <w:proofErr w:type="spellStart"/>
      <w:r w:rsidRPr="00C21CDC">
        <w:t>Elevator</w:t>
      </w:r>
      <w:proofErr w:type="spellEnd"/>
      <w:r w:rsidRPr="00C21CDC">
        <w:t xml:space="preserve">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220D8C" w:rsidRPr="00C93D20" w:rsidRDefault="00220D8C"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220D8C" w:rsidRPr="00F66025" w:rsidRDefault="00220D8C"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220D8C" w:rsidRPr="00DD396E" w:rsidRDefault="00220D8C"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220D8C" w:rsidRPr="00DD396E" w:rsidRDefault="00220D8C"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15877BC3" w:rsidR="00220D8C" w:rsidRPr="00436AF2" w:rsidRDefault="00220D8C"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dos</w:t>
      </w:r>
      <w:r w:rsidRPr="00DD396E">
        <w:rPr>
          <w:lang w:val="es-MX"/>
        </w:rPr>
        <w:t xml:space="preserve"> tipos de convocatoria </w:t>
      </w:r>
      <w:r>
        <w:rPr>
          <w:lang w:val="es-MX"/>
        </w:rPr>
        <w:t xml:space="preserve">más, </w:t>
      </w:r>
      <w:proofErr w:type="gramStart"/>
      <w:r w:rsidRPr="00DD396E">
        <w:rPr>
          <w:lang w:val="es-MX"/>
        </w:rPr>
        <w:t>de acuerdo a</w:t>
      </w:r>
      <w:proofErr w:type="gramEnd"/>
      <w:r w:rsidRPr="00DD396E">
        <w:rPr>
          <w:lang w:val="es-MX"/>
        </w:rPr>
        <w:t xml:space="preserve">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220D8C" w:rsidRPr="002A31E5" w:rsidRDefault="00220D8C"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220D8C" w:rsidRPr="008A427E" w:rsidRDefault="00220D8C"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64693348" w:rsidR="00220D8C" w:rsidRPr="00817A84" w:rsidRDefault="00220D8C"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6">
    <w:p w14:paraId="2FA120EE" w14:textId="259A74EB" w:rsidR="00220D8C" w:rsidRPr="00817A84" w:rsidRDefault="00220D8C"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220D8C" w:rsidRPr="000956E9" w:rsidRDefault="00220D8C"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220D8C" w:rsidRPr="00781E0B" w:rsidRDefault="00220D8C"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220D8C" w:rsidRPr="005B7F8A" w:rsidRDefault="00220D8C" w:rsidP="006753F1">
      <w:pPr>
        <w:pStyle w:val="Textonotapie"/>
        <w:jc w:val="both"/>
        <w:rPr>
          <w:lang w:val="es-MX"/>
        </w:rPr>
      </w:pPr>
      <w:r w:rsidRPr="00415BA5">
        <w:rPr>
          <w:rStyle w:val="Refdenotaalpie"/>
        </w:rPr>
        <w:footnoteRef/>
      </w:r>
      <w:r w:rsidRPr="00415BA5">
        <w:t xml:space="preserve"> El envío del </w:t>
      </w:r>
      <w:proofErr w:type="gramStart"/>
      <w:r w:rsidRPr="00415BA5">
        <w:t>link</w:t>
      </w:r>
      <w:proofErr w:type="gramEnd"/>
      <w:r w:rsidRPr="00415BA5">
        <w:t xml:space="preserve">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220D8C" w:rsidRPr="00C10E7A" w:rsidRDefault="00220D8C"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77777777" w:rsidR="00220D8C" w:rsidRPr="00BB2947" w:rsidRDefault="00220D8C"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2">
    <w:p w14:paraId="30612F93" w14:textId="26BAC690" w:rsidR="00220D8C" w:rsidRDefault="00220D8C"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220D8C" w:rsidRPr="00671DE0" w:rsidRDefault="00220D8C"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220D8C" w:rsidRDefault="00220D8C"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220D8C" w:rsidRPr="0060004F" w:rsidRDefault="00220D8C"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740AAF71" w:rsidR="00220D8C" w:rsidRDefault="00220D8C" w:rsidP="0069082C">
      <w:pPr>
        <w:pStyle w:val="Textonotapie"/>
        <w:jc w:val="both"/>
      </w:pPr>
      <w:r w:rsidRPr="007E2127">
        <w:rPr>
          <w:rStyle w:val="Refdenotaalpie"/>
        </w:rPr>
        <w:footnoteRef/>
      </w:r>
      <w:r w:rsidRPr="007E2127">
        <w:t xml:space="preserve"> </w:t>
      </w:r>
      <w:r w:rsidRPr="007E2127">
        <w:rPr>
          <w:lang w:val="es-ES"/>
        </w:rPr>
        <w:t>Por ejemplo, solicitar el documento SII "mi información tributaria" de la persona postulante y/o carpeta tributaria que contenga la participación de la persona natural en personas jurídicas (si aplicase).</w:t>
      </w:r>
    </w:p>
  </w:footnote>
  <w:footnote w:id="27">
    <w:p w14:paraId="6E680177" w14:textId="61B140DE" w:rsidR="00220D8C" w:rsidRPr="0046482C" w:rsidRDefault="00220D8C"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220D8C" w:rsidRPr="006E3871" w:rsidRDefault="00220D8C"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220D8C" w:rsidRPr="000B3235" w:rsidRDefault="00220D8C"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220D8C" w:rsidRPr="009D0F9F" w:rsidRDefault="00220D8C"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220D8C" w:rsidRPr="00D4342C" w:rsidRDefault="00220D8C"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220D8C" w:rsidRDefault="00220D8C"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220D8C" w:rsidRDefault="00220D8C"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w:t>
      </w:r>
      <w:proofErr w:type="gramStart"/>
      <w:r w:rsidRPr="00AF31CD">
        <w:rPr>
          <w:lang w:val="es-ES"/>
        </w:rPr>
        <w:t>link</w:t>
      </w:r>
      <w:proofErr w:type="gramEnd"/>
      <w:r w:rsidRPr="00AF31CD">
        <w:rPr>
          <w:lang w:val="es-ES"/>
        </w:rPr>
        <w:t xml:space="preserve">: </w:t>
      </w:r>
      <w:hyperlink r:id="rId13" w:history="1">
        <w:r w:rsidRPr="00AF31CD">
          <w:rPr>
            <w:rStyle w:val="Hipervnculo"/>
          </w:rPr>
          <w:t>https://www.youtube.com/watch?v=TX3N3Orb7h8</w:t>
        </w:r>
      </w:hyperlink>
      <w:r w:rsidRPr="00AF31CD">
        <w:t>.</w:t>
      </w:r>
    </w:p>
  </w:footnote>
  <w:footnote w:id="34">
    <w:p w14:paraId="4F558328" w14:textId="5B8D3763" w:rsidR="00220D8C" w:rsidRPr="008C5560" w:rsidRDefault="00220D8C"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220D8C" w:rsidRPr="00817A84" w:rsidRDefault="00220D8C"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6">
    <w:p w14:paraId="61745A30" w14:textId="3BAEA448" w:rsidR="00220D8C" w:rsidRDefault="00220D8C"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220D8C" w:rsidRPr="00206974" w:rsidRDefault="00220D8C"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2DF4D057" w:rsidR="00220D8C" w:rsidRDefault="00220D8C" w:rsidP="00D769E9">
      <w:pPr>
        <w:pStyle w:val="Textonotapie"/>
        <w:jc w:val="both"/>
        <w:rPr>
          <w:lang w:val="es-MX"/>
        </w:rPr>
      </w:pPr>
      <w:r w:rsidRPr="00206974">
        <w:rPr>
          <w:lang w:val="es-MX"/>
        </w:rPr>
        <w:t xml:space="preserve">Para mayor información puede visitar: </w:t>
      </w:r>
      <w:hyperlink r:id="rId14" w:history="1">
        <w:r w:rsidRPr="00206974">
          <w:rPr>
            <w:rStyle w:val="Hipervnculo"/>
            <w:lang w:val="es-MX"/>
          </w:rPr>
          <w:t>https://www.sii.cl/preguntas_frecuentes/rut_inicio_actividades/arbol_faqs_rut_inicio_actividades_1343.htm</w:t>
        </w:r>
      </w:hyperlink>
      <w:r w:rsidRPr="00206974">
        <w:rPr>
          <w:lang w:val="es-MX"/>
        </w:rPr>
        <w:t xml:space="preserve"> y/o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220D8C" w:rsidRPr="00D769E9" w:rsidRDefault="00220D8C"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220D8C" w:rsidRPr="003561E5" w:rsidRDefault="00220D8C" w:rsidP="00DC5781">
      <w:pPr>
        <w:pStyle w:val="Textonotapie"/>
        <w:jc w:val="both"/>
        <w:rPr>
          <w:lang w:val="es-MX"/>
        </w:rPr>
      </w:pPr>
      <w:r w:rsidRPr="00AF31CD">
        <w:rPr>
          <w:rStyle w:val="Refdenotaalpie"/>
        </w:rPr>
        <w:footnoteRef/>
      </w:r>
      <w:r w:rsidRPr="00AF31CD">
        <w:t xml:space="preserve"> </w:t>
      </w:r>
      <w:proofErr w:type="gramStart"/>
      <w:r w:rsidRPr="00AF31CD">
        <w:t>De acuerdo a</w:t>
      </w:r>
      <w:proofErr w:type="gramEnd"/>
      <w:r w:rsidRPr="00AF31CD">
        <w:t xml:space="preserve">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w:t>
      </w:r>
      <w:proofErr w:type="spellStart"/>
      <w:r w:rsidRPr="00AF31CD">
        <w:rPr>
          <w:lang w:val="es-ES"/>
        </w:rPr>
        <w:t>Mipymes</w:t>
      </w:r>
      <w:proofErr w:type="spellEnd"/>
      <w:r w:rsidRPr="00AF31CD">
        <w:rPr>
          <w:lang w:val="es-ES"/>
        </w:rPr>
        <w:t xml:space="preserve">, y habilitará al Estado para la entrega de información sobre políticas públicas e instrumentos de apoyo a las mismas. El registro Nacional Pymes está llamado a facilitar el acceso a los beneficios entregados por el Estado por parte de las micros y pequeñas empresas. Para </w:t>
      </w:r>
      <w:proofErr w:type="gramStart"/>
      <w:r w:rsidRPr="00AF31CD">
        <w:rPr>
          <w:lang w:val="es-ES"/>
        </w:rPr>
        <w:t>mayor información</w:t>
      </w:r>
      <w:proofErr w:type="gramEnd"/>
      <w:r w:rsidRPr="00AF31CD">
        <w:rPr>
          <w:lang w:val="es-ES"/>
        </w:rPr>
        <w:t xml:space="preserve">,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220D8C" w:rsidRPr="00012C13" w:rsidRDefault="00220D8C"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220D8C" w:rsidRPr="00A57E81" w:rsidRDefault="00220D8C" w:rsidP="00A57E81">
      <w:pPr>
        <w:pStyle w:val="Textonotapie"/>
        <w:jc w:val="both"/>
        <w:rPr>
          <w:lang w:val="es-MX"/>
        </w:rPr>
      </w:pPr>
      <w:r w:rsidRPr="00040AE7">
        <w:rPr>
          <w:rStyle w:val="Refdenotaalpie"/>
        </w:rPr>
        <w:footnoteRef/>
      </w:r>
      <w:r w:rsidRPr="00040AE7">
        <w:t xml:space="preserve"> </w:t>
      </w:r>
      <w:r w:rsidRPr="00040AE7">
        <w:rPr>
          <w:lang w:val="es-MX"/>
        </w:rPr>
        <w:t xml:space="preserve">El plazo solicitado por el Agente </w:t>
      </w:r>
      <w:proofErr w:type="gramStart"/>
      <w:r w:rsidRPr="00040AE7">
        <w:rPr>
          <w:lang w:val="es-MX"/>
        </w:rPr>
        <w:t>Operador,</w:t>
      </w:r>
      <w:proofErr w:type="gramEnd"/>
      <w:r w:rsidRPr="00040AE7">
        <w:rPr>
          <w:lang w:val="es-MX"/>
        </w:rPr>
        <w:t xml:space="preserve">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5BDA88B" w:rsidR="00220D8C" w:rsidRPr="00B52989" w:rsidRDefault="00220D8C"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precio, Contabilidad simplificada y Contabilidad aplicada.</w:t>
      </w:r>
    </w:p>
  </w:footnote>
  <w:footnote w:id="42">
    <w:p w14:paraId="40BF4654" w14:textId="2C448605" w:rsidR="00220D8C" w:rsidRDefault="00220D8C"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220D8C" w:rsidRPr="007764D8" w:rsidRDefault="00220D8C"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w:t>
      </w:r>
      <w:proofErr w:type="gramStart"/>
      <w:r w:rsidRPr="007764D8">
        <w:t>link</w:t>
      </w:r>
      <w:proofErr w:type="gramEnd"/>
      <w:r w:rsidRPr="007764D8">
        <w:t xml:space="preserve">: </w:t>
      </w:r>
      <w:hyperlink r:id="rId19" w:history="1">
        <w:r w:rsidRPr="007764D8">
          <w:rPr>
            <w:rStyle w:val="Hipervnculo"/>
          </w:rPr>
          <w:t>https://www.youtube.com/watch?v=q83O2V4iDlE</w:t>
        </w:r>
      </w:hyperlink>
      <w:r w:rsidRPr="007764D8">
        <w:t>.</w:t>
      </w:r>
    </w:p>
  </w:footnote>
  <w:footnote w:id="44">
    <w:p w14:paraId="34645A59" w14:textId="7A393651" w:rsidR="00220D8C" w:rsidRPr="002D2258" w:rsidRDefault="00220D8C"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xml:space="preserve">, ya sea que estos se realicen por compra asistida o por reembolso, solo se procederá a su rendición y/o pago a la empresa beneficiaria, cuando ésta se encuentre terminada </w:t>
      </w:r>
      <w:proofErr w:type="gramStart"/>
      <w:r w:rsidRPr="007764D8">
        <w:rPr>
          <w:bCs/>
        </w:rPr>
        <w:t>de acuerdo a</w:t>
      </w:r>
      <w:proofErr w:type="gramEnd"/>
      <w:r w:rsidRPr="007764D8">
        <w:rPr>
          <w:bCs/>
        </w:rPr>
        <w:t xml:space="preserve"> lo formulado y aprobado.</w:t>
      </w:r>
    </w:p>
    <w:p w14:paraId="27276F7E" w14:textId="55372726" w:rsidR="00220D8C" w:rsidRPr="002D2258" w:rsidRDefault="00220D8C">
      <w:pPr>
        <w:pStyle w:val="Textonotapie"/>
        <w:rPr>
          <w:lang w:val="es-MX"/>
        </w:rPr>
      </w:pPr>
    </w:p>
  </w:footnote>
  <w:footnote w:id="45">
    <w:p w14:paraId="03E91889" w14:textId="634A5756" w:rsidR="00220D8C" w:rsidRPr="00F16DA6" w:rsidRDefault="00220D8C"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6">
    <w:p w14:paraId="474BB921" w14:textId="54478705" w:rsidR="00220D8C" w:rsidRPr="007764D8" w:rsidRDefault="00220D8C"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mediante videoconferencia, Skype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7">
    <w:p w14:paraId="6FA2C532" w14:textId="568B66B3" w:rsidR="00220D8C" w:rsidRPr="00A73F2A" w:rsidRDefault="00220D8C"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220D8C" w:rsidRPr="00A75D6D" w:rsidRDefault="00220D8C"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220D8C" w:rsidRPr="00EE3839" w:rsidRDefault="00220D8C"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42BEBC9" w:rsidR="00220D8C" w:rsidRPr="0095599D" w:rsidRDefault="00220D8C"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1">
    <w:p w14:paraId="4A9DFB20" w14:textId="459455D0" w:rsidR="00220D8C" w:rsidRPr="006E1212" w:rsidRDefault="00220D8C"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2">
    <w:p w14:paraId="29B7E4E0" w14:textId="77777777" w:rsidR="00220D8C" w:rsidRPr="00B00B6C" w:rsidRDefault="00220D8C"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220D8C" w:rsidRPr="00973621" w:rsidRDefault="00220D8C"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220D8C" w:rsidRPr="00973621" w:rsidRDefault="00220D8C" w:rsidP="003046D1">
      <w:pPr>
        <w:pStyle w:val="Textonotapie"/>
        <w:rPr>
          <w:lang w:val="es-ES"/>
        </w:rPr>
      </w:pPr>
    </w:p>
  </w:footnote>
  <w:footnote w:id="53">
    <w:p w14:paraId="0C4F74F4" w14:textId="77777777" w:rsidR="00220D8C" w:rsidRDefault="00220D8C"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220D8C" w:rsidRPr="000B0581" w:rsidRDefault="00220D8C"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220D8C" w:rsidRPr="000B0581" w:rsidRDefault="00220D8C"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CE2BC" w14:textId="77777777" w:rsidR="00220D8C" w:rsidRDefault="00220D8C">
    <w:pPr>
      <w:pStyle w:val="Encabezado"/>
    </w:pPr>
  </w:p>
  <w:p w14:paraId="0BF3278F" w14:textId="5A428DC5" w:rsidR="00220D8C" w:rsidRDefault="00220D8C"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19857045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r w:rsidR="000E7A9F">
      <w:t xml:space="preserve">    </w:t>
    </w:r>
    <w:r w:rsidR="008311E1">
      <w:t xml:space="preserve"> </w:t>
    </w:r>
    <w:r w:rsidR="000E7A9F">
      <w:t xml:space="preserve">                                                                   </w:t>
    </w:r>
    <w:r w:rsidR="000E7A9F" w:rsidRPr="00547ACC">
      <w:rPr>
        <w:noProof/>
      </w:rPr>
      <w:drawing>
        <wp:inline distT="0" distB="0" distL="0" distR="0" wp14:anchorId="611C2906" wp14:editId="105EB5A8">
          <wp:extent cx="1260000" cy="673908"/>
          <wp:effectExtent l="0" t="0" r="0" b="0"/>
          <wp:docPr id="4053644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0000" cy="673908"/>
                  </a:xfrm>
                  <a:prstGeom prst="rect">
                    <a:avLst/>
                  </a:prstGeom>
                  <a:noFill/>
                  <a:ln>
                    <a:noFill/>
                  </a:ln>
                </pic:spPr>
              </pic:pic>
            </a:graphicData>
          </a:graphic>
        </wp:inline>
      </w:drawing>
    </w:r>
  </w:p>
  <w:p w14:paraId="0A414396" w14:textId="77777777" w:rsidR="00220D8C" w:rsidRDefault="00220D8C" w:rsidP="00393C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C7CAB" w14:textId="59411616" w:rsidR="00220D8C" w:rsidRDefault="000E7A9F" w:rsidP="000E7A9F">
    <w:pPr>
      <w:pStyle w:val="Encabezado"/>
      <w:tabs>
        <w:tab w:val="clear" w:pos="8504"/>
        <w:tab w:val="right" w:pos="12474"/>
      </w:tabs>
      <w:jc w:val="right"/>
    </w:pPr>
    <w:r w:rsidRPr="00547ACC">
      <w:rPr>
        <w:noProof/>
      </w:rPr>
      <w:drawing>
        <wp:inline distT="0" distB="0" distL="0" distR="0" wp14:anchorId="30F92C86" wp14:editId="622DE50C">
          <wp:extent cx="1260000" cy="673908"/>
          <wp:effectExtent l="0" t="0" r="0" b="0"/>
          <wp:docPr id="11459254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6739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9657BE0"/>
    <w:multiLevelType w:val="hybridMultilevel"/>
    <w:tmpl w:val="160046A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3"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80336097">
    <w:abstractNumId w:val="42"/>
  </w:num>
  <w:num w:numId="2" w16cid:durableId="200286546">
    <w:abstractNumId w:val="32"/>
  </w:num>
  <w:num w:numId="3" w16cid:durableId="150684128">
    <w:abstractNumId w:val="3"/>
  </w:num>
  <w:num w:numId="4" w16cid:durableId="1789348983">
    <w:abstractNumId w:val="29"/>
  </w:num>
  <w:num w:numId="5" w16cid:durableId="1828203355">
    <w:abstractNumId w:val="33"/>
  </w:num>
  <w:num w:numId="6" w16cid:durableId="368803262">
    <w:abstractNumId w:val="14"/>
  </w:num>
  <w:num w:numId="7" w16cid:durableId="1767192866">
    <w:abstractNumId w:val="36"/>
  </w:num>
  <w:num w:numId="8" w16cid:durableId="523448594">
    <w:abstractNumId w:val="31"/>
  </w:num>
  <w:num w:numId="9" w16cid:durableId="178468325">
    <w:abstractNumId w:val="17"/>
  </w:num>
  <w:num w:numId="10" w16cid:durableId="25254169">
    <w:abstractNumId w:val="20"/>
  </w:num>
  <w:num w:numId="11" w16cid:durableId="1470903559">
    <w:abstractNumId w:val="34"/>
  </w:num>
  <w:num w:numId="12" w16cid:durableId="1743016622">
    <w:abstractNumId w:val="15"/>
  </w:num>
  <w:num w:numId="13" w16cid:durableId="213199895">
    <w:abstractNumId w:val="13"/>
  </w:num>
  <w:num w:numId="14" w16cid:durableId="229735020">
    <w:abstractNumId w:val="4"/>
  </w:num>
  <w:num w:numId="15" w16cid:durableId="722370001">
    <w:abstractNumId w:val="35"/>
  </w:num>
  <w:num w:numId="16" w16cid:durableId="1145925266">
    <w:abstractNumId w:val="40"/>
  </w:num>
  <w:num w:numId="17" w16cid:durableId="1527989215">
    <w:abstractNumId w:val="38"/>
  </w:num>
  <w:num w:numId="18" w16cid:durableId="1331520391">
    <w:abstractNumId w:val="30"/>
  </w:num>
  <w:num w:numId="19" w16cid:durableId="1557735854">
    <w:abstractNumId w:val="1"/>
  </w:num>
  <w:num w:numId="20" w16cid:durableId="1553616386">
    <w:abstractNumId w:val="41"/>
  </w:num>
  <w:num w:numId="21" w16cid:durableId="1071319075">
    <w:abstractNumId w:val="22"/>
  </w:num>
  <w:num w:numId="22" w16cid:durableId="2136637159">
    <w:abstractNumId w:val="11"/>
  </w:num>
  <w:num w:numId="23" w16cid:durableId="1924609553">
    <w:abstractNumId w:val="6"/>
  </w:num>
  <w:num w:numId="24" w16cid:durableId="471943865">
    <w:abstractNumId w:val="39"/>
  </w:num>
  <w:num w:numId="25" w16cid:durableId="1014529877">
    <w:abstractNumId w:val="0"/>
  </w:num>
  <w:num w:numId="26" w16cid:durableId="425149597">
    <w:abstractNumId w:val="28"/>
  </w:num>
  <w:num w:numId="27" w16cid:durableId="287518950">
    <w:abstractNumId w:val="10"/>
  </w:num>
  <w:num w:numId="28" w16cid:durableId="1631092607">
    <w:abstractNumId w:val="2"/>
  </w:num>
  <w:num w:numId="29" w16cid:durableId="212428915">
    <w:abstractNumId w:val="26"/>
  </w:num>
  <w:num w:numId="30" w16cid:durableId="921370900">
    <w:abstractNumId w:val="19"/>
  </w:num>
  <w:num w:numId="31" w16cid:durableId="1655639264">
    <w:abstractNumId w:val="8"/>
  </w:num>
  <w:num w:numId="32" w16cid:durableId="941033697">
    <w:abstractNumId w:val="27"/>
  </w:num>
  <w:num w:numId="33" w16cid:durableId="1238247890">
    <w:abstractNumId w:val="37"/>
  </w:num>
  <w:num w:numId="34" w16cid:durableId="423650483">
    <w:abstractNumId w:val="16"/>
  </w:num>
  <w:num w:numId="35" w16cid:durableId="1784423084">
    <w:abstractNumId w:val="21"/>
  </w:num>
  <w:num w:numId="36" w16cid:durableId="1867526753">
    <w:abstractNumId w:val="7"/>
  </w:num>
  <w:num w:numId="37" w16cid:durableId="572392385">
    <w:abstractNumId w:val="5"/>
  </w:num>
  <w:num w:numId="38" w16cid:durableId="38094811">
    <w:abstractNumId w:val="18"/>
  </w:num>
  <w:num w:numId="39" w16cid:durableId="1225725250">
    <w:abstractNumId w:val="23"/>
  </w:num>
  <w:num w:numId="40" w16cid:durableId="1800226258">
    <w:abstractNumId w:val="12"/>
  </w:num>
  <w:num w:numId="41" w16cid:durableId="316109620">
    <w:abstractNumId w:val="24"/>
  </w:num>
  <w:num w:numId="42" w16cid:durableId="72094942">
    <w:abstractNumId w:val="25"/>
  </w:num>
  <w:num w:numId="43" w16cid:durableId="1705982946">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AAC"/>
    <w:rsid w:val="00022BD6"/>
    <w:rsid w:val="00022D50"/>
    <w:rsid w:val="000234D9"/>
    <w:rsid w:val="00023694"/>
    <w:rsid w:val="00024025"/>
    <w:rsid w:val="00024A0E"/>
    <w:rsid w:val="00024FC1"/>
    <w:rsid w:val="0002576C"/>
    <w:rsid w:val="0002584E"/>
    <w:rsid w:val="00025A96"/>
    <w:rsid w:val="00025BB2"/>
    <w:rsid w:val="00025DD7"/>
    <w:rsid w:val="0002634C"/>
    <w:rsid w:val="000267AB"/>
    <w:rsid w:val="00026B03"/>
    <w:rsid w:val="00026B3F"/>
    <w:rsid w:val="000276F0"/>
    <w:rsid w:val="00027B63"/>
    <w:rsid w:val="0003003A"/>
    <w:rsid w:val="00030605"/>
    <w:rsid w:val="00030678"/>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733"/>
    <w:rsid w:val="00057876"/>
    <w:rsid w:val="00057B01"/>
    <w:rsid w:val="00057E84"/>
    <w:rsid w:val="00057FE1"/>
    <w:rsid w:val="000600CB"/>
    <w:rsid w:val="000604A8"/>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5094"/>
    <w:rsid w:val="00065398"/>
    <w:rsid w:val="00065AD9"/>
    <w:rsid w:val="000660C4"/>
    <w:rsid w:val="00066D12"/>
    <w:rsid w:val="00066D34"/>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D4C"/>
    <w:rsid w:val="00075F22"/>
    <w:rsid w:val="00076426"/>
    <w:rsid w:val="00076712"/>
    <w:rsid w:val="00076DBB"/>
    <w:rsid w:val="00076FEA"/>
    <w:rsid w:val="00077297"/>
    <w:rsid w:val="000774C1"/>
    <w:rsid w:val="0007764A"/>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A6B"/>
    <w:rsid w:val="00096BD7"/>
    <w:rsid w:val="00096CAB"/>
    <w:rsid w:val="000970D3"/>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A8B"/>
    <w:rsid w:val="000A625C"/>
    <w:rsid w:val="000A7350"/>
    <w:rsid w:val="000A75F2"/>
    <w:rsid w:val="000A7821"/>
    <w:rsid w:val="000A7CCF"/>
    <w:rsid w:val="000A7ED4"/>
    <w:rsid w:val="000B0B7E"/>
    <w:rsid w:val="000B1521"/>
    <w:rsid w:val="000B163F"/>
    <w:rsid w:val="000B1F09"/>
    <w:rsid w:val="000B214E"/>
    <w:rsid w:val="000B25D1"/>
    <w:rsid w:val="000B2793"/>
    <w:rsid w:val="000B28BA"/>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04AE"/>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AD1"/>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10C0"/>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E7A9F"/>
    <w:rsid w:val="000F03C0"/>
    <w:rsid w:val="000F0FC8"/>
    <w:rsid w:val="000F1108"/>
    <w:rsid w:val="000F113E"/>
    <w:rsid w:val="000F1857"/>
    <w:rsid w:val="000F187C"/>
    <w:rsid w:val="000F1B94"/>
    <w:rsid w:val="000F1E3D"/>
    <w:rsid w:val="000F2284"/>
    <w:rsid w:val="000F231C"/>
    <w:rsid w:val="000F2AF7"/>
    <w:rsid w:val="000F2EAD"/>
    <w:rsid w:val="000F2FA7"/>
    <w:rsid w:val="000F35E2"/>
    <w:rsid w:val="000F385B"/>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0B45"/>
    <w:rsid w:val="00101C7E"/>
    <w:rsid w:val="00102558"/>
    <w:rsid w:val="00102A03"/>
    <w:rsid w:val="00103233"/>
    <w:rsid w:val="001035F7"/>
    <w:rsid w:val="00104184"/>
    <w:rsid w:val="00104498"/>
    <w:rsid w:val="0010465F"/>
    <w:rsid w:val="001048BC"/>
    <w:rsid w:val="00104DDA"/>
    <w:rsid w:val="0010508D"/>
    <w:rsid w:val="0010524D"/>
    <w:rsid w:val="00105971"/>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7459"/>
    <w:rsid w:val="00127805"/>
    <w:rsid w:val="00127871"/>
    <w:rsid w:val="00127CF7"/>
    <w:rsid w:val="00127F86"/>
    <w:rsid w:val="0013058E"/>
    <w:rsid w:val="001306A6"/>
    <w:rsid w:val="00130816"/>
    <w:rsid w:val="00131149"/>
    <w:rsid w:val="0013150F"/>
    <w:rsid w:val="0013182A"/>
    <w:rsid w:val="001318F6"/>
    <w:rsid w:val="001320FD"/>
    <w:rsid w:val="00132B9E"/>
    <w:rsid w:val="00132E21"/>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A52"/>
    <w:rsid w:val="00146B9C"/>
    <w:rsid w:val="001470FB"/>
    <w:rsid w:val="001478A2"/>
    <w:rsid w:val="001478B6"/>
    <w:rsid w:val="00147A6A"/>
    <w:rsid w:val="00147A7B"/>
    <w:rsid w:val="00147D1B"/>
    <w:rsid w:val="00147EF6"/>
    <w:rsid w:val="00150A04"/>
    <w:rsid w:val="00150D5D"/>
    <w:rsid w:val="00150FCF"/>
    <w:rsid w:val="001512CA"/>
    <w:rsid w:val="00151516"/>
    <w:rsid w:val="001518C2"/>
    <w:rsid w:val="00151FD4"/>
    <w:rsid w:val="001520A6"/>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555"/>
    <w:rsid w:val="00167C32"/>
    <w:rsid w:val="00167EA7"/>
    <w:rsid w:val="00167F46"/>
    <w:rsid w:val="00170697"/>
    <w:rsid w:val="00170A28"/>
    <w:rsid w:val="00171014"/>
    <w:rsid w:val="001710BE"/>
    <w:rsid w:val="00171442"/>
    <w:rsid w:val="00171768"/>
    <w:rsid w:val="00171E1A"/>
    <w:rsid w:val="00171F00"/>
    <w:rsid w:val="001720F4"/>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53F"/>
    <w:rsid w:val="001841DE"/>
    <w:rsid w:val="00184550"/>
    <w:rsid w:val="0018466B"/>
    <w:rsid w:val="00184D5F"/>
    <w:rsid w:val="0018532A"/>
    <w:rsid w:val="00185F73"/>
    <w:rsid w:val="001861C3"/>
    <w:rsid w:val="00186444"/>
    <w:rsid w:val="00186493"/>
    <w:rsid w:val="0018661D"/>
    <w:rsid w:val="001868EE"/>
    <w:rsid w:val="00186B55"/>
    <w:rsid w:val="00186FC6"/>
    <w:rsid w:val="001874DC"/>
    <w:rsid w:val="0018777A"/>
    <w:rsid w:val="00190470"/>
    <w:rsid w:val="001906DF"/>
    <w:rsid w:val="00190A51"/>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74D5"/>
    <w:rsid w:val="00197DCE"/>
    <w:rsid w:val="00197E11"/>
    <w:rsid w:val="001A079B"/>
    <w:rsid w:val="001A0EAF"/>
    <w:rsid w:val="001A0ED9"/>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3E4"/>
    <w:rsid w:val="001B2ADB"/>
    <w:rsid w:val="001B341F"/>
    <w:rsid w:val="001B3882"/>
    <w:rsid w:val="001B421E"/>
    <w:rsid w:val="001B4252"/>
    <w:rsid w:val="001B45C2"/>
    <w:rsid w:val="001B466D"/>
    <w:rsid w:val="001B5403"/>
    <w:rsid w:val="001B5605"/>
    <w:rsid w:val="001B5B02"/>
    <w:rsid w:val="001B64EA"/>
    <w:rsid w:val="001B65C5"/>
    <w:rsid w:val="001B6814"/>
    <w:rsid w:val="001B6A5F"/>
    <w:rsid w:val="001B6DE5"/>
    <w:rsid w:val="001B714F"/>
    <w:rsid w:val="001B743D"/>
    <w:rsid w:val="001B7A86"/>
    <w:rsid w:val="001B7F82"/>
    <w:rsid w:val="001B7FEF"/>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4477"/>
    <w:rsid w:val="001D45D9"/>
    <w:rsid w:val="001D490B"/>
    <w:rsid w:val="001D4B31"/>
    <w:rsid w:val="001D4D66"/>
    <w:rsid w:val="001D538F"/>
    <w:rsid w:val="001D5571"/>
    <w:rsid w:val="001D5BCF"/>
    <w:rsid w:val="001D5EF5"/>
    <w:rsid w:val="001D617E"/>
    <w:rsid w:val="001D67DF"/>
    <w:rsid w:val="001D6841"/>
    <w:rsid w:val="001D6A4F"/>
    <w:rsid w:val="001D6C03"/>
    <w:rsid w:val="001D6DC1"/>
    <w:rsid w:val="001D744B"/>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5A13"/>
    <w:rsid w:val="001E674B"/>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780"/>
    <w:rsid w:val="002068F6"/>
    <w:rsid w:val="00206974"/>
    <w:rsid w:val="00206AD7"/>
    <w:rsid w:val="00206E85"/>
    <w:rsid w:val="00206F2B"/>
    <w:rsid w:val="0020727E"/>
    <w:rsid w:val="0020733F"/>
    <w:rsid w:val="00207429"/>
    <w:rsid w:val="00207566"/>
    <w:rsid w:val="002075A0"/>
    <w:rsid w:val="00207ED2"/>
    <w:rsid w:val="002101A1"/>
    <w:rsid w:val="00210387"/>
    <w:rsid w:val="002110B5"/>
    <w:rsid w:val="00211C2E"/>
    <w:rsid w:val="00211D51"/>
    <w:rsid w:val="00211DD5"/>
    <w:rsid w:val="0021210A"/>
    <w:rsid w:val="00212110"/>
    <w:rsid w:val="00212386"/>
    <w:rsid w:val="0021248E"/>
    <w:rsid w:val="00212532"/>
    <w:rsid w:val="0021306F"/>
    <w:rsid w:val="002135FE"/>
    <w:rsid w:val="00213D55"/>
    <w:rsid w:val="00214367"/>
    <w:rsid w:val="00214435"/>
    <w:rsid w:val="00214B9B"/>
    <w:rsid w:val="00214DEC"/>
    <w:rsid w:val="00214E2A"/>
    <w:rsid w:val="00214F0F"/>
    <w:rsid w:val="002151F8"/>
    <w:rsid w:val="002153D4"/>
    <w:rsid w:val="00215940"/>
    <w:rsid w:val="00215A1E"/>
    <w:rsid w:val="00215CEB"/>
    <w:rsid w:val="002160BA"/>
    <w:rsid w:val="00216C77"/>
    <w:rsid w:val="00216CEE"/>
    <w:rsid w:val="00217752"/>
    <w:rsid w:val="00217A98"/>
    <w:rsid w:val="00217AF7"/>
    <w:rsid w:val="00217D23"/>
    <w:rsid w:val="00217DE1"/>
    <w:rsid w:val="00220050"/>
    <w:rsid w:val="00220A59"/>
    <w:rsid w:val="00220D8C"/>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A42"/>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43BE"/>
    <w:rsid w:val="002646BF"/>
    <w:rsid w:val="00264EF7"/>
    <w:rsid w:val="00265175"/>
    <w:rsid w:val="002652F1"/>
    <w:rsid w:val="0026579E"/>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1753"/>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D"/>
    <w:rsid w:val="002B6FED"/>
    <w:rsid w:val="002B7466"/>
    <w:rsid w:val="002B75C6"/>
    <w:rsid w:val="002B7A44"/>
    <w:rsid w:val="002B7CE9"/>
    <w:rsid w:val="002B7E9C"/>
    <w:rsid w:val="002B7FE7"/>
    <w:rsid w:val="002C061D"/>
    <w:rsid w:val="002C0958"/>
    <w:rsid w:val="002C0A4A"/>
    <w:rsid w:val="002C1234"/>
    <w:rsid w:val="002C15FA"/>
    <w:rsid w:val="002C1890"/>
    <w:rsid w:val="002C1BD1"/>
    <w:rsid w:val="002C2041"/>
    <w:rsid w:val="002C21CA"/>
    <w:rsid w:val="002C23C8"/>
    <w:rsid w:val="002C2C4F"/>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59B"/>
    <w:rsid w:val="002E1837"/>
    <w:rsid w:val="002E1B3B"/>
    <w:rsid w:val="002E1E35"/>
    <w:rsid w:val="002E257E"/>
    <w:rsid w:val="002E2C83"/>
    <w:rsid w:val="002E3273"/>
    <w:rsid w:val="002E363F"/>
    <w:rsid w:val="002E3A8F"/>
    <w:rsid w:val="002E3DDB"/>
    <w:rsid w:val="002E3DFA"/>
    <w:rsid w:val="002E4117"/>
    <w:rsid w:val="002E4744"/>
    <w:rsid w:val="002E4FE6"/>
    <w:rsid w:val="002E519C"/>
    <w:rsid w:val="002E5223"/>
    <w:rsid w:val="002E5B97"/>
    <w:rsid w:val="002E5DB4"/>
    <w:rsid w:val="002E5EC3"/>
    <w:rsid w:val="002E601C"/>
    <w:rsid w:val="002E6571"/>
    <w:rsid w:val="002E6C2B"/>
    <w:rsid w:val="002E76D7"/>
    <w:rsid w:val="002E7867"/>
    <w:rsid w:val="002E79ED"/>
    <w:rsid w:val="002E7A7C"/>
    <w:rsid w:val="002E7C01"/>
    <w:rsid w:val="002F0B5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DA3"/>
    <w:rsid w:val="003115BC"/>
    <w:rsid w:val="00311FCD"/>
    <w:rsid w:val="003120D7"/>
    <w:rsid w:val="003129FE"/>
    <w:rsid w:val="00312D6A"/>
    <w:rsid w:val="00312E9E"/>
    <w:rsid w:val="003135AC"/>
    <w:rsid w:val="00313715"/>
    <w:rsid w:val="00313897"/>
    <w:rsid w:val="003139C8"/>
    <w:rsid w:val="00314335"/>
    <w:rsid w:val="0031447A"/>
    <w:rsid w:val="00314482"/>
    <w:rsid w:val="0031468B"/>
    <w:rsid w:val="00314707"/>
    <w:rsid w:val="00314954"/>
    <w:rsid w:val="00314AA6"/>
    <w:rsid w:val="00314DCA"/>
    <w:rsid w:val="00314DF2"/>
    <w:rsid w:val="00315123"/>
    <w:rsid w:val="00316D9C"/>
    <w:rsid w:val="003179D0"/>
    <w:rsid w:val="00317D0B"/>
    <w:rsid w:val="00320ACE"/>
    <w:rsid w:val="00320D32"/>
    <w:rsid w:val="00321038"/>
    <w:rsid w:val="00321272"/>
    <w:rsid w:val="003212D4"/>
    <w:rsid w:val="003216B7"/>
    <w:rsid w:val="0032181F"/>
    <w:rsid w:val="003218AE"/>
    <w:rsid w:val="00321A16"/>
    <w:rsid w:val="00321BE0"/>
    <w:rsid w:val="0032228F"/>
    <w:rsid w:val="00322671"/>
    <w:rsid w:val="003226EB"/>
    <w:rsid w:val="00322C92"/>
    <w:rsid w:val="00323552"/>
    <w:rsid w:val="00323B15"/>
    <w:rsid w:val="00323B44"/>
    <w:rsid w:val="00323C69"/>
    <w:rsid w:val="00324396"/>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B04"/>
    <w:rsid w:val="00330B8E"/>
    <w:rsid w:val="00330DFC"/>
    <w:rsid w:val="003315EF"/>
    <w:rsid w:val="003316C2"/>
    <w:rsid w:val="00331721"/>
    <w:rsid w:val="00331906"/>
    <w:rsid w:val="00331AE0"/>
    <w:rsid w:val="00331DC1"/>
    <w:rsid w:val="0033203B"/>
    <w:rsid w:val="00332242"/>
    <w:rsid w:val="003325DA"/>
    <w:rsid w:val="003328C7"/>
    <w:rsid w:val="003331D8"/>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0CA"/>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F9B"/>
    <w:rsid w:val="003522BA"/>
    <w:rsid w:val="003525B7"/>
    <w:rsid w:val="003525E9"/>
    <w:rsid w:val="00352630"/>
    <w:rsid w:val="003532BD"/>
    <w:rsid w:val="00353309"/>
    <w:rsid w:val="00353AC1"/>
    <w:rsid w:val="00353B6D"/>
    <w:rsid w:val="00353BDB"/>
    <w:rsid w:val="00353EA2"/>
    <w:rsid w:val="00353FF2"/>
    <w:rsid w:val="00354052"/>
    <w:rsid w:val="00354133"/>
    <w:rsid w:val="0035421B"/>
    <w:rsid w:val="00354BE0"/>
    <w:rsid w:val="00354C7D"/>
    <w:rsid w:val="00355970"/>
    <w:rsid w:val="00356065"/>
    <w:rsid w:val="003560F2"/>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BB"/>
    <w:rsid w:val="003630D6"/>
    <w:rsid w:val="003631C4"/>
    <w:rsid w:val="00363535"/>
    <w:rsid w:val="00363833"/>
    <w:rsid w:val="0036501B"/>
    <w:rsid w:val="00365284"/>
    <w:rsid w:val="00365624"/>
    <w:rsid w:val="003658EA"/>
    <w:rsid w:val="00365A61"/>
    <w:rsid w:val="00365C34"/>
    <w:rsid w:val="00366092"/>
    <w:rsid w:val="00366531"/>
    <w:rsid w:val="00366807"/>
    <w:rsid w:val="00366DA9"/>
    <w:rsid w:val="00367009"/>
    <w:rsid w:val="00367044"/>
    <w:rsid w:val="003673B4"/>
    <w:rsid w:val="00367566"/>
    <w:rsid w:val="00367655"/>
    <w:rsid w:val="00370072"/>
    <w:rsid w:val="00370542"/>
    <w:rsid w:val="003707A2"/>
    <w:rsid w:val="003707C0"/>
    <w:rsid w:val="00371320"/>
    <w:rsid w:val="00371B06"/>
    <w:rsid w:val="00371B97"/>
    <w:rsid w:val="003720F9"/>
    <w:rsid w:val="003723F8"/>
    <w:rsid w:val="00372676"/>
    <w:rsid w:val="00372F7C"/>
    <w:rsid w:val="00373CB9"/>
    <w:rsid w:val="0037404C"/>
    <w:rsid w:val="00374163"/>
    <w:rsid w:val="00374CBF"/>
    <w:rsid w:val="00374DD7"/>
    <w:rsid w:val="003751A2"/>
    <w:rsid w:val="0037527F"/>
    <w:rsid w:val="00375398"/>
    <w:rsid w:val="003756EA"/>
    <w:rsid w:val="00375750"/>
    <w:rsid w:val="00375DE4"/>
    <w:rsid w:val="003763B3"/>
    <w:rsid w:val="003765CA"/>
    <w:rsid w:val="00376CB8"/>
    <w:rsid w:val="00376E67"/>
    <w:rsid w:val="00377116"/>
    <w:rsid w:val="003772A2"/>
    <w:rsid w:val="00377F6D"/>
    <w:rsid w:val="00380518"/>
    <w:rsid w:val="0038052D"/>
    <w:rsid w:val="003807EC"/>
    <w:rsid w:val="00380A4A"/>
    <w:rsid w:val="00381770"/>
    <w:rsid w:val="0038181E"/>
    <w:rsid w:val="003818DF"/>
    <w:rsid w:val="00381A5D"/>
    <w:rsid w:val="003821FF"/>
    <w:rsid w:val="0038273F"/>
    <w:rsid w:val="00382BCF"/>
    <w:rsid w:val="00383446"/>
    <w:rsid w:val="0038346E"/>
    <w:rsid w:val="003834DB"/>
    <w:rsid w:val="00383AF5"/>
    <w:rsid w:val="00383B5C"/>
    <w:rsid w:val="00384FFA"/>
    <w:rsid w:val="0038503C"/>
    <w:rsid w:val="00385ADC"/>
    <w:rsid w:val="003860F6"/>
    <w:rsid w:val="003863AE"/>
    <w:rsid w:val="00386579"/>
    <w:rsid w:val="00386C16"/>
    <w:rsid w:val="00387268"/>
    <w:rsid w:val="00387536"/>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4817"/>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880"/>
    <w:rsid w:val="003B4A30"/>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3C98"/>
    <w:rsid w:val="003D454A"/>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5EFC"/>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F85"/>
    <w:rsid w:val="0040455C"/>
    <w:rsid w:val="00404592"/>
    <w:rsid w:val="004059BA"/>
    <w:rsid w:val="00405A70"/>
    <w:rsid w:val="00405B9D"/>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BBA"/>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C09"/>
    <w:rsid w:val="00440F40"/>
    <w:rsid w:val="00441089"/>
    <w:rsid w:val="0044150A"/>
    <w:rsid w:val="00441A54"/>
    <w:rsid w:val="00441C0C"/>
    <w:rsid w:val="00441E75"/>
    <w:rsid w:val="00441F91"/>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D52"/>
    <w:rsid w:val="004750D3"/>
    <w:rsid w:val="004755F9"/>
    <w:rsid w:val="004763FA"/>
    <w:rsid w:val="00476916"/>
    <w:rsid w:val="0048012B"/>
    <w:rsid w:val="00480E22"/>
    <w:rsid w:val="00480EE9"/>
    <w:rsid w:val="00481450"/>
    <w:rsid w:val="0048166C"/>
    <w:rsid w:val="00481893"/>
    <w:rsid w:val="00481BE4"/>
    <w:rsid w:val="00481D30"/>
    <w:rsid w:val="00481F03"/>
    <w:rsid w:val="004825BA"/>
    <w:rsid w:val="00482943"/>
    <w:rsid w:val="00483A62"/>
    <w:rsid w:val="00483F17"/>
    <w:rsid w:val="00484040"/>
    <w:rsid w:val="0048410F"/>
    <w:rsid w:val="0048488C"/>
    <w:rsid w:val="0048495F"/>
    <w:rsid w:val="00484B71"/>
    <w:rsid w:val="00484EE7"/>
    <w:rsid w:val="004851DB"/>
    <w:rsid w:val="004853C7"/>
    <w:rsid w:val="004856F4"/>
    <w:rsid w:val="00485778"/>
    <w:rsid w:val="00485978"/>
    <w:rsid w:val="00485AD0"/>
    <w:rsid w:val="00486EB1"/>
    <w:rsid w:val="0048730D"/>
    <w:rsid w:val="004873F8"/>
    <w:rsid w:val="00487684"/>
    <w:rsid w:val="00487A4B"/>
    <w:rsid w:val="00487F3C"/>
    <w:rsid w:val="00487F4C"/>
    <w:rsid w:val="0049060F"/>
    <w:rsid w:val="00490794"/>
    <w:rsid w:val="004908C5"/>
    <w:rsid w:val="00491A09"/>
    <w:rsid w:val="00491BBD"/>
    <w:rsid w:val="00491E1E"/>
    <w:rsid w:val="0049249A"/>
    <w:rsid w:val="0049258E"/>
    <w:rsid w:val="0049279F"/>
    <w:rsid w:val="00492D69"/>
    <w:rsid w:val="004930A6"/>
    <w:rsid w:val="00493897"/>
    <w:rsid w:val="00493925"/>
    <w:rsid w:val="00493A42"/>
    <w:rsid w:val="00493A74"/>
    <w:rsid w:val="00493BE4"/>
    <w:rsid w:val="004946D7"/>
    <w:rsid w:val="00494A8C"/>
    <w:rsid w:val="00494BC2"/>
    <w:rsid w:val="00494E46"/>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0F5"/>
    <w:rsid w:val="004B1656"/>
    <w:rsid w:val="004B1781"/>
    <w:rsid w:val="004B1F2B"/>
    <w:rsid w:val="004B221D"/>
    <w:rsid w:val="004B2800"/>
    <w:rsid w:val="004B2BD3"/>
    <w:rsid w:val="004B3019"/>
    <w:rsid w:val="004B30E0"/>
    <w:rsid w:val="004B3820"/>
    <w:rsid w:val="004B3B75"/>
    <w:rsid w:val="004B4CAD"/>
    <w:rsid w:val="004B4CBC"/>
    <w:rsid w:val="004B4FEA"/>
    <w:rsid w:val="004B5022"/>
    <w:rsid w:val="004B58C8"/>
    <w:rsid w:val="004B5983"/>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60EC"/>
    <w:rsid w:val="004C63A2"/>
    <w:rsid w:val="004C6612"/>
    <w:rsid w:val="004C6761"/>
    <w:rsid w:val="004C6CBF"/>
    <w:rsid w:val="004C7C64"/>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B3"/>
    <w:rsid w:val="004E2F02"/>
    <w:rsid w:val="004E2F07"/>
    <w:rsid w:val="004E3484"/>
    <w:rsid w:val="004E3A78"/>
    <w:rsid w:val="004E3DE8"/>
    <w:rsid w:val="004E430F"/>
    <w:rsid w:val="004E438F"/>
    <w:rsid w:val="004E44A7"/>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6FD"/>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ECB"/>
    <w:rsid w:val="0050259C"/>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098"/>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6E2"/>
    <w:rsid w:val="00521712"/>
    <w:rsid w:val="00521BAE"/>
    <w:rsid w:val="00521EBC"/>
    <w:rsid w:val="0052203F"/>
    <w:rsid w:val="005220D4"/>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71FB"/>
    <w:rsid w:val="005278BA"/>
    <w:rsid w:val="00527961"/>
    <w:rsid w:val="005279B3"/>
    <w:rsid w:val="00527A1D"/>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F5D"/>
    <w:rsid w:val="0054651D"/>
    <w:rsid w:val="00546A07"/>
    <w:rsid w:val="00546AAA"/>
    <w:rsid w:val="00546C5A"/>
    <w:rsid w:val="005474A5"/>
    <w:rsid w:val="0054755A"/>
    <w:rsid w:val="00547B7A"/>
    <w:rsid w:val="00547D2A"/>
    <w:rsid w:val="00550234"/>
    <w:rsid w:val="0055124D"/>
    <w:rsid w:val="0055182B"/>
    <w:rsid w:val="00551958"/>
    <w:rsid w:val="005519D7"/>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530"/>
    <w:rsid w:val="00560A21"/>
    <w:rsid w:val="00560CF1"/>
    <w:rsid w:val="00561110"/>
    <w:rsid w:val="00561341"/>
    <w:rsid w:val="00561760"/>
    <w:rsid w:val="00562463"/>
    <w:rsid w:val="005627FD"/>
    <w:rsid w:val="005629AB"/>
    <w:rsid w:val="005631D4"/>
    <w:rsid w:val="005633EB"/>
    <w:rsid w:val="0056365D"/>
    <w:rsid w:val="005637E5"/>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879"/>
    <w:rsid w:val="00576BF6"/>
    <w:rsid w:val="0057708E"/>
    <w:rsid w:val="00577152"/>
    <w:rsid w:val="005771B3"/>
    <w:rsid w:val="005773CE"/>
    <w:rsid w:val="00577504"/>
    <w:rsid w:val="0057755A"/>
    <w:rsid w:val="0057758C"/>
    <w:rsid w:val="0058055C"/>
    <w:rsid w:val="00580BAB"/>
    <w:rsid w:val="00580D4C"/>
    <w:rsid w:val="00580EB1"/>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716D"/>
    <w:rsid w:val="00597A7E"/>
    <w:rsid w:val="00597AF9"/>
    <w:rsid w:val="005A035E"/>
    <w:rsid w:val="005A073A"/>
    <w:rsid w:val="005A0D12"/>
    <w:rsid w:val="005A1090"/>
    <w:rsid w:val="005A109C"/>
    <w:rsid w:val="005A17F3"/>
    <w:rsid w:val="005A1D98"/>
    <w:rsid w:val="005A282C"/>
    <w:rsid w:val="005A2993"/>
    <w:rsid w:val="005A3327"/>
    <w:rsid w:val="005A360D"/>
    <w:rsid w:val="005A3DDD"/>
    <w:rsid w:val="005A439C"/>
    <w:rsid w:val="005A461F"/>
    <w:rsid w:val="005A4903"/>
    <w:rsid w:val="005A509C"/>
    <w:rsid w:val="005A585D"/>
    <w:rsid w:val="005A5A9F"/>
    <w:rsid w:val="005A70EA"/>
    <w:rsid w:val="005A7104"/>
    <w:rsid w:val="005A7184"/>
    <w:rsid w:val="005A74D5"/>
    <w:rsid w:val="005A76BE"/>
    <w:rsid w:val="005A76C3"/>
    <w:rsid w:val="005A79D3"/>
    <w:rsid w:val="005A7EBC"/>
    <w:rsid w:val="005A7FF5"/>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FD4"/>
    <w:rsid w:val="005B509C"/>
    <w:rsid w:val="005B5796"/>
    <w:rsid w:val="005B5CF8"/>
    <w:rsid w:val="005B5D8C"/>
    <w:rsid w:val="005B5D93"/>
    <w:rsid w:val="005B6FD4"/>
    <w:rsid w:val="005B75EB"/>
    <w:rsid w:val="005B760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620"/>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2C4"/>
    <w:rsid w:val="005D4791"/>
    <w:rsid w:val="005D4854"/>
    <w:rsid w:val="005D4A7F"/>
    <w:rsid w:val="005D4B72"/>
    <w:rsid w:val="005D4FA9"/>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20CF"/>
    <w:rsid w:val="005E2148"/>
    <w:rsid w:val="005E2604"/>
    <w:rsid w:val="005E2D8C"/>
    <w:rsid w:val="005E34F2"/>
    <w:rsid w:val="005E36E7"/>
    <w:rsid w:val="005E3DC3"/>
    <w:rsid w:val="005E3ECF"/>
    <w:rsid w:val="005E4247"/>
    <w:rsid w:val="005E4567"/>
    <w:rsid w:val="005E491E"/>
    <w:rsid w:val="005E4B40"/>
    <w:rsid w:val="005E58C9"/>
    <w:rsid w:val="005E5B18"/>
    <w:rsid w:val="005E5BC1"/>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5022"/>
    <w:rsid w:val="00605489"/>
    <w:rsid w:val="00605894"/>
    <w:rsid w:val="00607254"/>
    <w:rsid w:val="006074E4"/>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964"/>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4E3"/>
    <w:rsid w:val="0064677C"/>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A1"/>
    <w:rsid w:val="00660B97"/>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1C6A"/>
    <w:rsid w:val="00671DE0"/>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C92"/>
    <w:rsid w:val="00686F81"/>
    <w:rsid w:val="00686FCC"/>
    <w:rsid w:val="00687555"/>
    <w:rsid w:val="006878EF"/>
    <w:rsid w:val="00687B0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405E"/>
    <w:rsid w:val="00694068"/>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EE7"/>
    <w:rsid w:val="006A060A"/>
    <w:rsid w:val="006A0686"/>
    <w:rsid w:val="006A0979"/>
    <w:rsid w:val="006A0AE8"/>
    <w:rsid w:val="006A1041"/>
    <w:rsid w:val="006A19A8"/>
    <w:rsid w:val="006A1B6A"/>
    <w:rsid w:val="006A1D76"/>
    <w:rsid w:val="006A2129"/>
    <w:rsid w:val="006A2187"/>
    <w:rsid w:val="006A249C"/>
    <w:rsid w:val="006A25D1"/>
    <w:rsid w:val="006A2840"/>
    <w:rsid w:val="006A2E8C"/>
    <w:rsid w:val="006A3167"/>
    <w:rsid w:val="006A3276"/>
    <w:rsid w:val="006A38A7"/>
    <w:rsid w:val="006A3994"/>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71F4"/>
    <w:rsid w:val="006C78B2"/>
    <w:rsid w:val="006C7CCA"/>
    <w:rsid w:val="006C7EA0"/>
    <w:rsid w:val="006C7F76"/>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225"/>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70C"/>
    <w:rsid w:val="007018BC"/>
    <w:rsid w:val="00701C9B"/>
    <w:rsid w:val="00701FF7"/>
    <w:rsid w:val="00702217"/>
    <w:rsid w:val="007027CD"/>
    <w:rsid w:val="007036AF"/>
    <w:rsid w:val="00703ACC"/>
    <w:rsid w:val="00703B26"/>
    <w:rsid w:val="00704674"/>
    <w:rsid w:val="00704E11"/>
    <w:rsid w:val="00704E4B"/>
    <w:rsid w:val="00705299"/>
    <w:rsid w:val="0070534C"/>
    <w:rsid w:val="00705599"/>
    <w:rsid w:val="0070579B"/>
    <w:rsid w:val="00705D0E"/>
    <w:rsid w:val="0070601B"/>
    <w:rsid w:val="0070616E"/>
    <w:rsid w:val="0070617A"/>
    <w:rsid w:val="007063FD"/>
    <w:rsid w:val="0070747B"/>
    <w:rsid w:val="00707B53"/>
    <w:rsid w:val="00707C45"/>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B3"/>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0B22"/>
    <w:rsid w:val="0073106A"/>
    <w:rsid w:val="00731EBE"/>
    <w:rsid w:val="00731F66"/>
    <w:rsid w:val="00732C8D"/>
    <w:rsid w:val="00733428"/>
    <w:rsid w:val="00733747"/>
    <w:rsid w:val="007337ED"/>
    <w:rsid w:val="00733BDE"/>
    <w:rsid w:val="00733E66"/>
    <w:rsid w:val="00733EF0"/>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B5C"/>
    <w:rsid w:val="007447A7"/>
    <w:rsid w:val="00744887"/>
    <w:rsid w:val="00744C29"/>
    <w:rsid w:val="00745724"/>
    <w:rsid w:val="00745D27"/>
    <w:rsid w:val="00745DB2"/>
    <w:rsid w:val="0074600F"/>
    <w:rsid w:val="007462BD"/>
    <w:rsid w:val="00746EE5"/>
    <w:rsid w:val="0074713E"/>
    <w:rsid w:val="007471B6"/>
    <w:rsid w:val="007473A3"/>
    <w:rsid w:val="00747616"/>
    <w:rsid w:val="00747E53"/>
    <w:rsid w:val="00747EC5"/>
    <w:rsid w:val="00750502"/>
    <w:rsid w:val="00750D72"/>
    <w:rsid w:val="007515BF"/>
    <w:rsid w:val="0075167C"/>
    <w:rsid w:val="0075219B"/>
    <w:rsid w:val="007522AB"/>
    <w:rsid w:val="00752B64"/>
    <w:rsid w:val="00752C45"/>
    <w:rsid w:val="00752E21"/>
    <w:rsid w:val="00753397"/>
    <w:rsid w:val="00753832"/>
    <w:rsid w:val="00753945"/>
    <w:rsid w:val="00753D1D"/>
    <w:rsid w:val="00754054"/>
    <w:rsid w:val="00754589"/>
    <w:rsid w:val="00754770"/>
    <w:rsid w:val="007549EF"/>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D3"/>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CF3"/>
    <w:rsid w:val="007953FD"/>
    <w:rsid w:val="007959A5"/>
    <w:rsid w:val="00795B19"/>
    <w:rsid w:val="0079607A"/>
    <w:rsid w:val="0079660D"/>
    <w:rsid w:val="00797743"/>
    <w:rsid w:val="00797E22"/>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AA4"/>
    <w:rsid w:val="007B1F33"/>
    <w:rsid w:val="007B2071"/>
    <w:rsid w:val="007B2081"/>
    <w:rsid w:val="007B2845"/>
    <w:rsid w:val="007B29F1"/>
    <w:rsid w:val="007B365E"/>
    <w:rsid w:val="007B39F7"/>
    <w:rsid w:val="007B3BE9"/>
    <w:rsid w:val="007B3E03"/>
    <w:rsid w:val="007B44DB"/>
    <w:rsid w:val="007B461E"/>
    <w:rsid w:val="007B4D57"/>
    <w:rsid w:val="007B4E68"/>
    <w:rsid w:val="007B5097"/>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9F9"/>
    <w:rsid w:val="007D12E9"/>
    <w:rsid w:val="007D1500"/>
    <w:rsid w:val="007D1652"/>
    <w:rsid w:val="007D1B00"/>
    <w:rsid w:val="007D1B9A"/>
    <w:rsid w:val="007D1C37"/>
    <w:rsid w:val="007D22BB"/>
    <w:rsid w:val="007D2337"/>
    <w:rsid w:val="007D2693"/>
    <w:rsid w:val="007D2DF0"/>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BB8"/>
    <w:rsid w:val="007E0CF9"/>
    <w:rsid w:val="007E117C"/>
    <w:rsid w:val="007E11AE"/>
    <w:rsid w:val="007E15F9"/>
    <w:rsid w:val="007E1657"/>
    <w:rsid w:val="007E19FA"/>
    <w:rsid w:val="007E2127"/>
    <w:rsid w:val="007E2206"/>
    <w:rsid w:val="007E31F5"/>
    <w:rsid w:val="007E3418"/>
    <w:rsid w:val="007E364D"/>
    <w:rsid w:val="007E3717"/>
    <w:rsid w:val="007E39BE"/>
    <w:rsid w:val="007E429A"/>
    <w:rsid w:val="007E43DC"/>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11B"/>
    <w:rsid w:val="00806127"/>
    <w:rsid w:val="008063A1"/>
    <w:rsid w:val="00806678"/>
    <w:rsid w:val="00806759"/>
    <w:rsid w:val="0080693A"/>
    <w:rsid w:val="0080696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A9B"/>
    <w:rsid w:val="00814BC4"/>
    <w:rsid w:val="00814C01"/>
    <w:rsid w:val="00814F93"/>
    <w:rsid w:val="00815E82"/>
    <w:rsid w:val="008161B0"/>
    <w:rsid w:val="00816C18"/>
    <w:rsid w:val="00816D5A"/>
    <w:rsid w:val="008171BA"/>
    <w:rsid w:val="0081786B"/>
    <w:rsid w:val="00817A43"/>
    <w:rsid w:val="00817A84"/>
    <w:rsid w:val="00817DFD"/>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6E9B"/>
    <w:rsid w:val="00827379"/>
    <w:rsid w:val="00827737"/>
    <w:rsid w:val="00827876"/>
    <w:rsid w:val="00827A02"/>
    <w:rsid w:val="00827E1E"/>
    <w:rsid w:val="00830A11"/>
    <w:rsid w:val="00830CEE"/>
    <w:rsid w:val="008311E1"/>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8F5"/>
    <w:rsid w:val="00837A01"/>
    <w:rsid w:val="00837CC8"/>
    <w:rsid w:val="008400FF"/>
    <w:rsid w:val="008403C8"/>
    <w:rsid w:val="0084072F"/>
    <w:rsid w:val="00840B48"/>
    <w:rsid w:val="00840FBD"/>
    <w:rsid w:val="0084185B"/>
    <w:rsid w:val="00841C57"/>
    <w:rsid w:val="00842540"/>
    <w:rsid w:val="008427D7"/>
    <w:rsid w:val="00842C02"/>
    <w:rsid w:val="00843EC9"/>
    <w:rsid w:val="00844100"/>
    <w:rsid w:val="00844156"/>
    <w:rsid w:val="008441A8"/>
    <w:rsid w:val="008450CA"/>
    <w:rsid w:val="008460ED"/>
    <w:rsid w:val="00846115"/>
    <w:rsid w:val="008461CE"/>
    <w:rsid w:val="0084691C"/>
    <w:rsid w:val="00846944"/>
    <w:rsid w:val="00846D51"/>
    <w:rsid w:val="00846F32"/>
    <w:rsid w:val="00847101"/>
    <w:rsid w:val="008473DC"/>
    <w:rsid w:val="008478F9"/>
    <w:rsid w:val="0084796B"/>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5B77"/>
    <w:rsid w:val="00855F31"/>
    <w:rsid w:val="00855F7B"/>
    <w:rsid w:val="00856324"/>
    <w:rsid w:val="00856405"/>
    <w:rsid w:val="00856728"/>
    <w:rsid w:val="008569B6"/>
    <w:rsid w:val="0085710B"/>
    <w:rsid w:val="008572BB"/>
    <w:rsid w:val="00857781"/>
    <w:rsid w:val="00857C1F"/>
    <w:rsid w:val="00860004"/>
    <w:rsid w:val="00860160"/>
    <w:rsid w:val="00860E43"/>
    <w:rsid w:val="0086181C"/>
    <w:rsid w:val="00862508"/>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5F5C"/>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3DD"/>
    <w:rsid w:val="008933F0"/>
    <w:rsid w:val="00893695"/>
    <w:rsid w:val="00893A2C"/>
    <w:rsid w:val="00893EC2"/>
    <w:rsid w:val="008941D1"/>
    <w:rsid w:val="00894210"/>
    <w:rsid w:val="00894B60"/>
    <w:rsid w:val="00895972"/>
    <w:rsid w:val="00895C4E"/>
    <w:rsid w:val="00895C7C"/>
    <w:rsid w:val="0089694D"/>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8"/>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779"/>
    <w:rsid w:val="008B47DA"/>
    <w:rsid w:val="008B4815"/>
    <w:rsid w:val="008B492B"/>
    <w:rsid w:val="008B4BB7"/>
    <w:rsid w:val="008B4DC6"/>
    <w:rsid w:val="008B503E"/>
    <w:rsid w:val="008B6305"/>
    <w:rsid w:val="008B6336"/>
    <w:rsid w:val="008B6CB4"/>
    <w:rsid w:val="008B6F05"/>
    <w:rsid w:val="008B7044"/>
    <w:rsid w:val="008B7246"/>
    <w:rsid w:val="008B7ECF"/>
    <w:rsid w:val="008C035C"/>
    <w:rsid w:val="008C0475"/>
    <w:rsid w:val="008C059E"/>
    <w:rsid w:val="008C05D9"/>
    <w:rsid w:val="008C0673"/>
    <w:rsid w:val="008C0771"/>
    <w:rsid w:val="008C0CD5"/>
    <w:rsid w:val="008C17C9"/>
    <w:rsid w:val="008C1BC7"/>
    <w:rsid w:val="008C204F"/>
    <w:rsid w:val="008C2203"/>
    <w:rsid w:val="008C2926"/>
    <w:rsid w:val="008C2997"/>
    <w:rsid w:val="008C2A8C"/>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C7EEE"/>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A1"/>
    <w:rsid w:val="008E2E3C"/>
    <w:rsid w:val="008E323D"/>
    <w:rsid w:val="008E372D"/>
    <w:rsid w:val="008E3816"/>
    <w:rsid w:val="008E3E68"/>
    <w:rsid w:val="008E4266"/>
    <w:rsid w:val="008E42F4"/>
    <w:rsid w:val="008E44E0"/>
    <w:rsid w:val="008E47CE"/>
    <w:rsid w:val="008E48A0"/>
    <w:rsid w:val="008E4B80"/>
    <w:rsid w:val="008E4D7C"/>
    <w:rsid w:val="008E50F4"/>
    <w:rsid w:val="008E52FA"/>
    <w:rsid w:val="008E5371"/>
    <w:rsid w:val="008E540D"/>
    <w:rsid w:val="008E5687"/>
    <w:rsid w:val="008E59BC"/>
    <w:rsid w:val="008E5C2F"/>
    <w:rsid w:val="008E6119"/>
    <w:rsid w:val="008E6215"/>
    <w:rsid w:val="008E6264"/>
    <w:rsid w:val="008E647E"/>
    <w:rsid w:val="008E6571"/>
    <w:rsid w:val="008E6769"/>
    <w:rsid w:val="008E7450"/>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6969"/>
    <w:rsid w:val="008F6CB7"/>
    <w:rsid w:val="008F729A"/>
    <w:rsid w:val="008F762A"/>
    <w:rsid w:val="008F7AA3"/>
    <w:rsid w:val="008F7F9C"/>
    <w:rsid w:val="009009A9"/>
    <w:rsid w:val="00900B4F"/>
    <w:rsid w:val="00900BAD"/>
    <w:rsid w:val="00900DB1"/>
    <w:rsid w:val="00901229"/>
    <w:rsid w:val="009014C0"/>
    <w:rsid w:val="00901629"/>
    <w:rsid w:val="00901638"/>
    <w:rsid w:val="0090185B"/>
    <w:rsid w:val="00901BBB"/>
    <w:rsid w:val="00902035"/>
    <w:rsid w:val="00902F52"/>
    <w:rsid w:val="009030F3"/>
    <w:rsid w:val="00903ECE"/>
    <w:rsid w:val="00903F2C"/>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19A9"/>
    <w:rsid w:val="009221DE"/>
    <w:rsid w:val="009221FD"/>
    <w:rsid w:val="0092237B"/>
    <w:rsid w:val="0092290D"/>
    <w:rsid w:val="00922C31"/>
    <w:rsid w:val="00922D61"/>
    <w:rsid w:val="00923063"/>
    <w:rsid w:val="009237EC"/>
    <w:rsid w:val="00923816"/>
    <w:rsid w:val="00923D8A"/>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DE"/>
    <w:rsid w:val="0093226A"/>
    <w:rsid w:val="00932272"/>
    <w:rsid w:val="00932BD4"/>
    <w:rsid w:val="00932EC7"/>
    <w:rsid w:val="00933452"/>
    <w:rsid w:val="00933AF0"/>
    <w:rsid w:val="00933CA1"/>
    <w:rsid w:val="00934555"/>
    <w:rsid w:val="009348CE"/>
    <w:rsid w:val="00934E9A"/>
    <w:rsid w:val="0093538A"/>
    <w:rsid w:val="00935AAA"/>
    <w:rsid w:val="00935BFC"/>
    <w:rsid w:val="00935C47"/>
    <w:rsid w:val="00935FF5"/>
    <w:rsid w:val="009364AD"/>
    <w:rsid w:val="00936A97"/>
    <w:rsid w:val="00936CDB"/>
    <w:rsid w:val="00937051"/>
    <w:rsid w:val="0093717C"/>
    <w:rsid w:val="009373EA"/>
    <w:rsid w:val="009379C7"/>
    <w:rsid w:val="00937A88"/>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8EC"/>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1309"/>
    <w:rsid w:val="009818D8"/>
    <w:rsid w:val="00981D03"/>
    <w:rsid w:val="0098256B"/>
    <w:rsid w:val="00982BC0"/>
    <w:rsid w:val="00982D61"/>
    <w:rsid w:val="00982DCF"/>
    <w:rsid w:val="009835A7"/>
    <w:rsid w:val="009836C2"/>
    <w:rsid w:val="00984D44"/>
    <w:rsid w:val="00985066"/>
    <w:rsid w:val="0098526E"/>
    <w:rsid w:val="00985369"/>
    <w:rsid w:val="0098541A"/>
    <w:rsid w:val="00985C52"/>
    <w:rsid w:val="00985D3B"/>
    <w:rsid w:val="009861FE"/>
    <w:rsid w:val="009864FF"/>
    <w:rsid w:val="009868FD"/>
    <w:rsid w:val="009869DA"/>
    <w:rsid w:val="00986FF1"/>
    <w:rsid w:val="00987C89"/>
    <w:rsid w:val="00990198"/>
    <w:rsid w:val="0099024A"/>
    <w:rsid w:val="009905FE"/>
    <w:rsid w:val="00990DA7"/>
    <w:rsid w:val="00990F78"/>
    <w:rsid w:val="00991271"/>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B9"/>
    <w:rsid w:val="009A5DA9"/>
    <w:rsid w:val="009A6100"/>
    <w:rsid w:val="009A61E8"/>
    <w:rsid w:val="009A6231"/>
    <w:rsid w:val="009A6733"/>
    <w:rsid w:val="009A682E"/>
    <w:rsid w:val="009A6C90"/>
    <w:rsid w:val="009A6F7D"/>
    <w:rsid w:val="009A7195"/>
    <w:rsid w:val="009A71B4"/>
    <w:rsid w:val="009A771C"/>
    <w:rsid w:val="009B0467"/>
    <w:rsid w:val="009B051B"/>
    <w:rsid w:val="009B0B60"/>
    <w:rsid w:val="009B1250"/>
    <w:rsid w:val="009B13FA"/>
    <w:rsid w:val="009B18AD"/>
    <w:rsid w:val="009B215E"/>
    <w:rsid w:val="009B28CA"/>
    <w:rsid w:val="009B294B"/>
    <w:rsid w:val="009B2A0F"/>
    <w:rsid w:val="009B2BC9"/>
    <w:rsid w:val="009B2D69"/>
    <w:rsid w:val="009B2E81"/>
    <w:rsid w:val="009B2FF3"/>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6BFF"/>
    <w:rsid w:val="009B7145"/>
    <w:rsid w:val="009B716A"/>
    <w:rsid w:val="009B7811"/>
    <w:rsid w:val="009B799A"/>
    <w:rsid w:val="009B7D23"/>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A69"/>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D2A"/>
    <w:rsid w:val="009F4D8B"/>
    <w:rsid w:val="009F50EB"/>
    <w:rsid w:val="009F56F7"/>
    <w:rsid w:val="009F5CC0"/>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0901"/>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D7A"/>
    <w:rsid w:val="00A274F7"/>
    <w:rsid w:val="00A279B3"/>
    <w:rsid w:val="00A300EE"/>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8C"/>
    <w:rsid w:val="00A34EB8"/>
    <w:rsid w:val="00A3527A"/>
    <w:rsid w:val="00A355C3"/>
    <w:rsid w:val="00A358D0"/>
    <w:rsid w:val="00A35BBB"/>
    <w:rsid w:val="00A364BE"/>
    <w:rsid w:val="00A36D3D"/>
    <w:rsid w:val="00A36D56"/>
    <w:rsid w:val="00A3728B"/>
    <w:rsid w:val="00A3770E"/>
    <w:rsid w:val="00A37B42"/>
    <w:rsid w:val="00A37FD1"/>
    <w:rsid w:val="00A40175"/>
    <w:rsid w:val="00A406BB"/>
    <w:rsid w:val="00A407C5"/>
    <w:rsid w:val="00A4115B"/>
    <w:rsid w:val="00A412AC"/>
    <w:rsid w:val="00A418C5"/>
    <w:rsid w:val="00A41C5D"/>
    <w:rsid w:val="00A41CBD"/>
    <w:rsid w:val="00A41E26"/>
    <w:rsid w:val="00A42A45"/>
    <w:rsid w:val="00A42E32"/>
    <w:rsid w:val="00A43018"/>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8B7"/>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02E"/>
    <w:rsid w:val="00A6723D"/>
    <w:rsid w:val="00A673BE"/>
    <w:rsid w:val="00A67B96"/>
    <w:rsid w:val="00A67EF6"/>
    <w:rsid w:val="00A70058"/>
    <w:rsid w:val="00A700C7"/>
    <w:rsid w:val="00A703EE"/>
    <w:rsid w:val="00A7099D"/>
    <w:rsid w:val="00A711B3"/>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804C1"/>
    <w:rsid w:val="00A80562"/>
    <w:rsid w:val="00A80568"/>
    <w:rsid w:val="00A80E70"/>
    <w:rsid w:val="00A8103A"/>
    <w:rsid w:val="00A8120B"/>
    <w:rsid w:val="00A814B9"/>
    <w:rsid w:val="00A81AB0"/>
    <w:rsid w:val="00A81CD7"/>
    <w:rsid w:val="00A822C7"/>
    <w:rsid w:val="00A826A5"/>
    <w:rsid w:val="00A827EA"/>
    <w:rsid w:val="00A82E65"/>
    <w:rsid w:val="00A82FF9"/>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42"/>
    <w:rsid w:val="00A867D0"/>
    <w:rsid w:val="00A86917"/>
    <w:rsid w:val="00A869FF"/>
    <w:rsid w:val="00A877D2"/>
    <w:rsid w:val="00A87D6F"/>
    <w:rsid w:val="00A87DF6"/>
    <w:rsid w:val="00A90063"/>
    <w:rsid w:val="00A90ECF"/>
    <w:rsid w:val="00A90F64"/>
    <w:rsid w:val="00A9121C"/>
    <w:rsid w:val="00A91520"/>
    <w:rsid w:val="00A917C8"/>
    <w:rsid w:val="00A91B09"/>
    <w:rsid w:val="00A92256"/>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1BC"/>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1DE"/>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7DF"/>
    <w:rsid w:val="00B0194D"/>
    <w:rsid w:val="00B02378"/>
    <w:rsid w:val="00B02D1F"/>
    <w:rsid w:val="00B0311E"/>
    <w:rsid w:val="00B0338C"/>
    <w:rsid w:val="00B0369C"/>
    <w:rsid w:val="00B036CB"/>
    <w:rsid w:val="00B04411"/>
    <w:rsid w:val="00B046AB"/>
    <w:rsid w:val="00B04B33"/>
    <w:rsid w:val="00B054D5"/>
    <w:rsid w:val="00B058D0"/>
    <w:rsid w:val="00B05B0B"/>
    <w:rsid w:val="00B05C83"/>
    <w:rsid w:val="00B05E69"/>
    <w:rsid w:val="00B06166"/>
    <w:rsid w:val="00B0664C"/>
    <w:rsid w:val="00B0665B"/>
    <w:rsid w:val="00B068A3"/>
    <w:rsid w:val="00B07063"/>
    <w:rsid w:val="00B07212"/>
    <w:rsid w:val="00B0723B"/>
    <w:rsid w:val="00B074BB"/>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880"/>
    <w:rsid w:val="00B4199B"/>
    <w:rsid w:val="00B41C0E"/>
    <w:rsid w:val="00B41F17"/>
    <w:rsid w:val="00B4207F"/>
    <w:rsid w:val="00B4299E"/>
    <w:rsid w:val="00B42BA7"/>
    <w:rsid w:val="00B42DE8"/>
    <w:rsid w:val="00B43070"/>
    <w:rsid w:val="00B430F1"/>
    <w:rsid w:val="00B44296"/>
    <w:rsid w:val="00B4555A"/>
    <w:rsid w:val="00B45D5C"/>
    <w:rsid w:val="00B46F3A"/>
    <w:rsid w:val="00B47312"/>
    <w:rsid w:val="00B474D7"/>
    <w:rsid w:val="00B501C1"/>
    <w:rsid w:val="00B5051D"/>
    <w:rsid w:val="00B50783"/>
    <w:rsid w:val="00B508BF"/>
    <w:rsid w:val="00B517AA"/>
    <w:rsid w:val="00B520F8"/>
    <w:rsid w:val="00B52105"/>
    <w:rsid w:val="00B523F0"/>
    <w:rsid w:val="00B524A7"/>
    <w:rsid w:val="00B528A1"/>
    <w:rsid w:val="00B53376"/>
    <w:rsid w:val="00B533CC"/>
    <w:rsid w:val="00B542AC"/>
    <w:rsid w:val="00B54B57"/>
    <w:rsid w:val="00B55007"/>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66"/>
    <w:rsid w:val="00B63D97"/>
    <w:rsid w:val="00B64242"/>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5A9"/>
    <w:rsid w:val="00B74652"/>
    <w:rsid w:val="00B74890"/>
    <w:rsid w:val="00B74973"/>
    <w:rsid w:val="00B74B06"/>
    <w:rsid w:val="00B74BB3"/>
    <w:rsid w:val="00B74D54"/>
    <w:rsid w:val="00B74E57"/>
    <w:rsid w:val="00B75051"/>
    <w:rsid w:val="00B7534C"/>
    <w:rsid w:val="00B75B33"/>
    <w:rsid w:val="00B76051"/>
    <w:rsid w:val="00B76459"/>
    <w:rsid w:val="00B76834"/>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481C"/>
    <w:rsid w:val="00B849C2"/>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DA"/>
    <w:rsid w:val="00B906F3"/>
    <w:rsid w:val="00B90B10"/>
    <w:rsid w:val="00B91349"/>
    <w:rsid w:val="00B91589"/>
    <w:rsid w:val="00B91C88"/>
    <w:rsid w:val="00B9225E"/>
    <w:rsid w:val="00B92C6A"/>
    <w:rsid w:val="00B92E3A"/>
    <w:rsid w:val="00B92FEA"/>
    <w:rsid w:val="00B9305A"/>
    <w:rsid w:val="00B93457"/>
    <w:rsid w:val="00B93C6E"/>
    <w:rsid w:val="00B93FBF"/>
    <w:rsid w:val="00B941EE"/>
    <w:rsid w:val="00B9460F"/>
    <w:rsid w:val="00B94785"/>
    <w:rsid w:val="00B94A6A"/>
    <w:rsid w:val="00B94DEA"/>
    <w:rsid w:val="00B952D9"/>
    <w:rsid w:val="00B95F93"/>
    <w:rsid w:val="00B96635"/>
    <w:rsid w:val="00B967D1"/>
    <w:rsid w:val="00B96AB5"/>
    <w:rsid w:val="00B96D77"/>
    <w:rsid w:val="00B97004"/>
    <w:rsid w:val="00B97096"/>
    <w:rsid w:val="00B97137"/>
    <w:rsid w:val="00B9723B"/>
    <w:rsid w:val="00B9779A"/>
    <w:rsid w:val="00B97A95"/>
    <w:rsid w:val="00BA029A"/>
    <w:rsid w:val="00BA0333"/>
    <w:rsid w:val="00BA03C7"/>
    <w:rsid w:val="00BA064D"/>
    <w:rsid w:val="00BA09A9"/>
    <w:rsid w:val="00BA0BD0"/>
    <w:rsid w:val="00BA0C57"/>
    <w:rsid w:val="00BA0DD5"/>
    <w:rsid w:val="00BA0E0B"/>
    <w:rsid w:val="00BA11B8"/>
    <w:rsid w:val="00BA1340"/>
    <w:rsid w:val="00BA1EED"/>
    <w:rsid w:val="00BA219D"/>
    <w:rsid w:val="00BA21AC"/>
    <w:rsid w:val="00BA24C3"/>
    <w:rsid w:val="00BA273E"/>
    <w:rsid w:val="00BA2758"/>
    <w:rsid w:val="00BA279C"/>
    <w:rsid w:val="00BA27B2"/>
    <w:rsid w:val="00BA2B96"/>
    <w:rsid w:val="00BA2BDC"/>
    <w:rsid w:val="00BA2C78"/>
    <w:rsid w:val="00BA32DD"/>
    <w:rsid w:val="00BA3BAE"/>
    <w:rsid w:val="00BA4BA6"/>
    <w:rsid w:val="00BA4D59"/>
    <w:rsid w:val="00BA4E8A"/>
    <w:rsid w:val="00BA5043"/>
    <w:rsid w:val="00BA50F8"/>
    <w:rsid w:val="00BA5116"/>
    <w:rsid w:val="00BA524B"/>
    <w:rsid w:val="00BA56BC"/>
    <w:rsid w:val="00BA5E14"/>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89"/>
    <w:rsid w:val="00BB2A79"/>
    <w:rsid w:val="00BB2EB3"/>
    <w:rsid w:val="00BB2F3E"/>
    <w:rsid w:val="00BB3AD7"/>
    <w:rsid w:val="00BB3AE6"/>
    <w:rsid w:val="00BB3C7E"/>
    <w:rsid w:val="00BB40B8"/>
    <w:rsid w:val="00BB42DF"/>
    <w:rsid w:val="00BB43F2"/>
    <w:rsid w:val="00BB4446"/>
    <w:rsid w:val="00BB4D9D"/>
    <w:rsid w:val="00BB51D5"/>
    <w:rsid w:val="00BB51E6"/>
    <w:rsid w:val="00BB5E05"/>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013"/>
    <w:rsid w:val="00BC44A7"/>
    <w:rsid w:val="00BC44D3"/>
    <w:rsid w:val="00BC45F3"/>
    <w:rsid w:val="00BC45F7"/>
    <w:rsid w:val="00BC4985"/>
    <w:rsid w:val="00BC4F16"/>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3BC"/>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CF0"/>
    <w:rsid w:val="00BD5FE7"/>
    <w:rsid w:val="00BD64AD"/>
    <w:rsid w:val="00BD6581"/>
    <w:rsid w:val="00BD70E3"/>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9A3"/>
    <w:rsid w:val="00BF7C03"/>
    <w:rsid w:val="00BF7C90"/>
    <w:rsid w:val="00C000B6"/>
    <w:rsid w:val="00C0027A"/>
    <w:rsid w:val="00C00D0D"/>
    <w:rsid w:val="00C0100A"/>
    <w:rsid w:val="00C01312"/>
    <w:rsid w:val="00C013E9"/>
    <w:rsid w:val="00C0202A"/>
    <w:rsid w:val="00C0268D"/>
    <w:rsid w:val="00C0288E"/>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2814"/>
    <w:rsid w:val="00C3327F"/>
    <w:rsid w:val="00C3394A"/>
    <w:rsid w:val="00C33E64"/>
    <w:rsid w:val="00C34173"/>
    <w:rsid w:val="00C349AA"/>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973"/>
    <w:rsid w:val="00C42E1E"/>
    <w:rsid w:val="00C43263"/>
    <w:rsid w:val="00C432FC"/>
    <w:rsid w:val="00C435D0"/>
    <w:rsid w:val="00C43AFD"/>
    <w:rsid w:val="00C43BA8"/>
    <w:rsid w:val="00C4442C"/>
    <w:rsid w:val="00C4496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8D0"/>
    <w:rsid w:val="00C53B03"/>
    <w:rsid w:val="00C53E68"/>
    <w:rsid w:val="00C54CA5"/>
    <w:rsid w:val="00C555E3"/>
    <w:rsid w:val="00C55700"/>
    <w:rsid w:val="00C55B22"/>
    <w:rsid w:val="00C5607C"/>
    <w:rsid w:val="00C564B3"/>
    <w:rsid w:val="00C57298"/>
    <w:rsid w:val="00C57590"/>
    <w:rsid w:val="00C5774C"/>
    <w:rsid w:val="00C57BF6"/>
    <w:rsid w:val="00C57DC4"/>
    <w:rsid w:val="00C57DDB"/>
    <w:rsid w:val="00C57F0D"/>
    <w:rsid w:val="00C6040E"/>
    <w:rsid w:val="00C6068F"/>
    <w:rsid w:val="00C60719"/>
    <w:rsid w:val="00C607A9"/>
    <w:rsid w:val="00C610D9"/>
    <w:rsid w:val="00C61E72"/>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44CB"/>
    <w:rsid w:val="00C7514E"/>
    <w:rsid w:val="00C754D3"/>
    <w:rsid w:val="00C7575C"/>
    <w:rsid w:val="00C75F75"/>
    <w:rsid w:val="00C76041"/>
    <w:rsid w:val="00C7604A"/>
    <w:rsid w:val="00C76449"/>
    <w:rsid w:val="00C77055"/>
    <w:rsid w:val="00C77059"/>
    <w:rsid w:val="00C774CB"/>
    <w:rsid w:val="00C7757D"/>
    <w:rsid w:val="00C77A61"/>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A06A7"/>
    <w:rsid w:val="00CA07A9"/>
    <w:rsid w:val="00CA08A0"/>
    <w:rsid w:val="00CA09F2"/>
    <w:rsid w:val="00CA0FE3"/>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10D"/>
    <w:rsid w:val="00CA74D5"/>
    <w:rsid w:val="00CA780C"/>
    <w:rsid w:val="00CA799B"/>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8A0"/>
    <w:rsid w:val="00CC1BFC"/>
    <w:rsid w:val="00CC22E2"/>
    <w:rsid w:val="00CC2323"/>
    <w:rsid w:val="00CC235A"/>
    <w:rsid w:val="00CC282E"/>
    <w:rsid w:val="00CC2A1A"/>
    <w:rsid w:val="00CC2B48"/>
    <w:rsid w:val="00CC3952"/>
    <w:rsid w:val="00CC494B"/>
    <w:rsid w:val="00CC4F4C"/>
    <w:rsid w:val="00CC51D1"/>
    <w:rsid w:val="00CC5378"/>
    <w:rsid w:val="00CC5732"/>
    <w:rsid w:val="00CC5B7A"/>
    <w:rsid w:val="00CC6592"/>
    <w:rsid w:val="00CC751E"/>
    <w:rsid w:val="00CC756D"/>
    <w:rsid w:val="00CC75D7"/>
    <w:rsid w:val="00CC7795"/>
    <w:rsid w:val="00CC7AE7"/>
    <w:rsid w:val="00CC7C19"/>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96"/>
    <w:rsid w:val="00D12C95"/>
    <w:rsid w:val="00D12CC5"/>
    <w:rsid w:val="00D12E33"/>
    <w:rsid w:val="00D12E86"/>
    <w:rsid w:val="00D13EE9"/>
    <w:rsid w:val="00D143BF"/>
    <w:rsid w:val="00D146F9"/>
    <w:rsid w:val="00D1474D"/>
    <w:rsid w:val="00D14911"/>
    <w:rsid w:val="00D1500D"/>
    <w:rsid w:val="00D154BD"/>
    <w:rsid w:val="00D15702"/>
    <w:rsid w:val="00D1581D"/>
    <w:rsid w:val="00D15CD5"/>
    <w:rsid w:val="00D15FA0"/>
    <w:rsid w:val="00D16150"/>
    <w:rsid w:val="00D1631C"/>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D3E"/>
    <w:rsid w:val="00D25E75"/>
    <w:rsid w:val="00D26692"/>
    <w:rsid w:val="00D26931"/>
    <w:rsid w:val="00D26BE7"/>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342C"/>
    <w:rsid w:val="00D444F8"/>
    <w:rsid w:val="00D447B4"/>
    <w:rsid w:val="00D44B11"/>
    <w:rsid w:val="00D4522A"/>
    <w:rsid w:val="00D456EC"/>
    <w:rsid w:val="00D457A2"/>
    <w:rsid w:val="00D45F72"/>
    <w:rsid w:val="00D4660B"/>
    <w:rsid w:val="00D46CB5"/>
    <w:rsid w:val="00D47139"/>
    <w:rsid w:val="00D47964"/>
    <w:rsid w:val="00D47ADB"/>
    <w:rsid w:val="00D47BB2"/>
    <w:rsid w:val="00D47F15"/>
    <w:rsid w:val="00D5072A"/>
    <w:rsid w:val="00D50AA4"/>
    <w:rsid w:val="00D51376"/>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AB2"/>
    <w:rsid w:val="00D57ADB"/>
    <w:rsid w:val="00D6016C"/>
    <w:rsid w:val="00D60597"/>
    <w:rsid w:val="00D606BA"/>
    <w:rsid w:val="00D60B89"/>
    <w:rsid w:val="00D60C01"/>
    <w:rsid w:val="00D61685"/>
    <w:rsid w:val="00D6182C"/>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3"/>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AA5"/>
    <w:rsid w:val="00D84D5E"/>
    <w:rsid w:val="00D85356"/>
    <w:rsid w:val="00D85536"/>
    <w:rsid w:val="00D85951"/>
    <w:rsid w:val="00D85C2C"/>
    <w:rsid w:val="00D85F7A"/>
    <w:rsid w:val="00D864AA"/>
    <w:rsid w:val="00D86690"/>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21B"/>
    <w:rsid w:val="00D9653E"/>
    <w:rsid w:val="00D966B1"/>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697"/>
    <w:rsid w:val="00DA2271"/>
    <w:rsid w:val="00DA250A"/>
    <w:rsid w:val="00DA2BE3"/>
    <w:rsid w:val="00DA2FC6"/>
    <w:rsid w:val="00DA3849"/>
    <w:rsid w:val="00DA3C3A"/>
    <w:rsid w:val="00DA3CE9"/>
    <w:rsid w:val="00DA41D8"/>
    <w:rsid w:val="00DA439D"/>
    <w:rsid w:val="00DA4418"/>
    <w:rsid w:val="00DA4556"/>
    <w:rsid w:val="00DA469A"/>
    <w:rsid w:val="00DA485C"/>
    <w:rsid w:val="00DA48E5"/>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BF3"/>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AB1"/>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DD"/>
    <w:rsid w:val="00DD17FE"/>
    <w:rsid w:val="00DD1AE1"/>
    <w:rsid w:val="00DD2317"/>
    <w:rsid w:val="00DD23C3"/>
    <w:rsid w:val="00DD242E"/>
    <w:rsid w:val="00DD24D7"/>
    <w:rsid w:val="00DD28CC"/>
    <w:rsid w:val="00DD375B"/>
    <w:rsid w:val="00DD396E"/>
    <w:rsid w:val="00DD3B47"/>
    <w:rsid w:val="00DD41F4"/>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BF8"/>
    <w:rsid w:val="00DF3D17"/>
    <w:rsid w:val="00DF4A06"/>
    <w:rsid w:val="00DF4C06"/>
    <w:rsid w:val="00DF4E86"/>
    <w:rsid w:val="00DF54B7"/>
    <w:rsid w:val="00DF5796"/>
    <w:rsid w:val="00DF5799"/>
    <w:rsid w:val="00DF5823"/>
    <w:rsid w:val="00DF5994"/>
    <w:rsid w:val="00DF5DEB"/>
    <w:rsid w:val="00DF5E7A"/>
    <w:rsid w:val="00DF6049"/>
    <w:rsid w:val="00DF625A"/>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608"/>
    <w:rsid w:val="00E04765"/>
    <w:rsid w:val="00E04C22"/>
    <w:rsid w:val="00E05A1F"/>
    <w:rsid w:val="00E05FBC"/>
    <w:rsid w:val="00E0616E"/>
    <w:rsid w:val="00E06615"/>
    <w:rsid w:val="00E06764"/>
    <w:rsid w:val="00E06867"/>
    <w:rsid w:val="00E0692D"/>
    <w:rsid w:val="00E06F7C"/>
    <w:rsid w:val="00E07630"/>
    <w:rsid w:val="00E076D7"/>
    <w:rsid w:val="00E0792A"/>
    <w:rsid w:val="00E1011B"/>
    <w:rsid w:val="00E10851"/>
    <w:rsid w:val="00E10B52"/>
    <w:rsid w:val="00E10EDC"/>
    <w:rsid w:val="00E113FF"/>
    <w:rsid w:val="00E11630"/>
    <w:rsid w:val="00E11D35"/>
    <w:rsid w:val="00E11DEF"/>
    <w:rsid w:val="00E124CB"/>
    <w:rsid w:val="00E129F2"/>
    <w:rsid w:val="00E12E47"/>
    <w:rsid w:val="00E1300D"/>
    <w:rsid w:val="00E13674"/>
    <w:rsid w:val="00E136CF"/>
    <w:rsid w:val="00E13A65"/>
    <w:rsid w:val="00E13B51"/>
    <w:rsid w:val="00E13F2E"/>
    <w:rsid w:val="00E13F7B"/>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A42"/>
    <w:rsid w:val="00E24C21"/>
    <w:rsid w:val="00E24D9A"/>
    <w:rsid w:val="00E250D7"/>
    <w:rsid w:val="00E25263"/>
    <w:rsid w:val="00E25309"/>
    <w:rsid w:val="00E255C9"/>
    <w:rsid w:val="00E2569F"/>
    <w:rsid w:val="00E25779"/>
    <w:rsid w:val="00E2586C"/>
    <w:rsid w:val="00E25BF2"/>
    <w:rsid w:val="00E25E46"/>
    <w:rsid w:val="00E2606B"/>
    <w:rsid w:val="00E26157"/>
    <w:rsid w:val="00E26361"/>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223"/>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87D43"/>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688"/>
    <w:rsid w:val="00EA470A"/>
    <w:rsid w:val="00EA4D8A"/>
    <w:rsid w:val="00EA4DC6"/>
    <w:rsid w:val="00EA4EC8"/>
    <w:rsid w:val="00EA51AA"/>
    <w:rsid w:val="00EA54DA"/>
    <w:rsid w:val="00EA5B86"/>
    <w:rsid w:val="00EA6921"/>
    <w:rsid w:val="00EA70A2"/>
    <w:rsid w:val="00EA71B7"/>
    <w:rsid w:val="00EA758C"/>
    <w:rsid w:val="00EA79A5"/>
    <w:rsid w:val="00EA7E9C"/>
    <w:rsid w:val="00EB03ED"/>
    <w:rsid w:val="00EB0683"/>
    <w:rsid w:val="00EB10FB"/>
    <w:rsid w:val="00EB1484"/>
    <w:rsid w:val="00EB14F1"/>
    <w:rsid w:val="00EB1B24"/>
    <w:rsid w:val="00EB1D48"/>
    <w:rsid w:val="00EB264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E7C"/>
    <w:rsid w:val="00EB5EDB"/>
    <w:rsid w:val="00EB6061"/>
    <w:rsid w:val="00EB6882"/>
    <w:rsid w:val="00EB69FC"/>
    <w:rsid w:val="00EB6C86"/>
    <w:rsid w:val="00EB6F0C"/>
    <w:rsid w:val="00EB7024"/>
    <w:rsid w:val="00EB73D3"/>
    <w:rsid w:val="00EB7589"/>
    <w:rsid w:val="00EB7794"/>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C10"/>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63B7"/>
    <w:rsid w:val="00ED6719"/>
    <w:rsid w:val="00ED6B6E"/>
    <w:rsid w:val="00ED6FEB"/>
    <w:rsid w:val="00ED7033"/>
    <w:rsid w:val="00ED71EA"/>
    <w:rsid w:val="00ED739D"/>
    <w:rsid w:val="00ED745C"/>
    <w:rsid w:val="00ED79CE"/>
    <w:rsid w:val="00ED7FDB"/>
    <w:rsid w:val="00EE07B2"/>
    <w:rsid w:val="00EE0D12"/>
    <w:rsid w:val="00EE0D2D"/>
    <w:rsid w:val="00EE152E"/>
    <w:rsid w:val="00EE15E1"/>
    <w:rsid w:val="00EE1786"/>
    <w:rsid w:val="00EE1AC4"/>
    <w:rsid w:val="00EE1E47"/>
    <w:rsid w:val="00EE1E8F"/>
    <w:rsid w:val="00EE1ECB"/>
    <w:rsid w:val="00EE2053"/>
    <w:rsid w:val="00EE2332"/>
    <w:rsid w:val="00EE25F9"/>
    <w:rsid w:val="00EE2A7C"/>
    <w:rsid w:val="00EE2E3E"/>
    <w:rsid w:val="00EE2EC9"/>
    <w:rsid w:val="00EE3173"/>
    <w:rsid w:val="00EE32C2"/>
    <w:rsid w:val="00EE3839"/>
    <w:rsid w:val="00EE3D9D"/>
    <w:rsid w:val="00EE3FAD"/>
    <w:rsid w:val="00EE438C"/>
    <w:rsid w:val="00EE4830"/>
    <w:rsid w:val="00EE492F"/>
    <w:rsid w:val="00EE4969"/>
    <w:rsid w:val="00EE53F0"/>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10A7"/>
    <w:rsid w:val="00EF2049"/>
    <w:rsid w:val="00EF2322"/>
    <w:rsid w:val="00EF274A"/>
    <w:rsid w:val="00EF2AAB"/>
    <w:rsid w:val="00EF2F89"/>
    <w:rsid w:val="00EF3025"/>
    <w:rsid w:val="00EF30ED"/>
    <w:rsid w:val="00EF3AF8"/>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80"/>
    <w:rsid w:val="00F01CC5"/>
    <w:rsid w:val="00F01F50"/>
    <w:rsid w:val="00F01FD7"/>
    <w:rsid w:val="00F02E9D"/>
    <w:rsid w:val="00F02F54"/>
    <w:rsid w:val="00F02FD3"/>
    <w:rsid w:val="00F030A9"/>
    <w:rsid w:val="00F030B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A0B"/>
    <w:rsid w:val="00F16A8E"/>
    <w:rsid w:val="00F16B8C"/>
    <w:rsid w:val="00F16BFE"/>
    <w:rsid w:val="00F16DA6"/>
    <w:rsid w:val="00F1715E"/>
    <w:rsid w:val="00F1755A"/>
    <w:rsid w:val="00F20049"/>
    <w:rsid w:val="00F20067"/>
    <w:rsid w:val="00F209E3"/>
    <w:rsid w:val="00F2121A"/>
    <w:rsid w:val="00F215B8"/>
    <w:rsid w:val="00F21A49"/>
    <w:rsid w:val="00F22412"/>
    <w:rsid w:val="00F2252A"/>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304"/>
    <w:rsid w:val="00F27311"/>
    <w:rsid w:val="00F279EF"/>
    <w:rsid w:val="00F27BA2"/>
    <w:rsid w:val="00F27ED7"/>
    <w:rsid w:val="00F30103"/>
    <w:rsid w:val="00F3019E"/>
    <w:rsid w:val="00F305F8"/>
    <w:rsid w:val="00F308BE"/>
    <w:rsid w:val="00F30F13"/>
    <w:rsid w:val="00F30F8C"/>
    <w:rsid w:val="00F3195E"/>
    <w:rsid w:val="00F31F0E"/>
    <w:rsid w:val="00F32651"/>
    <w:rsid w:val="00F328F2"/>
    <w:rsid w:val="00F32974"/>
    <w:rsid w:val="00F32DF1"/>
    <w:rsid w:val="00F33589"/>
    <w:rsid w:val="00F335CB"/>
    <w:rsid w:val="00F338E2"/>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60CF"/>
    <w:rsid w:val="00F4646E"/>
    <w:rsid w:val="00F46836"/>
    <w:rsid w:val="00F47201"/>
    <w:rsid w:val="00F477C4"/>
    <w:rsid w:val="00F479E2"/>
    <w:rsid w:val="00F47A3E"/>
    <w:rsid w:val="00F47FAE"/>
    <w:rsid w:val="00F5062F"/>
    <w:rsid w:val="00F50DD8"/>
    <w:rsid w:val="00F5101E"/>
    <w:rsid w:val="00F51BE1"/>
    <w:rsid w:val="00F51BE9"/>
    <w:rsid w:val="00F52820"/>
    <w:rsid w:val="00F52FBC"/>
    <w:rsid w:val="00F53186"/>
    <w:rsid w:val="00F53936"/>
    <w:rsid w:val="00F539E7"/>
    <w:rsid w:val="00F549E7"/>
    <w:rsid w:val="00F55481"/>
    <w:rsid w:val="00F55AB6"/>
    <w:rsid w:val="00F55BFB"/>
    <w:rsid w:val="00F55D1A"/>
    <w:rsid w:val="00F56342"/>
    <w:rsid w:val="00F56AD5"/>
    <w:rsid w:val="00F56B4A"/>
    <w:rsid w:val="00F573AF"/>
    <w:rsid w:val="00F57505"/>
    <w:rsid w:val="00F57681"/>
    <w:rsid w:val="00F57E54"/>
    <w:rsid w:val="00F60271"/>
    <w:rsid w:val="00F6096D"/>
    <w:rsid w:val="00F60CB2"/>
    <w:rsid w:val="00F60DBA"/>
    <w:rsid w:val="00F61107"/>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368"/>
    <w:rsid w:val="00F664EF"/>
    <w:rsid w:val="00F66503"/>
    <w:rsid w:val="00F666B7"/>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BE8"/>
    <w:rsid w:val="00F818A8"/>
    <w:rsid w:val="00F82476"/>
    <w:rsid w:val="00F82F0B"/>
    <w:rsid w:val="00F82F13"/>
    <w:rsid w:val="00F83075"/>
    <w:rsid w:val="00F837F4"/>
    <w:rsid w:val="00F83853"/>
    <w:rsid w:val="00F83D0E"/>
    <w:rsid w:val="00F83D2A"/>
    <w:rsid w:val="00F84158"/>
    <w:rsid w:val="00F841F7"/>
    <w:rsid w:val="00F84316"/>
    <w:rsid w:val="00F843F3"/>
    <w:rsid w:val="00F84512"/>
    <w:rsid w:val="00F8457F"/>
    <w:rsid w:val="00F84824"/>
    <w:rsid w:val="00F84A0D"/>
    <w:rsid w:val="00F85050"/>
    <w:rsid w:val="00F8556E"/>
    <w:rsid w:val="00F85838"/>
    <w:rsid w:val="00F85A4D"/>
    <w:rsid w:val="00F8628F"/>
    <w:rsid w:val="00F865D3"/>
    <w:rsid w:val="00F86BE6"/>
    <w:rsid w:val="00F86EAF"/>
    <w:rsid w:val="00F87415"/>
    <w:rsid w:val="00F87494"/>
    <w:rsid w:val="00F87A19"/>
    <w:rsid w:val="00F87FA3"/>
    <w:rsid w:val="00F9001E"/>
    <w:rsid w:val="00F909BB"/>
    <w:rsid w:val="00F90A5B"/>
    <w:rsid w:val="00F90AFF"/>
    <w:rsid w:val="00F90B89"/>
    <w:rsid w:val="00F911CF"/>
    <w:rsid w:val="00F913FA"/>
    <w:rsid w:val="00F91D40"/>
    <w:rsid w:val="00F92482"/>
    <w:rsid w:val="00F9309D"/>
    <w:rsid w:val="00F931AC"/>
    <w:rsid w:val="00F93BED"/>
    <w:rsid w:val="00F93D45"/>
    <w:rsid w:val="00F93F29"/>
    <w:rsid w:val="00F93FC1"/>
    <w:rsid w:val="00F94123"/>
    <w:rsid w:val="00F941DA"/>
    <w:rsid w:val="00F94358"/>
    <w:rsid w:val="00F9483E"/>
    <w:rsid w:val="00F94A30"/>
    <w:rsid w:val="00F95A12"/>
    <w:rsid w:val="00F95C66"/>
    <w:rsid w:val="00F95F1B"/>
    <w:rsid w:val="00F96209"/>
    <w:rsid w:val="00F96658"/>
    <w:rsid w:val="00F96A59"/>
    <w:rsid w:val="00F96D11"/>
    <w:rsid w:val="00F96E84"/>
    <w:rsid w:val="00F975F4"/>
    <w:rsid w:val="00F9784B"/>
    <w:rsid w:val="00F97D27"/>
    <w:rsid w:val="00F97E3C"/>
    <w:rsid w:val="00FA07F3"/>
    <w:rsid w:val="00FA0824"/>
    <w:rsid w:val="00FA0B64"/>
    <w:rsid w:val="00FA0D92"/>
    <w:rsid w:val="00FA103E"/>
    <w:rsid w:val="00FA1242"/>
    <w:rsid w:val="00FA1970"/>
    <w:rsid w:val="00FA1EB2"/>
    <w:rsid w:val="00FA26D3"/>
    <w:rsid w:val="00FA2AB7"/>
    <w:rsid w:val="00FA2C5E"/>
    <w:rsid w:val="00FA2C81"/>
    <w:rsid w:val="00FA3062"/>
    <w:rsid w:val="00FA323D"/>
    <w:rsid w:val="00FA34C7"/>
    <w:rsid w:val="00FA3861"/>
    <w:rsid w:val="00FA3C7B"/>
    <w:rsid w:val="00FA3FA3"/>
    <w:rsid w:val="00FA4324"/>
    <w:rsid w:val="00FA44F8"/>
    <w:rsid w:val="00FA47F0"/>
    <w:rsid w:val="00FA48F7"/>
    <w:rsid w:val="00FA4C0C"/>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557"/>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474"/>
    <w:rsid w:val="00FE071E"/>
    <w:rsid w:val="00FE0D5A"/>
    <w:rsid w:val="00FE13E1"/>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1A2"/>
    <w:rsid w:val="00FE52D7"/>
    <w:rsid w:val="00FE52E4"/>
    <w:rsid w:val="00FE53E5"/>
    <w:rsid w:val="00FE58BD"/>
    <w:rsid w:val="00FE5CCB"/>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560530"/>
    <w:pPr>
      <w:tabs>
        <w:tab w:val="left" w:pos="960"/>
        <w:tab w:val="right" w:leader="dot" w:pos="8828"/>
      </w:tabs>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con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 w:type="character" w:styleId="Mencinsinresolver">
    <w:name w:val="Unresolved Mention"/>
    <w:basedOn w:val="Fuentedeprrafopredeter"/>
    <w:uiPriority w:val="99"/>
    <w:semiHidden/>
    <w:unhideWhenUsed/>
    <w:rsid w:val="000E7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91268">
      <w:bodyDiv w:val="1"/>
      <w:marLeft w:val="0"/>
      <w:marRight w:val="0"/>
      <w:marTop w:val="0"/>
      <w:marBottom w:val="0"/>
      <w:divBdr>
        <w:top w:val="none" w:sz="0" w:space="0" w:color="auto"/>
        <w:left w:val="none" w:sz="0" w:space="0" w:color="auto"/>
        <w:bottom w:val="none" w:sz="0" w:space="0" w:color="auto"/>
        <w:right w:val="none" w:sz="0" w:space="0" w:color="auto"/>
      </w:divBdr>
    </w:div>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26496012">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49250404">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996898">
      <w:bodyDiv w:val="1"/>
      <w:marLeft w:val="0"/>
      <w:marRight w:val="0"/>
      <w:marTop w:val="0"/>
      <w:marBottom w:val="0"/>
      <w:divBdr>
        <w:top w:val="none" w:sz="0" w:space="0" w:color="auto"/>
        <w:left w:val="none" w:sz="0" w:space="0" w:color="auto"/>
        <w:bottom w:val="none" w:sz="0" w:space="0" w:color="auto"/>
        <w:right w:val="none" w:sz="0" w:space="0" w:color="auto"/>
      </w:divBdr>
    </w:div>
    <w:div w:id="532158603">
      <w:bodyDiv w:val="1"/>
      <w:marLeft w:val="0"/>
      <w:marRight w:val="0"/>
      <w:marTop w:val="0"/>
      <w:marBottom w:val="0"/>
      <w:divBdr>
        <w:top w:val="none" w:sz="0" w:space="0" w:color="auto"/>
        <w:left w:val="none" w:sz="0" w:space="0" w:color="auto"/>
        <w:bottom w:val="none" w:sz="0" w:space="0" w:color="auto"/>
        <w:right w:val="none" w:sz="0" w:space="0" w:color="auto"/>
      </w:divBdr>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19337352">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960574890">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16078251">
      <w:bodyDiv w:val="1"/>
      <w:marLeft w:val="0"/>
      <w:marRight w:val="0"/>
      <w:marTop w:val="0"/>
      <w:marBottom w:val="0"/>
      <w:divBdr>
        <w:top w:val="none" w:sz="0" w:space="0" w:color="auto"/>
        <w:left w:val="none" w:sz="0" w:space="0" w:color="auto"/>
        <w:bottom w:val="none" w:sz="0" w:space="0" w:color="auto"/>
        <w:right w:val="none" w:sz="0" w:space="0" w:color="auto"/>
      </w:divBdr>
    </w:div>
    <w:div w:id="10361246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25461456">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193613718">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15700607">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950998">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53181653">
      <w:bodyDiv w:val="1"/>
      <w:marLeft w:val="0"/>
      <w:marRight w:val="0"/>
      <w:marTop w:val="0"/>
      <w:marBottom w:val="0"/>
      <w:divBdr>
        <w:top w:val="none" w:sz="0" w:space="0" w:color="auto"/>
        <w:left w:val="none" w:sz="0" w:space="0" w:color="auto"/>
        <w:bottom w:val="none" w:sz="0" w:space="0" w:color="auto"/>
        <w:right w:val="none" w:sz="0" w:space="0" w:color="auto"/>
      </w:divBdr>
    </w:div>
    <w:div w:id="1858228003">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sercotec.cl/contacto" TargetMode="External"/><Relationship Id="rId26" Type="http://schemas.openxmlformats.org/officeDocument/2006/relationships/hyperlink" Target="https://capacitacion.sercotec.cl" TargetMode="External"/><Relationship Id="rId39" Type="http://schemas.openxmlformats.org/officeDocument/2006/relationships/hyperlink" Target="https://chequeodigital.cl/landing/sercotec/Index.html" TargetMode="External"/><Relationship Id="rId21" Type="http://schemas.openxmlformats.org/officeDocument/2006/relationships/hyperlink" Target="https://www.sercotec.cl/" TargetMode="External"/><Relationship Id="rId34" Type="http://schemas.openxmlformats.org/officeDocument/2006/relationships/hyperlink" Target="https://www.chileatiende.gob.cl/ayuda/sucursales" TargetMode="External"/><Relationship Id="rId42" Type="http://schemas.openxmlformats.org/officeDocument/2006/relationships/hyperlink" Target="https://www.dt.gob.cl/portal/1626/w3-article-100359.html" TargetMode="External"/><Relationship Id="rId47" Type="http://schemas.openxmlformats.org/officeDocument/2006/relationships/hyperlink" Target="https://claveunica.gob.cl/" TargetMode="External"/><Relationship Id="rId50" Type="http://schemas.openxmlformats.org/officeDocument/2006/relationships/hyperlink" Target="https://www.sii.cl/servicios_online/1047-1702.html" TargetMode="External"/><Relationship Id="rId55"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sercotec.cl" TargetMode="External"/><Relationship Id="rId29" Type="http://schemas.openxmlformats.org/officeDocument/2006/relationships/hyperlink" Target="https://claveunica.gob.cl/" TargetMode="External"/><Relationship Id="rId11" Type="http://schemas.openxmlformats.org/officeDocument/2006/relationships/endnotes" Target="endnotes.xml"/><Relationship Id="rId24" Type="http://schemas.openxmlformats.org/officeDocument/2006/relationships/hyperlink" Target="http://www.sercotec.cl/" TargetMode="External"/><Relationship Id="rId32" Type="http://schemas.openxmlformats.org/officeDocument/2006/relationships/hyperlink" Target="https://misdatos.sercotec.cl/" TargetMode="External"/><Relationship Id="rId37" Type="http://schemas.openxmlformats.org/officeDocument/2006/relationships/hyperlink" Target="https://www.registrodeempresasysociedades.cl/" TargetMode="External"/><Relationship Id="rId40" Type="http://schemas.openxmlformats.org/officeDocument/2006/relationships/hyperlink" Target="https://capacitacion.sercotec.cl" TargetMode="External"/><Relationship Id="rId45" Type="http://schemas.openxmlformats.org/officeDocument/2006/relationships/hyperlink" Target="https://capacitacion.sercotec.cl"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mailto:mipecopiapo@sercote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rcotec.cl/" TargetMode="External"/><Relationship Id="rId22" Type="http://schemas.openxmlformats.org/officeDocument/2006/relationships/hyperlink" Target="https://www.sercotec.cl/" TargetMode="External"/><Relationship Id="rId27" Type="http://schemas.openxmlformats.org/officeDocument/2006/relationships/hyperlink" Target="https://capacitacion.sercotec.cl" TargetMode="External"/><Relationship Id="rId30" Type="http://schemas.openxmlformats.org/officeDocument/2006/relationships/hyperlink" Target="https://registropymes.economia.gob.cl/Default.aspx" TargetMode="External"/><Relationship Id="rId35" Type="http://schemas.openxmlformats.org/officeDocument/2006/relationships/hyperlink" Target="https://claveunica.gob.cl/" TargetMode="External"/><Relationship Id="rId43" Type="http://schemas.openxmlformats.org/officeDocument/2006/relationships/hyperlink" Target="https://www.tgr.cl/certificado-deudas-fiscales/" TargetMode="External"/><Relationship Id="rId48" Type="http://schemas.openxmlformats.org/officeDocument/2006/relationships/hyperlink" Target="https://claveunica.gob.cl/" TargetMode="External"/><Relationship Id="rId56" Type="http://schemas.openxmlformats.org/officeDocument/2006/relationships/hyperlink" Target="https://capacitacion.sercotec.cl/portal/content/capsula-sustentabilidad" TargetMode="External"/><Relationship Id="rId8" Type="http://schemas.openxmlformats.org/officeDocument/2006/relationships/settings" Target="settings.xml"/><Relationship Id="rId51" Type="http://schemas.openxmlformats.org/officeDocument/2006/relationships/hyperlink" Target="https://misdatos.sercotec.cl/"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www.sercotec.cl/" TargetMode="External"/><Relationship Id="rId33" Type="http://schemas.openxmlformats.org/officeDocument/2006/relationships/hyperlink" Target="https://www.ips.gob.cl/inicio" TargetMode="External"/><Relationship Id="rId38" Type="http://schemas.openxmlformats.org/officeDocument/2006/relationships/hyperlink" Target="https://www.sercotec.cl/" TargetMode="External"/><Relationship Id="rId46" Type="http://schemas.openxmlformats.org/officeDocument/2006/relationships/hyperlink" Target="https://capacitacion.sercotec.cl" TargetMode="External"/><Relationship Id="rId20" Type="http://schemas.openxmlformats.org/officeDocument/2006/relationships/hyperlink" Target="https://www.sercotec.cl/" TargetMode="External"/><Relationship Id="rId41" Type="http://schemas.openxmlformats.org/officeDocument/2006/relationships/hyperlink" Target="https://www.dt.gob.cl/portal/1626/w3-article-100359.html"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capacitacion.sercotec.cl/portal/" TargetMode="External"/><Relationship Id="rId23" Type="http://schemas.openxmlformats.org/officeDocument/2006/relationships/hyperlink" Target="https://www.sercotec.cl/" TargetMode="External"/><Relationship Id="rId28" Type="http://schemas.openxmlformats.org/officeDocument/2006/relationships/hyperlink" Target="https://capacitacion.sercotec.cl" TargetMode="External"/><Relationship Id="rId36" Type="http://schemas.openxmlformats.org/officeDocument/2006/relationships/hyperlink" Target="https://capacitacion.sercotec.cl" TargetMode="External"/><Relationship Id="rId49" Type="http://schemas.openxmlformats.org/officeDocument/2006/relationships/hyperlink" Target="https://registropymes.economia.gob.cl/Default.aspx"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sii.cl/servicios_online/1047-1702.html" TargetMode="External"/><Relationship Id="rId44" Type="http://schemas.openxmlformats.org/officeDocument/2006/relationships/hyperlink" Target="https://capacitacion.sercotec.cl" TargetMode="External"/><Relationship Id="rId5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43.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4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DC2661EC-2F0D-4E5F-993A-BA8409144F83}">
  <ds:schemaRefs>
    <ds:schemaRef ds:uri="http://schemas.openxmlformats.org/officeDocument/2006/bibliography"/>
  </ds:schemaRefs>
</ds:datastoreItem>
</file>

<file path=customXml/itemProps3.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78</Pages>
  <Words>31328</Words>
  <Characters>172307</Characters>
  <Application>Microsoft Office Word</Application>
  <DocSecurity>0</DocSecurity>
  <Lines>1435</Lines>
  <Paragraphs>406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203229</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Carolina Peña Gomez</cp:lastModifiedBy>
  <cp:revision>6</cp:revision>
  <cp:lastPrinted>2025-03-13T14:26:00Z</cp:lastPrinted>
  <dcterms:created xsi:type="dcterms:W3CDTF">2025-10-10T13:45:00Z</dcterms:created>
  <dcterms:modified xsi:type="dcterms:W3CDTF">2025-11-04T21:19:00Z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