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bookmarkStart w:colFirst="0" w:colLast="0" w:name="_heading=h.3wgffr96ix1x"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Bases Modalidad Creación y Desarrollo.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32"/>
          <w:szCs w:val="32"/>
          <w:rtl w:val="0"/>
        </w:rPr>
        <w:t xml:space="preserve">REGIÓN COQUIMBO</w:t>
      </w: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1"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pStyle w:val="Heading1"/>
        <w:numPr>
          <w:ilvl w:val="0"/>
          <w:numId w:val="5"/>
        </w:numPr>
        <w:ind w:left="360" w:hanging="360"/>
        <w:rPr/>
      </w:pPr>
      <w:r w:rsidDel="00000000" w:rsidR="00000000" w:rsidRPr="00000000">
        <w:rPr>
          <w:rtl w:val="0"/>
        </w:rPr>
        <w:t xml:space="preserve">Antecedentes del Programa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rFonts w:ascii="Calibri" w:cs="Calibri" w:eastAsia="Calibri" w:hAnsi="Calibri"/>
          <w:vertAlign w:val="superscript"/>
        </w:rPr>
        <w:footnoteReference w:customMarkFollows="0" w:id="0"/>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A lo largo de la historia, se ha reconocido la importancia de las cooperativas (productos o servicios)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A">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64" w:lineRule="auto"/>
        <w:rPr>
          <w:rFonts w:ascii="Calibri" w:cs="Calibri" w:eastAsia="Calibri" w:hAnsi="Calibri"/>
        </w:rPr>
      </w:pPr>
      <w:r w:rsidDel="00000000" w:rsidR="00000000" w:rsidRPr="00000000">
        <w:rPr>
          <w:rFonts w:ascii="Calibri" w:cs="Calibri" w:eastAsia="Calibri" w:hAnsi="Calibri"/>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En el año 2025 se reafirma el desafío de impulsar desde la economía social el desarrollo del cooperativismo, a través de la creación de nuevas empresas sociales y su fortalecimiento, desde un nuevo acercamiento y acompañamiento que intenta fortalecer la situación actual de las cooperativas, instalarla como un modelo competitivo en el actual escenario económico  y reconocer y fomentar su capacidad productiva en tiempos de crisis, comprendiendo sus necesidades y requerimientos ,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rFonts w:ascii="Calibri" w:cs="Calibri" w:eastAsia="Calibri" w:hAnsi="Calibri"/>
          <w:highlight w:val="white"/>
          <w:rtl w:val="0"/>
        </w:rPr>
        <w:t xml:space="preserve">La resolución, </w:t>
      </w:r>
      <w:hyperlink r:id="rId9">
        <w:r w:rsidDel="00000000" w:rsidR="00000000" w:rsidRPr="00000000">
          <w:rPr>
            <w:rFonts w:ascii="Calibri" w:cs="Calibri" w:eastAsia="Calibri" w:hAnsi="Calibri"/>
            <w:highlight w:val="white"/>
            <w:rtl w:val="0"/>
          </w:rPr>
          <w:t xml:space="preserve">Promover la economía social y solidaria para el desarrollo sostenible </w:t>
        </w:r>
      </w:hyperlink>
      <w:r w:rsidDel="00000000" w:rsidR="00000000" w:rsidRPr="00000000">
        <w:rPr>
          <w:rFonts w:ascii="Calibri" w:cs="Calibri" w:eastAsia="Calibri" w:hAnsi="Calibri"/>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rFonts w:ascii="Calibri" w:cs="Calibri" w:eastAsia="Calibri" w:hAnsi="Calibri"/>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18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1F">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Actualmente, de acuerdo a datos del Ministerio de Economía, a diciembre del 2024 existen 2086 cooperativas activas y vigentes, </w:t>
      </w:r>
      <w:r w:rsidDel="00000000" w:rsidR="00000000" w:rsidRPr="00000000">
        <w:rPr>
          <w:rFonts w:ascii="Calibri" w:cs="Calibri" w:eastAsia="Calibri" w:hAnsi="Calibri"/>
          <w:b w:val="1"/>
          <w:rtl w:val="0"/>
        </w:rPr>
        <w:t xml:space="preserve">el número de cooperativas aumentó un 12,5% (232)</w:t>
      </w:r>
      <w:r w:rsidDel="00000000" w:rsidR="00000000" w:rsidRPr="00000000">
        <w:rPr>
          <w:rFonts w:ascii="Calibri" w:cs="Calibri" w:eastAsia="Calibri" w:hAnsi="Calibri"/>
          <w:rtl w:val="0"/>
        </w:rPr>
        <w:t xml:space="preserve">  en comparación con igual mes de 2023. Este crecimiento se genera principalmente por el aumento de cooperativas en los rubros de </w:t>
      </w:r>
      <w:r w:rsidDel="00000000" w:rsidR="00000000" w:rsidRPr="00000000">
        <w:rPr>
          <w:rFonts w:ascii="Calibri" w:cs="Calibri" w:eastAsia="Calibri" w:hAnsi="Calibri"/>
          <w:b w:val="1"/>
          <w:rtl w:val="0"/>
        </w:rPr>
        <w:t xml:space="preserve">Servicios </w:t>
      </w:r>
      <w:r w:rsidDel="00000000" w:rsidR="00000000" w:rsidRPr="00000000">
        <w:rPr>
          <w:rFonts w:ascii="Calibri" w:cs="Calibri" w:eastAsia="Calibri" w:hAnsi="Calibri"/>
          <w:rtl w:val="0"/>
        </w:rPr>
        <w:t xml:space="preserve">(81),</w:t>
      </w:r>
      <w:r w:rsidDel="00000000" w:rsidR="00000000" w:rsidRPr="00000000">
        <w:rPr>
          <w:rFonts w:ascii="Calibri" w:cs="Calibri" w:eastAsia="Calibri" w:hAnsi="Calibri"/>
          <w:b w:val="1"/>
          <w:rtl w:val="0"/>
        </w:rPr>
        <w:t xml:space="preserve"> Producción y Trabajo </w:t>
      </w:r>
      <w:r w:rsidDel="00000000" w:rsidR="00000000" w:rsidRPr="00000000">
        <w:rPr>
          <w:rFonts w:ascii="Calibri" w:cs="Calibri" w:eastAsia="Calibri" w:hAnsi="Calibri"/>
          <w:rtl w:val="0"/>
        </w:rPr>
        <w:t xml:space="preserve">(70) y </w:t>
      </w:r>
      <w:r w:rsidDel="00000000" w:rsidR="00000000" w:rsidRPr="00000000">
        <w:rPr>
          <w:rFonts w:ascii="Calibri" w:cs="Calibri" w:eastAsia="Calibri" w:hAnsi="Calibri"/>
          <w:b w:val="1"/>
          <w:rtl w:val="0"/>
        </w:rPr>
        <w:t xml:space="preserve">Otros sectores </w:t>
      </w:r>
      <w:r w:rsidDel="00000000" w:rsidR="00000000" w:rsidRPr="00000000">
        <w:rPr>
          <w:rFonts w:ascii="Calibri" w:cs="Calibri" w:eastAsia="Calibri" w:hAnsi="Calibri"/>
          <w:rtl w:val="0"/>
        </w:rPr>
        <w:t xml:space="preserve">(68).</w:t>
      </w:r>
    </w:p>
    <w:p w:rsidR="00000000" w:rsidDel="00000000" w:rsidP="00000000" w:rsidRDefault="00000000" w:rsidRPr="00000000" w14:paraId="00000021">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En cuanto a la cantidad de socias(os) de cooperativas, en diciembre del 2024, existe un total de 2.158.254, lo cual significa un aumento de 0,1% (2469) en comparación con diciembre del 2023. Esta baja es generada, principalmente, por el aumento de de la base societaria de los rubros de </w:t>
      </w:r>
      <w:r w:rsidDel="00000000" w:rsidR="00000000" w:rsidRPr="00000000">
        <w:rPr>
          <w:rFonts w:ascii="Calibri" w:cs="Calibri" w:eastAsia="Calibri" w:hAnsi="Calibri"/>
          <w:b w:val="1"/>
          <w:rtl w:val="0"/>
        </w:rPr>
        <w:t xml:space="preserve">Servicio</w:t>
      </w:r>
      <w:r w:rsidDel="00000000" w:rsidR="00000000" w:rsidRPr="00000000">
        <w:rPr>
          <w:rFonts w:ascii="Calibri" w:cs="Calibri" w:eastAsia="Calibri" w:hAnsi="Calibri"/>
          <w:rtl w:val="0"/>
        </w:rPr>
        <w:t xml:space="preserve"> (1210) y </w:t>
      </w:r>
      <w:r w:rsidDel="00000000" w:rsidR="00000000" w:rsidRPr="00000000">
        <w:rPr>
          <w:rFonts w:ascii="Calibri" w:cs="Calibri" w:eastAsia="Calibri" w:hAnsi="Calibri"/>
          <w:b w:val="1"/>
          <w:rtl w:val="0"/>
        </w:rPr>
        <w:t xml:space="preserve">Otros sectores</w:t>
      </w:r>
      <w:r w:rsidDel="00000000" w:rsidR="00000000" w:rsidRPr="00000000">
        <w:rPr>
          <w:rFonts w:ascii="Calibri" w:cs="Calibri" w:eastAsia="Calibri" w:hAnsi="Calibri"/>
          <w:rtl w:val="0"/>
        </w:rPr>
        <w:t xml:space="preserve"> (756).</w:t>
      </w:r>
    </w:p>
    <w:p w:rsidR="00000000" w:rsidDel="00000000" w:rsidP="00000000" w:rsidRDefault="00000000" w:rsidRPr="00000000" w14:paraId="00000023">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5">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 En el  año 2024 los datos de género de base societaria beneficiada ascienden a 48% socias y 52% socios,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28">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¿Qué es?</w:t>
      </w:r>
    </w:p>
    <w:p w:rsidR="00000000" w:rsidDel="00000000" w:rsidP="00000000" w:rsidRDefault="00000000" w:rsidRPr="00000000" w14:paraId="0000002A">
      <w:pPr>
        <w:rPr/>
      </w:pPr>
      <w:r w:rsidDel="00000000" w:rsidR="00000000" w:rsidRPr="00000000">
        <w:rPr>
          <w:rtl w:val="0"/>
        </w:rPr>
        <w:t xml:space="preserve">Es un instrumento que busca Potenciar el desarrollo productivo de cooperativas y así  mejorar la competitividad a partir de la creación de las mismas,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2C">
      <w:pPr>
        <w:rPr/>
      </w:pPr>
      <w:r w:rsidDel="00000000" w:rsidR="00000000" w:rsidRPr="00000000">
        <w:rPr>
          <w:rtl w:val="0"/>
        </w:rPr>
        <w:t xml:space="preserve">Los objetivos del instrumento son los siguientes:</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Promover la creación de cooperativas y Fortalecimiento de la gobernanza del grupo pre cooperativo mediante la capacitación, planificación y administración de la cooperativa,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ya conformadas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2.1 Dimensiones y metodología de desarrollo</w:t>
      </w:r>
    </w:p>
    <w:p w:rsidR="00000000" w:rsidDel="00000000" w:rsidP="00000000" w:rsidRDefault="00000000" w:rsidRPr="00000000" w14:paraId="00000033">
      <w:pPr>
        <w:rPr/>
      </w:pPr>
      <w:r w:rsidDel="00000000" w:rsidR="00000000" w:rsidRPr="00000000">
        <w:rPr>
          <w:rtl w:val="0"/>
        </w:rPr>
        <w:t xml:space="preserve">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
        <w:gridCol w:w="1984"/>
        <w:gridCol w:w="6868"/>
        <w:tblGridChange w:id="0">
          <w:tblGrid>
            <w:gridCol w:w="282"/>
            <w:gridCol w:w="1984"/>
            <w:gridCol w:w="6868"/>
          </w:tblGrid>
        </w:tblGridChange>
      </w:tblGrid>
      <w:tr>
        <w:trPr>
          <w:cantSplit w:val="0"/>
          <w:trHeight w:val="268" w:hRule="atLeast"/>
          <w:tblHeader w:val="0"/>
        </w:trPr>
        <w:tc>
          <w:tcPr/>
          <w:p w:rsidR="00000000" w:rsidDel="00000000" w:rsidP="00000000" w:rsidRDefault="00000000" w:rsidRPr="00000000" w14:paraId="00000034">
            <w:pPr>
              <w:spacing w:line="276" w:lineRule="auto"/>
              <w:jc w:val="center"/>
              <w:rPr>
                <w:b w:val="1"/>
              </w:rPr>
            </w:pPr>
            <w:r w:rsidDel="00000000" w:rsidR="00000000" w:rsidRPr="00000000">
              <w:rPr>
                <w:rtl w:val="0"/>
              </w:rPr>
            </w:r>
          </w:p>
        </w:tc>
        <w:tc>
          <w:tcPr/>
          <w:p w:rsidR="00000000" w:rsidDel="00000000" w:rsidP="00000000" w:rsidRDefault="00000000" w:rsidRPr="00000000" w14:paraId="00000035">
            <w:pPr>
              <w:spacing w:line="276" w:lineRule="auto"/>
              <w:jc w:val="center"/>
              <w:rPr>
                <w:b w:val="1"/>
              </w:rPr>
            </w:pPr>
            <w:r w:rsidDel="00000000" w:rsidR="00000000" w:rsidRPr="00000000">
              <w:rPr>
                <w:b w:val="1"/>
                <w:rtl w:val="0"/>
              </w:rPr>
              <w:t xml:space="preserve">Dimensión</w:t>
            </w:r>
          </w:p>
        </w:tc>
        <w:tc>
          <w:tcPr/>
          <w:p w:rsidR="00000000" w:rsidDel="00000000" w:rsidP="00000000" w:rsidRDefault="00000000" w:rsidRPr="00000000" w14:paraId="00000036">
            <w:pPr>
              <w:spacing w:line="276" w:lineRule="auto"/>
              <w:jc w:val="center"/>
              <w:rPr>
                <w:b w:val="1"/>
              </w:rPr>
            </w:pPr>
            <w:r w:rsidDel="00000000" w:rsidR="00000000" w:rsidRPr="00000000">
              <w:rPr>
                <w:b w:val="1"/>
                <w:rtl w:val="0"/>
              </w:rPr>
              <w:t xml:space="preserve">Propósito</w:t>
            </w:r>
          </w:p>
        </w:tc>
      </w:tr>
      <w:tr>
        <w:trPr>
          <w:cantSplit w:val="0"/>
          <w:trHeight w:val="1310" w:hRule="atLeast"/>
          <w:tblHeader w:val="0"/>
        </w:trPr>
        <w:tc>
          <w:tcPr/>
          <w:p w:rsidR="00000000" w:rsidDel="00000000" w:rsidP="00000000" w:rsidRDefault="00000000" w:rsidRPr="00000000" w14:paraId="00000037">
            <w:pPr>
              <w:spacing w:line="276" w:lineRule="auto"/>
              <w:rPr/>
            </w:pPr>
            <w:r w:rsidDel="00000000" w:rsidR="00000000" w:rsidRPr="00000000">
              <w:rPr>
                <w:rtl w:val="0"/>
              </w:rPr>
              <w:t xml:space="preserve">1</w:t>
            </w:r>
          </w:p>
        </w:tc>
        <w:tc>
          <w:tcPr/>
          <w:p w:rsidR="00000000" w:rsidDel="00000000" w:rsidP="00000000" w:rsidRDefault="00000000" w:rsidRPr="00000000" w14:paraId="00000038">
            <w:pPr>
              <w:spacing w:line="276" w:lineRule="auto"/>
              <w:rPr/>
            </w:pPr>
            <w:r w:rsidDel="00000000" w:rsidR="00000000" w:rsidRPr="00000000">
              <w:rPr>
                <w:rtl w:val="0"/>
              </w:rPr>
              <w:t xml:space="preserve">Organización interna y gobernanza de la cooperativa</w:t>
            </w:r>
          </w:p>
        </w:tc>
        <w:tc>
          <w:tcPr/>
          <w:p w:rsidR="00000000" w:rsidDel="00000000" w:rsidP="00000000" w:rsidRDefault="00000000" w:rsidRPr="00000000" w14:paraId="00000039">
            <w:pPr>
              <w:spacing w:line="276" w:lineRule="auto"/>
              <w:rPr/>
            </w:pPr>
            <w:r w:rsidDel="00000000" w:rsidR="00000000" w:rsidRPr="00000000">
              <w:rPr>
                <w:rtl w:val="0"/>
              </w:rPr>
              <w:t xml:space="preserve">Fortalecer la organización interna de los grupos pre cooperativos,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3A">
            <w:pPr>
              <w:spacing w:line="276" w:lineRule="auto"/>
              <w:rPr/>
            </w:pPr>
            <w:r w:rsidDel="00000000" w:rsidR="00000000" w:rsidRPr="00000000">
              <w:rPr>
                <w:rtl w:val="0"/>
              </w:rPr>
              <w:t xml:space="preserve">2</w:t>
            </w:r>
          </w:p>
        </w:tc>
        <w:tc>
          <w:tcPr/>
          <w:p w:rsidR="00000000" w:rsidDel="00000000" w:rsidP="00000000" w:rsidRDefault="00000000" w:rsidRPr="00000000" w14:paraId="0000003B">
            <w:pPr>
              <w:spacing w:line="276" w:lineRule="auto"/>
              <w:rPr/>
            </w:pPr>
            <w:r w:rsidDel="00000000" w:rsidR="00000000" w:rsidRPr="00000000">
              <w:rPr>
                <w:rtl w:val="0"/>
              </w:rPr>
              <w:t xml:space="preserve">Gestión financiera, fiscal, contable y administrativa de las cooperativas</w:t>
            </w:r>
          </w:p>
        </w:tc>
        <w:tc>
          <w:tcPr/>
          <w:p w:rsidR="00000000" w:rsidDel="00000000" w:rsidP="00000000" w:rsidRDefault="00000000" w:rsidRPr="00000000" w14:paraId="0000003C">
            <w:pPr>
              <w:spacing w:line="276" w:lineRule="auto"/>
              <w:rPr/>
            </w:pPr>
            <w:r w:rsidDel="00000000" w:rsidR="00000000" w:rsidRPr="00000000">
              <w:rPr>
                <w:rtl w:val="0"/>
              </w:rPr>
              <w:t xml:space="preserve">Promover la capacidad de gestión financiera y administrativa de los grupos pre cooperativos una vez conformados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3D">
            <w:pPr>
              <w:spacing w:line="276" w:lineRule="auto"/>
              <w:rPr/>
            </w:pPr>
            <w:r w:rsidDel="00000000" w:rsidR="00000000" w:rsidRPr="00000000">
              <w:rPr>
                <w:rtl w:val="0"/>
              </w:rPr>
              <w:t xml:space="preserve">3</w:t>
            </w:r>
          </w:p>
        </w:tc>
        <w:tc>
          <w:tcPr/>
          <w:p w:rsidR="00000000" w:rsidDel="00000000" w:rsidP="00000000" w:rsidRDefault="00000000" w:rsidRPr="00000000" w14:paraId="0000003E">
            <w:pPr>
              <w:spacing w:line="276" w:lineRule="auto"/>
              <w:rPr/>
            </w:pPr>
            <w:r w:rsidDel="00000000" w:rsidR="00000000" w:rsidRPr="00000000">
              <w:rPr>
                <w:rtl w:val="0"/>
              </w:rPr>
              <w:t xml:space="preserve">Dirección estratégica y Modelo de negocio con mirada sostenible</w:t>
            </w:r>
          </w:p>
        </w:tc>
        <w:tc>
          <w:tcPr/>
          <w:p w:rsidR="00000000" w:rsidDel="00000000" w:rsidP="00000000" w:rsidRDefault="00000000" w:rsidRPr="00000000" w14:paraId="0000003F">
            <w:pPr>
              <w:spacing w:line="276" w:lineRule="auto"/>
              <w:rPr/>
            </w:pPr>
            <w:r w:rsidDel="00000000" w:rsidR="00000000" w:rsidRPr="00000000">
              <w:rPr>
                <w:rtl w:val="0"/>
              </w:rPr>
              <w:t xml:space="preserve">Proyectar un plan de acción que se visualice a través de una planificación estratégica comercial con metas a mediano, corto y largo plazo, vinculado a su modelo de negocio</w:t>
            </w:r>
            <w:r w:rsidDel="00000000" w:rsidR="00000000" w:rsidRPr="00000000">
              <w:rPr>
                <w:color w:val="00000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0">
            <w:pPr>
              <w:spacing w:line="276" w:lineRule="auto"/>
              <w:rPr/>
            </w:pPr>
            <w:r w:rsidDel="00000000" w:rsidR="00000000" w:rsidRPr="00000000">
              <w:rPr>
                <w:rtl w:val="0"/>
              </w:rPr>
              <w:t xml:space="preserve">4</w:t>
            </w:r>
          </w:p>
        </w:tc>
        <w:tc>
          <w:tcPr/>
          <w:p w:rsidR="00000000" w:rsidDel="00000000" w:rsidP="00000000" w:rsidRDefault="00000000" w:rsidRPr="00000000" w14:paraId="00000041">
            <w:pPr>
              <w:spacing w:line="276" w:lineRule="auto"/>
              <w:rPr/>
            </w:pPr>
            <w:r w:rsidDel="00000000" w:rsidR="00000000" w:rsidRPr="00000000">
              <w:rPr>
                <w:rtl w:val="0"/>
              </w:rPr>
              <w:t xml:space="preserve">Gestión comercial, producción, administración de procesos y marketing comercial y social.</w:t>
            </w:r>
          </w:p>
        </w:tc>
        <w:tc>
          <w:tcPr/>
          <w:p w:rsidR="00000000" w:rsidDel="00000000" w:rsidP="00000000" w:rsidRDefault="00000000" w:rsidRPr="00000000" w14:paraId="00000042">
            <w:pPr>
              <w:spacing w:line="276" w:lineRule="auto"/>
              <w:rPr/>
            </w:pPr>
            <w:r w:rsidDel="00000000" w:rsidR="00000000" w:rsidRPr="00000000">
              <w:rPr>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3">
            <w:pPr>
              <w:spacing w:line="276" w:lineRule="auto"/>
              <w:rPr/>
            </w:pPr>
            <w:r w:rsidDel="00000000" w:rsidR="00000000" w:rsidRPr="00000000">
              <w:rPr>
                <w:rtl w:val="0"/>
              </w:rPr>
              <w:t xml:space="preserve">Fortalecer el marketing comercial y social a modo de abrir nuevos canales de comercialización.</w:t>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7">
      <w:pPr>
        <w:numPr>
          <w:ilvl w:val="0"/>
          <w:numId w:val="30"/>
        </w:numPr>
        <w:pBdr>
          <w:top w:space="0" w:sz="0" w:val="nil"/>
          <w:left w:space="0" w:sz="0" w:val="nil"/>
          <w:bottom w:space="0" w:sz="0" w:val="nil"/>
          <w:right w:space="0" w:sz="0" w:val="nil"/>
          <w:between w:space="0" w:sz="0" w:val="nil"/>
        </w:pBdr>
        <w:ind w:left="720" w:hanging="360"/>
        <w:rPr>
          <w:b w:val="1"/>
          <w:color w:val="000000"/>
          <w:sz w:val="26"/>
          <w:szCs w:val="26"/>
        </w:rPr>
      </w:pPr>
      <w:bookmarkStart w:colFirst="0" w:colLast="0" w:name="_heading=h.6kyv2soaymcc" w:id="1"/>
      <w:bookmarkEnd w:id="1"/>
      <w:r w:rsidDel="00000000" w:rsidR="00000000" w:rsidRPr="00000000">
        <w:rPr>
          <w:b w:val="1"/>
          <w:color w:val="000000"/>
          <w:sz w:val="26"/>
          <w:szCs w:val="26"/>
          <w:rtl w:val="0"/>
        </w:rPr>
        <w:t xml:space="preserve">¿A quiénes está dirigido?</w:t>
      </w:r>
    </w:p>
    <w:p w:rsidR="00000000" w:rsidDel="00000000" w:rsidP="00000000" w:rsidRDefault="00000000" w:rsidRPr="00000000" w14:paraId="00000048">
      <w:pPr>
        <w:pBdr>
          <w:top w:space="0" w:sz="0" w:val="nil"/>
          <w:left w:space="0" w:sz="0" w:val="nil"/>
          <w:bottom w:space="0" w:sz="0" w:val="nil"/>
          <w:right w:space="0" w:sz="0" w:val="nil"/>
          <w:between w:space="0" w:sz="0" w:val="nil"/>
        </w:pBdr>
        <w:rPr/>
      </w:pPr>
      <w:r w:rsidDel="00000000" w:rsidR="00000000" w:rsidRPr="00000000">
        <w:rPr>
          <w:rtl w:val="0"/>
        </w:rPr>
        <w:t xml:space="preserve">Grupos de </w:t>
      </w:r>
      <w:r w:rsidDel="00000000" w:rsidR="00000000" w:rsidRPr="00000000">
        <w:rPr>
          <w:color w:val="000000"/>
          <w:rtl w:val="0"/>
        </w:rPr>
        <w:t xml:space="preserve">personas naturales y/o jurídicas (considerándose dentro de estas asociaciones gremiales y organizaciones comunitarias funcionales), que cumplan con el mínimo de integrantes exigido por la Ley General de Cooperativas (DFL N°5) o de personas naturales que quieran conformarse en una cooperativa, en adelante grupo pre cooperativo.</w:t>
      </w:r>
      <w:r w:rsidDel="00000000" w:rsidR="00000000" w:rsidRPr="00000000">
        <w:rPr>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rPr/>
      </w:pPr>
      <w:r w:rsidDel="00000000" w:rsidR="00000000" w:rsidRPr="00000000">
        <w:rPr>
          <w:highlight w:val="white"/>
          <w:rtl w:val="0"/>
        </w:rPr>
        <w:t xml:space="preserve">Así mismo, podrán postular grupos pre cooperativos no formalizados (que no hayan iniciado actividades frente al Sii como persona jurídica) compuestos por al menos cinco personas naturales, jurídicas o bien una combinación de ambas siempre y cuando las personas jurídicas cuenten con su debida personería y además se resguarde el mínimo antes indicado (no podrán ser parte de la cooperativa una persona natural que además sea representante o socio de una persona jurídica que desee participar, con la finalidad de asegurar el cumplimiento del principio cooperativo de un “un socio, un voto” y el tope de 20% de tenencia de capital máximo por socio/a).</w:t>
      </w:r>
      <w:r w:rsidDel="00000000" w:rsidR="00000000" w:rsidRPr="00000000">
        <w:rPr>
          <w:rtl w:val="0"/>
        </w:rPr>
      </w:r>
    </w:p>
    <w:tbl>
      <w:tblPr>
        <w:tblStyle w:val="Table2"/>
        <w:tblW w:w="9735.0" w:type="dxa"/>
        <w:jc w:val="left"/>
        <w:tblInd w:w="-4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tblGridChange w:id="0">
          <w:tblGrid>
            <w:gridCol w:w="9735"/>
          </w:tblGrid>
        </w:tblGridChange>
      </w:tblGrid>
      <w:tr>
        <w:trPr>
          <w:cantSplit w:val="0"/>
          <w:trHeight w:val="850" w:hRule="atLeast"/>
          <w:tblHeader w:val="0"/>
        </w:trPr>
        <w:tc>
          <w:tcPr/>
          <w:p w:rsidR="00000000" w:rsidDel="00000000" w:rsidP="00000000" w:rsidRDefault="00000000" w:rsidRPr="00000000" w14:paraId="0000004A">
            <w:pPr>
              <w:shd w:fill="c5e0b3" w:val="clear"/>
              <w:rPr/>
            </w:pPr>
            <w:r w:rsidDel="00000000" w:rsidR="00000000" w:rsidRPr="00000000">
              <w:rPr>
                <w:b w:val="1"/>
                <w:rtl w:val="0"/>
              </w:rPr>
              <w:t xml:space="preserve">NOTA 1:</w:t>
            </w:r>
            <w:r w:rsidDel="00000000" w:rsidR="00000000" w:rsidRPr="00000000">
              <w:rPr>
                <w:rtl w:val="0"/>
              </w:rPr>
            </w:r>
          </w:p>
          <w:p w:rsidR="00000000" w:rsidDel="00000000" w:rsidP="00000000" w:rsidRDefault="00000000" w:rsidRPr="00000000" w14:paraId="0000004B">
            <w:pPr>
              <w:shd w:fill="c5e0b3" w:val="clear"/>
              <w:rPr/>
            </w:pPr>
            <w:r w:rsidDel="00000000" w:rsidR="00000000" w:rsidRPr="00000000">
              <w:rPr>
                <w:rtl w:val="0"/>
              </w:rPr>
              <w:t xml:space="preserve">El grupo pre cooperativo podrá realizar compras al rut del mandatario solamente en el ítem de Gestión empresarial</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4C">
            <w:pPr>
              <w:shd w:fill="c5e0b3" w:val="clear"/>
              <w:rPr/>
            </w:pPr>
            <w:r w:rsidDel="00000000" w:rsidR="00000000" w:rsidRPr="00000000">
              <w:rPr>
                <w:rtl w:val="0"/>
              </w:rPr>
              <w:t xml:space="preserve">Los ítems de compra de inversiones y capital de trabajo quedarán supeditados a la conformación jurídica de la cooperativa, lo cual deberá tenerse presente en la carta Gantt e ítems de financiamiento que considerará el plan de inversiones.</w:t>
            </w:r>
          </w:p>
          <w:p w:rsidR="00000000" w:rsidDel="00000000" w:rsidP="00000000" w:rsidRDefault="00000000" w:rsidRPr="00000000" w14:paraId="0000004D">
            <w:pPr>
              <w:shd w:fill="c5e0b3" w:val="clear"/>
              <w:rPr/>
            </w:pPr>
            <w:r w:rsidDel="00000000" w:rsidR="00000000" w:rsidRPr="00000000">
              <w:rPr>
                <w:rtl w:val="0"/>
              </w:rPr>
              <w:t xml:space="preserve">Una vez obtenido el número de registro (rol) en Minecon así como el certificado de vigencia de la cooperativa, deberán realizar una modificación de contrato con el AOS de Sercotec, donde se formalice como beneficiaria a la nueva cooperativa.</w:t>
            </w:r>
          </w:p>
          <w:p w:rsidR="00000000" w:rsidDel="00000000" w:rsidP="00000000" w:rsidRDefault="00000000" w:rsidRPr="00000000" w14:paraId="0000004E">
            <w:pPr>
              <w:shd w:fill="c5e0b3" w:val="clear"/>
              <w:rPr/>
            </w:pPr>
            <w:r w:rsidDel="00000000" w:rsidR="00000000" w:rsidRPr="00000000">
              <w:rPr>
                <w:rtl w:val="0"/>
              </w:rPr>
              <w:t xml:space="preserve"> Cualquier modificación a lo anteriormente expuesto, Sercotec lo indicará oportunamente.</w:t>
            </w:r>
          </w:p>
        </w:tc>
      </w:tr>
    </w:tbl>
    <w:p w:rsidR="00000000" w:rsidDel="00000000" w:rsidP="00000000" w:rsidRDefault="00000000" w:rsidRPr="00000000" w14:paraId="0000004F">
      <w:pPr>
        <w:pStyle w:val="Heading1"/>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¿Qué apoyo entrega Sercotec?</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4.1. Apoyo Técnico: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un periodo de hasta 6 meses a fin de potenciar el modelo de negocio y la estrategia comercial integral del grupo pre cooperativo en su proceso de conformación y una vez conformada la cooperativa legalmente.</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futura cooperativa, de acuerdo a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5">
      <w:pPr>
        <w:spacing w:after="0" w:line="276" w:lineRule="auto"/>
        <w:rPr/>
      </w:pPr>
      <w:r w:rsidDel="00000000" w:rsidR="00000000" w:rsidRPr="00000000">
        <w:rPr>
          <w:rtl w:val="0"/>
        </w:rPr>
        <w:t xml:space="preserve">El plan de acción se define mediante un diagnóstico inicial participativo realizado al grupo pre cooperativo beneficiado, y responderá al marco de objetivos específicos y productos del modelo y metodología de intervención del programa, así cada futura cooperativa tendrá un plan de acción de acompañamiento técnico que responda a sus necesidades particulares o potencialidades de desarrollo.</w:t>
      </w:r>
    </w:p>
    <w:p w:rsidR="00000000" w:rsidDel="00000000" w:rsidP="00000000" w:rsidRDefault="00000000" w:rsidRPr="00000000" w14:paraId="00000056">
      <w:pPr>
        <w:spacing w:after="0" w:line="276" w:lineRule="auto"/>
        <w:rPr/>
      </w:pPr>
      <w:r w:rsidDel="00000000" w:rsidR="00000000" w:rsidRPr="00000000">
        <w:rPr>
          <w:rtl w:val="0"/>
        </w:rPr>
      </w:r>
    </w:p>
    <w:p w:rsidR="00000000" w:rsidDel="00000000" w:rsidP="00000000" w:rsidRDefault="00000000" w:rsidRPr="00000000" w14:paraId="00000057">
      <w:pPr>
        <w:spacing w:after="0" w:line="276" w:lineRule="auto"/>
        <w:rPr/>
      </w:pPr>
      <w:r w:rsidDel="00000000" w:rsidR="00000000" w:rsidRPr="00000000">
        <w:rPr>
          <w:rtl w:val="0"/>
        </w:rPr>
        <w:t xml:space="preserve">Este Gestor/a de cooperativa es quien ejecuta la asistencia técnica al modelo de negocio y estrategia comercial del grupo, corresponde a un servicio proporcionado por el AOS de Sercotec, a través de una persona natural o jurídica, cumpliendo con el perfil técnico entregado por Sercotec, siendo además un apoyo permanente al grupo pre cooperativo,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sz w:val="24"/>
          <w:szCs w:val="24"/>
        </w:rPr>
      </w:pPr>
      <w:bookmarkStart w:colFirst="0" w:colLast="0" w:name="_heading=h.bivwgucx1b3t" w:id="2"/>
      <w:bookmarkEnd w:id="2"/>
      <w:r w:rsidDel="00000000" w:rsidR="00000000" w:rsidRPr="00000000">
        <w:rPr>
          <w:b w:val="1"/>
          <w:sz w:val="24"/>
          <w:szCs w:val="24"/>
          <w:rtl w:val="0"/>
        </w:rPr>
        <w:t xml:space="preserve">4.2. Subsidio no reembolsable:</w:t>
      </w:r>
    </w:p>
    <w:p w:rsidR="00000000" w:rsidDel="00000000" w:rsidP="00000000" w:rsidRDefault="00000000" w:rsidRPr="00000000" w14:paraId="0000005A">
      <w:pPr>
        <w:rPr/>
      </w:pPr>
      <w:r w:rsidDel="00000000" w:rsidR="00000000" w:rsidRPr="00000000">
        <w:rPr>
          <w:rtl w:val="0"/>
        </w:rPr>
        <w:t xml:space="preserve">Los grupos pre cooperativos que resulten beneficiadas, accederán a un monto fijo de $8.000.000.- (ocho millones de pesos) para la ejecución de un plan de inversiones el cual se elaborará una vez firmado el contrato con apoyo de la asistencia técnica en terreno, de acuerdo a los ítems financiables y lineamientos que entregue Sercotec.</w:t>
      </w:r>
    </w:p>
    <w:p w:rsidR="00000000" w:rsidDel="00000000" w:rsidP="00000000" w:rsidRDefault="00000000" w:rsidRPr="00000000" w14:paraId="0000005B">
      <w:pPr>
        <w:spacing w:after="0" w:line="240" w:lineRule="auto"/>
        <w:rPr>
          <w:b w:val="1"/>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C">
      <w:pPr>
        <w:spacing w:after="0" w:line="240" w:lineRule="auto"/>
        <w:rPr>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b w:val="1"/>
          <w:sz w:val="24"/>
          <w:szCs w:val="24"/>
        </w:rPr>
      </w:pPr>
      <w:r w:rsidDel="00000000" w:rsidR="00000000" w:rsidRPr="00000000">
        <w:rPr>
          <w:b w:val="1"/>
          <w:rtl w:val="0"/>
        </w:rPr>
        <w:t xml:space="preserve">4.3 </w:t>
      </w:r>
      <w:r w:rsidDel="00000000" w:rsidR="00000000" w:rsidRPr="00000000">
        <w:rPr>
          <w:b w:val="1"/>
          <w:sz w:val="24"/>
          <w:szCs w:val="24"/>
          <w:rtl w:val="0"/>
        </w:rPr>
        <w:t xml:space="preserve">Aporte del beneficiario:</w:t>
      </w:r>
    </w:p>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del grupo pre cooperativo.  </w:t>
      </w:r>
    </w:p>
    <w:p w:rsidR="00000000" w:rsidDel="00000000" w:rsidP="00000000" w:rsidRDefault="00000000" w:rsidRPr="00000000" w14:paraId="0000005F">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podrá ser realizado en las siguientes modalidades:</w:t>
      </w:r>
    </w:p>
    <w:p w:rsidR="00000000" w:rsidDel="00000000" w:rsidP="00000000" w:rsidRDefault="00000000" w:rsidRPr="00000000" w14:paraId="00000060">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1">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2">
      <w:pPr>
        <w:spacing w:after="0" w:line="276" w:lineRule="auto"/>
        <w:rPr/>
      </w:pPr>
      <w:r w:rsidDel="00000000" w:rsidR="00000000" w:rsidRPr="00000000">
        <w:rPr>
          <w:rtl w:val="0"/>
        </w:rPr>
      </w:r>
    </w:p>
    <w:p w:rsidR="00000000" w:rsidDel="00000000" w:rsidP="00000000" w:rsidRDefault="00000000" w:rsidRPr="00000000" w14:paraId="00000063">
      <w:pPr>
        <w:numPr>
          <w:ilvl w:val="0"/>
          <w:numId w:val="30"/>
        </w:numPr>
        <w:pBdr>
          <w:top w:space="0" w:sz="0" w:val="nil"/>
          <w:left w:space="0" w:sz="0" w:val="nil"/>
          <w:bottom w:space="0" w:sz="0" w:val="nil"/>
          <w:right w:space="0" w:sz="0" w:val="nil"/>
          <w:between w:space="0" w:sz="0" w:val="nil"/>
        </w:pBdr>
        <w:ind w:left="426" w:hanging="360"/>
        <w:rPr>
          <w:b w:val="1"/>
          <w:color w:val="000000"/>
          <w:sz w:val="24"/>
          <w:szCs w:val="24"/>
        </w:rPr>
      </w:pPr>
      <w:r w:rsidDel="00000000" w:rsidR="00000000" w:rsidRPr="00000000">
        <w:rPr>
          <w:b w:val="1"/>
          <w:color w:val="000000"/>
          <w:sz w:val="24"/>
          <w:szCs w:val="24"/>
          <w:rtl w:val="0"/>
        </w:rPr>
        <w:t xml:space="preserve">Requisitos para postular:</w:t>
      </w:r>
    </w:p>
    <w:p w:rsidR="00000000" w:rsidDel="00000000" w:rsidP="00000000" w:rsidRDefault="00000000" w:rsidRPr="00000000" w14:paraId="00000064">
      <w:pPr>
        <w:rPr>
          <w:b w:val="1"/>
          <w:strike w:val="1"/>
        </w:rPr>
      </w:pPr>
      <w:r w:rsidDel="00000000" w:rsidR="00000000" w:rsidRPr="00000000">
        <w:rPr>
          <w:rtl w:val="0"/>
        </w:rPr>
        <w:t xml:space="preserve">Los grupos pre cooperativos que manifiesten su interés en postular deberá cumplir con los siguientes requisitos:</w:t>
      </w:r>
      <w:r w:rsidDel="00000000" w:rsidR="00000000" w:rsidRPr="00000000">
        <w:rPr>
          <w:rtl w:val="0"/>
        </w:rPr>
      </w:r>
    </w:p>
    <w:p w:rsidR="00000000" w:rsidDel="00000000" w:rsidP="00000000" w:rsidRDefault="00000000" w:rsidRPr="00000000" w14:paraId="00000065">
      <w:pPr>
        <w:numPr>
          <w:ilvl w:val="0"/>
          <w:numId w:val="33"/>
        </w:numPr>
        <w:pBdr>
          <w:top w:space="0" w:sz="0" w:val="nil"/>
          <w:left w:space="0" w:sz="0" w:val="nil"/>
          <w:bottom w:space="0" w:sz="0" w:val="nil"/>
          <w:right w:space="0" w:sz="0" w:val="nil"/>
          <w:between w:space="0" w:sz="0" w:val="nil"/>
        </w:pBdr>
        <w:spacing w:after="0" w:line="240" w:lineRule="auto"/>
        <w:ind w:left="426" w:hanging="360"/>
        <w:rPr>
          <w:color w:val="000000"/>
        </w:rPr>
      </w:pPr>
      <w:bookmarkStart w:colFirst="0" w:colLast="0" w:name="_heading=h.3znysh7" w:id="3"/>
      <w:bookmarkEnd w:id="3"/>
      <w:r w:rsidDel="00000000" w:rsidR="00000000" w:rsidRPr="00000000">
        <w:rPr>
          <w:rtl w:val="0"/>
        </w:rPr>
        <w:t xml:space="preserve">Ser asociación empresarial, organización comunitaria funcional o un grupo de empresarios/as o grupo de personas naturales y/o jurídicas, cumpliendo con el mínimo exigido por artículo 13 de la Ley General de Cooperativas (DFL N°5)</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3"/>
        <w:tblW w:w="83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3690"/>
        <w:tblGridChange w:id="0">
          <w:tblGrid>
            <w:gridCol w:w="4680"/>
            <w:gridCol w:w="3690"/>
          </w:tblGrid>
        </w:tblGridChange>
      </w:tblGrid>
      <w:tr>
        <w:trPr>
          <w:cantSplit w:val="0"/>
          <w:trHeight w:val="330" w:hRule="atLeast"/>
          <w:tblHeader w:val="0"/>
        </w:trPr>
        <w:tc>
          <w:tcPr>
            <w:gridSpan w:val="2"/>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7">
            <w:pPr>
              <w:spacing w:after="0" w:line="288" w:lineRule="auto"/>
              <w:jc w:val="center"/>
              <w:rPr>
                <w:b w:val="1"/>
              </w:rPr>
            </w:pPr>
            <w:r w:rsidDel="00000000" w:rsidR="00000000" w:rsidRPr="00000000">
              <w:rPr>
                <w:b w:val="1"/>
                <w:rtl w:val="0"/>
              </w:rPr>
              <w:t xml:space="preserve">CUADRO N°1</w:t>
            </w:r>
          </w:p>
        </w:tc>
      </w:tr>
      <w:tr>
        <w:trPr>
          <w:cantSplit w:val="0"/>
          <w:trHeight w:val="270" w:hRule="atLeast"/>
          <w:tblHeader w:val="0"/>
        </w:trPr>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9">
            <w:pPr>
              <w:spacing w:after="0" w:line="288" w:lineRule="auto"/>
              <w:jc w:val="center"/>
              <w:rPr>
                <w:b w:val="1"/>
              </w:rPr>
            </w:pPr>
            <w:r w:rsidDel="00000000" w:rsidR="00000000" w:rsidRPr="00000000">
              <w:rPr>
                <w:b w:val="1"/>
                <w:rtl w:val="0"/>
              </w:rPr>
              <w:t xml:space="preserve">Tipo de Organización</w:t>
            </w:r>
            <w:r w:rsidDel="00000000" w:rsidR="00000000" w:rsidRPr="00000000">
              <w:rPr>
                <w:b w:val="1"/>
                <w:color w:val="ff0000"/>
                <w:rtl w:val="0"/>
              </w:rPr>
              <w:t xml:space="preserve"> </w:t>
            </w:r>
            <w:r w:rsidDel="00000000" w:rsidR="00000000" w:rsidRPr="00000000">
              <w:rPr>
                <w:b w:val="1"/>
                <w:rtl w:val="0"/>
              </w:rPr>
              <w:t xml:space="preserve">empresarial</w:t>
            </w:r>
          </w:p>
        </w:tc>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A">
            <w:pPr>
              <w:spacing w:after="0" w:line="288" w:lineRule="auto"/>
              <w:jc w:val="center"/>
              <w:rPr>
                <w:b w:val="1"/>
              </w:rPr>
            </w:pPr>
            <w:r w:rsidDel="00000000" w:rsidR="00000000" w:rsidRPr="00000000">
              <w:rPr>
                <w:b w:val="1"/>
                <w:rtl w:val="0"/>
              </w:rPr>
              <w:t xml:space="preserve">Mínimo de integrantes para Postular</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B">
            <w:pPr>
              <w:spacing w:after="0" w:line="331" w:lineRule="auto"/>
              <w:rPr/>
            </w:pPr>
            <w:r w:rsidDel="00000000" w:rsidR="00000000" w:rsidRPr="00000000">
              <w:rPr>
                <w:rtl w:val="0"/>
              </w:rPr>
              <w:t xml:space="preserve">Cooperativas Agrícolas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C">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D">
            <w:pPr>
              <w:spacing w:after="0" w:line="331" w:lineRule="auto"/>
              <w:rPr/>
            </w:pPr>
            <w:r w:rsidDel="00000000" w:rsidR="00000000" w:rsidRPr="00000000">
              <w:rPr>
                <w:rtl w:val="0"/>
              </w:rPr>
              <w:t xml:space="preserve">Cooperativas Campesinas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E">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F">
            <w:pPr>
              <w:spacing w:after="0" w:line="331" w:lineRule="auto"/>
              <w:rPr/>
            </w:pPr>
            <w:r w:rsidDel="00000000" w:rsidR="00000000" w:rsidRPr="00000000">
              <w:rPr>
                <w:rtl w:val="0"/>
              </w:rPr>
              <w:t xml:space="preserve">Cooperativas Pesqueras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0">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1">
            <w:pPr>
              <w:spacing w:after="0" w:line="331" w:lineRule="auto"/>
              <w:rPr/>
            </w:pPr>
            <w:r w:rsidDel="00000000" w:rsidR="00000000" w:rsidRPr="00000000">
              <w:rPr>
                <w:rtl w:val="0"/>
              </w:rPr>
              <w:t xml:space="preserve">Cooperativa de Servicios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2">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3">
            <w:pPr>
              <w:spacing w:after="0" w:line="331" w:lineRule="auto"/>
              <w:rPr/>
            </w:pPr>
            <w:r w:rsidDel="00000000" w:rsidR="00000000" w:rsidRPr="00000000">
              <w:rPr>
                <w:rtl w:val="0"/>
              </w:rPr>
              <w:t xml:space="preserve">Cooperativas de Trabajo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4">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5">
            <w:pPr>
              <w:spacing w:after="0" w:line="331" w:lineRule="auto"/>
              <w:rPr/>
            </w:pPr>
            <w:r w:rsidDel="00000000" w:rsidR="00000000" w:rsidRPr="00000000">
              <w:rPr>
                <w:rtl w:val="0"/>
              </w:rPr>
              <w:t xml:space="preserve">Cooperativas de Consumo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6">
            <w:pPr>
              <w:spacing w:after="0" w:line="331" w:lineRule="auto"/>
              <w:jc w:val="center"/>
              <w:rPr/>
            </w:pPr>
            <w:r w:rsidDel="00000000" w:rsidR="00000000" w:rsidRPr="00000000">
              <w:rPr>
                <w:rtl w:val="0"/>
              </w:rPr>
              <w:t xml:space="preserve">5 personas naturales y/o jurídicas</w:t>
            </w:r>
          </w:p>
        </w:tc>
      </w:tr>
    </w:tbl>
    <w:p w:rsidR="00000000" w:rsidDel="00000000" w:rsidP="00000000" w:rsidRDefault="00000000" w:rsidRPr="00000000" w14:paraId="00000077">
      <w:pPr>
        <w:spacing w:after="0" w:line="240" w:lineRule="auto"/>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9">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En el caso de grupos de personas naturales o jurídicas deberán designar a uno de los miembros como mandatario/a.</w:t>
      </w:r>
    </w:p>
    <w:p w:rsidR="00000000" w:rsidDel="00000000" w:rsidP="00000000" w:rsidRDefault="00000000" w:rsidRPr="00000000" w14:paraId="0000007A">
      <w:pPr>
        <w:numPr>
          <w:ilvl w:val="0"/>
          <w:numId w:val="33"/>
        </w:numPr>
        <w:spacing w:after="0" w:line="276" w:lineRule="auto"/>
        <w:ind w:left="425" w:hanging="360"/>
        <w:rPr>
          <w:color w:val="000000"/>
        </w:rPr>
      </w:pPr>
      <w:r w:rsidDel="00000000" w:rsidR="00000000" w:rsidRPr="00000000">
        <w:rPr>
          <w:color w:val="000000"/>
          <w:rtl w:val="0"/>
        </w:rPr>
        <w:t xml:space="preserve">El mandatario debe tener domicilio legal y/o comercial en la región de la presente convocatoria.</w:t>
      </w:r>
    </w:p>
    <w:p w:rsidR="00000000" w:rsidDel="00000000" w:rsidP="00000000" w:rsidRDefault="00000000" w:rsidRPr="00000000" w14:paraId="0000007B">
      <w:pPr>
        <w:numPr>
          <w:ilvl w:val="0"/>
          <w:numId w:val="33"/>
        </w:numPr>
        <w:spacing w:after="0" w:line="276" w:lineRule="auto"/>
        <w:ind w:left="425" w:hanging="360"/>
        <w:rPr>
          <w:color w:val="000000"/>
        </w:rPr>
      </w:pPr>
      <w:r w:rsidDel="00000000" w:rsidR="00000000" w:rsidRPr="00000000">
        <w:rPr>
          <w:color w:val="000000"/>
          <w:rtl w:val="0"/>
        </w:rPr>
        <w:t xml:space="preserve">El mandatario/a del grupo podrá tener inicio de actividades en primera y/o segunda categoría. </w:t>
      </w:r>
    </w:p>
    <w:p w:rsidR="00000000" w:rsidDel="00000000" w:rsidP="00000000" w:rsidRDefault="00000000" w:rsidRPr="00000000" w14:paraId="0000007C">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4"/>
      </w:r>
      <w:r w:rsidDel="00000000" w:rsidR="00000000" w:rsidRPr="00000000">
        <w:rPr>
          <w:rtl w:val="0"/>
        </w:rPr>
        <w:t xml:space="preserve">.</w:t>
      </w:r>
    </w:p>
    <w:p w:rsidR="00000000" w:rsidDel="00000000" w:rsidP="00000000" w:rsidRDefault="00000000" w:rsidRPr="00000000" w14:paraId="0000007D">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La postulación debe ser presentada en tiempo y forma, acompañando todos los antecedentes requeridos en el Anexo N° 1.</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tbl>
      <w:tblPr>
        <w:tblStyle w:val="Table4"/>
        <w:tblW w:w="8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8"/>
        <w:tblGridChange w:id="0">
          <w:tblGrid>
            <w:gridCol w:w="8928"/>
          </w:tblGrid>
        </w:tblGridChange>
      </w:tblGrid>
      <w:tr>
        <w:trPr>
          <w:cantSplit w:val="0"/>
          <w:trHeight w:val="1155" w:hRule="atLeast"/>
          <w:tblHeader w:val="0"/>
        </w:trPr>
        <w:tc>
          <w:tcPr>
            <w:shd w:fill="c5e0b3" w:val="clear"/>
          </w:tcPr>
          <w:p w:rsidR="00000000" w:rsidDel="00000000" w:rsidP="00000000" w:rsidRDefault="00000000" w:rsidRPr="00000000" w14:paraId="0000007F">
            <w:pPr>
              <w:widowControl w:val="1"/>
              <w:rPr>
                <w:rFonts w:ascii="Calibri" w:cs="Calibri" w:eastAsia="Calibri" w:hAnsi="Calibri"/>
                <w:b w:val="1"/>
              </w:rPr>
            </w:pPr>
            <w:bookmarkStart w:colFirst="0" w:colLast="0" w:name="_heading=h.1fob9te" w:id="4"/>
            <w:bookmarkEnd w:id="4"/>
            <w:r w:rsidDel="00000000" w:rsidR="00000000" w:rsidRPr="00000000">
              <w:rPr>
                <w:rFonts w:ascii="Calibri" w:cs="Calibri" w:eastAsia="Calibri" w:hAnsi="Calibri"/>
                <w:b w:val="1"/>
                <w:rtl w:val="0"/>
              </w:rPr>
              <w:t xml:space="preserve">NOTA 2:</w:t>
            </w:r>
            <w:r w:rsidDel="00000000" w:rsidR="00000000" w:rsidRPr="00000000">
              <w:rPr>
                <w:rFonts w:ascii="Calibri" w:cs="Calibri" w:eastAsia="Calibri" w:hAnsi="Calibri"/>
                <w:rtl w:val="0"/>
              </w:rPr>
              <w:t xml:space="preserve"> Podrán participar a esta convocatoria de creación, aquellos grupos pre cooperativos que tengan iniciado su proceso de conformación legal, siempre y cuando </w:t>
            </w:r>
            <w:r w:rsidDel="00000000" w:rsidR="00000000" w:rsidRPr="00000000">
              <w:rPr>
                <w:rFonts w:ascii="Calibri" w:cs="Calibri" w:eastAsia="Calibri" w:hAnsi="Calibri"/>
                <w:b w:val="1"/>
                <w:rtl w:val="0"/>
              </w:rPr>
              <w:t xml:space="preserve">no hayan tramitado o iniciado actividades ante el SII, en cuyo caso deberán participar de la línea de fortalecimiento del programa; ni tengan un número de registro (rol) en DAES del Ministerio de Economía, Fomento y Turismo.</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2">
      <w:pPr>
        <w:spacing w:after="0" w:line="240" w:lineRule="auto"/>
        <w:rPr/>
      </w:pPr>
      <w:r w:rsidDel="00000000" w:rsidR="00000000" w:rsidRPr="00000000">
        <w:rPr>
          <w:rtl w:val="0"/>
        </w:rPr>
      </w:r>
    </w:p>
    <w:p w:rsidR="00000000" w:rsidDel="00000000" w:rsidP="00000000" w:rsidRDefault="00000000" w:rsidRPr="00000000" w14:paraId="00000083">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8">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9">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B">
      <w:pPr>
        <w:pStyle w:val="Heading1"/>
        <w:rPr/>
      </w:pPr>
      <w:r w:rsidDel="00000000" w:rsidR="00000000" w:rsidRPr="00000000">
        <w:rPr>
          <w:rtl w:val="0"/>
        </w:rPr>
        <w:t xml:space="preserve">6. ¿Qué financia este programa?  </w:t>
      </w:r>
    </w:p>
    <w:p w:rsidR="00000000" w:rsidDel="00000000" w:rsidP="00000000" w:rsidRDefault="00000000" w:rsidRPr="00000000" w14:paraId="0000008C">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D">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5"/>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5"/>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5970"/>
        <w:tblGridChange w:id="0">
          <w:tblGrid>
            <w:gridCol w:w="2880"/>
            <w:gridCol w:w="5970"/>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pPr>
            <w:r w:rsidDel="00000000" w:rsidR="00000000" w:rsidRPr="00000000">
              <w:rPr>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pPr>
            <w:r w:rsidDel="00000000" w:rsidR="00000000" w:rsidRPr="00000000">
              <w:rPr>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jc w:val="center"/>
              <w:rPr/>
            </w:pPr>
            <w:r w:rsidDel="00000000" w:rsidR="00000000" w:rsidRPr="00000000">
              <w:rPr>
                <w:rtl w:val="0"/>
              </w:rPr>
              <w:t xml:space="preserve">Acciones de Gestión Empresarial</w:t>
            </w:r>
          </w:p>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pPr>
            <w:r w:rsidDel="00000000" w:rsidR="00000000" w:rsidRPr="00000000">
              <w:rPr>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pPr>
            <w:r w:rsidDel="00000000" w:rsidR="00000000" w:rsidRPr="00000000">
              <w:rPr>
                <w:rtl w:val="0"/>
              </w:rPr>
              <w:t xml:space="preserve">Capacitación (Cooperativismo, organización interna, plan estratégico, modelo de negocios, perspectiva de género, entre otros)</w:t>
            </w:r>
            <w:r w:rsidDel="00000000" w:rsidR="00000000" w:rsidRPr="00000000">
              <w:rPr>
                <w:sz w:val="20"/>
                <w:szCs w:val="20"/>
                <w:vertAlign w:val="superscript"/>
              </w:rPr>
              <w:footnoteReference w:customMarkFollows="0" w:id="6"/>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pPr>
            <w:r w:rsidDel="00000000" w:rsidR="00000000" w:rsidRPr="00000000">
              <w:rPr>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pPr>
            <w:r w:rsidDel="00000000" w:rsidR="00000000" w:rsidRPr="00000000">
              <w:rPr>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pPr>
            <w:r w:rsidDel="00000000" w:rsidR="00000000" w:rsidRPr="00000000">
              <w:rPr>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pPr>
            <w:r w:rsidDel="00000000" w:rsidR="00000000" w:rsidRPr="00000000">
              <w:rPr>
                <w:rtl w:val="0"/>
              </w:rPr>
              <w:t xml:space="preserve">Acciones de Marketing, Publicidad y Difusión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pPr>
            <w:r w:rsidDel="00000000" w:rsidR="00000000" w:rsidRPr="00000000">
              <w:rPr>
                <w:rtl w:val="0"/>
              </w:rPr>
              <w:t xml:space="preserve">Gastos de Formalización (Sólo para creación de Cooperativas)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jc w:val="center"/>
              <w:rPr/>
            </w:pPr>
            <w:r w:rsidDel="00000000" w:rsidR="00000000" w:rsidRPr="00000000">
              <w:rPr>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pPr>
            <w:r w:rsidDel="00000000" w:rsidR="00000000" w:rsidRPr="00000000">
              <w:rPr>
                <w:rtl w:val="0"/>
              </w:rPr>
              <w:t xml:space="preserve">Activos Fijos e Intangibles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pPr>
            <w:r w:rsidDel="00000000" w:rsidR="00000000" w:rsidRPr="00000000">
              <w:rPr>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pPr>
            <w:r w:rsidDel="00000000" w:rsidR="00000000" w:rsidRPr="00000000">
              <w:rPr>
                <w:rtl w:val="0"/>
              </w:rPr>
              <w:t xml:space="preserve">Capital de Trabajo (sub item inversiones)</w:t>
            </w:r>
          </w:p>
        </w:tc>
        <w:tc>
          <w:tcPr>
            <w:shd w:fill="auto" w:val="clear"/>
            <w:tcMar>
              <w:top w:w="100.0" w:type="dxa"/>
              <w:left w:w="100.0" w:type="dxa"/>
              <w:bottom w:w="100.0" w:type="dxa"/>
              <w:right w:w="100.0" w:type="dxa"/>
            </w:tcMar>
          </w:tcPr>
          <w:p w:rsidR="00000000" w:rsidDel="00000000" w:rsidP="00000000" w:rsidRDefault="00000000" w:rsidRPr="00000000" w14:paraId="000000A5">
            <w:pPr>
              <w:pBdr>
                <w:top w:space="0" w:sz="0" w:val="nil"/>
                <w:left w:space="0" w:sz="0" w:val="nil"/>
                <w:bottom w:space="0" w:sz="0" w:val="nil"/>
                <w:right w:space="0" w:sz="0" w:val="nil"/>
                <w:between w:space="0" w:sz="0" w:val="nil"/>
              </w:pBdr>
              <w:jc w:val="left"/>
              <w:rPr/>
            </w:pPr>
            <w:r w:rsidDel="00000000" w:rsidR="00000000" w:rsidRPr="00000000">
              <w:rPr>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jc w:val="left"/>
              <w:rPr/>
            </w:pPr>
            <w:r w:rsidDel="00000000" w:rsidR="00000000" w:rsidRPr="00000000">
              <w:rPr>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jc w:val="left"/>
              <w:rPr/>
            </w:pPr>
            <w:r w:rsidDel="00000000" w:rsidR="00000000" w:rsidRPr="00000000">
              <w:rPr>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jc w:val="left"/>
              <w:rPr/>
            </w:pPr>
            <w:r w:rsidDel="00000000" w:rsidR="00000000" w:rsidRPr="00000000">
              <w:rPr>
                <w:rtl w:val="0"/>
              </w:rPr>
              <w:t xml:space="preserve">Servicios y/o Consumos Generales</w:t>
            </w:r>
          </w:p>
        </w:tc>
      </w:tr>
    </w:tbl>
    <w:p w:rsidR="00000000" w:rsidDel="00000000" w:rsidP="00000000" w:rsidRDefault="00000000" w:rsidRPr="00000000" w14:paraId="000000AC">
      <w:pPr>
        <w:spacing w:after="0" w:lineRule="auto"/>
        <w:rPr/>
      </w:pPr>
      <w:r w:rsidDel="00000000" w:rsidR="00000000" w:rsidRPr="00000000">
        <w:rPr>
          <w:rtl w:val="0"/>
        </w:rPr>
      </w:r>
    </w:p>
    <w:p w:rsidR="00000000" w:rsidDel="00000000" w:rsidP="00000000" w:rsidRDefault="00000000" w:rsidRPr="00000000" w14:paraId="000000AD">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E">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
                <a:graphic>
                  <a:graphicData uri="http://schemas.microsoft.com/office/word/2010/wordprocessingShape">
                    <wps:wsp>
                      <wps:cNvSpPr/>
                      <wps:cNvPr id="5" name="Shape 5"/>
                      <wps:spPr>
                        <a:xfrm>
                          <a:off x="2400900" y="2124750"/>
                          <a:ext cx="5890200" cy="33105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el caso de los grupos pre cooperativos compuestos en un 80% o más mujeres, el 100%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637530" cy="3193538"/>
                        </a:xfrm>
                        <a:prstGeom prst="rect"/>
                        <a:ln/>
                      </pic:spPr>
                    </pic:pic>
                  </a:graphicData>
                </a:graphic>
              </wp:anchor>
            </w:drawing>
          </mc:Fallback>
        </mc:AlternateContent>
      </w:r>
    </w:p>
    <w:p w:rsidR="00000000" w:rsidDel="00000000" w:rsidP="00000000" w:rsidRDefault="00000000" w:rsidRPr="00000000" w14:paraId="000000AF">
      <w:pPr>
        <w:spacing w:after="0" w:lineRule="auto"/>
        <w:rPr/>
      </w:pP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pStyle w:val="Heading2"/>
        <w:rPr/>
      </w:pPr>
      <w:r w:rsidDel="00000000" w:rsidR="00000000" w:rsidRPr="00000000">
        <w:rPr>
          <w:rtl w:val="0"/>
        </w:rPr>
        <w:t xml:space="preserve">6.2. ¿Qué NO Financia?</w:t>
      </w:r>
    </w:p>
    <w:p w:rsidR="00000000" w:rsidDel="00000000" w:rsidP="00000000" w:rsidRDefault="00000000" w:rsidRPr="00000000" w14:paraId="000000B3">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ind w:left="283.46456692913375" w:hanging="283.46456692913375"/>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B9">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A">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7"/>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B">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C">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D">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p>
    <w:p w:rsidR="00000000" w:rsidDel="00000000" w:rsidP="00000000" w:rsidRDefault="00000000" w:rsidRPr="00000000" w14:paraId="000000BE">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Ningún tipo de vehículo, de acuerdo a los establecido en el Subtítulo 24 de Transferencias corrientes.</w:t>
      </w:r>
    </w:p>
    <w:p w:rsidR="00000000" w:rsidDel="00000000" w:rsidP="00000000" w:rsidRDefault="00000000" w:rsidRPr="00000000" w14:paraId="000000B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Postulación</w:t>
      </w:r>
    </w:p>
    <w:p w:rsidR="00000000" w:rsidDel="00000000" w:rsidP="00000000" w:rsidRDefault="00000000" w:rsidRPr="00000000" w14:paraId="000000C0">
      <w:pPr>
        <w:rPr/>
      </w:pPr>
      <w:bookmarkStart w:colFirst="0" w:colLast="0" w:name="_heading=h.njlsxns9sz79" w:id="5"/>
      <w:bookmarkEnd w:id="5"/>
      <w:r w:rsidDel="00000000" w:rsidR="00000000" w:rsidRPr="00000000">
        <w:rPr>
          <w:rtl w:val="0"/>
        </w:rPr>
        <w:t xml:space="preserve">Para acceder a este instrumento, el grupo pre cooperativo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el Anexo N°1.</w:t>
      </w:r>
    </w:p>
    <w:p w:rsidR="00000000" w:rsidDel="00000000" w:rsidP="00000000" w:rsidRDefault="00000000" w:rsidRPr="00000000" w14:paraId="000000C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 Plazos de Postulación</w:t>
      </w:r>
    </w:p>
    <w:p w:rsidR="00000000" w:rsidDel="00000000" w:rsidP="00000000" w:rsidRDefault="00000000" w:rsidRPr="00000000" w14:paraId="000000C2">
      <w:pPr>
        <w:rPr/>
      </w:pPr>
      <w:r w:rsidDel="00000000" w:rsidR="00000000" w:rsidRPr="00000000">
        <w:rPr>
          <w:rtl w:val="0"/>
        </w:rPr>
        <w:t xml:space="preserve">El plazo para recibir las postulaciones es el siguiente:</w:t>
      </w:r>
    </w:p>
    <w:tbl>
      <w:tblPr>
        <w:tblStyle w:val="Table6"/>
        <w:tblW w:w="70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555"/>
        <w:gridCol w:w="2552"/>
        <w:gridCol w:w="1134"/>
        <w:tblGridChange w:id="0">
          <w:tblGrid>
            <w:gridCol w:w="1842"/>
            <w:gridCol w:w="1555"/>
            <w:gridCol w:w="2552"/>
            <w:gridCol w:w="1134"/>
          </w:tblGrid>
        </w:tblGridChange>
      </w:tblGrid>
      <w:tr>
        <w:trPr>
          <w:cantSplit w:val="0"/>
          <w:tblHeader w:val="0"/>
        </w:trPr>
        <w:tc>
          <w:tcPr>
            <w:shd w:fill="c5e0b3" w:val="clear"/>
          </w:tcPr>
          <w:p w:rsidR="00000000" w:rsidDel="00000000" w:rsidP="00000000" w:rsidRDefault="00000000" w:rsidRPr="00000000" w14:paraId="000000C3">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C4">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C5">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C6">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C8">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Miércoles</w:t>
            </w:r>
          </w:p>
        </w:tc>
        <w:tc>
          <w:tcPr/>
          <w:p w:rsidR="00000000" w:rsidDel="00000000" w:rsidP="00000000" w:rsidRDefault="00000000" w:rsidRPr="00000000" w14:paraId="000000C9">
            <w:pPr>
              <w:jc w:val="center"/>
              <w:rPr>
                <w:rFonts w:ascii="Calibri" w:cs="Calibri" w:eastAsia="Calibri" w:hAnsi="Calibri"/>
              </w:rPr>
            </w:pPr>
            <w:r w:rsidDel="00000000" w:rsidR="00000000" w:rsidRPr="00000000">
              <w:rPr>
                <w:rFonts w:ascii="Calibri" w:cs="Calibri" w:eastAsia="Calibri" w:hAnsi="Calibri"/>
                <w:rtl w:val="0"/>
              </w:rPr>
              <w:t xml:space="preserve">14 de mayo 2025</w:t>
            </w:r>
          </w:p>
        </w:tc>
        <w:tc>
          <w:tcPr/>
          <w:p w:rsidR="00000000" w:rsidDel="00000000" w:rsidP="00000000" w:rsidRDefault="00000000" w:rsidRPr="00000000" w14:paraId="000000CA">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r>
        <w:trPr>
          <w:cantSplit w:val="0"/>
          <w:tblHeader w:val="0"/>
        </w:trPr>
        <w:tc>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C">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Jueves </w:t>
            </w:r>
          </w:p>
        </w:tc>
        <w:tc>
          <w:tcPr>
            <w:shd w:fill="auto" w:val="clear"/>
          </w:tcPr>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12 de junio 2025</w:t>
            </w:r>
          </w:p>
        </w:tc>
        <w:tc>
          <w:tcPr/>
          <w:p w:rsidR="00000000" w:rsidDel="00000000" w:rsidP="00000000" w:rsidRDefault="00000000" w:rsidRPr="00000000" w14:paraId="000000CE">
            <w:pPr>
              <w:jc w:val="center"/>
              <w:rPr>
                <w:rFonts w:ascii="Calibri" w:cs="Calibri" w:eastAsia="Calibri" w:hAnsi="Calibri"/>
              </w:rPr>
            </w:pPr>
            <w:r w:rsidDel="00000000" w:rsidR="00000000" w:rsidRPr="00000000">
              <w:rPr>
                <w:rFonts w:ascii="Calibri" w:cs="Calibri" w:eastAsia="Calibri" w:hAnsi="Calibri"/>
                <w:rtl w:val="0"/>
              </w:rPr>
              <w:t xml:space="preserve">15:00</w:t>
            </w:r>
          </w:p>
        </w:tc>
      </w:tr>
    </w:tbl>
    <w:p w:rsidR="00000000" w:rsidDel="00000000" w:rsidP="00000000" w:rsidRDefault="00000000" w:rsidRPr="00000000" w14:paraId="000000CF">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7.2. Pasos para Postular</w:t>
      </w:r>
    </w:p>
    <w:p w:rsidR="00000000" w:rsidDel="00000000" w:rsidP="00000000" w:rsidRDefault="00000000" w:rsidRPr="00000000" w14:paraId="000000D0">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D1">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representante/mandatario del grupo pre cooperativo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D2">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la</w:t>
      </w:r>
      <w:r w:rsidDel="00000000" w:rsidR="00000000" w:rsidRPr="00000000">
        <w:rPr>
          <w:color w:val="000000"/>
          <w:rtl w:val="0"/>
        </w:rPr>
        <w:t xml:space="preserve">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D3">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
                <a:graphic>
                  <a:graphicData uri="http://schemas.microsoft.com/office/word/2010/wordprocessingShape">
                    <wps:wsp>
                      <wps:cNvSpPr/>
                      <wps:cNvPr id="2" name="Shape 2"/>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postulante, el cual deberá ser parte del grupo pre cooperativo postulante, pudiendo ser el mandatario o futuro socio.</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24525" cy="2166426"/>
                        </a:xfrm>
                        <a:prstGeom prst="rect"/>
                        <a:ln/>
                      </pic:spPr>
                    </pic:pic>
                  </a:graphicData>
                </a:graphic>
              </wp:anchor>
            </w:drawing>
          </mc:Fallback>
        </mc:AlternateContent>
      </w:r>
    </w:p>
    <w:p w:rsidR="00000000" w:rsidDel="00000000" w:rsidP="00000000" w:rsidRDefault="00000000" w:rsidRPr="00000000" w14:paraId="000000D5">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 Orientación para Postular</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Rule="auto"/>
        <w:rPr/>
      </w:pPr>
      <w:hyperlink r:id="rId13">
        <w:r w:rsidDel="00000000" w:rsidR="00000000" w:rsidRPr="00000000">
          <w:rPr>
            <w:color w:val="1155cc"/>
            <w:u w:val="single"/>
            <w:rtl w:val="0"/>
          </w:rPr>
          <w:t xml:space="preserve">www.sercotec.cl</w:t>
        </w:r>
      </w:hyperlink>
      <w:r w:rsidDel="00000000" w:rsidR="00000000" w:rsidRPr="00000000">
        <w:rPr>
          <w:rtl w:val="0"/>
        </w:rPr>
        <w:t xml:space="preserve">.</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C">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Evaluación y Selección</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los grupos pre cooperativos</w:t>
      </w:r>
      <w:r w:rsidDel="00000000" w:rsidR="00000000" w:rsidRPr="00000000">
        <w:rPr>
          <w:rtl w:val="0"/>
        </w:rPr>
        <w:t xml:space="preserve"> </w:t>
      </w:r>
      <w:r w:rsidDel="00000000" w:rsidR="00000000" w:rsidRPr="00000000">
        <w:rPr>
          <w:color w:val="000000"/>
          <w:rtl w:val="0"/>
        </w:rPr>
        <w:t xml:space="preserve">beneficiarios contempla tres etapas:</w:t>
      </w:r>
    </w:p>
    <w:p w:rsidR="00000000" w:rsidDel="00000000" w:rsidP="00000000" w:rsidRDefault="00000000" w:rsidRPr="00000000" w14:paraId="000000DE">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F">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E0">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p>
    <w:p w:rsidR="00000000" w:rsidDel="00000000" w:rsidP="00000000" w:rsidRDefault="00000000" w:rsidRPr="00000000" w14:paraId="000000E1">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Evaluación de Admisibilidad</w:t>
      </w:r>
    </w:p>
    <w:p w:rsidR="00000000" w:rsidDel="00000000" w:rsidP="00000000" w:rsidRDefault="00000000" w:rsidRPr="00000000" w14:paraId="000000E2">
      <w:pPr>
        <w:spacing w:after="0" w:lineRule="auto"/>
        <w:rPr/>
      </w:pPr>
      <w:r w:rsidDel="00000000" w:rsidR="00000000" w:rsidRPr="00000000">
        <w:rPr>
          <w:rtl w:val="0"/>
        </w:rPr>
        <w:t xml:space="preserve">El AOS de Sercotec, realizará la revisión de los requisitos de admisibilidad indicados en el Anexo N°1 de las bases de convocatoria y verifica el cumplimiento de las condiciones y restricciones de postulación, determinando si son admisibles o no.</w:t>
      </w:r>
    </w:p>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E5">
      <w:pPr>
        <w:jc w:val="left"/>
        <w:rPr/>
      </w:pPr>
      <w:r w:rsidDel="00000000" w:rsidR="00000000" w:rsidRPr="00000000">
        <w:rPr/>
        <mc:AlternateContent>
          <mc:Choice Requires="wpg">
            <w:drawing>
              <wp:inline distB="0" distT="0" distL="0" distR="0">
                <wp:extent cx="5690870" cy="3302735"/>
                <wp:effectExtent b="0" l="0" r="0" t="0"/>
                <wp:docPr id="2139237827" name=""/>
                <a:graphic>
                  <a:graphicData uri="http://schemas.microsoft.com/office/word/2010/wordprocessingShape">
                    <wps:wsp>
                      <wps:cNvSpPr/>
                      <wps:cNvPr id="4" name="Shape 4"/>
                      <wps:spPr>
                        <a:xfrm>
                          <a:off x="2548190" y="2165513"/>
                          <a:ext cx="5595620" cy="3228975"/>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41.00000381469727" w:right="135" w:firstLine="422.99999237060547"/>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Si una vez vencido el plazo de postulación, el Agente Operador de Sercotec o la Dirección Regional detecta que la organización no postuló correctamente; es decir, omitió o entregó erróneamente alguno de los documentos exigidos en el </w:t>
                            </w:r>
                            <w:r w:rsidDel="00000000" w:rsidR="00000000" w:rsidRPr="00000000">
                              <w:rPr>
                                <w:rFonts w:ascii="Arial" w:cs="Arial" w:eastAsia="Arial" w:hAnsi="Arial"/>
                                <w:b w:val="0"/>
                                <w:i w:val="0"/>
                                <w:smallCaps w:val="0"/>
                                <w:strike w:val="0"/>
                                <w:color w:val="000000"/>
                                <w:sz w:val="20"/>
                                <w:vertAlign w:val="baseline"/>
                              </w:rPr>
                              <w:t xml:space="preserve">Anexo N° 1</w:t>
                            </w:r>
                            <w:r w:rsidDel="00000000" w:rsidR="00000000" w:rsidRPr="00000000">
                              <w:rPr>
                                <w:rFonts w:ascii="Calibri" w:cs="Calibri" w:eastAsia="Calibri" w:hAnsi="Calibri"/>
                                <w:b w:val="0"/>
                                <w:i w:val="0"/>
                                <w:smallCaps w:val="0"/>
                                <w:strike w:val="0"/>
                                <w:color w:val="000000"/>
                                <w:sz w:val="22"/>
                                <w:vertAlign w:val="baseline"/>
                              </w:rPr>
                              <w:t xml:space="preserve"> de las presentes Bases, o no cumplió de acuerdo a lo indicado en el punto 5 de Bases, se le concederá un plazo de </w:t>
                            </w:r>
                            <w:r w:rsidDel="00000000" w:rsidR="00000000" w:rsidRPr="00000000">
                              <w:rPr>
                                <w:rFonts w:ascii="Calibri" w:cs="Calibri" w:eastAsia="Calibri" w:hAnsi="Calibri"/>
                                <w:b w:val="1"/>
                                <w:i w:val="0"/>
                                <w:smallCaps w:val="0"/>
                                <w:strike w:val="0"/>
                                <w:color w:val="000000"/>
                                <w:sz w:val="24"/>
                                <w:vertAlign w:val="baseline"/>
                              </w:rPr>
                              <w:t xml:space="preserve">5 dí</w:t>
                            </w:r>
                            <w:r w:rsidDel="00000000" w:rsidR="00000000" w:rsidRPr="00000000">
                              <w:rPr>
                                <w:rFonts w:ascii="Calibri" w:cs="Calibri" w:eastAsia="Calibri" w:hAnsi="Calibri"/>
                                <w:b w:val="1"/>
                                <w:i w:val="0"/>
                                <w:smallCaps w:val="0"/>
                                <w:strike w:val="0"/>
                                <w:color w:val="000000"/>
                                <w:sz w:val="22"/>
                                <w:vertAlign w:val="baseline"/>
                              </w:rPr>
                              <w:t xml:space="preserve">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para subsanar el error y/u omisión, contados desde la notificación del mismo, mediante correo electrónico indicado en la ficha de postulación u otro medio escrito dirigido al representante del grupo pre cooperativo. Ante situaciones de excepción no imputables al grupo pre cooperativo postulante, el Director/a podrá extender este plazo por </w:t>
                            </w:r>
                            <w:r w:rsidDel="00000000" w:rsidR="00000000" w:rsidRPr="00000000">
                              <w:rPr>
                                <w:rFonts w:ascii="Calibri" w:cs="Calibri" w:eastAsia="Calibri" w:hAnsi="Calibri"/>
                                <w:b w:val="1"/>
                                <w:i w:val="0"/>
                                <w:smallCaps w:val="0"/>
                                <w:strike w:val="0"/>
                                <w:color w:val="000000"/>
                                <w:sz w:val="22"/>
                                <w:vertAlign w:val="baseline"/>
                              </w:rPr>
                              <w:t xml:space="preserve">3 días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adicionales, si la organización lo solicite fundadamente por escrito.</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 dichos plazos, si el grupo pre cooperativo postulante no entrega la documentación faltante o no corrige la documentación entregada, quedará fuera de concurso sin necesidad de notificación alguna.</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txbxContent>
                      </wps:txbx>
                      <wps:bodyPr anchorCtr="0" anchor="t" bIns="0" lIns="0" spcFirstLastPara="1" rIns="0" wrap="square" tIns="0">
                        <a:noAutofit/>
                      </wps:bodyPr>
                    </wps:wsp>
                  </a:graphicData>
                </a:graphic>
              </wp:inline>
            </w:drawing>
          </mc:Choice>
          <mc:Fallback>
            <w:drawing>
              <wp:inline distB="0" distT="0" distL="0" distR="0">
                <wp:extent cx="5690870" cy="3302735"/>
                <wp:effectExtent b="0" l="0" r="0" t="0"/>
                <wp:docPr id="213923782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690870" cy="33027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6">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Evaluación Técnica de las postulaciones</w:t>
      </w:r>
    </w:p>
    <w:p w:rsidR="00000000" w:rsidDel="00000000" w:rsidP="00000000" w:rsidRDefault="00000000" w:rsidRPr="00000000" w14:paraId="000000E7">
      <w:pPr>
        <w:numPr>
          <w:ilvl w:val="0"/>
          <w:numId w:val="31"/>
        </w:numPr>
        <w:pBdr>
          <w:top w:space="0" w:sz="0" w:val="nil"/>
          <w:left w:space="0" w:sz="0" w:val="nil"/>
          <w:bottom w:space="0" w:sz="0" w:val="nil"/>
          <w:right w:space="0" w:sz="0" w:val="nil"/>
          <w:between w:space="0" w:sz="0" w:val="nil"/>
        </w:pBdr>
        <w:spacing w:after="0" w:lineRule="auto"/>
        <w:ind w:left="357"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los grupos pre cooperativos postulantes y admisibles.</w:t>
      </w:r>
      <w:r w:rsidDel="00000000" w:rsidR="00000000" w:rsidRPr="00000000">
        <w:rPr>
          <w:rtl w:val="0"/>
        </w:rPr>
      </w:r>
    </w:p>
    <w:p w:rsidR="00000000" w:rsidDel="00000000" w:rsidP="00000000" w:rsidRDefault="00000000" w:rsidRPr="00000000" w14:paraId="000000E8">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9 </w:t>
      </w:r>
      <w:r w:rsidDel="00000000" w:rsidR="00000000" w:rsidRPr="00000000">
        <w:rPr>
          <w:color w:val="000000"/>
          <w:rtl w:val="0"/>
        </w:rPr>
        <w:t xml:space="preserve">de las presentes bases. </w:t>
      </w:r>
      <w:r w:rsidDel="00000000" w:rsidR="00000000" w:rsidRPr="00000000">
        <w:rPr>
          <w:rtl w:val="0"/>
        </w:rPr>
      </w:r>
    </w:p>
    <w:p w:rsidR="00000000" w:rsidDel="00000000" w:rsidP="00000000" w:rsidRDefault="00000000" w:rsidRPr="00000000" w14:paraId="000000E9">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 se deberá aplicar una pauta de evaluación disponible en cuadro N°2 y el AnexoN°10, la cual ponderará a los resultados de la evaluación técnica en un 50%.</w:t>
      </w:r>
      <w:r w:rsidDel="00000000" w:rsidR="00000000" w:rsidRPr="00000000">
        <w:rPr>
          <w:rtl w:val="0"/>
        </w:rPr>
      </w:r>
    </w:p>
    <w:p w:rsidR="00000000" w:rsidDel="00000000" w:rsidP="00000000" w:rsidRDefault="00000000" w:rsidRPr="00000000" w14:paraId="000000EA">
      <w:pPr>
        <w:numPr>
          <w:ilvl w:val="0"/>
          <w:numId w:val="31"/>
        </w:numPr>
        <w:pBdr>
          <w:top w:space="0" w:sz="0" w:val="nil"/>
          <w:left w:space="0" w:sz="0" w:val="nil"/>
          <w:bottom w:space="0" w:sz="0" w:val="nil"/>
          <w:right w:space="0" w:sz="0" w:val="nil"/>
          <w:between w:space="0" w:sz="0" w:val="nil"/>
        </w:pBdr>
        <w:spacing w:after="0" w:lineRule="auto"/>
        <w:ind w:left="357" w:hanging="360"/>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B">
      <w:pPr>
        <w:tabs>
          <w:tab w:val="left" w:leader="none" w:pos="6204"/>
        </w:tabs>
        <w:jc w:val="left"/>
        <w:rPr/>
      </w:pPr>
      <w:r w:rsidDel="00000000" w:rsidR="00000000" w:rsidRPr="00000000">
        <w:rPr>
          <w:rtl w:val="0"/>
        </w:rPr>
      </w:r>
    </w:p>
    <w:tbl>
      <w:tblPr>
        <w:tblStyle w:val="Table7"/>
        <w:tblW w:w="8354.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96"/>
        <w:gridCol w:w="1458"/>
        <w:tblGridChange w:id="0">
          <w:tblGrid>
            <w:gridCol w:w="6896"/>
            <w:gridCol w:w="1458"/>
          </w:tblGrid>
        </w:tblGridChange>
      </w:tblGrid>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C">
            <w:pPr>
              <w:spacing w:after="0" w:line="240" w:lineRule="auto"/>
              <w:jc w:val="center"/>
              <w:rPr>
                <w:b w:val="1"/>
                <w:sz w:val="20"/>
                <w:szCs w:val="20"/>
              </w:rPr>
            </w:pPr>
            <w:r w:rsidDel="00000000" w:rsidR="00000000" w:rsidRPr="00000000">
              <w:rPr>
                <w:b w:val="1"/>
                <w:sz w:val="20"/>
                <w:szCs w:val="20"/>
                <w:rtl w:val="0"/>
              </w:rPr>
              <w:t xml:space="preserve">CUADRO N°1: 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D">
            <w:pPr>
              <w:spacing w:after="0" w:line="240" w:lineRule="auto"/>
              <w:jc w:val="left"/>
              <w:rPr>
                <w:sz w:val="20"/>
                <w:szCs w:val="20"/>
              </w:rPr>
            </w:pPr>
            <w:r w:rsidDel="00000000" w:rsidR="00000000" w:rsidRPr="00000000">
              <w:rPr>
                <w:rtl w:val="0"/>
              </w:rPr>
            </w:r>
          </w:p>
        </w:tc>
      </w:tr>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E">
            <w:pPr>
              <w:spacing w:after="0" w:line="240" w:lineRule="auto"/>
              <w:jc w:val="left"/>
              <w:rPr>
                <w:sz w:val="20"/>
                <w:szCs w:val="20"/>
              </w:rPr>
            </w:pPr>
            <w:r w:rsidDel="00000000" w:rsidR="00000000" w:rsidRPr="00000000">
              <w:rPr>
                <w:sz w:val="20"/>
                <w:szCs w:val="20"/>
                <w:rtl w:val="0"/>
              </w:rPr>
              <w:t xml:space="preserve">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F">
            <w:pPr>
              <w:spacing w:after="0" w:line="240" w:lineRule="auto"/>
              <w:jc w:val="left"/>
              <w:rPr>
                <w:sz w:val="20"/>
                <w:szCs w:val="20"/>
              </w:rPr>
            </w:pPr>
            <w:r w:rsidDel="00000000" w:rsidR="00000000" w:rsidRPr="00000000">
              <w:rPr>
                <w:sz w:val="20"/>
                <w:szCs w:val="20"/>
                <w:rtl w:val="0"/>
              </w:rPr>
              <w:t xml:space="preserve">Ponderación</w:t>
            </w:r>
          </w:p>
        </w:tc>
      </w:tr>
      <w:tr>
        <w:trPr>
          <w:cantSplit w:val="0"/>
          <w:trHeight w:val="634" w:hRule="atLeast"/>
          <w:tblHeader w:val="1"/>
        </w:trPr>
        <w:tc>
          <w:tcPr>
            <w:tcBorders>
              <w:top w:color="000000" w:space="0" w:sz="4"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0">
            <w:pPr>
              <w:spacing w:after="0" w:line="240" w:lineRule="auto"/>
              <w:rPr>
                <w:sz w:val="20"/>
                <w:szCs w:val="20"/>
              </w:rPr>
            </w:pPr>
            <w:r w:rsidDel="00000000" w:rsidR="00000000" w:rsidRPr="00000000">
              <w:rPr>
                <w:b w:val="1"/>
                <w:sz w:val="20"/>
                <w:szCs w:val="20"/>
                <w:rtl w:val="0"/>
              </w:rPr>
              <w:t xml:space="preserve">1.Condiciones pre cooperativas de funcionamiento:</w:t>
            </w:r>
            <w:r w:rsidDel="00000000" w:rsidR="00000000" w:rsidRPr="00000000">
              <w:rPr>
                <w:sz w:val="20"/>
                <w:szCs w:val="20"/>
                <w:rtl w:val="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1">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1"/>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2">
            <w:pPr>
              <w:spacing w:after="0" w:line="240" w:lineRule="auto"/>
              <w:rPr>
                <w:sz w:val="20"/>
                <w:szCs w:val="20"/>
              </w:rPr>
            </w:pPr>
            <w:r w:rsidDel="00000000" w:rsidR="00000000" w:rsidRPr="00000000">
              <w:rPr>
                <w:b w:val="1"/>
                <w:sz w:val="20"/>
                <w:szCs w:val="20"/>
                <w:rtl w:val="0"/>
              </w:rPr>
              <w:t xml:space="preserve">2.Condiciones pre cooperativas para la conformación jurídica (Viabilidad técnica del proyecto)</w:t>
            </w:r>
            <w:r w:rsidDel="00000000" w:rsidR="00000000" w:rsidRPr="00000000">
              <w:rPr>
                <w:sz w:val="20"/>
                <w:szCs w:val="20"/>
                <w:rtl w:val="0"/>
              </w:rPr>
              <w:t xml:space="preserve">: grado de avance y/o conocimiento en relación a los requisitos exigidos para la conformación jurídica (cantidad de integrantes, cuota de participación, funcionamiento, temas legales, administrativos y tributarios, entre otros)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3">
            <w:pPr>
              <w:spacing w:after="0" w:line="240" w:lineRule="auto"/>
              <w:jc w:val="center"/>
              <w:rPr>
                <w:sz w:val="20"/>
                <w:szCs w:val="20"/>
              </w:rPr>
            </w:pPr>
            <w:r w:rsidDel="00000000" w:rsidR="00000000" w:rsidRPr="00000000">
              <w:rPr>
                <w:sz w:val="20"/>
                <w:szCs w:val="20"/>
                <w:rtl w:val="0"/>
              </w:rPr>
              <w:t xml:space="preserve">20</w:t>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4">
            <w:pPr>
              <w:spacing w:after="0" w:line="240" w:lineRule="auto"/>
              <w:rPr>
                <w:sz w:val="20"/>
                <w:szCs w:val="20"/>
              </w:rPr>
            </w:pPr>
            <w:r w:rsidDel="00000000" w:rsidR="00000000" w:rsidRPr="00000000">
              <w:rPr>
                <w:b w:val="1"/>
                <w:sz w:val="20"/>
                <w:szCs w:val="20"/>
                <w:rtl w:val="0"/>
              </w:rPr>
              <w:t xml:space="preserve">3.Futuro proyecto cooperativo (coherencia con los objetivos estratégicos del instrumento): </w:t>
            </w:r>
            <w:r w:rsidDel="00000000" w:rsidR="00000000" w:rsidRPr="00000000">
              <w:rPr>
                <w:sz w:val="20"/>
                <w:szCs w:val="20"/>
                <w:rtl w:val="0"/>
              </w:rPr>
              <w:t xml:space="preserve">La postulación incluye ideas claras y coherentes con el objetivo del programa, su proyección como cooperativa.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5">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6">
            <w:pPr>
              <w:spacing w:after="0" w:line="240" w:lineRule="auto"/>
              <w:rPr>
                <w:b w:val="1"/>
                <w:sz w:val="20"/>
                <w:szCs w:val="20"/>
              </w:rPr>
            </w:pPr>
            <w:r w:rsidDel="00000000" w:rsidR="00000000" w:rsidRPr="00000000">
              <w:rPr>
                <w:b w:val="1"/>
                <w:sz w:val="20"/>
                <w:szCs w:val="20"/>
                <w:rtl w:val="0"/>
              </w:rPr>
              <w:t xml:space="preserve">4.Alianzas y redes:</w:t>
            </w:r>
            <w:r w:rsidDel="00000000" w:rsidR="00000000" w:rsidRPr="00000000">
              <w:rPr>
                <w:sz w:val="20"/>
                <w:szCs w:val="20"/>
                <w:rtl w:val="0"/>
              </w:rPr>
              <w:t xml:space="preserve"> el grupo cooperativo tiene vinculación con otras organizaciones, entidades o instituciones público – privadas como red de  apoyo al funcionamiento de la futura cooperativa y su gestión.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7">
            <w:pPr>
              <w:spacing w:after="0" w:line="240" w:lineRule="auto"/>
              <w:jc w:val="center"/>
              <w:rPr>
                <w:sz w:val="20"/>
                <w:szCs w:val="20"/>
              </w:rPr>
            </w:pPr>
            <w:r w:rsidDel="00000000" w:rsidR="00000000" w:rsidRPr="00000000">
              <w:rPr>
                <w:sz w:val="20"/>
                <w:szCs w:val="20"/>
                <w:rtl w:val="0"/>
              </w:rPr>
              <w:t xml:space="preserve">5</w:t>
            </w:r>
          </w:p>
        </w:tc>
      </w:tr>
      <w:tr>
        <w:trPr>
          <w:cantSplit w:val="0"/>
          <w:trHeight w:val="29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8">
            <w:pPr>
              <w:spacing w:after="0" w:line="240" w:lineRule="auto"/>
              <w:rPr>
                <w:sz w:val="20"/>
                <w:szCs w:val="20"/>
              </w:rPr>
            </w:pPr>
            <w:r w:rsidDel="00000000" w:rsidR="00000000" w:rsidRPr="00000000">
              <w:rPr>
                <w:b w:val="1"/>
                <w:sz w:val="20"/>
                <w:szCs w:val="20"/>
                <w:rtl w:val="0"/>
              </w:rPr>
              <w:t xml:space="preserve">5.Participación de la mujer:</w:t>
            </w:r>
            <w:r w:rsidDel="00000000" w:rsidR="00000000" w:rsidRPr="00000000">
              <w:rPr>
                <w:sz w:val="20"/>
                <w:szCs w:val="20"/>
                <w:rtl w:val="0"/>
              </w:rPr>
              <w:t xml:space="preserve"> Porcentaje de mujeres que integran el grupo pre cooperativo y serán parte de la cooperativa</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r>
      <w:tr>
        <w:trPr>
          <w:cantSplit w:val="0"/>
          <w:trHeight w:val="1202" w:hRule="atLeast"/>
          <w:tblHeader w:val="0"/>
        </w:trPr>
        <w:tc>
          <w:tcPr>
            <w:tcBorders>
              <w:top w:color="000000" w:space="0" w:sz="0" w:val="nil"/>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A">
            <w:pPr>
              <w:spacing w:after="0" w:line="240" w:lineRule="auto"/>
              <w:rPr>
                <w:sz w:val="20"/>
                <w:szCs w:val="20"/>
              </w:rPr>
            </w:pPr>
            <w:r w:rsidDel="00000000" w:rsidR="00000000" w:rsidRPr="00000000">
              <w:rPr>
                <w:b w:val="1"/>
                <w:sz w:val="20"/>
                <w:szCs w:val="20"/>
                <w:rtl w:val="0"/>
              </w:rPr>
              <w:t xml:space="preserve">6.Sustentabilidad en el modelo de negocio de la cooperativa</w:t>
            </w:r>
            <w:r w:rsidDel="00000000" w:rsidR="00000000" w:rsidRPr="00000000">
              <w:rPr>
                <w:sz w:val="20"/>
                <w:szCs w:val="20"/>
                <w:rtl w:val="0"/>
              </w:rPr>
              <w:t xml:space="preserve">; considera ámbitos tales como eficiencia energética, energías renovables, economía circular, gestión de residuos, electro movilidad y/o servicios sustentables (asesorías, capacitación, contratación de proveedores).</w:t>
            </w:r>
          </w:p>
          <w:p w:rsidR="00000000" w:rsidDel="00000000" w:rsidP="00000000" w:rsidRDefault="00000000" w:rsidRPr="00000000" w14:paraId="000000F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C">
            <w:pPr>
              <w:spacing w:after="0" w:line="240" w:lineRule="auto"/>
              <w:jc w:val="center"/>
              <w:rPr>
                <w:sz w:val="20"/>
                <w:szCs w:val="20"/>
              </w:rPr>
            </w:pPr>
            <w:r w:rsidDel="00000000" w:rsidR="00000000" w:rsidRPr="00000000">
              <w:rPr>
                <w:sz w:val="20"/>
                <w:szCs w:val="20"/>
                <w:rtl w:val="0"/>
              </w:rPr>
              <w:t xml:space="preserve">10</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sz w:val="20"/>
                <w:szCs w:val="20"/>
                <w:rtl w:val="0"/>
              </w:rPr>
              <w:t xml:space="preserve">7. </w:t>
            </w:r>
            <w:r w:rsidDel="00000000" w:rsidR="00000000" w:rsidRPr="00000000">
              <w:rPr>
                <w:b w:val="1"/>
                <w:color w:val="000000"/>
                <w:sz w:val="20"/>
                <w:szCs w:val="20"/>
                <w:rtl w:val="0"/>
              </w:rPr>
              <w:t xml:space="preserve">Criterio regio</w:t>
            </w:r>
            <w:r w:rsidDel="00000000" w:rsidR="00000000" w:rsidRPr="00000000">
              <w:rPr>
                <w:b w:val="1"/>
                <w:sz w:val="20"/>
                <w:szCs w:val="20"/>
                <w:rtl w:val="0"/>
              </w:rPr>
              <w:t xml:space="preserve">nal: </w:t>
            </w:r>
            <w:r w:rsidDel="00000000" w:rsidR="00000000" w:rsidRPr="00000000">
              <w:rPr>
                <w:b w:val="1"/>
                <w:sz w:val="20"/>
                <w:szCs w:val="20"/>
                <w:rtl w:val="0"/>
              </w:rPr>
              <w:t xml:space="preserve">Número de socios que participarán de la futura Cooperativa </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E">
            <w:pPr>
              <w:spacing w:after="0" w:line="240" w:lineRule="auto"/>
              <w:jc w:val="center"/>
              <w:rPr>
                <w:sz w:val="20"/>
                <w:szCs w:val="20"/>
              </w:rPr>
            </w:pPr>
            <w:r w:rsidDel="00000000" w:rsidR="00000000" w:rsidRPr="00000000">
              <w:rPr>
                <w:sz w:val="20"/>
                <w:szCs w:val="20"/>
                <w:rtl w:val="0"/>
              </w:rPr>
              <w:t xml:space="preserve">5</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ind w:left="360" w:firstLine="0"/>
              <w:rPr>
                <w:b w:val="1"/>
                <w:color w:val="000000"/>
                <w:sz w:val="20"/>
                <w:szCs w:val="20"/>
              </w:rPr>
            </w:pPr>
            <w:r w:rsidDel="00000000" w:rsidR="00000000" w:rsidRPr="00000000">
              <w:rPr>
                <w:b w:val="1"/>
                <w:color w:val="000000"/>
                <w:sz w:val="20"/>
                <w:szCs w:val="20"/>
                <w:rtl w:val="0"/>
              </w:rPr>
              <w:t xml:space="preserve">Total</w:t>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0">
            <w:pPr>
              <w:spacing w:after="0" w:line="240"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01">
      <w:pPr>
        <w:jc w:val="left"/>
        <w:rPr/>
      </w:pPr>
      <w:r w:rsidDel="00000000" w:rsidR="00000000" w:rsidRPr="00000000">
        <w:rPr>
          <w:rtl w:val="0"/>
        </w:rPr>
      </w:r>
    </w:p>
    <w:tbl>
      <w:tblPr>
        <w:tblStyle w:val="Table8"/>
        <w:tblW w:w="836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560"/>
        <w:tblGridChange w:id="0">
          <w:tblGrid>
            <w:gridCol w:w="6804"/>
            <w:gridCol w:w="1560"/>
          </w:tblGrid>
        </w:tblGridChange>
      </w:tblGrid>
      <w:tr>
        <w:trPr>
          <w:cantSplit w:val="0"/>
          <w:tblHeader w:val="0"/>
        </w:trPr>
        <w:tc>
          <w:tcPr>
            <w:gridSpan w:val="2"/>
            <w:shd w:fill="c5e0b3" w:val="clear"/>
          </w:tcPr>
          <w:p w:rsidR="00000000" w:rsidDel="00000000" w:rsidP="00000000" w:rsidRDefault="00000000" w:rsidRPr="00000000" w14:paraId="00000102">
            <w:pPr>
              <w:spacing w:line="276" w:lineRule="auto"/>
              <w:jc w:val="center"/>
              <w:rPr>
                <w:sz w:val="20"/>
                <w:szCs w:val="20"/>
              </w:rPr>
            </w:pPr>
            <w:bookmarkStart w:colFirst="0" w:colLast="0" w:name="_heading=h.81qppgch84l5" w:id="6"/>
            <w:bookmarkEnd w:id="6"/>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4">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5">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6">
            <w:pPr>
              <w:widowControl w:val="0"/>
              <w:numPr>
                <w:ilvl w:val="0"/>
                <w:numId w:val="13"/>
              </w:numPr>
              <w:spacing w:after="0" w:line="240" w:lineRule="auto"/>
              <w:ind w:left="720" w:hanging="360"/>
              <w:rPr>
                <w:sz w:val="20"/>
                <w:szCs w:val="20"/>
              </w:rPr>
            </w:pPr>
            <w:r w:rsidDel="00000000" w:rsidR="00000000" w:rsidRPr="00000000">
              <w:rPr>
                <w:b w:val="1"/>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107">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c>
          <w:tcPr>
            <w:vAlign w:val="center"/>
          </w:tcPr>
          <w:p w:rsidR="00000000" w:rsidDel="00000000" w:rsidP="00000000" w:rsidRDefault="00000000" w:rsidRPr="00000000" w14:paraId="00000108">
            <w:pPr>
              <w:spacing w:line="276" w:lineRule="auto"/>
              <w:jc w:val="center"/>
              <w:rPr>
                <w:sz w:val="20"/>
                <w:szCs w:val="20"/>
              </w:rPr>
            </w:pPr>
            <w:r w:rsidDel="00000000" w:rsidR="00000000" w:rsidRPr="00000000">
              <w:rPr>
                <w:rtl w:val="0"/>
              </w:rPr>
            </w:r>
          </w:p>
          <w:p w:rsidR="00000000" w:rsidDel="00000000" w:rsidP="00000000" w:rsidRDefault="00000000" w:rsidRPr="00000000" w14:paraId="00000109">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A">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futuros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B">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C">
            <w:pPr>
              <w:numPr>
                <w:ilvl w:val="0"/>
                <w:numId w:val="1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D">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E">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10F">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10">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11">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12">
      <w:pPr>
        <w:jc w:val="left"/>
        <w:rPr/>
      </w:pPr>
      <w:r w:rsidDel="00000000" w:rsidR="00000000" w:rsidRPr="00000000">
        <w:rPr>
          <w:rtl w:val="0"/>
        </w:rPr>
      </w:r>
    </w:p>
    <w:p w:rsidR="00000000" w:rsidDel="00000000" w:rsidP="00000000" w:rsidRDefault="00000000" w:rsidRPr="00000000" w14:paraId="00000113">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 Evaluación y selección Comité de Evaluación Regional (CER)</w:t>
      </w:r>
    </w:p>
    <w:p w:rsidR="00000000" w:rsidDel="00000000" w:rsidP="00000000" w:rsidRDefault="00000000" w:rsidRPr="00000000" w14:paraId="00000114">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N°2 y Pauta de Evaluación N°11.</w:t>
      </w:r>
    </w:p>
    <w:p w:rsidR="00000000" w:rsidDel="00000000" w:rsidP="00000000" w:rsidRDefault="00000000" w:rsidRPr="00000000" w14:paraId="00000115">
      <w:pPr>
        <w:rPr/>
      </w:pPr>
      <w:bookmarkStart w:colFirst="0" w:colLast="0" w:name="_heading=h.6s829ijbq3yh" w:id="7"/>
      <w:bookmarkEnd w:id="7"/>
      <w:r w:rsidDel="00000000" w:rsidR="00000000" w:rsidRPr="00000000">
        <w:rPr>
          <w:rtl w:val="0"/>
        </w:rPr>
        <w:t xml:space="preserve">La evaluación se realizará a través de entrevista presencial o virtual (Sercotec registrará esta entrevista), y deberá contar con la participación del 80% del grupo pre cooperativo postulante.  </w:t>
      </w:r>
    </w:p>
    <w:p w:rsidR="00000000" w:rsidDel="00000000" w:rsidP="00000000" w:rsidRDefault="00000000" w:rsidRPr="00000000" w14:paraId="00000116">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8"/>
      </w:r>
      <w:r w:rsidDel="00000000" w:rsidR="00000000" w:rsidRPr="00000000">
        <w:rPr>
          <w:rtl w:val="0"/>
        </w:rPr>
        <w:t xml:space="preserve"> del grupo pre cooperativo.</w:t>
      </w:r>
    </w:p>
    <w:p w:rsidR="00000000" w:rsidDel="00000000" w:rsidP="00000000" w:rsidRDefault="00000000" w:rsidRPr="00000000" w14:paraId="00000117">
      <w:pPr>
        <w:rPr/>
      </w:pPr>
      <w:r w:rsidDel="00000000" w:rsidR="00000000" w:rsidRPr="00000000">
        <w:rPr>
          <w:rtl w:val="0"/>
        </w:rPr>
        <w:t xml:space="preserve">Si una un grupo pre cooperativo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8">
      <w:pPr>
        <w:rPr/>
      </w:pPr>
      <w:r w:rsidDel="00000000" w:rsidR="00000000" w:rsidRPr="00000000">
        <w:rPr>
          <w:rtl w:val="0"/>
        </w:rPr>
        <w:t xml:space="preserve">El CER en esta etapa podrá solicitar documentos adicionales para la verificación de estos criterios:</w:t>
      </w:r>
    </w:p>
    <w:p w:rsidR="00000000" w:rsidDel="00000000" w:rsidP="00000000" w:rsidRDefault="00000000" w:rsidRPr="00000000" w14:paraId="00000119">
      <w:pPr>
        <w:spacing w:after="0" w:lineRule="auto"/>
        <w:rPr/>
      </w:pPr>
      <w:r w:rsidDel="00000000" w:rsidR="00000000" w:rsidRPr="00000000">
        <w:rPr>
          <w:rtl w:val="0"/>
        </w:rPr>
      </w:r>
    </w:p>
    <w:tbl>
      <w:tblPr>
        <w:tblStyle w:val="Table9"/>
        <w:tblW w:w="882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395"/>
        <w:tblGridChange w:id="0">
          <w:tblGrid>
            <w:gridCol w:w="7425"/>
            <w:gridCol w:w="1395"/>
          </w:tblGrid>
        </w:tblGridChange>
      </w:tblGrid>
      <w:tr>
        <w:trPr>
          <w:cantSplit w:val="0"/>
          <w:tblHeader w:val="0"/>
        </w:trPr>
        <w:tc>
          <w:tcPr>
            <w:gridSpan w:val="2"/>
            <w:shd w:fill="c5e0b3" w:val="clear"/>
          </w:tcPr>
          <w:p w:rsidR="00000000" w:rsidDel="00000000" w:rsidP="00000000" w:rsidRDefault="00000000" w:rsidRPr="00000000" w14:paraId="0000011A">
            <w:pPr>
              <w:spacing w:line="276" w:lineRule="auto"/>
              <w:jc w:val="center"/>
              <w:rPr>
                <w:sz w:val="20"/>
                <w:szCs w:val="20"/>
              </w:rPr>
            </w:pPr>
            <w:r w:rsidDel="00000000" w:rsidR="00000000" w:rsidRPr="00000000">
              <w:rPr>
                <w:b w:val="1"/>
                <w:color w:val="000000"/>
                <w:sz w:val="20"/>
                <w:szCs w:val="20"/>
                <w:rtl w:val="0"/>
              </w:rPr>
              <w:t xml:space="preserve">CUADRO N° 2: CRITERIOS </w:t>
            </w:r>
            <w:r w:rsidDel="00000000" w:rsidR="00000000" w:rsidRPr="00000000">
              <w:rPr>
                <w:b w:val="1"/>
                <w:sz w:val="20"/>
                <w:szCs w:val="20"/>
                <w:rtl w:val="0"/>
              </w:rPr>
              <w:t xml:space="preserve">EVALUACIÓN</w:t>
            </w:r>
            <w:r w:rsidDel="00000000" w:rsidR="00000000" w:rsidRPr="00000000">
              <w:rPr>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1C">
            <w:pPr>
              <w:spacing w:line="276" w:lineRule="auto"/>
              <w:jc w:val="center"/>
              <w:rPr>
                <w:b w:val="1"/>
                <w:sz w:val="20"/>
                <w:szCs w:val="20"/>
              </w:rPr>
            </w:pPr>
            <w:r w:rsidDel="00000000" w:rsidR="00000000" w:rsidRPr="00000000">
              <w:rPr>
                <w:b w:val="1"/>
                <w:sz w:val="20"/>
                <w:szCs w:val="20"/>
                <w:rtl w:val="0"/>
              </w:rPr>
              <w:t xml:space="preserve">Criterios Evaluación CER</w:t>
            </w:r>
          </w:p>
        </w:tc>
        <w:tc>
          <w:tcPr>
            <w:shd w:fill="c5e0b3" w:val="clear"/>
          </w:tcPr>
          <w:p w:rsidR="00000000" w:rsidDel="00000000" w:rsidP="00000000" w:rsidRDefault="00000000" w:rsidRPr="00000000" w14:paraId="0000011D">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507" w:hRule="atLeast"/>
          <w:tblHeader w:val="0"/>
        </w:trPr>
        <w:tc>
          <w:tcPr/>
          <w:p w:rsidR="00000000" w:rsidDel="00000000" w:rsidP="00000000" w:rsidRDefault="00000000" w:rsidRPr="00000000" w14:paraId="0000011E">
            <w:pPr>
              <w:numPr>
                <w:ilvl w:val="0"/>
                <w:numId w:val="28"/>
              </w:numPr>
              <w:ind w:left="720" w:hanging="360"/>
              <w:rPr>
                <w:sz w:val="20"/>
                <w:szCs w:val="20"/>
              </w:rPr>
            </w:pPr>
            <w:r w:rsidDel="00000000" w:rsidR="00000000" w:rsidRPr="00000000">
              <w:rPr>
                <w:b w:val="1"/>
                <w:sz w:val="20"/>
                <w:szCs w:val="20"/>
                <w:rtl w:val="0"/>
              </w:rPr>
              <w:t xml:space="preserve">Pertinencia y viabilidad</w:t>
            </w:r>
            <w:r w:rsidDel="00000000" w:rsidR="00000000" w:rsidRPr="00000000">
              <w:rPr>
                <w:sz w:val="20"/>
                <w:szCs w:val="20"/>
                <w:rtl w:val="0"/>
              </w:rPr>
              <w:t xml:space="preserve">  </w:t>
            </w:r>
            <w:r w:rsidDel="00000000" w:rsidR="00000000" w:rsidRPr="00000000">
              <w:rPr>
                <w:b w:val="1"/>
                <w:sz w:val="20"/>
                <w:szCs w:val="20"/>
                <w:rtl w:val="0"/>
              </w:rPr>
              <w:t xml:space="preserve">condiciones pre cooperativas del negocio :</w:t>
            </w:r>
            <w:r w:rsidDel="00000000" w:rsidR="00000000" w:rsidRPr="00000000">
              <w:rPr>
                <w:sz w:val="20"/>
                <w:szCs w:val="20"/>
                <w:rtl w:val="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vAlign w:val="center"/>
          </w:tcPr>
          <w:p w:rsidR="00000000" w:rsidDel="00000000" w:rsidP="00000000" w:rsidRDefault="00000000" w:rsidRPr="00000000" w14:paraId="0000011F">
            <w:pPr>
              <w:spacing w:line="276" w:lineRule="auto"/>
              <w:jc w:val="center"/>
              <w:rPr>
                <w:sz w:val="20"/>
                <w:szCs w:val="20"/>
              </w:rPr>
            </w:pPr>
            <w:r w:rsidDel="00000000" w:rsidR="00000000" w:rsidRPr="00000000">
              <w:rPr>
                <w:sz w:val="20"/>
                <w:szCs w:val="20"/>
                <w:rtl w:val="0"/>
              </w:rPr>
              <w:t xml:space="preserve">25</w:t>
            </w:r>
          </w:p>
          <w:p w:rsidR="00000000" w:rsidDel="00000000" w:rsidP="00000000" w:rsidRDefault="00000000" w:rsidRPr="00000000" w14:paraId="00000120">
            <w:pPr>
              <w:spacing w:line="276" w:lineRule="auto"/>
              <w:jc w:val="center"/>
              <w:rPr>
                <w:sz w:val="20"/>
                <w:szCs w:val="20"/>
              </w:rPr>
            </w:pPr>
            <w:r w:rsidDel="00000000" w:rsidR="00000000" w:rsidRPr="00000000">
              <w:rPr>
                <w:rtl w:val="0"/>
              </w:rPr>
            </w:r>
          </w:p>
        </w:tc>
      </w:tr>
      <w:tr>
        <w:trPr>
          <w:cantSplit w:val="0"/>
          <w:trHeight w:val="507" w:hRule="atLeast"/>
          <w:tblHeader w:val="0"/>
        </w:trPr>
        <w:tc>
          <w:tcPr/>
          <w:p w:rsidR="00000000" w:rsidDel="00000000" w:rsidP="00000000" w:rsidRDefault="00000000" w:rsidRPr="00000000" w14:paraId="00000121">
            <w:pPr>
              <w:numPr>
                <w:ilvl w:val="0"/>
                <w:numId w:val="28"/>
              </w:numPr>
              <w:ind w:left="720" w:hanging="360"/>
              <w:rPr>
                <w:sz w:val="20"/>
                <w:szCs w:val="20"/>
              </w:rPr>
            </w:pPr>
            <w:r w:rsidDel="00000000" w:rsidR="00000000" w:rsidRPr="00000000">
              <w:rPr>
                <w:b w:val="1"/>
                <w:sz w:val="20"/>
                <w:szCs w:val="20"/>
                <w:rtl w:val="0"/>
              </w:rPr>
              <w:t xml:space="preserve">Conocimiento administrativo y contable:</w:t>
            </w:r>
            <w:r w:rsidDel="00000000" w:rsidR="00000000" w:rsidRPr="00000000">
              <w:rPr>
                <w:sz w:val="20"/>
                <w:szCs w:val="20"/>
                <w:rtl w:val="0"/>
              </w:rPr>
              <w:t xml:space="preserve"> el grupo en su presentación da a conocer elementos de administración de las cooperativas y su sistema tributario.</w:t>
            </w:r>
          </w:p>
        </w:tc>
        <w:tc>
          <w:tcPr>
            <w:vAlign w:val="center"/>
          </w:tcPr>
          <w:p w:rsidR="00000000" w:rsidDel="00000000" w:rsidP="00000000" w:rsidRDefault="00000000" w:rsidRPr="00000000" w14:paraId="00000122">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3">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Beneficios pre cooperativos (Situación esperada – beneficios directos del proyecto):</w:t>
            </w:r>
            <w:r w:rsidDel="00000000" w:rsidR="00000000" w:rsidRPr="00000000">
              <w:rPr>
                <w:sz w:val="20"/>
                <w:szCs w:val="20"/>
                <w:rtl w:val="0"/>
              </w:rPr>
              <w:t xml:space="preserve"> Cuáles son los beneficios que ha conseguido el grupo pre cooperativo trabajando de forma conjunta y cuales proyecta posterior a la conformación jurídica en el marco del programa, sus objetivos e hitos a realizar.</w:t>
            </w:r>
          </w:p>
        </w:tc>
        <w:tc>
          <w:tcPr>
            <w:vAlign w:val="center"/>
          </w:tcPr>
          <w:p w:rsidR="00000000" w:rsidDel="00000000" w:rsidP="00000000" w:rsidRDefault="00000000" w:rsidRPr="00000000" w14:paraId="00000124">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5">
            <w:pPr>
              <w:numPr>
                <w:ilvl w:val="0"/>
                <w:numId w:val="28"/>
              </w:numPr>
              <w:spacing w:after="240" w:before="240" w:line="276" w:lineRule="auto"/>
              <w:ind w:left="720" w:hanging="360"/>
              <w:rPr>
                <w:sz w:val="20"/>
                <w:szCs w:val="20"/>
              </w:rPr>
            </w:pPr>
            <w:bookmarkStart w:colFirst="0" w:colLast="0" w:name="_heading=h.gjdgxs" w:id="8"/>
            <w:bookmarkEnd w:id="8"/>
            <w:r w:rsidDel="00000000" w:rsidR="00000000" w:rsidRPr="00000000">
              <w:rPr>
                <w:b w:val="1"/>
                <w:sz w:val="20"/>
                <w:szCs w:val="20"/>
                <w:rtl w:val="0"/>
              </w:rPr>
              <w:t xml:space="preserve">Oportunidad de negocio y entorno empresarial (Pertinencia de las acciones a desarrollar)</w:t>
            </w:r>
            <w:r w:rsidDel="00000000" w:rsidR="00000000" w:rsidRPr="00000000">
              <w:rPr>
                <w:sz w:val="20"/>
                <w:szCs w:val="20"/>
                <w:rtl w:val="0"/>
              </w:rPr>
              <w:t xml:space="preserve">: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126">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27">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Conocimiento proceso productivo:</w:t>
            </w:r>
            <w:r w:rsidDel="00000000" w:rsidR="00000000" w:rsidRPr="00000000">
              <w:rPr>
                <w:sz w:val="20"/>
                <w:szCs w:val="20"/>
                <w:rtl w:val="0"/>
              </w:rPr>
              <w:t xml:space="preserve"> en su presentación demuestra claridad del proceso productivo de los bienes o servicios que producirá la cooperativa.</w:t>
            </w:r>
          </w:p>
        </w:tc>
        <w:tc>
          <w:tcPr/>
          <w:p w:rsidR="00000000" w:rsidDel="00000000" w:rsidP="00000000" w:rsidRDefault="00000000" w:rsidRPr="00000000" w14:paraId="00000128">
            <w:pPr>
              <w:jc w:val="center"/>
              <w:rPr>
                <w:sz w:val="20"/>
                <w:szCs w:val="20"/>
              </w:rPr>
            </w:pPr>
            <w:r w:rsidDel="00000000" w:rsidR="00000000" w:rsidRPr="00000000">
              <w:rPr>
                <w:sz w:val="20"/>
                <w:szCs w:val="20"/>
                <w:rtl w:val="0"/>
              </w:rPr>
              <w:t xml:space="preserve">15</w:t>
            </w:r>
          </w:p>
        </w:tc>
      </w:tr>
      <w:tr>
        <w:trPr>
          <w:cantSplit w:val="0"/>
          <w:trHeight w:val="507" w:hRule="atLeast"/>
          <w:tblHeader w:val="0"/>
        </w:trPr>
        <w:tc>
          <w:tcPr/>
          <w:p w:rsidR="00000000" w:rsidDel="00000000" w:rsidP="00000000" w:rsidRDefault="00000000" w:rsidRPr="00000000" w14:paraId="00000129">
            <w:pPr>
              <w:widowControl w:val="0"/>
              <w:numPr>
                <w:ilvl w:val="0"/>
                <w:numId w:val="28"/>
              </w:numPr>
              <w:spacing w:after="240" w:before="240" w:line="276" w:lineRule="auto"/>
              <w:ind w:left="720" w:hanging="360"/>
              <w:rPr>
                <w:b w:val="1"/>
                <w:sz w:val="20"/>
                <w:szCs w:val="20"/>
              </w:rPr>
            </w:pPr>
            <w:r w:rsidDel="00000000" w:rsidR="00000000" w:rsidRPr="00000000">
              <w:rPr>
                <w:b w:val="1"/>
                <w:sz w:val="20"/>
                <w:szCs w:val="20"/>
                <w:rtl w:val="0"/>
              </w:rPr>
              <w:t xml:space="preserve">Conocimiento y dominio</w:t>
            </w:r>
            <w:r w:rsidDel="00000000" w:rsidR="00000000" w:rsidRPr="00000000">
              <w:rPr>
                <w:sz w:val="20"/>
                <w:szCs w:val="20"/>
                <w:rtl w:val="0"/>
              </w:rPr>
              <w:t xml:space="preserve">: el grupo pre cooperativo demuestra apropiación de la postulación en su presentación. </w:t>
            </w:r>
            <w:r w:rsidDel="00000000" w:rsidR="00000000" w:rsidRPr="00000000">
              <w:rPr>
                <w:rtl w:val="0"/>
              </w:rPr>
            </w:r>
          </w:p>
        </w:tc>
        <w:tc>
          <w:tcPr/>
          <w:p w:rsidR="00000000" w:rsidDel="00000000" w:rsidP="00000000" w:rsidRDefault="00000000" w:rsidRPr="00000000" w14:paraId="0000012A">
            <w:pPr>
              <w:jc w:val="center"/>
              <w:rPr>
                <w:sz w:val="20"/>
                <w:szCs w:val="20"/>
              </w:rPr>
            </w:pPr>
            <w:r w:rsidDel="00000000" w:rsidR="00000000" w:rsidRPr="00000000">
              <w:rPr>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B">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2C">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2D">
      <w:pPr>
        <w:spacing w:after="0" w:lineRule="auto"/>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2F">
      <w:pPr>
        <w:rPr/>
      </w:pPr>
      <w:r w:rsidDel="00000000" w:rsidR="00000000" w:rsidRPr="00000000">
        <w:rPr>
          <w:rtl w:val="0"/>
        </w:rPr>
        <w:t xml:space="preserve">Atendida la disponibilidad presupuestaria, el CER confeccionará un ranking de mayor a menor puntuación y fijará una nota de corte, determinando los grupos pre cooperativos por beneficiar.</w:t>
      </w:r>
    </w:p>
    <w:p w:rsidR="00000000" w:rsidDel="00000000" w:rsidP="00000000" w:rsidRDefault="00000000" w:rsidRPr="00000000" w14:paraId="00000130">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8.4 Criterios de desempate</w:t>
      </w: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4">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5">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6">
      <w:pPr>
        <w:pStyle w:val="Heading1"/>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Aviso de Resultados</w:t>
      </w:r>
    </w:p>
    <w:p w:rsidR="00000000" w:rsidDel="00000000" w:rsidP="00000000" w:rsidRDefault="00000000" w:rsidRPr="00000000" w14:paraId="00000137">
      <w:pPr>
        <w:rPr>
          <w:color w:val="000000"/>
        </w:rPr>
      </w:pPr>
      <w:r w:rsidDel="00000000" w:rsidR="00000000" w:rsidRPr="00000000">
        <w:rPr>
          <w:rtl w:val="0"/>
        </w:rPr>
        <w:t xml:space="preserve">La Dirección Regional de Sercotec notificará los resultados a los representantes de los grupos postulantes mediante correo electrónico registrado en la ficha de postulación.  Además, a los grupos seleccionadas se les comunicará los pasos y plazos a seguir para concretar la formalización y ejecución de las etapas.</w:t>
      </w:r>
      <w:r w:rsidDel="00000000" w:rsidR="00000000" w:rsidRPr="00000000">
        <w:rPr>
          <w:rtl w:val="0"/>
        </w:rPr>
      </w:r>
    </w:p>
    <w:p w:rsidR="00000000" w:rsidDel="00000000" w:rsidP="00000000" w:rsidRDefault="00000000" w:rsidRPr="00000000" w14:paraId="00000138">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Formalización</w:t>
      </w:r>
    </w:p>
    <w:p w:rsidR="00000000" w:rsidDel="00000000" w:rsidP="00000000" w:rsidRDefault="00000000" w:rsidRPr="00000000" w14:paraId="00000139">
      <w:pPr>
        <w:rPr/>
      </w:pPr>
      <w:r w:rsidDel="00000000" w:rsidR="00000000" w:rsidRPr="00000000">
        <w:rPr>
          <w:rtl w:val="0"/>
        </w:rPr>
        <w:t xml:space="preserve">Previo a la firma del contrato, el representante de cada organización beneficiada deberá cumplir en orden copulativo los requisitos descritos a continuación, en un plazo no superior a </w:t>
      </w:r>
      <w:r w:rsidDel="00000000" w:rsidR="00000000" w:rsidRPr="00000000">
        <w:rPr>
          <w:b w:val="1"/>
          <w:rtl w:val="0"/>
        </w:rPr>
        <w:t xml:space="preserve">10</w:t>
      </w:r>
      <w:r w:rsidDel="00000000" w:rsidR="00000000" w:rsidRPr="00000000">
        <w:rPr>
          <w:rtl w:val="0"/>
        </w:rPr>
        <w:t xml:space="preserve"> </w:t>
      </w:r>
      <w:r w:rsidDel="00000000" w:rsidR="00000000" w:rsidRPr="00000000">
        <w:rPr>
          <w:b w:val="1"/>
          <w:rtl w:val="0"/>
        </w:rPr>
        <w:t xml:space="preserve">días hábiles administrativos</w:t>
      </w:r>
      <w:r w:rsidDel="00000000" w:rsidR="00000000" w:rsidRPr="00000000">
        <w:rPr>
          <w:b w:val="1"/>
          <w:vertAlign w:val="superscript"/>
        </w:rPr>
        <w:footnoteReference w:customMarkFollows="0" w:id="9"/>
      </w:r>
      <w:r w:rsidDel="00000000" w:rsidR="00000000" w:rsidRPr="00000000">
        <w:rPr>
          <w:b w:val="1"/>
          <w:rtl w:val="0"/>
        </w:rPr>
        <w:t xml:space="preserve"> </w:t>
      </w:r>
      <w:r w:rsidDel="00000000" w:rsidR="00000000" w:rsidRPr="00000000">
        <w:rPr>
          <w:rtl w:val="0"/>
        </w:rPr>
        <w:t xml:space="preserve">desde la fecha en que se le notifique como grupo pre cooperativo beneficiado, a través de correo electrónico.</w:t>
      </w:r>
    </w:p>
    <w:p w:rsidR="00000000" w:rsidDel="00000000" w:rsidP="00000000" w:rsidRDefault="00000000" w:rsidRPr="00000000" w14:paraId="0000013A">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 Requisitos para la firma del contrato con el Agente Operador de Sercotec</w:t>
      </w:r>
    </w:p>
    <w:p w:rsidR="00000000" w:rsidDel="00000000" w:rsidP="00000000" w:rsidRDefault="00000000" w:rsidRPr="00000000" w14:paraId="0000013B">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Cédula de identidad del mandatario y en el caso de que la persona tenga inicio de actividades en primera categoría, se </w:t>
      </w:r>
      <w:r w:rsidDel="00000000" w:rsidR="00000000" w:rsidRPr="00000000">
        <w:rPr>
          <w:rtl w:val="0"/>
        </w:rPr>
        <w:t xml:space="preserve">solicitará</w:t>
      </w:r>
      <w:r w:rsidDel="00000000" w:rsidR="00000000" w:rsidRPr="00000000">
        <w:rPr>
          <w:color w:val="000000"/>
          <w:rtl w:val="0"/>
        </w:rPr>
        <w:t xml:space="preserve"> copia de la constitución legal y antecedentes donde conste la personería del/los representantes/s legal/es. </w:t>
      </w:r>
    </w:p>
    <w:p w:rsidR="00000000" w:rsidDel="00000000" w:rsidP="00000000" w:rsidRDefault="00000000" w:rsidRPr="00000000" w14:paraId="0000013C">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Certificado de vigencia de la empresa en el caso de que la postulación sea realizada por persona jurídica. </w:t>
      </w:r>
    </w:p>
    <w:p w:rsidR="00000000" w:rsidDel="00000000" w:rsidP="00000000" w:rsidRDefault="00000000" w:rsidRPr="00000000" w14:paraId="0000013D">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w:t>
      </w:r>
      <w:r w:rsidDel="00000000" w:rsidR="00000000" w:rsidRPr="00000000">
        <w:rPr>
          <w:rtl w:val="0"/>
        </w:rPr>
        <w:t xml:space="preserve">E</w:t>
      </w:r>
      <w:r w:rsidDel="00000000" w:rsidR="00000000" w:rsidRPr="00000000">
        <w:rPr>
          <w:color w:val="000000"/>
          <w:rtl w:val="0"/>
        </w:rPr>
        <w:t xml:space="preserv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40">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 a la fecha de la firma de contrato.</w:t>
      </w:r>
      <w:r w:rsidDel="00000000" w:rsidR="00000000" w:rsidRPr="00000000">
        <w:rPr>
          <w:rtl w:val="0"/>
        </w:rPr>
        <w:t xml:space="preserve"> (sin perjuicio de lo anterior Sercotec podrá solicitar aclaración o renovación de los documentos acompañados para lograr un acertado examen de las vigencias).</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2">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Declaración Jurada de No recuperación de IVA (Anexo N° 4)</w:t>
      </w:r>
      <w:r w:rsidDel="00000000" w:rsidR="00000000" w:rsidRPr="00000000">
        <w:rPr>
          <w:rtl w:val="0"/>
        </w:rPr>
      </w:r>
    </w:p>
    <w:p w:rsidR="00000000" w:rsidDel="00000000" w:rsidP="00000000" w:rsidRDefault="00000000" w:rsidRPr="00000000" w14:paraId="00000143">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Declaración Jurada de no </w:t>
      </w:r>
      <w:r w:rsidDel="00000000" w:rsidR="00000000" w:rsidRPr="00000000">
        <w:rPr>
          <w:rtl w:val="0"/>
        </w:rPr>
        <w:t xml:space="preserve">consanguinidad</w:t>
      </w:r>
      <w:r w:rsidDel="00000000" w:rsidR="00000000" w:rsidRPr="00000000">
        <w:rPr>
          <w:color w:val="000000"/>
          <w:rtl w:val="0"/>
        </w:rPr>
        <w:t xml:space="preserve"> (Anexo Nº</w:t>
      </w:r>
      <w:r w:rsidDel="00000000" w:rsidR="00000000" w:rsidRPr="00000000">
        <w:rPr>
          <w:rtl w:val="0"/>
        </w:rPr>
        <w:t xml:space="preserve">5</w:t>
      </w:r>
      <w:r w:rsidDel="00000000" w:rsidR="00000000" w:rsidRPr="00000000">
        <w:rPr>
          <w:color w:val="000000"/>
          <w:rtl w:val="0"/>
        </w:rPr>
        <w:t xml:space="preserve">).</w:t>
      </w:r>
    </w:p>
    <w:p w:rsidR="00000000" w:rsidDel="00000000" w:rsidP="00000000" w:rsidRDefault="00000000" w:rsidRPr="00000000" w14:paraId="00000144">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w:t>
      </w:r>
      <w:r w:rsidDel="00000000" w:rsidR="00000000" w:rsidRPr="00000000">
        <w:rPr>
          <w:color w:val="000000"/>
          <w:rtl w:val="0"/>
        </w:rPr>
        <w:t xml:space="preserve">eclaración jurada simple de probidad y prácticas antisindicales</w:t>
      </w:r>
      <w:r w:rsidDel="00000000" w:rsidR="00000000" w:rsidRPr="00000000">
        <w:rPr>
          <w:rtl w:val="0"/>
        </w:rPr>
        <w:t xml:space="preserve"> (Anexo N° 6) </w:t>
      </w:r>
      <w:r w:rsidDel="00000000" w:rsidR="00000000" w:rsidRPr="00000000">
        <w:rPr>
          <w:rtl w:val="0"/>
        </w:rPr>
      </w:r>
    </w:p>
    <w:p w:rsidR="00000000" w:rsidDel="00000000" w:rsidP="00000000" w:rsidRDefault="00000000" w:rsidRPr="00000000" w14:paraId="00000145">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No tener rendiciones pendientes con Sercotec, lo cual será verificado por Sercotec.</w:t>
      </w:r>
    </w:p>
    <w:p w:rsidR="00000000" w:rsidDel="00000000" w:rsidP="00000000" w:rsidRDefault="00000000" w:rsidRPr="00000000" w14:paraId="00000146">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47">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222222"/>
          <w:highlight w:val="white"/>
          <w:rtl w:val="0"/>
        </w:rPr>
        <w:t xml:space="preserve">No tener deudas tributarias asociadas al RUT del mandatario a la fecha de la firma de contrato, acreditado mediante certificado de deuda fiscal.</w:t>
      </w:r>
      <w:r w:rsidDel="00000000" w:rsidR="00000000" w:rsidRPr="00000000">
        <w:rPr>
          <w:rtl w:val="0"/>
        </w:rPr>
      </w:r>
    </w:p>
    <w:p w:rsidR="00000000" w:rsidDel="00000000" w:rsidP="00000000" w:rsidRDefault="00000000" w:rsidRPr="00000000" w14:paraId="00000148">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Listado de integrantes de la postulación, de acuerdo a formato entregado por Sercotec. Durante la ejecución se podrá realizar cambios de los socios, lo cual debe ser informado al agente operador y éste a su vez deberá informar Sercotec.</w:t>
      </w:r>
    </w:p>
    <w:p w:rsidR="00000000" w:rsidDel="00000000" w:rsidP="00000000" w:rsidRDefault="00000000" w:rsidRPr="00000000" w14:paraId="00000149">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a través de la consulta en el mencionado Registro.</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Una vez verificado por el AOS el cumplimiento de los requisitos indicados anteriormente, el grupo debe suscribir un contrato con el Agente, el que establece los derechos y obligaciones de las partes y el inicio de ejecución del proyecto.</w:t>
      </w:r>
    </w:p>
    <w:p w:rsidR="00000000" w:rsidDel="00000000" w:rsidP="00000000" w:rsidRDefault="00000000" w:rsidRPr="00000000" w14:paraId="0000014C">
      <w:pPr>
        <w:rPr/>
      </w:pPr>
      <w:r w:rsidDel="00000000" w:rsidR="00000000" w:rsidRPr="00000000">
        <w:rPr>
          <w:rtl w:val="0"/>
        </w:rPr>
        <w:t xml:space="preserve">La suscripción del contrato debe realizarse en un plazo no superior a </w:t>
      </w:r>
      <w:r w:rsidDel="00000000" w:rsidR="00000000" w:rsidRPr="00000000">
        <w:rPr>
          <w:b w:val="1"/>
          <w:rtl w:val="0"/>
        </w:rPr>
        <w:t xml:space="preserve">10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vertAlign w:val="superscript"/>
          <w:rtl w:val="0"/>
        </w:rPr>
        <w:t xml:space="preserve">. </w:t>
      </w:r>
      <w:r w:rsidDel="00000000" w:rsidR="00000000" w:rsidRPr="00000000">
        <w:rPr>
          <w:rtl w:val="0"/>
        </w:rPr>
        <w:t xml:space="preserve">Si el grupo lo solicita de manera formal, antes de finalizado el plazo inicial de formalización, Sercotec a través de su Director/a Regional, estará facultado para otorgar, por un máximo de dos veces, un plazo adicional por escrito, el cual no podrá ser superior a </w:t>
      </w:r>
      <w:r w:rsidDel="00000000" w:rsidR="00000000" w:rsidRPr="00000000">
        <w:rPr>
          <w:b w:val="1"/>
          <w:rtl w:val="0"/>
        </w:rPr>
        <w:t xml:space="preserve">5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rtl w:val="0"/>
        </w:rPr>
        <w:t xml:space="preserve"> </w:t>
      </w:r>
      <w:r w:rsidDel="00000000" w:rsidR="00000000" w:rsidRPr="00000000">
        <w:rPr>
          <w:b w:val="1"/>
          <w:rtl w:val="0"/>
        </w:rPr>
        <w:t xml:space="preserve">por vez</w:t>
      </w:r>
      <w:r w:rsidDel="00000000" w:rsidR="00000000" w:rsidRPr="00000000">
        <w:rPr>
          <w:rtl w:val="0"/>
        </w:rPr>
        <w:t xml:space="preserve"> contados desde el primer día hábil administrativo siguiente a la notificación de aprobación de dicho plazo. En el caso de que, cumplido este plazo adicional, el grupo no cumpla con lo solicitado en el punto 10.1 de las bases, Sercotec se encontrará facultado para no entregar los servicios al grupo, notificándose de la decisión y pudiendo correr la lista de espera generada en el CER.</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color w:val="000000"/>
        </w:rPr>
        <mc:AlternateContent>
          <mc:Choice Requires="wpg">
            <w:drawing>
              <wp:inline distB="0" distT="0" distL="0" distR="0">
                <wp:extent cx="5685155" cy="1587619"/>
                <wp:effectExtent b="0" l="0" r="0" t="0"/>
                <wp:docPr id="2139237826" name=""/>
                <a:graphic>
                  <a:graphicData uri="http://schemas.microsoft.com/office/word/2010/wordprocessingShape">
                    <wps:wsp>
                      <wps:cNvSpPr/>
                      <wps:cNvPr id="3" name="Shape 3"/>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6: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Ejecución y Seguimiento</w:t>
      </w:r>
    </w:p>
    <w:p w:rsidR="00000000" w:rsidDel="00000000" w:rsidP="00000000" w:rsidRDefault="00000000" w:rsidRPr="00000000" w14:paraId="00000150">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51">
      <w:pPr>
        <w:rPr/>
      </w:pPr>
      <w:r w:rsidDel="00000000" w:rsidR="00000000" w:rsidRPr="00000000">
        <w:rPr>
          <w:b w:val="1"/>
          <w:rtl w:val="0"/>
        </w:rPr>
        <w:t xml:space="preserve">Hito 1</w:t>
      </w:r>
      <w:r w:rsidDel="00000000" w:rsidR="00000000" w:rsidRPr="00000000">
        <w:rPr>
          <w:rtl w:val="0"/>
        </w:rPr>
        <w:t xml:space="preserve">: </w:t>
      </w:r>
      <w:r w:rsidDel="00000000" w:rsidR="00000000" w:rsidRPr="00000000">
        <w:rPr>
          <w:b w:val="1"/>
          <w:rtl w:val="0"/>
        </w:rPr>
        <w:t xml:space="preserve">Actividad inicial de socialización del programa e inicio de la conformación jurídica, </w:t>
      </w:r>
      <w:r w:rsidDel="00000000" w:rsidR="00000000" w:rsidRPr="00000000">
        <w:rPr>
          <w:rtl w:val="0"/>
        </w:rPr>
        <w:t xml:space="preserve">instancia en que Sercotec y el grupo pre cooperativo dan a conocer y socializar los objetivos y actividades del programa con los futuros socios y socias de la cooperativa.</w:t>
      </w:r>
    </w:p>
    <w:p w:rsidR="00000000" w:rsidDel="00000000" w:rsidP="00000000" w:rsidRDefault="00000000" w:rsidRPr="00000000" w14:paraId="00000152">
      <w:pPr>
        <w:rPr/>
      </w:pPr>
      <w:r w:rsidDel="00000000" w:rsidR="00000000" w:rsidRPr="00000000">
        <w:rPr>
          <w:rtl w:val="0"/>
        </w:rPr>
        <w:t xml:space="preserve">Esta actividad debe darse durante las dos primeras semanas una vez firmado el contrato entre la agrupación y el Agente Operador.</w:t>
      </w:r>
    </w:p>
    <w:p w:rsidR="00000000" w:rsidDel="00000000" w:rsidP="00000000" w:rsidRDefault="00000000" w:rsidRPr="00000000" w14:paraId="00000153">
      <w:pPr>
        <w:rPr/>
      </w:pPr>
      <w:r w:rsidDel="00000000" w:rsidR="00000000" w:rsidRPr="00000000">
        <w:rPr>
          <w:rtl w:val="0"/>
        </w:rPr>
        <w:t xml:space="preserve">La conformación jurídica no será un hito necesario para la ejecución del plan de inversiones, pudiendo cursarse su aprobación en CER, no obstante, la ejecución de las inversiones y/o habilitaciones de infraestructura de este plan quedarán condicionadas a la conformación jurídica.</w:t>
      </w:r>
    </w:p>
    <w:p w:rsidR="00000000" w:rsidDel="00000000" w:rsidP="00000000" w:rsidRDefault="00000000" w:rsidRPr="00000000" w14:paraId="00000154">
      <w:pPr>
        <w:rPr/>
      </w:pPr>
      <w:r w:rsidDel="00000000" w:rsidR="00000000" w:rsidRPr="00000000">
        <w:rPr>
          <w:b w:val="1"/>
          <w:rtl w:val="0"/>
        </w:rPr>
        <w:t xml:space="preserve">Hito 2:</w:t>
      </w:r>
      <w:r w:rsidDel="00000000" w:rsidR="00000000" w:rsidRPr="00000000">
        <w:rPr>
          <w:rtl w:val="0"/>
        </w:rPr>
        <w:t xml:space="preserve"> </w:t>
      </w:r>
      <w:r w:rsidDel="00000000" w:rsidR="00000000" w:rsidRPr="00000000">
        <w:rPr>
          <w:b w:val="1"/>
          <w:rtl w:val="0"/>
        </w:rPr>
        <w:t xml:space="preserve">Elaboración e implementación por el AOS de un “plan de acción” de apoyo técnico al modelo de negocio y estrategia comercial</w:t>
      </w:r>
      <w:r w:rsidDel="00000000" w:rsidR="00000000" w:rsidRPr="00000000">
        <w:rPr>
          <w:rtl w:val="0"/>
        </w:rPr>
        <w:t xml:space="preserve"> integral a cada grupo pre cooperativo, cumpliendo con los lineamientos técnicos que entregue Sercotec, elaborado participativamente en base a un diagnóstico participativo, liderado por el Gestor/a de cooperativas. </w:t>
      </w:r>
    </w:p>
    <w:p w:rsidR="00000000" w:rsidDel="00000000" w:rsidP="00000000" w:rsidRDefault="00000000" w:rsidRPr="00000000" w14:paraId="00000155">
      <w:pPr>
        <w:rPr/>
      </w:pPr>
      <w:r w:rsidDel="00000000" w:rsidR="00000000" w:rsidRPr="00000000">
        <w:rPr>
          <w:rtl w:val="0"/>
        </w:rPr>
        <w:t xml:space="preserve">Este plan debe implementarse antes del término del contrato con el grupo pre cooperativo beneficiado. </w:t>
      </w:r>
    </w:p>
    <w:p w:rsidR="00000000" w:rsidDel="00000000" w:rsidP="00000000" w:rsidRDefault="00000000" w:rsidRPr="00000000" w14:paraId="00000156">
      <w:pPr>
        <w:rPr/>
      </w:pPr>
      <w:r w:rsidDel="00000000" w:rsidR="00000000" w:rsidRPr="00000000">
        <w:rPr>
          <w:b w:val="1"/>
          <w:rtl w:val="0"/>
        </w:rPr>
        <w:t xml:space="preserve">Hito 3:</w:t>
      </w:r>
      <w:r w:rsidDel="00000000" w:rsidR="00000000" w:rsidRPr="00000000">
        <w:rPr>
          <w:rtl w:val="0"/>
        </w:rPr>
        <w:t xml:space="preserve"> </w:t>
      </w:r>
      <w:r w:rsidDel="00000000" w:rsidR="00000000" w:rsidRPr="00000000">
        <w:rPr>
          <w:b w:val="1"/>
          <w:rtl w:val="0"/>
        </w:rPr>
        <w:t xml:space="preserve">Elaboración de un plan de inversiones con cargo al subsidio de Sercotec</w:t>
      </w:r>
      <w:r w:rsidDel="00000000" w:rsidR="00000000" w:rsidRPr="00000000">
        <w:rPr>
          <w:rtl w:val="0"/>
        </w:rPr>
        <w:t xml:space="preserve"> coherente con los objetivos del programa e ítems de financiamiento del instrumento, elaborado participativamente por la cooperativa apoyado por el Gestor/a de cooperativas.</w:t>
      </w:r>
    </w:p>
    <w:p w:rsidR="00000000" w:rsidDel="00000000" w:rsidP="00000000" w:rsidRDefault="00000000" w:rsidRPr="00000000" w14:paraId="00000157">
      <w:pPr>
        <w:rPr/>
      </w:pPr>
      <w:r w:rsidDel="00000000" w:rsidR="00000000" w:rsidRPr="00000000">
        <w:rPr>
          <w:rtl w:val="0"/>
        </w:rPr>
        <w:t xml:space="preserve">Este plan debe ser presentado en CER para su aprobación e implementarse antes del término del contrato. </w:t>
      </w:r>
    </w:p>
    <w:p w:rsidR="00000000" w:rsidDel="00000000" w:rsidP="00000000" w:rsidRDefault="00000000" w:rsidRPr="00000000" w14:paraId="00000158">
      <w:pPr>
        <w:rPr/>
      </w:pPr>
      <w:r w:rsidDel="00000000" w:rsidR="00000000" w:rsidRPr="00000000">
        <w:rPr>
          <w:rtl w:val="0"/>
        </w:rPr>
        <w:t xml:space="preserve">La creación del Plan de inversiones se desarrollará durante los dos primeros meses una vez firmado el contrato y será implementado en un plazo máximo de seis meses.</w:t>
      </w:r>
    </w:p>
    <w:p w:rsidR="00000000" w:rsidDel="00000000" w:rsidP="00000000" w:rsidRDefault="00000000" w:rsidRPr="00000000" w14:paraId="00000159">
      <w:pPr>
        <w:rPr/>
      </w:pPr>
      <w:r w:rsidDel="00000000" w:rsidR="00000000" w:rsidRPr="00000000">
        <w:rPr>
          <w:rtl w:val="0"/>
        </w:rPr>
        <w:t xml:space="preserve">El plan de inversiones debe contar con la aprobación de los integrantes del grupo de acuerdo a los lineamientos entregados por Sercotec.</w:t>
      </w:r>
    </w:p>
    <w:p w:rsidR="00000000" w:rsidDel="00000000" w:rsidP="00000000" w:rsidRDefault="00000000" w:rsidRPr="00000000" w14:paraId="0000015A">
      <w:pPr>
        <w:rPr/>
      </w:pPr>
      <w:r w:rsidDel="00000000" w:rsidR="00000000" w:rsidRPr="00000000">
        <w:rPr>
          <w:rtl w:val="0"/>
        </w:rPr>
        <w:t xml:space="preserve">Este plan debe ser presentado en CER para su aprobación y posterior ejecución, siendo las facultades del CER:</w:t>
      </w:r>
    </w:p>
    <w:p w:rsidR="00000000" w:rsidDel="00000000" w:rsidP="00000000" w:rsidRDefault="00000000" w:rsidRPr="00000000" w14:paraId="0000015B">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los planes de inversión de cada grupo pre cooperativo beneficiario, los cuales definen el uso del subsidio asignado, siendo elaborados en el marco de la ejecución del programa, de acuerdo a los lineamientos entregados por Sercotec.</w:t>
      </w:r>
    </w:p>
    <w:p w:rsidR="00000000" w:rsidDel="00000000" w:rsidP="00000000" w:rsidRDefault="00000000" w:rsidRPr="00000000" w14:paraId="0000015C">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las posteriores modificaciones a los planes de inversión, cuando estas modificaciones superen el 50% de las actividades o presupuesto del plan original. </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5E">
      <w:pPr>
        <w:spacing w:after="0" w:line="240" w:lineRule="auto"/>
        <w:rPr/>
      </w:pPr>
      <w:r w:rsidDel="00000000" w:rsidR="00000000" w:rsidRPr="00000000">
        <w:rPr>
          <w:rtl w:val="0"/>
        </w:rPr>
        <w:t xml:space="preserve">Si el plan de inversiones contempla habilitación de infraestructura, el mandatario, organización o algún socio o socia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rsidR="00000000" w:rsidDel="00000000" w:rsidP="00000000" w:rsidRDefault="00000000" w:rsidRPr="00000000" w14:paraId="0000015F">
      <w:pPr>
        <w:spacing w:after="0" w:line="240" w:lineRule="auto"/>
        <w:rPr/>
      </w:pPr>
      <w:r w:rsidDel="00000000" w:rsidR="00000000" w:rsidRPr="00000000">
        <w:rPr>
          <w:rtl w:val="0"/>
        </w:rPr>
      </w:r>
    </w:p>
    <w:p w:rsidR="00000000" w:rsidDel="00000000" w:rsidP="00000000" w:rsidRDefault="00000000" w:rsidRPr="00000000" w14:paraId="00000160">
      <w:pPr>
        <w:widowControl w:val="0"/>
        <w:numPr>
          <w:ilvl w:val="0"/>
          <w:numId w:val="24"/>
        </w:numPr>
        <w:spacing w:after="0" w:line="276" w:lineRule="auto"/>
        <w:ind w:left="360" w:hanging="360"/>
        <w:rPr/>
      </w:pPr>
      <w:r w:rsidDel="00000000" w:rsidR="00000000" w:rsidRPr="00000000">
        <w:rPr>
          <w:rtl w:val="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rsidR="00000000" w:rsidDel="00000000" w:rsidP="00000000" w:rsidRDefault="00000000" w:rsidRPr="00000000" w14:paraId="00000161">
      <w:pPr>
        <w:widowControl w:val="0"/>
        <w:numPr>
          <w:ilvl w:val="0"/>
          <w:numId w:val="24"/>
        </w:numPr>
        <w:spacing w:after="0" w:line="276" w:lineRule="auto"/>
        <w:ind w:left="360" w:hanging="360"/>
        <w:rPr/>
      </w:pPr>
      <w:r w:rsidDel="00000000" w:rsidR="00000000" w:rsidRPr="00000000">
        <w:rPr>
          <w:rtl w:val="0"/>
        </w:rPr>
        <w:t xml:space="preserve">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000000" w:rsidDel="00000000" w:rsidP="00000000" w:rsidRDefault="00000000" w:rsidRPr="00000000" w14:paraId="00000162">
      <w:pPr>
        <w:widowControl w:val="0"/>
        <w:numPr>
          <w:ilvl w:val="0"/>
          <w:numId w:val="24"/>
        </w:numPr>
        <w:spacing w:after="0" w:line="276" w:lineRule="auto"/>
        <w:ind w:left="360" w:hanging="360"/>
        <w:rPr/>
      </w:pPr>
      <w:r w:rsidDel="00000000" w:rsidR="00000000" w:rsidRPr="00000000">
        <w:rPr>
          <w:rtl w:val="0"/>
        </w:rPr>
        <w:t xml:space="preserve">En caso de ser comodatario/a: Copia Contrato de Comodato que acredite su actual condición de comodatario.</w:t>
      </w:r>
    </w:p>
    <w:p w:rsidR="00000000" w:rsidDel="00000000" w:rsidP="00000000" w:rsidRDefault="00000000" w:rsidRPr="00000000" w14:paraId="00000163">
      <w:pPr>
        <w:widowControl w:val="0"/>
        <w:numPr>
          <w:ilvl w:val="0"/>
          <w:numId w:val="24"/>
        </w:numPr>
        <w:spacing w:after="0" w:line="276" w:lineRule="auto"/>
        <w:ind w:left="360" w:hanging="360"/>
        <w:rPr/>
      </w:pPr>
      <w:r w:rsidDel="00000000" w:rsidR="00000000" w:rsidRPr="00000000">
        <w:rPr>
          <w:rtl w:val="0"/>
        </w:rPr>
        <w:t xml:space="preserve">En el caso de ser concesionario/a: Decreto de concesión.</w:t>
      </w:r>
    </w:p>
    <w:p w:rsidR="00000000" w:rsidDel="00000000" w:rsidP="00000000" w:rsidRDefault="00000000" w:rsidRPr="00000000" w14:paraId="00000164">
      <w:pPr>
        <w:widowControl w:val="0"/>
        <w:numPr>
          <w:ilvl w:val="0"/>
          <w:numId w:val="24"/>
        </w:numPr>
        <w:spacing w:after="0" w:line="276" w:lineRule="auto"/>
        <w:ind w:left="360" w:hanging="360"/>
        <w:rPr/>
      </w:pPr>
      <w:r w:rsidDel="00000000" w:rsidR="00000000" w:rsidRPr="00000000">
        <w:rPr>
          <w:rtl w:val="0"/>
        </w:rPr>
        <w:t xml:space="preserve">En el caso de ser arrendatario/a: Copia de contrato de arrendamiento que acredite su actual condición de arrendatario.</w:t>
      </w:r>
    </w:p>
    <w:p w:rsidR="00000000" w:rsidDel="00000000" w:rsidP="00000000" w:rsidRDefault="00000000" w:rsidRPr="00000000" w14:paraId="00000165">
      <w:pPr>
        <w:widowControl w:val="0"/>
        <w:numPr>
          <w:ilvl w:val="0"/>
          <w:numId w:val="24"/>
        </w:numPr>
        <w:spacing w:after="0" w:line="276" w:lineRule="auto"/>
        <w:ind w:left="360" w:hanging="360"/>
        <w:rPr/>
      </w:pPr>
      <w:r w:rsidDel="00000000" w:rsidR="00000000" w:rsidRPr="00000000">
        <w:rPr>
          <w:rtl w:val="0"/>
        </w:rPr>
        <w:t xml:space="preserve">En caso de ser usuario/a autorizado/a de la propiedad: autorización notarial del propietario/a del inmueble, de acuerdo al formato indicado en Anexo N° 8, Formato Autorización Notarial.</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b w:val="1"/>
          <w:rtl w:val="0"/>
        </w:rPr>
        <w:t xml:space="preserve">Hito 4:</w:t>
      </w:r>
      <w:r w:rsidDel="00000000" w:rsidR="00000000" w:rsidRPr="00000000">
        <w:rPr>
          <w:rtl w:val="0"/>
        </w:rPr>
        <w:t xml:space="preserve"> </w:t>
      </w:r>
      <w:r w:rsidDel="00000000" w:rsidR="00000000" w:rsidRPr="00000000">
        <w:rPr>
          <w:b w:val="1"/>
          <w:rtl w:val="0"/>
        </w:rPr>
        <w:t xml:space="preserve">Ejecución y compras de las actividades del</w:t>
      </w:r>
      <w:r w:rsidDel="00000000" w:rsidR="00000000" w:rsidRPr="00000000">
        <w:rPr>
          <w:rtl w:val="0"/>
        </w:rPr>
        <w:t xml:space="preserve"> </w:t>
      </w:r>
      <w:r w:rsidDel="00000000" w:rsidR="00000000" w:rsidRPr="00000000">
        <w:rPr>
          <w:b w:val="1"/>
          <w:rtl w:val="0"/>
        </w:rPr>
        <w:t xml:space="preserve">plan de inversiones </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Las compras deben realizarse mediante las modalidades de compra establecidas en los procedimientos de Sercotec, estos son: </w:t>
      </w:r>
    </w:p>
    <w:p w:rsidR="00000000" w:rsidDel="00000000" w:rsidP="00000000" w:rsidRDefault="00000000" w:rsidRPr="00000000" w14:paraId="00000169">
      <w:pPr>
        <w:numPr>
          <w:ilvl w:val="0"/>
          <w:numId w:val="29"/>
        </w:numPr>
        <w:pBdr>
          <w:top w:space="0" w:sz="0" w:val="nil"/>
          <w:left w:space="0" w:sz="0" w:val="nil"/>
          <w:bottom w:space="0" w:sz="0" w:val="nil"/>
          <w:right w:space="0" w:sz="0" w:val="nil"/>
          <w:between w:space="0" w:sz="0" w:val="nil"/>
        </w:pBdr>
        <w:spacing w:after="0" w:lineRule="auto"/>
        <w:ind w:left="567" w:hanging="360"/>
        <w:jc w:val="left"/>
        <w:rPr>
          <w:color w:val="000000"/>
        </w:rPr>
      </w:pPr>
      <w:r w:rsidDel="00000000" w:rsidR="00000000" w:rsidRPr="00000000">
        <w:rPr>
          <w:b w:val="1"/>
          <w:color w:val="000000"/>
          <w:rtl w:val="0"/>
        </w:rPr>
        <w:t xml:space="preserve">Compra asistida:</w:t>
      </w:r>
      <w:r w:rsidDel="00000000" w:rsidR="00000000" w:rsidRPr="00000000">
        <w:rPr>
          <w:color w:val="000000"/>
          <w:rtl w:val="0"/>
        </w:rPr>
        <w:t xml:space="preserve"> Bajo esta modalidad, el AOS y la organización, deberán participar en forma conjunta en la compra.</w:t>
      </w:r>
    </w:p>
    <w:p w:rsidR="00000000" w:rsidDel="00000000" w:rsidP="00000000" w:rsidRDefault="00000000" w:rsidRPr="00000000" w14:paraId="0000016A">
      <w:pPr>
        <w:numPr>
          <w:ilvl w:val="0"/>
          <w:numId w:val="29"/>
        </w:numPr>
        <w:pBdr>
          <w:top w:space="0" w:sz="0" w:val="nil"/>
          <w:left w:space="0" w:sz="0" w:val="nil"/>
          <w:bottom w:space="0" w:sz="0" w:val="nil"/>
          <w:right w:space="0" w:sz="0" w:val="nil"/>
          <w:between w:space="0" w:sz="0" w:val="nil"/>
        </w:pBdr>
        <w:ind w:left="567" w:hanging="360"/>
        <w:rPr>
          <w:color w:val="000000"/>
        </w:rPr>
      </w:pPr>
      <w:r w:rsidDel="00000000" w:rsidR="00000000" w:rsidRPr="00000000">
        <w:rPr>
          <w:b w:val="1"/>
          <w:color w:val="000000"/>
          <w:rtl w:val="0"/>
        </w:rPr>
        <w:t xml:space="preserve">Reembolso de gastos:</w:t>
      </w:r>
      <w:r w:rsidDel="00000000" w:rsidR="00000000" w:rsidRPr="00000000">
        <w:rPr>
          <w:color w:val="000000"/>
          <w:rtl w:val="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color w:val="000000"/>
          <w:rtl w:val="0"/>
        </w:rPr>
        <w:t xml:space="preserve">La Dirección regional, podrá aprobar las “actividades tempranas” y su presupuesto</w:t>
      </w:r>
      <w:r w:rsidDel="00000000" w:rsidR="00000000" w:rsidRPr="00000000">
        <w:rPr>
          <w:rtl w:val="0"/>
        </w:rPr>
        <w:t xml:space="preserve"> </w:t>
      </w:r>
      <w:r w:rsidDel="00000000" w:rsidR="00000000" w:rsidRPr="00000000">
        <w:rPr>
          <w:color w:val="000000"/>
          <w:rtl w:val="0"/>
        </w:rPr>
        <w:t xml:space="preserve">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rsidDel="00000000" w:rsidR="00000000" w:rsidRPr="00000000">
        <w:rPr>
          <w:rtl w:val="0"/>
        </w:rPr>
        <w:t xml:space="preserve">o</w:t>
      </w:r>
      <w:r w:rsidDel="00000000" w:rsidR="00000000" w:rsidRPr="00000000">
        <w:rPr>
          <w:color w:val="000000"/>
          <w:rtl w:val="0"/>
        </w:rPr>
        <w:t xml:space="preserve"> beneficiaria</w:t>
      </w:r>
      <w:r w:rsidDel="00000000" w:rsidR="00000000" w:rsidRPr="00000000">
        <w:rPr>
          <w:color w:val="000000"/>
          <w:vertAlign w:val="superscript"/>
        </w:rPr>
        <w:footnoteReference w:customMarkFollows="0" w:id="11"/>
      </w:r>
      <w:r w:rsidDel="00000000" w:rsidR="00000000" w:rsidRPr="00000000">
        <w:rPr>
          <w:color w:val="000000"/>
          <w:rtl w:val="0"/>
        </w:rPr>
        <w:t xml:space="preserve">. </w:t>
      </w:r>
    </w:p>
    <w:p w:rsidR="00000000" w:rsidDel="00000000" w:rsidP="00000000" w:rsidRDefault="00000000" w:rsidRPr="00000000" w14:paraId="0000016C">
      <w:pPr>
        <w:rPr/>
      </w:pPr>
      <w:r w:rsidDel="00000000" w:rsidR="00000000" w:rsidRPr="00000000">
        <w:rPr>
          <w:rtl w:val="0"/>
        </w:rP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t xml:space="preserve">El Ejecutivo/a contraparte de Sercotec tendrá la facultad de </w:t>
      </w:r>
      <w:r w:rsidDel="00000000" w:rsidR="00000000" w:rsidRPr="00000000">
        <w:rPr>
          <w:color w:val="000000"/>
          <w:rtl w:val="0"/>
        </w:rPr>
        <w:t xml:space="preserve">aprobar con o sin observaciones, rechazar y/o reformular las posteriores modificaciones a los planes de inversión, cuando estas modificaciones sean iguales o inferiores al 50% de las actividades o presupuesto del plan original. </w:t>
      </w:r>
      <w:r w:rsidDel="00000000" w:rsidR="00000000" w:rsidRPr="00000000">
        <w:rPr>
          <w:rtl w:val="0"/>
        </w:rPr>
        <w:t xml:space="preserve">En el caso de requerir ajustes sobre este porcentaje y mayores al 50%, deberán ser autorizadas por el CER.</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6F">
      <w:pPr>
        <w:spacing w:after="0" w:line="240" w:lineRule="auto"/>
        <w:rPr/>
      </w:pPr>
      <w:r w:rsidDel="00000000" w:rsidR="00000000" w:rsidRPr="00000000">
        <w:rPr>
          <w:rtl w:val="0"/>
        </w:rPr>
        <w:t xml:space="preserve">Durante la ejecución se podrá realizar cambios de los socios, lo cual debe ser informado al agente operador y éste a su vez deberá informar Sercotec.</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b w:val="1"/>
          <w:rtl w:val="0"/>
        </w:rPr>
        <w:t xml:space="preserve">Hito 5</w:t>
      </w:r>
      <w:r w:rsidDel="00000000" w:rsidR="00000000" w:rsidRPr="00000000">
        <w:rPr>
          <w:rtl w:val="0"/>
        </w:rPr>
        <w:t xml:space="preserve">: </w:t>
      </w:r>
      <w:r w:rsidDel="00000000" w:rsidR="00000000" w:rsidRPr="00000000">
        <w:rPr>
          <w:b w:val="1"/>
          <w:rtl w:val="0"/>
        </w:rPr>
        <w:t xml:space="preserve">Medición de resultados, cuenta pública participativa y compartir de experiencias entre cooperativas</w:t>
      </w:r>
      <w:r w:rsidDel="00000000" w:rsidR="00000000" w:rsidRPr="00000000">
        <w:rPr>
          <w:rtl w:val="0"/>
        </w:rPr>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rsidR="00000000" w:rsidDel="00000000" w:rsidP="00000000" w:rsidRDefault="00000000" w:rsidRPr="00000000" w14:paraId="00000172">
      <w:pPr>
        <w:spacing w:line="264"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73">
      <w:pPr>
        <w:rPr/>
      </w:pPr>
      <w:r w:rsidDel="00000000" w:rsidR="00000000" w:rsidRPr="00000000">
        <w:rPr>
          <w:rtl w:val="0"/>
        </w:rPr>
        <w:t xml:space="preserve">Esta se ejecutará al cierre del proyecto en su séptimo mes.</w:t>
      </w:r>
    </w:p>
    <w:p w:rsidR="00000000" w:rsidDel="00000000" w:rsidP="00000000" w:rsidRDefault="00000000" w:rsidRPr="00000000" w14:paraId="00000174">
      <w:pPr>
        <w:rPr/>
      </w:pPr>
      <w:r w:rsidDel="00000000" w:rsidR="00000000" w:rsidRPr="00000000">
        <w:rPr>
          <w:rtl w:val="0"/>
        </w:rPr>
      </w:r>
    </w:p>
    <w:tbl>
      <w:tblPr>
        <w:tblStyle w:val="Table10"/>
        <w:tblW w:w="8828.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c5e0b3" w:val="clear"/>
          </w:tcPr>
          <w:p w:rsidR="00000000" w:rsidDel="00000000" w:rsidP="00000000" w:rsidRDefault="00000000" w:rsidRPr="00000000" w14:paraId="00000175">
            <w:pPr>
              <w:spacing w:line="264" w:lineRule="auto"/>
              <w:rPr>
                <w:sz w:val="20"/>
                <w:szCs w:val="20"/>
              </w:rPr>
            </w:pPr>
            <w:r w:rsidDel="00000000" w:rsidR="00000000" w:rsidRPr="00000000">
              <w:rPr>
                <w:rFonts w:ascii="Calibri" w:cs="Calibri" w:eastAsia="Calibri" w:hAnsi="Calibri"/>
                <w:sz w:val="20"/>
                <w:szCs w:val="20"/>
                <w:rtl w:val="0"/>
              </w:rPr>
              <w:t xml:space="preserve">Todos los hitos técnicos anteriores contarán con el acompañamiento del Gestor de cooperativas</w:t>
            </w:r>
            <w:r w:rsidDel="00000000" w:rsidR="00000000" w:rsidRPr="00000000">
              <w:rPr>
                <w:sz w:val="20"/>
                <w:szCs w:val="20"/>
                <w:rtl w:val="0"/>
              </w:rPr>
              <w:t xml:space="preserve">.</w:t>
            </w:r>
          </w:p>
        </w:tc>
      </w:tr>
    </w:tbl>
    <w:p w:rsidR="00000000" w:rsidDel="00000000" w:rsidP="00000000" w:rsidRDefault="00000000" w:rsidRPr="00000000" w14:paraId="00000176">
      <w:pPr>
        <w:spacing w:line="264" w:lineRule="auto"/>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b w:val="1"/>
          <w:rtl w:val="0"/>
        </w:rPr>
        <w:t xml:space="preserve">Hito 6: Rendición</w:t>
      </w:r>
    </w:p>
    <w:p w:rsidR="00000000" w:rsidDel="00000000" w:rsidP="00000000" w:rsidRDefault="00000000" w:rsidRPr="00000000" w14:paraId="00000178">
      <w:pPr>
        <w:spacing w:line="264"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rsidR="00000000" w:rsidDel="00000000" w:rsidP="00000000" w:rsidRDefault="00000000" w:rsidRPr="00000000" w14:paraId="00000179">
      <w:pPr>
        <w:keepNext w:val="1"/>
        <w:keepLines w:val="1"/>
        <w:spacing w:after="120" w:before="160" w:line="264" w:lineRule="auto"/>
        <w:rPr>
          <w:b w:val="1"/>
        </w:rPr>
      </w:pPr>
      <w:r w:rsidDel="00000000" w:rsidR="00000000" w:rsidRPr="00000000">
        <w:rPr>
          <w:b w:val="1"/>
          <w:rtl w:val="0"/>
        </w:rPr>
        <w:t xml:space="preserve">Hito 7: Cierre del Proyecto</w:t>
      </w:r>
    </w:p>
    <w:p w:rsidR="00000000" w:rsidDel="00000000" w:rsidP="00000000" w:rsidRDefault="00000000" w:rsidRPr="00000000" w14:paraId="0000017A">
      <w:pPr>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7B">
      <w:pPr>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7C">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7 meses.  No obstante, estos plazos podrán ser ampliados, previa solicitud y autorización expresa de Sercotec, siempre y cuando, esta ampliación no afecte el plazo global de ejecución del Programa y no genere nuevos compromisos presupuestarios para Sercotec. </w:t>
      </w:r>
    </w:p>
    <w:p w:rsidR="00000000" w:rsidDel="00000000" w:rsidP="00000000" w:rsidRDefault="00000000" w:rsidRPr="00000000" w14:paraId="0000017D">
      <w:pPr>
        <w:rPr/>
      </w:pPr>
      <w:r w:rsidDel="00000000" w:rsidR="00000000" w:rsidRPr="00000000">
        <w:rPr>
          <w:rtl w:val="0"/>
        </w:rPr>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7E">
      <w:pPr>
        <w:spacing w:after="280" w:before="280" w:line="264" w:lineRule="auto"/>
        <w:rPr/>
      </w:pPr>
      <w:r w:rsidDel="00000000" w:rsidR="00000000" w:rsidRPr="00000000">
        <w:rPr>
          <w:rtl w:val="0"/>
        </w:rPr>
        <w:t xml:space="preserve">Las facturas de las compras que se realicen con anterioridad a la conformación jurídica quedarán a nombre del mandatario o a nombre de la organización postulante con la que se firmó el contrato</w:t>
      </w:r>
    </w:p>
    <w:p w:rsidR="00000000" w:rsidDel="00000000" w:rsidP="00000000" w:rsidRDefault="00000000" w:rsidRPr="00000000" w14:paraId="0000017F">
      <w:pPr>
        <w:spacing w:after="280" w:before="280" w:line="264" w:lineRule="auto"/>
        <w:rPr/>
      </w:pPr>
      <w:r w:rsidDel="00000000" w:rsidR="00000000" w:rsidRPr="00000000">
        <w:rPr>
          <w:rtl w:val="0"/>
        </w:rPr>
        <w:t xml:space="preserve">Para los ítems de Inversión e infraestructura, se puede ejecutar el presupuesto una vez esté constituida la cooperativa. </w:t>
      </w:r>
    </w:p>
    <w:p w:rsidR="00000000" w:rsidDel="00000000" w:rsidP="00000000" w:rsidRDefault="00000000" w:rsidRPr="00000000" w14:paraId="00000180">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11"/>
        <w:tblW w:w="8865.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030"/>
        <w:tblGridChange w:id="0">
          <w:tblGrid>
            <w:gridCol w:w="2835"/>
            <w:gridCol w:w="6030"/>
          </w:tblGrid>
        </w:tblGridChange>
      </w:tblGrid>
      <w:tr>
        <w:trPr>
          <w:cantSplit w:val="0"/>
          <w:tblHeader w:val="0"/>
        </w:trPr>
        <w:tc>
          <w:tcPr>
            <w:shd w:fill="c5e0b3" w:val="clear"/>
          </w:tcPr>
          <w:p w:rsidR="00000000" w:rsidDel="00000000" w:rsidP="00000000" w:rsidRDefault="00000000" w:rsidRPr="00000000" w14:paraId="00000181">
            <w:pPr>
              <w:rPr>
                <w:b w:val="1"/>
              </w:rPr>
            </w:pPr>
            <w:r w:rsidDel="00000000" w:rsidR="00000000" w:rsidRPr="00000000">
              <w:rPr>
                <w:b w:val="1"/>
                <w:rtl w:val="0"/>
              </w:rPr>
              <w:t xml:space="preserve">Participación</w:t>
            </w:r>
          </w:p>
        </w:tc>
        <w:tc>
          <w:tcPr/>
          <w:p w:rsidR="00000000" w:rsidDel="00000000" w:rsidP="00000000" w:rsidRDefault="00000000" w:rsidRPr="00000000" w14:paraId="00000182">
            <w:pPr>
              <w:rPr/>
            </w:pPr>
            <w:r w:rsidDel="00000000" w:rsidR="00000000" w:rsidRPr="00000000">
              <w:rPr>
                <w:rtl w:val="0"/>
              </w:rPr>
              <w:t xml:space="preserve">Los integrantes de la futura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83">
            <w:pPr>
              <w:rPr>
                <w:b w:val="1"/>
              </w:rPr>
            </w:pPr>
            <w:r w:rsidDel="00000000" w:rsidR="00000000" w:rsidRPr="00000000">
              <w:rPr>
                <w:b w:val="1"/>
                <w:rtl w:val="0"/>
              </w:rPr>
              <w:t xml:space="preserve">Co-creación</w:t>
            </w:r>
          </w:p>
        </w:tc>
        <w:tc>
          <w:tcPr/>
          <w:p w:rsidR="00000000" w:rsidDel="00000000" w:rsidP="00000000" w:rsidRDefault="00000000" w:rsidRPr="00000000" w14:paraId="00000184">
            <w:pPr>
              <w:rPr/>
            </w:pPr>
            <w:r w:rsidDel="00000000" w:rsidR="00000000" w:rsidRPr="00000000">
              <w:rPr>
                <w:rtl w:val="0"/>
              </w:rPr>
              <w:t xml:space="preserve">El diseño de las diferentes actividades e hitos  a desarrollar se precisa sean creadas con la participación de los socios y socias de la futura cooperativa y el apoyo técnico del gestor, respondiendo a la realidad, intereses y proyección de la cooperativa, para esto la asistencia técnica aplicará herramientas metodológicas que permitan un proceso de co creación participativa entre sus integrantes.</w:t>
            </w:r>
          </w:p>
        </w:tc>
      </w:tr>
      <w:tr>
        <w:trPr>
          <w:cantSplit w:val="0"/>
          <w:tblHeader w:val="0"/>
        </w:trPr>
        <w:tc>
          <w:tcPr>
            <w:shd w:fill="c5e0b3" w:val="clear"/>
          </w:tcPr>
          <w:p w:rsidR="00000000" w:rsidDel="00000000" w:rsidP="00000000" w:rsidRDefault="00000000" w:rsidRPr="00000000" w14:paraId="00000185">
            <w:pPr>
              <w:rPr>
                <w:b w:val="1"/>
              </w:rPr>
            </w:pPr>
            <w:r w:rsidDel="00000000" w:rsidR="00000000" w:rsidRPr="00000000">
              <w:rPr>
                <w:b w:val="1"/>
                <w:rtl w:val="0"/>
              </w:rPr>
              <w:t xml:space="preserve">Decisión conjunta</w:t>
            </w:r>
          </w:p>
        </w:tc>
        <w:tc>
          <w:tcPr/>
          <w:p w:rsidR="00000000" w:rsidDel="00000000" w:rsidP="00000000" w:rsidRDefault="00000000" w:rsidRPr="00000000" w14:paraId="00000186">
            <w:pPr>
              <w:rPr/>
            </w:pPr>
            <w:r w:rsidDel="00000000" w:rsidR="00000000" w:rsidRPr="00000000">
              <w:rPr>
                <w:rtl w:val="0"/>
              </w:rPr>
              <w:t xml:space="preserve">Se precisa que los integrantes de la futura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87">
            <w:pPr>
              <w:rPr>
                <w:b w:val="1"/>
              </w:rPr>
            </w:pPr>
            <w:r w:rsidDel="00000000" w:rsidR="00000000" w:rsidRPr="00000000">
              <w:rPr>
                <w:b w:val="1"/>
                <w:rtl w:val="0"/>
              </w:rPr>
              <w:t xml:space="preserve">Evaluación compartida </w:t>
            </w:r>
          </w:p>
        </w:tc>
        <w:tc>
          <w:tcPr/>
          <w:p w:rsidR="00000000" w:rsidDel="00000000" w:rsidP="00000000" w:rsidRDefault="00000000" w:rsidRPr="00000000" w14:paraId="00000188">
            <w:pPr>
              <w:rPr/>
            </w:pPr>
            <w:r w:rsidDel="00000000" w:rsidR="00000000" w:rsidRPr="00000000">
              <w:rPr>
                <w:rtl w:val="0"/>
              </w:rPr>
              <w:t xml:space="preserve">La evaluación de la ejecución de los recursos entregados en el marco del programa, el logro de sus objetivos, resultados, hitos y actividades serán evaluados de forma conjunta por los integrantes de la futura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89">
            <w:pPr>
              <w:rPr>
                <w:b w:val="1"/>
              </w:rPr>
            </w:pPr>
            <w:r w:rsidDel="00000000" w:rsidR="00000000" w:rsidRPr="00000000">
              <w:rPr>
                <w:b w:val="1"/>
                <w:rtl w:val="0"/>
              </w:rPr>
              <w:t xml:space="preserve">Mirada de negocio</w:t>
            </w:r>
          </w:p>
        </w:tc>
        <w:tc>
          <w:tcPr/>
          <w:p w:rsidR="00000000" w:rsidDel="00000000" w:rsidP="00000000" w:rsidRDefault="00000000" w:rsidRPr="00000000" w14:paraId="0000018A">
            <w:pPr>
              <w:rPr/>
            </w:pPr>
            <w:r w:rsidDel="00000000" w:rsidR="00000000" w:rsidRPr="00000000">
              <w:rPr>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Para el cumplimiento de estos elementos metodológicos de forma transversal durante el proceso, será relevante la participación de la base societaria del grupo en los distintos procesos e hitos que implica el programa, no relegándose estas solamente al gerente, consejo de Administración o Junta de vigilancia.</w:t>
      </w:r>
    </w:p>
    <w:p w:rsidR="00000000" w:rsidDel="00000000" w:rsidP="00000000" w:rsidRDefault="00000000" w:rsidRPr="00000000" w14:paraId="0000018D">
      <w:pPr>
        <w:rPr/>
      </w:pPr>
      <w:r w:rsidDel="00000000" w:rsidR="00000000" w:rsidRPr="00000000">
        <w:rPr>
          <w:rtl w:val="0"/>
        </w:rPr>
        <w:t xml:space="preserve">Esta implementación será acompañada técnicamente por un Gestor de cooperativas que asistirá cada uno de los hitos a desarrollar en conjunto con los integrantes del grupo pre cooperativo.</w:t>
      </w:r>
    </w:p>
    <w:p w:rsidR="00000000" w:rsidDel="00000000" w:rsidP="00000000" w:rsidRDefault="00000000" w:rsidRPr="00000000" w14:paraId="0000018E">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Término del Proyecto</w:t>
      </w:r>
    </w:p>
    <w:p w:rsidR="00000000" w:rsidDel="00000000" w:rsidP="00000000" w:rsidRDefault="00000000" w:rsidRPr="00000000" w14:paraId="0000018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12.1 Término Normal</w:t>
      </w:r>
    </w:p>
    <w:p w:rsidR="00000000" w:rsidDel="00000000" w:rsidP="00000000" w:rsidRDefault="00000000" w:rsidRPr="00000000" w14:paraId="00000190">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9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12.2 Término Anticipado</w:t>
      </w:r>
    </w:p>
    <w:p w:rsidR="00000000" w:rsidDel="00000000" w:rsidP="00000000" w:rsidRDefault="00000000" w:rsidRPr="00000000" w14:paraId="00000192">
      <w:pPr>
        <w:rPr/>
      </w:pPr>
      <w:r w:rsidDel="00000000" w:rsidR="00000000" w:rsidRPr="00000000">
        <w:rPr>
          <w:rtl w:val="0"/>
        </w:rPr>
        <w:t xml:space="preserve">Se podrá terminar anticipadamente el contrato entre el Agente Operador Sercotec y el grupo pre cooperativo en los siguientes casos:</w:t>
      </w:r>
    </w:p>
    <w:p w:rsidR="00000000" w:rsidDel="00000000" w:rsidP="00000000" w:rsidRDefault="00000000" w:rsidRPr="00000000" w14:paraId="00000193">
      <w:pPr>
        <w:pStyle w:val="Heading1"/>
        <w:numPr>
          <w:ilvl w:val="4"/>
          <w:numId w:val="24"/>
        </w:numPr>
        <w:spacing w:after="16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causas no imputables al beneficiario/a</w:t>
      </w:r>
    </w:p>
    <w:p w:rsidR="00000000" w:rsidDel="00000000" w:rsidP="00000000" w:rsidRDefault="00000000" w:rsidRPr="00000000" w14:paraId="00000194">
      <w:pPr>
        <w:rPr/>
      </w:pPr>
      <w:r w:rsidDel="00000000" w:rsidR="00000000" w:rsidRPr="00000000">
        <w:rPr>
          <w:rtl w:val="0"/>
        </w:rPr>
        <w:t xml:space="preserve">Se podrá terminar anticipadamente el contrato por causas no imputables a al grupo pre cooperativo, por ejemplo, a causa de fuerza mayor o caso fortuito, las cuales deberán ser calificadas debidamente por el Director Regional de Sercotec.</w:t>
      </w:r>
    </w:p>
    <w:p w:rsidR="00000000" w:rsidDel="00000000" w:rsidP="00000000" w:rsidRDefault="00000000" w:rsidRPr="00000000" w14:paraId="00000195">
      <w:pPr>
        <w:rPr/>
      </w:pPr>
      <w:r w:rsidDel="00000000" w:rsidR="00000000" w:rsidRPr="00000000">
        <w:rPr>
          <w:rtl w:val="0"/>
        </w:rPr>
        <w:t xml:space="preserve">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96">
      <w:pPr>
        <w:rPr/>
      </w:pPr>
      <w:r w:rsidDel="00000000" w:rsidR="00000000" w:rsidRPr="00000000">
        <w:rPr>
          <w:rtl w:val="0"/>
        </w:rPr>
        <w:t xml:space="preserve">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rsidR="00000000" w:rsidDel="00000000" w:rsidP="00000000" w:rsidRDefault="00000000" w:rsidRPr="00000000" w14:paraId="00000197">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98">
      <w:pPr>
        <w:pStyle w:val="Heading3"/>
        <w:numPr>
          <w:ilvl w:val="4"/>
          <w:numId w:val="24"/>
        </w:numPr>
        <w:spacing w:after="240" w:before="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hecho o acto imputable al beneficiario/a</w:t>
      </w:r>
    </w:p>
    <w:p w:rsidR="00000000" w:rsidDel="00000000" w:rsidP="00000000" w:rsidRDefault="00000000" w:rsidRPr="00000000" w14:paraId="00000199">
      <w:pPr>
        <w:rPr/>
      </w:pPr>
      <w:r w:rsidDel="00000000" w:rsidR="00000000" w:rsidRPr="00000000">
        <w:rPr>
          <w:rtl w:val="0"/>
        </w:rPr>
        <w:t xml:space="preserve">Se podrá terminar anticipadamente el contrato por causas imputables al grupo pre cooperativo, las cuales deberán ser calificadas debidamente por la Dirección Regional de Sercotec.</w:t>
      </w:r>
    </w:p>
    <w:p w:rsidR="00000000" w:rsidDel="00000000" w:rsidP="00000000" w:rsidRDefault="00000000" w:rsidRPr="00000000" w14:paraId="0000019A">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9B">
      <w:pPr>
        <w:numPr>
          <w:ilvl w:val="0"/>
          <w:numId w:val="19"/>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9C">
      <w:pPr>
        <w:numPr>
          <w:ilvl w:val="0"/>
          <w:numId w:val="19"/>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9D">
      <w:pPr>
        <w:numPr>
          <w:ilvl w:val="0"/>
          <w:numId w:val="19"/>
        </w:numPr>
        <w:spacing w:after="0" w:lineRule="auto"/>
        <w:ind w:left="720" w:hanging="360"/>
        <w:rPr/>
      </w:pPr>
      <w:r w:rsidDel="00000000" w:rsidR="00000000" w:rsidRPr="00000000">
        <w:rPr>
          <w:rtl w:val="0"/>
        </w:rPr>
        <w:t xml:space="preserve">En caso de que el grupo pre cooperativo renuncia sin expresión de causa a la continuación del proyecto.</w:t>
      </w:r>
    </w:p>
    <w:p w:rsidR="00000000" w:rsidDel="00000000" w:rsidP="00000000" w:rsidRDefault="00000000" w:rsidRPr="00000000" w14:paraId="0000019E">
      <w:pPr>
        <w:numPr>
          <w:ilvl w:val="0"/>
          <w:numId w:val="19"/>
        </w:numPr>
        <w:ind w:left="720" w:hanging="360"/>
        <w:rPr/>
      </w:pPr>
      <w:r w:rsidDel="00000000" w:rsidR="00000000" w:rsidRPr="00000000">
        <w:rPr>
          <w:rtl w:val="0"/>
        </w:rPr>
        <w:t xml:space="preserve">Otras causas imputables a la falta de diligencia del grupo cooperativo beneficiario en el desempeño de sus actividades relacionadas con programa, calificadas por la Dirección Regional.</w:t>
      </w:r>
    </w:p>
    <w:p w:rsidR="00000000" w:rsidDel="00000000" w:rsidP="00000000" w:rsidRDefault="00000000" w:rsidRPr="00000000" w14:paraId="0000019F">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A0">
      <w:pPr>
        <w:rPr/>
      </w:pPr>
      <w:r w:rsidDel="00000000" w:rsidR="00000000" w:rsidRPr="00000000">
        <w:rPr>
          <w:rtl w:val="0"/>
        </w:rPr>
        <w:t xml:space="preserve">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rsidR="00000000" w:rsidDel="00000000" w:rsidP="00000000" w:rsidRDefault="00000000" w:rsidRPr="00000000" w14:paraId="000001A1">
      <w:pPr>
        <w:pStyle w:val="Heading1"/>
        <w:spacing w:after="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Otros</w:t>
      </w:r>
    </w:p>
    <w:p w:rsidR="00000000" w:rsidDel="00000000" w:rsidP="00000000" w:rsidRDefault="00000000" w:rsidRPr="00000000" w14:paraId="000001A2">
      <w:pPr>
        <w:numPr>
          <w:ilvl w:val="0"/>
          <w:numId w:val="20"/>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A3">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Los grupos pre cooperativos, a través del postulante,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A4">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A5">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A6">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r w:rsidDel="00000000" w:rsidR="00000000" w:rsidRPr="00000000">
        <w:rPr>
          <w:rtl w:val="0"/>
        </w:rPr>
      </w:r>
    </w:p>
    <w:p w:rsidR="00000000" w:rsidDel="00000000" w:rsidP="00000000" w:rsidRDefault="00000000" w:rsidRPr="00000000" w14:paraId="000001A7">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A8">
      <w:pPr>
        <w:numPr>
          <w:ilvl w:val="0"/>
          <w:numId w:val="20"/>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los Postulantes. Dichas alteraciones, en caso de ocurrir, serán oportunamente informadas.</w:t>
      </w:r>
      <w:r w:rsidDel="00000000" w:rsidR="00000000" w:rsidRPr="00000000">
        <w:rPr>
          <w:rtl w:val="0"/>
        </w:rPr>
      </w:r>
    </w:p>
    <w:p w:rsidR="00000000" w:rsidDel="00000000" w:rsidP="00000000" w:rsidRDefault="00000000" w:rsidRPr="00000000" w14:paraId="000001A9">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AA">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B">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C">
      <w:pPr>
        <w:spacing w:after="240" w:before="240" w:lineRule="auto"/>
        <w:jc w:val="center"/>
        <w:rPr>
          <w:b w:val="1"/>
          <w:sz w:val="36"/>
          <w:szCs w:val="36"/>
        </w:rPr>
      </w:pPr>
      <w:r w:rsidDel="00000000" w:rsidR="00000000" w:rsidRPr="00000000">
        <w:rPr>
          <w:b w:val="1"/>
          <w:sz w:val="36"/>
          <w:szCs w:val="36"/>
          <w:rtl w:val="0"/>
        </w:rPr>
        <w:t xml:space="preserve">ANEXOS</w:t>
      </w:r>
    </w:p>
    <w:p w:rsidR="00000000" w:rsidDel="00000000" w:rsidP="00000000" w:rsidRDefault="00000000" w:rsidRPr="00000000" w14:paraId="000001AD">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AE">
      <w:pPr>
        <w:spacing w:after="240" w:before="240" w:line="480" w:lineRule="auto"/>
        <w:jc w:val="center"/>
        <w:rPr>
          <w:b w:val="1"/>
          <w:sz w:val="30"/>
          <w:szCs w:val="30"/>
        </w:rPr>
      </w:pPr>
      <w:r w:rsidDel="00000000" w:rsidR="00000000" w:rsidRPr="00000000">
        <w:rPr>
          <w:b w:val="1"/>
          <w:sz w:val="30"/>
          <w:szCs w:val="30"/>
          <w:rtl w:val="0"/>
        </w:rPr>
        <w:t xml:space="preserve"> </w:t>
      </w:r>
      <w:r w:rsidDel="00000000" w:rsidR="00000000" w:rsidRPr="00000000">
        <w:rPr/>
        <w:drawing>
          <wp:inline distB="0" distT="0" distL="0" distR="0">
            <wp:extent cx="1943313" cy="880109"/>
            <wp:effectExtent b="0" l="0" r="0" t="0"/>
            <wp:docPr descr="Un dibujo con letras&#10;&#10;Descripción generada automáticamente con confianza media" id="2139237832" name="image2.jpg"/>
            <a:graphic>
              <a:graphicData uri="http://schemas.openxmlformats.org/drawingml/2006/picture">
                <pic:pic>
                  <pic:nvPicPr>
                    <pic:cNvPr descr="Un dibujo con letras&#10;&#10;Descripción generada automáticamente con confianza media" id="0" name="image2.jpg"/>
                    <pic:cNvPicPr preferRelativeResize="0"/>
                  </pic:nvPicPr>
                  <pic:blipFill>
                    <a:blip r:embed="rId14"/>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1AF">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0">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1">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2">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3">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4">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5">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6">
      <w:pPr>
        <w:spacing w:after="240" w:before="240" w:line="480" w:lineRule="auto"/>
        <w:rPr>
          <w:b w:val="1"/>
          <w:sz w:val="30"/>
          <w:szCs w:val="30"/>
        </w:rPr>
      </w:pPr>
      <w:r w:rsidDel="00000000" w:rsidR="00000000" w:rsidRPr="00000000">
        <w:rPr>
          <w:rtl w:val="0"/>
        </w:rPr>
      </w:r>
    </w:p>
    <w:p w:rsidR="00000000" w:rsidDel="00000000" w:rsidP="00000000" w:rsidRDefault="00000000" w:rsidRPr="00000000" w14:paraId="000001B7">
      <w:pPr>
        <w:keepNext w:val="1"/>
        <w:keepLines w:val="1"/>
        <w:spacing w:after="0" w:before="240" w:lineRule="auto"/>
        <w:jc w:val="center"/>
        <w:rPr>
          <w:b w:val="1"/>
          <w:sz w:val="26"/>
          <w:szCs w:val="26"/>
        </w:rPr>
      </w:pPr>
      <w:bookmarkStart w:colFirst="0" w:colLast="0" w:name="_heading=h.km0yhutoql3z" w:id="9"/>
      <w:bookmarkEnd w:id="9"/>
      <w:r w:rsidDel="00000000" w:rsidR="00000000" w:rsidRPr="00000000">
        <w:rPr>
          <w:b w:val="1"/>
          <w:sz w:val="26"/>
          <w:szCs w:val="26"/>
          <w:rtl w:val="0"/>
        </w:rPr>
        <w:t xml:space="preserve">Anexo 1</w:t>
      </w:r>
    </w:p>
    <w:p w:rsidR="00000000" w:rsidDel="00000000" w:rsidP="00000000" w:rsidRDefault="00000000" w:rsidRPr="00000000" w14:paraId="000001B8">
      <w:pPr>
        <w:pStyle w:val="Heading1"/>
        <w:spacing w:after="240" w:lineRule="auto"/>
        <w:ind w:left="360" w:firstLine="0"/>
        <w:rPr>
          <w:b w:val="0"/>
        </w:rPr>
      </w:pPr>
      <w:bookmarkStart w:colFirst="0" w:colLast="0" w:name="_heading=h.xqwnpuldho7o" w:id="10"/>
      <w:bookmarkEnd w:id="10"/>
      <w:r w:rsidDel="00000000" w:rsidR="00000000" w:rsidRPr="00000000">
        <w:rPr>
          <w:rFonts w:ascii="Calibri" w:cs="Calibri" w:eastAsia="Calibri" w:hAnsi="Calibri"/>
          <w:sz w:val="22"/>
          <w:szCs w:val="22"/>
          <w:rtl w:val="0"/>
        </w:rPr>
        <w:t xml:space="preserve">MEDIOS DE VERIFICACIÓN REQUISITOS DE ADMISIBILIDAD “CREACIÓN DE COOPERATIVAS”.</w:t>
      </w:r>
      <w:r w:rsidDel="00000000" w:rsidR="00000000" w:rsidRPr="00000000">
        <w:rPr>
          <w:rtl w:val="0"/>
        </w:rPr>
      </w:r>
    </w:p>
    <w:tbl>
      <w:tblPr>
        <w:tblStyle w:val="Table12"/>
        <w:tblW w:w="9346.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2"/>
        <w:gridCol w:w="4394"/>
        <w:tblGridChange w:id="0">
          <w:tblGrid>
            <w:gridCol w:w="4952"/>
            <w:gridCol w:w="4394"/>
          </w:tblGrid>
        </w:tblGridChange>
      </w:tblGrid>
      <w:tr>
        <w:trPr>
          <w:cantSplit w:val="0"/>
          <w:trHeight w:val="22"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9">
            <w:pPr>
              <w:spacing w:after="0" w:line="276" w:lineRule="auto"/>
              <w:jc w:val="center"/>
              <w:rPr>
                <w:b w:val="1"/>
              </w:rPr>
            </w:pPr>
            <w:r w:rsidDel="00000000" w:rsidR="00000000" w:rsidRPr="00000000">
              <w:rPr>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A">
            <w:pPr>
              <w:spacing w:after="0" w:lineRule="auto"/>
              <w:jc w:val="center"/>
              <w:rPr>
                <w:b w:val="1"/>
              </w:rPr>
            </w:pPr>
            <w:r w:rsidDel="00000000" w:rsidR="00000000" w:rsidRPr="00000000">
              <w:rPr>
                <w:b w:val="1"/>
                <w:rtl w:val="0"/>
              </w:rPr>
              <w:t xml:space="preserve">Medio de verificación</w:t>
            </w:r>
          </w:p>
        </w:tc>
      </w:tr>
      <w:tr>
        <w:trPr>
          <w:cantSplit w:val="0"/>
          <w:trHeight w:val="103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numPr>
                <w:ilvl w:val="0"/>
                <w:numId w:val="10"/>
              </w:numPr>
              <w:spacing w:after="0" w:line="240" w:lineRule="auto"/>
              <w:ind w:left="317" w:hanging="262"/>
              <w:rPr/>
            </w:pPr>
            <w:r w:rsidDel="00000000" w:rsidR="00000000" w:rsidRPr="00000000">
              <w:rPr>
                <w:rtl w:val="0"/>
              </w:rPr>
              <w:t xml:space="preserve">Ser grupo de personas naturales y/o jurídicas, cumpliendo con el mínimo exigido por artículo 13 de la Ley General de Cooperativas (DFL N°5)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spacing w:after="0" w:lineRule="auto"/>
              <w:rPr/>
            </w:pPr>
            <w:r w:rsidDel="00000000" w:rsidR="00000000" w:rsidRPr="00000000">
              <w:rPr>
                <w:rtl w:val="0"/>
              </w:rPr>
              <w:t xml:space="preserve">Anexo 3 Mandato Simple, según corresponda. </w:t>
            </w:r>
          </w:p>
          <w:p w:rsidR="00000000" w:rsidDel="00000000" w:rsidP="00000000" w:rsidRDefault="00000000" w:rsidRPr="00000000" w14:paraId="000001BD">
            <w:pPr>
              <w:spacing w:after="0" w:lineRule="auto"/>
              <w:rPr>
                <w:color w:val="1155cc"/>
                <w:sz w:val="18"/>
                <w:szCs w:val="18"/>
                <w:u w:val="single"/>
              </w:rPr>
            </w:pPr>
            <w:r w:rsidDel="00000000" w:rsidR="00000000" w:rsidRPr="00000000">
              <w:rPr>
                <w:rtl w:val="0"/>
              </w:rPr>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En el caso de grupos de personas naturales o jurídicas deberán designar a uno de los miembros como mandatario.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spacing w:after="0" w:lineRule="auto"/>
              <w:rPr/>
            </w:pPr>
            <w:r w:rsidDel="00000000" w:rsidR="00000000" w:rsidRPr="00000000">
              <w:rPr>
                <w:rtl w:val="0"/>
              </w:rPr>
              <w:t xml:space="preserve">Anexo 3 Mandato Simple, con listado de miembros firmado</w:t>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color w:val="000000"/>
                <w:rtl w:val="0"/>
              </w:rPr>
              <w:t xml:space="preserve">El mandatario debe tener domicilio legal y/o comercial en la región de la presente convocatoria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1">
            <w:pPr>
              <w:spacing w:after="0" w:lineRule="auto"/>
              <w:rPr/>
            </w:pPr>
            <w:r w:rsidDel="00000000" w:rsidR="00000000" w:rsidRPr="00000000">
              <w:rPr>
                <w:rtl w:val="0"/>
              </w:rPr>
              <w:t xml:space="preserve">-Certificado de residencia</w:t>
            </w:r>
          </w:p>
          <w:p w:rsidR="00000000" w:rsidDel="00000000" w:rsidP="00000000" w:rsidRDefault="00000000" w:rsidRPr="00000000" w14:paraId="000001C2">
            <w:pPr>
              <w:spacing w:after="0" w:lineRule="auto"/>
              <w:rPr/>
            </w:pPr>
            <w:r w:rsidDel="00000000" w:rsidR="00000000" w:rsidRPr="00000000">
              <w:rPr>
                <w:rtl w:val="0"/>
              </w:rPr>
              <w:t xml:space="preserve">-Estado de cuenta (Luz, agua, bancaria)</w:t>
            </w:r>
          </w:p>
          <w:p w:rsidR="00000000" w:rsidDel="00000000" w:rsidP="00000000" w:rsidRDefault="00000000" w:rsidRPr="00000000" w14:paraId="000001C3">
            <w:pPr>
              <w:spacing w:after="0" w:lineRule="auto"/>
              <w:rPr/>
            </w:pPr>
            <w:r w:rsidDel="00000000" w:rsidR="00000000" w:rsidRPr="00000000">
              <w:rPr>
                <w:rtl w:val="0"/>
              </w:rPr>
              <w:t xml:space="preserve">-Factura comercial</w:t>
            </w:r>
          </w:p>
          <w:p w:rsidR="00000000" w:rsidDel="00000000" w:rsidP="00000000" w:rsidRDefault="00000000" w:rsidRPr="00000000" w14:paraId="000001C4">
            <w:pPr>
              <w:spacing w:after="0" w:lineRule="auto"/>
              <w:rPr/>
            </w:pPr>
            <w:r w:rsidDel="00000000" w:rsidR="00000000" w:rsidRPr="00000000">
              <w:rPr>
                <w:rtl w:val="0"/>
              </w:rPr>
              <w:t xml:space="preserve">-Carpeta Tributaria </w:t>
            </w:r>
          </w:p>
          <w:p w:rsidR="00000000" w:rsidDel="00000000" w:rsidP="00000000" w:rsidRDefault="00000000" w:rsidRPr="00000000" w14:paraId="000001C5">
            <w:pPr>
              <w:spacing w:after="0" w:lineRule="auto"/>
              <w:rPr/>
            </w:pPr>
            <w:r w:rsidDel="00000000" w:rsidR="00000000" w:rsidRPr="00000000">
              <w:rPr>
                <w:rtl w:val="0"/>
              </w:rPr>
            </w:r>
          </w:p>
        </w:tc>
      </w:tr>
      <w:tr>
        <w:trPr>
          <w:cantSplit w:val="0"/>
          <w:trHeight w:val="87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6">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La organización mandataria o el representante del grupo de empresarios/as NO debe tener deudas liquidadas morosas por concepto de deudas previsionales o laborales</w:t>
            </w:r>
            <w:r w:rsidDel="00000000" w:rsidR="00000000" w:rsidRPr="00000000">
              <w:rPr>
                <w:vertAlign w:val="superscript"/>
              </w:rPr>
              <w:footnoteReference w:customMarkFollows="0" w:id="12"/>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7">
            <w:pPr>
              <w:spacing w:after="0" w:lineRule="auto"/>
              <w:rPr/>
            </w:pPr>
            <w:r w:rsidDel="00000000" w:rsidR="00000000" w:rsidRPr="00000000">
              <w:rPr>
                <w:rtl w:val="0"/>
              </w:rPr>
              <w:t xml:space="preserve">Certificado F-30 de deudas laborales en caso de no estar registrado bastará con el pantallazo de que no se encuentran registros</w:t>
            </w:r>
          </w:p>
        </w:tc>
      </w:tr>
      <w:tr>
        <w:trPr>
          <w:cantSplit w:val="0"/>
          <w:trHeight w:val="61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8">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El Proyecto debe ser presentado en tiempo y forma, acompañando todos los antecedentes requeridos en el Anexo N°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9">
            <w:pPr>
              <w:spacing w:after="0" w:line="276" w:lineRule="auto"/>
              <w:rPr/>
            </w:pPr>
            <w:r w:rsidDel="00000000" w:rsidR="00000000" w:rsidRPr="00000000">
              <w:rPr>
                <w:rtl w:val="0"/>
              </w:rPr>
              <w:t xml:space="preserve">Formulario de postulación enviado vía plataforma de postulación.</w:t>
            </w:r>
          </w:p>
        </w:tc>
      </w:tr>
    </w:tbl>
    <w:p w:rsidR="00000000" w:rsidDel="00000000" w:rsidP="00000000" w:rsidRDefault="00000000" w:rsidRPr="00000000" w14:paraId="000001CA">
      <w:pPr>
        <w:rPr/>
      </w:pPr>
      <w:bookmarkStart w:colFirst="0" w:colLast="0" w:name="_heading=h.hrn4ninvqozq" w:id="11"/>
      <w:bookmarkEnd w:id="11"/>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CC">
      <w:pPr>
        <w:keepNext w:val="1"/>
        <w:keepLines w:val="1"/>
        <w:spacing w:after="0" w:before="240" w:lineRule="auto"/>
        <w:jc w:val="center"/>
        <w:rPr>
          <w:b w:val="1"/>
          <w:sz w:val="26"/>
          <w:szCs w:val="26"/>
        </w:rPr>
      </w:pPr>
      <w:r w:rsidDel="00000000" w:rsidR="00000000" w:rsidRPr="00000000">
        <w:rPr>
          <w:b w:val="1"/>
          <w:sz w:val="26"/>
          <w:szCs w:val="26"/>
          <w:rtl w:val="0"/>
        </w:rPr>
        <w:t xml:space="preserve">Anexo N° 2 Detalle Ítems Financiables</w:t>
      </w:r>
    </w:p>
    <w:p w:rsidR="00000000" w:rsidDel="00000000" w:rsidP="00000000" w:rsidRDefault="00000000" w:rsidRPr="00000000" w14:paraId="000001CD">
      <w:pPr>
        <w:spacing w:after="0" w:lineRule="auto"/>
        <w:rPr/>
      </w:pPr>
      <w:r w:rsidDel="00000000" w:rsidR="00000000" w:rsidRPr="00000000">
        <w:rPr>
          <w:rtl w:val="0"/>
        </w:rPr>
      </w:r>
    </w:p>
    <w:tbl>
      <w:tblPr>
        <w:tblStyle w:val="Table13"/>
        <w:tblW w:w="991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47"/>
        <w:tblGridChange w:id="0">
          <w:tblGrid>
            <w:gridCol w:w="2268"/>
            <w:gridCol w:w="7647"/>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CE">
            <w:pPr>
              <w:rPr>
                <w:b w:val="1"/>
              </w:rPr>
            </w:pPr>
            <w:r w:rsidDel="00000000" w:rsidR="00000000" w:rsidRPr="00000000">
              <w:rPr>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0">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D1">
            <w:pPr>
              <w:rPr>
                <w:b w:val="1"/>
              </w:rPr>
            </w:pPr>
            <w:r w:rsidDel="00000000" w:rsidR="00000000" w:rsidRPr="00000000">
              <w:rPr>
                <w:b w:val="1"/>
                <w:rtl w:val="0"/>
              </w:rPr>
              <w:t xml:space="preserve">SUB ITEM / DESCRIPCION</w:t>
            </w:r>
          </w:p>
        </w:tc>
      </w:tr>
      <w:tr>
        <w:trPr>
          <w:cantSplit w:val="0"/>
          <w:tblHeader w:val="0"/>
        </w:trPr>
        <w:tc>
          <w:tcPr>
            <w:shd w:fill="auto" w:val="clear"/>
          </w:tcPr>
          <w:p w:rsidR="00000000" w:rsidDel="00000000" w:rsidP="00000000" w:rsidRDefault="00000000" w:rsidRPr="00000000" w14:paraId="000001D2">
            <w:pPr>
              <w:widowControl w:val="0"/>
              <w:numPr>
                <w:ilvl w:val="0"/>
                <w:numId w:val="4"/>
              </w:numPr>
              <w:spacing w:after="0" w:line="240" w:lineRule="auto"/>
              <w:ind w:left="356" w:hanging="284"/>
              <w:rPr>
                <w:b w:val="1"/>
              </w:rPr>
            </w:pPr>
            <w:r w:rsidDel="00000000" w:rsidR="00000000" w:rsidRPr="00000000">
              <w:rPr>
                <w:b w:val="1"/>
                <w:rtl w:val="0"/>
              </w:rPr>
              <w:t xml:space="preserve">Asistencia técnica y asesoría en gestión</w:t>
            </w:r>
          </w:p>
        </w:tc>
        <w:tc>
          <w:tcPr>
            <w:shd w:fill="auto" w:val="clear"/>
          </w:tcPr>
          <w:p w:rsidR="00000000" w:rsidDel="00000000" w:rsidP="00000000" w:rsidRDefault="00000000" w:rsidRPr="00000000" w14:paraId="000001D3">
            <w:pPr>
              <w:ind w:left="70" w:firstLine="0"/>
              <w:rPr/>
            </w:pPr>
            <w:r w:rsidDel="00000000" w:rsidR="00000000" w:rsidRPr="00000000">
              <w:rPr>
                <w:b w:val="1"/>
                <w:u w:val="single"/>
                <w:rtl w:val="0"/>
              </w:rPr>
              <w:t xml:space="preserve">Asistencia técnica y asesoría en gestión:</w:t>
            </w:r>
            <w:r w:rsidDel="00000000" w:rsidR="00000000" w:rsidRPr="00000000">
              <w:rPr>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4">
            <w:pPr>
              <w:ind w:left="70" w:firstLine="0"/>
              <w:rPr/>
            </w:pPr>
            <w:r w:rsidDel="00000000" w:rsidR="00000000" w:rsidRPr="00000000">
              <w:rPr>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5">
            <w:pPr>
              <w:ind w:left="70" w:firstLine="0"/>
              <w:rPr/>
            </w:pPr>
            <w:r w:rsidDel="00000000" w:rsidR="00000000" w:rsidRPr="00000000">
              <w:rPr>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5: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6">
            <w:pPr>
              <w:widowControl w:val="0"/>
              <w:numPr>
                <w:ilvl w:val="0"/>
                <w:numId w:val="4"/>
              </w:numPr>
              <w:spacing w:after="0" w:line="240" w:lineRule="auto"/>
              <w:ind w:left="498" w:hanging="426"/>
              <w:rPr>
                <w:b w:val="1"/>
              </w:rPr>
            </w:pPr>
            <w:r w:rsidDel="00000000" w:rsidR="00000000" w:rsidRPr="00000000">
              <w:rPr>
                <w:b w:val="1"/>
                <w:rtl w:val="0"/>
              </w:rPr>
              <w:t xml:space="preserve">Capacitación </w:t>
            </w:r>
          </w:p>
          <w:p w:rsidR="00000000" w:rsidDel="00000000" w:rsidP="00000000" w:rsidRDefault="00000000" w:rsidRPr="00000000" w14:paraId="000001D7">
            <w:pPr>
              <w:rPr>
                <w:b w:val="1"/>
              </w:rPr>
            </w:pPr>
            <w:r w:rsidDel="00000000" w:rsidR="00000000" w:rsidRPr="00000000">
              <w:rPr>
                <w:rtl w:val="0"/>
              </w:rPr>
            </w:r>
          </w:p>
        </w:tc>
        <w:tc>
          <w:tcPr>
            <w:shd w:fill="auto" w:val="clear"/>
          </w:tcPr>
          <w:p w:rsidR="00000000" w:rsidDel="00000000" w:rsidP="00000000" w:rsidRDefault="00000000" w:rsidRPr="00000000" w14:paraId="000001D8">
            <w:pPr>
              <w:ind w:left="70" w:firstLine="0"/>
              <w:rPr/>
            </w:pPr>
            <w:r w:rsidDel="00000000" w:rsidR="00000000" w:rsidRPr="00000000">
              <w:rPr>
                <w:b w:val="1"/>
                <w:u w:val="single"/>
                <w:rtl w:val="0"/>
              </w:rPr>
              <w:t xml:space="preserve">Capacitación:</w:t>
            </w:r>
            <w:r w:rsidDel="00000000" w:rsidR="00000000" w:rsidRPr="00000000">
              <w:rPr>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D9">
            <w:pPr>
              <w:ind w:left="70" w:firstLine="0"/>
              <w:rPr/>
            </w:pPr>
            <w:r w:rsidDel="00000000" w:rsidR="00000000" w:rsidRPr="00000000">
              <w:rPr>
                <w:rtl w:val="0"/>
              </w:rPr>
            </w:r>
          </w:p>
          <w:p w:rsidR="00000000" w:rsidDel="00000000" w:rsidP="00000000" w:rsidRDefault="00000000" w:rsidRPr="00000000" w14:paraId="000001DA">
            <w:pPr>
              <w:rPr/>
            </w:pPr>
            <w:r w:rsidDel="00000000" w:rsidR="00000000" w:rsidRPr="00000000">
              <w:rPr>
                <w:color w:val="000000"/>
                <w:rtl w:val="0"/>
              </w:rPr>
              <w:t xml:space="preserve">Alguna de las áreas temáticas para la realización de capacitación </w:t>
            </w:r>
            <w:r w:rsidDel="00000000" w:rsidR="00000000" w:rsidRPr="00000000">
              <w:rPr>
                <w:rtl w:val="0"/>
              </w:rPr>
              <w:t xml:space="preserve">dirigidas a los beneficiarios/as para el desarrollo de las actividades de transferencia de conocimientos pueden ser:</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Del="00000000" w:rsidR="00000000" w:rsidRPr="00000000">
              <w:rPr>
                <w:rtl w:val="0"/>
              </w:rPr>
            </w:r>
          </w:p>
          <w:p w:rsidR="00000000" w:rsidDel="00000000" w:rsidP="00000000" w:rsidRDefault="00000000" w:rsidRPr="00000000" w14:paraId="000001DD">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Economía circular: cursos de modelos de negocios circulares, análisis de ciclo de vida, ecodiseño, reciclaje y gestión de residuos orgánicos, entre otros.</w:t>
            </w:r>
            <w:r w:rsidDel="00000000" w:rsidR="00000000" w:rsidRPr="00000000">
              <w:rPr>
                <w:rtl w:val="0"/>
              </w:rPr>
            </w:r>
          </w:p>
          <w:p w:rsidR="00000000" w:rsidDel="00000000" w:rsidP="00000000" w:rsidRDefault="00000000" w:rsidRPr="00000000" w14:paraId="000001DE">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Enfoque de género: cursos o capacitaciones asociados al enfoque de género, liderazgo femenino, equidad de género.</w:t>
            </w:r>
            <w:r w:rsidDel="00000000" w:rsidR="00000000" w:rsidRPr="00000000">
              <w:rPr>
                <w:rtl w:val="0"/>
              </w:rPr>
            </w:r>
          </w:p>
          <w:p w:rsidR="00000000" w:rsidDel="00000000" w:rsidP="00000000" w:rsidRDefault="00000000" w:rsidRPr="00000000" w14:paraId="000001DF">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Formación dirigencial.</w:t>
            </w:r>
            <w:r w:rsidDel="00000000" w:rsidR="00000000" w:rsidRPr="00000000">
              <w:rPr>
                <w:rtl w:val="0"/>
              </w:rPr>
            </w:r>
          </w:p>
          <w:p w:rsidR="00000000" w:rsidDel="00000000" w:rsidP="00000000" w:rsidRDefault="00000000" w:rsidRPr="00000000" w14:paraId="000001E0">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Marketing y publicidad.</w:t>
            </w:r>
            <w:r w:rsidDel="00000000" w:rsidR="00000000" w:rsidRPr="00000000">
              <w:rPr>
                <w:rtl w:val="0"/>
              </w:rPr>
            </w:r>
          </w:p>
          <w:p w:rsidR="00000000" w:rsidDel="00000000" w:rsidP="00000000" w:rsidRDefault="00000000" w:rsidRPr="00000000" w14:paraId="000001E1">
            <w:pPr>
              <w:numPr>
                <w:ilvl w:val="1"/>
                <w:numId w:val="9"/>
              </w:numPr>
              <w:pBdr>
                <w:top w:space="0" w:sz="0" w:val="nil"/>
                <w:left w:space="0" w:sz="0" w:val="nil"/>
                <w:bottom w:space="0" w:sz="0" w:val="nil"/>
                <w:right w:space="0" w:sz="0" w:val="nil"/>
                <w:between w:space="0" w:sz="0" w:val="nil"/>
              </w:pBdr>
              <w:ind w:left="490" w:hanging="360"/>
              <w:rPr/>
            </w:pPr>
            <w:r w:rsidDel="00000000" w:rsidR="00000000" w:rsidRPr="00000000">
              <w:rPr>
                <w:color w:val="000000"/>
                <w:rtl w:val="0"/>
              </w:rPr>
              <w:t xml:space="preserve">Gestión de negocio.</w:t>
            </w:r>
            <w:r w:rsidDel="00000000" w:rsidR="00000000" w:rsidRPr="00000000">
              <w:rPr>
                <w:rtl w:val="0"/>
              </w:rPr>
            </w:r>
          </w:p>
          <w:p w:rsidR="00000000" w:rsidDel="00000000" w:rsidP="00000000" w:rsidRDefault="00000000" w:rsidRPr="00000000" w14:paraId="000001E2">
            <w:pPr>
              <w:ind w:left="70" w:firstLine="0"/>
              <w:rPr/>
            </w:pPr>
            <w:r w:rsidDel="00000000" w:rsidR="00000000" w:rsidRPr="00000000">
              <w:rPr>
                <w:rtl w:val="0"/>
              </w:rPr>
            </w:r>
          </w:p>
          <w:p w:rsidR="00000000" w:rsidDel="00000000" w:rsidP="00000000" w:rsidRDefault="00000000" w:rsidRPr="00000000" w14:paraId="000001E3">
            <w:pPr>
              <w:widowControl w:val="0"/>
              <w:spacing w:after="0" w:line="240" w:lineRule="auto"/>
              <w:rPr>
                <w:rFonts w:ascii="Arial" w:cs="Arial" w:eastAsia="Arial" w:hAnsi="Arial"/>
                <w:sz w:val="20"/>
                <w:szCs w:val="20"/>
              </w:rPr>
            </w:pPr>
            <w:r w:rsidDel="00000000" w:rsidR="00000000" w:rsidRPr="00000000">
              <w:rPr>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5: Declaración Jurada de No Consanguinidad.</w:t>
            </w:r>
            <w:r w:rsidDel="00000000" w:rsidR="00000000" w:rsidRPr="00000000">
              <w:rPr>
                <w:rtl w:val="0"/>
              </w:rPr>
            </w:r>
          </w:p>
        </w:tc>
      </w:tr>
      <w:tr>
        <w:trPr>
          <w:cantSplit w:val="0"/>
          <w:trHeight w:val="2224" w:hRule="atLeast"/>
          <w:tblHeader w:val="0"/>
        </w:trPr>
        <w:tc>
          <w:tcPr>
            <w:shd w:fill="auto" w:val="clear"/>
          </w:tcPr>
          <w:p w:rsidR="00000000" w:rsidDel="00000000" w:rsidP="00000000" w:rsidRDefault="00000000" w:rsidRPr="00000000" w14:paraId="000001E4">
            <w:pPr>
              <w:widowControl w:val="0"/>
              <w:numPr>
                <w:ilvl w:val="0"/>
                <w:numId w:val="4"/>
              </w:numPr>
              <w:spacing w:after="0" w:line="240" w:lineRule="auto"/>
              <w:ind w:left="498" w:hanging="426"/>
              <w:rPr>
                <w:b w:val="1"/>
              </w:rPr>
            </w:pPr>
            <w:r w:rsidDel="00000000" w:rsidR="00000000" w:rsidRPr="00000000">
              <w:rPr>
                <w:b w:val="1"/>
                <w:rtl w:val="0"/>
              </w:rPr>
              <w:t xml:space="preserve">Acciones de Marketing</w:t>
            </w:r>
          </w:p>
        </w:tc>
        <w:tc>
          <w:tcPr>
            <w:shd w:fill="auto" w:val="clear"/>
          </w:tcPr>
          <w:p w:rsidR="00000000" w:rsidDel="00000000" w:rsidP="00000000" w:rsidRDefault="00000000" w:rsidRPr="00000000" w14:paraId="000001E5">
            <w:pPr>
              <w:widowControl w:val="0"/>
              <w:numPr>
                <w:ilvl w:val="0"/>
                <w:numId w:val="27"/>
              </w:numPr>
              <w:spacing w:after="0" w:line="240" w:lineRule="auto"/>
              <w:ind w:left="371" w:hanging="360"/>
              <w:rPr/>
            </w:pPr>
            <w:r w:rsidDel="00000000" w:rsidR="00000000" w:rsidRPr="00000000">
              <w:rPr>
                <w:b w:val="1"/>
                <w:u w:val="single"/>
                <w:rtl w:val="0"/>
              </w:rPr>
              <w:t xml:space="preserve">Ferias, exposiciones, eventos:</w:t>
            </w:r>
            <w:r w:rsidDel="00000000" w:rsidR="00000000" w:rsidRPr="00000000">
              <w:rPr>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6">
            <w:pPr>
              <w:ind w:left="360" w:firstLine="0"/>
              <w:rPr/>
            </w:pPr>
            <w:r w:rsidDel="00000000" w:rsidR="00000000" w:rsidRPr="00000000">
              <w:rPr>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7">
            <w:pPr>
              <w:ind w:left="360" w:firstLine="0"/>
              <w:rPr/>
            </w:pPr>
            <w:r w:rsidDel="00000000" w:rsidR="00000000" w:rsidRPr="00000000">
              <w:rPr>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8">
            <w:pPr>
              <w:widowControl w:val="0"/>
              <w:numPr>
                <w:ilvl w:val="0"/>
                <w:numId w:val="27"/>
              </w:numPr>
              <w:spacing w:after="0" w:line="240" w:lineRule="auto"/>
              <w:ind w:left="309" w:hanging="360"/>
              <w:rPr/>
            </w:pPr>
            <w:r w:rsidDel="00000000" w:rsidR="00000000" w:rsidRPr="00000000">
              <w:rPr>
                <w:b w:val="1"/>
                <w:u w:val="single"/>
                <w:rtl w:val="0"/>
              </w:rPr>
              <w:t xml:space="preserve">Acciones de marketing, publicidad y difusión:</w:t>
            </w:r>
            <w:r w:rsidDel="00000000" w:rsidR="00000000" w:rsidRPr="00000000">
              <w:rPr>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E9">
            <w:pPr>
              <w:ind w:left="309" w:firstLine="0"/>
              <w:rPr/>
            </w:pPr>
            <w:r w:rsidDel="00000000" w:rsidR="00000000" w:rsidRPr="00000000">
              <w:rPr>
                <w:rtl w:val="0"/>
              </w:rPr>
            </w:r>
          </w:p>
          <w:p w:rsidR="00000000" w:rsidDel="00000000" w:rsidP="00000000" w:rsidRDefault="00000000" w:rsidRPr="00000000" w14:paraId="000001EA">
            <w:pPr>
              <w:ind w:left="309" w:firstLine="0"/>
              <w:rPr/>
            </w:pPr>
            <w:r w:rsidDel="00000000" w:rsidR="00000000" w:rsidRPr="00000000">
              <w:rPr>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EB">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color w:val="000000"/>
              </w:rPr>
            </w:pPr>
            <w:r w:rsidDel="00000000" w:rsidR="00000000" w:rsidRPr="00000000">
              <w:rPr>
                <w:b w:val="1"/>
                <w:color w:val="000000"/>
                <w:u w:val="single"/>
                <w:rtl w:val="0"/>
              </w:rPr>
              <w:t xml:space="preserve">Misiones comerciales y/o tecnológicas, visitas y pasantías:</w:t>
            </w:r>
            <w:r w:rsidDel="00000000" w:rsidR="00000000" w:rsidRPr="00000000">
              <w:rPr>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EC">
            <w:pPr>
              <w:pBdr>
                <w:top w:space="0" w:sz="0" w:val="nil"/>
                <w:left w:space="0" w:sz="0" w:val="nil"/>
                <w:bottom w:space="0" w:sz="0" w:val="nil"/>
                <w:right w:space="0" w:sz="0" w:val="nil"/>
                <w:between w:space="0" w:sz="0" w:val="nil"/>
              </w:pBdr>
              <w:ind w:left="371" w:firstLine="0"/>
              <w:rPr>
                <w:color w:val="000000"/>
              </w:rPr>
            </w:pPr>
            <w:r w:rsidDel="00000000" w:rsidR="00000000" w:rsidRPr="00000000">
              <w:rPr>
                <w:rtl w:val="0"/>
              </w:rPr>
            </w:r>
          </w:p>
          <w:p w:rsidR="00000000" w:rsidDel="00000000" w:rsidP="00000000" w:rsidRDefault="00000000" w:rsidRPr="00000000" w14:paraId="000001ED">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pPr>
            <w:r w:rsidDel="00000000" w:rsidR="00000000" w:rsidRPr="00000000">
              <w:rPr>
                <w:b w:val="1"/>
                <w:color w:val="000000"/>
                <w:u w:val="single"/>
                <w:rtl w:val="0"/>
              </w:rPr>
              <w:t xml:space="preserve">Estudios, catastros y evaluaciones:</w:t>
            </w:r>
            <w:r w:rsidDel="00000000" w:rsidR="00000000" w:rsidRPr="00000000">
              <w:rPr>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EE">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7796"/>
        <w:tblGridChange w:id="0">
          <w:tblGrid>
            <w:gridCol w:w="2127"/>
            <w:gridCol w:w="7796"/>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EF">
            <w:pPr>
              <w:rPr>
                <w:b w:val="1"/>
              </w:rPr>
            </w:pPr>
            <w:r w:rsidDel="00000000" w:rsidR="00000000" w:rsidRPr="00000000">
              <w:rPr>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1">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F2">
            <w:pPr>
              <w:rPr>
                <w:b w:val="1"/>
              </w:rPr>
            </w:pPr>
            <w:r w:rsidDel="00000000" w:rsidR="00000000" w:rsidRPr="00000000">
              <w:rPr>
                <w:b w:val="1"/>
                <w:rtl w:val="0"/>
              </w:rPr>
              <w:t xml:space="preserve">SUB ITEM / DESCRIPCIÓN</w:t>
            </w:r>
          </w:p>
        </w:tc>
      </w:tr>
      <w:tr>
        <w:trPr>
          <w:cantSplit w:val="0"/>
          <w:tblHeader w:val="0"/>
        </w:trPr>
        <w:tc>
          <w:tcPr/>
          <w:p w:rsidR="00000000" w:rsidDel="00000000" w:rsidP="00000000" w:rsidRDefault="00000000" w:rsidRPr="00000000" w14:paraId="000001F3">
            <w:pPr>
              <w:widowControl w:val="0"/>
              <w:numPr>
                <w:ilvl w:val="0"/>
                <w:numId w:val="15"/>
              </w:numPr>
              <w:spacing w:after="0" w:line="240" w:lineRule="auto"/>
              <w:ind w:left="356" w:hanging="284"/>
              <w:rPr>
                <w:b w:val="1"/>
              </w:rPr>
            </w:pPr>
            <w:r w:rsidDel="00000000" w:rsidR="00000000" w:rsidRPr="00000000">
              <w:rPr>
                <w:b w:val="1"/>
                <w:rtl w:val="0"/>
              </w:rPr>
              <w:t xml:space="preserve">Activos</w:t>
            </w:r>
          </w:p>
        </w:tc>
        <w:tc>
          <w:tcPr/>
          <w:p w:rsidR="00000000" w:rsidDel="00000000" w:rsidP="00000000" w:rsidRDefault="00000000" w:rsidRPr="00000000" w14:paraId="000001F4">
            <w:pPr>
              <w:widowControl w:val="0"/>
              <w:numPr>
                <w:ilvl w:val="0"/>
                <w:numId w:val="32"/>
              </w:numPr>
              <w:spacing w:after="0" w:line="240" w:lineRule="auto"/>
              <w:ind w:left="360" w:hanging="360"/>
              <w:rPr/>
            </w:pPr>
            <w:r w:rsidDel="00000000" w:rsidR="00000000" w:rsidRPr="00000000">
              <w:rPr>
                <w:b w:val="1"/>
                <w:u w:val="single"/>
                <w:rtl w:val="0"/>
              </w:rPr>
              <w:t xml:space="preserve">Activos Fijos:</w:t>
            </w:r>
            <w:r w:rsidDel="00000000" w:rsidR="00000000" w:rsidRPr="00000000">
              <w:rPr>
                <w:rtl w:val="0"/>
              </w:rPr>
              <w:t xml:space="preserve"> Corresponde a la adquisición de bienes (activos físicos) necesarios para el proyecto que se utilizan directamente o indirectamente en el proceso de producción del bien o servicio ofrecido, tales como máquinas, equipos, compra de Mpos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5">
            <w:pPr>
              <w:ind w:left="360" w:firstLine="0"/>
              <w:rPr/>
            </w:pPr>
            <w:r w:rsidDel="00000000" w:rsidR="00000000" w:rsidRPr="00000000">
              <w:rPr>
                <w:rtl w:val="0"/>
              </w:rPr>
            </w:r>
          </w:p>
          <w:p w:rsidR="00000000" w:rsidDel="00000000" w:rsidP="00000000" w:rsidRDefault="00000000" w:rsidRPr="00000000" w14:paraId="000001F6">
            <w:pPr>
              <w:ind w:left="360" w:firstLine="0"/>
              <w:rPr/>
            </w:pPr>
            <w:r w:rsidDel="00000000" w:rsidR="00000000" w:rsidRPr="00000000">
              <w:rPr>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7">
            <w:pPr>
              <w:ind w:left="360" w:firstLine="0"/>
              <w:rPr/>
            </w:pPr>
            <w:r w:rsidDel="00000000" w:rsidR="00000000" w:rsidRPr="00000000">
              <w:rPr>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8">
            <w:pPr>
              <w:widowControl w:val="0"/>
              <w:numPr>
                <w:ilvl w:val="0"/>
                <w:numId w:val="32"/>
              </w:numPr>
              <w:spacing w:after="0" w:line="240" w:lineRule="auto"/>
              <w:ind w:left="360" w:hanging="360"/>
              <w:rPr/>
            </w:pPr>
            <w:r w:rsidDel="00000000" w:rsidR="00000000" w:rsidRPr="00000000">
              <w:rPr>
                <w:b w:val="1"/>
                <w:u w:val="single"/>
                <w:rtl w:val="0"/>
              </w:rPr>
              <w:t xml:space="preserve">Activos Intangibles:</w:t>
            </w:r>
            <w:r w:rsidDel="00000000" w:rsidR="00000000" w:rsidRPr="00000000">
              <w:rPr>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9">
            <w:pPr>
              <w:ind w:left="360" w:firstLine="0"/>
              <w:rPr/>
            </w:pPr>
            <w:r w:rsidDel="00000000" w:rsidR="00000000" w:rsidRPr="00000000">
              <w:rPr>
                <w:rtl w:val="0"/>
              </w:rPr>
            </w:r>
          </w:p>
          <w:p w:rsidR="00000000" w:rsidDel="00000000" w:rsidP="00000000" w:rsidRDefault="00000000" w:rsidRPr="00000000" w14:paraId="000001FA">
            <w:pPr>
              <w:ind w:left="360" w:firstLine="0"/>
              <w:rPr/>
            </w:pPr>
            <w:r w:rsidDel="00000000" w:rsidR="00000000" w:rsidRPr="00000000">
              <w:rPr>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5: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1FB">
            <w:pPr>
              <w:rPr>
                <w:b w:val="1"/>
              </w:rPr>
            </w:pPr>
            <w:r w:rsidDel="00000000" w:rsidR="00000000" w:rsidRPr="00000000">
              <w:rPr>
                <w:b w:val="1"/>
                <w:rtl w:val="0"/>
              </w:rPr>
              <w:t xml:space="preserve">II. Infraestructura</w:t>
            </w:r>
          </w:p>
        </w:tc>
        <w:tc>
          <w:tcPr>
            <w:tcBorders>
              <w:bottom w:color="000000" w:space="0" w:sz="4" w:val="single"/>
            </w:tcBorders>
          </w:tcPr>
          <w:p w:rsidR="00000000" w:rsidDel="00000000" w:rsidP="00000000" w:rsidRDefault="00000000" w:rsidRPr="00000000" w14:paraId="000001FC">
            <w:pPr>
              <w:rPr/>
            </w:pPr>
            <w:r w:rsidDel="00000000" w:rsidR="00000000" w:rsidRPr="00000000">
              <w:rPr>
                <w:b w:val="1"/>
                <w:u w:val="single"/>
                <w:rtl w:val="0"/>
              </w:rPr>
              <w:t xml:space="preserve">Habilitación de Infraestructura:</w:t>
            </w:r>
            <w:r w:rsidDel="00000000" w:rsidR="00000000" w:rsidRPr="00000000">
              <w:rPr>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vertAlign w:val="superscript"/>
              </w:rPr>
              <w:footnoteReference w:customMarkFollows="0" w:id="13"/>
            </w:r>
            <w:r w:rsidDel="00000000" w:rsidR="00000000" w:rsidRPr="00000000">
              <w:rPr>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1FE">
            <w:pPr>
              <w:rPr/>
            </w:pPr>
            <w:r w:rsidDel="00000000" w:rsidR="00000000" w:rsidRPr="00000000">
              <w:rPr>
                <w:b w:val="1"/>
                <w:u w:val="single"/>
                <w:rtl w:val="0"/>
              </w:rPr>
              <w:t xml:space="preserve">Construcción de infraestructura:</w:t>
            </w:r>
            <w:r w:rsidDel="00000000" w:rsidR="00000000" w:rsidRPr="00000000">
              <w:rPr>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1FF">
            <w:pPr>
              <w:rPr/>
            </w:pPr>
            <w:r w:rsidDel="00000000" w:rsidR="00000000" w:rsidRPr="00000000">
              <w:rPr>
                <w:rtl w:val="0"/>
              </w:rPr>
              <w:t xml:space="preserve">Este gasto se debe ejecutar como obra vendida y ser desarrollada dentro de los meses de ejecución del proyecto.</w:t>
            </w:r>
          </w:p>
          <w:p w:rsidR="00000000" w:rsidDel="00000000" w:rsidP="00000000" w:rsidRDefault="00000000" w:rsidRPr="00000000" w14:paraId="00000200">
            <w:pPr>
              <w:rPr/>
            </w:pPr>
            <w:r w:rsidDel="00000000" w:rsidR="00000000" w:rsidRPr="00000000">
              <w:rPr>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1">
            <w:pPr>
              <w:widowControl w:val="0"/>
              <w:numPr>
                <w:ilvl w:val="0"/>
                <w:numId w:val="17"/>
              </w:numPr>
              <w:spacing w:after="0" w:line="240" w:lineRule="auto"/>
              <w:ind w:left="399" w:hanging="360"/>
              <w:rPr/>
            </w:pPr>
            <w:r w:rsidDel="00000000" w:rsidR="00000000" w:rsidRPr="00000000">
              <w:rPr>
                <w:b w:val="1"/>
                <w:rtl w:val="0"/>
              </w:rPr>
              <w:t xml:space="preserve">En caso de ser propietaria</w:t>
            </w:r>
            <w:r w:rsidDel="00000000" w:rsidR="00000000" w:rsidRPr="00000000">
              <w:rPr>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2">
            <w:pPr>
              <w:widowControl w:val="0"/>
              <w:numPr>
                <w:ilvl w:val="0"/>
                <w:numId w:val="17"/>
              </w:numPr>
              <w:spacing w:after="0" w:line="240" w:lineRule="auto"/>
              <w:ind w:left="399" w:hanging="360"/>
              <w:rPr/>
            </w:pPr>
            <w:r w:rsidDel="00000000" w:rsidR="00000000" w:rsidRPr="00000000">
              <w:rPr>
                <w:b w:val="1"/>
                <w:rtl w:val="0"/>
              </w:rPr>
              <w:t xml:space="preserve">En caso de ser usufructuaria</w:t>
            </w:r>
            <w:r w:rsidDel="00000000" w:rsidR="00000000" w:rsidRPr="00000000">
              <w:rPr>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3">
            <w:pPr>
              <w:widowControl w:val="0"/>
              <w:numPr>
                <w:ilvl w:val="0"/>
                <w:numId w:val="17"/>
              </w:numPr>
              <w:spacing w:after="0" w:line="240" w:lineRule="auto"/>
              <w:ind w:left="399" w:hanging="360"/>
              <w:rPr/>
            </w:pPr>
            <w:r w:rsidDel="00000000" w:rsidR="00000000" w:rsidRPr="00000000">
              <w:rPr>
                <w:b w:val="1"/>
                <w:rtl w:val="0"/>
              </w:rPr>
              <w:t xml:space="preserve">En caso de ser comodataria:</w:t>
            </w:r>
            <w:r w:rsidDel="00000000" w:rsidR="00000000" w:rsidRPr="00000000">
              <w:rPr>
                <w:rtl w:val="0"/>
              </w:rPr>
              <w:t xml:space="preserve"> Copia del contrato de comodato que acredite su actual condición de comodataria.</w:t>
            </w:r>
          </w:p>
          <w:p w:rsidR="00000000" w:rsidDel="00000000" w:rsidP="00000000" w:rsidRDefault="00000000" w:rsidRPr="00000000" w14:paraId="00000204">
            <w:pPr>
              <w:widowControl w:val="0"/>
              <w:numPr>
                <w:ilvl w:val="0"/>
                <w:numId w:val="21"/>
              </w:numPr>
              <w:spacing w:after="0" w:line="240" w:lineRule="auto"/>
              <w:ind w:left="399" w:hanging="360"/>
              <w:rPr/>
            </w:pPr>
            <w:r w:rsidDel="00000000" w:rsidR="00000000" w:rsidRPr="00000000">
              <w:rPr>
                <w:b w:val="1"/>
                <w:rtl w:val="0"/>
              </w:rPr>
              <w:t xml:space="preserve">En caso de ser arrendataria</w:t>
            </w:r>
            <w:r w:rsidDel="00000000" w:rsidR="00000000" w:rsidRPr="00000000">
              <w:rPr>
                <w:rtl w:val="0"/>
              </w:rPr>
              <w:t xml:space="preserve">: Copia del contrato de arriendo que acredite su actual condición de arrendataria.</w:t>
            </w:r>
          </w:p>
          <w:p w:rsidR="00000000" w:rsidDel="00000000" w:rsidP="00000000" w:rsidRDefault="00000000" w:rsidRPr="00000000" w14:paraId="00000205">
            <w:pPr>
              <w:widowControl w:val="0"/>
              <w:numPr>
                <w:ilvl w:val="0"/>
                <w:numId w:val="18"/>
              </w:numPr>
              <w:spacing w:after="0" w:line="240" w:lineRule="auto"/>
              <w:ind w:left="399" w:hanging="360"/>
              <w:rPr/>
            </w:pPr>
            <w:r w:rsidDel="00000000" w:rsidR="00000000" w:rsidRPr="00000000">
              <w:rPr>
                <w:b w:val="1"/>
                <w:rtl w:val="0"/>
              </w:rPr>
              <w:t xml:space="preserve">En caso de ser usuaria autorizada de la propiedad:</w:t>
            </w:r>
            <w:r w:rsidDel="00000000" w:rsidR="00000000" w:rsidRPr="00000000">
              <w:rPr>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6">
            <w:pPr>
              <w:rPr/>
            </w:pPr>
            <w:r w:rsidDel="00000000" w:rsidR="00000000" w:rsidRPr="00000000">
              <w:rPr>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7">
            <w:pPr>
              <w:rPr/>
            </w:pPr>
            <w:r w:rsidDel="00000000" w:rsidR="00000000" w:rsidRPr="00000000">
              <w:rPr>
                <w:rtl w:val="0"/>
              </w:rPr>
              <w:t xml:space="preserve">En los casos de que el inmueble sea parte de una comunidad se requerirá autorización notarial del/ o los comuneros/s no beneficiarios. (Aplicable a Acuerdo de Unión Civil, con régimen de Comunidad).</w:t>
            </w:r>
          </w:p>
          <w:p w:rsidR="00000000" w:rsidDel="00000000" w:rsidP="00000000" w:rsidRDefault="00000000" w:rsidRPr="00000000" w14:paraId="00000208">
            <w:pPr>
              <w:rPr>
                <w:b w:val="1"/>
              </w:rPr>
            </w:pPr>
            <w:r w:rsidDel="00000000" w:rsidR="00000000" w:rsidRPr="00000000">
              <w:rPr>
                <w:b w:val="1"/>
                <w:rtl w:val="0"/>
              </w:rPr>
              <w:t xml:space="preserve">Nota:</w:t>
            </w:r>
            <w:r w:rsidDel="00000000" w:rsidR="00000000" w:rsidRPr="00000000">
              <w:rPr>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9">
      <w:pPr>
        <w:rPr/>
      </w:pPr>
      <w:r w:rsidDel="00000000" w:rsidR="00000000" w:rsidRPr="00000000">
        <w:rPr>
          <w:rtl w:val="0"/>
        </w:rPr>
      </w:r>
    </w:p>
    <w:tbl>
      <w:tblPr>
        <w:tblStyle w:val="Table15"/>
        <w:tblW w:w="993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62"/>
        <w:tblGridChange w:id="0">
          <w:tblGrid>
            <w:gridCol w:w="2268"/>
            <w:gridCol w:w="7662"/>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0A">
            <w:pPr>
              <w:rPr>
                <w:b w:val="1"/>
              </w:rPr>
            </w:pPr>
            <w:r w:rsidDel="00000000" w:rsidR="00000000" w:rsidRPr="00000000">
              <w:rPr>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0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0D">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0E">
            <w:pPr>
              <w:rPr>
                <w:b w:val="1"/>
              </w:rPr>
            </w:pPr>
            <w:r w:rsidDel="00000000" w:rsidR="00000000" w:rsidRPr="00000000">
              <w:rPr>
                <w:b w:val="1"/>
                <w:rtl w:val="0"/>
              </w:rPr>
              <w:t xml:space="preserve">Remuneraciones y honorarios:</w:t>
            </w:r>
          </w:p>
        </w:tc>
        <w:tc>
          <w:tcPr/>
          <w:p w:rsidR="00000000" w:rsidDel="00000000" w:rsidP="00000000" w:rsidRDefault="00000000" w:rsidRPr="00000000" w14:paraId="0000020F">
            <w:pPr>
              <w:rPr/>
            </w:pPr>
            <w:r w:rsidDel="00000000" w:rsidR="00000000" w:rsidRPr="00000000">
              <w:rPr>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rsidR="00000000" w:rsidDel="00000000" w:rsidP="00000000" w:rsidRDefault="00000000" w:rsidRPr="00000000" w14:paraId="00000210">
            <w:pPr>
              <w:rPr/>
            </w:pPr>
            <w:r w:rsidDel="00000000" w:rsidR="00000000" w:rsidRPr="00000000">
              <w:rPr>
                <w:rtl w:val="0"/>
              </w:rPr>
              <w:t xml:space="preserve">En el caso que se rindan gastos en este ítem, se deberá incorporar la declaración jurada de no consanguinidad disponible en Anexo N° 5.</w:t>
            </w:r>
          </w:p>
          <w:p w:rsidR="00000000" w:rsidDel="00000000" w:rsidP="00000000" w:rsidRDefault="00000000" w:rsidRPr="00000000" w14:paraId="00000211">
            <w:pPr>
              <w:rPr/>
            </w:pPr>
            <w:r w:rsidDel="00000000" w:rsidR="00000000" w:rsidRPr="00000000">
              <w:rPr>
                <w:rtl w:val="0"/>
              </w:rPr>
              <w:t xml:space="preserve">En caso de que el plan de inversión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2">
            <w:pPr>
              <w:rPr/>
            </w:pPr>
            <w:r w:rsidDel="00000000" w:rsidR="00000000" w:rsidRPr="00000000">
              <w:rPr>
                <w:rtl w:val="0"/>
              </w:rPr>
              <w:t xml:space="preserve">En el caso de la Empresa Individual de Responsabilidad Limitada (EIRL), no podrán pagarse remuneraciones al titular de la EIRL.</w:t>
            </w:r>
          </w:p>
          <w:p w:rsidR="00000000" w:rsidDel="00000000" w:rsidP="00000000" w:rsidRDefault="00000000" w:rsidRPr="00000000" w14:paraId="00000213">
            <w:pPr>
              <w:rPr/>
            </w:pPr>
            <w:r w:rsidDel="00000000" w:rsidR="00000000" w:rsidRPr="00000000">
              <w:rPr>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4">
            <w:pPr>
              <w:rPr/>
            </w:pPr>
            <w:r w:rsidDel="00000000" w:rsidR="00000000" w:rsidRPr="00000000">
              <w:rPr>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5">
            <w:pPr>
              <w:rPr/>
            </w:pPr>
            <w:r w:rsidDel="00000000" w:rsidR="00000000" w:rsidRPr="00000000">
              <w:rPr>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6">
            <w:pPr>
              <w:rPr>
                <w:b w:val="1"/>
              </w:rPr>
            </w:pPr>
            <w:r w:rsidDel="00000000" w:rsidR="00000000" w:rsidRPr="00000000">
              <w:rPr>
                <w:b w:val="1"/>
                <w:rtl w:val="0"/>
              </w:rPr>
              <w:t xml:space="preserve">Arriendo</w:t>
            </w:r>
          </w:p>
        </w:tc>
        <w:tc>
          <w:tcPr/>
          <w:p w:rsidR="00000000" w:rsidDel="00000000" w:rsidP="00000000" w:rsidRDefault="00000000" w:rsidRPr="00000000" w14:paraId="00000217">
            <w:pPr>
              <w:rPr/>
            </w:pPr>
            <w:r w:rsidDel="00000000" w:rsidR="00000000" w:rsidRPr="00000000">
              <w:rPr>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vertAlign w:val="superscript"/>
              </w:rPr>
              <w:footnoteReference w:customMarkFollows="0" w:id="14"/>
            </w:r>
            <w:r w:rsidDel="00000000" w:rsidR="00000000" w:rsidRPr="00000000">
              <w:rPr>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8">
            <w:pPr>
              <w:rPr/>
            </w:pPr>
            <w:r w:rsidDel="00000000" w:rsidR="00000000" w:rsidRPr="00000000">
              <w:rPr>
                <w:rtl w:val="0"/>
              </w:rPr>
              <w:t xml:space="preserve">En el caso que se rindan gastos en este ítem, se deberá incorporar la declaración jurada de no consanguinidad disponible en el Anexo N° 5.</w:t>
            </w:r>
          </w:p>
        </w:tc>
      </w:tr>
      <w:tr>
        <w:trPr>
          <w:cantSplit w:val="0"/>
          <w:trHeight w:val="765" w:hRule="atLeast"/>
          <w:tblHeader w:val="0"/>
        </w:trPr>
        <w:tc>
          <w:tcPr/>
          <w:p w:rsidR="00000000" w:rsidDel="00000000" w:rsidP="00000000" w:rsidRDefault="00000000" w:rsidRPr="00000000" w14:paraId="00000219">
            <w:pPr>
              <w:rPr>
                <w:b w:val="1"/>
              </w:rPr>
            </w:pPr>
            <w:r w:rsidDel="00000000" w:rsidR="00000000" w:rsidRPr="00000000">
              <w:rPr>
                <w:b w:val="1"/>
                <w:rtl w:val="0"/>
              </w:rPr>
              <w:t xml:space="preserve">Materias primas y materiales</w:t>
            </w:r>
          </w:p>
        </w:tc>
        <w:tc>
          <w:tcPr/>
          <w:p w:rsidR="00000000" w:rsidDel="00000000" w:rsidP="00000000" w:rsidRDefault="00000000" w:rsidRPr="00000000" w14:paraId="0000021A">
            <w:pPr>
              <w:rPr/>
            </w:pPr>
            <w:r w:rsidDel="00000000" w:rsidR="00000000" w:rsidRPr="00000000">
              <w:rPr>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1B">
            <w:pPr>
              <w:rPr>
                <w:b w:val="1"/>
              </w:rPr>
            </w:pPr>
            <w:r w:rsidDel="00000000" w:rsidR="00000000" w:rsidRPr="00000000">
              <w:rPr>
                <w:b w:val="1"/>
                <w:rtl w:val="0"/>
              </w:rPr>
              <w:t xml:space="preserve">Capital de Trabajo de la Organización</w:t>
            </w:r>
          </w:p>
        </w:tc>
        <w:tc>
          <w:tcPr/>
          <w:p w:rsidR="00000000" w:rsidDel="00000000" w:rsidP="00000000" w:rsidRDefault="00000000" w:rsidRPr="00000000" w14:paraId="0000021C">
            <w:pPr>
              <w:ind w:left="64" w:firstLine="0"/>
              <w:rPr/>
            </w:pPr>
            <w:r w:rsidDel="00000000" w:rsidR="00000000" w:rsidRPr="00000000">
              <w:rPr>
                <w:b w:val="1"/>
                <w:rtl w:val="0"/>
              </w:rPr>
              <w:t xml:space="preserve">Materias primas y materiales:</w:t>
            </w:r>
            <w:r w:rsidDel="00000000" w:rsidR="00000000" w:rsidRPr="00000000">
              <w:rPr>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1D">
            <w:pPr>
              <w:ind w:left="64" w:firstLine="0"/>
              <w:rPr/>
            </w:pPr>
            <w:r w:rsidDel="00000000" w:rsidR="00000000" w:rsidRPr="00000000">
              <w:rPr>
                <w:rtl w:val="0"/>
              </w:rPr>
              <w:t xml:space="preserve">Recambio de envases, insumos y artículos para delivery (cubiertos, platos, envases, vasos, ente otros.) de un solo uso por envases reciclables o eco amigables según normativa vigente del Ministerio del Medioambiente.</w:t>
            </w:r>
          </w:p>
          <w:p w:rsidR="00000000" w:rsidDel="00000000" w:rsidP="00000000" w:rsidRDefault="00000000" w:rsidRPr="00000000" w14:paraId="0000021E">
            <w:pPr>
              <w:ind w:left="64" w:firstLine="0"/>
              <w:rPr/>
            </w:pPr>
            <w:r w:rsidDel="00000000" w:rsidR="00000000" w:rsidRPr="00000000">
              <w:rPr>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1F">
            <w:pPr>
              <w:ind w:left="64" w:firstLine="0"/>
              <w:rPr/>
            </w:pPr>
            <w:r w:rsidDel="00000000" w:rsidR="00000000" w:rsidRPr="00000000">
              <w:rPr>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0">
            <w:pPr>
              <w:ind w:left="64" w:firstLine="0"/>
              <w:rPr/>
            </w:pPr>
            <w:r w:rsidDel="00000000" w:rsidR="00000000" w:rsidRPr="00000000">
              <w:rPr>
                <w:rtl w:val="0"/>
              </w:rPr>
              <w:t xml:space="preserve">Ver Anexo N° 5: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1">
            <w:pPr>
              <w:rPr>
                <w:b w:val="1"/>
              </w:rPr>
            </w:pPr>
            <w:r w:rsidDel="00000000" w:rsidR="00000000" w:rsidRPr="00000000">
              <w:rPr>
                <w:b w:val="1"/>
                <w:rtl w:val="0"/>
              </w:rPr>
              <w:t xml:space="preserve">Servicios y/o consumos generales</w:t>
            </w:r>
          </w:p>
        </w:tc>
        <w:tc>
          <w:tcPr/>
          <w:p w:rsidR="00000000" w:rsidDel="00000000" w:rsidP="00000000" w:rsidRDefault="00000000" w:rsidRPr="00000000" w14:paraId="00000222">
            <w:pPr>
              <w:ind w:left="64" w:firstLine="0"/>
              <w:rPr/>
            </w:pPr>
            <w:r w:rsidDel="00000000" w:rsidR="00000000" w:rsidRPr="00000000">
              <w:rPr>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vertAlign w:val="superscript"/>
              </w:rPr>
              <w:footnoteReference w:customMarkFollows="0" w:id="15"/>
            </w:r>
            <w:r w:rsidDel="00000000" w:rsidR="00000000" w:rsidRPr="00000000">
              <w:rPr>
                <w:rtl w:val="0"/>
              </w:rPr>
              <w:t xml:space="preserve">.</w:t>
            </w:r>
          </w:p>
        </w:tc>
      </w:tr>
    </w:tbl>
    <w:p w:rsidR="00000000" w:rsidDel="00000000" w:rsidP="00000000" w:rsidRDefault="00000000" w:rsidRPr="00000000" w14:paraId="00000223">
      <w:pPr>
        <w:rPr/>
      </w:pPr>
      <w:r w:rsidDel="00000000" w:rsidR="00000000" w:rsidRPr="00000000">
        <w:rPr>
          <w:rtl w:val="0"/>
        </w:rPr>
      </w:r>
    </w:p>
    <w:tbl>
      <w:tblPr>
        <w:tblStyle w:val="Table16"/>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363"/>
        <w:tblGridChange w:id="0">
          <w:tblGrid>
            <w:gridCol w:w="1560"/>
            <w:gridCol w:w="8363"/>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4">
            <w:pPr>
              <w:rPr>
                <w:b w:val="1"/>
              </w:rPr>
            </w:pPr>
            <w:r w:rsidDel="00000000" w:rsidR="00000000" w:rsidRPr="00000000">
              <w:rPr>
                <w:b w:val="1"/>
                <w:rtl w:val="0"/>
              </w:rPr>
              <w:t xml:space="preserve">CATEGORÍA: ACCIONES GESTIÓN EMPRESARIAL</w:t>
            </w:r>
          </w:p>
        </w:tc>
      </w:tr>
      <w:tr>
        <w:trPr>
          <w:cantSplit w:val="0"/>
          <w:trHeight w:val="276" w:hRule="atLeast"/>
          <w:tblHeader w:val="0"/>
        </w:trPr>
        <w:tc>
          <w:tcPr>
            <w:shd w:fill="c5e0b3" w:val="clear"/>
            <w:vAlign w:val="center"/>
          </w:tcPr>
          <w:p w:rsidR="00000000" w:rsidDel="00000000" w:rsidP="00000000" w:rsidRDefault="00000000" w:rsidRPr="00000000" w14:paraId="00000226">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7">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28">
            <w:pPr>
              <w:rPr>
                <w:b w:val="1"/>
              </w:rPr>
            </w:pPr>
            <w:r w:rsidDel="00000000" w:rsidR="00000000" w:rsidRPr="00000000">
              <w:rPr>
                <w:b w:val="1"/>
                <w:rtl w:val="0"/>
              </w:rPr>
              <w:t xml:space="preserve">Gastos de Formalización</w:t>
            </w:r>
          </w:p>
        </w:tc>
        <w:tc>
          <w:tcPr/>
          <w:p w:rsidR="00000000" w:rsidDel="00000000" w:rsidP="00000000" w:rsidRDefault="00000000" w:rsidRPr="00000000" w14:paraId="00000229">
            <w:pPr>
              <w:rPr/>
            </w:pPr>
            <w:r w:rsidDel="00000000" w:rsidR="00000000" w:rsidRPr="00000000">
              <w:rPr>
                <w:b w:val="1"/>
                <w:u w:val="single"/>
                <w:rtl w:val="0"/>
              </w:rPr>
              <w:t xml:space="preserve">Gastos de constitución de empresas:</w:t>
            </w:r>
            <w:r w:rsidDel="00000000" w:rsidR="00000000" w:rsidRPr="00000000">
              <w:rPr>
                <w:rtl w:val="0"/>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rsidR="00000000" w:rsidDel="00000000" w:rsidP="00000000" w:rsidRDefault="00000000" w:rsidRPr="00000000" w14:paraId="0000022A">
      <w:pPr>
        <w:rPr/>
      </w:pPr>
      <w:r w:rsidDel="00000000" w:rsidR="00000000" w:rsidRPr="00000000">
        <w:rPr>
          <w:rtl w:val="0"/>
        </w:rPr>
      </w:r>
    </w:p>
    <w:tbl>
      <w:tblPr>
        <w:tblStyle w:val="Table17"/>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B">
            <w:pPr>
              <w:rPr>
                <w:b w:val="1"/>
              </w:rPr>
            </w:pPr>
            <w:r w:rsidDel="00000000" w:rsidR="00000000" w:rsidRPr="00000000">
              <w:rPr>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D">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E">
            <w:pPr>
              <w:rPr>
                <w:b w:val="1"/>
              </w:rPr>
            </w:pPr>
            <w:r w:rsidDel="00000000" w:rsidR="00000000" w:rsidRPr="00000000">
              <w:rPr>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2F">
            <w:pPr>
              <w:rPr>
                <w:b w:val="1"/>
              </w:rPr>
            </w:pPr>
            <w:r w:rsidDel="00000000" w:rsidR="00000000" w:rsidRPr="00000000">
              <w:rPr>
                <w:b w:val="1"/>
                <w:rtl w:val="0"/>
              </w:rPr>
              <w:t xml:space="preserve">Activos fijos</w:t>
            </w:r>
          </w:p>
        </w:tc>
        <w:tc>
          <w:tcPr/>
          <w:p w:rsidR="00000000" w:rsidDel="00000000" w:rsidP="00000000" w:rsidRDefault="00000000" w:rsidRPr="00000000" w14:paraId="00000230">
            <w:pPr>
              <w:rPr/>
            </w:pPr>
            <w:r w:rsidDel="00000000" w:rsidR="00000000" w:rsidRPr="00000000">
              <w:rPr>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31">
            <w:pPr>
              <w:rPr>
                <w:b w:val="1"/>
              </w:rPr>
            </w:pPr>
            <w:r w:rsidDel="00000000" w:rsidR="00000000" w:rsidRPr="00000000">
              <w:rPr>
                <w:b w:val="1"/>
                <w:rtl w:val="0"/>
              </w:rPr>
              <w:t xml:space="preserve">Asistencia técnica y asesoría en gestión </w:t>
            </w:r>
          </w:p>
        </w:tc>
        <w:tc>
          <w:tcPr/>
          <w:p w:rsidR="00000000" w:rsidDel="00000000" w:rsidP="00000000" w:rsidRDefault="00000000" w:rsidRPr="00000000" w14:paraId="00000232">
            <w:pPr>
              <w:rPr/>
            </w:pPr>
            <w:r w:rsidDel="00000000" w:rsidR="00000000" w:rsidRPr="00000000">
              <w:rPr>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33">
            <w:pPr>
              <w:rPr/>
            </w:pPr>
            <w:r w:rsidDel="00000000" w:rsidR="00000000" w:rsidRPr="00000000">
              <w:rPr>
                <w:rtl w:val="0"/>
              </w:rPr>
              <w:t xml:space="preserve">Por ejemplo: consultorías en desarrollo de auditorías y/o diagnósticos energéticos</w:t>
            </w:r>
            <w:r w:rsidDel="00000000" w:rsidR="00000000" w:rsidRPr="00000000">
              <w:rPr>
                <w:vertAlign w:val="superscript"/>
              </w:rPr>
              <w:footnoteReference w:customMarkFollows="0" w:id="16"/>
            </w:r>
            <w:r w:rsidDel="00000000" w:rsidR="00000000" w:rsidRPr="00000000">
              <w:rPr>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4">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35">
            <w:pPr>
              <w:rPr/>
            </w:pPr>
            <w:r w:rsidDel="00000000" w:rsidR="00000000" w:rsidRPr="00000000">
              <w:rPr>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6">
            <w:pPr>
              <w:rPr>
                <w:b w:val="1"/>
              </w:rPr>
            </w:pPr>
            <w:r w:rsidDel="00000000" w:rsidR="00000000" w:rsidRPr="00000000">
              <w:rPr>
                <w:b w:val="1"/>
                <w:rtl w:val="0"/>
              </w:rPr>
              <w:t xml:space="preserve">Capacitación</w:t>
            </w:r>
          </w:p>
        </w:tc>
        <w:tc>
          <w:tcPr/>
          <w:p w:rsidR="00000000" w:rsidDel="00000000" w:rsidP="00000000" w:rsidRDefault="00000000" w:rsidRPr="00000000" w14:paraId="00000237">
            <w:pPr>
              <w:rPr/>
            </w:pPr>
            <w:r w:rsidDel="00000000" w:rsidR="00000000" w:rsidRPr="00000000">
              <w:rPr>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8">
            <w:pPr>
              <w:rPr>
                <w:b w:val="1"/>
              </w:rPr>
            </w:pPr>
            <w:r w:rsidDel="00000000" w:rsidR="00000000" w:rsidRPr="00000000">
              <w:rPr>
                <w:b w:val="1"/>
                <w:rtl w:val="0"/>
              </w:rPr>
              <w:t xml:space="preserve">Nota: </w:t>
            </w:r>
            <w:r w:rsidDel="00000000" w:rsidR="00000000" w:rsidRPr="00000000">
              <w:rPr>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9">
      <w:pPr>
        <w:rPr/>
      </w:pPr>
      <w:r w:rsidDel="00000000" w:rsidR="00000000" w:rsidRPr="00000000">
        <w:rPr>
          <w:rtl w:val="0"/>
        </w:rPr>
      </w:r>
    </w:p>
    <w:tbl>
      <w:tblPr>
        <w:tblStyle w:val="Table18"/>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A">
            <w:pPr>
              <w:rPr>
                <w:b w:val="1"/>
              </w:rPr>
            </w:pPr>
            <w:r w:rsidDel="00000000" w:rsidR="00000000" w:rsidRPr="00000000">
              <w:rPr>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3D">
            <w:pPr>
              <w:rPr>
                <w:b w:val="1"/>
              </w:rPr>
            </w:pPr>
            <w:r w:rsidDel="00000000" w:rsidR="00000000" w:rsidRPr="00000000">
              <w:rPr>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E">
            <w:pPr>
              <w:rPr>
                <w:b w:val="1"/>
              </w:rPr>
            </w:pPr>
            <w:r w:rsidDel="00000000" w:rsidR="00000000" w:rsidRPr="00000000">
              <w:rPr>
                <w:b w:val="1"/>
                <w:rtl w:val="0"/>
              </w:rPr>
              <w:t xml:space="preserve">Activos fijos</w:t>
            </w:r>
          </w:p>
        </w:tc>
        <w:tc>
          <w:tcPr/>
          <w:p w:rsidR="00000000" w:rsidDel="00000000" w:rsidP="00000000" w:rsidRDefault="00000000" w:rsidRPr="00000000" w14:paraId="0000023F">
            <w:pPr>
              <w:rPr/>
            </w:pPr>
            <w:r w:rsidDel="00000000" w:rsidR="00000000" w:rsidRPr="00000000">
              <w:rPr>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40">
            <w:pPr>
              <w:rPr>
                <w:b w:val="1"/>
              </w:rPr>
            </w:pPr>
            <w:r w:rsidDel="00000000" w:rsidR="00000000" w:rsidRPr="00000000">
              <w:rPr>
                <w:b w:val="1"/>
                <w:rtl w:val="0"/>
              </w:rPr>
              <w:t xml:space="preserve">Asistencia técnica y asesoría en gestión</w:t>
            </w:r>
          </w:p>
        </w:tc>
        <w:tc>
          <w:tcPr/>
          <w:p w:rsidR="00000000" w:rsidDel="00000000" w:rsidP="00000000" w:rsidRDefault="00000000" w:rsidRPr="00000000" w14:paraId="00000241">
            <w:pPr>
              <w:rPr/>
            </w:pPr>
            <w:r w:rsidDel="00000000" w:rsidR="00000000" w:rsidRPr="00000000">
              <w:rPr>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42">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43">
            <w:pPr>
              <w:rPr/>
            </w:pPr>
            <w:r w:rsidDel="00000000" w:rsidR="00000000" w:rsidRPr="00000000">
              <w:rPr>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4">
            <w:pPr>
              <w:rPr/>
            </w:pPr>
            <w:r w:rsidDel="00000000" w:rsidR="00000000" w:rsidRPr="00000000">
              <w:rPr>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5">
            <w:pPr>
              <w:rPr>
                <w:b w:val="1"/>
              </w:rPr>
            </w:pPr>
            <w:r w:rsidDel="00000000" w:rsidR="00000000" w:rsidRPr="00000000">
              <w:rPr>
                <w:b w:val="1"/>
                <w:rtl w:val="0"/>
              </w:rPr>
              <w:t xml:space="preserve">Capacitación</w:t>
            </w:r>
          </w:p>
        </w:tc>
        <w:tc>
          <w:tcPr/>
          <w:p w:rsidR="00000000" w:rsidDel="00000000" w:rsidP="00000000" w:rsidRDefault="00000000" w:rsidRPr="00000000" w14:paraId="00000246">
            <w:pPr>
              <w:rPr/>
            </w:pPr>
            <w:r w:rsidDel="00000000" w:rsidR="00000000" w:rsidRPr="00000000">
              <w:rPr>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br w:type="page"/>
      </w:r>
      <w:r w:rsidDel="00000000" w:rsidR="00000000" w:rsidRPr="00000000">
        <w:rPr>
          <w:rtl w:val="0"/>
        </w:rPr>
      </w:r>
    </w:p>
    <w:p w:rsidR="00000000" w:rsidDel="00000000" w:rsidP="00000000" w:rsidRDefault="00000000" w:rsidRPr="00000000" w14:paraId="0000024A">
      <w:pPr>
        <w:keepNext w:val="1"/>
        <w:keepLines w:val="1"/>
        <w:spacing w:after="0" w:before="240" w:lineRule="auto"/>
        <w:jc w:val="center"/>
        <w:rPr>
          <w:b w:val="1"/>
          <w:sz w:val="26"/>
          <w:szCs w:val="26"/>
        </w:rPr>
      </w:pPr>
      <w:r w:rsidDel="00000000" w:rsidR="00000000" w:rsidRPr="00000000">
        <w:rPr>
          <w:b w:val="1"/>
          <w:sz w:val="26"/>
          <w:szCs w:val="26"/>
          <w:rtl w:val="0"/>
        </w:rPr>
        <w:t xml:space="preserve">Anexo N° 3 Mandato</w:t>
      </w:r>
    </w:p>
    <w:p w:rsidR="00000000" w:rsidDel="00000000" w:rsidP="00000000" w:rsidRDefault="00000000" w:rsidRPr="00000000" w14:paraId="0000024B">
      <w:pPr>
        <w:spacing w:after="240" w:before="240" w:lineRule="auto"/>
        <w:jc w:val="left"/>
        <w:rPr/>
      </w:pPr>
      <w:r w:rsidDel="00000000" w:rsidR="00000000" w:rsidRPr="00000000">
        <w:rPr>
          <w:rtl w:val="0"/>
        </w:rPr>
      </w:r>
    </w:p>
    <w:p w:rsidR="00000000" w:rsidDel="00000000" w:rsidP="00000000" w:rsidRDefault="00000000" w:rsidRPr="00000000" w14:paraId="0000024C">
      <w:pPr>
        <w:spacing w:after="240" w:before="240" w:lineRule="auto"/>
        <w:rPr/>
      </w:pPr>
      <w:r w:rsidDel="00000000" w:rsidR="00000000" w:rsidRPr="00000000">
        <w:rPr>
          <w:rtl w:val="0"/>
        </w:rPr>
        <w:t xml:space="preserve">En _________________ con fecha ______________ comparecen:</w:t>
      </w:r>
    </w:p>
    <w:tbl>
      <w:tblPr>
        <w:tblStyle w:val="Table19"/>
        <w:tblW w:w="8799.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70"/>
        <w:gridCol w:w="4629"/>
        <w:tblGridChange w:id="0">
          <w:tblGrid>
            <w:gridCol w:w="4170"/>
            <w:gridCol w:w="4629"/>
          </w:tblGrid>
        </w:tblGridChange>
      </w:tblGrid>
      <w:tr>
        <w:trPr>
          <w:cantSplit w:val="0"/>
          <w:trHeight w:val="104"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D">
            <w:pPr>
              <w:spacing w:after="0" w:line="240" w:lineRule="auto"/>
              <w:jc w:val="center"/>
              <w:rPr>
                <w:b w:val="1"/>
              </w:rPr>
            </w:pPr>
            <w:r w:rsidDel="00000000" w:rsidR="00000000" w:rsidRPr="00000000">
              <w:rPr>
                <w:b w:val="1"/>
                <w:rtl w:val="0"/>
              </w:rPr>
              <w:t xml:space="preserve">NOMBRE</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E">
            <w:pPr>
              <w:spacing w:after="0" w:line="240" w:lineRule="auto"/>
              <w:jc w:val="center"/>
              <w:rPr>
                <w:b w:val="1"/>
              </w:rPr>
            </w:pPr>
            <w:r w:rsidDel="00000000" w:rsidR="00000000" w:rsidRPr="00000000">
              <w:rPr>
                <w:b w:val="1"/>
                <w:rtl w:val="0"/>
              </w:rPr>
              <w:t xml:space="preserve">RUT</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0">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9">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A">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C">
            <w:pPr>
              <w:spacing w:after="0" w:line="240" w:lineRule="auto"/>
              <w:rPr/>
            </w:pPr>
            <w:r w:rsidDel="00000000" w:rsidR="00000000" w:rsidRPr="00000000">
              <w:rPr>
                <w:rtl w:val="0"/>
              </w:rPr>
              <w:t xml:space="preserve"> </w:t>
            </w:r>
          </w:p>
        </w:tc>
      </w:tr>
    </w:tbl>
    <w:p w:rsidR="00000000" w:rsidDel="00000000" w:rsidP="00000000" w:rsidRDefault="00000000" w:rsidRPr="00000000" w14:paraId="0000025D">
      <w:pPr>
        <w:spacing w:after="240" w:before="240" w:lineRule="auto"/>
        <w:rPr/>
      </w:pPr>
      <w:r w:rsidDel="00000000" w:rsidR="00000000" w:rsidRPr="00000000">
        <w:rPr>
          <w:rtl w:val="0"/>
        </w:rP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rsidR="00000000" w:rsidDel="00000000" w:rsidP="00000000" w:rsidRDefault="00000000" w:rsidRPr="00000000" w14:paraId="0000025E">
      <w:pPr>
        <w:spacing w:after="240" w:before="240" w:lineRule="auto"/>
        <w:rPr/>
      </w:pPr>
      <w:r w:rsidDel="00000000" w:rsidR="00000000" w:rsidRPr="00000000">
        <w:rPr>
          <w:rtl w:val="0"/>
        </w:rPr>
        <w:t xml:space="preserve"> Que vienen en conferir mandato especial a don/ña _______________ (</w:t>
      </w:r>
      <w:r w:rsidDel="00000000" w:rsidR="00000000" w:rsidRPr="00000000">
        <w:rPr>
          <w:b w:val="1"/>
          <w:rtl w:val="0"/>
        </w:rPr>
        <w:t xml:space="preserve">individualizar al representante del grupo de empresarios o “asociación funcional” con nombre y Rut</w:t>
      </w:r>
      <w:r w:rsidDel="00000000" w:rsidR="00000000" w:rsidRPr="00000000">
        <w:rPr>
          <w:rtl w:val="0"/>
        </w:rPr>
        <w:t xml:space="preserve">) para que en su nombre y representación desarrolle todas las actividades tendientes al desarrollo y la ejecución del beneficio patrocinado por SERCOTEC (señalar la región que corresponda), en el marco del Programa “Fortalecimiento y Creación de Empresas Sociales y Cooperativas ”.</w:t>
      </w:r>
    </w:p>
    <w:p w:rsidR="00000000" w:rsidDel="00000000" w:rsidP="00000000" w:rsidRDefault="00000000" w:rsidRPr="00000000" w14:paraId="0000025F">
      <w:pPr>
        <w:spacing w:after="240" w:before="240" w:lineRule="auto"/>
        <w:rPr/>
      </w:pPr>
      <w:r w:rsidDel="00000000" w:rsidR="00000000" w:rsidRPr="00000000">
        <w:rPr>
          <w:rtl w:val="0"/>
        </w:rPr>
        <w:t xml:space="preserve"> En el ejercicio de su mandato, la persona mandataria deberá realizar las siguientes actividades, sin que la presente enumeración sea taxativa:</w:t>
      </w:r>
    </w:p>
    <w:p w:rsidR="00000000" w:rsidDel="00000000" w:rsidP="00000000" w:rsidRDefault="00000000" w:rsidRPr="00000000" w14:paraId="00000260">
      <w:pPr>
        <w:spacing w:after="240" w:before="240" w:lineRule="auto"/>
        <w:rPr/>
      </w:pPr>
      <w:r w:rsidDel="00000000" w:rsidR="00000000" w:rsidRPr="00000000">
        <w:rPr>
          <w:rtl w:val="0"/>
        </w:rPr>
        <w:t xml:space="preserve"> Coordinar las actividades a realizarse entre el AOS designado en la región y el grupo de empresarios previamente individualizado.</w:t>
      </w:r>
    </w:p>
    <w:p w:rsidR="00000000" w:rsidDel="00000000" w:rsidP="00000000" w:rsidRDefault="00000000" w:rsidRPr="00000000" w14:paraId="00000261">
      <w:pPr>
        <w:numPr>
          <w:ilvl w:val="0"/>
          <w:numId w:val="12"/>
        </w:numPr>
        <w:spacing w:after="240" w:lineRule="auto"/>
        <w:ind w:left="720" w:hanging="360"/>
        <w:rPr/>
      </w:pPr>
      <w:r w:rsidDel="00000000" w:rsidR="00000000" w:rsidRPr="00000000">
        <w:rPr>
          <w:rtl w:val="0"/>
        </w:rPr>
        <w:t xml:space="preserve">Prestar todo el apoyo en la ejecución del proyecto al ejecutivo asignado del AOS que corresponda, los gastos en que haya incurrido en la ejecución del proyecto (nombre del proyecto), con la documentación contable que correspondiere, a su nombre.</w:t>
      </w:r>
    </w:p>
    <w:p w:rsidR="00000000" w:rsidDel="00000000" w:rsidP="00000000" w:rsidRDefault="00000000" w:rsidRPr="00000000" w14:paraId="00000262">
      <w:pPr>
        <w:spacing w:after="240" w:before="240" w:lineRule="auto"/>
        <w:rPr/>
      </w:pPr>
      <w:r w:rsidDel="00000000" w:rsidR="00000000" w:rsidRPr="00000000">
        <w:rPr>
          <w:rtl w:val="0"/>
        </w:rPr>
        <w:t xml:space="preserve">El mandatario deberá, asimismo, ejecutar todos los actos y celebrar todos los contratos conducentes al mejor desempeño del presente mandato.</w:t>
      </w:r>
    </w:p>
    <w:p w:rsidR="00000000" w:rsidDel="00000000" w:rsidP="00000000" w:rsidRDefault="00000000" w:rsidRPr="00000000" w14:paraId="00000263">
      <w:pPr>
        <w:spacing w:after="240" w:before="240" w:lineRule="auto"/>
        <w:rPr/>
      </w:pPr>
      <w:r w:rsidDel="00000000" w:rsidR="00000000" w:rsidRPr="00000000">
        <w:rPr>
          <w:rtl w:val="0"/>
        </w:rPr>
        <w:t xml:space="preserve">En comprobante y previa lectura firman los comparecientes:</w:t>
      </w:r>
    </w:p>
    <w:p w:rsidR="00000000" w:rsidDel="00000000" w:rsidP="00000000" w:rsidRDefault="00000000" w:rsidRPr="00000000" w14:paraId="00000264">
      <w:pPr>
        <w:spacing w:after="240" w:before="240" w:lineRule="auto"/>
        <w:rPr>
          <w:b w:val="1"/>
        </w:rPr>
      </w:pPr>
      <w:r w:rsidDel="00000000" w:rsidR="00000000" w:rsidRPr="00000000">
        <w:rPr>
          <w:b w:val="1"/>
          <w:rtl w:val="0"/>
        </w:rPr>
        <w:t xml:space="preserve">Personas Jurídicas  </w:t>
      </w:r>
    </w:p>
    <w:tbl>
      <w:tblPr>
        <w:tblStyle w:val="Table20"/>
        <w:tblW w:w="10272.0" w:type="dxa"/>
        <w:jc w:val="left"/>
        <w:tblInd w:w="-4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8"/>
        <w:gridCol w:w="993"/>
        <w:gridCol w:w="1134"/>
        <w:gridCol w:w="1134"/>
        <w:gridCol w:w="1134"/>
        <w:gridCol w:w="1559"/>
        <w:gridCol w:w="1843"/>
        <w:gridCol w:w="1417"/>
        <w:tblGridChange w:id="0">
          <w:tblGrid>
            <w:gridCol w:w="1058"/>
            <w:gridCol w:w="993"/>
            <w:gridCol w:w="1134"/>
            <w:gridCol w:w="1134"/>
            <w:gridCol w:w="1134"/>
            <w:gridCol w:w="1559"/>
            <w:gridCol w:w="1843"/>
            <w:gridCol w:w="1417"/>
          </w:tblGrid>
        </w:tblGridChange>
      </w:tblGrid>
      <w:tr>
        <w:trPr>
          <w:cantSplit w:val="0"/>
          <w:trHeight w:val="883" w:hRule="atLeast"/>
          <w:tblHeader w:val="0"/>
        </w:trPr>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5">
            <w:pPr>
              <w:spacing w:after="0" w:before="240" w:lineRule="auto"/>
              <w:jc w:val="center"/>
              <w:rPr>
                <w:b w:val="1"/>
              </w:rPr>
            </w:pPr>
            <w:r w:rsidDel="00000000" w:rsidR="00000000" w:rsidRPr="00000000">
              <w:rPr>
                <w:b w:val="1"/>
                <w:rtl w:val="0"/>
              </w:rPr>
              <w:t xml:space="preserve">Nombre persona jurídica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6">
            <w:pPr>
              <w:spacing w:after="0" w:before="240" w:lineRule="auto"/>
              <w:ind w:left="-191" w:firstLine="0"/>
              <w:jc w:val="center"/>
              <w:rPr>
                <w:b w:val="1"/>
              </w:rPr>
            </w:pPr>
            <w:r w:rsidDel="00000000" w:rsidR="00000000" w:rsidRPr="00000000">
              <w:rPr>
                <w:b w:val="1"/>
                <w:rtl w:val="0"/>
              </w:rPr>
              <w:t xml:space="preserve">Rut</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7">
            <w:pPr>
              <w:spacing w:after="0" w:before="240" w:lineRule="auto"/>
              <w:ind w:left="-68" w:firstLine="0"/>
              <w:jc w:val="center"/>
              <w:rPr>
                <w:b w:val="1"/>
              </w:rPr>
            </w:pPr>
            <w:r w:rsidDel="00000000" w:rsidR="00000000" w:rsidRPr="00000000">
              <w:rPr>
                <w:b w:val="1"/>
                <w:rtl w:val="0"/>
              </w:rPr>
              <w:t xml:space="preserve">Teléfono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8">
            <w:pPr>
              <w:spacing w:after="0" w:before="240" w:lineRule="auto"/>
              <w:ind w:left="-72" w:firstLine="0"/>
              <w:jc w:val="center"/>
              <w:rPr>
                <w:b w:val="1"/>
              </w:rPr>
            </w:pPr>
            <w:r w:rsidDel="00000000" w:rsidR="00000000" w:rsidRPr="00000000">
              <w:rPr>
                <w:b w:val="1"/>
                <w:rtl w:val="0"/>
              </w:rPr>
              <w:t xml:space="preserve">Dirección</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9">
            <w:pPr>
              <w:spacing w:after="0" w:before="240" w:lineRule="auto"/>
              <w:ind w:left="-110" w:firstLine="0"/>
              <w:jc w:val="center"/>
              <w:rPr>
                <w:b w:val="1"/>
              </w:rPr>
            </w:pPr>
            <w:r w:rsidDel="00000000" w:rsidR="00000000" w:rsidRPr="00000000">
              <w:rPr>
                <w:b w:val="1"/>
                <w:rtl w:val="0"/>
              </w:rPr>
              <w:t xml:space="preserve">Actividad Productiva</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A">
            <w:pPr>
              <w:spacing w:after="0" w:before="240" w:lineRule="auto"/>
              <w:ind w:left="-91" w:firstLine="0"/>
              <w:jc w:val="center"/>
              <w:rPr>
                <w:b w:val="1"/>
              </w:rPr>
            </w:pPr>
            <w:r w:rsidDel="00000000" w:rsidR="00000000" w:rsidRPr="00000000">
              <w:rPr>
                <w:b w:val="1"/>
                <w:rtl w:val="0"/>
              </w:rPr>
              <w:t xml:space="preserve">Promedio de Ventas Anual</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B">
            <w:pPr>
              <w:spacing w:after="0" w:before="240" w:lineRule="auto"/>
              <w:ind w:left="-169" w:firstLine="0"/>
              <w:jc w:val="center"/>
              <w:rPr>
                <w:b w:val="1"/>
              </w:rPr>
            </w:pPr>
            <w:r w:rsidDel="00000000" w:rsidR="00000000" w:rsidRPr="00000000">
              <w:rPr>
                <w:b w:val="1"/>
                <w:rtl w:val="0"/>
              </w:rPr>
              <w:t xml:space="preserve">Tipo de Iniciación Actividades SII</w:t>
            </w:r>
          </w:p>
        </w:tc>
        <w:tc>
          <w:tcPr>
            <w:tcBorders>
              <w:top w:color="000000" w:space="0" w:sz="8" w:val="single"/>
              <w:left w:color="000000" w:space="0" w:sz="0" w:val="nil"/>
              <w:bottom w:color="000000" w:space="0" w:sz="8" w:val="single"/>
              <w:right w:color="000000" w:space="0" w:sz="8" w:val="single"/>
            </w:tcBorders>
            <w:shd w:fill="d6e3bc" w:val="clear"/>
          </w:tcPr>
          <w:p w:rsidR="00000000" w:rsidDel="00000000" w:rsidP="00000000" w:rsidRDefault="00000000" w:rsidRPr="00000000" w14:paraId="0000026C">
            <w:pPr>
              <w:spacing w:after="0" w:before="240" w:lineRule="auto"/>
              <w:ind w:left="-169" w:firstLine="0"/>
              <w:jc w:val="center"/>
              <w:rPr>
                <w:b w:val="1"/>
              </w:rPr>
            </w:pPr>
            <w:r w:rsidDel="00000000" w:rsidR="00000000" w:rsidRPr="00000000">
              <w:rPr>
                <w:b w:val="1"/>
                <w:rtl w:val="0"/>
              </w:rPr>
              <w:t xml:space="preserve">Firma</w:t>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C">
            <w:pPr>
              <w:spacing w:after="240" w:before="240" w:lineRule="auto"/>
              <w:ind w:left="-580" w:firstLine="0"/>
              <w:jc w:val="center"/>
              <w:rPr>
                <w:b w:val="1"/>
              </w:rPr>
            </w:pPr>
            <w:r w:rsidDel="00000000" w:rsidR="00000000" w:rsidRPr="00000000">
              <w:rPr>
                <w:rtl w:val="0"/>
              </w:rPr>
            </w:r>
          </w:p>
        </w:tc>
      </w:tr>
    </w:tbl>
    <w:p w:rsidR="00000000" w:rsidDel="00000000" w:rsidP="00000000" w:rsidRDefault="00000000" w:rsidRPr="00000000" w14:paraId="0000029D">
      <w:pPr>
        <w:rPr/>
      </w:pPr>
      <w:bookmarkStart w:colFirst="0" w:colLast="0" w:name="_heading=h.wb8z35akgw2h" w:id="12"/>
      <w:bookmarkEnd w:id="12"/>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b w:val="1"/>
        </w:rPr>
      </w:pPr>
      <w:r w:rsidDel="00000000" w:rsidR="00000000" w:rsidRPr="00000000">
        <w:rPr>
          <w:b w:val="1"/>
          <w:rtl w:val="0"/>
        </w:rPr>
        <w:t xml:space="preserve">Personas Naturales </w:t>
      </w:r>
    </w:p>
    <w:tbl>
      <w:tblPr>
        <w:tblStyle w:val="Table21"/>
        <w:tblW w:w="10841.000000000002"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1667"/>
        <w:gridCol w:w="2977"/>
        <w:gridCol w:w="2552"/>
        <w:tblGridChange w:id="0">
          <w:tblGrid>
            <w:gridCol w:w="3645"/>
            <w:gridCol w:w="1667"/>
            <w:gridCol w:w="2977"/>
            <w:gridCol w:w="2552"/>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A6">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A7">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A8">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c>
          <w:tcPr>
            <w:shd w:fill="ffe599" w:val="clear"/>
          </w:tcPr>
          <w:p w:rsidR="00000000" w:rsidDel="00000000" w:rsidP="00000000" w:rsidRDefault="00000000" w:rsidRPr="00000000" w14:paraId="000002A9">
            <w:pPr>
              <w:jc w:val="center"/>
              <w:rPr>
                <w:b w:val="1"/>
              </w:rPr>
            </w:pPr>
            <w:r w:rsidDel="00000000" w:rsidR="00000000" w:rsidRPr="00000000">
              <w:rPr>
                <w:b w:val="1"/>
                <w:rtl w:val="0"/>
              </w:rPr>
              <w:t xml:space="preserve">FIRMA</w:t>
            </w:r>
          </w:p>
        </w:tc>
      </w:tr>
      <w:tr>
        <w:trPr>
          <w:cantSplit w:val="0"/>
          <w:trHeight w:val="439" w:hRule="atLeast"/>
          <w:tblHeader w:val="0"/>
        </w:trPr>
        <w:tc>
          <w:tcPr>
            <w:shd w:fill="auto" w:val="clear"/>
          </w:tcPr>
          <w:p w:rsidR="00000000" w:rsidDel="00000000" w:rsidP="00000000" w:rsidRDefault="00000000" w:rsidRPr="00000000" w14:paraId="000002AA">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D">
            <w:pPr>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E">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A">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6">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2">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E">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D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2">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E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6">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E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A">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E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E">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E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2">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F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6">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F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A">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F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rPr/>
            </w:pPr>
            <w:r w:rsidDel="00000000" w:rsidR="00000000" w:rsidRPr="00000000">
              <w:rPr>
                <w:rtl w:val="0"/>
              </w:rPr>
            </w:r>
          </w:p>
        </w:tc>
      </w:tr>
    </w:tbl>
    <w:p w:rsidR="00000000" w:rsidDel="00000000" w:rsidP="00000000" w:rsidRDefault="00000000" w:rsidRPr="00000000" w14:paraId="000002FE">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FF">
      <w:pPr>
        <w:keepNext w:val="1"/>
        <w:keepLines w:val="1"/>
        <w:spacing w:after="0" w:before="240" w:lineRule="auto"/>
        <w:jc w:val="center"/>
        <w:rPr>
          <w:b w:val="1"/>
          <w:sz w:val="26"/>
          <w:szCs w:val="26"/>
        </w:rPr>
      </w:pPr>
      <w:r w:rsidDel="00000000" w:rsidR="00000000" w:rsidRPr="00000000">
        <w:rPr>
          <w:b w:val="1"/>
          <w:sz w:val="26"/>
          <w:szCs w:val="26"/>
          <w:rtl w:val="0"/>
        </w:rPr>
        <w:t xml:space="preserve">Anexo N° 4 Declaración Jurada de No Recuperación de IVA</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En __________, a _______ de ________________________ de 2025, el grupo pre cooperativo ________________________, representado a su vez por:</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304">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305">
      <w:pPr>
        <w:rPr>
          <w:sz w:val="2"/>
          <w:szCs w:val="2"/>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Marcar según corresponda;</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
                <a:graphic>
                  <a:graphicData uri="http://schemas.microsoft.com/office/word/2010/wordprocessingShape">
                    <wps:wsp>
                      <wps:cNvSpPr/>
                      <wps:cNvPr id="6" name="Shape 6"/>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C">
      <w:pPr>
        <w:rPr/>
      </w:pPr>
      <w:r w:rsidDel="00000000" w:rsidR="00000000" w:rsidRPr="00000000">
        <w:rPr>
          <w:rtl w:val="0"/>
        </w:rPr>
        <w:t xml:space="preserve">Dan fe de esta información con sus firmas;</w:t>
      </w:r>
    </w:p>
    <w:p w:rsidR="00000000" w:rsidDel="00000000" w:rsidP="00000000" w:rsidRDefault="00000000" w:rsidRPr="00000000" w14:paraId="0000030D">
      <w:pPr>
        <w:rPr/>
      </w:pPr>
      <w:r w:rsidDel="00000000" w:rsidR="00000000" w:rsidRPr="00000000">
        <w:rPr>
          <w:rtl w:val="0"/>
        </w:rPr>
      </w:r>
    </w:p>
    <w:tbl>
      <w:tblPr>
        <w:tblStyle w:val="Table22"/>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E">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F">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0">
            <w:pPr>
              <w:widowControl w:val="0"/>
              <w:spacing w:after="0" w:line="240" w:lineRule="auto"/>
              <w:rPr/>
            </w:pPr>
            <w:r w:rsidDel="00000000" w:rsidR="00000000" w:rsidRPr="00000000">
              <w:rPr>
                <w:rtl w:val="0"/>
              </w:rPr>
            </w:r>
          </w:p>
        </w:tc>
      </w:tr>
    </w:tbl>
    <w:p w:rsidR="00000000" w:rsidDel="00000000" w:rsidP="00000000" w:rsidRDefault="00000000" w:rsidRPr="00000000" w14:paraId="00000311">
      <w:pPr>
        <w:spacing w:after="0" w:line="240" w:lineRule="auto"/>
        <w:jc w:val="center"/>
        <w:rPr>
          <w:sz w:val="20"/>
          <w:szCs w:val="20"/>
        </w:rPr>
      </w:pPr>
      <w:r w:rsidDel="00000000" w:rsidR="00000000" w:rsidRPr="00000000">
        <w:rPr>
          <w:sz w:val="20"/>
          <w:szCs w:val="20"/>
          <w:rtl w:val="0"/>
        </w:rPr>
        <w:t xml:space="preserve">Nombre</w:t>
      </w:r>
    </w:p>
    <w:p w:rsidR="00000000" w:rsidDel="00000000" w:rsidP="00000000" w:rsidRDefault="00000000" w:rsidRPr="00000000" w14:paraId="00000312">
      <w:pPr>
        <w:spacing w:after="0" w:line="240" w:lineRule="auto"/>
        <w:jc w:val="center"/>
        <w:rPr>
          <w:sz w:val="20"/>
          <w:szCs w:val="20"/>
        </w:rPr>
      </w:pPr>
      <w:r w:rsidDel="00000000" w:rsidR="00000000" w:rsidRPr="00000000">
        <w:rPr>
          <w:sz w:val="20"/>
          <w:szCs w:val="20"/>
          <w:rtl w:val="0"/>
        </w:rPr>
        <w:t xml:space="preserve">Rut</w:t>
      </w:r>
    </w:p>
    <w:p w:rsidR="00000000" w:rsidDel="00000000" w:rsidP="00000000" w:rsidRDefault="00000000" w:rsidRPr="00000000" w14:paraId="00000313">
      <w:pPr>
        <w:spacing w:after="0" w:line="240" w:lineRule="auto"/>
        <w:jc w:val="center"/>
        <w:rPr>
          <w:sz w:val="20"/>
          <w:szCs w:val="20"/>
        </w:rPr>
      </w:pPr>
      <w:r w:rsidDel="00000000" w:rsidR="00000000" w:rsidRPr="00000000">
        <w:rPr>
          <w:sz w:val="20"/>
          <w:szCs w:val="20"/>
          <w:rtl w:val="0"/>
        </w:rPr>
        <w:t xml:space="preserve">Firma</w:t>
      </w:r>
    </w:p>
    <w:p w:rsidR="00000000" w:rsidDel="00000000" w:rsidP="00000000" w:rsidRDefault="00000000" w:rsidRPr="00000000" w14:paraId="00000314">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15">
      <w:pPr>
        <w:keepNext w:val="1"/>
        <w:keepLines w:val="1"/>
        <w:spacing w:after="0" w:before="240" w:lineRule="auto"/>
        <w:jc w:val="center"/>
        <w:rPr>
          <w:b w:val="1"/>
          <w:sz w:val="26"/>
          <w:szCs w:val="26"/>
        </w:rPr>
      </w:pPr>
      <w:bookmarkStart w:colFirst="0" w:colLast="0" w:name="_heading=h.khckkctbwvnt" w:id="13"/>
      <w:bookmarkEnd w:id="13"/>
      <w:r w:rsidDel="00000000" w:rsidR="00000000" w:rsidRPr="00000000">
        <w:rPr>
          <w:b w:val="1"/>
          <w:sz w:val="26"/>
          <w:szCs w:val="26"/>
          <w:rtl w:val="0"/>
        </w:rPr>
        <w:t xml:space="preserve">Anexo N° 5 Declaración Jurada de No Consanguinidad</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spacing w:after="200" w:line="276" w:lineRule="auto"/>
        <w:rPr/>
      </w:pPr>
      <w:r w:rsidDel="00000000" w:rsidR="00000000" w:rsidRPr="00000000">
        <w:rPr>
          <w:rtl w:val="0"/>
        </w:rPr>
        <w:t xml:space="preserve">En___________, a _______de__________________ de 2025 la persona mandataria Don/ña _____________________, cédula nacional de identidad nº______________, declara que:</w:t>
      </w:r>
    </w:p>
    <w:p w:rsidR="00000000" w:rsidDel="00000000" w:rsidP="00000000" w:rsidRDefault="00000000" w:rsidRPr="00000000" w14:paraId="00000318">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319">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31A">
      <w:pPr>
        <w:widowControl w:val="0"/>
        <w:numPr>
          <w:ilvl w:val="0"/>
          <w:numId w:val="26"/>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B">
      <w:pPr>
        <w:widowControl w:val="0"/>
        <w:numPr>
          <w:ilvl w:val="0"/>
          <w:numId w:val="26"/>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C">
      <w:pPr>
        <w:numPr>
          <w:ilvl w:val="0"/>
          <w:numId w:val="26"/>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31D">
      <w:pPr>
        <w:spacing w:after="200" w:line="276" w:lineRule="auto"/>
        <w:ind w:left="1065" w:firstLine="0"/>
        <w:rPr/>
      </w:pPr>
      <w:r w:rsidDel="00000000" w:rsidR="00000000" w:rsidRPr="00000000">
        <w:rPr>
          <w:rtl w:val="0"/>
        </w:rPr>
      </w:r>
    </w:p>
    <w:p w:rsidR="00000000" w:rsidDel="00000000" w:rsidP="00000000" w:rsidRDefault="00000000" w:rsidRPr="00000000" w14:paraId="0000031E">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31F">
      <w:pPr>
        <w:spacing w:after="200" w:line="276" w:lineRule="auto"/>
        <w:rPr/>
      </w:pPr>
      <w:r w:rsidDel="00000000" w:rsidR="00000000" w:rsidRPr="00000000">
        <w:rPr>
          <w:rtl w:val="0"/>
        </w:rPr>
      </w:r>
    </w:p>
    <w:p w:rsidR="00000000" w:rsidDel="00000000" w:rsidP="00000000" w:rsidRDefault="00000000" w:rsidRPr="00000000" w14:paraId="00000320">
      <w:pPr>
        <w:spacing w:after="200" w:line="276" w:lineRule="auto"/>
        <w:rPr/>
      </w:pPr>
      <w:r w:rsidDel="00000000" w:rsidR="00000000" w:rsidRPr="00000000">
        <w:rPr>
          <w:rtl w:val="0"/>
        </w:rPr>
      </w:r>
    </w:p>
    <w:tbl>
      <w:tblPr>
        <w:tblStyle w:val="Table23"/>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1">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2">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3">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b w:val="1"/>
          <w:sz w:val="26"/>
          <w:szCs w:val="26"/>
        </w:rPr>
      </w:pPr>
      <w:bookmarkStart w:colFirst="0" w:colLast="0" w:name="_heading=h.945dh0ab7nva" w:id="14"/>
      <w:bookmarkEnd w:id="14"/>
      <w:r w:rsidDel="00000000" w:rsidR="00000000" w:rsidRPr="00000000">
        <w:br w:type="page"/>
      </w:r>
      <w:r w:rsidDel="00000000" w:rsidR="00000000" w:rsidRPr="00000000">
        <w:rPr>
          <w:b w:val="1"/>
          <w:sz w:val="26"/>
          <w:szCs w:val="26"/>
          <w:rtl w:val="0"/>
        </w:rPr>
        <w:t xml:space="preserve">Anexo N° 6 Declaración Jurada de Probidad y Prácticas Antisindicales</w:t>
      </w:r>
    </w:p>
    <w:p w:rsidR="00000000" w:rsidDel="00000000" w:rsidP="00000000" w:rsidRDefault="00000000" w:rsidRPr="00000000" w14:paraId="00000326">
      <w:pPr>
        <w:rPr/>
      </w:pPr>
      <w:r w:rsidDel="00000000" w:rsidR="00000000" w:rsidRPr="00000000">
        <w:rPr>
          <w:rtl w:val="0"/>
        </w:rPr>
        <w:t xml:space="preserve">En____________, a ____ de_________________________ de 2025, la persona mandataria representante, don/doña ______________________________________, Cédula de Identidad N° _________, domiciliada para estos efectos en ______________________ declarar bajo juramento, para efectos de la convocatoria Programa “Fortalecimiento y creación de empresas sociales y cooperativas ”, que:</w:t>
      </w:r>
    </w:p>
    <w:p w:rsidR="00000000" w:rsidDel="00000000" w:rsidP="00000000" w:rsidRDefault="00000000" w:rsidRPr="00000000" w14:paraId="00000327">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328">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329">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32A">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32B">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32C">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D">
      <w:pPr>
        <w:numPr>
          <w:ilvl w:val="0"/>
          <w:numId w:val="11"/>
        </w:numPr>
        <w:pBdr>
          <w:top w:space="0" w:sz="0" w:val="nil"/>
          <w:left w:space="0" w:sz="0" w:val="nil"/>
          <w:bottom w:space="0" w:sz="0" w:val="nil"/>
          <w:right w:space="0" w:sz="0" w:val="nil"/>
          <w:between w:space="0" w:sz="0" w:val="nil"/>
        </w:pBdr>
        <w:spacing w:after="0" w:line="264" w:lineRule="auto"/>
        <w:ind w:left="426" w:hanging="360"/>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Da fe de con su firma;</w:t>
        <w:br w:type="textWrapping"/>
      </w:r>
    </w:p>
    <w:tbl>
      <w:tblPr>
        <w:tblStyle w:val="Table24"/>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0">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1">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ind w:left="1060" w:firstLine="0"/>
        <w:rPr/>
      </w:pPr>
      <w:r w:rsidDel="00000000" w:rsidR="00000000" w:rsidRPr="00000000">
        <w:rPr>
          <w:rtl w:val="0"/>
        </w:rPr>
      </w:r>
    </w:p>
    <w:p w:rsidR="00000000" w:rsidDel="00000000" w:rsidP="00000000" w:rsidRDefault="00000000" w:rsidRPr="00000000" w14:paraId="00000334">
      <w:pPr>
        <w:ind w:left="1060" w:firstLine="0"/>
        <w:rPr/>
      </w:pPr>
      <w:r w:rsidDel="00000000" w:rsidR="00000000" w:rsidRPr="00000000">
        <w:rPr>
          <w:rtl w:val="0"/>
        </w:rPr>
      </w:r>
    </w:p>
    <w:p w:rsidR="00000000" w:rsidDel="00000000" w:rsidP="00000000" w:rsidRDefault="00000000" w:rsidRPr="00000000" w14:paraId="00000335">
      <w:pPr>
        <w:ind w:left="1060" w:firstLine="0"/>
        <w:rPr/>
      </w:pPr>
      <w:r w:rsidDel="00000000" w:rsidR="00000000" w:rsidRPr="00000000">
        <w:rPr>
          <w:rtl w:val="0"/>
        </w:rPr>
      </w:r>
    </w:p>
    <w:tbl>
      <w:tblPr>
        <w:tblStyle w:val="Table25"/>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6">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7">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8">
            <w:pPr>
              <w:widowControl w:val="0"/>
              <w:spacing w:after="0" w:line="240" w:lineRule="auto"/>
              <w:rPr/>
            </w:pPr>
            <w:r w:rsidDel="00000000" w:rsidR="00000000" w:rsidRPr="00000000">
              <w:rPr>
                <w:rtl w:val="0"/>
              </w:rPr>
            </w:r>
          </w:p>
        </w:tc>
      </w:tr>
    </w:tbl>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3C">
      <w:pPr>
        <w:keepNext w:val="1"/>
        <w:keepLines w:val="1"/>
        <w:spacing w:after="0" w:before="240" w:lineRule="auto"/>
        <w:jc w:val="center"/>
        <w:rPr>
          <w:b w:val="1"/>
          <w:sz w:val="26"/>
          <w:szCs w:val="26"/>
        </w:rPr>
      </w:pPr>
      <w:bookmarkStart w:colFirst="0" w:colLast="0" w:name="_heading=h.s0yp39w1lkjo" w:id="15"/>
      <w:bookmarkEnd w:id="15"/>
      <w:r w:rsidDel="00000000" w:rsidR="00000000" w:rsidRPr="00000000">
        <w:rPr>
          <w:b w:val="1"/>
          <w:sz w:val="26"/>
          <w:szCs w:val="26"/>
          <w:rtl w:val="0"/>
        </w:rPr>
        <w:t xml:space="preserve">Anexo N° 8 Autorización Notarial de Uso</w:t>
      </w:r>
    </w:p>
    <w:p w:rsidR="00000000" w:rsidDel="00000000" w:rsidP="00000000" w:rsidRDefault="00000000" w:rsidRPr="00000000" w14:paraId="0000033D">
      <w:pPr>
        <w:rPr/>
      </w:pPr>
      <w:r w:rsidDel="00000000" w:rsidR="00000000" w:rsidRPr="00000000">
        <w:rPr>
          <w:rtl w:val="0"/>
        </w:rPr>
        <w:t xml:space="preserve"> </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los beneficiarios del Fortalecimiento y creación de empresas sociales y cooperativas 2025 de Sercotec, a usar la infraestructura habilitada, por un plazo de tres años desde la fecha de suscripción del contrato entre la persona mandataria del grupo pre cooperativo, don/doña ………………………y el AOS.</w:t>
      </w:r>
    </w:p>
    <w:p w:rsidR="00000000" w:rsidDel="00000000" w:rsidP="00000000" w:rsidRDefault="00000000" w:rsidRPr="00000000" w14:paraId="00000340">
      <w:pPr>
        <w:rPr/>
      </w:pPr>
      <w:r w:rsidDel="00000000" w:rsidR="00000000" w:rsidRPr="00000000">
        <w:rPr>
          <w:rtl w:val="0"/>
        </w:rPr>
        <w:t xml:space="preserve"> </w:t>
      </w:r>
    </w:p>
    <w:p w:rsidR="00000000" w:rsidDel="00000000" w:rsidP="00000000" w:rsidRDefault="00000000" w:rsidRPr="00000000" w14:paraId="00000341">
      <w:pPr>
        <w:rPr/>
      </w:pPr>
      <w:bookmarkStart w:colFirst="0" w:colLast="0" w:name="_heading=h.iaoo8m96njy" w:id="16"/>
      <w:bookmarkEnd w:id="16"/>
      <w:r w:rsidDel="00000000" w:rsidR="00000000" w:rsidRPr="00000000">
        <w:rPr>
          <w:rtl w:val="0"/>
        </w:rPr>
        <w:t xml:space="preserve"> </w:t>
      </w:r>
    </w:p>
    <w:p w:rsidR="00000000" w:rsidDel="00000000" w:rsidP="00000000" w:rsidRDefault="00000000" w:rsidRPr="00000000" w14:paraId="00000342">
      <w:pPr>
        <w:spacing w:line="360" w:lineRule="auto"/>
        <w:jc w:val="center"/>
        <w:rPr/>
      </w:pPr>
      <w:r w:rsidDel="00000000" w:rsidR="00000000" w:rsidRPr="00000000">
        <w:rPr>
          <w:rtl w:val="0"/>
        </w:rPr>
        <w:t xml:space="preserve"> </w:t>
      </w:r>
    </w:p>
    <w:p w:rsidR="00000000" w:rsidDel="00000000" w:rsidP="00000000" w:rsidRDefault="00000000" w:rsidRPr="00000000" w14:paraId="00000343">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44">
      <w:pPr>
        <w:spacing w:after="0" w:line="240" w:lineRule="auto"/>
        <w:jc w:val="center"/>
        <w:rPr/>
      </w:pPr>
      <w:r w:rsidDel="00000000" w:rsidR="00000000" w:rsidRPr="00000000">
        <w:rPr>
          <w:rtl w:val="0"/>
        </w:rPr>
        <w:t xml:space="preserve">Nombre</w:t>
      </w:r>
    </w:p>
    <w:p w:rsidR="00000000" w:rsidDel="00000000" w:rsidP="00000000" w:rsidRDefault="00000000" w:rsidRPr="00000000" w14:paraId="00000345">
      <w:pPr>
        <w:spacing w:after="0" w:line="240" w:lineRule="auto"/>
        <w:jc w:val="center"/>
        <w:rPr/>
      </w:pPr>
      <w:r w:rsidDel="00000000" w:rsidR="00000000" w:rsidRPr="00000000">
        <w:rPr>
          <w:rtl w:val="0"/>
        </w:rPr>
        <w:t xml:space="preserve">RUT</w:t>
      </w:r>
    </w:p>
    <w:p w:rsidR="00000000" w:rsidDel="00000000" w:rsidP="00000000" w:rsidRDefault="00000000" w:rsidRPr="00000000" w14:paraId="00000346">
      <w:pPr>
        <w:spacing w:after="0" w:line="240" w:lineRule="auto"/>
        <w:jc w:val="center"/>
        <w:rPr/>
      </w:pPr>
      <w:r w:rsidDel="00000000" w:rsidR="00000000" w:rsidRPr="00000000">
        <w:rPr>
          <w:rtl w:val="0"/>
        </w:rPr>
        <w:t xml:space="preserve">Firma </w:t>
      </w:r>
    </w:p>
    <w:p w:rsidR="00000000" w:rsidDel="00000000" w:rsidP="00000000" w:rsidRDefault="00000000" w:rsidRPr="00000000" w14:paraId="00000347">
      <w:pPr>
        <w:keepNext w:val="1"/>
        <w:keepLines w:val="1"/>
        <w:spacing w:after="0" w:before="240" w:lineRule="auto"/>
        <w:jc w:val="center"/>
        <w:rPr>
          <w:b w:val="1"/>
          <w:sz w:val="26"/>
          <w:szCs w:val="26"/>
        </w:rPr>
      </w:pPr>
      <w:bookmarkStart w:colFirst="0" w:colLast="0" w:name="_heading=h.10wftlungw5g" w:id="17"/>
      <w:bookmarkEnd w:id="17"/>
      <w:r w:rsidDel="00000000" w:rsidR="00000000" w:rsidRPr="00000000">
        <w:br w:type="page"/>
      </w:r>
      <w:r w:rsidDel="00000000" w:rsidR="00000000" w:rsidRPr="00000000">
        <w:rPr>
          <w:rtl w:val="0"/>
        </w:rPr>
      </w:r>
    </w:p>
    <w:p w:rsidR="00000000" w:rsidDel="00000000" w:rsidP="00000000" w:rsidRDefault="00000000" w:rsidRPr="00000000" w14:paraId="00000348">
      <w:pPr>
        <w:keepNext w:val="1"/>
        <w:keepLines w:val="1"/>
        <w:spacing w:after="0" w:before="240" w:lineRule="auto"/>
        <w:jc w:val="center"/>
        <w:rPr/>
      </w:pPr>
      <w:bookmarkStart w:colFirst="0" w:colLast="0" w:name="_heading=h.mgu52pf5xnre" w:id="18"/>
      <w:bookmarkEnd w:id="18"/>
      <w:r w:rsidDel="00000000" w:rsidR="00000000" w:rsidRPr="00000000">
        <w:rPr>
          <w:b w:val="1"/>
          <w:sz w:val="26"/>
          <w:szCs w:val="26"/>
          <w:rtl w:val="0"/>
        </w:rPr>
        <w:t xml:space="preserve">Anexo N° 9 Pauta de Evaluación Técnica</w:t>
      </w:r>
      <w:r w:rsidDel="00000000" w:rsidR="00000000" w:rsidRPr="00000000">
        <w:rPr>
          <w:rtl w:val="0"/>
        </w:rPr>
      </w:r>
    </w:p>
    <w:tbl>
      <w:tblPr>
        <w:tblStyle w:val="Table2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9">
            <w:pPr>
              <w:numPr>
                <w:ilvl w:val="8"/>
                <w:numId w:val="25"/>
              </w:numPr>
              <w:ind w:left="459" w:hanging="360"/>
              <w:rPr/>
            </w:pPr>
            <w:r w:rsidDel="00000000" w:rsidR="00000000" w:rsidRPr="00000000">
              <w:rPr>
                <w:b w:val="1"/>
                <w:sz w:val="20"/>
                <w:szCs w:val="20"/>
                <w:rtl w:val="0"/>
              </w:rPr>
              <w:t xml:space="preserve">Condiciones pre cooperativas de funcionamiento</w:t>
            </w:r>
            <w:r w:rsidDel="00000000" w:rsidR="00000000" w:rsidRPr="00000000">
              <w:rPr>
                <w:rtl w:val="0"/>
              </w:rPr>
            </w:r>
          </w:p>
        </w:tc>
      </w:tr>
      <w:tr>
        <w:trPr>
          <w:cantSplit w:val="0"/>
          <w:trHeight w:val="2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rPr>
                <w:sz w:val="20"/>
                <w:szCs w:val="20"/>
              </w:rPr>
            </w:pPr>
            <w:r w:rsidDel="00000000" w:rsidR="00000000" w:rsidRPr="00000000">
              <w:rPr>
                <w:sz w:val="20"/>
                <w:szCs w:val="20"/>
                <w:rtl w:val="0"/>
              </w:rPr>
              <w:t xml:space="preserve">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rPr>
                <w:sz w:val="20"/>
                <w:szCs w:val="20"/>
              </w:rPr>
            </w:pPr>
            <w:r w:rsidDel="00000000" w:rsidR="00000000" w:rsidRPr="00000000">
              <w:rPr>
                <w:sz w:val="20"/>
                <w:szCs w:val="20"/>
                <w:rtl w:val="0"/>
              </w:rPr>
              <w:t xml:space="preserve">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rPr>
                <w:sz w:val="20"/>
                <w:szCs w:val="20"/>
              </w:rPr>
            </w:pPr>
            <w:r w:rsidDel="00000000" w:rsidR="00000000" w:rsidRPr="00000000">
              <w:rPr>
                <w:sz w:val="20"/>
                <w:szCs w:val="20"/>
                <w:rtl w:val="0"/>
              </w:rPr>
              <w:t xml:space="preserve">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trPr>
          <w:cantSplit w:val="0"/>
          <w:trHeight w:val="220" w:hRule="atLeast"/>
          <w:tblHeader w:val="0"/>
        </w:trPr>
        <w:tc>
          <w:tcPr/>
          <w:p w:rsidR="00000000" w:rsidDel="00000000" w:rsidP="00000000" w:rsidRDefault="00000000" w:rsidRPr="00000000" w14:paraId="0000034F">
            <w:pPr>
              <w:jc w:val="center"/>
              <w:rPr>
                <w:b w:val="1"/>
              </w:rPr>
            </w:pPr>
            <w:r w:rsidDel="00000000" w:rsidR="00000000" w:rsidRPr="00000000">
              <w:rPr>
                <w:b w:val="1"/>
                <w:rtl w:val="0"/>
              </w:rPr>
              <w:t xml:space="preserve">3</w:t>
            </w:r>
          </w:p>
        </w:tc>
        <w:tc>
          <w:tcPr/>
          <w:p w:rsidR="00000000" w:rsidDel="00000000" w:rsidP="00000000" w:rsidRDefault="00000000" w:rsidRPr="00000000" w14:paraId="00000350">
            <w:pPr>
              <w:jc w:val="center"/>
              <w:rPr>
                <w:b w:val="1"/>
              </w:rPr>
            </w:pPr>
            <w:r w:rsidDel="00000000" w:rsidR="00000000" w:rsidRPr="00000000">
              <w:rPr>
                <w:b w:val="1"/>
                <w:rtl w:val="0"/>
              </w:rPr>
              <w:t xml:space="preserve">5</w:t>
            </w:r>
          </w:p>
        </w:tc>
        <w:tc>
          <w:tcPr/>
          <w:p w:rsidR="00000000" w:rsidDel="00000000" w:rsidP="00000000" w:rsidRDefault="00000000" w:rsidRPr="00000000" w14:paraId="00000351">
            <w:pPr>
              <w:jc w:val="center"/>
              <w:rPr>
                <w:b w:val="1"/>
              </w:rPr>
            </w:pPr>
            <w:r w:rsidDel="00000000" w:rsidR="00000000" w:rsidRPr="00000000">
              <w:rPr>
                <w:b w:val="1"/>
                <w:rtl w:val="0"/>
              </w:rPr>
              <w:t xml:space="preserve">7</w:t>
            </w:r>
          </w:p>
        </w:tc>
      </w:tr>
    </w:tbl>
    <w:p w:rsidR="00000000" w:rsidDel="00000000" w:rsidP="00000000" w:rsidRDefault="00000000" w:rsidRPr="00000000" w14:paraId="00000352">
      <w:pPr>
        <w:rPr/>
      </w:pPr>
      <w:r w:rsidDel="00000000" w:rsidR="00000000" w:rsidRPr="00000000">
        <w:rPr>
          <w:rtl w:val="0"/>
        </w:rPr>
      </w:r>
    </w:p>
    <w:tbl>
      <w:tblPr>
        <w:tblStyle w:val="Table27"/>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880"/>
        <w:gridCol w:w="2970"/>
        <w:tblGridChange w:id="0">
          <w:tblGrid>
            <w:gridCol w:w="2985"/>
            <w:gridCol w:w="2880"/>
            <w:gridCol w:w="2970"/>
          </w:tblGrid>
        </w:tblGridChange>
      </w:tblGrid>
      <w:tr>
        <w:trPr>
          <w:cantSplit w:val="0"/>
          <w:trHeight w:val="58" w:hRule="atLeast"/>
          <w:tblHeader w:val="0"/>
        </w:trPr>
        <w:tc>
          <w:tcPr>
            <w:gridSpan w:val="3"/>
            <w:shd w:fill="ffe599" w:val="clear"/>
          </w:tcPr>
          <w:p w:rsidR="00000000" w:rsidDel="00000000" w:rsidP="00000000" w:rsidRDefault="00000000" w:rsidRPr="00000000" w14:paraId="00000353">
            <w:pPr>
              <w:rPr/>
            </w:pPr>
            <w:r w:rsidDel="00000000" w:rsidR="00000000" w:rsidRPr="00000000">
              <w:rPr>
                <w:b w:val="1"/>
                <w:sz w:val="20"/>
                <w:szCs w:val="20"/>
                <w:rtl w:val="0"/>
              </w:rPr>
              <w:t xml:space="preserve">2. Condiciones pre cooperativas para la conformación jurídica (viabilidad técnica)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56">
            <w:pPr>
              <w:rPr>
                <w:sz w:val="20"/>
                <w:szCs w:val="20"/>
              </w:rPr>
            </w:pPr>
            <w:r w:rsidDel="00000000" w:rsidR="00000000" w:rsidRPr="00000000">
              <w:rPr>
                <w:sz w:val="20"/>
                <w:szCs w:val="20"/>
                <w:rtl w:val="0"/>
              </w:rPr>
              <w:t xml:space="preserve">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7">
            <w:pPr>
              <w:rPr>
                <w:sz w:val="20"/>
                <w:szCs w:val="20"/>
              </w:rPr>
            </w:pPr>
            <w:r w:rsidDel="00000000" w:rsidR="00000000" w:rsidRPr="00000000">
              <w:rPr>
                <w:sz w:val="20"/>
                <w:szCs w:val="20"/>
                <w:rtl w:val="0"/>
              </w:rPr>
              <w:t xml:space="preserve">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8">
            <w:pPr>
              <w:rPr>
                <w:sz w:val="20"/>
                <w:szCs w:val="20"/>
              </w:rPr>
            </w:pPr>
            <w:r w:rsidDel="00000000" w:rsidR="00000000" w:rsidRPr="00000000">
              <w:rPr>
                <w:sz w:val="20"/>
                <w:szCs w:val="20"/>
                <w:rtl w:val="0"/>
              </w:rPr>
              <w:t xml:space="preserve">La organización evidencia 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trPr>
          <w:cantSplit w:val="0"/>
          <w:trHeight w:val="220" w:hRule="atLeast"/>
          <w:tblHeader w:val="0"/>
        </w:trPr>
        <w:tc>
          <w:tcPr/>
          <w:p w:rsidR="00000000" w:rsidDel="00000000" w:rsidP="00000000" w:rsidRDefault="00000000" w:rsidRPr="00000000" w14:paraId="00000359">
            <w:pPr>
              <w:jc w:val="center"/>
              <w:rPr>
                <w:b w:val="1"/>
              </w:rPr>
            </w:pPr>
            <w:r w:rsidDel="00000000" w:rsidR="00000000" w:rsidRPr="00000000">
              <w:rPr>
                <w:b w:val="1"/>
                <w:rtl w:val="0"/>
              </w:rPr>
              <w:t xml:space="preserve">3</w:t>
            </w:r>
          </w:p>
        </w:tc>
        <w:tc>
          <w:tcPr/>
          <w:p w:rsidR="00000000" w:rsidDel="00000000" w:rsidP="00000000" w:rsidRDefault="00000000" w:rsidRPr="00000000" w14:paraId="0000035A">
            <w:pPr>
              <w:jc w:val="center"/>
              <w:rPr>
                <w:b w:val="1"/>
              </w:rPr>
            </w:pPr>
            <w:r w:rsidDel="00000000" w:rsidR="00000000" w:rsidRPr="00000000">
              <w:rPr>
                <w:b w:val="1"/>
                <w:rtl w:val="0"/>
              </w:rPr>
              <w:t xml:space="preserve">5</w:t>
            </w:r>
          </w:p>
        </w:tc>
        <w:tc>
          <w:tcPr/>
          <w:p w:rsidR="00000000" w:rsidDel="00000000" w:rsidP="00000000" w:rsidRDefault="00000000" w:rsidRPr="00000000" w14:paraId="0000035B">
            <w:pPr>
              <w:jc w:val="center"/>
              <w:rPr>
                <w:b w:val="1"/>
              </w:rPr>
            </w:pPr>
            <w:r w:rsidDel="00000000" w:rsidR="00000000" w:rsidRPr="00000000">
              <w:rPr>
                <w:b w:val="1"/>
                <w:rtl w:val="0"/>
              </w:rPr>
              <w:t xml:space="preserve">7</w:t>
            </w:r>
          </w:p>
        </w:tc>
      </w:tr>
    </w:tbl>
    <w:p w:rsidR="00000000" w:rsidDel="00000000" w:rsidP="00000000" w:rsidRDefault="00000000" w:rsidRPr="00000000" w14:paraId="0000035C">
      <w:pPr>
        <w:rPr/>
      </w:pPr>
      <w:r w:rsidDel="00000000" w:rsidR="00000000" w:rsidRPr="00000000">
        <w:rPr>
          <w:rtl w:val="0"/>
        </w:rPr>
      </w:r>
    </w:p>
    <w:tbl>
      <w:tblPr>
        <w:tblStyle w:val="Table28"/>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5D">
            <w:pPr>
              <w:rPr/>
            </w:pPr>
            <w:r w:rsidDel="00000000" w:rsidR="00000000" w:rsidRPr="00000000">
              <w:rPr>
                <w:b w:val="1"/>
                <w:sz w:val="20"/>
                <w:szCs w:val="20"/>
                <w:rtl w:val="0"/>
              </w:rPr>
              <w:t xml:space="preserve">3.Futuro proyecto cooperativo</w:t>
            </w:r>
            <w:r w:rsidDel="00000000" w:rsidR="00000000" w:rsidRPr="00000000">
              <w:rPr>
                <w:rtl w:val="0"/>
              </w:rPr>
            </w:r>
          </w:p>
        </w:tc>
      </w:tr>
      <w:tr>
        <w:trPr>
          <w:cantSplit w:val="0"/>
          <w:trHeight w:val="1620" w:hRule="atLeast"/>
          <w:tblHeader w:val="0"/>
        </w:trPr>
        <w:tc>
          <w:tcPr/>
          <w:p w:rsidR="00000000" w:rsidDel="00000000" w:rsidP="00000000" w:rsidRDefault="00000000" w:rsidRPr="00000000" w14:paraId="00000360">
            <w:pPr>
              <w:rPr>
                <w:sz w:val="20"/>
                <w:szCs w:val="20"/>
              </w:rPr>
            </w:pPr>
            <w:r w:rsidDel="00000000" w:rsidR="00000000" w:rsidRPr="00000000">
              <w:rPr>
                <w:sz w:val="20"/>
                <w:szCs w:val="20"/>
                <w:rtl w:val="0"/>
              </w:rPr>
              <w:t xml:space="preserve">La postulación no incluye ideas claras y coherentes con el objetivo del programa y su proyección como cooperativa.</w:t>
            </w:r>
          </w:p>
        </w:tc>
        <w:tc>
          <w:tcPr/>
          <w:p w:rsidR="00000000" w:rsidDel="00000000" w:rsidP="00000000" w:rsidRDefault="00000000" w:rsidRPr="00000000" w14:paraId="00000361">
            <w:pPr>
              <w:rPr>
                <w:sz w:val="20"/>
                <w:szCs w:val="20"/>
              </w:rPr>
            </w:pPr>
            <w:r w:rsidDel="00000000" w:rsidR="00000000" w:rsidRPr="00000000">
              <w:rPr>
                <w:sz w:val="20"/>
                <w:szCs w:val="20"/>
                <w:rtl w:val="0"/>
              </w:rPr>
              <w:t xml:space="preserve">El proyecto incluye ideas, pero éstas son débiles y/o poco coherentes con el objetivo del programa y su proyección como cooperativa.</w:t>
            </w:r>
          </w:p>
        </w:tc>
        <w:tc>
          <w:tcPr/>
          <w:p w:rsidR="00000000" w:rsidDel="00000000" w:rsidP="00000000" w:rsidRDefault="00000000" w:rsidRPr="00000000" w14:paraId="00000362">
            <w:pPr>
              <w:rPr>
                <w:sz w:val="20"/>
                <w:szCs w:val="20"/>
              </w:rPr>
            </w:pPr>
            <w:r w:rsidDel="00000000" w:rsidR="00000000" w:rsidRPr="00000000">
              <w:rPr>
                <w:sz w:val="20"/>
                <w:szCs w:val="20"/>
                <w:rtl w:val="0"/>
              </w:rPr>
              <w:t xml:space="preserve">El proyecto incluye ideas claras y coherentes con el objetivo del programa y su proyección como cooperativa.</w:t>
            </w:r>
          </w:p>
        </w:tc>
      </w:tr>
      <w:tr>
        <w:trPr>
          <w:cantSplit w:val="0"/>
          <w:trHeight w:val="220" w:hRule="atLeast"/>
          <w:tblHeader w:val="0"/>
        </w:trPr>
        <w:tc>
          <w:tcPr/>
          <w:p w:rsidR="00000000" w:rsidDel="00000000" w:rsidP="00000000" w:rsidRDefault="00000000" w:rsidRPr="00000000" w14:paraId="00000363">
            <w:pPr>
              <w:jc w:val="center"/>
              <w:rPr>
                <w:b w:val="1"/>
              </w:rPr>
            </w:pPr>
            <w:r w:rsidDel="00000000" w:rsidR="00000000" w:rsidRPr="00000000">
              <w:rPr>
                <w:b w:val="1"/>
                <w:rtl w:val="0"/>
              </w:rPr>
              <w:t xml:space="preserve">3</w:t>
            </w:r>
          </w:p>
        </w:tc>
        <w:tc>
          <w:tcPr/>
          <w:p w:rsidR="00000000" w:rsidDel="00000000" w:rsidP="00000000" w:rsidRDefault="00000000" w:rsidRPr="00000000" w14:paraId="00000364">
            <w:pPr>
              <w:jc w:val="center"/>
              <w:rPr>
                <w:b w:val="1"/>
              </w:rPr>
            </w:pPr>
            <w:r w:rsidDel="00000000" w:rsidR="00000000" w:rsidRPr="00000000">
              <w:rPr>
                <w:b w:val="1"/>
                <w:rtl w:val="0"/>
              </w:rPr>
              <w:t xml:space="preserve">5</w:t>
            </w:r>
          </w:p>
        </w:tc>
        <w:tc>
          <w:tcPr/>
          <w:p w:rsidR="00000000" w:rsidDel="00000000" w:rsidP="00000000" w:rsidRDefault="00000000" w:rsidRPr="00000000" w14:paraId="00000365">
            <w:pPr>
              <w:jc w:val="center"/>
              <w:rPr>
                <w:b w:val="1"/>
              </w:rPr>
            </w:pPr>
            <w:r w:rsidDel="00000000" w:rsidR="00000000" w:rsidRPr="00000000">
              <w:rPr>
                <w:b w:val="1"/>
                <w:rtl w:val="0"/>
              </w:rPr>
              <w:t xml:space="preserve">7</w:t>
            </w:r>
          </w:p>
        </w:tc>
      </w:tr>
    </w:tbl>
    <w:p w:rsidR="00000000" w:rsidDel="00000000" w:rsidP="00000000" w:rsidRDefault="00000000" w:rsidRPr="00000000" w14:paraId="00000366">
      <w:pPr>
        <w:rPr>
          <w:b w:val="1"/>
        </w:rPr>
      </w:pPr>
      <w:r w:rsidDel="00000000" w:rsidR="00000000" w:rsidRPr="00000000">
        <w:rPr>
          <w:rtl w:val="0"/>
        </w:rPr>
      </w:r>
    </w:p>
    <w:p w:rsidR="00000000" w:rsidDel="00000000" w:rsidP="00000000" w:rsidRDefault="00000000" w:rsidRPr="00000000" w14:paraId="00000367">
      <w:pPr>
        <w:rPr>
          <w:b w:val="1"/>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r>
    </w:p>
    <w:tbl>
      <w:tblPr>
        <w:tblStyle w:val="Table29"/>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69">
            <w:pPr>
              <w:rPr/>
            </w:pPr>
            <w:r w:rsidDel="00000000" w:rsidR="00000000" w:rsidRPr="00000000">
              <w:rPr>
                <w:b w:val="1"/>
                <w:sz w:val="20"/>
                <w:szCs w:val="20"/>
                <w:rtl w:val="0"/>
              </w:rPr>
              <w:t xml:space="preserve">4.Alianzas y redes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6C">
            <w:pPr>
              <w:rPr>
                <w:sz w:val="20"/>
                <w:szCs w:val="20"/>
              </w:rPr>
            </w:pPr>
            <w:r w:rsidDel="00000000" w:rsidR="00000000" w:rsidRPr="00000000">
              <w:rPr>
                <w:sz w:val="20"/>
                <w:szCs w:val="20"/>
                <w:rtl w:val="0"/>
              </w:rPr>
              <w:t xml:space="preserve">Escasa información o esta es poco clara,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D">
            <w:pPr>
              <w:rPr>
                <w:sz w:val="20"/>
                <w:szCs w:val="20"/>
              </w:rPr>
            </w:pPr>
            <w:r w:rsidDel="00000000" w:rsidR="00000000" w:rsidRPr="00000000">
              <w:rPr>
                <w:sz w:val="20"/>
                <w:szCs w:val="20"/>
                <w:rtl w:val="0"/>
              </w:rPr>
              <w:t xml:space="preserve">Mediana información en cuanto al detalle y claridad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E">
            <w:pPr>
              <w:rPr>
                <w:sz w:val="20"/>
                <w:szCs w:val="20"/>
              </w:rPr>
            </w:pPr>
            <w:r w:rsidDel="00000000" w:rsidR="00000000" w:rsidRPr="00000000">
              <w:rPr>
                <w:sz w:val="20"/>
                <w:szCs w:val="20"/>
                <w:rtl w:val="0"/>
              </w:rPr>
              <w:t xml:space="preserve">La organización presenta información detallada y clara en relación a la vinculación con otras organizaciones, entidades o instituciones público – privadas como red de apoyo al funcionamiento de la futura cooperativa y su gestión.</w:t>
            </w:r>
          </w:p>
        </w:tc>
      </w:tr>
      <w:tr>
        <w:trPr>
          <w:cantSplit w:val="0"/>
          <w:trHeight w:val="220" w:hRule="atLeast"/>
          <w:tblHeader w:val="0"/>
        </w:trPr>
        <w:tc>
          <w:tcPr/>
          <w:p w:rsidR="00000000" w:rsidDel="00000000" w:rsidP="00000000" w:rsidRDefault="00000000" w:rsidRPr="00000000" w14:paraId="0000036F">
            <w:pPr>
              <w:jc w:val="center"/>
              <w:rPr>
                <w:b w:val="1"/>
              </w:rPr>
            </w:pPr>
            <w:r w:rsidDel="00000000" w:rsidR="00000000" w:rsidRPr="00000000">
              <w:rPr>
                <w:b w:val="1"/>
                <w:rtl w:val="0"/>
              </w:rPr>
              <w:t xml:space="preserve">3</w:t>
            </w:r>
          </w:p>
        </w:tc>
        <w:tc>
          <w:tcPr/>
          <w:p w:rsidR="00000000" w:rsidDel="00000000" w:rsidP="00000000" w:rsidRDefault="00000000" w:rsidRPr="00000000" w14:paraId="00000370">
            <w:pPr>
              <w:jc w:val="center"/>
              <w:rPr>
                <w:b w:val="1"/>
              </w:rPr>
            </w:pPr>
            <w:r w:rsidDel="00000000" w:rsidR="00000000" w:rsidRPr="00000000">
              <w:rPr>
                <w:b w:val="1"/>
                <w:rtl w:val="0"/>
              </w:rPr>
              <w:t xml:space="preserve">5</w:t>
            </w:r>
          </w:p>
        </w:tc>
        <w:tc>
          <w:tcPr/>
          <w:p w:rsidR="00000000" w:rsidDel="00000000" w:rsidP="00000000" w:rsidRDefault="00000000" w:rsidRPr="00000000" w14:paraId="00000371">
            <w:pPr>
              <w:jc w:val="center"/>
              <w:rPr>
                <w:b w:val="1"/>
              </w:rPr>
            </w:pPr>
            <w:r w:rsidDel="00000000" w:rsidR="00000000" w:rsidRPr="00000000">
              <w:rPr>
                <w:b w:val="1"/>
                <w:rtl w:val="0"/>
              </w:rPr>
              <w:t xml:space="preserve">7</w:t>
            </w:r>
          </w:p>
        </w:tc>
      </w:tr>
    </w:tbl>
    <w:p w:rsidR="00000000" w:rsidDel="00000000" w:rsidP="00000000" w:rsidRDefault="00000000" w:rsidRPr="00000000" w14:paraId="00000372">
      <w:pPr>
        <w:rPr/>
      </w:pPr>
      <w:r w:rsidDel="00000000" w:rsidR="00000000" w:rsidRPr="00000000">
        <w:rPr>
          <w:rtl w:val="0"/>
        </w:rPr>
      </w:r>
    </w:p>
    <w:tbl>
      <w:tblPr>
        <w:tblStyle w:val="Table30"/>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73">
            <w:pPr>
              <w:rPr/>
            </w:pPr>
            <w:r w:rsidDel="00000000" w:rsidR="00000000" w:rsidRPr="00000000">
              <w:rPr>
                <w:b w:val="1"/>
                <w:rtl w:val="0"/>
              </w:rPr>
              <w:t xml:space="preserve">5.Participació</w:t>
            </w:r>
            <w:r w:rsidDel="00000000" w:rsidR="00000000" w:rsidRPr="00000000">
              <w:rPr>
                <w:rtl w:val="0"/>
              </w:rPr>
              <w:t xml:space="preserve">n</w:t>
            </w:r>
            <w:r w:rsidDel="00000000" w:rsidR="00000000" w:rsidRPr="00000000">
              <w:rPr>
                <w:b w:val="1"/>
                <w:rtl w:val="0"/>
              </w:rPr>
              <w:t xml:space="preserve"> de mujeres en la organización </w:t>
            </w:r>
            <w:r w:rsidDel="00000000" w:rsidR="00000000" w:rsidRPr="00000000">
              <w:rPr>
                <w:rtl w:val="0"/>
              </w:rPr>
            </w:r>
          </w:p>
        </w:tc>
      </w:tr>
      <w:tr>
        <w:trPr>
          <w:cantSplit w:val="0"/>
          <w:trHeight w:val="8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rPr>
                <w:sz w:val="20"/>
                <w:szCs w:val="20"/>
              </w:rPr>
            </w:pPr>
            <w:r w:rsidDel="00000000" w:rsidR="00000000" w:rsidRPr="00000000">
              <w:rPr>
                <w:sz w:val="20"/>
                <w:szCs w:val="20"/>
                <w:rtl w:val="0"/>
              </w:rPr>
              <w:t xml:space="preserve">La organización o agrupación postulante está compuesta minoritariamente por mujeres, es decir, menos de un 50% de la base societaria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rPr>
                <w:sz w:val="20"/>
                <w:szCs w:val="20"/>
              </w:rPr>
            </w:pPr>
            <w:r w:rsidDel="00000000" w:rsidR="00000000" w:rsidRPr="00000000">
              <w:rPr>
                <w:sz w:val="20"/>
                <w:szCs w:val="20"/>
                <w:rtl w:val="0"/>
              </w:rPr>
              <w:t xml:space="preserve">La base societaria está formada por al menos un 51% de mujeres o más. </w:t>
            </w:r>
          </w:p>
        </w:tc>
      </w:tr>
      <w:tr>
        <w:trPr>
          <w:cantSplit w:val="0"/>
          <w:trHeight w:val="69" w:hRule="atLeast"/>
          <w:tblHeader w:val="0"/>
        </w:trPr>
        <w:tc>
          <w:tcPr/>
          <w:p w:rsidR="00000000" w:rsidDel="00000000" w:rsidP="00000000" w:rsidRDefault="00000000" w:rsidRPr="00000000" w14:paraId="00000377">
            <w:pPr>
              <w:jc w:val="center"/>
              <w:rPr>
                <w:b w:val="1"/>
              </w:rPr>
            </w:pPr>
            <w:r w:rsidDel="00000000" w:rsidR="00000000" w:rsidRPr="00000000">
              <w:rPr>
                <w:b w:val="1"/>
                <w:rtl w:val="0"/>
              </w:rPr>
              <w:t xml:space="preserve">3</w:t>
            </w:r>
          </w:p>
        </w:tc>
        <w:tc>
          <w:tcPr/>
          <w:p w:rsidR="00000000" w:rsidDel="00000000" w:rsidP="00000000" w:rsidRDefault="00000000" w:rsidRPr="00000000" w14:paraId="00000378">
            <w:pPr>
              <w:jc w:val="center"/>
              <w:rPr>
                <w:b w:val="1"/>
              </w:rPr>
            </w:pPr>
            <w:r w:rsidDel="00000000" w:rsidR="00000000" w:rsidRPr="00000000">
              <w:rPr>
                <w:b w:val="1"/>
                <w:rtl w:val="0"/>
              </w:rPr>
              <w:t xml:space="preserve">7</w:t>
            </w:r>
          </w:p>
        </w:tc>
      </w:tr>
    </w:tbl>
    <w:p w:rsidR="00000000" w:rsidDel="00000000" w:rsidP="00000000" w:rsidRDefault="00000000" w:rsidRPr="00000000" w14:paraId="00000379">
      <w:pPr>
        <w:rPr/>
      </w:pPr>
      <w:r w:rsidDel="00000000" w:rsidR="00000000" w:rsidRPr="00000000">
        <w:rPr>
          <w:rtl w:val="0"/>
        </w:rPr>
      </w:r>
    </w:p>
    <w:tbl>
      <w:tblPr>
        <w:tblStyle w:val="Table3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7A">
            <w:pPr>
              <w:ind w:right="-759"/>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7D">
            <w:pPr>
              <w:rPr>
                <w:sz w:val="20"/>
                <w:szCs w:val="20"/>
              </w:rPr>
            </w:pPr>
            <w:r w:rsidDel="00000000" w:rsidR="00000000" w:rsidRPr="00000000">
              <w:rPr>
                <w:sz w:val="20"/>
                <w:szCs w:val="20"/>
                <w:rtl w:val="0"/>
              </w:rP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p w:rsidR="00000000" w:rsidDel="00000000" w:rsidP="00000000" w:rsidRDefault="00000000" w:rsidRPr="00000000" w14:paraId="0000037E">
            <w:pPr>
              <w:rPr>
                <w:sz w:val="20"/>
                <w:szCs w:val="20"/>
              </w:rPr>
            </w:pPr>
            <w:r w:rsidDel="00000000" w:rsidR="00000000" w:rsidRPr="00000000">
              <w:rPr>
                <w:sz w:val="20"/>
                <w:szCs w:val="20"/>
                <w:rtl w:val="0"/>
              </w:rPr>
              <w:t xml:space="preserve">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7F">
            <w:pPr>
              <w:rPr>
                <w:sz w:val="20"/>
                <w:szCs w:val="20"/>
              </w:rPr>
            </w:pPr>
            <w:r w:rsidDel="00000000" w:rsidR="00000000" w:rsidRPr="00000000">
              <w:rPr>
                <w:sz w:val="20"/>
                <w:szCs w:val="20"/>
                <w:rtl w:val="0"/>
              </w:rPr>
              <w:t xml:space="preserve">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80">
            <w:pPr>
              <w:jc w:val="center"/>
              <w:rPr>
                <w:b w:val="1"/>
              </w:rPr>
            </w:pPr>
            <w:r w:rsidDel="00000000" w:rsidR="00000000" w:rsidRPr="00000000">
              <w:rPr>
                <w:b w:val="1"/>
                <w:rtl w:val="0"/>
              </w:rPr>
              <w:t xml:space="preserve">3</w:t>
            </w:r>
          </w:p>
        </w:tc>
        <w:tc>
          <w:tcPr/>
          <w:p w:rsidR="00000000" w:rsidDel="00000000" w:rsidP="00000000" w:rsidRDefault="00000000" w:rsidRPr="00000000" w14:paraId="00000381">
            <w:pPr>
              <w:jc w:val="center"/>
              <w:rPr>
                <w:b w:val="1"/>
              </w:rPr>
            </w:pPr>
            <w:r w:rsidDel="00000000" w:rsidR="00000000" w:rsidRPr="00000000">
              <w:rPr>
                <w:b w:val="1"/>
                <w:rtl w:val="0"/>
              </w:rPr>
              <w:t xml:space="preserve">5</w:t>
            </w:r>
          </w:p>
        </w:tc>
        <w:tc>
          <w:tcPr/>
          <w:p w:rsidR="00000000" w:rsidDel="00000000" w:rsidP="00000000" w:rsidRDefault="00000000" w:rsidRPr="00000000" w14:paraId="00000382">
            <w:pPr>
              <w:jc w:val="center"/>
              <w:rPr>
                <w:b w:val="1"/>
              </w:rPr>
            </w:pPr>
            <w:r w:rsidDel="00000000" w:rsidR="00000000" w:rsidRPr="00000000">
              <w:rPr>
                <w:b w:val="1"/>
                <w:rtl w:val="0"/>
              </w:rPr>
              <w:t xml:space="preserve">7</w:t>
            </w:r>
          </w:p>
        </w:tc>
      </w:tr>
    </w:tbl>
    <w:p w:rsidR="00000000" w:rsidDel="00000000" w:rsidP="00000000" w:rsidRDefault="00000000" w:rsidRPr="00000000" w14:paraId="00000383">
      <w:pPr>
        <w:rPr/>
      </w:pPr>
      <w:r w:rsidDel="00000000" w:rsidR="00000000" w:rsidRPr="00000000">
        <w:rPr>
          <w:rtl w:val="0"/>
        </w:rPr>
      </w:r>
    </w:p>
    <w:tbl>
      <w:tblPr>
        <w:tblStyle w:val="Table32"/>
        <w:tblW w:w="85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3"/>
        <w:gridCol w:w="2952"/>
        <w:gridCol w:w="2883"/>
        <w:tblGridChange w:id="0">
          <w:tblGrid>
            <w:gridCol w:w="2753"/>
            <w:gridCol w:w="2952"/>
            <w:gridCol w:w="2883"/>
          </w:tblGrid>
        </w:tblGridChange>
      </w:tblGrid>
      <w:tr>
        <w:trPr>
          <w:cantSplit w:val="0"/>
          <w:trHeight w:val="52" w:hRule="atLeast"/>
          <w:tblHeader w:val="0"/>
        </w:trPr>
        <w:tc>
          <w:tcPr>
            <w:gridSpan w:val="3"/>
            <w:shd w:fill="ffe599" w:val="clear"/>
          </w:tcPr>
          <w:p w:rsidR="00000000" w:rsidDel="00000000" w:rsidP="00000000" w:rsidRDefault="00000000" w:rsidRPr="00000000" w14:paraId="00000384">
            <w:pPr>
              <w:rPr/>
            </w:pPr>
            <w:r w:rsidDel="00000000" w:rsidR="00000000" w:rsidRPr="00000000">
              <w:rPr>
                <w:b w:val="1"/>
                <w:rtl w:val="0"/>
              </w:rPr>
              <w:t xml:space="preserve">7.</w:t>
            </w:r>
            <w:r w:rsidDel="00000000" w:rsidR="00000000" w:rsidRPr="00000000">
              <w:rPr>
                <w:b w:val="1"/>
                <w:sz w:val="20"/>
                <w:szCs w:val="20"/>
                <w:rtl w:val="0"/>
              </w:rPr>
              <w:t xml:space="preserve"> Criterio regional: Número de socios que participaran de futura Cooperativa </w:t>
            </w:r>
            <w:r w:rsidDel="00000000" w:rsidR="00000000" w:rsidRPr="00000000">
              <w:rPr>
                <w:rtl w:val="0"/>
              </w:rPr>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7">
            <w:pPr>
              <w:rPr>
                <w:sz w:val="20"/>
                <w:szCs w:val="20"/>
              </w:rPr>
            </w:pPr>
            <w:r w:rsidDel="00000000" w:rsidR="00000000" w:rsidRPr="00000000">
              <w:rPr>
                <w:sz w:val="20"/>
                <w:szCs w:val="20"/>
                <w:rtl w:val="0"/>
              </w:rPr>
              <w:t xml:space="preserve">La organización estará compuesta con 5 socios/as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rPr>
                <w:sz w:val="20"/>
                <w:szCs w:val="20"/>
              </w:rPr>
            </w:pPr>
            <w:r w:rsidDel="00000000" w:rsidR="00000000" w:rsidRPr="00000000">
              <w:rPr>
                <w:sz w:val="20"/>
                <w:szCs w:val="20"/>
                <w:rtl w:val="0"/>
              </w:rPr>
              <w:t xml:space="preserve">La organización estará compuesta con más de 5 socios/as y hasta 10 socios/as.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rPr>
                <w:sz w:val="20"/>
                <w:szCs w:val="20"/>
              </w:rPr>
            </w:pPr>
            <w:r w:rsidDel="00000000" w:rsidR="00000000" w:rsidRPr="00000000">
              <w:rPr>
                <w:sz w:val="20"/>
                <w:szCs w:val="20"/>
                <w:rtl w:val="0"/>
              </w:rPr>
              <w:t xml:space="preserve">La organización estará compuesta con más de 10 socios/as.</w:t>
            </w:r>
          </w:p>
        </w:tc>
      </w:tr>
      <w:tr>
        <w:trPr>
          <w:cantSplit w:val="0"/>
          <w:trHeight w:val="199" w:hRule="atLeast"/>
          <w:tblHeader w:val="0"/>
        </w:trPr>
        <w:tc>
          <w:tcPr/>
          <w:p w:rsidR="00000000" w:rsidDel="00000000" w:rsidP="00000000" w:rsidRDefault="00000000" w:rsidRPr="00000000" w14:paraId="0000038A">
            <w:pPr>
              <w:jc w:val="center"/>
              <w:rPr>
                <w:b w:val="1"/>
              </w:rPr>
            </w:pPr>
            <w:r w:rsidDel="00000000" w:rsidR="00000000" w:rsidRPr="00000000">
              <w:rPr>
                <w:b w:val="1"/>
                <w:rtl w:val="0"/>
              </w:rPr>
              <w:t xml:space="preserve">3</w:t>
            </w:r>
          </w:p>
        </w:tc>
        <w:tc>
          <w:tcPr/>
          <w:p w:rsidR="00000000" w:rsidDel="00000000" w:rsidP="00000000" w:rsidRDefault="00000000" w:rsidRPr="00000000" w14:paraId="0000038B">
            <w:pPr>
              <w:jc w:val="center"/>
              <w:rPr>
                <w:b w:val="1"/>
              </w:rPr>
            </w:pPr>
            <w:r w:rsidDel="00000000" w:rsidR="00000000" w:rsidRPr="00000000">
              <w:rPr>
                <w:b w:val="1"/>
                <w:rtl w:val="0"/>
              </w:rPr>
              <w:t xml:space="preserve">5</w:t>
            </w:r>
          </w:p>
        </w:tc>
        <w:tc>
          <w:tcPr/>
          <w:p w:rsidR="00000000" w:rsidDel="00000000" w:rsidP="00000000" w:rsidRDefault="00000000" w:rsidRPr="00000000" w14:paraId="0000038C">
            <w:pPr>
              <w:jc w:val="center"/>
              <w:rPr>
                <w:b w:val="1"/>
              </w:rPr>
            </w:pPr>
            <w:r w:rsidDel="00000000" w:rsidR="00000000" w:rsidRPr="00000000">
              <w:rPr>
                <w:b w:val="1"/>
                <w:rtl w:val="0"/>
              </w:rPr>
              <w:t xml:space="preserve">7</w:t>
            </w:r>
          </w:p>
        </w:tc>
      </w:tr>
    </w:tbl>
    <w:p w:rsidR="00000000" w:rsidDel="00000000" w:rsidP="00000000" w:rsidRDefault="00000000" w:rsidRPr="00000000" w14:paraId="0000038D">
      <w:pPr>
        <w:keepNext w:val="1"/>
        <w:keepLines w:val="1"/>
        <w:spacing w:after="0" w:before="240" w:lineRule="auto"/>
        <w:jc w:val="left"/>
        <w:rPr>
          <w:b w:val="1"/>
          <w:sz w:val="26"/>
          <w:szCs w:val="26"/>
        </w:rPr>
      </w:pPr>
      <w:r w:rsidDel="00000000" w:rsidR="00000000" w:rsidRPr="00000000">
        <w:rPr>
          <w:rtl w:val="0"/>
        </w:rPr>
      </w:r>
    </w:p>
    <w:p w:rsidR="00000000" w:rsidDel="00000000" w:rsidP="00000000" w:rsidRDefault="00000000" w:rsidRPr="00000000" w14:paraId="0000038E">
      <w:pPr>
        <w:keepNext w:val="1"/>
        <w:keepLines w:val="1"/>
        <w:spacing w:after="0" w:before="240" w:lineRule="auto"/>
        <w:jc w:val="center"/>
        <w:rPr>
          <w:b w:val="1"/>
          <w:sz w:val="26"/>
          <w:szCs w:val="26"/>
        </w:rPr>
      </w:pPr>
      <w:r w:rsidDel="00000000" w:rsidR="00000000" w:rsidRPr="00000000">
        <w:rPr>
          <w:b w:val="1"/>
          <w:sz w:val="26"/>
          <w:szCs w:val="26"/>
          <w:rtl w:val="0"/>
        </w:rPr>
        <w:t xml:space="preserve">Anexo N° 10 Pauta de Evaluación Técnica visita en terreno</w:t>
      </w:r>
    </w:p>
    <w:p w:rsidR="00000000" w:rsidDel="00000000" w:rsidP="00000000" w:rsidRDefault="00000000" w:rsidRPr="00000000" w14:paraId="0000038F">
      <w:pPr>
        <w:rPr/>
      </w:pPr>
      <w:r w:rsidDel="00000000" w:rsidR="00000000" w:rsidRPr="00000000">
        <w:rPr>
          <w:rtl w:val="0"/>
        </w:rPr>
      </w:r>
    </w:p>
    <w:tbl>
      <w:tblPr>
        <w:tblStyle w:val="Table33"/>
        <w:tblW w:w="88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27" w:hRule="atLeast"/>
          <w:tblHeader w:val="0"/>
        </w:trPr>
        <w:tc>
          <w:tcPr>
            <w:gridSpan w:val="3"/>
            <w:shd w:fill="ffe599" w:val="clear"/>
          </w:tcPr>
          <w:p w:rsidR="00000000" w:rsidDel="00000000" w:rsidP="00000000" w:rsidRDefault="00000000" w:rsidRPr="00000000" w14:paraId="00000390">
            <w:pPr>
              <w:widowControl w:val="0"/>
              <w:numPr>
                <w:ilvl w:val="0"/>
                <w:numId w:val="1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b w:val="1"/>
                <w:color w:val="000000"/>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391">
            <w:pPr>
              <w:widowControl w:val="0"/>
              <w:numPr>
                <w:ilvl w:val="8"/>
                <w:numId w:val="14"/>
              </w:numPr>
              <w:spacing w:after="0" w:line="240" w:lineRule="auto"/>
              <w:ind w:left="6480" w:hanging="360"/>
              <w:rPr/>
            </w:pP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4">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5">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6">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r>
      <w:tr>
        <w:trPr>
          <w:cantSplit w:val="0"/>
          <w:trHeight w:val="220" w:hRule="atLeast"/>
          <w:tblHeader w:val="0"/>
        </w:trPr>
        <w:tc>
          <w:tcPr/>
          <w:p w:rsidR="00000000" w:rsidDel="00000000" w:rsidP="00000000" w:rsidRDefault="00000000" w:rsidRPr="00000000" w14:paraId="00000397">
            <w:pPr>
              <w:jc w:val="center"/>
              <w:rPr>
                <w:b w:val="1"/>
              </w:rPr>
            </w:pPr>
            <w:r w:rsidDel="00000000" w:rsidR="00000000" w:rsidRPr="00000000">
              <w:rPr>
                <w:b w:val="1"/>
                <w:rtl w:val="0"/>
              </w:rPr>
              <w:t xml:space="preserve">3</w:t>
            </w:r>
          </w:p>
        </w:tc>
        <w:tc>
          <w:tcPr/>
          <w:p w:rsidR="00000000" w:rsidDel="00000000" w:rsidP="00000000" w:rsidRDefault="00000000" w:rsidRPr="00000000" w14:paraId="00000398">
            <w:pPr>
              <w:jc w:val="center"/>
              <w:rPr>
                <w:b w:val="1"/>
              </w:rPr>
            </w:pPr>
            <w:r w:rsidDel="00000000" w:rsidR="00000000" w:rsidRPr="00000000">
              <w:rPr>
                <w:b w:val="1"/>
                <w:rtl w:val="0"/>
              </w:rPr>
              <w:t xml:space="preserve">5</w:t>
            </w:r>
          </w:p>
        </w:tc>
        <w:tc>
          <w:tcPr/>
          <w:p w:rsidR="00000000" w:rsidDel="00000000" w:rsidP="00000000" w:rsidRDefault="00000000" w:rsidRPr="00000000" w14:paraId="00000399">
            <w:pPr>
              <w:jc w:val="center"/>
              <w:rPr>
                <w:b w:val="1"/>
              </w:rPr>
            </w:pPr>
            <w:r w:rsidDel="00000000" w:rsidR="00000000" w:rsidRPr="00000000">
              <w:rPr>
                <w:b w:val="1"/>
                <w:rtl w:val="0"/>
              </w:rPr>
              <w:t xml:space="preserve">7</w:t>
            </w:r>
          </w:p>
        </w:tc>
      </w:tr>
    </w:tbl>
    <w:p w:rsidR="00000000" w:rsidDel="00000000" w:rsidP="00000000" w:rsidRDefault="00000000" w:rsidRPr="00000000" w14:paraId="0000039A">
      <w:pPr>
        <w:pStyle w:val="Heading1"/>
        <w:jc w:val="center"/>
        <w:rPr/>
      </w:pPr>
      <w:r w:rsidDel="00000000" w:rsidR="00000000" w:rsidRPr="00000000">
        <w:rPr>
          <w:rtl w:val="0"/>
        </w:rPr>
      </w:r>
    </w:p>
    <w:tbl>
      <w:tblPr>
        <w:tblStyle w:val="Table34"/>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9B">
            <w:pPr>
              <w:rPr/>
            </w:pPr>
            <w:r w:rsidDel="00000000" w:rsidR="00000000" w:rsidRPr="00000000">
              <w:rPr>
                <w:b w:val="1"/>
                <w:sz w:val="20"/>
                <w:szCs w:val="20"/>
                <w:rtl w:val="0"/>
              </w:rPr>
              <w:t xml:space="preserve">2. Capacidades productivas de los futuros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E">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9F">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A0">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r>
      <w:tr>
        <w:trPr>
          <w:cantSplit w:val="0"/>
          <w:trHeight w:val="220" w:hRule="atLeast"/>
          <w:tblHeader w:val="0"/>
        </w:trPr>
        <w:tc>
          <w:tcPr/>
          <w:p w:rsidR="00000000" w:rsidDel="00000000" w:rsidP="00000000" w:rsidRDefault="00000000" w:rsidRPr="00000000" w14:paraId="000003A1">
            <w:pPr>
              <w:jc w:val="center"/>
              <w:rPr>
                <w:b w:val="1"/>
              </w:rPr>
            </w:pPr>
            <w:r w:rsidDel="00000000" w:rsidR="00000000" w:rsidRPr="00000000">
              <w:rPr>
                <w:b w:val="1"/>
                <w:rtl w:val="0"/>
              </w:rPr>
              <w:t xml:space="preserve">3</w:t>
            </w:r>
          </w:p>
        </w:tc>
        <w:tc>
          <w:tcPr/>
          <w:p w:rsidR="00000000" w:rsidDel="00000000" w:rsidP="00000000" w:rsidRDefault="00000000" w:rsidRPr="00000000" w14:paraId="000003A2">
            <w:pPr>
              <w:jc w:val="center"/>
              <w:rPr>
                <w:b w:val="1"/>
              </w:rPr>
            </w:pPr>
            <w:r w:rsidDel="00000000" w:rsidR="00000000" w:rsidRPr="00000000">
              <w:rPr>
                <w:b w:val="1"/>
                <w:rtl w:val="0"/>
              </w:rPr>
              <w:t xml:space="preserve">5</w:t>
            </w:r>
          </w:p>
        </w:tc>
        <w:tc>
          <w:tcPr/>
          <w:p w:rsidR="00000000" w:rsidDel="00000000" w:rsidP="00000000" w:rsidRDefault="00000000" w:rsidRPr="00000000" w14:paraId="000003A3">
            <w:pPr>
              <w:jc w:val="center"/>
              <w:rPr>
                <w:b w:val="1"/>
              </w:rPr>
            </w:pPr>
            <w:r w:rsidDel="00000000" w:rsidR="00000000" w:rsidRPr="00000000">
              <w:rPr>
                <w:b w:val="1"/>
                <w:rtl w:val="0"/>
              </w:rPr>
              <w:t xml:space="preserve">7</w:t>
            </w:r>
          </w:p>
        </w:tc>
      </w:tr>
    </w:tbl>
    <w:p w:rsidR="00000000" w:rsidDel="00000000" w:rsidP="00000000" w:rsidRDefault="00000000" w:rsidRPr="00000000" w14:paraId="000003A4">
      <w:pPr>
        <w:pStyle w:val="Heading1"/>
        <w:rPr/>
      </w:pPr>
      <w:r w:rsidDel="00000000" w:rsidR="00000000" w:rsidRPr="00000000">
        <w:rPr>
          <w:rtl w:val="0"/>
        </w:rPr>
      </w:r>
    </w:p>
    <w:tbl>
      <w:tblPr>
        <w:tblStyle w:val="Table35"/>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5">
            <w:pPr>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8">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9">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A">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AB">
            <w:pPr>
              <w:jc w:val="center"/>
              <w:rPr>
                <w:b w:val="1"/>
              </w:rPr>
            </w:pPr>
            <w:r w:rsidDel="00000000" w:rsidR="00000000" w:rsidRPr="00000000">
              <w:rPr>
                <w:b w:val="1"/>
                <w:rtl w:val="0"/>
              </w:rPr>
              <w:t xml:space="preserve">3</w:t>
            </w:r>
          </w:p>
        </w:tc>
        <w:tc>
          <w:tcPr/>
          <w:p w:rsidR="00000000" w:rsidDel="00000000" w:rsidP="00000000" w:rsidRDefault="00000000" w:rsidRPr="00000000" w14:paraId="000003AC">
            <w:pPr>
              <w:jc w:val="center"/>
              <w:rPr>
                <w:b w:val="1"/>
              </w:rPr>
            </w:pPr>
            <w:r w:rsidDel="00000000" w:rsidR="00000000" w:rsidRPr="00000000">
              <w:rPr>
                <w:b w:val="1"/>
                <w:rtl w:val="0"/>
              </w:rPr>
              <w:t xml:space="preserve">5</w:t>
            </w:r>
          </w:p>
        </w:tc>
        <w:tc>
          <w:tcPr/>
          <w:p w:rsidR="00000000" w:rsidDel="00000000" w:rsidP="00000000" w:rsidRDefault="00000000" w:rsidRPr="00000000" w14:paraId="000003AD">
            <w:pPr>
              <w:jc w:val="center"/>
              <w:rPr>
                <w:b w:val="1"/>
              </w:rPr>
            </w:pPr>
            <w:r w:rsidDel="00000000" w:rsidR="00000000" w:rsidRPr="00000000">
              <w:rPr>
                <w:b w:val="1"/>
                <w:rtl w:val="0"/>
              </w:rPr>
              <w:t xml:space="preserve">7</w:t>
            </w:r>
          </w:p>
        </w:tc>
      </w:tr>
    </w:tbl>
    <w:p w:rsidR="00000000" w:rsidDel="00000000" w:rsidP="00000000" w:rsidRDefault="00000000" w:rsidRPr="00000000" w14:paraId="000003AE">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F">
            <w:pPr>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2">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3">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4">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futura cooperativa con los objetivos del instrumento.</w:t>
            </w:r>
          </w:p>
        </w:tc>
      </w:tr>
      <w:tr>
        <w:trPr>
          <w:cantSplit w:val="0"/>
          <w:trHeight w:val="220" w:hRule="atLeast"/>
          <w:tblHeader w:val="0"/>
        </w:trPr>
        <w:tc>
          <w:tcPr/>
          <w:p w:rsidR="00000000" w:rsidDel="00000000" w:rsidP="00000000" w:rsidRDefault="00000000" w:rsidRPr="00000000" w14:paraId="000003B5">
            <w:pPr>
              <w:jc w:val="center"/>
              <w:rPr>
                <w:b w:val="1"/>
              </w:rPr>
            </w:pPr>
            <w:r w:rsidDel="00000000" w:rsidR="00000000" w:rsidRPr="00000000">
              <w:rPr>
                <w:b w:val="1"/>
                <w:rtl w:val="0"/>
              </w:rPr>
              <w:t xml:space="preserve">3</w:t>
            </w:r>
          </w:p>
        </w:tc>
        <w:tc>
          <w:tcPr/>
          <w:p w:rsidR="00000000" w:rsidDel="00000000" w:rsidP="00000000" w:rsidRDefault="00000000" w:rsidRPr="00000000" w14:paraId="000003B6">
            <w:pPr>
              <w:jc w:val="center"/>
              <w:rPr>
                <w:b w:val="1"/>
              </w:rPr>
            </w:pPr>
            <w:r w:rsidDel="00000000" w:rsidR="00000000" w:rsidRPr="00000000">
              <w:rPr>
                <w:b w:val="1"/>
                <w:rtl w:val="0"/>
              </w:rPr>
              <w:t xml:space="preserve">5</w:t>
            </w:r>
          </w:p>
        </w:tc>
        <w:tc>
          <w:tcPr/>
          <w:p w:rsidR="00000000" w:rsidDel="00000000" w:rsidP="00000000" w:rsidRDefault="00000000" w:rsidRPr="00000000" w14:paraId="000003B7">
            <w:pPr>
              <w:jc w:val="center"/>
              <w:rPr>
                <w:b w:val="1"/>
              </w:rPr>
            </w:pPr>
            <w:r w:rsidDel="00000000" w:rsidR="00000000" w:rsidRPr="00000000">
              <w:rPr>
                <w:b w:val="1"/>
                <w:rtl w:val="0"/>
              </w:rPr>
              <w:t xml:space="preserve">7</w:t>
            </w:r>
          </w:p>
        </w:tc>
      </w:tr>
    </w:tbl>
    <w:p w:rsidR="00000000" w:rsidDel="00000000" w:rsidP="00000000" w:rsidRDefault="00000000" w:rsidRPr="00000000" w14:paraId="000003B8">
      <w:pPr>
        <w:keepNext w:val="1"/>
        <w:keepLines w:val="1"/>
        <w:spacing w:after="0" w:before="240" w:lineRule="auto"/>
        <w:jc w:val="center"/>
        <w:rPr>
          <w:b w:val="1"/>
          <w:sz w:val="26"/>
          <w:szCs w:val="26"/>
        </w:rPr>
      </w:pPr>
      <w:r w:rsidDel="00000000" w:rsidR="00000000" w:rsidRPr="00000000">
        <w:br w:type="page"/>
      </w:r>
      <w:r w:rsidDel="00000000" w:rsidR="00000000" w:rsidRPr="00000000">
        <w:rPr>
          <w:b w:val="1"/>
          <w:sz w:val="26"/>
          <w:szCs w:val="26"/>
          <w:rtl w:val="0"/>
        </w:rPr>
        <w:t xml:space="preserve">Anexo N° 11 Pauta de Evaluación del Comité de Evaluación Regional</w:t>
      </w:r>
    </w:p>
    <w:p w:rsidR="00000000" w:rsidDel="00000000" w:rsidP="00000000" w:rsidRDefault="00000000" w:rsidRPr="00000000" w14:paraId="000003B9">
      <w:pPr>
        <w:rPr/>
      </w:pPr>
      <w:r w:rsidDel="00000000" w:rsidR="00000000" w:rsidRPr="00000000">
        <w:rPr>
          <w:rtl w:val="0"/>
        </w:rPr>
      </w:r>
    </w:p>
    <w:tbl>
      <w:tblPr>
        <w:tblStyle w:val="Table37"/>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A">
            <w:pPr>
              <w:numPr>
                <w:ilvl w:val="0"/>
                <w:numId w:val="1"/>
              </w:numPr>
              <w:ind w:left="720" w:hanging="360"/>
              <w:rPr>
                <w:b w:val="1"/>
              </w:rPr>
            </w:pPr>
            <w:r w:rsidDel="00000000" w:rsidR="00000000" w:rsidRPr="00000000">
              <w:rPr>
                <w:b w:val="1"/>
                <w:rtl w:val="0"/>
              </w:rPr>
              <w:t xml:space="preserve">Pertinencia y viabilidad (condiciones pre cooperativas del negocio)</w:t>
            </w:r>
          </w:p>
        </w:tc>
      </w:tr>
      <w:tr>
        <w:trPr>
          <w:cantSplit w:val="0"/>
          <w:trHeight w:val="1771" w:hRule="atLeast"/>
          <w:tblHeader w:val="0"/>
        </w:trPr>
        <w:tc>
          <w:tcPr/>
          <w:p w:rsidR="00000000" w:rsidDel="00000000" w:rsidP="00000000" w:rsidRDefault="00000000" w:rsidRPr="00000000" w14:paraId="000003BD">
            <w:pPr>
              <w:rPr/>
            </w:pPr>
            <w:r w:rsidDel="00000000" w:rsidR="00000000" w:rsidRPr="00000000">
              <w:rPr>
                <w:rtl w:val="0"/>
              </w:rPr>
              <w:t xml:space="preserve">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BE">
            <w:pPr>
              <w:rPr/>
            </w:pPr>
            <w:r w:rsidDel="00000000" w:rsidR="00000000" w:rsidRPr="00000000">
              <w:rPr>
                <w:rtl w:val="0"/>
              </w:rPr>
              <w:t xml:space="preserve">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BF">
            <w:pPr>
              <w:rPr/>
            </w:pPr>
            <w:r w:rsidDel="00000000" w:rsidR="00000000" w:rsidRPr="00000000">
              <w:rPr>
                <w:rtl w:val="0"/>
              </w:rPr>
              <w:t xml:space="preserve">El grupo es capaz de exponer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trPr>
          <w:cantSplit w:val="0"/>
          <w:trHeight w:val="220" w:hRule="atLeast"/>
          <w:tblHeader w:val="0"/>
        </w:trPr>
        <w:tc>
          <w:tcPr/>
          <w:p w:rsidR="00000000" w:rsidDel="00000000" w:rsidP="00000000" w:rsidRDefault="00000000" w:rsidRPr="00000000" w14:paraId="000003C0">
            <w:pPr>
              <w:jc w:val="center"/>
              <w:rPr>
                <w:b w:val="1"/>
              </w:rPr>
            </w:pPr>
            <w:r w:rsidDel="00000000" w:rsidR="00000000" w:rsidRPr="00000000">
              <w:rPr>
                <w:b w:val="1"/>
                <w:rtl w:val="0"/>
              </w:rPr>
              <w:t xml:space="preserve">3</w:t>
            </w:r>
          </w:p>
        </w:tc>
        <w:tc>
          <w:tcPr/>
          <w:p w:rsidR="00000000" w:rsidDel="00000000" w:rsidP="00000000" w:rsidRDefault="00000000" w:rsidRPr="00000000" w14:paraId="000003C1">
            <w:pPr>
              <w:jc w:val="center"/>
              <w:rPr>
                <w:b w:val="1"/>
              </w:rPr>
            </w:pPr>
            <w:r w:rsidDel="00000000" w:rsidR="00000000" w:rsidRPr="00000000">
              <w:rPr>
                <w:b w:val="1"/>
                <w:rtl w:val="0"/>
              </w:rPr>
              <w:t xml:space="preserve">5</w:t>
            </w:r>
          </w:p>
        </w:tc>
        <w:tc>
          <w:tcPr/>
          <w:p w:rsidR="00000000" w:rsidDel="00000000" w:rsidP="00000000" w:rsidRDefault="00000000" w:rsidRPr="00000000" w14:paraId="000003C2">
            <w:pPr>
              <w:jc w:val="center"/>
              <w:rPr>
                <w:b w:val="1"/>
              </w:rPr>
            </w:pPr>
            <w:r w:rsidDel="00000000" w:rsidR="00000000" w:rsidRPr="00000000">
              <w:rPr>
                <w:b w:val="1"/>
                <w:rtl w:val="0"/>
              </w:rPr>
              <w:t xml:space="preserve">7</w:t>
            </w:r>
          </w:p>
        </w:tc>
      </w:tr>
    </w:tbl>
    <w:p w:rsidR="00000000" w:rsidDel="00000000" w:rsidP="00000000" w:rsidRDefault="00000000" w:rsidRPr="00000000" w14:paraId="000003C3">
      <w:pPr>
        <w:rPr/>
      </w:pPr>
      <w:r w:rsidDel="00000000" w:rsidR="00000000" w:rsidRPr="00000000">
        <w:rPr>
          <w:rtl w:val="0"/>
        </w:rPr>
      </w:r>
    </w:p>
    <w:tbl>
      <w:tblPr>
        <w:tblStyle w:val="Table38"/>
        <w:tblW w:w="88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2760"/>
        <w:gridCol w:w="3285"/>
        <w:tblGridChange w:id="0">
          <w:tblGrid>
            <w:gridCol w:w="2760"/>
            <w:gridCol w:w="2760"/>
            <w:gridCol w:w="3285"/>
          </w:tblGrid>
        </w:tblGridChange>
      </w:tblGrid>
      <w:tr>
        <w:trPr>
          <w:cantSplit w:val="0"/>
          <w:trHeight w:val="58" w:hRule="atLeast"/>
          <w:tblHeader w:val="0"/>
        </w:trPr>
        <w:tc>
          <w:tcPr>
            <w:gridSpan w:val="3"/>
            <w:shd w:fill="ffe599" w:val="clear"/>
          </w:tcPr>
          <w:p w:rsidR="00000000" w:rsidDel="00000000" w:rsidP="00000000" w:rsidRDefault="00000000" w:rsidRPr="00000000" w14:paraId="000003C4">
            <w:pPr>
              <w:widowControl w:val="0"/>
              <w:spacing w:after="0" w:line="240" w:lineRule="auto"/>
              <w:rPr/>
            </w:pPr>
            <w:r w:rsidDel="00000000" w:rsidR="00000000" w:rsidRPr="00000000">
              <w:rPr>
                <w:b w:val="1"/>
                <w:rtl w:val="0"/>
              </w:rPr>
              <w:t xml:space="preserve">2.Conocimiento administrativo y contable</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C7">
            <w:pPr>
              <w:rPr/>
            </w:pPr>
            <w:r w:rsidDel="00000000" w:rsidR="00000000" w:rsidRPr="00000000">
              <w:rPr>
                <w:rtl w:val="0"/>
              </w:rPr>
              <w:t xml:space="preserve">El grupo postulante presenta </w:t>
            </w:r>
            <w:r w:rsidDel="00000000" w:rsidR="00000000" w:rsidRPr="00000000">
              <w:rPr>
                <w:b w:val="1"/>
                <w:rtl w:val="0"/>
              </w:rPr>
              <w:t xml:space="preserve">débi</w:t>
            </w:r>
            <w:r w:rsidDel="00000000" w:rsidR="00000000" w:rsidRPr="00000000">
              <w:rPr>
                <w:rtl w:val="0"/>
              </w:rPr>
              <w:t xml:space="preserve">l información </w:t>
            </w:r>
            <w:r w:rsidDel="00000000" w:rsidR="00000000" w:rsidRPr="00000000">
              <w:rPr>
                <w:b w:val="1"/>
                <w:rtl w:val="0"/>
              </w:rPr>
              <w:t xml:space="preserve">con bajo o nulo 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8">
            <w:pPr>
              <w:rPr/>
            </w:pPr>
            <w:r w:rsidDel="00000000" w:rsidR="00000000" w:rsidRPr="00000000">
              <w:rPr>
                <w:rtl w:val="0"/>
              </w:rPr>
              <w:t xml:space="preserve">El grupo postulante presenta </w:t>
            </w:r>
            <w:r w:rsidDel="00000000" w:rsidR="00000000" w:rsidRPr="00000000">
              <w:rPr>
                <w:b w:val="1"/>
                <w:rtl w:val="0"/>
              </w:rPr>
              <w:t xml:space="preserve">medianamente</w:t>
            </w:r>
            <w:r w:rsidDel="00000000" w:rsidR="00000000" w:rsidRPr="00000000">
              <w:rPr>
                <w:rtl w:val="0"/>
              </w:rPr>
              <w:t xml:space="preserve">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9">
            <w:pPr>
              <w:rPr/>
            </w:pPr>
            <w:r w:rsidDel="00000000" w:rsidR="00000000" w:rsidRPr="00000000">
              <w:rPr>
                <w:rtl w:val="0"/>
              </w:rPr>
              <w:t xml:space="preserve">El grupo postulante presenta información </w:t>
            </w:r>
            <w:r w:rsidDel="00000000" w:rsidR="00000000" w:rsidRPr="00000000">
              <w:rPr>
                <w:b w:val="1"/>
                <w:rtl w:val="0"/>
              </w:rPr>
              <w:t xml:space="preserve">precisa y detallada</w:t>
            </w:r>
            <w:r w:rsidDel="00000000" w:rsidR="00000000" w:rsidRPr="00000000">
              <w:rPr>
                <w:rtl w:val="0"/>
              </w:rPr>
              <w:t xml:space="preserve"> acerca del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r>
      <w:tr>
        <w:trPr>
          <w:cantSplit w:val="0"/>
          <w:trHeight w:val="176" w:hRule="atLeast"/>
          <w:tblHeader w:val="0"/>
        </w:trPr>
        <w:tc>
          <w:tcPr/>
          <w:p w:rsidR="00000000" w:rsidDel="00000000" w:rsidP="00000000" w:rsidRDefault="00000000" w:rsidRPr="00000000" w14:paraId="000003CA">
            <w:pPr>
              <w:jc w:val="center"/>
              <w:rPr>
                <w:b w:val="1"/>
              </w:rPr>
            </w:pPr>
            <w:r w:rsidDel="00000000" w:rsidR="00000000" w:rsidRPr="00000000">
              <w:rPr>
                <w:b w:val="1"/>
                <w:rtl w:val="0"/>
              </w:rPr>
              <w:t xml:space="preserve">3</w:t>
            </w:r>
          </w:p>
        </w:tc>
        <w:tc>
          <w:tcPr/>
          <w:p w:rsidR="00000000" w:rsidDel="00000000" w:rsidP="00000000" w:rsidRDefault="00000000" w:rsidRPr="00000000" w14:paraId="000003CB">
            <w:pPr>
              <w:jc w:val="center"/>
              <w:rPr>
                <w:b w:val="1"/>
              </w:rPr>
            </w:pPr>
            <w:r w:rsidDel="00000000" w:rsidR="00000000" w:rsidRPr="00000000">
              <w:rPr>
                <w:b w:val="1"/>
                <w:rtl w:val="0"/>
              </w:rPr>
              <w:t xml:space="preserve">5</w:t>
            </w:r>
          </w:p>
        </w:tc>
        <w:tc>
          <w:tcPr/>
          <w:p w:rsidR="00000000" w:rsidDel="00000000" w:rsidP="00000000" w:rsidRDefault="00000000" w:rsidRPr="00000000" w14:paraId="000003CC">
            <w:pPr>
              <w:jc w:val="center"/>
              <w:rPr>
                <w:b w:val="1"/>
              </w:rPr>
            </w:pPr>
            <w:r w:rsidDel="00000000" w:rsidR="00000000" w:rsidRPr="00000000">
              <w:rPr>
                <w:b w:val="1"/>
                <w:rtl w:val="0"/>
              </w:rPr>
              <w:t xml:space="preserve">7</w:t>
            </w:r>
          </w:p>
        </w:tc>
      </w:tr>
    </w:tbl>
    <w:p w:rsidR="00000000" w:rsidDel="00000000" w:rsidP="00000000" w:rsidRDefault="00000000" w:rsidRPr="00000000" w14:paraId="000003CD">
      <w:pPr>
        <w:jc w:val="center"/>
        <w:rPr/>
      </w:pPr>
      <w:r w:rsidDel="00000000" w:rsidR="00000000" w:rsidRPr="00000000">
        <w:rPr>
          <w:rtl w:val="0"/>
        </w:rPr>
      </w:r>
    </w:p>
    <w:p w:rsidR="00000000" w:rsidDel="00000000" w:rsidP="00000000" w:rsidRDefault="00000000" w:rsidRPr="00000000" w14:paraId="000003CE">
      <w:pPr>
        <w:jc w:val="center"/>
        <w:rPr/>
      </w:pPr>
      <w:r w:rsidDel="00000000" w:rsidR="00000000" w:rsidRPr="00000000">
        <w:rPr>
          <w:rtl w:val="0"/>
        </w:rPr>
      </w:r>
    </w:p>
    <w:p w:rsidR="00000000" w:rsidDel="00000000" w:rsidP="00000000" w:rsidRDefault="00000000" w:rsidRPr="00000000" w14:paraId="000003CF">
      <w:pPr>
        <w:jc w:val="center"/>
        <w:rPr/>
      </w:pPr>
      <w:r w:rsidDel="00000000" w:rsidR="00000000" w:rsidRPr="00000000">
        <w:rPr>
          <w:rtl w:val="0"/>
        </w:rPr>
      </w:r>
    </w:p>
    <w:p w:rsidR="00000000" w:rsidDel="00000000" w:rsidP="00000000" w:rsidRDefault="00000000" w:rsidRPr="00000000" w14:paraId="000003D0">
      <w:pPr>
        <w:jc w:val="center"/>
        <w:rPr/>
      </w:pPr>
      <w:r w:rsidDel="00000000" w:rsidR="00000000" w:rsidRPr="00000000">
        <w:rPr>
          <w:rtl w:val="0"/>
        </w:rPr>
      </w:r>
    </w:p>
    <w:p w:rsidR="00000000" w:rsidDel="00000000" w:rsidP="00000000" w:rsidRDefault="00000000" w:rsidRPr="00000000" w14:paraId="000003D1">
      <w:pPr>
        <w:jc w:val="center"/>
        <w:rPr/>
      </w:pPr>
      <w:r w:rsidDel="00000000" w:rsidR="00000000" w:rsidRPr="00000000">
        <w:rPr>
          <w:rtl w:val="0"/>
        </w:rPr>
      </w:r>
    </w:p>
    <w:p w:rsidR="00000000" w:rsidDel="00000000" w:rsidP="00000000" w:rsidRDefault="00000000" w:rsidRPr="00000000" w14:paraId="000003D2">
      <w:pPr>
        <w:jc w:val="center"/>
        <w:rPr/>
      </w:pPr>
      <w:r w:rsidDel="00000000" w:rsidR="00000000" w:rsidRPr="00000000">
        <w:rPr>
          <w:rtl w:val="0"/>
        </w:rPr>
      </w:r>
    </w:p>
    <w:tbl>
      <w:tblPr>
        <w:tblStyle w:val="Table39"/>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760"/>
        <w:gridCol w:w="3240"/>
        <w:tblGridChange w:id="0">
          <w:tblGrid>
            <w:gridCol w:w="2835"/>
            <w:gridCol w:w="2760"/>
            <w:gridCol w:w="324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3">
            <w:pPr>
              <w:rPr/>
            </w:pPr>
            <w:r w:rsidDel="00000000" w:rsidR="00000000" w:rsidRPr="00000000">
              <w:rPr>
                <w:b w:val="1"/>
                <w:rtl w:val="0"/>
              </w:rPr>
              <w:t xml:space="preserve">3.Beneficios pre cooperativos</w:t>
            </w: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3D6">
            <w:pPr>
              <w:rPr/>
            </w:pPr>
            <w:r w:rsidDel="00000000" w:rsidR="00000000" w:rsidRPr="00000000">
              <w:rPr>
                <w:rtl w:val="0"/>
              </w:rPr>
              <w:t xml:space="preserve">El grupo no señala la existencia de beneficios que ha conseguido el grupo pre cooperativo trabajando de forma conjunta y cuales proyecta posterior a la conformación jurídica.</w:t>
            </w:r>
          </w:p>
          <w:p w:rsidR="00000000" w:rsidDel="00000000" w:rsidP="00000000" w:rsidRDefault="00000000" w:rsidRPr="00000000" w14:paraId="000003D7">
            <w:pPr>
              <w:rPr/>
            </w:pPr>
            <w:r w:rsidDel="00000000" w:rsidR="00000000" w:rsidRPr="00000000">
              <w:rPr>
                <w:rtl w:val="0"/>
              </w:rPr>
            </w:r>
          </w:p>
        </w:tc>
        <w:tc>
          <w:tcPr/>
          <w:p w:rsidR="00000000" w:rsidDel="00000000" w:rsidP="00000000" w:rsidRDefault="00000000" w:rsidRPr="00000000" w14:paraId="000003D8">
            <w:pPr>
              <w:rPr/>
            </w:pPr>
            <w:r w:rsidDel="00000000" w:rsidR="00000000" w:rsidRPr="00000000">
              <w:rPr>
                <w:rtl w:val="0"/>
              </w:rPr>
              <w:t xml:space="preserve">El grupo señala de forma medianamente clara y coherente la existencia de beneficios que ha conseguido el grupo pre cooperativo trabajando de forma conjunta y cuales proyecta posterior a la conformación jurídica.</w:t>
            </w:r>
          </w:p>
        </w:tc>
        <w:tc>
          <w:tcPr/>
          <w:p w:rsidR="00000000" w:rsidDel="00000000" w:rsidP="00000000" w:rsidRDefault="00000000" w:rsidRPr="00000000" w14:paraId="000003D9">
            <w:pPr>
              <w:rPr/>
            </w:pPr>
            <w:r w:rsidDel="00000000" w:rsidR="00000000" w:rsidRPr="00000000">
              <w:rPr>
                <w:rtl w:val="0"/>
              </w:rPr>
              <w:t xml:space="preserve">El grupo señala de forma precisa y clara la existencia de beneficios que ha conseguido el grupo pre cooperativo trabajando de forma conjunta y cuales proyecta posterior a la conformación jurídica.</w:t>
            </w:r>
          </w:p>
        </w:tc>
      </w:tr>
      <w:tr>
        <w:trPr>
          <w:cantSplit w:val="0"/>
          <w:trHeight w:val="220" w:hRule="atLeast"/>
          <w:tblHeader w:val="0"/>
        </w:trPr>
        <w:tc>
          <w:tcPr/>
          <w:p w:rsidR="00000000" w:rsidDel="00000000" w:rsidP="00000000" w:rsidRDefault="00000000" w:rsidRPr="00000000" w14:paraId="000003DA">
            <w:pPr>
              <w:jc w:val="center"/>
              <w:rPr>
                <w:b w:val="1"/>
              </w:rPr>
            </w:pPr>
            <w:r w:rsidDel="00000000" w:rsidR="00000000" w:rsidRPr="00000000">
              <w:rPr>
                <w:b w:val="1"/>
                <w:rtl w:val="0"/>
              </w:rPr>
              <w:t xml:space="preserve">3</w:t>
            </w:r>
          </w:p>
        </w:tc>
        <w:tc>
          <w:tcPr/>
          <w:p w:rsidR="00000000" w:rsidDel="00000000" w:rsidP="00000000" w:rsidRDefault="00000000" w:rsidRPr="00000000" w14:paraId="000003DB">
            <w:pPr>
              <w:jc w:val="center"/>
              <w:rPr>
                <w:b w:val="1"/>
              </w:rPr>
            </w:pPr>
            <w:r w:rsidDel="00000000" w:rsidR="00000000" w:rsidRPr="00000000">
              <w:rPr>
                <w:b w:val="1"/>
                <w:rtl w:val="0"/>
              </w:rPr>
              <w:t xml:space="preserve">5</w:t>
            </w:r>
          </w:p>
        </w:tc>
        <w:tc>
          <w:tcPr/>
          <w:p w:rsidR="00000000" w:rsidDel="00000000" w:rsidP="00000000" w:rsidRDefault="00000000" w:rsidRPr="00000000" w14:paraId="000003DC">
            <w:pPr>
              <w:jc w:val="center"/>
              <w:rPr>
                <w:b w:val="1"/>
              </w:rPr>
            </w:pPr>
            <w:r w:rsidDel="00000000" w:rsidR="00000000" w:rsidRPr="00000000">
              <w:rPr>
                <w:b w:val="1"/>
                <w:rtl w:val="0"/>
              </w:rPr>
              <w:t xml:space="preserve">7</w:t>
            </w:r>
          </w:p>
        </w:tc>
      </w:tr>
    </w:tbl>
    <w:p w:rsidR="00000000" w:rsidDel="00000000" w:rsidP="00000000" w:rsidRDefault="00000000" w:rsidRPr="00000000" w14:paraId="000003DD">
      <w:pPr>
        <w:jc w:val="left"/>
        <w:rPr/>
      </w:pPr>
      <w:r w:rsidDel="00000000" w:rsidR="00000000" w:rsidRPr="00000000">
        <w:rPr>
          <w:rtl w:val="0"/>
        </w:rPr>
      </w:r>
    </w:p>
    <w:p w:rsidR="00000000" w:rsidDel="00000000" w:rsidP="00000000" w:rsidRDefault="00000000" w:rsidRPr="00000000" w14:paraId="000003DE">
      <w:pPr>
        <w:jc w:val="center"/>
        <w:rPr/>
      </w:pPr>
      <w:r w:rsidDel="00000000" w:rsidR="00000000" w:rsidRPr="00000000">
        <w:rPr>
          <w:rtl w:val="0"/>
        </w:rPr>
      </w:r>
    </w:p>
    <w:tbl>
      <w:tblPr>
        <w:tblStyle w:val="Table40"/>
        <w:tblpPr w:leftFromText="180" w:rightFromText="180" w:topFromText="180" w:bottomFromText="180" w:vertAnchor="text" w:horzAnchor="text" w:tblpX="-230" w:tblpY="0"/>
        <w:tblW w:w="9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5"/>
        <w:gridCol w:w="3510"/>
        <w:gridCol w:w="3060"/>
        <w:tblGridChange w:id="0">
          <w:tblGrid>
            <w:gridCol w:w="2595"/>
            <w:gridCol w:w="3510"/>
            <w:gridCol w:w="306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F">
            <w:pPr>
              <w:rPr/>
            </w:pPr>
            <w:r w:rsidDel="00000000" w:rsidR="00000000" w:rsidRPr="00000000">
              <w:rPr>
                <w:b w:val="1"/>
                <w:rtl w:val="0"/>
              </w:rPr>
              <w:t xml:space="preserve">4.Oportunidad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2">
            <w:pPr>
              <w:rPr/>
            </w:pPr>
            <w:r w:rsidDel="00000000" w:rsidR="00000000" w:rsidRPr="00000000">
              <w:rPr>
                <w:rtl w:val="0"/>
              </w:rPr>
              <w:t xml:space="preserve">El grupo pre cooperativo presenta </w:t>
            </w:r>
            <w:r w:rsidDel="00000000" w:rsidR="00000000" w:rsidRPr="00000000">
              <w:rPr>
                <w:b w:val="1"/>
                <w:rtl w:val="0"/>
              </w:rPr>
              <w:t xml:space="preserve">Bajo o nulo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3">
            <w:pPr>
              <w:rPr/>
            </w:pPr>
            <w:r w:rsidDel="00000000" w:rsidR="00000000" w:rsidRPr="00000000">
              <w:rPr>
                <w:rtl w:val="0"/>
              </w:rPr>
              <w:t xml:space="preserve">El grupo pre cooperativo presenta </w:t>
            </w:r>
            <w:r w:rsidDel="00000000" w:rsidR="00000000" w:rsidRPr="00000000">
              <w:rPr>
                <w:b w:val="1"/>
                <w:rtl w:val="0"/>
              </w:rPr>
              <w:t xml:space="preserve">mediano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4">
            <w:pPr>
              <w:rPr/>
            </w:pPr>
            <w:r w:rsidDel="00000000" w:rsidR="00000000" w:rsidRPr="00000000">
              <w:rPr>
                <w:rtl w:val="0"/>
              </w:rPr>
              <w:t xml:space="preserve">El grupo pre cooperativo presenta </w:t>
            </w:r>
            <w:r w:rsidDel="00000000" w:rsidR="00000000" w:rsidRPr="00000000">
              <w:rPr>
                <w:b w:val="1"/>
                <w:rtl w:val="0"/>
              </w:rPr>
              <w:t xml:space="preserve">alto</w:t>
            </w:r>
            <w:r w:rsidDel="00000000" w:rsidR="00000000" w:rsidRPr="00000000">
              <w:rPr>
                <w:rtl w:val="0"/>
              </w:rPr>
              <w:t xml:space="preserve"> conocimiento del nicho de negocio y mercado que quiere atender comercialmente y reconoce el ecosistema productivo en relación a futuros clientes, proveedores, principales competidores, procesos productivos, tendencias, entre otros.</w:t>
            </w:r>
          </w:p>
        </w:tc>
      </w:tr>
      <w:tr>
        <w:trPr>
          <w:cantSplit w:val="0"/>
          <w:trHeight w:val="220" w:hRule="atLeast"/>
          <w:tblHeader w:val="0"/>
        </w:trPr>
        <w:tc>
          <w:tcPr/>
          <w:p w:rsidR="00000000" w:rsidDel="00000000" w:rsidP="00000000" w:rsidRDefault="00000000" w:rsidRPr="00000000" w14:paraId="000003E5">
            <w:pPr>
              <w:jc w:val="center"/>
              <w:rPr>
                <w:b w:val="1"/>
              </w:rPr>
            </w:pPr>
            <w:r w:rsidDel="00000000" w:rsidR="00000000" w:rsidRPr="00000000">
              <w:rPr>
                <w:b w:val="1"/>
                <w:rtl w:val="0"/>
              </w:rPr>
              <w:t xml:space="preserve">3</w:t>
            </w:r>
          </w:p>
        </w:tc>
        <w:tc>
          <w:tcPr/>
          <w:p w:rsidR="00000000" w:rsidDel="00000000" w:rsidP="00000000" w:rsidRDefault="00000000" w:rsidRPr="00000000" w14:paraId="000003E6">
            <w:pPr>
              <w:jc w:val="center"/>
              <w:rPr>
                <w:b w:val="1"/>
              </w:rPr>
            </w:pPr>
            <w:r w:rsidDel="00000000" w:rsidR="00000000" w:rsidRPr="00000000">
              <w:rPr>
                <w:b w:val="1"/>
                <w:rtl w:val="0"/>
              </w:rPr>
              <w:t xml:space="preserve">5</w:t>
            </w:r>
          </w:p>
        </w:tc>
        <w:tc>
          <w:tcPr/>
          <w:p w:rsidR="00000000" w:rsidDel="00000000" w:rsidP="00000000" w:rsidRDefault="00000000" w:rsidRPr="00000000" w14:paraId="000003E7">
            <w:pPr>
              <w:jc w:val="center"/>
              <w:rPr>
                <w:b w:val="1"/>
              </w:rPr>
            </w:pPr>
            <w:r w:rsidDel="00000000" w:rsidR="00000000" w:rsidRPr="00000000">
              <w:rPr>
                <w:b w:val="1"/>
                <w:rtl w:val="0"/>
              </w:rPr>
              <w:t xml:space="preserve">7</w:t>
            </w:r>
          </w:p>
        </w:tc>
      </w:tr>
    </w:tbl>
    <w:p w:rsidR="00000000" w:rsidDel="00000000" w:rsidP="00000000" w:rsidRDefault="00000000" w:rsidRPr="00000000" w14:paraId="000003E8">
      <w:pPr>
        <w:jc w:val="center"/>
        <w:rPr/>
      </w:pPr>
      <w:r w:rsidDel="00000000" w:rsidR="00000000" w:rsidRPr="00000000">
        <w:rPr>
          <w:rtl w:val="0"/>
        </w:rPr>
      </w:r>
    </w:p>
    <w:p w:rsidR="00000000" w:rsidDel="00000000" w:rsidP="00000000" w:rsidRDefault="00000000" w:rsidRPr="00000000" w14:paraId="000003E9">
      <w:pPr>
        <w:jc w:val="center"/>
        <w:rPr/>
      </w:pPr>
      <w:r w:rsidDel="00000000" w:rsidR="00000000" w:rsidRPr="00000000">
        <w:rPr>
          <w:rtl w:val="0"/>
        </w:rPr>
      </w:r>
    </w:p>
    <w:p w:rsidR="00000000" w:rsidDel="00000000" w:rsidP="00000000" w:rsidRDefault="00000000" w:rsidRPr="00000000" w14:paraId="000003EA">
      <w:pPr>
        <w:jc w:val="center"/>
        <w:rPr/>
      </w:pPr>
      <w:r w:rsidDel="00000000" w:rsidR="00000000" w:rsidRPr="00000000">
        <w:rPr>
          <w:rtl w:val="0"/>
        </w:rPr>
      </w:r>
    </w:p>
    <w:p w:rsidR="00000000" w:rsidDel="00000000" w:rsidP="00000000" w:rsidRDefault="00000000" w:rsidRPr="00000000" w14:paraId="000003EB">
      <w:pPr>
        <w:jc w:val="center"/>
        <w:rPr/>
      </w:pPr>
      <w:r w:rsidDel="00000000" w:rsidR="00000000" w:rsidRPr="00000000">
        <w:rPr>
          <w:rtl w:val="0"/>
        </w:rPr>
      </w:r>
    </w:p>
    <w:p w:rsidR="00000000" w:rsidDel="00000000" w:rsidP="00000000" w:rsidRDefault="00000000" w:rsidRPr="00000000" w14:paraId="000003EC">
      <w:pPr>
        <w:jc w:val="center"/>
        <w:rPr/>
      </w:pPr>
      <w:r w:rsidDel="00000000" w:rsidR="00000000" w:rsidRPr="00000000">
        <w:rPr>
          <w:rtl w:val="0"/>
        </w:rPr>
      </w:r>
    </w:p>
    <w:p w:rsidR="00000000" w:rsidDel="00000000" w:rsidP="00000000" w:rsidRDefault="00000000" w:rsidRPr="00000000" w14:paraId="000003ED">
      <w:pPr>
        <w:jc w:val="center"/>
        <w:rPr/>
      </w:pPr>
      <w:r w:rsidDel="00000000" w:rsidR="00000000" w:rsidRPr="00000000">
        <w:rPr>
          <w:rtl w:val="0"/>
        </w:rPr>
      </w:r>
    </w:p>
    <w:p w:rsidR="00000000" w:rsidDel="00000000" w:rsidP="00000000" w:rsidRDefault="00000000" w:rsidRPr="00000000" w14:paraId="000003EE">
      <w:pPr>
        <w:jc w:val="center"/>
        <w:rPr/>
      </w:pPr>
      <w:r w:rsidDel="00000000" w:rsidR="00000000" w:rsidRPr="00000000">
        <w:rPr>
          <w:rtl w:val="0"/>
        </w:rPr>
      </w:r>
    </w:p>
    <w:tbl>
      <w:tblPr>
        <w:tblStyle w:val="Table4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EF">
            <w:pPr>
              <w:rPr/>
            </w:pPr>
            <w:r w:rsidDel="00000000" w:rsidR="00000000" w:rsidRPr="00000000">
              <w:rPr>
                <w:b w:val="1"/>
                <w:rtl w:val="0"/>
              </w:rPr>
              <w:t xml:space="preserve">5.Conocimiento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2">
            <w:pPr>
              <w:rPr/>
            </w:pPr>
            <w:r w:rsidDel="00000000" w:rsidR="00000000" w:rsidRPr="00000000">
              <w:rPr>
                <w:rtl w:val="0"/>
              </w:rPr>
              <w:t xml:space="preserve">El grupo pre cooperativo distingue en su presentación de forma poco clara el proceso productivo de los bienes o servicios que producirá la cooperativa.</w:t>
            </w:r>
          </w:p>
        </w:tc>
        <w:tc>
          <w:tcPr/>
          <w:p w:rsidR="00000000" w:rsidDel="00000000" w:rsidP="00000000" w:rsidRDefault="00000000" w:rsidRPr="00000000" w14:paraId="000003F3">
            <w:pPr>
              <w:rPr/>
            </w:pPr>
            <w:r w:rsidDel="00000000" w:rsidR="00000000" w:rsidRPr="00000000">
              <w:rPr>
                <w:rtl w:val="0"/>
              </w:rPr>
              <w:t xml:space="preserve">El grupo pre cooperativo distingue en su presentación de forma medianamente clara y coherente el proceso productivo de los bienes o servicios que producirá la cooperativa.</w:t>
            </w:r>
          </w:p>
        </w:tc>
        <w:tc>
          <w:tcPr/>
          <w:p w:rsidR="00000000" w:rsidDel="00000000" w:rsidP="00000000" w:rsidRDefault="00000000" w:rsidRPr="00000000" w14:paraId="000003F4">
            <w:pPr>
              <w:rPr/>
            </w:pPr>
            <w:r w:rsidDel="00000000" w:rsidR="00000000" w:rsidRPr="00000000">
              <w:rPr>
                <w:rtl w:val="0"/>
              </w:rPr>
              <w:t xml:space="preserve">El grupo pre cooperativo distingue en su presentación de forma precisa y clara el proceso productivo de los bienes o servicios que producirá la cooperativa.</w:t>
            </w:r>
          </w:p>
        </w:tc>
      </w:tr>
      <w:tr>
        <w:trPr>
          <w:cantSplit w:val="0"/>
          <w:trHeight w:val="220" w:hRule="atLeast"/>
          <w:tblHeader w:val="0"/>
        </w:trPr>
        <w:tc>
          <w:tcPr/>
          <w:p w:rsidR="00000000" w:rsidDel="00000000" w:rsidP="00000000" w:rsidRDefault="00000000" w:rsidRPr="00000000" w14:paraId="000003F5">
            <w:pPr>
              <w:jc w:val="center"/>
              <w:rPr>
                <w:b w:val="1"/>
              </w:rPr>
            </w:pPr>
            <w:r w:rsidDel="00000000" w:rsidR="00000000" w:rsidRPr="00000000">
              <w:rPr>
                <w:b w:val="1"/>
                <w:rtl w:val="0"/>
              </w:rPr>
              <w:t xml:space="preserve">3</w:t>
            </w:r>
          </w:p>
        </w:tc>
        <w:tc>
          <w:tcPr/>
          <w:p w:rsidR="00000000" w:rsidDel="00000000" w:rsidP="00000000" w:rsidRDefault="00000000" w:rsidRPr="00000000" w14:paraId="000003F6">
            <w:pPr>
              <w:jc w:val="center"/>
              <w:rPr>
                <w:b w:val="1"/>
              </w:rPr>
            </w:pPr>
            <w:r w:rsidDel="00000000" w:rsidR="00000000" w:rsidRPr="00000000">
              <w:rPr>
                <w:b w:val="1"/>
                <w:rtl w:val="0"/>
              </w:rPr>
              <w:t xml:space="preserve">5</w:t>
            </w:r>
          </w:p>
        </w:tc>
        <w:tc>
          <w:tcPr/>
          <w:p w:rsidR="00000000" w:rsidDel="00000000" w:rsidP="00000000" w:rsidRDefault="00000000" w:rsidRPr="00000000" w14:paraId="000003F7">
            <w:pPr>
              <w:jc w:val="center"/>
              <w:rPr>
                <w:b w:val="1"/>
              </w:rPr>
            </w:pPr>
            <w:r w:rsidDel="00000000" w:rsidR="00000000" w:rsidRPr="00000000">
              <w:rPr>
                <w:b w:val="1"/>
                <w:rtl w:val="0"/>
              </w:rPr>
              <w:t xml:space="preserve">7</w:t>
            </w:r>
          </w:p>
        </w:tc>
      </w:tr>
    </w:tbl>
    <w:p w:rsidR="00000000" w:rsidDel="00000000" w:rsidP="00000000" w:rsidRDefault="00000000" w:rsidRPr="00000000" w14:paraId="000003F8">
      <w:pPr>
        <w:rPr/>
      </w:pPr>
      <w:r w:rsidDel="00000000" w:rsidR="00000000" w:rsidRPr="00000000">
        <w:rPr>
          <w:rtl w:val="0"/>
        </w:rPr>
      </w:r>
    </w:p>
    <w:p w:rsidR="00000000" w:rsidDel="00000000" w:rsidP="00000000" w:rsidRDefault="00000000" w:rsidRPr="00000000" w14:paraId="000003F9">
      <w:pPr>
        <w:jc w:val="center"/>
        <w:rPr/>
      </w:pPr>
      <w:r w:rsidDel="00000000" w:rsidR="00000000" w:rsidRPr="00000000">
        <w:rPr>
          <w:rtl w:val="0"/>
        </w:rPr>
      </w:r>
    </w:p>
    <w:tbl>
      <w:tblPr>
        <w:tblStyle w:val="Table42"/>
        <w:tblW w:w="87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715"/>
        <w:gridCol w:w="3075"/>
        <w:tblGridChange w:id="0">
          <w:tblGrid>
            <w:gridCol w:w="2985"/>
            <w:gridCol w:w="2715"/>
            <w:gridCol w:w="3075"/>
          </w:tblGrid>
        </w:tblGridChange>
      </w:tblGrid>
      <w:tr>
        <w:trPr>
          <w:cantSplit w:val="0"/>
          <w:trHeight w:val="58" w:hRule="atLeast"/>
          <w:tblHeader w:val="0"/>
        </w:trPr>
        <w:tc>
          <w:tcPr>
            <w:gridSpan w:val="3"/>
            <w:shd w:fill="ffe599" w:val="clear"/>
          </w:tcPr>
          <w:p w:rsidR="00000000" w:rsidDel="00000000" w:rsidP="00000000" w:rsidRDefault="00000000" w:rsidRPr="00000000" w14:paraId="000003FA">
            <w:pPr>
              <w:rPr/>
            </w:pPr>
            <w:r w:rsidDel="00000000" w:rsidR="00000000" w:rsidRPr="00000000">
              <w:rPr>
                <w:b w:val="1"/>
                <w:rtl w:val="0"/>
              </w:rPr>
              <w:t xml:space="preserve">6.Conocimiento y  dominio del proyecto presentado en la postulación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FD">
            <w:pPr>
              <w:rPr/>
            </w:pPr>
            <w:r w:rsidDel="00000000" w:rsidR="00000000" w:rsidRPr="00000000">
              <w:rPr>
                <w:rtl w:val="0"/>
              </w:rPr>
              <w:t xml:space="preserve">El grupo postulante presenta débil información y coherencia con la información entregada en el formulario de postulación y/o responde débilmente a las preguntas realizadas.</w:t>
            </w:r>
          </w:p>
        </w:tc>
        <w:tc>
          <w:tcPr/>
          <w:p w:rsidR="00000000" w:rsidDel="00000000" w:rsidP="00000000" w:rsidRDefault="00000000" w:rsidRPr="00000000" w14:paraId="000003FE">
            <w:pPr>
              <w:rPr/>
            </w:pPr>
            <w:r w:rsidDel="00000000" w:rsidR="00000000" w:rsidRPr="00000000">
              <w:rPr>
                <w:rtl w:val="0"/>
              </w:rPr>
              <w:t xml:space="preserve">El grupo postulante presenta mediana información y coherencia con la información entregada en el formulario de postulación y/o responde medianamente a las preguntas realizadas.</w:t>
            </w:r>
          </w:p>
        </w:tc>
        <w:tc>
          <w:tcPr/>
          <w:p w:rsidR="00000000" w:rsidDel="00000000" w:rsidP="00000000" w:rsidRDefault="00000000" w:rsidRPr="00000000" w14:paraId="000003FF">
            <w:pPr>
              <w:rPr/>
            </w:pPr>
            <w:r w:rsidDel="00000000" w:rsidR="00000000" w:rsidRPr="00000000">
              <w:rPr>
                <w:rtl w:val="0"/>
              </w:rPr>
              <w:t xml:space="preserve">El grupo postulante presenta un alto dominio de la información y alta coherencia con la información entrgada en el formulario de postulación y responde satisfactoriamente a las preguntas realizadas con un nivel adecuado de profundidad sobre las materias consultadas en la comisión</w:t>
            </w:r>
          </w:p>
        </w:tc>
      </w:tr>
      <w:tr>
        <w:trPr>
          <w:cantSplit w:val="0"/>
          <w:trHeight w:val="69" w:hRule="atLeast"/>
          <w:tblHeader w:val="0"/>
        </w:trPr>
        <w:tc>
          <w:tcPr/>
          <w:p w:rsidR="00000000" w:rsidDel="00000000" w:rsidP="00000000" w:rsidRDefault="00000000" w:rsidRPr="00000000" w14:paraId="00000400">
            <w:pPr>
              <w:jc w:val="center"/>
              <w:rPr>
                <w:b w:val="1"/>
              </w:rPr>
            </w:pPr>
            <w:r w:rsidDel="00000000" w:rsidR="00000000" w:rsidRPr="00000000">
              <w:rPr>
                <w:b w:val="1"/>
                <w:rtl w:val="0"/>
              </w:rPr>
              <w:t xml:space="preserve">3</w:t>
            </w:r>
          </w:p>
        </w:tc>
        <w:tc>
          <w:tcPr/>
          <w:p w:rsidR="00000000" w:rsidDel="00000000" w:rsidP="00000000" w:rsidRDefault="00000000" w:rsidRPr="00000000" w14:paraId="00000401">
            <w:pPr>
              <w:jc w:val="center"/>
              <w:rPr>
                <w:b w:val="1"/>
              </w:rPr>
            </w:pPr>
            <w:r w:rsidDel="00000000" w:rsidR="00000000" w:rsidRPr="00000000">
              <w:rPr>
                <w:b w:val="1"/>
                <w:rtl w:val="0"/>
              </w:rPr>
              <w:t xml:space="preserve">5</w:t>
            </w:r>
          </w:p>
        </w:tc>
        <w:tc>
          <w:tcPr/>
          <w:p w:rsidR="00000000" w:rsidDel="00000000" w:rsidP="00000000" w:rsidRDefault="00000000" w:rsidRPr="00000000" w14:paraId="00000402">
            <w:pPr>
              <w:jc w:val="center"/>
              <w:rPr>
                <w:b w:val="1"/>
              </w:rPr>
            </w:pPr>
            <w:r w:rsidDel="00000000" w:rsidR="00000000" w:rsidRPr="00000000">
              <w:rPr>
                <w:b w:val="1"/>
                <w:rtl w:val="0"/>
              </w:rPr>
              <w:t xml:space="preserve">7</w:t>
            </w:r>
          </w:p>
        </w:tc>
      </w:tr>
    </w:tbl>
    <w:p w:rsidR="00000000" w:rsidDel="00000000" w:rsidP="00000000" w:rsidRDefault="00000000" w:rsidRPr="00000000" w14:paraId="00000403">
      <w:pPr>
        <w:rPr/>
      </w:pPr>
      <w:r w:rsidDel="00000000" w:rsidR="00000000" w:rsidRPr="00000000">
        <w:rPr>
          <w:rtl w:val="0"/>
        </w:rPr>
      </w:r>
    </w:p>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6">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7">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8">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9">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A">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C">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2">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jc w:val="center"/>
        <w:rPr>
          <w:b w:val="1"/>
          <w:sz w:val="72"/>
          <w:szCs w:val="72"/>
        </w:rPr>
      </w:pPr>
      <w:r w:rsidDel="00000000" w:rsidR="00000000" w:rsidRPr="00000000">
        <w:rPr>
          <w:b w:val="1"/>
          <w:color w:val="000000"/>
          <w:sz w:val="44"/>
          <w:szCs w:val="44"/>
          <w:rtl w:val="0"/>
        </w:rPr>
        <w:t xml:space="preserve">ANEXO N°12 CONTACTOS PUNTOS MIPES</w:t>
      </w:r>
      <w:r w:rsidDel="00000000" w:rsidR="00000000" w:rsidRPr="00000000">
        <w:rPr>
          <w:rtl w:val="0"/>
        </w:rPr>
      </w:r>
    </w:p>
    <w:p w:rsidR="00000000" w:rsidDel="00000000" w:rsidP="00000000" w:rsidRDefault="00000000" w:rsidRPr="00000000" w14:paraId="00000415">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6">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7">
      <w:pPr>
        <w:spacing w:after="240" w:before="240" w:lineRule="auto"/>
        <w:rPr>
          <w:b w:val="1"/>
          <w:sz w:val="36"/>
          <w:szCs w:val="36"/>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18">
      <w:pPr>
        <w:widowControl w:val="0"/>
        <w:pBdr>
          <w:top w:space="0" w:sz="0" w:val="nil"/>
          <w:left w:space="0" w:sz="0" w:val="nil"/>
          <w:bottom w:space="0" w:sz="0" w:val="nil"/>
          <w:right w:space="0" w:sz="0" w:val="nil"/>
          <w:between w:space="0" w:sz="0" w:val="nil"/>
        </w:pBdr>
        <w:spacing w:after="0" w:line="276" w:lineRule="auto"/>
        <w:jc w:val="left"/>
        <w:rPr>
          <w:b w:val="1"/>
          <w:sz w:val="36"/>
          <w:szCs w:val="36"/>
        </w:rPr>
      </w:pPr>
      <w:r w:rsidDel="00000000" w:rsidR="00000000" w:rsidRPr="00000000">
        <w:rPr>
          <w:rtl w:val="0"/>
        </w:rPr>
      </w:r>
    </w:p>
    <w:tbl>
      <w:tblPr>
        <w:tblStyle w:val="Table43"/>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2884"/>
        <w:gridCol w:w="4331"/>
        <w:tblGridChange w:id="0">
          <w:tblGrid>
            <w:gridCol w:w="1321"/>
            <w:gridCol w:w="1650"/>
            <w:gridCol w:w="2825"/>
            <w:gridCol w:w="2514"/>
            <w:gridCol w:w="2884"/>
            <w:gridCol w:w="4331"/>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9">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A">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B">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C">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1D">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1E">
            <w:pPr>
              <w:ind w:left="-1133"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1F">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20">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21">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2">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23">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4">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5">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6">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7">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8">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9">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A">
            <w:pPr>
              <w:ind w:right="1247"/>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B">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C">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D">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E">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2F">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30">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31">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32">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33">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4">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5">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6">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7">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8">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9">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A">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B">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C">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3D">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3E">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3F">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0">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1">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2">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43">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4">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5">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6">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7">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8">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9">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A">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B">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C">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4D">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4E">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4F">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0">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51">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52">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53">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4">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5">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6">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7">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8">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9">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B">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C">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5D">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5E">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5F">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60">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2">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63">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4">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5">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7">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8">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9">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A">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B">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C">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6D">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6E">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6F">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0">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71">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72">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4">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5">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6">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7">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A">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B">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C">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7D">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7F">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80">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81">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2">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83">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4">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6">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7">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8">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9">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A">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B">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C">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8D">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E">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8F">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90">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91">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92">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93">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4">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5">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6">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7">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8">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A">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B">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C">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9D">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0">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A1">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2">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A3">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5">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6">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7">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8">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9">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A">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B">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D">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AE">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AF">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B0">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B2">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B3">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4">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5">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6">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7">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p w:rsidR="00000000" w:rsidDel="00000000" w:rsidP="00000000" w:rsidRDefault="00000000" w:rsidRPr="00000000" w14:paraId="000004B8">
      <w:pPr>
        <w:spacing w:after="240" w:before="240" w:lineRule="auto"/>
        <w:rPr>
          <w:b w:val="1"/>
          <w:sz w:val="36"/>
          <w:szCs w:val="36"/>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9">
      <w:pPr>
        <w:widowControl w:val="0"/>
        <w:pBdr>
          <w:top w:space="0" w:sz="0" w:val="nil"/>
          <w:left w:space="0" w:sz="0" w:val="nil"/>
          <w:bottom w:space="0" w:sz="0" w:val="nil"/>
          <w:right w:space="0" w:sz="0" w:val="nil"/>
          <w:between w:space="0" w:sz="0" w:val="nil"/>
        </w:pBdr>
        <w:spacing w:after="0" w:line="240" w:lineRule="auto"/>
        <w:rPr>
          <w:color w:val="000000"/>
          <w:sz w:val="20"/>
          <w:szCs w:val="20"/>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2">
    <w:p w:rsidR="00000000" w:rsidDel="00000000" w:rsidP="00000000" w:rsidRDefault="00000000" w:rsidRPr="00000000" w14:paraId="000004B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Para el caso de mandatarios que postularon con rut de persona natural, solo podrán ser emitidas a su rut boletas de honorarios. </w:t>
      </w:r>
    </w:p>
    <w:p w:rsidR="00000000" w:rsidDel="00000000" w:rsidP="00000000" w:rsidRDefault="00000000" w:rsidRPr="00000000" w14:paraId="000004BC">
      <w:pPr>
        <w:spacing w:after="0" w:line="240" w:lineRule="auto"/>
        <w:rPr>
          <w:sz w:val="20"/>
          <w:szCs w:val="20"/>
        </w:rPr>
      </w:pPr>
      <w:r w:rsidDel="00000000" w:rsidR="00000000" w:rsidRPr="00000000">
        <w:rPr>
          <w:sz w:val="20"/>
          <w:szCs w:val="20"/>
          <w:rtl w:val="0"/>
        </w:rPr>
        <w:t xml:space="preserve">Para el caso de los mandatarios que postularon con rut de persona jurídica con inicio de actividades en primera categoría podrán ser receptores de factura.  </w:t>
      </w:r>
    </w:p>
  </w:footnote>
  <w:footnote w:id="3">
    <w:p w:rsidR="00000000" w:rsidDel="00000000" w:rsidP="00000000" w:rsidRDefault="00000000" w:rsidRPr="00000000" w14:paraId="000004B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B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5">
    <w:p w:rsidR="00000000" w:rsidDel="00000000" w:rsidP="00000000" w:rsidRDefault="00000000" w:rsidRPr="00000000" w14:paraId="000004BF">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6">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7">
    <w:p w:rsidR="00000000" w:rsidDel="00000000" w:rsidP="00000000" w:rsidRDefault="00000000" w:rsidRPr="00000000" w14:paraId="000004C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8">
    <w:p w:rsidR="00000000" w:rsidDel="00000000" w:rsidP="00000000" w:rsidRDefault="00000000" w:rsidRPr="00000000" w14:paraId="000004C2">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Se comprenderá por condiciones de la cooperativa, casos tales como; lejanía geográfica, problemas de señal, brechas digitales, entre otras similares. </w:t>
      </w:r>
    </w:p>
  </w:footnote>
  <w:footnote w:id="9">
    <w:p w:rsidR="00000000" w:rsidDel="00000000" w:rsidP="00000000" w:rsidRDefault="00000000" w:rsidRPr="00000000" w14:paraId="000004C3">
      <w:pPr>
        <w:widowControl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r w:rsidDel="00000000" w:rsidR="00000000" w:rsidRPr="00000000">
        <w:rPr>
          <w:color w:val="000000"/>
          <w:sz w:val="20"/>
          <w:szCs w:val="20"/>
          <w:rtl w:val="0"/>
        </w:rPr>
        <w:t xml:space="preserve">No comprende días sábado, domingo y festivos. (En general para todos los efectos de las presentes bases, la referencia a los plazos hábiles son los señalados).  </w:t>
      </w:r>
      <w:r w:rsidDel="00000000" w:rsidR="00000000" w:rsidRPr="00000000">
        <w:rPr>
          <w:sz w:val="20"/>
          <w:szCs w:val="20"/>
          <w:rtl w:val="0"/>
        </w:rPr>
        <w:t xml:space="preserve">Este plazo considera desde el día en que se solicitan a la cooperativa los documentos para la formalización.</w:t>
      </w:r>
      <w:r w:rsidDel="00000000" w:rsidR="00000000" w:rsidRPr="00000000">
        <w:rPr>
          <w:rtl w:val="0"/>
        </w:rPr>
      </w:r>
    </w:p>
  </w:footnote>
  <w:footnote w:id="10">
    <w:p w:rsidR="00000000" w:rsidDel="00000000" w:rsidP="00000000" w:rsidRDefault="00000000" w:rsidRPr="00000000" w14:paraId="000004C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Consultar nota N°1</w:t>
      </w:r>
    </w:p>
  </w:footnote>
  <w:footnote w:id="12">
    <w:p w:rsidR="00000000" w:rsidDel="00000000" w:rsidP="00000000" w:rsidRDefault="00000000" w:rsidRPr="00000000" w14:paraId="000004C6">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u w:val="single"/>
          <w:rtl w:val="0"/>
        </w:rPr>
        <w:t xml:space="preserve">Deudas liquidadas morosas laborales y previsionales</w:t>
      </w:r>
      <w:r w:rsidDel="00000000" w:rsidR="00000000" w:rsidRPr="00000000">
        <w:rPr>
          <w:sz w:val="20"/>
          <w:szCs w:val="20"/>
          <w:rtl w:val="0"/>
        </w:rPr>
        <w:t xml:space="preserve">: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7">
      <w:pPr>
        <w:widowControl w:val="0"/>
        <w:spacing w:after="0" w:line="240" w:lineRule="auto"/>
        <w:jc w:val="left"/>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Se entenderá como obra menor, aquellas ampliaciones con una superficie máxima hasta 100 m</w:t>
      </w:r>
      <w:r w:rsidDel="00000000" w:rsidR="00000000" w:rsidRPr="00000000">
        <w:rPr>
          <w:sz w:val="20"/>
          <w:szCs w:val="20"/>
          <w:vertAlign w:val="superscript"/>
          <w:rtl w:val="0"/>
        </w:rPr>
        <w:t xml:space="preserve">2</w:t>
      </w:r>
      <w:r w:rsidDel="00000000" w:rsidR="00000000" w:rsidRPr="00000000">
        <w:rPr>
          <w:sz w:val="20"/>
          <w:szCs w:val="20"/>
          <w:rtl w:val="0"/>
        </w:rPr>
        <w:t xml:space="preserve"> que se ejecuten por una sola vez o en forma sucesiva en el tiempo.</w:t>
      </w:r>
      <w:r w:rsidDel="00000000" w:rsidR="00000000" w:rsidRPr="00000000">
        <w:rPr>
          <w:rtl w:val="0"/>
        </w:rPr>
      </w:r>
    </w:p>
  </w:footnote>
  <w:footnote w:id="14">
    <w:p w:rsidR="00000000" w:rsidDel="00000000" w:rsidP="00000000" w:rsidRDefault="00000000" w:rsidRPr="00000000" w14:paraId="000004C8">
      <w:pPr>
        <w:spacing w:after="0" w:line="240" w:lineRule="auto"/>
        <w:rPr>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r w:rsidDel="00000000" w:rsidR="00000000" w:rsidRPr="00000000">
        <w:rPr>
          <w:rtl w:val="0"/>
        </w:rPr>
      </w:r>
    </w:p>
  </w:footnote>
  <w:footnote w:id="15">
    <w:p w:rsidR="00000000" w:rsidDel="00000000" w:rsidP="00000000" w:rsidRDefault="00000000" w:rsidRPr="00000000" w14:paraId="000004C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 obtiene en datos personales sección direcciones en la página Web del SII (</w:t>
      </w:r>
      <w:hyperlink r:id="rId1">
        <w:r w:rsidDel="00000000" w:rsidR="00000000" w:rsidRPr="00000000">
          <w:rPr>
            <w:color w:val="1155cc"/>
            <w:sz w:val="20"/>
            <w:szCs w:val="20"/>
            <w:u w:val="single"/>
            <w:rtl w:val="0"/>
          </w:rPr>
          <w:t xml:space="preserve">www.sii.cl</w:t>
        </w:r>
      </w:hyperlink>
      <w:r w:rsidDel="00000000" w:rsidR="00000000" w:rsidRPr="00000000">
        <w:rPr>
          <w:sz w:val="20"/>
          <w:szCs w:val="20"/>
          <w:rtl w:val="0"/>
        </w:rPr>
        <w:t xml:space="preserve">)</w:t>
      </w:r>
    </w:p>
  </w:footnote>
  <w:footnote w:id="16">
    <w:p w:rsidR="00000000" w:rsidDel="00000000" w:rsidP="00000000" w:rsidRDefault="00000000" w:rsidRPr="00000000" w14:paraId="000004CA">
      <w:pPr>
        <w:rPr>
          <w:sz w:val="30"/>
          <w:szCs w:val="30"/>
          <w:vertAlign w:val="superscript"/>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sz w:val="28"/>
          <w:szCs w:val="28"/>
          <w:vertAlign w:val="superscript"/>
          <w:rtl w:val="0"/>
        </w:rPr>
        <w:t xml:space="preserve">Para más información visite la página de la Agencia de Sostenibilidad Energética </w:t>
      </w:r>
      <w:hyperlink r:id="rId2">
        <w:r w:rsidDel="00000000" w:rsidR="00000000" w:rsidRPr="00000000">
          <w:rPr>
            <w:sz w:val="28"/>
            <w:szCs w:val="28"/>
            <w:vertAlign w:val="superscript"/>
            <w:rtl w:val="0"/>
          </w:rPr>
          <w:t xml:space="preserve">https://www.agenciase.org/</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1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b w:val="1"/>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3"/>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2">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sz w:val="26"/>
      <w:szCs w:val="26"/>
    </w:rPr>
  </w:style>
  <w:style w:type="paragraph" w:styleId="Heading2">
    <w:name w:val="heading 2"/>
    <w:basedOn w:val="Normal"/>
    <w:next w:val="Normal"/>
    <w:pPr>
      <w:keepNext w:val="1"/>
      <w:keepLines w:val="1"/>
      <w:spacing w:after="240" w:before="24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5B84"/>
  </w:style>
  <w:style w:type="paragraph" w:styleId="Ttulo1">
    <w:name w:val="heading 1"/>
    <w:basedOn w:val="Normal"/>
    <w:next w:val="Normal"/>
    <w:link w:val="Ttulo1Car"/>
    <w:uiPriority w:val="9"/>
    <w:qFormat w:val="1"/>
    <w:rsid w:val="00713755"/>
    <w:pPr>
      <w:keepNext w:val="1"/>
      <w:keepLines w:val="1"/>
      <w:spacing w:after="0" w:before="240"/>
      <w:outlineLvl w:val="0"/>
    </w:pPr>
    <w:rPr>
      <w:rFonts w:asciiTheme="majorHAnsi" w:cstheme="majorBidi" w:eastAsiaTheme="majorEastAsia" w:hAnsiTheme="majorHAnsi"/>
      <w:b w:val="1"/>
      <w:sz w:val="26"/>
      <w:szCs w:val="32"/>
    </w:rPr>
  </w:style>
  <w:style w:type="paragraph" w:styleId="Ttulo2">
    <w:name w:val="heading 2"/>
    <w:basedOn w:val="Normal"/>
    <w:next w:val="Normal"/>
    <w:link w:val="Ttulo2Car"/>
    <w:uiPriority w:val="9"/>
    <w:unhideWhenUsed w:val="1"/>
    <w:qFormat w:val="1"/>
    <w:rsid w:val="000508CC"/>
    <w:pPr>
      <w:keepNext w:val="1"/>
      <w:keepLines w:val="1"/>
      <w:spacing w:after="240" w:before="240"/>
      <w:outlineLvl w:val="1"/>
    </w:pPr>
    <w:rPr>
      <w:rFonts w:asciiTheme="majorHAnsi" w:cstheme="majorBidi" w:eastAsiaTheme="majorEastAsia" w:hAnsiTheme="majorHAnsi"/>
      <w:b w:val="1"/>
      <w:sz w:val="24"/>
      <w:szCs w:val="26"/>
    </w:rPr>
  </w:style>
  <w:style w:type="paragraph" w:styleId="Ttulo3">
    <w:name w:val="heading 3"/>
    <w:basedOn w:val="Normal"/>
    <w:next w:val="Normal"/>
    <w:link w:val="Ttulo3Car"/>
    <w:uiPriority w:val="9"/>
    <w:unhideWhenUsed w:val="1"/>
    <w:qFormat w:val="1"/>
    <w:rsid w:val="00C8336C"/>
    <w:pPr>
      <w:keepNext w:val="1"/>
      <w:keepLines w:val="1"/>
      <w:spacing w:after="0" w:before="40"/>
      <w:outlineLvl w:val="2"/>
    </w:pPr>
    <w:rPr>
      <w:rFonts w:asciiTheme="majorHAnsi" w:cstheme="majorBidi" w:eastAsiaTheme="majorEastAsia" w:hAnsiTheme="majorHAnsi"/>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713755"/>
    <w:rPr>
      <w:rFonts w:asciiTheme="majorHAnsi" w:cstheme="majorBidi" w:eastAsiaTheme="majorEastAsia" w:hAnsiTheme="majorHAnsi"/>
      <w:b w:val="1"/>
      <w:sz w:val="26"/>
      <w:szCs w:val="32"/>
    </w:rPr>
  </w:style>
  <w:style w:type="character" w:styleId="Ttulo2Car" w:customStyle="1">
    <w:name w:val="Título 2 Car"/>
    <w:basedOn w:val="Fuentedeprrafopredeter"/>
    <w:link w:val="Ttulo2"/>
    <w:uiPriority w:val="9"/>
    <w:rsid w:val="000508CC"/>
    <w:rPr>
      <w:rFonts w:asciiTheme="majorHAnsi" w:cstheme="majorBidi" w:eastAsiaTheme="majorEastAsia" w:hAnsiTheme="majorHAnsi"/>
      <w:b w:val="1"/>
      <w:sz w:val="24"/>
      <w:szCs w:val="26"/>
    </w:rPr>
  </w:style>
  <w:style w:type="paragraph" w:styleId="Prrafodelista">
    <w:name w:val="List Paragraph"/>
    <w:aliases w:val="Párrafo,Párrafo de lista1,List Paragraph,1_List Paragraph"/>
    <w:basedOn w:val="Normal"/>
    <w:link w:val="PrrafodelistaCar"/>
    <w:uiPriority w:val="34"/>
    <w:qFormat w:val="1"/>
    <w:rsid w:val="00B55789"/>
    <w:pPr>
      <w:ind w:left="720"/>
      <w:contextualSpacing w:val="1"/>
    </w:pPr>
  </w:style>
  <w:style w:type="character" w:styleId="Ttulo3Car" w:customStyle="1">
    <w:name w:val="Título 3 Car"/>
    <w:basedOn w:val="Fuentedeprrafopredeter"/>
    <w:link w:val="Ttulo3"/>
    <w:uiPriority w:val="9"/>
    <w:rsid w:val="00C8336C"/>
    <w:rPr>
      <w:rFonts w:asciiTheme="majorHAnsi" w:cstheme="majorBidi" w:eastAsiaTheme="majorEastAsia" w:hAnsiTheme="majorHAnsi"/>
      <w:b w:val="1"/>
      <w:sz w:val="24"/>
      <w:szCs w:val="24"/>
    </w:rPr>
  </w:style>
  <w:style w:type="table" w:styleId="TableNormal60" w:customStyle="1">
    <w:name w:val="Table Normal6"/>
    <w:rsid w:val="003E33C7"/>
    <w:pPr>
      <w:widowControl w:val="0"/>
      <w:spacing w:after="0" w:line="240" w:lineRule="auto"/>
    </w:pPr>
    <w:rPr>
      <w:rFonts w:ascii="Arial" w:cs="Arial" w:eastAsia="Arial" w:hAnsi="Arial"/>
      <w:lang w:val="cs"/>
    </w:rPr>
    <w:tblPr>
      <w:tblCellMar>
        <w:top w:w="0.0" w:type="dxa"/>
        <w:left w:w="0.0" w:type="dxa"/>
        <w:bottom w:w="0.0" w:type="dxa"/>
        <w:right w:w="0.0" w:type="dxa"/>
      </w:tblCellMar>
    </w:tblPr>
  </w:style>
  <w:style w:type="paragraph" w:styleId="Textonotapie">
    <w:name w:val="footnote text"/>
    <w:basedOn w:val="Normal"/>
    <w:link w:val="TextonotapieCar"/>
    <w:uiPriority w:val="99"/>
    <w:unhideWhenUsed w:val="1"/>
    <w:rsid w:val="003E33C7"/>
    <w:pPr>
      <w:widowControl w:val="0"/>
      <w:spacing w:after="0" w:line="240" w:lineRule="auto"/>
      <w:jc w:val="left"/>
    </w:pPr>
    <w:rPr>
      <w:rFonts w:ascii="Arial" w:cs="Arial" w:eastAsia="Arial" w:hAnsi="Arial"/>
      <w:sz w:val="20"/>
      <w:szCs w:val="20"/>
      <w:lang w:val="cs"/>
    </w:rPr>
  </w:style>
  <w:style w:type="character" w:styleId="TextonotapieCar" w:customStyle="1">
    <w:name w:val="Texto nota pie Car"/>
    <w:basedOn w:val="Fuentedeprrafopredeter"/>
    <w:link w:val="Textonotapie"/>
    <w:uiPriority w:val="99"/>
    <w:rsid w:val="003E33C7"/>
    <w:rPr>
      <w:rFonts w:ascii="Arial" w:cs="Arial" w:eastAsia="Arial" w:hAnsi="Arial"/>
      <w:sz w:val="20"/>
      <w:szCs w:val="20"/>
      <w:lang w:eastAsia="es-CL" w:val="cs"/>
    </w:rPr>
  </w:style>
  <w:style w:type="character" w:styleId="Refdenotaalpie">
    <w:name w:val="footnote reference"/>
    <w:basedOn w:val="Fuentedeprrafopredeter"/>
    <w:uiPriority w:val="99"/>
    <w:unhideWhenUsed w:val="1"/>
    <w:rsid w:val="003E33C7"/>
    <w:rPr>
      <w:vertAlign w:val="superscript"/>
    </w:rPr>
  </w:style>
  <w:style w:type="character" w:styleId="Refdecomentario">
    <w:name w:val="annotation reference"/>
    <w:basedOn w:val="Fuentedeprrafopredeter"/>
    <w:uiPriority w:val="99"/>
    <w:semiHidden w:val="1"/>
    <w:unhideWhenUsed w:val="1"/>
    <w:rsid w:val="006D1797"/>
    <w:rPr>
      <w:sz w:val="16"/>
      <w:szCs w:val="16"/>
    </w:rPr>
  </w:style>
  <w:style w:type="paragraph" w:styleId="Textocomentario">
    <w:name w:val="annotation text"/>
    <w:basedOn w:val="Normal"/>
    <w:link w:val="TextocomentarioCar"/>
    <w:uiPriority w:val="99"/>
    <w:unhideWhenUsed w:val="1"/>
    <w:rsid w:val="006D1797"/>
    <w:pPr>
      <w:spacing w:line="240" w:lineRule="auto"/>
    </w:pPr>
    <w:rPr>
      <w:sz w:val="20"/>
      <w:szCs w:val="20"/>
    </w:rPr>
  </w:style>
  <w:style w:type="character" w:styleId="TextocomentarioCar" w:customStyle="1">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6D1797"/>
    <w:rPr>
      <w:b w:val="1"/>
      <w:bCs w:val="1"/>
    </w:rPr>
  </w:style>
  <w:style w:type="character" w:styleId="AsuntodelcomentarioCar" w:customStyle="1">
    <w:name w:val="Asunto del comentario Car"/>
    <w:basedOn w:val="TextocomentarioCar"/>
    <w:link w:val="Asuntodelcomentario"/>
    <w:uiPriority w:val="99"/>
    <w:semiHidden w:val="1"/>
    <w:rsid w:val="006D1797"/>
    <w:rPr>
      <w:b w:val="1"/>
      <w:bCs w:val="1"/>
      <w:sz w:val="20"/>
      <w:szCs w:val="20"/>
    </w:rPr>
  </w:style>
  <w:style w:type="table" w:styleId="4" w:customStyle="1">
    <w:name w:val="4"/>
    <w:basedOn w:val="TableNormal60"/>
    <w:rsid w:val="00D228FE"/>
    <w:tblPr>
      <w:tblStyleRowBandSize w:val="1"/>
      <w:tblStyleColBandSize w:val="1"/>
      <w:tblCellMar>
        <w:top w:w="100.0" w:type="dxa"/>
        <w:left w:w="100.0" w:type="dxa"/>
        <w:bottom w:w="100.0" w:type="dxa"/>
        <w:right w:w="100.0" w:type="dxa"/>
      </w:tblCellMar>
    </w:tblPr>
  </w:style>
  <w:style w:type="table" w:styleId="3" w:customStyle="1">
    <w:name w:val="3"/>
    <w:basedOn w:val="TableNormal60"/>
    <w:rsid w:val="00D82572"/>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73649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36490"/>
  </w:style>
  <w:style w:type="paragraph" w:styleId="Piedepgina">
    <w:name w:val="footer"/>
    <w:basedOn w:val="Normal"/>
    <w:link w:val="PiedepginaCar"/>
    <w:uiPriority w:val="99"/>
    <w:unhideWhenUsed w:val="1"/>
    <w:rsid w:val="0073649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36490"/>
  </w:style>
  <w:style w:type="paragraph" w:styleId="Sinespaciado">
    <w:name w:val="No Spacing"/>
    <w:uiPriority w:val="1"/>
    <w:qFormat w:val="1"/>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cs="Arial" w:eastAsia="Arial" w:hAnsi="Arial"/>
      <w:lang w:val="c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6B626F"/>
    <w:rPr>
      <w:color w:val="467886" w:themeColor="hyperlink"/>
      <w:u w:val="single"/>
    </w:rPr>
  </w:style>
  <w:style w:type="character" w:styleId="Mencinsinresolver1" w:customStyle="1">
    <w:name w:val="Mención sin resolver1"/>
    <w:basedOn w:val="Fuentedeprrafopredeter"/>
    <w:uiPriority w:val="99"/>
    <w:semiHidden w:val="1"/>
    <w:unhideWhenUsed w:val="1"/>
    <w:rsid w:val="006B626F"/>
    <w:rPr>
      <w:color w:val="605e5c"/>
      <w:shd w:color="auto" w:fill="e1dfdd" w:val="clear"/>
    </w:rPr>
  </w:style>
  <w:style w:type="paragraph" w:styleId="Default" w:customStyle="1">
    <w:name w:val="Default"/>
    <w:rsid w:val="00613A3E"/>
    <w:pPr>
      <w:autoSpaceDE w:val="0"/>
      <w:autoSpaceDN w:val="0"/>
      <w:adjustRightInd w:val="0"/>
      <w:spacing w:after="0" w:line="240" w:lineRule="auto"/>
    </w:pPr>
    <w:rPr>
      <w:color w:val="000000"/>
      <w:sz w:val="24"/>
      <w:szCs w:val="24"/>
    </w:rPr>
  </w:style>
  <w:style w:type="character" w:styleId="PrrafodelistaCar" w:customStyle="1">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val="1"/>
    <w:unhideWhenUsed w:val="1"/>
    <w:rsid w:val="0031532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1532B"/>
    <w:rPr>
      <w:rFonts w:ascii="Segoe UI" w:cs="Segoe UI" w:hAnsi="Segoe UI"/>
      <w:sz w:val="18"/>
      <w:szCs w:val="18"/>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0" w:customStyle="1">
    <w:basedOn w:val="TableNormal7"/>
    <w:tblPr>
      <w:tblStyleRowBandSize w:val="1"/>
      <w:tblStyleColBandSize w:val="1"/>
      <w:tblCellMar>
        <w:top w:w="100.0" w:type="dxa"/>
        <w:left w:w="100.0" w:type="dxa"/>
        <w:bottom w:w="100.0" w:type="dxa"/>
        <w:right w:w="100.0" w:type="dxa"/>
      </w:tblCellMar>
    </w:tblPr>
  </w:style>
  <w:style w:type="table" w:styleId="a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4" w:customStyle="1">
    <w:basedOn w:val="TableNormal7"/>
    <w:tblPr>
      <w:tblStyleRowBandSize w:val="1"/>
      <w:tblStyleColBandSize w:val="1"/>
      <w:tblCellMar>
        <w:left w:w="70.0" w:type="dxa"/>
        <w:right w:w="70.0" w:type="dxa"/>
      </w:tblCellMar>
    </w:tblPr>
  </w:style>
  <w:style w:type="table" w:styleId="a5" w:customStyle="1">
    <w:basedOn w:val="TableNormal7"/>
    <w:tblPr>
      <w:tblStyleRowBandSize w:val="1"/>
      <w:tblStyleColBandSize w:val="1"/>
      <w:tblCellMar>
        <w:left w:w="70.0" w:type="dxa"/>
        <w:right w:w="70.0" w:type="dxa"/>
      </w:tblCellMar>
    </w:tblPr>
  </w:style>
  <w:style w:type="table" w:styleId="a6" w:customStyle="1">
    <w:basedOn w:val="TableNormal7"/>
    <w:tblPr>
      <w:tblStyleRowBandSize w:val="1"/>
      <w:tblStyleColBandSize w:val="1"/>
      <w:tblCellMar>
        <w:left w:w="70.0" w:type="dxa"/>
        <w:right w:w="70.0" w:type="dxa"/>
      </w:tblCellMar>
    </w:tblPr>
  </w:style>
  <w:style w:type="table" w:styleId="a7" w:customStyle="1">
    <w:basedOn w:val="TableNormal7"/>
    <w:tblPr>
      <w:tblStyleRowBandSize w:val="1"/>
      <w:tblStyleColBandSize w:val="1"/>
      <w:tblCellMar>
        <w:left w:w="70.0" w:type="dxa"/>
        <w:right w:w="70.0" w:type="dxa"/>
      </w:tblCellMar>
    </w:tblPr>
  </w:style>
  <w:style w:type="table" w:styleId="a8" w:customStyle="1">
    <w:basedOn w:val="TableNormal7"/>
    <w:tblPr>
      <w:tblStyleRowBandSize w:val="1"/>
      <w:tblStyleColBandSize w:val="1"/>
      <w:tblCellMar>
        <w:left w:w="70.0" w:type="dxa"/>
        <w:right w:w="70.0" w:type="dxa"/>
      </w:tblCellMar>
    </w:tblPr>
  </w:style>
  <w:style w:type="table" w:styleId="a9" w:customStyle="1">
    <w:basedOn w:val="TableNormal7"/>
    <w:tblPr>
      <w:tblStyleRowBandSize w:val="1"/>
      <w:tblStyleColBandSize w:val="1"/>
      <w:tblCellMar>
        <w:left w:w="70.0" w:type="dxa"/>
        <w:right w:w="70.0" w:type="dxa"/>
      </w:tblCellMar>
    </w:tblPr>
  </w:style>
  <w:style w:type="table" w:styleId="aa" w:customStyle="1">
    <w:basedOn w:val="TableNormal7"/>
    <w:tblPr>
      <w:tblStyleRowBandSize w:val="1"/>
      <w:tblStyleColBandSize w:val="1"/>
      <w:tblCellMar>
        <w:left w:w="70.0" w:type="dxa"/>
        <w:right w:w="70.0" w:type="dxa"/>
      </w:tblCellMar>
    </w:tblPr>
  </w:style>
  <w:style w:type="table" w:styleId="ab"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c"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d"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e"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0"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1"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2"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3"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4"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5"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6"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7" w:customStyle="1">
    <w:basedOn w:val="TableNormal7"/>
    <w:tblPr>
      <w:tblStyleRowBandSize w:val="1"/>
      <w:tblStyleColBandSize w:val="1"/>
      <w:tblCellMar>
        <w:top w:w="100.0" w:type="dxa"/>
        <w:left w:w="100.0" w:type="dxa"/>
        <w:bottom w:w="100.0" w:type="dxa"/>
        <w:right w:w="100.0" w:type="dxa"/>
      </w:tblCellMar>
    </w:tblPr>
  </w:style>
  <w:style w:type="table" w:styleId="af8" w:customStyle="1">
    <w:basedOn w:val="TableNormal7"/>
    <w:tblPr>
      <w:tblStyleRowBandSize w:val="1"/>
      <w:tblStyleColBandSize w:val="1"/>
      <w:tblCellMar>
        <w:top w:w="100.0" w:type="dxa"/>
        <w:left w:w="100.0" w:type="dxa"/>
        <w:bottom w:w="100.0" w:type="dxa"/>
        <w:right w:w="100.0" w:type="dxa"/>
      </w:tblCellMar>
    </w:tblPr>
  </w:style>
  <w:style w:type="table" w:styleId="af9" w:customStyle="1">
    <w:basedOn w:val="TableNormal7"/>
    <w:tblPr>
      <w:tblStyleRowBandSize w:val="1"/>
      <w:tblStyleColBandSize w:val="1"/>
      <w:tblCellMar>
        <w:top w:w="100.0" w:type="dxa"/>
        <w:left w:w="100.0" w:type="dxa"/>
        <w:bottom w:w="100.0" w:type="dxa"/>
        <w:right w:w="100.0" w:type="dxa"/>
      </w:tblCellMar>
    </w:tblPr>
  </w:style>
  <w:style w:type="table" w:styleId="afa" w:customStyle="1">
    <w:basedOn w:val="TableNormal7"/>
    <w:tblPr>
      <w:tblStyleRowBandSize w:val="1"/>
      <w:tblStyleColBandSize w:val="1"/>
      <w:tblCellMar>
        <w:top w:w="100.0" w:type="dxa"/>
        <w:left w:w="100.0" w:type="dxa"/>
        <w:bottom w:w="100.0" w:type="dxa"/>
        <w:right w:w="100.0" w:type="dxa"/>
      </w:tblCellMar>
    </w:tblPr>
  </w:style>
  <w:style w:type="table" w:styleId="afb"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c"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d"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e" w:customStyle="1">
    <w:basedOn w:val="TableNormal7"/>
    <w:tblPr>
      <w:tblStyleRowBandSize w:val="1"/>
      <w:tblStyleColBandSize w:val="1"/>
      <w:tblCellMar>
        <w:left w:w="115.0" w:type="dxa"/>
        <w:right w:w="115.0" w:type="dxa"/>
      </w:tblCellMar>
    </w:tblPr>
  </w:style>
  <w:style w:type="table" w:styleId="aff"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0"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4"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5"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6"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7"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8"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9"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paragraph" w:styleId="NormalWeb">
    <w:name w:val="Normal (Web)"/>
    <w:basedOn w:val="Normal"/>
    <w:uiPriority w:val="99"/>
    <w:unhideWhenUsed w:val="1"/>
    <w:rsid w:val="00902A61"/>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table" w:styleId="a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b" w:customStyle="1">
    <w:basedOn w:val="TableNormal6"/>
    <w:tblPr>
      <w:tblStyleRowBandSize w:val="1"/>
      <w:tblStyleColBandSize w:val="1"/>
      <w:tblCellMar>
        <w:top w:w="100.0" w:type="dxa"/>
        <w:left w:w="100.0" w:type="dxa"/>
        <w:bottom w:w="100.0" w:type="dxa"/>
        <w:right w:w="100.0" w:type="dxa"/>
      </w:tblCellMar>
    </w:tblPr>
  </w:style>
  <w:style w:type="table" w:styleId="a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1" w:customStyle="1">
    <w:basedOn w:val="TableNormal6"/>
    <w:tblPr>
      <w:tblStyleRowBandSize w:val="1"/>
      <w:tblStyleColBandSize w:val="1"/>
      <w:tblCellMar>
        <w:left w:w="115.0" w:type="dxa"/>
        <w:right w:w="115.0" w:type="dxa"/>
      </w:tblCellMar>
    </w:tblPr>
  </w:style>
  <w:style w:type="table" w:styleId="afff2" w:customStyle="1">
    <w:basedOn w:val="TableNormal6"/>
    <w:tblPr>
      <w:tblStyleRowBandSize w:val="1"/>
      <w:tblStyleColBandSize w:val="1"/>
      <w:tblCellMar>
        <w:left w:w="115.0" w:type="dxa"/>
        <w:right w:w="115.0" w:type="dxa"/>
      </w:tblCellMar>
    </w:tblPr>
  </w:style>
  <w:style w:type="table" w:styleId="afff3" w:customStyle="1">
    <w:basedOn w:val="TableNormal6"/>
    <w:tblPr>
      <w:tblStyleRowBandSize w:val="1"/>
      <w:tblStyleColBandSize w:val="1"/>
      <w:tblCellMar>
        <w:left w:w="115.0" w:type="dxa"/>
        <w:right w:w="115.0" w:type="dxa"/>
      </w:tblCellMar>
    </w:tblPr>
  </w:style>
  <w:style w:type="table" w:styleId="afff4" w:customStyle="1">
    <w:basedOn w:val="TableNormal6"/>
    <w:tblPr>
      <w:tblStyleRowBandSize w:val="1"/>
      <w:tblStyleColBandSize w:val="1"/>
      <w:tblCellMar>
        <w:left w:w="115.0" w:type="dxa"/>
        <w:right w:w="115.0" w:type="dxa"/>
      </w:tblCellMar>
    </w:tblPr>
  </w:style>
  <w:style w:type="table" w:styleId="afff5" w:customStyle="1">
    <w:basedOn w:val="TableNormal6"/>
    <w:tblPr>
      <w:tblStyleRowBandSize w:val="1"/>
      <w:tblStyleColBandSize w:val="1"/>
      <w:tblCellMar>
        <w:left w:w="115.0" w:type="dxa"/>
        <w:right w:w="115.0" w:type="dxa"/>
      </w:tblCellMar>
    </w:tblPr>
  </w:style>
  <w:style w:type="table" w:styleId="afff6" w:customStyle="1">
    <w:basedOn w:val="TableNormal6"/>
    <w:tblPr>
      <w:tblStyleRowBandSize w:val="1"/>
      <w:tblStyleColBandSize w:val="1"/>
      <w:tblCellMar>
        <w:left w:w="115.0" w:type="dxa"/>
        <w:right w:w="115.0" w:type="dxa"/>
      </w:tblCellMar>
    </w:tblPr>
  </w:style>
  <w:style w:type="table" w:styleId="afff7" w:customStyle="1">
    <w:basedOn w:val="TableNormal6"/>
    <w:tblPr>
      <w:tblStyleRowBandSize w:val="1"/>
      <w:tblStyleColBandSize w:val="1"/>
      <w:tblCellMar>
        <w:left w:w="115.0" w:type="dxa"/>
        <w:right w:w="115.0" w:type="dxa"/>
      </w:tblCellMar>
    </w:tblPr>
  </w:style>
  <w:style w:type="table" w:styleId="a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b"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1" w:customStyle="1">
    <w:basedOn w:val="TableNormal6"/>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2"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3"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4"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5"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6"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7"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b"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c"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d"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4" w:customStyle="1">
    <w:basedOn w:val="TableNormal4"/>
    <w:tblPr>
      <w:tblStyleRowBandSize w:val="1"/>
      <w:tblStyleColBandSize w:val="1"/>
      <w:tblCellMar>
        <w:left w:w="115.0" w:type="dxa"/>
        <w:right w:w="115.0" w:type="dxa"/>
      </w:tblCellMar>
    </w:tblPr>
  </w:style>
  <w:style w:type="table" w:styleId="a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6" w:customStyle="1">
    <w:basedOn w:val="TableNormal4"/>
    <w:tblPr>
      <w:tblStyleRowBandSize w:val="1"/>
      <w:tblStyleColBandSize w:val="1"/>
      <w:tblCellMar>
        <w:left w:w="115.0" w:type="dxa"/>
        <w:right w:w="115.0" w:type="dxa"/>
      </w:tblCellMar>
    </w:tblPr>
  </w:style>
  <w:style w:type="table" w:styleId="afffffff7" w:customStyle="1">
    <w:basedOn w:val="TableNormal4"/>
    <w:tblPr>
      <w:tblStyleRowBandSize w:val="1"/>
      <w:tblStyleColBandSize w:val="1"/>
      <w:tblCellMar>
        <w:left w:w="115.0" w:type="dxa"/>
        <w:right w:w="115.0" w:type="dxa"/>
      </w:tblCellMar>
    </w:tblPr>
  </w:style>
  <w:style w:type="table" w:styleId="a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6"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7"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5"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6"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7"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8"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9"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a"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b"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c" w:customStyle="1">
    <w:basedOn w:val="TableNormal3"/>
    <w:tblPr>
      <w:tblStyleRowBandSize w:val="1"/>
      <w:tblStyleColBandSize w:val="1"/>
      <w:tblCellMar>
        <w:top w:w="100.0" w:type="dxa"/>
        <w:left w:w="100.0" w:type="dxa"/>
        <w:bottom w:w="100.0" w:type="dxa"/>
        <w:right w:w="100.0" w:type="dxa"/>
      </w:tblCellMar>
    </w:tblPr>
  </w:style>
  <w:style w:type="table" w:styleId="afffffffffd"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e" w:customStyle="1">
    <w:basedOn w:val="TableNormal3"/>
    <w:tblPr>
      <w:tblStyleRowBandSize w:val="1"/>
      <w:tblStyleColBandSize w:val="1"/>
      <w:tblCellMar>
        <w:left w:w="115.0" w:type="dxa"/>
        <w:right w:w="115.0" w:type="dxa"/>
      </w:tblCellMar>
    </w:tblPr>
  </w:style>
  <w:style w:type="table" w:styleId="affffffffff" w:customStyle="1">
    <w:basedOn w:val="TableNormal3"/>
    <w:tblPr>
      <w:tblStyleRowBandSize w:val="1"/>
      <w:tblStyleColBandSize w:val="1"/>
      <w:tblCellMar>
        <w:left w:w="115.0" w:type="dxa"/>
        <w:right w:w="115.0" w:type="dxa"/>
      </w:tblCellMar>
    </w:tblPr>
  </w:style>
  <w:style w:type="table" w:styleId="affffffffff0" w:customStyle="1">
    <w:basedOn w:val="TableNormal3"/>
    <w:tblPr>
      <w:tblStyleRowBandSize w:val="1"/>
      <w:tblStyleColBandSize w:val="1"/>
      <w:tblCellMar>
        <w:left w:w="115.0" w:type="dxa"/>
        <w:right w:w="115.0" w:type="dxa"/>
      </w:tblCellMar>
    </w:tblPr>
  </w:style>
  <w:style w:type="table" w:styleId="affffffffff1" w:customStyle="1">
    <w:basedOn w:val="TableNormal3"/>
    <w:tblPr>
      <w:tblStyleRowBandSize w:val="1"/>
      <w:tblStyleColBandSize w:val="1"/>
      <w:tblCellMar>
        <w:left w:w="115.0" w:type="dxa"/>
        <w:right w:w="115.0" w:type="dxa"/>
      </w:tblCellMar>
    </w:tblPr>
  </w:style>
  <w:style w:type="table" w:styleId="affffffffff2" w:customStyle="1">
    <w:basedOn w:val="TableNormal3"/>
    <w:tblPr>
      <w:tblStyleRowBandSize w:val="1"/>
      <w:tblStyleColBandSize w:val="1"/>
      <w:tblCellMar>
        <w:left w:w="115.0" w:type="dxa"/>
        <w:right w:w="115.0" w:type="dxa"/>
      </w:tblCellMar>
    </w:tblPr>
  </w:style>
  <w:style w:type="table" w:styleId="affffffffff3" w:customStyle="1">
    <w:basedOn w:val="TableNormal3"/>
    <w:tblPr>
      <w:tblStyleRowBandSize w:val="1"/>
      <w:tblStyleColBandSize w:val="1"/>
      <w:tblCellMar>
        <w:left w:w="115.0" w:type="dxa"/>
        <w:right w:w="115.0" w:type="dxa"/>
      </w:tblCellMar>
    </w:tblPr>
  </w:style>
  <w:style w:type="table" w:styleId="affffffffff4"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5"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6"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7"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8"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9"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a"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b"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c" w:customStyle="1">
    <w:basedOn w:val="TableNormal2"/>
    <w:tblPr>
      <w:tblStyleRowBandSize w:val="1"/>
      <w:tblStyleColBandSize w:val="1"/>
      <w:tblCellMar>
        <w:left w:w="115.0" w:type="dxa"/>
        <w:right w:w="115.0" w:type="dxa"/>
      </w:tblCellMar>
    </w:tblPr>
  </w:style>
  <w:style w:type="table" w:styleId="affffffffffd" w:customStyle="1">
    <w:basedOn w:val="TableNormal2"/>
    <w:tblPr>
      <w:tblStyleRowBandSize w:val="1"/>
      <w:tblStyleColBandSize w:val="1"/>
      <w:tblCellMar>
        <w:left w:w="115.0" w:type="dxa"/>
        <w:right w:w="115.0" w:type="dxa"/>
      </w:tblCellMar>
    </w:tblPr>
  </w:style>
  <w:style w:type="table" w:styleId="affffffffffe"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 w:customStyle="1">
    <w:basedOn w:val="TableNormal2"/>
    <w:tblPr>
      <w:tblStyleRowBandSize w:val="1"/>
      <w:tblStyleColBandSize w:val="1"/>
      <w:tblCellMar>
        <w:left w:w="115.0" w:type="dxa"/>
        <w:right w:w="115.0" w:type="dxa"/>
      </w:tblCellMar>
    </w:tblPr>
  </w:style>
  <w:style w:type="table" w:styleId="afffffffffff0" w:customStyle="1">
    <w:basedOn w:val="TableNormal2"/>
    <w:tblPr>
      <w:tblStyleRowBandSize w:val="1"/>
      <w:tblStyleColBandSize w:val="1"/>
      <w:tblCellMar>
        <w:left w:w="115.0" w:type="dxa"/>
        <w:right w:w="115.0" w:type="dxa"/>
      </w:tblCellMar>
    </w:tblPr>
  </w:style>
  <w:style w:type="table" w:styleId="afffffffffff1" w:customStyle="1">
    <w:basedOn w:val="TableNormal2"/>
    <w:tblPr>
      <w:tblStyleRowBandSize w:val="1"/>
      <w:tblStyleColBandSize w:val="1"/>
      <w:tblCellMar>
        <w:left w:w="115.0" w:type="dxa"/>
        <w:right w:w="115.0" w:type="dxa"/>
      </w:tblCellMar>
    </w:tblPr>
  </w:style>
  <w:style w:type="table" w:styleId="afffffffffff2" w:customStyle="1">
    <w:basedOn w:val="TableNormal2"/>
    <w:tblPr>
      <w:tblStyleRowBandSize w:val="1"/>
      <w:tblStyleColBandSize w:val="1"/>
      <w:tblCellMar>
        <w:left w:w="115.0" w:type="dxa"/>
        <w:right w:w="115.0" w:type="dxa"/>
      </w:tblCellMar>
    </w:tblPr>
  </w:style>
  <w:style w:type="table" w:styleId="afffffffffff3" w:customStyle="1">
    <w:basedOn w:val="TableNormal2"/>
    <w:tblPr>
      <w:tblStyleRowBandSize w:val="1"/>
      <w:tblStyleColBandSize w:val="1"/>
      <w:tblCellMar>
        <w:left w:w="115.0" w:type="dxa"/>
        <w:right w:w="115.0" w:type="dxa"/>
      </w:tblCellMar>
    </w:tblPr>
  </w:style>
  <w:style w:type="table" w:styleId="afffffffffff4" w:customStyle="1">
    <w:basedOn w:val="TableNormal2"/>
    <w:tblPr>
      <w:tblStyleRowBandSize w:val="1"/>
      <w:tblStyleColBandSize w:val="1"/>
      <w:tblCellMar>
        <w:left w:w="115.0" w:type="dxa"/>
        <w:right w:w="115.0" w:type="dxa"/>
      </w:tblCellMar>
    </w:tblPr>
  </w:style>
  <w:style w:type="table" w:styleId="afffffffffff5" w:customStyle="1">
    <w:basedOn w:val="TableNormal2"/>
    <w:tblPr>
      <w:tblStyleRowBandSize w:val="1"/>
      <w:tblStyleColBandSize w:val="1"/>
      <w:tblCellMar>
        <w:left w:w="115.0" w:type="dxa"/>
        <w:right w:w="115.0" w:type="dxa"/>
      </w:tblCellMar>
    </w:tblPr>
  </w:style>
  <w:style w:type="table" w:styleId="afffffffffff6" w:customStyle="1">
    <w:basedOn w:val="TableNormal2"/>
    <w:tblPr>
      <w:tblStyleRowBandSize w:val="1"/>
      <w:tblStyleColBandSize w:val="1"/>
      <w:tblCellMar>
        <w:left w:w="115.0" w:type="dxa"/>
        <w:right w:w="115.0" w:type="dxa"/>
      </w:tblCellMar>
    </w:tblPr>
  </w:style>
  <w:style w:type="table" w:styleId="afffffffffff7" w:customStyle="1">
    <w:basedOn w:val="TableNormal2"/>
    <w:tblPr>
      <w:tblStyleRowBandSize w:val="1"/>
      <w:tblStyleColBandSize w:val="1"/>
      <w:tblCellMar>
        <w:left w:w="115.0" w:type="dxa"/>
        <w:right w:w="115.0" w:type="dxa"/>
      </w:tblCellMar>
    </w:tblPr>
  </w:style>
  <w:style w:type="table" w:styleId="afffffffffff8" w:customStyle="1">
    <w:basedOn w:val="TableNormal2"/>
    <w:tblPr>
      <w:tblStyleRowBandSize w:val="1"/>
      <w:tblStyleColBandSize w:val="1"/>
      <w:tblCellMar>
        <w:left w:w="115.0" w:type="dxa"/>
        <w:right w:w="115.0" w:type="dxa"/>
      </w:tblCellMar>
    </w:tblPr>
  </w:style>
  <w:style w:type="table" w:styleId="afffffffffff9" w:customStyle="1">
    <w:basedOn w:val="TableNormal2"/>
    <w:tblPr>
      <w:tblStyleRowBandSize w:val="1"/>
      <w:tblStyleColBandSize w:val="1"/>
      <w:tblCellMar>
        <w:left w:w="115.0" w:type="dxa"/>
        <w:right w:w="115.0" w:type="dxa"/>
      </w:tblCellMar>
    </w:tblPr>
  </w:style>
  <w:style w:type="table" w:styleId="afffffffffffa" w:customStyle="1">
    <w:basedOn w:val="TableNormal2"/>
    <w:tblPr>
      <w:tblStyleRowBandSize w:val="1"/>
      <w:tblStyleColBandSize w:val="1"/>
      <w:tblCellMar>
        <w:left w:w="115.0" w:type="dxa"/>
        <w:right w:w="115.0" w:type="dxa"/>
      </w:tblCellMar>
    </w:tblPr>
  </w:style>
  <w:style w:type="table" w:styleId="afffffffffffb" w:customStyle="1">
    <w:basedOn w:val="TableNormal2"/>
    <w:tblPr>
      <w:tblStyleRowBandSize w:val="1"/>
      <w:tblStyleColBandSize w:val="1"/>
      <w:tblCellMar>
        <w:left w:w="115.0" w:type="dxa"/>
        <w:right w:w="115.0" w:type="dxa"/>
      </w:tblCellMar>
    </w:tblPr>
  </w:style>
  <w:style w:type="table" w:styleId="afffffffffffc" w:customStyle="1">
    <w:basedOn w:val="TableNormal2"/>
    <w:tblPr>
      <w:tblStyleRowBandSize w:val="1"/>
      <w:tblStyleColBandSize w:val="1"/>
      <w:tblCellMar>
        <w:left w:w="115.0" w:type="dxa"/>
        <w:right w:w="115.0" w:type="dxa"/>
      </w:tblCellMar>
    </w:tblPr>
  </w:style>
  <w:style w:type="table" w:styleId="afffffffffffd" w:customStyle="1">
    <w:basedOn w:val="TableNormal2"/>
    <w:tblPr>
      <w:tblStyleRowBandSize w:val="1"/>
      <w:tblStyleColBandSize w:val="1"/>
      <w:tblCellMar>
        <w:left w:w="115.0" w:type="dxa"/>
        <w:right w:w="115.0" w:type="dxa"/>
      </w:tblCellMar>
    </w:tblPr>
  </w:style>
  <w:style w:type="table" w:styleId="afffffffffffe" w:customStyle="1">
    <w:basedOn w:val="TableNormal2"/>
    <w:tblPr>
      <w:tblStyleRowBandSize w:val="1"/>
      <w:tblStyleColBandSize w:val="1"/>
      <w:tblCellMar>
        <w:left w:w="115.0" w:type="dxa"/>
        <w:right w:w="115.0" w:type="dxa"/>
      </w:tblCellMar>
    </w:tblPr>
  </w:style>
  <w:style w:type="table" w:styleId="affffffffffff" w:customStyle="1">
    <w:basedOn w:val="TableNormal2"/>
    <w:tblPr>
      <w:tblStyleRowBandSize w:val="1"/>
      <w:tblStyleColBandSize w:val="1"/>
      <w:tblCellMar>
        <w:left w:w="115.0" w:type="dxa"/>
        <w:right w:w="115.0" w:type="dxa"/>
      </w:tblCellMar>
    </w:tblPr>
  </w:style>
  <w:style w:type="table" w:styleId="affffffffffff0" w:customStyle="1">
    <w:basedOn w:val="TableNormal2"/>
    <w:tblPr>
      <w:tblStyleRowBandSize w:val="1"/>
      <w:tblStyleColBandSize w:val="1"/>
      <w:tblCellMar>
        <w:left w:w="115.0" w:type="dxa"/>
        <w:right w:w="115.0" w:type="dxa"/>
      </w:tblCellMar>
    </w:tblPr>
  </w:style>
  <w:style w:type="table" w:styleId="affffffffffff1" w:customStyle="1">
    <w:basedOn w:val="TableNormal2"/>
    <w:tblPr>
      <w:tblStyleRowBandSize w:val="1"/>
      <w:tblStyleColBandSize w:val="1"/>
      <w:tblCellMar>
        <w:left w:w="115.0" w:type="dxa"/>
        <w:right w:w="115.0" w:type="dxa"/>
      </w:tblCellMar>
    </w:tblPr>
  </w:style>
  <w:style w:type="table" w:styleId="affffffffffff2" w:customStyle="1">
    <w:basedOn w:val="TableNormal2"/>
    <w:tblPr>
      <w:tblStyleRowBandSize w:val="1"/>
      <w:tblStyleColBandSize w:val="1"/>
      <w:tblCellMar>
        <w:left w:w="115.0" w:type="dxa"/>
        <w:right w:w="115.0" w:type="dxa"/>
      </w:tblCellMar>
    </w:tblPr>
  </w:style>
  <w:style w:type="table" w:styleId="affffffffffff3" w:customStyle="1">
    <w:basedOn w:val="TableNormal2"/>
    <w:tblPr>
      <w:tblStyleRowBandSize w:val="1"/>
      <w:tblStyleColBandSize w:val="1"/>
      <w:tblCellMar>
        <w:left w:w="115.0" w:type="dxa"/>
        <w:right w:w="115.0" w:type="dxa"/>
      </w:tblCellMar>
    </w:tblPr>
  </w:style>
  <w:style w:type="table" w:styleId="affffffffffff4" w:customStyle="1">
    <w:basedOn w:val="TableNormal2"/>
    <w:tblPr>
      <w:tblStyleRowBandSize w:val="1"/>
      <w:tblStyleColBandSize w:val="1"/>
      <w:tblCellMar>
        <w:left w:w="115.0" w:type="dxa"/>
        <w:right w:w="115.0" w:type="dxa"/>
      </w:tblCellMar>
    </w:tblPr>
  </w:style>
  <w:style w:type="table" w:styleId="affffffffffff5" w:customStyle="1">
    <w:basedOn w:val="TableNormal2"/>
    <w:tblPr>
      <w:tblStyleRowBandSize w:val="1"/>
      <w:tblStyleColBandSize w:val="1"/>
      <w:tblCellMar>
        <w:left w:w="115.0" w:type="dxa"/>
        <w:right w:w="115.0" w:type="dxa"/>
      </w:tblCellMar>
    </w:tblPr>
  </w:style>
  <w:style w:type="table" w:styleId="affffffffffff6" w:customStyle="1">
    <w:basedOn w:val="TableNormal2"/>
    <w:tblPr>
      <w:tblStyleRowBandSize w:val="1"/>
      <w:tblStyleColBandSize w:val="1"/>
      <w:tblCellMar>
        <w:left w:w="115.0" w:type="dxa"/>
        <w:right w:w="115.0" w:type="dxa"/>
      </w:tblCellMar>
    </w:tblPr>
  </w:style>
  <w:style w:type="character" w:styleId="Textoennegrita">
    <w:name w:val="Strong"/>
    <w:basedOn w:val="Fuentedeprrafopredeter"/>
    <w:uiPriority w:val="22"/>
    <w:qFormat w:val="1"/>
    <w:rsid w:val="00D940BA"/>
    <w:rPr>
      <w:b w:val="1"/>
      <w:bCs w:val="1"/>
    </w:rPr>
  </w:style>
  <w:style w:type="table" w:styleId="affffffffffff7" w:customStyle="1">
    <w:basedOn w:val="TableNormal1"/>
    <w:tblPr>
      <w:tblStyleRowBandSize w:val="1"/>
      <w:tblStyleColBandSize w:val="1"/>
      <w:tblCellMar>
        <w:left w:w="115.0" w:type="dxa"/>
        <w:right w:w="115.0" w:type="dxa"/>
      </w:tblCellMar>
    </w:tblPr>
  </w:style>
  <w:style w:type="table" w:styleId="affffffffffff8" w:customStyle="1">
    <w:basedOn w:val="TableNormal1"/>
    <w:tblPr>
      <w:tblStyleRowBandSize w:val="1"/>
      <w:tblStyleColBandSize w:val="1"/>
      <w:tblCellMar>
        <w:left w:w="115.0" w:type="dxa"/>
        <w:right w:w="115.0" w:type="dxa"/>
      </w:tblCellMar>
    </w:tblPr>
  </w:style>
  <w:style w:type="table" w:styleId="affffffffffff9"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fffffffff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b" w:customStyle="1">
    <w:basedOn w:val="TableNormal1"/>
    <w:tblPr>
      <w:tblStyleRowBandSize w:val="1"/>
      <w:tblStyleColBandSize w:val="1"/>
      <w:tblCellMar>
        <w:left w:w="115.0" w:type="dxa"/>
        <w:right w:w="115.0" w:type="dxa"/>
      </w:tblCellMar>
    </w:tblPr>
  </w:style>
  <w:style w:type="table" w:styleId="afffffffff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d" w:customStyle="1">
    <w:basedOn w:val="TableNormal1"/>
    <w:tblPr>
      <w:tblStyleRowBandSize w:val="1"/>
      <w:tblStyleColBandSize w:val="1"/>
      <w:tblCellMar>
        <w:left w:w="115.0" w:type="dxa"/>
        <w:right w:w="115.0" w:type="dxa"/>
      </w:tblCellMar>
    </w:tblPr>
  </w:style>
  <w:style w:type="table" w:styleId="affffffffffffe" w:customStyle="1">
    <w:basedOn w:val="TableNormal1"/>
    <w:tblPr>
      <w:tblStyleRowBandSize w:val="1"/>
      <w:tblStyleColBandSize w:val="1"/>
      <w:tblCellMar>
        <w:left w:w="115.0" w:type="dxa"/>
        <w:right w:w="115.0" w:type="dxa"/>
      </w:tblCellMar>
    </w:tblPr>
  </w:style>
  <w:style w:type="table" w:styleId="afffffffffffff" w:customStyle="1">
    <w:basedOn w:val="TableNormal1"/>
    <w:tblPr>
      <w:tblStyleRowBandSize w:val="1"/>
      <w:tblStyleColBandSize w:val="1"/>
      <w:tblCellMar>
        <w:left w:w="115.0" w:type="dxa"/>
        <w:right w:w="115.0" w:type="dxa"/>
      </w:tblCellMar>
    </w:tblPr>
  </w:style>
  <w:style w:type="table" w:styleId="afffffffffffff0"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1" w:customStyle="1">
    <w:basedOn w:val="TableNormal1"/>
    <w:tblPr>
      <w:tblStyleRowBandSize w:val="1"/>
      <w:tblStyleColBandSize w:val="1"/>
      <w:tblCellMar>
        <w:left w:w="115.0" w:type="dxa"/>
        <w:right w:w="115.0" w:type="dxa"/>
      </w:tblCellMar>
    </w:tblPr>
  </w:style>
  <w:style w:type="table" w:styleId="afffffffffffff2" w:customStyle="1">
    <w:basedOn w:val="TableNormal1"/>
    <w:tblPr>
      <w:tblStyleRowBandSize w:val="1"/>
      <w:tblStyleColBandSize w:val="1"/>
      <w:tblCellMar>
        <w:left w:w="115.0" w:type="dxa"/>
        <w:right w:w="115.0" w:type="dxa"/>
      </w:tblCellMar>
    </w:tblPr>
  </w:style>
  <w:style w:type="table" w:styleId="afffffffffffff3" w:customStyle="1">
    <w:basedOn w:val="TableNormal1"/>
    <w:tblPr>
      <w:tblStyleRowBandSize w:val="1"/>
      <w:tblStyleColBandSize w:val="1"/>
      <w:tblCellMar>
        <w:left w:w="115.0" w:type="dxa"/>
        <w:right w:w="115.0" w:type="dxa"/>
      </w:tblCellMar>
    </w:tblPr>
  </w:style>
  <w:style w:type="table" w:styleId="afffffffffffff4" w:customStyle="1">
    <w:basedOn w:val="TableNormal1"/>
    <w:tblPr>
      <w:tblStyleRowBandSize w:val="1"/>
      <w:tblStyleColBandSize w:val="1"/>
      <w:tblCellMar>
        <w:left w:w="115.0" w:type="dxa"/>
        <w:right w:w="115.0" w:type="dxa"/>
      </w:tblCellMar>
    </w:tblPr>
  </w:style>
  <w:style w:type="table" w:styleId="afffffffffffff5" w:customStyle="1">
    <w:basedOn w:val="TableNormal1"/>
    <w:tblPr>
      <w:tblStyleRowBandSize w:val="1"/>
      <w:tblStyleColBandSize w:val="1"/>
      <w:tblCellMar>
        <w:left w:w="115.0" w:type="dxa"/>
        <w:right w:w="115.0" w:type="dxa"/>
      </w:tblCellMar>
    </w:tblPr>
  </w:style>
  <w:style w:type="table" w:styleId="afffffffffffff6" w:customStyle="1">
    <w:basedOn w:val="TableNormal1"/>
    <w:tblPr>
      <w:tblStyleRowBandSize w:val="1"/>
      <w:tblStyleColBandSize w:val="1"/>
      <w:tblCellMar>
        <w:left w:w="115.0" w:type="dxa"/>
        <w:right w:w="115.0" w:type="dxa"/>
      </w:tblCellMar>
    </w:tblPr>
  </w:style>
  <w:style w:type="table" w:styleId="afffffffffffff7" w:customStyle="1">
    <w:basedOn w:val="TableNormal1"/>
    <w:tblPr>
      <w:tblStyleRowBandSize w:val="1"/>
      <w:tblStyleColBandSize w:val="1"/>
      <w:tblCellMar>
        <w:left w:w="115.0" w:type="dxa"/>
        <w:right w:w="115.0" w:type="dxa"/>
      </w:tblCellMar>
    </w:tblPr>
  </w:style>
  <w:style w:type="table" w:styleId="afffffffffffff8" w:customStyle="1">
    <w:basedOn w:val="TableNormal1"/>
    <w:tblPr>
      <w:tblStyleRowBandSize w:val="1"/>
      <w:tblStyleColBandSize w:val="1"/>
      <w:tblCellMar>
        <w:left w:w="115.0" w:type="dxa"/>
        <w:right w:w="115.0" w:type="dxa"/>
      </w:tblCellMar>
    </w:tblPr>
  </w:style>
  <w:style w:type="table" w:styleId="afffffffffffff9" w:customStyle="1">
    <w:basedOn w:val="TableNormal1"/>
    <w:tblPr>
      <w:tblStyleRowBandSize w:val="1"/>
      <w:tblStyleColBandSize w:val="1"/>
      <w:tblCellMar>
        <w:left w:w="115.0" w:type="dxa"/>
        <w:right w:w="115.0" w:type="dxa"/>
      </w:tblCellMar>
    </w:tblPr>
  </w:style>
  <w:style w:type="table" w:styleId="afffffffffffffa" w:customStyle="1">
    <w:basedOn w:val="TableNormal1"/>
    <w:tblPr>
      <w:tblStyleRowBandSize w:val="1"/>
      <w:tblStyleColBandSize w:val="1"/>
      <w:tblCellMar>
        <w:left w:w="115.0" w:type="dxa"/>
        <w:right w:w="115.0" w:type="dxa"/>
      </w:tblCellMar>
    </w:tblPr>
  </w:style>
  <w:style w:type="table" w:styleId="afffffffffffffb" w:customStyle="1">
    <w:basedOn w:val="TableNormal1"/>
    <w:tblPr>
      <w:tblStyleRowBandSize w:val="1"/>
      <w:tblStyleColBandSize w:val="1"/>
      <w:tblCellMar>
        <w:left w:w="115.0" w:type="dxa"/>
        <w:right w:w="115.0" w:type="dxa"/>
      </w:tblCellMar>
    </w:tblPr>
  </w:style>
  <w:style w:type="table" w:styleId="afffffffffffffc" w:customStyle="1">
    <w:basedOn w:val="TableNormal1"/>
    <w:tblPr>
      <w:tblStyleRowBandSize w:val="1"/>
      <w:tblStyleColBandSize w:val="1"/>
      <w:tblCellMar>
        <w:left w:w="115.0" w:type="dxa"/>
        <w:right w:w="115.0" w:type="dxa"/>
      </w:tblCellMar>
    </w:tblPr>
  </w:style>
  <w:style w:type="table" w:styleId="afffffffffffffd" w:customStyle="1">
    <w:basedOn w:val="TableNormal1"/>
    <w:tblPr>
      <w:tblStyleRowBandSize w:val="1"/>
      <w:tblStyleColBandSize w:val="1"/>
      <w:tblCellMar>
        <w:left w:w="115.0" w:type="dxa"/>
        <w:right w:w="115.0" w:type="dxa"/>
      </w:tblCellMar>
    </w:tblPr>
  </w:style>
  <w:style w:type="table" w:styleId="afffffffffffffe" w:customStyle="1">
    <w:basedOn w:val="TableNormal1"/>
    <w:tblPr>
      <w:tblStyleRowBandSize w:val="1"/>
      <w:tblStyleColBandSize w:val="1"/>
      <w:tblCellMar>
        <w:left w:w="115.0" w:type="dxa"/>
        <w:right w:w="115.0" w:type="dxa"/>
      </w:tblCellMar>
    </w:tblPr>
  </w:style>
  <w:style w:type="table" w:styleId="affffffffffffff" w:customStyle="1">
    <w:basedOn w:val="TableNormal1"/>
    <w:tblPr>
      <w:tblStyleRowBandSize w:val="1"/>
      <w:tblStyleColBandSize w:val="1"/>
      <w:tblCellMar>
        <w:left w:w="115.0" w:type="dxa"/>
        <w:right w:w="115.0" w:type="dxa"/>
      </w:tblCellMar>
    </w:tblPr>
  </w:style>
  <w:style w:type="table" w:styleId="affffffffffffff0" w:customStyle="1">
    <w:basedOn w:val="TableNormal1"/>
    <w:tblPr>
      <w:tblStyleRowBandSize w:val="1"/>
      <w:tblStyleColBandSize w:val="1"/>
      <w:tblCellMar>
        <w:left w:w="115.0" w:type="dxa"/>
        <w:right w:w="115.0" w:type="dxa"/>
      </w:tblCellMar>
    </w:tblPr>
  </w:style>
  <w:style w:type="table" w:styleId="affffffffffffff1" w:customStyle="1">
    <w:basedOn w:val="TableNormal1"/>
    <w:tblPr>
      <w:tblStyleRowBandSize w:val="1"/>
      <w:tblStyleColBandSize w:val="1"/>
      <w:tblCellMar>
        <w:left w:w="115.0" w:type="dxa"/>
        <w:right w:w="115.0" w:type="dxa"/>
      </w:tblCellMar>
    </w:tblPr>
  </w:style>
  <w:style w:type="table" w:styleId="affffffffffffff2" w:customStyle="1">
    <w:basedOn w:val="TableNormal1"/>
    <w:tblPr>
      <w:tblStyleRowBandSize w:val="1"/>
      <w:tblStyleColBandSize w:val="1"/>
      <w:tblCellMar>
        <w:left w:w="115.0" w:type="dxa"/>
        <w:right w:w="115.0" w:type="dxa"/>
      </w:tblCellMar>
    </w:tblPr>
  </w:style>
  <w:style w:type="table" w:styleId="affffffffffffff3" w:customStyle="1">
    <w:basedOn w:val="TableNormal1"/>
    <w:tblPr>
      <w:tblStyleRowBandSize w:val="1"/>
      <w:tblStyleColBandSize w:val="1"/>
      <w:tblCellMar>
        <w:left w:w="115.0" w:type="dxa"/>
        <w:right w:w="115.0" w:type="dxa"/>
      </w:tblCellMar>
    </w:tblPr>
  </w:style>
  <w:style w:type="table" w:styleId="affffffffffffff4" w:customStyle="1">
    <w:basedOn w:val="TableNormal1"/>
    <w:tblPr>
      <w:tblStyleRowBandSize w:val="1"/>
      <w:tblStyleColBandSize w:val="1"/>
      <w:tblCellMar>
        <w:left w:w="115.0" w:type="dxa"/>
        <w:right w:w="115.0" w:type="dxa"/>
      </w:tblCellMar>
    </w:tblPr>
  </w:style>
  <w:style w:type="table" w:styleId="affffffffffffff5" w:customStyle="1">
    <w:basedOn w:val="TableNormal1"/>
    <w:tblPr>
      <w:tblStyleRowBandSize w:val="1"/>
      <w:tblStyleColBandSize w:val="1"/>
      <w:tblCellMar>
        <w:left w:w="115.0" w:type="dxa"/>
        <w:right w:w="115.0" w:type="dxa"/>
      </w:tblCellMar>
    </w:tblPr>
  </w:style>
  <w:style w:type="table" w:styleId="affffffffffffff6" w:customStyle="1">
    <w:basedOn w:val="TableNormal1"/>
    <w:tblPr>
      <w:tblStyleRowBandSize w:val="1"/>
      <w:tblStyleColBandSize w:val="1"/>
      <w:tblCellMar>
        <w:left w:w="115.0" w:type="dxa"/>
        <w:right w:w="115.0" w:type="dxa"/>
      </w:tblCellMar>
    </w:tblPr>
  </w:style>
  <w:style w:type="table" w:styleId="affffffffffffff7" w:customStyle="1">
    <w:basedOn w:val="TableNormal1"/>
    <w:tblPr>
      <w:tblStyleRowBandSize w:val="1"/>
      <w:tblStyleColBandSize w:val="1"/>
      <w:tblCellMar>
        <w:left w:w="115.0" w:type="dxa"/>
        <w:right w:w="115.0" w:type="dxa"/>
      </w:tblCellMar>
    </w:tblPr>
  </w:style>
  <w:style w:type="table" w:styleId="affffffffffffff8" w:customStyle="1">
    <w:basedOn w:val="TableNormal1"/>
    <w:tblPr>
      <w:tblStyleRowBandSize w:val="1"/>
      <w:tblStyleColBandSize w:val="1"/>
      <w:tblCellMar>
        <w:left w:w="115.0" w:type="dxa"/>
        <w:right w:w="115.0" w:type="dxa"/>
      </w:tblCellMar>
    </w:tblPr>
  </w:style>
  <w:style w:type="table" w:styleId="affffffffffffff9" w:customStyle="1">
    <w:basedOn w:val="TableNormal1"/>
    <w:tblPr>
      <w:tblStyleRowBandSize w:val="1"/>
      <w:tblStyleColBandSize w:val="1"/>
      <w:tblCellMar>
        <w:left w:w="115.0" w:type="dxa"/>
        <w:right w:w="115.0" w:type="dxa"/>
      </w:tblCellMar>
    </w:tblPr>
  </w:style>
  <w:style w:type="table" w:styleId="affffffffffffffa" w:customStyle="1">
    <w:basedOn w:val="TableNormal1"/>
    <w:tblPr>
      <w:tblStyleRowBandSize w:val="1"/>
      <w:tblStyleColBandSize w:val="1"/>
      <w:tblCellMar>
        <w:left w:w="115.0" w:type="dxa"/>
        <w:right w:w="115.0" w:type="dxa"/>
      </w:tblCellMar>
    </w:tblPr>
  </w:style>
  <w:style w:type="table" w:styleId="affffffffffffffb" w:customStyle="1">
    <w:basedOn w:val="TableNormal1"/>
    <w:tblPr>
      <w:tblStyleRowBandSize w:val="1"/>
      <w:tblStyleColBandSize w:val="1"/>
      <w:tblCellMar>
        <w:left w:w="115.0" w:type="dxa"/>
        <w:right w:w="115.0" w:type="dxa"/>
      </w:tblCellMar>
    </w:tblPr>
  </w:style>
  <w:style w:type="table" w:styleId="affffffffffffffc" w:customStyle="1">
    <w:basedOn w:val="TableNormal1"/>
    <w:tblPr>
      <w:tblStyleRowBandSize w:val="1"/>
      <w:tblStyleColBandSize w:val="1"/>
      <w:tblCellMar>
        <w:left w:w="115.0" w:type="dxa"/>
        <w:right w:w="115.0" w:type="dxa"/>
      </w:tblCellMar>
    </w:tblPr>
  </w:style>
  <w:style w:type="table" w:styleId="affffffffffffffd" w:customStyle="1">
    <w:basedOn w:val="TableNormal1"/>
    <w:tblPr>
      <w:tblStyleRowBandSize w:val="1"/>
      <w:tblStyleColBandSize w:val="1"/>
      <w:tblCellMar>
        <w:left w:w="115.0" w:type="dxa"/>
        <w:right w:w="115.0" w:type="dxa"/>
      </w:tblCellMar>
    </w:tblPr>
  </w:style>
  <w:style w:type="table" w:styleId="affffffffffffffe" w:customStyle="1">
    <w:basedOn w:val="TableNormal1"/>
    <w:tblPr>
      <w:tblStyleRowBandSize w:val="1"/>
      <w:tblStyleColBandSize w:val="1"/>
      <w:tblCellMar>
        <w:left w:w="115.0" w:type="dxa"/>
        <w:right w:w="115.0" w:type="dxa"/>
      </w:tblCellMar>
    </w:tblPr>
  </w:style>
  <w:style w:type="table" w:styleId="afffffffffffffff"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0" w:customStyle="1">
    <w:basedOn w:val="TableNormal0"/>
    <w:tblPr>
      <w:tblStyleRowBandSize w:val="1"/>
      <w:tblStyleColBandSize w:val="1"/>
      <w:tblCellMar>
        <w:left w:w="115.0" w:type="dxa"/>
        <w:right w:w="115.0" w:type="dxa"/>
      </w:tblCellMar>
    </w:tblPr>
  </w:style>
  <w:style w:type="table" w:styleId="afffffffffffffff1" w:customStyle="1">
    <w:basedOn w:val="TableNormal0"/>
    <w:tblPr>
      <w:tblStyleRowBandSize w:val="1"/>
      <w:tblStyleColBandSize w:val="1"/>
      <w:tblCellMar>
        <w:left w:w="115.0" w:type="dxa"/>
        <w:right w:w="115.0" w:type="dxa"/>
      </w:tblCellMar>
    </w:tblPr>
  </w:style>
  <w:style w:type="table" w:styleId="afffffffffffffff2" w:customStyle="1">
    <w:basedOn w:val="TableNormal0"/>
    <w:tblPr>
      <w:tblStyleRowBandSize w:val="1"/>
      <w:tblStyleColBandSize w:val="1"/>
      <w:tblCellMar>
        <w:left w:w="115.0" w:type="dxa"/>
        <w:right w:w="115.0" w:type="dxa"/>
      </w:tblCellMar>
    </w:tblPr>
    <w:tcPr>
      <w:shd w:color="auto" w:fill="ffffff" w:val="clear"/>
    </w:tcPr>
  </w:style>
  <w:style w:type="table" w:styleId="afffffffff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4" w:customStyle="1">
    <w:basedOn w:val="TableNormal0"/>
    <w:tblPr>
      <w:tblStyleRowBandSize w:val="1"/>
      <w:tblStyleColBandSize w:val="1"/>
      <w:tblCellMar>
        <w:left w:w="115.0" w:type="dxa"/>
        <w:right w:w="115.0" w:type="dxa"/>
      </w:tblCellMar>
    </w:tblPr>
  </w:style>
  <w:style w:type="table" w:styleId="afffffffff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6" w:customStyle="1">
    <w:basedOn w:val="TableNormal0"/>
    <w:tblPr>
      <w:tblStyleRowBandSize w:val="1"/>
      <w:tblStyleColBandSize w:val="1"/>
      <w:tblCellMar>
        <w:left w:w="115.0" w:type="dxa"/>
        <w:right w:w="115.0" w:type="dxa"/>
      </w:tblCellMar>
    </w:tblPr>
  </w:style>
  <w:style w:type="table" w:styleId="afffffffffffffff7" w:customStyle="1">
    <w:basedOn w:val="TableNormal0"/>
    <w:tblPr>
      <w:tblStyleRowBandSize w:val="1"/>
      <w:tblStyleColBandSize w:val="1"/>
      <w:tblCellMar>
        <w:left w:w="115.0" w:type="dxa"/>
        <w:right w:w="115.0" w:type="dxa"/>
      </w:tblCellMar>
    </w:tblPr>
  </w:style>
  <w:style w:type="table" w:styleId="afffffffffffffff8" w:customStyle="1">
    <w:basedOn w:val="TableNormal0"/>
    <w:tblPr>
      <w:tblStyleRowBandSize w:val="1"/>
      <w:tblStyleColBandSize w:val="1"/>
      <w:tblCellMar>
        <w:left w:w="115.0" w:type="dxa"/>
        <w:right w:w="115.0" w:type="dxa"/>
      </w:tblCellMar>
    </w:tblPr>
  </w:style>
  <w:style w:type="table" w:styleId="afffffffffffffff9"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a" w:customStyle="1">
    <w:basedOn w:val="TableNormal0"/>
    <w:tblPr>
      <w:tblStyleRowBandSize w:val="1"/>
      <w:tblStyleColBandSize w:val="1"/>
      <w:tblCellMar>
        <w:left w:w="115.0" w:type="dxa"/>
        <w:right w:w="115.0" w:type="dxa"/>
      </w:tblCellMar>
    </w:tblPr>
  </w:style>
  <w:style w:type="table" w:styleId="afffffffffffffffb" w:customStyle="1">
    <w:basedOn w:val="TableNormal0"/>
    <w:tblPr>
      <w:tblStyleRowBandSize w:val="1"/>
      <w:tblStyleColBandSize w:val="1"/>
      <w:tblCellMar>
        <w:left w:w="115.0" w:type="dxa"/>
        <w:right w:w="115.0" w:type="dxa"/>
      </w:tblCellMar>
    </w:tblPr>
  </w:style>
  <w:style w:type="table" w:styleId="afffffffffffffffc" w:customStyle="1">
    <w:basedOn w:val="TableNormal0"/>
    <w:tblPr>
      <w:tblStyleRowBandSize w:val="1"/>
      <w:tblStyleColBandSize w:val="1"/>
      <w:tblCellMar>
        <w:left w:w="115.0" w:type="dxa"/>
        <w:right w:w="115.0" w:type="dxa"/>
      </w:tblCellMar>
    </w:tblPr>
  </w:style>
  <w:style w:type="table" w:styleId="afffffffffffffffd" w:customStyle="1">
    <w:basedOn w:val="TableNormal0"/>
    <w:tblPr>
      <w:tblStyleRowBandSize w:val="1"/>
      <w:tblStyleColBandSize w:val="1"/>
      <w:tblCellMar>
        <w:left w:w="115.0" w:type="dxa"/>
        <w:right w:w="115.0" w:type="dxa"/>
      </w:tblCellMar>
    </w:tblPr>
  </w:style>
  <w:style w:type="table" w:styleId="afffffffffffffffe" w:customStyle="1">
    <w:basedOn w:val="TableNormal0"/>
    <w:tblPr>
      <w:tblStyleRowBandSize w:val="1"/>
      <w:tblStyleColBandSize w:val="1"/>
      <w:tblCellMar>
        <w:left w:w="115.0" w:type="dxa"/>
        <w:right w:w="115.0" w:type="dxa"/>
      </w:tblCellMar>
    </w:tblPr>
  </w:style>
  <w:style w:type="table" w:styleId="affffffffffffffff" w:customStyle="1">
    <w:basedOn w:val="TableNormal0"/>
    <w:tblPr>
      <w:tblStyleRowBandSize w:val="1"/>
      <w:tblStyleColBandSize w:val="1"/>
      <w:tblCellMar>
        <w:left w:w="115.0" w:type="dxa"/>
        <w:right w:w="115.0" w:type="dxa"/>
      </w:tblCellMar>
    </w:tblPr>
  </w:style>
  <w:style w:type="table" w:styleId="affffffffffffffff0" w:customStyle="1">
    <w:basedOn w:val="TableNormal0"/>
    <w:tblPr>
      <w:tblStyleRowBandSize w:val="1"/>
      <w:tblStyleColBandSize w:val="1"/>
      <w:tblCellMar>
        <w:left w:w="115.0" w:type="dxa"/>
        <w:right w:w="115.0" w:type="dxa"/>
      </w:tblCellMar>
    </w:tblPr>
  </w:style>
  <w:style w:type="table" w:styleId="affffffffffffffff1" w:customStyle="1">
    <w:basedOn w:val="TableNormal0"/>
    <w:tblPr>
      <w:tblStyleRowBandSize w:val="1"/>
      <w:tblStyleColBandSize w:val="1"/>
      <w:tblCellMar>
        <w:left w:w="115.0" w:type="dxa"/>
        <w:right w:w="115.0" w:type="dxa"/>
      </w:tblCellMar>
    </w:tblPr>
  </w:style>
  <w:style w:type="table" w:styleId="affffffffffffffff2" w:customStyle="1">
    <w:basedOn w:val="TableNormal0"/>
    <w:tblPr>
      <w:tblStyleRowBandSize w:val="1"/>
      <w:tblStyleColBandSize w:val="1"/>
      <w:tblCellMar>
        <w:left w:w="115.0" w:type="dxa"/>
        <w:right w:w="115.0" w:type="dxa"/>
      </w:tblCellMar>
    </w:tblPr>
  </w:style>
  <w:style w:type="table" w:styleId="affffffffffffffff3" w:customStyle="1">
    <w:basedOn w:val="TableNormal0"/>
    <w:tblPr>
      <w:tblStyleRowBandSize w:val="1"/>
      <w:tblStyleColBandSize w:val="1"/>
      <w:tblCellMar>
        <w:left w:w="115.0" w:type="dxa"/>
        <w:right w:w="115.0" w:type="dxa"/>
      </w:tblCellMar>
    </w:tblPr>
  </w:style>
  <w:style w:type="table" w:styleId="affffffffffffffff4"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f5" w:customStyle="1">
    <w:basedOn w:val="TableNormal0"/>
    <w:tblPr>
      <w:tblStyleRowBandSize w:val="1"/>
      <w:tblStyleColBandSize w:val="1"/>
      <w:tblCellMar>
        <w:left w:w="115.0" w:type="dxa"/>
        <w:right w:w="115.0" w:type="dxa"/>
      </w:tblCellMar>
    </w:tblPr>
  </w:style>
  <w:style w:type="table" w:styleId="affffffffffffffff6" w:customStyle="1">
    <w:basedOn w:val="TableNormal0"/>
    <w:tblPr>
      <w:tblStyleRowBandSize w:val="1"/>
      <w:tblStyleColBandSize w:val="1"/>
      <w:tblCellMar>
        <w:left w:w="115.0" w:type="dxa"/>
        <w:right w:w="115.0" w:type="dxa"/>
      </w:tblCellMar>
    </w:tblPr>
  </w:style>
  <w:style w:type="table" w:styleId="affffffffffffffff7" w:customStyle="1">
    <w:basedOn w:val="TableNormal0"/>
    <w:tblPr>
      <w:tblStyleRowBandSize w:val="1"/>
      <w:tblStyleColBandSize w:val="1"/>
      <w:tblCellMar>
        <w:left w:w="115.0" w:type="dxa"/>
        <w:right w:w="115.0" w:type="dxa"/>
      </w:tblCellMar>
    </w:tblPr>
  </w:style>
  <w:style w:type="table" w:styleId="affffffffffffffff8" w:customStyle="1">
    <w:basedOn w:val="TableNormal0"/>
    <w:tblPr>
      <w:tblStyleRowBandSize w:val="1"/>
      <w:tblStyleColBandSize w:val="1"/>
      <w:tblCellMar>
        <w:left w:w="115.0" w:type="dxa"/>
        <w:right w:w="115.0" w:type="dxa"/>
      </w:tblCellMar>
    </w:tblPr>
  </w:style>
  <w:style w:type="table" w:styleId="affffffffffffffff9" w:customStyle="1">
    <w:basedOn w:val="TableNormal0"/>
    <w:tblPr>
      <w:tblStyleRowBandSize w:val="1"/>
      <w:tblStyleColBandSize w:val="1"/>
      <w:tblCellMar>
        <w:left w:w="115.0" w:type="dxa"/>
        <w:right w:w="115.0" w:type="dxa"/>
      </w:tblCellMar>
    </w:tblPr>
  </w:style>
  <w:style w:type="table" w:styleId="affffffffffffffffa" w:customStyle="1">
    <w:basedOn w:val="TableNormal0"/>
    <w:tblPr>
      <w:tblStyleRowBandSize w:val="1"/>
      <w:tblStyleColBandSize w:val="1"/>
      <w:tblCellMar>
        <w:left w:w="115.0" w:type="dxa"/>
        <w:right w:w="115.0" w:type="dxa"/>
      </w:tblCellMar>
    </w:tblPr>
  </w:style>
  <w:style w:type="table" w:styleId="affffffffffffffffb" w:customStyle="1">
    <w:basedOn w:val="TableNormal0"/>
    <w:tblPr>
      <w:tblStyleRowBandSize w:val="1"/>
      <w:tblStyleColBandSize w:val="1"/>
      <w:tblCellMar>
        <w:left w:w="115.0" w:type="dxa"/>
        <w:right w:w="115.0" w:type="dxa"/>
      </w:tblCellMar>
    </w:tblPr>
  </w:style>
  <w:style w:type="table" w:styleId="affffffffffffffffc" w:customStyle="1">
    <w:basedOn w:val="TableNormal0"/>
    <w:tblPr>
      <w:tblStyleRowBandSize w:val="1"/>
      <w:tblStyleColBandSize w:val="1"/>
      <w:tblCellMar>
        <w:left w:w="115.0" w:type="dxa"/>
        <w:right w:w="115.0" w:type="dxa"/>
      </w:tblCellMar>
    </w:tblPr>
  </w:style>
  <w:style w:type="table" w:styleId="affffffffffffffffd" w:customStyle="1">
    <w:basedOn w:val="TableNormal0"/>
    <w:tblPr>
      <w:tblStyleRowBandSize w:val="1"/>
      <w:tblStyleColBandSize w:val="1"/>
      <w:tblCellMar>
        <w:left w:w="115.0" w:type="dxa"/>
        <w:right w:w="115.0" w:type="dxa"/>
      </w:tblCellMar>
    </w:tblPr>
  </w:style>
  <w:style w:type="table" w:styleId="affffffffffffffffe" w:customStyle="1">
    <w:basedOn w:val="TableNormal0"/>
    <w:tblPr>
      <w:tblStyleRowBandSize w:val="1"/>
      <w:tblStyleColBandSize w:val="1"/>
      <w:tblCellMar>
        <w:left w:w="115.0" w:type="dxa"/>
        <w:right w:w="115.0" w:type="dxa"/>
      </w:tblCellMar>
    </w:tblPr>
  </w:style>
  <w:style w:type="table" w:styleId="afffffffffffffffff" w:customStyle="1">
    <w:basedOn w:val="TableNormal0"/>
    <w:tblPr>
      <w:tblStyleRowBandSize w:val="1"/>
      <w:tblStyleColBandSize w:val="1"/>
      <w:tblCellMar>
        <w:left w:w="115.0" w:type="dxa"/>
        <w:right w:w="115.0" w:type="dxa"/>
      </w:tblCellMar>
    </w:tblPr>
  </w:style>
  <w:style w:type="table" w:styleId="afffffffffffffffff0" w:customStyle="1">
    <w:basedOn w:val="TableNormal0"/>
    <w:tblPr>
      <w:tblStyleRowBandSize w:val="1"/>
      <w:tblStyleColBandSize w:val="1"/>
      <w:tblCellMar>
        <w:left w:w="115.0" w:type="dxa"/>
        <w:right w:w="115.0" w:type="dxa"/>
      </w:tblCellMar>
    </w:tblPr>
  </w:style>
  <w:style w:type="table" w:styleId="afffffffffffffffff1" w:customStyle="1">
    <w:basedOn w:val="TableNormal0"/>
    <w:tblPr>
      <w:tblStyleRowBandSize w:val="1"/>
      <w:tblStyleColBandSize w:val="1"/>
      <w:tblCellMar>
        <w:left w:w="115.0" w:type="dxa"/>
        <w:right w:w="115.0" w:type="dxa"/>
      </w:tblCellMar>
    </w:tblPr>
  </w:style>
  <w:style w:type="table" w:styleId="afffffffffffffffff2" w:customStyle="1">
    <w:basedOn w:val="TableNormal0"/>
    <w:tblPr>
      <w:tblStyleRowBandSize w:val="1"/>
      <w:tblStyleColBandSize w:val="1"/>
      <w:tblCellMar>
        <w:left w:w="115.0" w:type="dxa"/>
        <w:right w:w="115.0" w:type="dxa"/>
      </w:tblCellMar>
    </w:tblPr>
  </w:style>
  <w:style w:type="table" w:styleId="afffffffffffffffff3" w:customStyle="1">
    <w:basedOn w:val="TableNormal0"/>
    <w:tblPr>
      <w:tblStyleRowBandSize w:val="1"/>
      <w:tblStyleColBandSize w:val="1"/>
      <w:tblCellMar>
        <w:left w:w="115.0" w:type="dxa"/>
        <w:right w:w="115.0" w:type="dxa"/>
      </w:tblCellMar>
    </w:tblPr>
  </w:style>
  <w:style w:type="table" w:styleId="afffffffffffffffff4" w:customStyle="1">
    <w:basedOn w:val="TableNormal0"/>
    <w:tblPr>
      <w:tblStyleRowBandSize w:val="1"/>
      <w:tblStyleColBandSize w:val="1"/>
      <w:tblCellMar>
        <w:left w:w="115.0" w:type="dxa"/>
        <w:right w:w="115.0" w:type="dxa"/>
      </w:tblCellMar>
    </w:tblPr>
  </w:style>
  <w:style w:type="table" w:styleId="afffffffffffffffff5" w:customStyle="1">
    <w:basedOn w:val="TableNormal0"/>
    <w:tblPr>
      <w:tblStyleRowBandSize w:val="1"/>
      <w:tblStyleColBandSize w:val="1"/>
      <w:tblCellMar>
        <w:left w:w="115.0" w:type="dxa"/>
        <w:right w:w="115.0" w:type="dxa"/>
      </w:tblCellMar>
    </w:tblPr>
  </w:style>
  <w:style w:type="table" w:styleId="afffffffffffffffff6" w:customStyle="1">
    <w:basedOn w:val="TableNormal0"/>
    <w:tblPr>
      <w:tblStyleRowBandSize w:val="1"/>
      <w:tblStyleColBandSize w:val="1"/>
      <w:tblCellMar>
        <w:left w:w="115.0" w:type="dxa"/>
        <w:right w:w="115.0" w:type="dxa"/>
      </w:tblCellMar>
    </w:tblPr>
  </w:style>
  <w:style w:type="table" w:styleId="afffffffffffffffff7" w:customStyle="1">
    <w:basedOn w:val="TableNormal0"/>
    <w:tblPr>
      <w:tblStyleRowBandSize w:val="1"/>
      <w:tblStyleColBandSize w:val="1"/>
      <w:tblCellMar>
        <w:left w:w="115.0" w:type="dxa"/>
        <w:right w:w="115.0" w:type="dxa"/>
      </w:tblCellMar>
    </w:tblPr>
  </w:style>
  <w:style w:type="table" w:styleId="afffffffffffffffff8" w:customStyle="1">
    <w:basedOn w:val="TableNormal0"/>
    <w:tblPr>
      <w:tblStyleRowBandSize w:val="1"/>
      <w:tblStyleColBandSize w:val="1"/>
      <w:tblCellMar>
        <w:left w:w="115.0" w:type="dxa"/>
        <w:right w:w="115.0" w:type="dxa"/>
      </w:tblCellMar>
    </w:tblPr>
  </w:style>
  <w:style w:type="table" w:styleId="afffffffffffffffff9"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6.png"/><Relationship Id="rId32" Type="http://schemas.openxmlformats.org/officeDocument/2006/relationships/hyperlink" Target="http://www.sercotec.cl/contacto" TargetMode="External"/><Relationship Id="rId13" Type="http://schemas.openxmlformats.org/officeDocument/2006/relationships/hyperlink" Target="http://www.sercotec.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image" Target="media/image2.jpg"/><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WtghrzmcipOtGolZvzntBOtk2Q==">CgMxLjAyDmguM3dnZmZyOTZpeDF4Mg5oLjZreXYyc29heW1jYzIOaC5iaXZ3Z3VjeDFiM3QyCWguM3pueXNoNzIJaC4xZm9iOXRlMg5oLm5qbHN4bnM5c3o3OTIOaC44MXFwcGdjaDg0bDUyDmguNnM4MjlpamJxM3loMghoLmdqZGd4czIOaC5rbTB5aHV0b3FsM3oyDmgueHF3bnB1bGRobzdvMg5oLmhybjRuaW52cW96cTIOaC53Yjh6MzVha2d3MmgyDmgua2hja2tjdGJ3dm50Mg5oLjk0NWRoMGFiN252YTIOaC5zMHlwMzl3MWxram8yDWguaWFvbzhtOTZuankyDmguMTB3ZnRsdW5ndzVnMg5oLm1ndTUycGY1eG5yZTIJaC4zMGowemxsOAByITEyY1I4TU9veWY0ZVZpZ240c09sQkczT0ZYTng5NGJv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2025-05-14T16:47:00Z</dcterms:created>
  <dc:creator>Mariza Guajardo Cartes</dc:creator>
</cp:coreProperties>
</file>