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801BC" w14:textId="77777777" w:rsidR="00DB0E87" w:rsidRDefault="00000000">
      <w:pPr>
        <w:pBdr>
          <w:bottom w:val="single" w:sz="8" w:space="4" w:color="4F81BD"/>
        </w:pBdr>
        <w:spacing w:before="240" w:after="0" w:line="240" w:lineRule="auto"/>
        <w:jc w:val="center"/>
        <w:rPr>
          <w:b/>
          <w:color w:val="17365D"/>
          <w:sz w:val="34"/>
          <w:szCs w:val="34"/>
        </w:rPr>
      </w:pPr>
      <w:r>
        <w:rPr>
          <w:b/>
          <w:color w:val="17365D"/>
          <w:sz w:val="34"/>
          <w:szCs w:val="34"/>
        </w:rPr>
        <w:t xml:space="preserve">BASES </w:t>
      </w:r>
    </w:p>
    <w:p w14:paraId="3EE7763E" w14:textId="4E75C072" w:rsidR="00DB0E87" w:rsidRDefault="00000000">
      <w:pPr>
        <w:pBdr>
          <w:bottom w:val="single" w:sz="8" w:space="4" w:color="4F81BD"/>
        </w:pBdr>
        <w:spacing w:before="240" w:after="0" w:line="240" w:lineRule="auto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FERIA </w:t>
      </w:r>
      <w:r w:rsidR="0031292E">
        <w:rPr>
          <w:b/>
          <w:sz w:val="34"/>
          <w:szCs w:val="34"/>
        </w:rPr>
        <w:t>NAVIDAD</w:t>
      </w:r>
      <w:r>
        <w:rPr>
          <w:b/>
          <w:sz w:val="34"/>
          <w:szCs w:val="34"/>
        </w:rPr>
        <w:t xml:space="preserve"> </w:t>
      </w:r>
      <w:r w:rsidR="00CF6723">
        <w:rPr>
          <w:b/>
          <w:sz w:val="34"/>
          <w:szCs w:val="34"/>
        </w:rPr>
        <w:t>EN PTO. AYSÉN</w:t>
      </w:r>
    </w:p>
    <w:p w14:paraId="50B00668" w14:textId="77777777" w:rsidR="00DB0E87" w:rsidRDefault="00000000">
      <w:pPr>
        <w:pBdr>
          <w:bottom w:val="single" w:sz="8" w:space="4" w:color="4F81BD"/>
        </w:pBdr>
        <w:spacing w:before="240" w:after="0" w:line="240" w:lineRule="auto"/>
        <w:jc w:val="center"/>
        <w:rPr>
          <w:b/>
          <w:color w:val="17365D"/>
          <w:sz w:val="34"/>
          <w:szCs w:val="34"/>
        </w:rPr>
      </w:pPr>
      <w:r>
        <w:rPr>
          <w:b/>
          <w:sz w:val="34"/>
          <w:szCs w:val="34"/>
        </w:rPr>
        <w:t xml:space="preserve"> SERCOTEC 2024 –</w:t>
      </w:r>
      <w:r>
        <w:rPr>
          <w:b/>
          <w:color w:val="17365D"/>
          <w:sz w:val="34"/>
          <w:szCs w:val="34"/>
        </w:rPr>
        <w:t xml:space="preserve"> Región de Aysén</w:t>
      </w:r>
    </w:p>
    <w:p w14:paraId="0BF2B47A" w14:textId="77777777" w:rsidR="00DB0E87" w:rsidRDefault="00DB0E87">
      <w:pPr>
        <w:spacing w:after="0"/>
        <w:rPr>
          <w:sz w:val="16"/>
          <w:szCs w:val="16"/>
        </w:rPr>
      </w:pPr>
    </w:p>
    <w:tbl>
      <w:tblPr>
        <w:tblStyle w:val="a7"/>
        <w:tblW w:w="88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18"/>
      </w:tblGrid>
      <w:tr w:rsidR="00DB0E87" w14:paraId="6C35DA5D" w14:textId="77777777" w:rsidTr="00DB0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shd w:val="clear" w:color="auto" w:fill="1F497D"/>
          </w:tcPr>
          <w:p w14:paraId="790266FC" w14:textId="77777777" w:rsidR="00DB0E87" w:rsidRDefault="00000000">
            <w:pPr>
              <w:jc w:val="center"/>
            </w:pPr>
            <w:r>
              <w:t>DESCRIPCIÓN DE LA ACTIVIDAD</w:t>
            </w:r>
          </w:p>
        </w:tc>
      </w:tr>
      <w:tr w:rsidR="00DB0E87" w14:paraId="2B13D834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</w:tcPr>
          <w:p w14:paraId="690715B2" w14:textId="6BAFD00F" w:rsidR="00DB0E87" w:rsidRDefault="00000000">
            <w:pPr>
              <w:spacing w:before="120" w:after="120"/>
              <w:jc w:val="both"/>
            </w:pPr>
            <w:r>
              <w:rPr>
                <w:b w:val="0"/>
              </w:rPr>
              <w:t xml:space="preserve">Es un servicio que apoya la participación de al menos 20 micro y pequeñas empresas de la Región de Aysén en un evento de exposición, que se ejecutará </w:t>
            </w:r>
            <w:r w:rsidR="0031292E">
              <w:rPr>
                <w:b w:val="0"/>
              </w:rPr>
              <w:t>en la Ciudad de Puerto Aysén, los días 21 y 22 de Diciembre, c</w:t>
            </w:r>
            <w:r>
              <w:rPr>
                <w:b w:val="0"/>
              </w:rPr>
              <w:t>on el fin de facilitarles una vitrina que contribuya a la promoción y comercialización de sus productos y/o servicios, y a la generación de relaciones de negocio sostenida en el tiempo.</w:t>
            </w:r>
          </w:p>
          <w:p w14:paraId="4FD84DDE" w14:textId="78ECCDE0" w:rsidR="00DB0E87" w:rsidRDefault="00000000">
            <w:pPr>
              <w:spacing w:before="120" w:after="120"/>
              <w:jc w:val="both"/>
            </w:pPr>
            <w:r>
              <w:rPr>
                <w:b w:val="0"/>
              </w:rPr>
              <w:t xml:space="preserve">La modalidad de este servicio será mediante la realización de una </w:t>
            </w:r>
            <w:r>
              <w:t>FERIA</w:t>
            </w:r>
            <w:r>
              <w:rPr>
                <w:b w:val="0"/>
              </w:rPr>
              <w:t xml:space="preserve"> que durará </w:t>
            </w:r>
            <w:r w:rsidR="0031292E">
              <w:rPr>
                <w:b w:val="0"/>
              </w:rPr>
              <w:t>2</w:t>
            </w:r>
            <w:r>
              <w:rPr>
                <w:b w:val="0"/>
              </w:rPr>
              <w:t xml:space="preserve"> días</w:t>
            </w:r>
            <w:r w:rsidR="0031292E">
              <w:rPr>
                <w:b w:val="0"/>
              </w:rPr>
              <w:t xml:space="preserve">, </w:t>
            </w:r>
            <w:r w:rsidR="00CF6723">
              <w:rPr>
                <w:b w:val="0"/>
              </w:rPr>
              <w:t>más</w:t>
            </w:r>
            <w:r w:rsidR="0031292E">
              <w:rPr>
                <w:b w:val="0"/>
              </w:rPr>
              <w:t xml:space="preserve"> el montaje de la Feria</w:t>
            </w:r>
            <w:r w:rsidR="00CF6723">
              <w:rPr>
                <w:b w:val="0"/>
              </w:rPr>
              <w:t xml:space="preserve"> (día anterior)</w:t>
            </w:r>
            <w:r w:rsidR="0031292E">
              <w:rPr>
                <w:b w:val="0"/>
              </w:rPr>
              <w:t>, en la ciudad de Puerto Aysén,</w:t>
            </w:r>
            <w:r>
              <w:rPr>
                <w:b w:val="0"/>
              </w:rPr>
              <w:t xml:space="preserve"> región de Aysén, específicamente en el </w:t>
            </w:r>
            <w:r w:rsidR="0031292E">
              <w:rPr>
                <w:b w:val="0"/>
              </w:rPr>
              <w:t>Gimnasio IND</w:t>
            </w:r>
            <w:r>
              <w:rPr>
                <w:b w:val="0"/>
              </w:rPr>
              <w:t xml:space="preserve"> de la Ciudad,</w:t>
            </w:r>
            <w:r w:rsidR="0031292E">
              <w:rPr>
                <w:b w:val="0"/>
              </w:rPr>
              <w:t xml:space="preserve"> frente a la plaza de Armas,</w:t>
            </w:r>
            <w:r>
              <w:rPr>
                <w:b w:val="0"/>
              </w:rPr>
              <w:t xml:space="preserve"> con gran afluencia de público. - </w:t>
            </w:r>
          </w:p>
          <w:p w14:paraId="38300F52" w14:textId="77777777" w:rsidR="00DB0E87" w:rsidRDefault="00000000">
            <w:pPr>
              <w:spacing w:before="120" w:after="120"/>
              <w:jc w:val="both"/>
            </w:pPr>
            <w:r>
              <w:rPr>
                <w:b w:val="0"/>
              </w:rPr>
              <w:t>El servicio contempla dos etapas.</w:t>
            </w:r>
          </w:p>
          <w:p w14:paraId="26C8962E" w14:textId="77777777" w:rsidR="00DB0E87" w:rsidRDefault="00000000">
            <w:pPr>
              <w:spacing w:before="120" w:after="120"/>
              <w:jc w:val="both"/>
              <w:rPr>
                <w:u w:val="single"/>
              </w:rPr>
            </w:pPr>
            <w:r>
              <w:rPr>
                <w:b w:val="0"/>
                <w:u w:val="single"/>
              </w:rPr>
              <w:t>Primera etapa:</w:t>
            </w:r>
          </w:p>
          <w:p w14:paraId="783630EF" w14:textId="522AE839" w:rsidR="00DB0E87" w:rsidRPr="00BB7B42" w:rsidRDefault="00000000">
            <w:pPr>
              <w:spacing w:before="120" w:after="120"/>
              <w:jc w:val="both"/>
            </w:pPr>
            <w:r>
              <w:rPr>
                <w:b w:val="0"/>
              </w:rPr>
              <w:t xml:space="preserve">Una </w:t>
            </w:r>
            <w:r w:rsidRPr="00BB7B42">
              <w:rPr>
                <w:b w:val="0"/>
              </w:rPr>
              <w:t xml:space="preserve">actividad de Preparación y de Capacitación a los empresarios participantes que deberá contemplar algunos de los siguientes temas (previa a la Feria): preparación en temas relacionados con atención de clientes, packaging, imagen de marca, técnicas de venta, vitrinaje y montaje de productos, entre otros, de manera de asegurar un mejor aprovechamiento del servicio por parte de nuestros clientes. El número de horas de la inducción será de a lo menos </w:t>
            </w:r>
            <w:r w:rsidR="0031292E" w:rsidRPr="00BB7B42">
              <w:rPr>
                <w:b w:val="0"/>
              </w:rPr>
              <w:t>1</w:t>
            </w:r>
            <w:r w:rsidRPr="00BB7B42">
              <w:rPr>
                <w:b w:val="0"/>
              </w:rPr>
              <w:t>.5 horas.</w:t>
            </w:r>
            <w:r w:rsidR="00CF6723" w:rsidRPr="00BB7B42">
              <w:rPr>
                <w:b w:val="0"/>
              </w:rPr>
              <w:t xml:space="preserve"> Actividad virtual.</w:t>
            </w:r>
          </w:p>
          <w:p w14:paraId="520032F0" w14:textId="77777777" w:rsidR="00DB0E87" w:rsidRPr="00BB7B42" w:rsidRDefault="00000000">
            <w:pPr>
              <w:spacing w:before="120" w:after="120"/>
              <w:jc w:val="both"/>
              <w:rPr>
                <w:u w:val="single"/>
              </w:rPr>
            </w:pPr>
            <w:r w:rsidRPr="00BB7B42">
              <w:rPr>
                <w:b w:val="0"/>
                <w:u w:val="single"/>
              </w:rPr>
              <w:t>Segunda Etapa:</w:t>
            </w:r>
          </w:p>
          <w:p w14:paraId="6CAF139A" w14:textId="151B9D6D" w:rsidR="00DB0E87" w:rsidRDefault="00000000">
            <w:pPr>
              <w:spacing w:before="120" w:after="120"/>
              <w:jc w:val="both"/>
            </w:pPr>
            <w:r w:rsidRPr="00BB7B42">
              <w:rPr>
                <w:b w:val="0"/>
              </w:rPr>
              <w:t xml:space="preserve">Realización del Evento de Exposición (Feria), esta será realizada </w:t>
            </w:r>
            <w:r w:rsidRPr="00BB7B42">
              <w:t xml:space="preserve">los días </w:t>
            </w:r>
            <w:r w:rsidR="0031292E" w:rsidRPr="00BB7B42">
              <w:t xml:space="preserve">Sábado 21 y Domingo 22 </w:t>
            </w:r>
            <w:r w:rsidRPr="00BB7B42">
              <w:t xml:space="preserve">de </w:t>
            </w:r>
            <w:r w:rsidR="0031292E" w:rsidRPr="00BB7B42">
              <w:t>Diciembre</w:t>
            </w:r>
            <w:r w:rsidRPr="00BB7B42">
              <w:rPr>
                <w:b w:val="0"/>
              </w:rPr>
              <w:t xml:space="preserve"> de 2024. El día </w:t>
            </w:r>
            <w:r w:rsidR="0031292E" w:rsidRPr="00BB7B42">
              <w:rPr>
                <w:b w:val="0"/>
              </w:rPr>
              <w:t>Viernes</w:t>
            </w:r>
            <w:r w:rsidRPr="00BB7B42">
              <w:rPr>
                <w:b w:val="0"/>
              </w:rPr>
              <w:t xml:space="preserve"> anterior debe realizarse el montaje de la feria, para que esta opere </w:t>
            </w:r>
            <w:r w:rsidR="0031292E" w:rsidRPr="00BB7B42">
              <w:rPr>
                <w:b w:val="0"/>
              </w:rPr>
              <w:t>los días sábados y Domingo</w:t>
            </w:r>
            <w:r w:rsidRPr="00BB7B42">
              <w:rPr>
                <w:b w:val="0"/>
              </w:rPr>
              <w:t xml:space="preserve"> </w:t>
            </w:r>
            <w:r w:rsidR="00CF6723" w:rsidRPr="00BB7B42">
              <w:rPr>
                <w:b w:val="0"/>
              </w:rPr>
              <w:t xml:space="preserve">desde las </w:t>
            </w:r>
            <w:r w:rsidRPr="00BB7B42">
              <w:rPr>
                <w:b w:val="0"/>
              </w:rPr>
              <w:t>1</w:t>
            </w:r>
            <w:r w:rsidR="00CF6723" w:rsidRPr="00BB7B42">
              <w:rPr>
                <w:b w:val="0"/>
              </w:rPr>
              <w:t>0</w:t>
            </w:r>
            <w:r w:rsidRPr="00BB7B42">
              <w:rPr>
                <w:b w:val="0"/>
              </w:rPr>
              <w:t>:</w:t>
            </w:r>
            <w:r w:rsidR="00CF6723" w:rsidRPr="00BB7B42">
              <w:rPr>
                <w:b w:val="0"/>
              </w:rPr>
              <w:t>0</w:t>
            </w:r>
            <w:r w:rsidRPr="00BB7B42">
              <w:rPr>
                <w:b w:val="0"/>
              </w:rPr>
              <w:t>0 a 2</w:t>
            </w:r>
            <w:r w:rsidR="00CF6723" w:rsidRPr="00BB7B42">
              <w:rPr>
                <w:b w:val="0"/>
              </w:rPr>
              <w:t>0</w:t>
            </w:r>
            <w:r w:rsidRPr="00BB7B42">
              <w:rPr>
                <w:b w:val="0"/>
              </w:rPr>
              <w:t>:00 hrs</w:t>
            </w:r>
            <w:r w:rsidR="00CF6723" w:rsidRPr="00BB7B42">
              <w:rPr>
                <w:b w:val="0"/>
              </w:rPr>
              <w:t>.</w:t>
            </w:r>
            <w:r w:rsidRPr="00BB7B42">
              <w:rPr>
                <w:b w:val="0"/>
              </w:rPr>
              <w:t xml:space="preserve"> (horarios podrán ser modificados), donde las empresas participantes podrán exhibir sus productos y/o servicios</w:t>
            </w:r>
            <w:r>
              <w:rPr>
                <w:b w:val="0"/>
              </w:rPr>
              <w:t xml:space="preserve">. El servicio incorpora amplificación, stand, calefacción, identificación de stand, aseo, guardias de seguridad, todo lo necesario para el correcto desarrollo de la feria. </w:t>
            </w:r>
          </w:p>
          <w:p w14:paraId="138FE2CD" w14:textId="07FC14B3" w:rsidR="00DB0E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 w:val="0"/>
                <w:color w:val="000000"/>
              </w:rPr>
              <w:t>Pueden postular micro y pequeñas empresas, con domicilio comercial en la Región de Aysén, con iniciación de actividades en primera categoría ante el Servicio de Impuesto Internos</w:t>
            </w:r>
            <w:r w:rsidR="00CF6723">
              <w:rPr>
                <w:b w:val="0"/>
                <w:color w:val="000000"/>
              </w:rPr>
              <w:t xml:space="preserve">, con </w:t>
            </w:r>
            <w:r>
              <w:rPr>
                <w:b w:val="0"/>
                <w:color w:val="000000"/>
              </w:rPr>
              <w:t>ventas demostrables</w:t>
            </w:r>
            <w:r w:rsidR="00CF6723">
              <w:rPr>
                <w:b w:val="0"/>
                <w:color w:val="000000"/>
              </w:rPr>
              <w:t xml:space="preserve">, que elaboren sus productos, </w:t>
            </w:r>
            <w:r>
              <w:rPr>
                <w:b w:val="0"/>
                <w:color w:val="000000"/>
              </w:rPr>
              <w:t>.</w:t>
            </w:r>
          </w:p>
          <w:p w14:paraId="11FC7CA9" w14:textId="77777777" w:rsidR="00DB0E87" w:rsidRDefault="00000000">
            <w:pPr>
              <w:spacing w:before="120" w:after="120"/>
              <w:jc w:val="both"/>
            </w:pPr>
            <w:r>
              <w:rPr>
                <w:b w:val="0"/>
              </w:rPr>
              <w:t xml:space="preserve">Es una </w:t>
            </w:r>
            <w:r>
              <w:t>única postulación</w:t>
            </w:r>
            <w:r>
              <w:rPr>
                <w:b w:val="0"/>
              </w:rPr>
              <w:t xml:space="preserve"> a través del portal de Sercotec  </w:t>
            </w:r>
            <w:hyperlink r:id="rId8">
              <w:r w:rsidR="00DB0E87">
                <w:rPr>
                  <w:color w:val="0000FF"/>
                  <w:u w:val="single"/>
                </w:rPr>
                <w:t>www.sercotec.cl</w:t>
              </w:r>
            </w:hyperlink>
            <w:r>
              <w:rPr>
                <w:b w:val="0"/>
              </w:rPr>
              <w:t xml:space="preserve">. </w:t>
            </w:r>
          </w:p>
          <w:p w14:paraId="1E471CFD" w14:textId="77777777" w:rsidR="00DB0E87" w:rsidRDefault="00000000">
            <w:pPr>
              <w:spacing w:before="120" w:after="120"/>
              <w:jc w:val="both"/>
            </w:pPr>
            <w:r>
              <w:rPr>
                <w:b w:val="0"/>
              </w:rPr>
              <w:t xml:space="preserve">Una vez que el Comité de Evaluación Regional de Sercotec haya seleccionado a los/as empresarios/as expositores/as, se realizará una reunión de formalización con todos ellos, antes de la realización de la feria para firmar el contrato y entrega de toda la información necesaria para su correcta participación en la actividad. </w:t>
            </w:r>
          </w:p>
          <w:p w14:paraId="292FD53A" w14:textId="77777777" w:rsidR="00DB0E87" w:rsidRDefault="00000000">
            <w:pPr>
              <w:spacing w:before="120" w:after="120"/>
              <w:jc w:val="both"/>
            </w:pPr>
            <w:r>
              <w:rPr>
                <w:b w:val="0"/>
              </w:rPr>
              <w:t>Luego de finalizada la feria, se realizará una actividad de cierre con los expositores y autoridades.</w:t>
            </w:r>
          </w:p>
        </w:tc>
      </w:tr>
      <w:tr w:rsidR="00DB0E87" w14:paraId="49E564E0" w14:textId="77777777" w:rsidTr="00DB0E87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</w:tcPr>
          <w:p w14:paraId="335A1D55" w14:textId="77777777" w:rsidR="00DB0E87" w:rsidRDefault="00000000">
            <w:pPr>
              <w:spacing w:before="120" w:after="120"/>
              <w:jc w:val="both"/>
            </w:pPr>
            <w:r>
              <w:lastRenderedPageBreak/>
              <w:t xml:space="preserve">FECHA EJECUCIÓN: </w:t>
            </w:r>
          </w:p>
          <w:p w14:paraId="23240293" w14:textId="5E1615E2" w:rsidR="00DB0E87" w:rsidRDefault="0031292E">
            <w:pPr>
              <w:spacing w:before="120" w:after="120"/>
              <w:jc w:val="both"/>
            </w:pPr>
            <w:r>
              <w:t>Puerto Aysén:</w:t>
            </w:r>
            <w:r>
              <w:rPr>
                <w:b w:val="0"/>
              </w:rPr>
              <w:t xml:space="preserve"> Los días sábado 21 y Domingo 22 de Diciembre de 2024, desde las 1</w:t>
            </w:r>
            <w:r w:rsidR="005226DF">
              <w:rPr>
                <w:b w:val="0"/>
              </w:rPr>
              <w:t>1</w:t>
            </w:r>
            <w:r>
              <w:rPr>
                <w:b w:val="0"/>
              </w:rPr>
              <w:t>:00hrs a las 2</w:t>
            </w:r>
            <w:r w:rsidR="00F74F96">
              <w:rPr>
                <w:b w:val="0"/>
              </w:rPr>
              <w:t>0</w:t>
            </w:r>
            <w:r>
              <w:rPr>
                <w:b w:val="0"/>
              </w:rPr>
              <w:t xml:space="preserve">:00 hrs. El día Viernes 20 </w:t>
            </w:r>
            <w:r w:rsidR="00F74F96">
              <w:rPr>
                <w:b w:val="0"/>
              </w:rPr>
              <w:t xml:space="preserve">de diciembre </w:t>
            </w:r>
            <w:r>
              <w:rPr>
                <w:b w:val="0"/>
              </w:rPr>
              <w:t>se realizará el montaje de la feria. -</w:t>
            </w:r>
          </w:p>
          <w:p w14:paraId="378379D3" w14:textId="77777777" w:rsidR="00DB0E87" w:rsidRDefault="00DB0E87">
            <w:pPr>
              <w:spacing w:before="120" w:after="120"/>
              <w:jc w:val="both"/>
            </w:pPr>
          </w:p>
        </w:tc>
      </w:tr>
    </w:tbl>
    <w:p w14:paraId="005BBB52" w14:textId="77777777" w:rsidR="00DB0E87" w:rsidRDefault="00DB0E87">
      <w:pPr>
        <w:spacing w:after="0"/>
        <w:rPr>
          <w:sz w:val="16"/>
          <w:szCs w:val="16"/>
        </w:rPr>
      </w:pPr>
    </w:p>
    <w:tbl>
      <w:tblPr>
        <w:tblStyle w:val="a8"/>
        <w:tblW w:w="88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18"/>
      </w:tblGrid>
      <w:tr w:rsidR="00DB0E87" w14:paraId="30C4C7BF" w14:textId="77777777" w:rsidTr="00DB0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shd w:val="clear" w:color="auto" w:fill="1F497D"/>
          </w:tcPr>
          <w:p w14:paraId="5A2DF960" w14:textId="77777777" w:rsidR="00DB0E87" w:rsidRDefault="00000000">
            <w:pPr>
              <w:jc w:val="center"/>
            </w:pPr>
            <w:r>
              <w:t>¿QUIÉNES PUEDEN POSTULAR?</w:t>
            </w:r>
          </w:p>
        </w:tc>
      </w:tr>
      <w:tr w:rsidR="00DB0E87" w14:paraId="2FD6D396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</w:tcPr>
          <w:p w14:paraId="082FB385" w14:textId="77777777" w:rsidR="00DB0E87" w:rsidRPr="00BB7B42" w:rsidRDefault="00000000">
            <w:pPr>
              <w:spacing w:before="120" w:after="120"/>
              <w:jc w:val="both"/>
            </w:pPr>
            <w:r>
              <w:rPr>
                <w:b w:val="0"/>
              </w:rPr>
              <w:t>-</w:t>
            </w:r>
            <w:r>
              <w:t xml:space="preserve"> </w:t>
            </w:r>
            <w:r w:rsidRPr="00BB7B42">
              <w:rPr>
                <w:b w:val="0"/>
              </w:rPr>
              <w:t xml:space="preserve">Empresarios/as mayores de 18 años, con iniciación de actividades ante SII, en primera categoría, </w:t>
            </w:r>
          </w:p>
          <w:p w14:paraId="114A129E" w14:textId="2094866E" w:rsidR="00C30A89" w:rsidRPr="00BB7B42" w:rsidRDefault="00C30A89">
            <w:pPr>
              <w:spacing w:before="120" w:after="120"/>
              <w:jc w:val="both"/>
              <w:rPr>
                <w:b w:val="0"/>
                <w:bCs/>
              </w:rPr>
            </w:pPr>
            <w:r w:rsidRPr="00BB7B42">
              <w:t xml:space="preserve">- </w:t>
            </w:r>
            <w:r w:rsidRPr="00BB7B42">
              <w:rPr>
                <w:b w:val="0"/>
                <w:bCs/>
              </w:rPr>
              <w:t>Empresas con domicilio comercial en la región de Aysén</w:t>
            </w:r>
          </w:p>
          <w:p w14:paraId="2906B395" w14:textId="66FF24B5" w:rsidR="00DB0E87" w:rsidRPr="00BB7B42" w:rsidRDefault="00000000">
            <w:pPr>
              <w:spacing w:before="120" w:after="120"/>
              <w:jc w:val="both"/>
            </w:pPr>
            <w:r w:rsidRPr="00BB7B42">
              <w:rPr>
                <w:b w:val="0"/>
              </w:rPr>
              <w:t xml:space="preserve">- </w:t>
            </w:r>
            <w:r w:rsidR="0031292E" w:rsidRPr="00BB7B42">
              <w:rPr>
                <w:b w:val="0"/>
              </w:rPr>
              <w:t>Q</w:t>
            </w:r>
            <w:r w:rsidRPr="00BB7B42">
              <w:rPr>
                <w:b w:val="0"/>
              </w:rPr>
              <w:t xml:space="preserve">ue tengan ventas netas anuales demostrables, iguales o inferiores a 25.000 UF. </w:t>
            </w:r>
            <w:r w:rsidR="00C30A89" w:rsidRPr="00BB7B42">
              <w:rPr>
                <w:b w:val="0"/>
              </w:rPr>
              <w:t xml:space="preserve">(demostrable con la </w:t>
            </w:r>
            <w:r w:rsidR="00C30A89" w:rsidRPr="00BB7B42">
              <w:rPr>
                <w:b w:val="0"/>
                <w:bCs/>
              </w:rPr>
              <w:t>Carpeta tributaria electrónica completa para solicitar créditos</w:t>
            </w:r>
            <w:r w:rsidR="00C30A89" w:rsidRPr="00BB7B42">
              <w:rPr>
                <w:b w:val="0"/>
              </w:rPr>
              <w:t>)</w:t>
            </w:r>
          </w:p>
          <w:p w14:paraId="08D35A4F" w14:textId="2F3C33DC" w:rsidR="00B94DF3" w:rsidRPr="00BB7B42" w:rsidRDefault="00000000">
            <w:pPr>
              <w:spacing w:before="120" w:after="120"/>
              <w:jc w:val="both"/>
              <w:rPr>
                <w:b w:val="0"/>
              </w:rPr>
            </w:pPr>
            <w:r w:rsidRPr="00BB7B42">
              <w:rPr>
                <w:b w:val="0"/>
              </w:rPr>
              <w:t>- Se recibirán postulaciones de todos los rubros (multisectorial),</w:t>
            </w:r>
          </w:p>
          <w:p w14:paraId="5A981B57" w14:textId="2B59A72C" w:rsidR="00B94DF3" w:rsidRPr="00BB7B42" w:rsidRDefault="00B94DF3">
            <w:pPr>
              <w:spacing w:before="120" w:after="120"/>
              <w:jc w:val="both"/>
              <w:rPr>
                <w:b w:val="0"/>
              </w:rPr>
            </w:pPr>
            <w:r w:rsidRPr="00BB7B42">
              <w:rPr>
                <w:b w:val="0"/>
              </w:rPr>
              <w:t>- Ser cliente de algún instrumento/programa de Sercotec</w:t>
            </w:r>
          </w:p>
          <w:p w14:paraId="556B3CC3" w14:textId="03259965" w:rsidR="00DB0E87" w:rsidRPr="00BB7B42" w:rsidRDefault="00000000">
            <w:pPr>
              <w:spacing w:before="120" w:after="120"/>
              <w:jc w:val="both"/>
              <w:rPr>
                <w:b w:val="0"/>
              </w:rPr>
            </w:pPr>
            <w:r w:rsidRPr="00BB7B42">
              <w:rPr>
                <w:b w:val="0"/>
              </w:rPr>
              <w:t>- Pueden postular aquellas empresas que elaboren sus productos.</w:t>
            </w:r>
          </w:p>
          <w:p w14:paraId="2DAF360B" w14:textId="4BEDE4EF" w:rsidR="00CF6723" w:rsidRPr="00BB7B42" w:rsidRDefault="00CF6723" w:rsidP="00CF6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 w:val="0"/>
              </w:rPr>
            </w:pPr>
            <w:r w:rsidRPr="00BB7B42">
              <w:rPr>
                <w:b w:val="0"/>
              </w:rPr>
              <w:t xml:space="preserve">- No tener deudas laborales ni previsionales, </w:t>
            </w:r>
            <w:r w:rsidR="00C30A89" w:rsidRPr="00BB7B42">
              <w:rPr>
                <w:b w:val="0"/>
              </w:rPr>
              <w:t>certificado de la empresa que postula (de fecha de emisión no superior a 30 días).</w:t>
            </w:r>
          </w:p>
          <w:p w14:paraId="0B8A933C" w14:textId="516D5898" w:rsidR="00CF6723" w:rsidRPr="00BB7B42" w:rsidRDefault="00CF6723" w:rsidP="00CF6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 w:val="0"/>
              </w:rPr>
            </w:pPr>
            <w:r w:rsidRPr="00BB7B42">
              <w:rPr>
                <w:b w:val="0"/>
              </w:rPr>
              <w:t>-</w:t>
            </w:r>
            <w:r w:rsidR="00C30A89" w:rsidRPr="00BB7B42">
              <w:rPr>
                <w:b w:val="0"/>
              </w:rPr>
              <w:t xml:space="preserve"> </w:t>
            </w:r>
            <w:r w:rsidRPr="00BB7B42">
              <w:rPr>
                <w:b w:val="0"/>
              </w:rPr>
              <w:t>No formar parte del Sistema de Tratamiento de Beneficiarios con Rendiciones pendientes (Condonados) con Sercotec.</w:t>
            </w:r>
          </w:p>
          <w:p w14:paraId="042BC25D" w14:textId="1DCC1D43" w:rsidR="00C30A89" w:rsidRPr="00BB7B42" w:rsidRDefault="00C30A89" w:rsidP="00C30A89">
            <w:pPr>
              <w:spacing w:before="120" w:after="120"/>
              <w:jc w:val="both"/>
              <w:rPr>
                <w:b w:val="0"/>
              </w:rPr>
            </w:pPr>
            <w:r w:rsidRPr="00BB7B42">
              <w:rPr>
                <w:b w:val="0"/>
              </w:rPr>
              <w:t>- En el caso de las empresas que requieran resolución sanitaria u otra autorización y/o permiso para funcionar, esta deberá ser adjuntada (ejemplo: del rubro alimenticio sólo pueden postular aquellas que poseen resolución sanitaria y que vendan alimentos preparados (no se permite cocinar en el stand), empresas de cosméticos solo aquellas que tengan autorización sanitaria.</w:t>
            </w:r>
          </w:p>
          <w:p w14:paraId="7F1A64E8" w14:textId="77777777" w:rsidR="00C30A89" w:rsidRPr="00BB7B42" w:rsidRDefault="00C30A89">
            <w:pPr>
              <w:spacing w:before="120" w:after="120"/>
              <w:jc w:val="both"/>
              <w:rPr>
                <w:b w:val="0"/>
              </w:rPr>
            </w:pPr>
          </w:p>
          <w:p w14:paraId="1B7E0B72" w14:textId="21A91849" w:rsidR="00CF6723" w:rsidRDefault="00000000" w:rsidP="00C30A89">
            <w:pPr>
              <w:spacing w:before="120" w:after="120"/>
              <w:jc w:val="both"/>
              <w:rPr>
                <w:b w:val="0"/>
                <w:color w:val="000000"/>
              </w:rPr>
            </w:pPr>
            <w:r w:rsidRPr="00BB7B42">
              <w:rPr>
                <w:b w:val="0"/>
              </w:rPr>
              <w:t xml:space="preserve">- Se priorizarán los postulantes de comunas distintas a las de la </w:t>
            </w:r>
            <w:r>
              <w:rPr>
                <w:b w:val="0"/>
              </w:rPr>
              <w:t>comuna de Coyhaique y aquellos productos con Identidad regional</w:t>
            </w:r>
            <w:r w:rsidR="00C30A89">
              <w:rPr>
                <w:b w:val="0"/>
              </w:rPr>
              <w:t xml:space="preserve"> y con un diseño superior</w:t>
            </w:r>
            <w:r>
              <w:rPr>
                <w:b w:val="0"/>
              </w:rPr>
              <w:t>. -</w:t>
            </w:r>
          </w:p>
          <w:p w14:paraId="3CB2BBAE" w14:textId="77777777" w:rsidR="00CF6723" w:rsidRDefault="00CF6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5F7FDF02" w14:textId="77777777" w:rsidR="00DB0E87" w:rsidRDefault="00DB0E87">
      <w:pPr>
        <w:spacing w:after="0"/>
        <w:rPr>
          <w:sz w:val="16"/>
          <w:szCs w:val="16"/>
        </w:rPr>
      </w:pPr>
    </w:p>
    <w:p w14:paraId="479B2E70" w14:textId="77777777" w:rsidR="00DB0E87" w:rsidRDefault="00DB0E87">
      <w:pPr>
        <w:spacing w:after="0"/>
        <w:rPr>
          <w:sz w:val="16"/>
          <w:szCs w:val="16"/>
        </w:rPr>
      </w:pPr>
    </w:p>
    <w:p w14:paraId="275148F1" w14:textId="77777777" w:rsidR="00DB0E87" w:rsidRDefault="00DB0E87">
      <w:pPr>
        <w:spacing w:after="0"/>
        <w:rPr>
          <w:sz w:val="16"/>
          <w:szCs w:val="16"/>
        </w:rPr>
      </w:pPr>
    </w:p>
    <w:tbl>
      <w:tblPr>
        <w:tblStyle w:val="a9"/>
        <w:tblW w:w="88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18"/>
      </w:tblGrid>
      <w:tr w:rsidR="00DB0E87" w14:paraId="5991B09C" w14:textId="77777777" w:rsidTr="00DB0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shd w:val="clear" w:color="auto" w:fill="1F497D"/>
          </w:tcPr>
          <w:p w14:paraId="74681F9D" w14:textId="77777777" w:rsidR="00DB0E87" w:rsidRDefault="00000000">
            <w:pPr>
              <w:jc w:val="center"/>
            </w:pPr>
            <w:r>
              <w:t>FECHAS DE POSTULACIÓN</w:t>
            </w:r>
          </w:p>
        </w:tc>
      </w:tr>
      <w:tr w:rsidR="00DB0E87" w14:paraId="0E0FC909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vAlign w:val="center"/>
          </w:tcPr>
          <w:p w14:paraId="45314423" w14:textId="45164599" w:rsidR="00DB0E87" w:rsidRDefault="00000000">
            <w:r>
              <w:t xml:space="preserve">Apertura: </w:t>
            </w:r>
            <w:r w:rsidR="00F74F96">
              <w:t>Lunes 0</w:t>
            </w:r>
            <w:r w:rsidR="005226DF">
              <w:t>9</w:t>
            </w:r>
            <w:r>
              <w:rPr>
                <w:b w:val="0"/>
              </w:rPr>
              <w:t xml:space="preserve"> de </w:t>
            </w:r>
            <w:r w:rsidR="00F74F96">
              <w:rPr>
                <w:b w:val="0"/>
              </w:rPr>
              <w:t>diciembre</w:t>
            </w:r>
            <w:r>
              <w:rPr>
                <w:b w:val="0"/>
              </w:rPr>
              <w:t>, desde las 12:00 hrs.</w:t>
            </w:r>
          </w:p>
        </w:tc>
      </w:tr>
      <w:tr w:rsidR="00DB0E87" w14:paraId="2F458D82" w14:textId="77777777" w:rsidTr="00DB0E87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A01B57" w14:textId="4589DAC0" w:rsidR="00DB0E87" w:rsidRDefault="00000000">
            <w:r>
              <w:t xml:space="preserve">Cierre: </w:t>
            </w:r>
            <w:r w:rsidR="005226DF">
              <w:t>jueves 12</w:t>
            </w:r>
            <w:r>
              <w:rPr>
                <w:b w:val="0"/>
              </w:rPr>
              <w:t xml:space="preserve"> de </w:t>
            </w:r>
            <w:r w:rsidR="00B94DF3">
              <w:rPr>
                <w:b w:val="0"/>
              </w:rPr>
              <w:t>Diciembre</w:t>
            </w:r>
            <w:r>
              <w:rPr>
                <w:b w:val="0"/>
              </w:rPr>
              <w:t xml:space="preserve">, hasta las 12:00 hrs. o </w:t>
            </w:r>
            <w:r>
              <w:t xml:space="preserve">hasta </w:t>
            </w:r>
            <w:r w:rsidR="00B94DF3">
              <w:t>completar</w:t>
            </w:r>
            <w:r>
              <w:t xml:space="preserve"> los cupos disponibles en el portal.</w:t>
            </w:r>
          </w:p>
        </w:tc>
      </w:tr>
    </w:tbl>
    <w:p w14:paraId="1A5270D9" w14:textId="77777777" w:rsidR="00DB0E87" w:rsidRDefault="00DB0E87">
      <w:pPr>
        <w:spacing w:after="0"/>
        <w:rPr>
          <w:sz w:val="16"/>
          <w:szCs w:val="16"/>
        </w:rPr>
      </w:pPr>
    </w:p>
    <w:p w14:paraId="67BFE648" w14:textId="77777777" w:rsidR="00DB0E87" w:rsidRDefault="00DB0E87">
      <w:pPr>
        <w:spacing w:after="0"/>
        <w:rPr>
          <w:sz w:val="16"/>
          <w:szCs w:val="16"/>
        </w:rPr>
      </w:pPr>
    </w:p>
    <w:p w14:paraId="47F253DD" w14:textId="77777777" w:rsidR="00DB0E87" w:rsidRDefault="00DB0E87">
      <w:pPr>
        <w:spacing w:after="0"/>
      </w:pPr>
    </w:p>
    <w:p w14:paraId="36881ADB" w14:textId="77777777" w:rsidR="00DB0E87" w:rsidRDefault="00DB0E87">
      <w:pPr>
        <w:spacing w:after="0"/>
      </w:pPr>
    </w:p>
    <w:tbl>
      <w:tblPr>
        <w:tblStyle w:val="aa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4820"/>
      </w:tblGrid>
      <w:tr w:rsidR="00DB0E87" w14:paraId="2A88FBAB" w14:textId="77777777" w:rsidTr="00DB0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/>
          </w:tcPr>
          <w:p w14:paraId="1E7B07AC" w14:textId="77777777" w:rsidR="00DB0E87" w:rsidRDefault="00000000">
            <w:pPr>
              <w:jc w:val="center"/>
            </w:pPr>
            <w:bookmarkStart w:id="0" w:name="bookmark=id.30j0zll" w:colFirst="0" w:colLast="0"/>
            <w:bookmarkStart w:id="1" w:name="bookmark=id.gjdgxs" w:colFirst="0" w:colLast="0"/>
            <w:bookmarkEnd w:id="0"/>
            <w:bookmarkEnd w:id="1"/>
            <w:r>
              <w:t>REQUISITOS PARA POSTULAR</w:t>
            </w:r>
          </w:p>
        </w:tc>
        <w:tc>
          <w:tcPr>
            <w:tcW w:w="4820" w:type="dxa"/>
            <w:shd w:val="clear" w:color="auto" w:fill="1F497D"/>
          </w:tcPr>
          <w:p w14:paraId="70E2093A" w14:textId="77777777" w:rsidR="00DB0E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MEDIOS DE VERIFICACIÓN</w:t>
            </w:r>
          </w:p>
        </w:tc>
      </w:tr>
      <w:tr w:rsidR="00DB0E87" w14:paraId="2A2CAD00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42BA3DD" w14:textId="77777777" w:rsidR="00DB0E87" w:rsidRDefault="00000000">
            <w:r>
              <w:rPr>
                <w:b w:val="0"/>
              </w:rPr>
              <w:t xml:space="preserve">1.-Estar registrado como usuario en </w:t>
            </w:r>
            <w:hyperlink r:id="rId9">
              <w:r w:rsidR="00DB0E87">
                <w:rPr>
                  <w:color w:val="0000FF"/>
                  <w:u w:val="single"/>
                </w:rPr>
                <w:t>www.sercotec.cl</w:t>
              </w:r>
            </w:hyperlink>
            <w:r>
              <w:rPr>
                <w:b w:val="0"/>
              </w:rPr>
              <w:t xml:space="preserve">  </w:t>
            </w:r>
          </w:p>
          <w:p w14:paraId="793A3FD4" w14:textId="77777777" w:rsidR="00DB0E87" w:rsidRDefault="00000000">
            <w:r>
              <w:rPr>
                <w:b w:val="0"/>
              </w:rPr>
              <w:t>Completar la Ficha de Postulación y subirla al portal de Sercotec.</w:t>
            </w:r>
          </w:p>
          <w:p w14:paraId="4AAFB375" w14:textId="77777777" w:rsidR="00DB0E87" w:rsidRDefault="00DB0E87"/>
        </w:tc>
        <w:tc>
          <w:tcPr>
            <w:tcW w:w="4820" w:type="dxa"/>
          </w:tcPr>
          <w:p w14:paraId="51846AB1" w14:textId="77777777" w:rsidR="00DB0E87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Recepción de la Ficha de Postulación por parte de SERCOTEC, con todos los datos que se solicitan ingresados.</w:t>
            </w:r>
          </w:p>
          <w:p w14:paraId="5FFDE450" w14:textId="77777777" w:rsidR="00DB0E87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Esta ficha se debe subir al portal de Sercotec al momento de postular.</w:t>
            </w:r>
          </w:p>
        </w:tc>
      </w:tr>
      <w:tr w:rsidR="00DB0E87" w14:paraId="3986549F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EF5ADF9" w14:textId="77777777" w:rsidR="00DB0E87" w:rsidRDefault="00000000">
            <w:pPr>
              <w:jc w:val="both"/>
            </w:pPr>
            <w:r>
              <w:rPr>
                <w:b w:val="0"/>
              </w:rPr>
              <w:lastRenderedPageBreak/>
              <w:t xml:space="preserve">2.- Dos fotografías de sus productos, las cuales se deben subir al portal de SERCOTEC. </w:t>
            </w:r>
          </w:p>
        </w:tc>
        <w:tc>
          <w:tcPr>
            <w:tcW w:w="4820" w:type="dxa"/>
          </w:tcPr>
          <w:p w14:paraId="021FDC30" w14:textId="77777777" w:rsidR="00DB0E87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Recepción de fotografías por parte de Sercotec, las cuales se deben subir al portal de Sercotec al momento de postular junto a su formulario. </w:t>
            </w:r>
          </w:p>
          <w:p w14:paraId="1B4ECFCB" w14:textId="77777777" w:rsidR="00DB0E87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Eventualmente, estas fotografías podrían ser verificadas en terreno.</w:t>
            </w:r>
          </w:p>
        </w:tc>
      </w:tr>
      <w:tr w:rsidR="00DB0E87" w14:paraId="2651785E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169393E" w14:textId="77777777" w:rsidR="00DB0E87" w:rsidRDefault="00000000">
            <w:pPr>
              <w:jc w:val="both"/>
            </w:pPr>
            <w:r>
              <w:rPr>
                <w:b w:val="0"/>
              </w:rPr>
              <w:t>3.- Empresarios/as mayores de 18 años, con iniciación de actividades ante SII, en primera categoría, que tengan ventas netas anuales demostrables, iguales o inferiores a 25.000 UF, con domicilio comercial en la región de Aysén</w:t>
            </w:r>
          </w:p>
        </w:tc>
        <w:tc>
          <w:tcPr>
            <w:tcW w:w="4820" w:type="dxa"/>
          </w:tcPr>
          <w:p w14:paraId="6CC5E56C" w14:textId="77777777" w:rsidR="00DB0E8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2" w:hanging="2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>Fotocopia de su carnet de identidad.</w:t>
            </w:r>
          </w:p>
          <w:p w14:paraId="7EFF61A2" w14:textId="77777777" w:rsidR="00DB0E8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02" w:hanging="20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Carpeta tributaria electrónica completa para solicitar créditos, la cual puede ser descargada desde el portal </w:t>
            </w:r>
            <w:hyperlink r:id="rId10">
              <w:r w:rsidR="00DB0E87">
                <w:rPr>
                  <w:color w:val="0000FF"/>
                  <w:u w:val="single"/>
                </w:rPr>
                <w:t>www.sii.cl</w:t>
              </w:r>
            </w:hyperlink>
            <w:r>
              <w:rPr>
                <w:color w:val="000000"/>
              </w:rPr>
              <w:t xml:space="preserve">, a la cual deberá acceder con su Rut y Contraseña del SII. </w:t>
            </w:r>
          </w:p>
        </w:tc>
      </w:tr>
      <w:tr w:rsidR="00DB0E87" w14:paraId="303F4A22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E837303" w14:textId="1957EDEB" w:rsidR="00DB0E87" w:rsidRPr="00BB7B42" w:rsidRDefault="00000000">
            <w:pPr>
              <w:jc w:val="both"/>
            </w:pPr>
            <w:r w:rsidRPr="00BB7B42">
              <w:rPr>
                <w:b w:val="0"/>
              </w:rPr>
              <w:t xml:space="preserve">4.- En el caso de las empresas del rubro alimenticio, sólo pueden postular las que poseen resolución sanitaria y que vendan alimentos preparados, </w:t>
            </w:r>
            <w:r w:rsidRPr="00BB7B42">
              <w:t>no se permite cocinar en el stand</w:t>
            </w:r>
            <w:r w:rsidRPr="00BB7B42">
              <w:rPr>
                <w:b w:val="0"/>
              </w:rPr>
              <w:t>.</w:t>
            </w:r>
            <w:r w:rsidR="00C30A89" w:rsidRPr="00BB7B42">
              <w:rPr>
                <w:b w:val="0"/>
              </w:rPr>
              <w:t xml:space="preserve"> Las empresas del </w:t>
            </w:r>
            <w:r w:rsidR="00422FBD" w:rsidRPr="00BB7B42">
              <w:rPr>
                <w:b w:val="0"/>
              </w:rPr>
              <w:t>área cosmética solo pueden postular aquellas con autorización sanitaria del Instituto de salud pública (ISP).</w:t>
            </w:r>
          </w:p>
        </w:tc>
        <w:tc>
          <w:tcPr>
            <w:tcW w:w="4820" w:type="dxa"/>
          </w:tcPr>
          <w:p w14:paraId="33DFEACB" w14:textId="03CC6366" w:rsidR="00DB0E87" w:rsidRPr="00BB7B42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7B42">
              <w:t>Resolución sanitaria subida al portal de Sercotec al momento de postular</w:t>
            </w:r>
            <w:r w:rsidR="00422FBD" w:rsidRPr="00BB7B42">
              <w:t xml:space="preserve"> para empresas de alimentos y/o autorización sanitaria para empresas cosméticas.</w:t>
            </w:r>
          </w:p>
        </w:tc>
      </w:tr>
      <w:tr w:rsidR="00DB0E87" w14:paraId="28E7B4DB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70BD2C5" w14:textId="77777777" w:rsidR="00DB0E87" w:rsidRDefault="00000000">
            <w:r>
              <w:rPr>
                <w:b w:val="0"/>
              </w:rPr>
              <w:t>5.- No tener deudas laborales ni previsionales.</w:t>
            </w:r>
          </w:p>
        </w:tc>
        <w:tc>
          <w:tcPr>
            <w:tcW w:w="4820" w:type="dxa"/>
          </w:tcPr>
          <w:p w14:paraId="6BA18FED" w14:textId="1C1A5388" w:rsidR="00DB0E87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Certificado de Antecedentes Laborales y Previsionales emitido por la Dirección del Trabajo (Certificado F-</w:t>
            </w:r>
            <w:r w:rsidRPr="00BB7B42">
              <w:t>30)</w:t>
            </w:r>
            <w:r w:rsidR="00422FBD" w:rsidRPr="00BB7B42">
              <w:t xml:space="preserve"> emitido no superior a 30 días</w:t>
            </w:r>
            <w:r>
              <w:t xml:space="preserve">, el cual puede ser obtenido gratuitamente online desde la página: </w:t>
            </w:r>
          </w:p>
          <w:p w14:paraId="301B786D" w14:textId="77777777" w:rsidR="00DB0E87" w:rsidRDefault="00DB0E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">
              <w:r>
                <w:rPr>
                  <w:color w:val="0000FF"/>
                  <w:u w:val="single"/>
                </w:rPr>
                <w:t>http://www.dt.gob.cl/tramites/1617/w3-article-100351.html</w:t>
              </w:r>
            </w:hyperlink>
          </w:p>
        </w:tc>
      </w:tr>
      <w:tr w:rsidR="00DB0E87" w14:paraId="25E5EE81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C12056E" w14:textId="77777777" w:rsidR="00DB0E87" w:rsidRPr="00BB7B42" w:rsidRDefault="00000000">
            <w:pPr>
              <w:jc w:val="both"/>
            </w:pPr>
            <w:r w:rsidRPr="00BB7B42">
              <w:rPr>
                <w:b w:val="0"/>
              </w:rPr>
              <w:t>6.- No formar parte del Sistema de Tratamiento de Beneficiarios con Rendiciones pendientes (Condonados) con Sercotec.</w:t>
            </w:r>
          </w:p>
        </w:tc>
        <w:tc>
          <w:tcPr>
            <w:tcW w:w="4820" w:type="dxa"/>
          </w:tcPr>
          <w:p w14:paraId="3A673EED" w14:textId="77777777" w:rsidR="00DB0E87" w:rsidRPr="00BB7B42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7B42">
              <w:t>Base de datos de rut (natural y/o jurídico) integrada por Beneficiarios con rendiciones pendientes cuyas obligaciones han sido condonadas y castigadas por decisión del Directorio de Sercotec.</w:t>
            </w:r>
          </w:p>
        </w:tc>
      </w:tr>
      <w:tr w:rsidR="00422FBD" w14:paraId="52FD3E59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791EFDF" w14:textId="5982D70C" w:rsidR="00422FBD" w:rsidRPr="00BB7B42" w:rsidRDefault="00422FBD">
            <w:pPr>
              <w:jc w:val="both"/>
              <w:rPr>
                <w:b w:val="0"/>
                <w:bCs/>
              </w:rPr>
            </w:pPr>
            <w:r w:rsidRPr="00BB7B42">
              <w:rPr>
                <w:b w:val="0"/>
                <w:bCs/>
              </w:rPr>
              <w:t>7.- Elaboración propia de sus productos</w:t>
            </w:r>
          </w:p>
        </w:tc>
        <w:tc>
          <w:tcPr>
            <w:tcW w:w="4820" w:type="dxa"/>
          </w:tcPr>
          <w:p w14:paraId="04ABEF05" w14:textId="170C6348" w:rsidR="00422FBD" w:rsidRPr="00BB7B42" w:rsidRDefault="00422F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</w:rPr>
            </w:pPr>
            <w:r w:rsidRPr="00BB7B42">
              <w:rPr>
                <w:bCs/>
              </w:rPr>
              <w:t>Información declarativa recopilada del formulario de postulación y fotografías.</w:t>
            </w:r>
          </w:p>
        </w:tc>
      </w:tr>
      <w:tr w:rsidR="00422FBD" w14:paraId="0917685C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A41FD92" w14:textId="5F13EFFF" w:rsidR="00422FBD" w:rsidRPr="00BB7B42" w:rsidRDefault="00422FBD">
            <w:pPr>
              <w:jc w:val="both"/>
              <w:rPr>
                <w:b w:val="0"/>
                <w:bCs/>
              </w:rPr>
            </w:pPr>
            <w:r w:rsidRPr="00BB7B42">
              <w:rPr>
                <w:b w:val="0"/>
                <w:bCs/>
              </w:rPr>
              <w:t>8.- Ser cliente de algún Instrumento de Sercotec</w:t>
            </w:r>
          </w:p>
        </w:tc>
        <w:tc>
          <w:tcPr>
            <w:tcW w:w="4820" w:type="dxa"/>
          </w:tcPr>
          <w:p w14:paraId="00A9B1D2" w14:textId="187FAA41" w:rsidR="00422FBD" w:rsidRPr="00BB7B42" w:rsidRDefault="00422FB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BB7B42">
              <w:rPr>
                <w:bCs/>
              </w:rPr>
              <w:t xml:space="preserve">Información declarativa en formulario y/o verificado en sistema y/o por consulta a los Centros de negocio de </w:t>
            </w:r>
            <w:r w:rsidR="004202B0" w:rsidRPr="00BB7B42">
              <w:rPr>
                <w:bCs/>
              </w:rPr>
              <w:t>Sercotec.</w:t>
            </w:r>
          </w:p>
        </w:tc>
      </w:tr>
    </w:tbl>
    <w:p w14:paraId="00FB8DA1" w14:textId="77777777" w:rsidR="00DB0E87" w:rsidRDefault="00DB0E87">
      <w:pPr>
        <w:spacing w:after="0"/>
      </w:pPr>
    </w:p>
    <w:p w14:paraId="4D7506E5" w14:textId="77777777" w:rsidR="00DB0E87" w:rsidRDefault="00000000">
      <w:pPr>
        <w:spacing w:after="0"/>
        <w:jc w:val="center"/>
      </w:pPr>
      <w:r>
        <w:t>CRITERIOS DE EVALUACIÓN</w:t>
      </w:r>
    </w:p>
    <w:p w14:paraId="1D965BE2" w14:textId="77777777" w:rsidR="00DB0E87" w:rsidRDefault="00DB0E87">
      <w:pPr>
        <w:spacing w:after="0"/>
      </w:pPr>
    </w:p>
    <w:tbl>
      <w:tblPr>
        <w:tblStyle w:val="ab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1843"/>
      </w:tblGrid>
      <w:tr w:rsidR="00DB0E87" w14:paraId="06AC69BD" w14:textId="77777777" w:rsidTr="00DB0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bottom w:val="single" w:sz="4" w:space="0" w:color="000000"/>
            </w:tcBorders>
            <w:shd w:val="clear" w:color="auto" w:fill="1F497D"/>
          </w:tcPr>
          <w:p w14:paraId="2C4FA021" w14:textId="46140B1F" w:rsidR="00DB0E87" w:rsidRDefault="00000000">
            <w:pPr>
              <w:jc w:val="center"/>
            </w:pPr>
            <w:r>
              <w:t>CARACTERÍSTICAS Y PRESENTACIÓN DEL PRODUCTO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(</w:t>
            </w:r>
            <w:r w:rsidR="00B94DF3">
              <w:t>3</w:t>
            </w:r>
            <w:r>
              <w:t>0%)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1F497D"/>
          </w:tcPr>
          <w:p w14:paraId="05BEE038" w14:textId="77777777" w:rsidR="00DB0E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NOTA</w:t>
            </w:r>
          </w:p>
        </w:tc>
      </w:tr>
      <w:tr w:rsidR="00DB0E87" w14:paraId="6332BC94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1D47" w14:textId="4B7594C3" w:rsidR="00DB0E87" w:rsidRDefault="00000000">
            <w:pPr>
              <w:jc w:val="both"/>
            </w:pPr>
            <w:r>
              <w:rPr>
                <w:b w:val="0"/>
              </w:rPr>
              <w:t>Las características físicas que presenta el producto son adecuadas para su venta en la Feria y cuenta con buenos componentes de diseño</w:t>
            </w:r>
            <w:r w:rsidR="004202B0">
              <w:rPr>
                <w:b w:val="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E74F" w14:textId="77777777" w:rsidR="00DB0E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DB0E87" w14:paraId="28E23EB8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</w:tcBorders>
          </w:tcPr>
          <w:p w14:paraId="2C7975C6" w14:textId="609A20E7" w:rsidR="00DB0E87" w:rsidRDefault="00000000">
            <w:pPr>
              <w:jc w:val="both"/>
            </w:pPr>
            <w:r>
              <w:rPr>
                <w:b w:val="0"/>
              </w:rPr>
              <w:t>Las características físicas que presenta el producto son medianamente adecuadas para su venta en la Feria y cuenta con componentes de diseño</w:t>
            </w:r>
            <w:r w:rsidR="004202B0">
              <w:rPr>
                <w:b w:val="0"/>
              </w:rPr>
              <w:t xml:space="preserve"> regulares</w:t>
            </w:r>
            <w:r>
              <w:rPr>
                <w:b w:val="0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4AA7F802" w14:textId="77777777" w:rsidR="00DB0E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DB0E87" w14:paraId="47955CD6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0A8CD218" w14:textId="77777777" w:rsidR="00DB0E87" w:rsidRDefault="00000000">
            <w:pPr>
              <w:jc w:val="both"/>
            </w:pPr>
            <w:r>
              <w:rPr>
                <w:b w:val="0"/>
              </w:rPr>
              <w:lastRenderedPageBreak/>
              <w:t>Las características físicas que presenta el producto son insuficientes para su venta en este Feria y sus componentes de diseño son insuficientes.</w:t>
            </w:r>
          </w:p>
        </w:tc>
        <w:tc>
          <w:tcPr>
            <w:tcW w:w="1843" w:type="dxa"/>
          </w:tcPr>
          <w:p w14:paraId="57648D80" w14:textId="77777777" w:rsidR="00DB0E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DB0E87" w14:paraId="003F74B8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481768D1" w14:textId="77777777" w:rsidR="00DB0E87" w:rsidRDefault="00000000">
            <w:pPr>
              <w:jc w:val="both"/>
            </w:pPr>
            <w:r>
              <w:rPr>
                <w:b w:val="0"/>
              </w:rPr>
              <w:t>Las características físicas que presenta el producto no son adecuadas para su venta en la Feria y no cuenta con componentes de diseño mínimos.</w:t>
            </w:r>
          </w:p>
        </w:tc>
        <w:tc>
          <w:tcPr>
            <w:tcW w:w="1843" w:type="dxa"/>
          </w:tcPr>
          <w:p w14:paraId="451CE30E" w14:textId="77777777" w:rsidR="00DB0E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1D6D6826" w14:textId="77777777" w:rsidR="00DB0E87" w:rsidRDefault="00DB0E87">
      <w:pPr>
        <w:spacing w:after="0"/>
      </w:pPr>
    </w:p>
    <w:tbl>
      <w:tblPr>
        <w:tblStyle w:val="ac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1843"/>
      </w:tblGrid>
      <w:tr w:rsidR="00DB0E87" w14:paraId="0079307F" w14:textId="77777777" w:rsidTr="00DB0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bottom w:val="single" w:sz="4" w:space="0" w:color="000000"/>
            </w:tcBorders>
            <w:shd w:val="clear" w:color="auto" w:fill="1F497D"/>
          </w:tcPr>
          <w:p w14:paraId="09414137" w14:textId="77777777" w:rsidR="00DB0E87" w:rsidRDefault="00000000">
            <w:pPr>
              <w:jc w:val="center"/>
            </w:pPr>
            <w:r>
              <w:t>POTENCIAL DE DESARROLLO COMERCIAL PERCIBIDO (20%)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1F497D"/>
          </w:tcPr>
          <w:p w14:paraId="276FA0D1" w14:textId="77777777" w:rsidR="00DB0E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NOTA</w:t>
            </w:r>
          </w:p>
        </w:tc>
      </w:tr>
      <w:tr w:rsidR="00DB0E87" w14:paraId="0DC6D817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1EF3" w14:textId="77777777" w:rsidR="00DB0E87" w:rsidRDefault="00000000">
            <w:pPr>
              <w:jc w:val="both"/>
            </w:pPr>
            <w:r>
              <w:rPr>
                <w:b w:val="0"/>
              </w:rPr>
              <w:t>El producto se percibe con un alto potencial comercial para generación de negocios en esta Feria.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2D90" w14:textId="77777777" w:rsidR="00DB0E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DB0E87" w14:paraId="49296530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  <w:bottom w:val="single" w:sz="4" w:space="0" w:color="000000"/>
            </w:tcBorders>
          </w:tcPr>
          <w:p w14:paraId="205C979D" w14:textId="77777777" w:rsidR="00DB0E87" w:rsidRDefault="00000000">
            <w:pPr>
              <w:jc w:val="both"/>
            </w:pPr>
            <w:r>
              <w:rPr>
                <w:b w:val="0"/>
              </w:rPr>
              <w:t>El producto se percibe con un potencial comercial medio para la generación de negocios en esta Feria.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1B3130CA" w14:textId="77777777" w:rsidR="00DB0E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DB0E87" w14:paraId="39A0CDF6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  <w:bottom w:val="single" w:sz="4" w:space="0" w:color="000000"/>
            </w:tcBorders>
          </w:tcPr>
          <w:p w14:paraId="541BB7EE" w14:textId="77777777" w:rsidR="00DB0E87" w:rsidRDefault="00000000">
            <w:pPr>
              <w:jc w:val="both"/>
            </w:pPr>
            <w:r>
              <w:rPr>
                <w:b w:val="0"/>
              </w:rPr>
              <w:t>El producto se percibe con un bajo potencial comercial para la generación de negocios en esta Feria.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466C08F7" w14:textId="77777777" w:rsidR="00DB0E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  <w:tr w:rsidR="00DB0E87" w14:paraId="31643E2A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</w:tcBorders>
          </w:tcPr>
          <w:p w14:paraId="690A3539" w14:textId="77777777" w:rsidR="00DB0E87" w:rsidRDefault="00000000">
            <w:pPr>
              <w:jc w:val="both"/>
            </w:pPr>
            <w:r>
              <w:rPr>
                <w:b w:val="0"/>
              </w:rPr>
              <w:t>El producto se percibe con un potencial comercial insuficiente para la generación de negocios en esta  Feria.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47A8CA43" w14:textId="77777777" w:rsidR="00DB0E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6DB19238" w14:textId="77777777" w:rsidR="00DB0E87" w:rsidRDefault="00DB0E87">
      <w:pPr>
        <w:spacing w:after="0"/>
      </w:pPr>
    </w:p>
    <w:tbl>
      <w:tblPr>
        <w:tblStyle w:val="ad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1843"/>
      </w:tblGrid>
      <w:tr w:rsidR="00DB0E87" w14:paraId="32F9D783" w14:textId="77777777" w:rsidTr="00DB0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bottom w:val="single" w:sz="4" w:space="0" w:color="000000"/>
            </w:tcBorders>
            <w:shd w:val="clear" w:color="auto" w:fill="1F497D"/>
          </w:tcPr>
          <w:p w14:paraId="50435AB0" w14:textId="77777777" w:rsidR="00DB0E87" w:rsidRDefault="00000000">
            <w:pPr>
              <w:jc w:val="center"/>
              <w:rPr>
                <w:color w:val="FF0000"/>
              </w:rPr>
            </w:pPr>
            <w:r>
              <w:rPr>
                <w:color w:val="EEECE1"/>
              </w:rPr>
              <w:t>Producto con Identidad  regional (20%)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1F497D"/>
          </w:tcPr>
          <w:p w14:paraId="42FB04F4" w14:textId="77777777" w:rsidR="00DB0E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NOTA</w:t>
            </w:r>
          </w:p>
        </w:tc>
      </w:tr>
      <w:tr w:rsidR="00DB0E87" w14:paraId="7B868924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D9262" w14:textId="2B466193" w:rsidR="00DB0E87" w:rsidRPr="00BB7B42" w:rsidRDefault="00000000">
            <w:pPr>
              <w:jc w:val="both"/>
            </w:pPr>
            <w:r w:rsidRPr="00BB7B42">
              <w:rPr>
                <w:b w:val="0"/>
              </w:rPr>
              <w:t>El producto presenta altas características de identidad regional</w:t>
            </w:r>
            <w:r w:rsidR="004202B0" w:rsidRPr="00BB7B42">
              <w:rPr>
                <w:b w:val="0"/>
              </w:rPr>
              <w:t xml:space="preserve"> y/o diseño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929E" w14:textId="77777777" w:rsidR="00DB0E87" w:rsidRPr="00BB7B42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7B42">
              <w:t>7</w:t>
            </w:r>
          </w:p>
        </w:tc>
      </w:tr>
      <w:tr w:rsidR="00DB0E87" w14:paraId="0E60A3B6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  <w:bottom w:val="single" w:sz="4" w:space="0" w:color="000000"/>
            </w:tcBorders>
          </w:tcPr>
          <w:p w14:paraId="734830CC" w14:textId="7B2F6C1A" w:rsidR="00DB0E87" w:rsidRPr="00BB7B42" w:rsidRDefault="00000000">
            <w:pPr>
              <w:jc w:val="both"/>
            </w:pPr>
            <w:r w:rsidRPr="00BB7B42">
              <w:rPr>
                <w:b w:val="0"/>
              </w:rPr>
              <w:t xml:space="preserve">El producto presenta </w:t>
            </w:r>
            <w:r w:rsidR="004202B0" w:rsidRPr="00BB7B42">
              <w:rPr>
                <w:b w:val="0"/>
              </w:rPr>
              <w:t xml:space="preserve">medianas </w:t>
            </w:r>
            <w:r w:rsidRPr="00BB7B42">
              <w:rPr>
                <w:b w:val="0"/>
              </w:rPr>
              <w:t>características de identidad regional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3384F2BA" w14:textId="6781D86A" w:rsidR="00DB0E87" w:rsidRPr="00BB7B42" w:rsidRDefault="004202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7B42">
              <w:t>5</w:t>
            </w:r>
          </w:p>
        </w:tc>
      </w:tr>
      <w:tr w:rsidR="004202B0" w14:paraId="49D09346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  <w:bottom w:val="single" w:sz="4" w:space="0" w:color="000000"/>
            </w:tcBorders>
          </w:tcPr>
          <w:p w14:paraId="6803D5E0" w14:textId="1D56D7B5" w:rsidR="004202B0" w:rsidRPr="00BB7B42" w:rsidRDefault="004202B0">
            <w:pPr>
              <w:jc w:val="both"/>
            </w:pPr>
            <w:r w:rsidRPr="00BB7B42">
              <w:rPr>
                <w:b w:val="0"/>
              </w:rPr>
              <w:t>El producto presenta mínimas características de identidad regional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7630D10B" w14:textId="7B584A73" w:rsidR="004202B0" w:rsidRPr="00BB7B42" w:rsidRDefault="004202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7B42">
              <w:t>3</w:t>
            </w:r>
          </w:p>
        </w:tc>
      </w:tr>
      <w:tr w:rsidR="00DB0E87" w14:paraId="4676B576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</w:tcBorders>
          </w:tcPr>
          <w:p w14:paraId="2C75444D" w14:textId="6D8E9610" w:rsidR="00DB0E87" w:rsidRPr="00BB7B42" w:rsidRDefault="004202B0">
            <w:pPr>
              <w:jc w:val="both"/>
            </w:pPr>
            <w:r w:rsidRPr="00BB7B42">
              <w:rPr>
                <w:b w:val="0"/>
              </w:rPr>
              <w:t>El producto no presenta características de identidad regional.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29CA06E1" w14:textId="77777777" w:rsidR="00DB0E87" w:rsidRPr="00BB7B42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7B42">
              <w:t>1</w:t>
            </w:r>
          </w:p>
        </w:tc>
      </w:tr>
    </w:tbl>
    <w:p w14:paraId="531C53E5" w14:textId="77777777" w:rsidR="00DB0E87" w:rsidRDefault="00DB0E87">
      <w:pPr>
        <w:spacing w:after="0"/>
        <w:rPr>
          <w:color w:val="FFFFFF"/>
        </w:rPr>
      </w:pPr>
    </w:p>
    <w:tbl>
      <w:tblPr>
        <w:tblStyle w:val="ae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1843"/>
      </w:tblGrid>
      <w:tr w:rsidR="00DB0E87" w14:paraId="0C09AFB7" w14:textId="77777777" w:rsidTr="00DB0E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bottom w:val="single" w:sz="4" w:space="0" w:color="000000"/>
            </w:tcBorders>
            <w:shd w:val="clear" w:color="auto" w:fill="1F497D"/>
          </w:tcPr>
          <w:p w14:paraId="00CB64D7" w14:textId="16AF4F16" w:rsidR="00DB0E87" w:rsidRDefault="00B94DF3">
            <w:pPr>
              <w:jc w:val="center"/>
            </w:pPr>
            <w:r>
              <w:t>TERRITORIO (30</w:t>
            </w:r>
            <w:r w:rsidRPr="00BB7B42">
              <w:rPr>
                <w:color w:val="FFFFFF" w:themeColor="background1"/>
              </w:rPr>
              <w:t>%)</w:t>
            </w:r>
            <w:r w:rsidR="004202B0" w:rsidRPr="00BB7B42">
              <w:rPr>
                <w:color w:val="FFFFFF" w:themeColor="background1"/>
              </w:rPr>
              <w:t xml:space="preserve"> (según indicado en Carpeta tributaria)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1F497D"/>
          </w:tcPr>
          <w:p w14:paraId="15E84E1F" w14:textId="77777777" w:rsidR="00DB0E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NOTA</w:t>
            </w:r>
          </w:p>
        </w:tc>
      </w:tr>
      <w:tr w:rsidR="00DB0E87" w14:paraId="4EC0DE1B" w14:textId="77777777" w:rsidTr="00DB0E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C426" w14:textId="77777777" w:rsidR="00DB0E87" w:rsidRDefault="00000000">
            <w:pPr>
              <w:jc w:val="both"/>
            </w:pPr>
            <w:r>
              <w:rPr>
                <w:b w:val="0"/>
              </w:rPr>
              <w:t>La empresa corresponde a comunas distintas de Coyhaique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E500" w14:textId="77777777" w:rsidR="00DB0E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DB0E87" w14:paraId="02A860C0" w14:textId="77777777" w:rsidTr="00DB0E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tcBorders>
              <w:top w:val="single" w:sz="4" w:space="0" w:color="000000"/>
            </w:tcBorders>
          </w:tcPr>
          <w:p w14:paraId="581598FC" w14:textId="77777777" w:rsidR="00DB0E87" w:rsidRDefault="00000000">
            <w:pPr>
              <w:jc w:val="both"/>
            </w:pPr>
            <w:r>
              <w:rPr>
                <w:b w:val="0"/>
              </w:rPr>
              <w:t xml:space="preserve">La empresa corresponde a la comuna de Coyhaique 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4F9AD9F5" w14:textId="77777777" w:rsidR="00DB0E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</w:tbl>
    <w:p w14:paraId="109469F0" w14:textId="77777777" w:rsidR="00DB0E87" w:rsidRDefault="00DB0E87">
      <w:pPr>
        <w:jc w:val="both"/>
        <w:rPr>
          <w:b/>
        </w:rPr>
      </w:pPr>
    </w:p>
    <w:p w14:paraId="28B0DAE8" w14:textId="77777777" w:rsidR="00DB0E87" w:rsidRDefault="00000000">
      <w:pPr>
        <w:jc w:val="both"/>
      </w:pPr>
      <w:bookmarkStart w:id="2" w:name="_heading=h.1fob9te" w:colFirst="0" w:colLast="0"/>
      <w:bookmarkEnd w:id="2"/>
      <w:r>
        <w:t>La evaluación será realizada por el/la directora/a Regional o quien lo subrogue y 2 ejecutivos de fomento de Sercotec Aysén</w:t>
      </w:r>
    </w:p>
    <w:p w14:paraId="23CAC209" w14:textId="77777777" w:rsidR="00DB0E87" w:rsidRDefault="00000000">
      <w:pPr>
        <w:jc w:val="both"/>
        <w:rPr>
          <w:b/>
        </w:rPr>
      </w:pPr>
      <w:r>
        <w:rPr>
          <w:b/>
        </w:rPr>
        <w:t>En el caso 2 postulantes en igualdad de condiciones de postulación, se priorizará como beneficiario/a a la empresa postulante liderada por género femenino, si persiste el empate se priorizará a la empresa de comuna diferente a Coyhaique, si finalmente persiste el empate se priorizará a la empresa que haya postulado primero.</w:t>
      </w:r>
    </w:p>
    <w:sectPr w:rsidR="00DB0E87">
      <w:headerReference w:type="default" r:id="rId12"/>
      <w:footerReference w:type="default" r:id="rId13"/>
      <w:pgSz w:w="12240" w:h="15840"/>
      <w:pgMar w:top="1418" w:right="1701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018DB8" w14:textId="77777777" w:rsidR="00C64E1E" w:rsidRDefault="00C64E1E">
      <w:pPr>
        <w:spacing w:after="0" w:line="240" w:lineRule="auto"/>
      </w:pPr>
      <w:r>
        <w:separator/>
      </w:r>
    </w:p>
  </w:endnote>
  <w:endnote w:type="continuationSeparator" w:id="0">
    <w:p w14:paraId="002F27C3" w14:textId="77777777" w:rsidR="00C64E1E" w:rsidRDefault="00C64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75F29E-1552-4FD3-81C1-DA7DDD6C54D7}"/>
    <w:embedBold r:id="rId2" w:fontKey="{DFA84BB5-38BB-4776-B2B9-DBD0A2D2B1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394245F5-0070-4572-A4CA-45E5C5B1D83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A7B1468E-61B3-4EA7-AB39-7FCA6DFE9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E8A166-8144-48AC-A8D3-44EABDEB9675}"/>
    <w:embedItalic r:id="rId6" w:fontKey="{9707F75F-A95E-4C8E-91AC-954735F89C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0307D54-1A71-4C92-97C6-96F5A2A457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88749C3-3A13-46DE-9552-4209A9018EFD}"/>
    <w:embedItalic r:id="rId9" w:fontKey="{135BECD3-AAF5-4CF8-ADA8-31DC9032D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F28B5" w14:textId="77777777" w:rsidR="00DB0E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292E">
      <w:rPr>
        <w:noProof/>
        <w:color w:val="000000"/>
      </w:rPr>
      <w:t>1</w:t>
    </w:r>
    <w:r>
      <w:rPr>
        <w:color w:val="000000"/>
      </w:rPr>
      <w:fldChar w:fldCharType="end"/>
    </w:r>
  </w:p>
  <w:p w14:paraId="4B8966B1" w14:textId="77777777" w:rsidR="00DB0E87" w:rsidRDefault="00DB0E8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7D026A" w14:textId="77777777" w:rsidR="00C64E1E" w:rsidRDefault="00C64E1E">
      <w:pPr>
        <w:spacing w:after="0" w:line="240" w:lineRule="auto"/>
      </w:pPr>
      <w:r>
        <w:separator/>
      </w:r>
    </w:p>
  </w:footnote>
  <w:footnote w:type="continuationSeparator" w:id="0">
    <w:p w14:paraId="6C531CB5" w14:textId="77777777" w:rsidR="00C64E1E" w:rsidRDefault="00C64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2B767" w14:textId="77777777" w:rsidR="00DB0E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5F0AEE" wp14:editId="1232FE11">
          <wp:simplePos x="0" y="0"/>
          <wp:positionH relativeFrom="column">
            <wp:posOffset>-60958</wp:posOffset>
          </wp:positionH>
          <wp:positionV relativeFrom="paragraph">
            <wp:posOffset>-202563</wp:posOffset>
          </wp:positionV>
          <wp:extent cx="1012190" cy="611505"/>
          <wp:effectExtent l="0" t="0" r="0" b="0"/>
          <wp:wrapSquare wrapText="bothSides" distT="0" distB="0" distL="114300" distR="114300"/>
          <wp:docPr id="5" name="image1.png" descr="G:\IGE 2016\MEJORAS A LOS INSTRUMENTOS IGE 2017\DOCUMENTOS OPERATIVOS\Logo 65 AÑOS SERCOTEC\Logo Sercotec 65 añ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:\IGE 2016\MEJORAS A LOS INSTRUMENTOS IGE 2017\DOCUMENTOS OPERATIVOS\Logo 65 AÑOS SERCOTEC\Logo Sercotec 65 años.png"/>
                  <pic:cNvPicPr preferRelativeResize="0"/>
                </pic:nvPicPr>
                <pic:blipFill>
                  <a:blip r:embed="rId1"/>
                  <a:srcRect l="32322" t="11753" b="15007"/>
                  <a:stretch>
                    <a:fillRect/>
                  </a:stretch>
                </pic:blipFill>
                <pic:spPr>
                  <a:xfrm>
                    <a:off x="0" y="0"/>
                    <a:ext cx="1012190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F573E3"/>
    <w:multiLevelType w:val="multilevel"/>
    <w:tmpl w:val="58AAC46E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5318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E87"/>
    <w:rsid w:val="000168CA"/>
    <w:rsid w:val="00114D2A"/>
    <w:rsid w:val="001E46FB"/>
    <w:rsid w:val="00252D2C"/>
    <w:rsid w:val="0031292E"/>
    <w:rsid w:val="004202B0"/>
    <w:rsid w:val="00422FBD"/>
    <w:rsid w:val="00457CC9"/>
    <w:rsid w:val="005226DF"/>
    <w:rsid w:val="005564CE"/>
    <w:rsid w:val="006F4646"/>
    <w:rsid w:val="006F672B"/>
    <w:rsid w:val="00A578D5"/>
    <w:rsid w:val="00B94DF3"/>
    <w:rsid w:val="00BB7B42"/>
    <w:rsid w:val="00C30A89"/>
    <w:rsid w:val="00C64E1E"/>
    <w:rsid w:val="00CF6723"/>
    <w:rsid w:val="00DB0E87"/>
    <w:rsid w:val="00E41A5F"/>
    <w:rsid w:val="00EA4140"/>
    <w:rsid w:val="00EE3AD4"/>
    <w:rsid w:val="00F7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3590C"/>
  <w15:docId w15:val="{90ED19B1-A8FB-428E-9227-569F11E46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83141"/>
    <w:pPr>
      <w:keepNext/>
      <w:tabs>
        <w:tab w:val="left" w:pos="720"/>
        <w:tab w:val="left" w:pos="1440"/>
      </w:tabs>
      <w:autoSpaceDE w:val="0"/>
      <w:autoSpaceDN w:val="0"/>
      <w:adjustRightInd w:val="0"/>
      <w:spacing w:after="0" w:line="240" w:lineRule="auto"/>
      <w:ind w:firstLine="720"/>
      <w:jc w:val="both"/>
      <w:outlineLvl w:val="4"/>
    </w:pPr>
    <w:rPr>
      <w:rFonts w:ascii="Century Gothic" w:eastAsia="Times New Roman" w:hAnsi="Century Gothic" w:cs="Times New Roman"/>
      <w:b/>
      <w:bCs/>
      <w:sz w:val="20"/>
      <w:szCs w:val="20"/>
      <w:lang w:val="es-ES" w:eastAsia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D433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BA2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A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2F7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2F75"/>
    <w:pPr>
      <w:ind w:left="720"/>
      <w:contextualSpacing/>
    </w:pPr>
  </w:style>
  <w:style w:type="table" w:styleId="Listaclara">
    <w:name w:val="Light List"/>
    <w:basedOn w:val="Tablanormal"/>
    <w:uiPriority w:val="61"/>
    <w:rsid w:val="0001765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D5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502C"/>
  </w:style>
  <w:style w:type="paragraph" w:styleId="Piedepgina">
    <w:name w:val="footer"/>
    <w:basedOn w:val="Normal"/>
    <w:link w:val="PiedepginaCar"/>
    <w:uiPriority w:val="99"/>
    <w:unhideWhenUsed/>
    <w:rsid w:val="00CD5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502C"/>
  </w:style>
  <w:style w:type="paragraph" w:styleId="Textonotapie">
    <w:name w:val="footnote text"/>
    <w:basedOn w:val="Normal"/>
    <w:link w:val="TextonotapieCar"/>
    <w:semiHidden/>
    <w:unhideWhenUsed/>
    <w:rsid w:val="005F050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5F0506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5F0506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574A5"/>
    <w:pPr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62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">
    <w:name w:val="small"/>
    <w:basedOn w:val="Fuentedeprrafopredeter"/>
    <w:rsid w:val="00A62ED9"/>
  </w:style>
  <w:style w:type="character" w:styleId="Hipervnculo">
    <w:name w:val="Hyperlink"/>
    <w:basedOn w:val="Fuentedeprrafopredeter"/>
    <w:rsid w:val="00E35A19"/>
    <w:rPr>
      <w:color w:val="0000FF"/>
      <w:u w:val="single"/>
    </w:rPr>
  </w:style>
  <w:style w:type="character" w:customStyle="1" w:styleId="Ttulo5Car">
    <w:name w:val="Título 5 Car"/>
    <w:basedOn w:val="Fuentedeprrafopredeter"/>
    <w:link w:val="Ttulo5"/>
    <w:rsid w:val="00A83141"/>
    <w:rPr>
      <w:rFonts w:ascii="Century Gothic" w:eastAsia="Times New Roman" w:hAnsi="Century Gothic" w:cs="Times New Roman"/>
      <w:b/>
      <w:bCs/>
      <w:sz w:val="20"/>
      <w:szCs w:val="20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D43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comentario">
    <w:name w:val="annotation text"/>
    <w:basedOn w:val="Normal"/>
    <w:link w:val="TextocomentarioCar"/>
    <w:uiPriority w:val="99"/>
    <w:unhideWhenUsed/>
    <w:rsid w:val="000E61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E61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56C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56C9"/>
    <w:pPr>
      <w:spacing w:after="200"/>
    </w:pPr>
    <w:rPr>
      <w:rFonts w:asciiTheme="minorHAnsi" w:eastAsiaTheme="minorHAnsi" w:hAnsiTheme="minorHAnsi" w:cstheme="minorBidi"/>
      <w:b/>
      <w:bCs/>
      <w:lang w:val="es-CL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56C9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F556C9"/>
  </w:style>
  <w:style w:type="character" w:styleId="Textoennegrita">
    <w:name w:val="Strong"/>
    <w:basedOn w:val="Fuentedeprrafopredeter"/>
    <w:uiPriority w:val="22"/>
    <w:qFormat/>
    <w:rsid w:val="00F556C9"/>
    <w:rPr>
      <w:b/>
      <w:bCs/>
    </w:rPr>
  </w:style>
  <w:style w:type="character" w:styleId="nfasis">
    <w:name w:val="Emphasis"/>
    <w:basedOn w:val="Fuentedeprrafopredeter"/>
    <w:uiPriority w:val="20"/>
    <w:qFormat/>
    <w:rsid w:val="00F556C9"/>
    <w:rPr>
      <w:i/>
      <w:iCs/>
    </w:rPr>
  </w:style>
  <w:style w:type="paragraph" w:styleId="Revisin">
    <w:name w:val="Revision"/>
    <w:hidden/>
    <w:uiPriority w:val="99"/>
    <w:semiHidden/>
    <w:rsid w:val="000A5AEC"/>
    <w:pPr>
      <w:spacing w:after="0" w:line="240" w:lineRule="auto"/>
    </w:pPr>
  </w:style>
  <w:style w:type="paragraph" w:customStyle="1" w:styleId="xmsonormal">
    <w:name w:val="x_msonormal"/>
    <w:basedOn w:val="Normal"/>
    <w:rsid w:val="0070028A"/>
    <w:pPr>
      <w:spacing w:after="0" w:line="240" w:lineRule="auto"/>
    </w:pPr>
  </w:style>
  <w:style w:type="paragraph" w:styleId="Sinespaciado">
    <w:name w:val="No Spacing"/>
    <w:uiPriority w:val="1"/>
    <w:qFormat/>
    <w:rsid w:val="00576555"/>
    <w:pPr>
      <w:spacing w:after="0" w:line="240" w:lineRule="auto"/>
    </w:pPr>
    <w:rPr>
      <w:rFonts w:eastAsiaTheme="minorEastAsia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cotec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t.gob.cl/tramites/1617/w3-article-100351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ii.c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rcotec.c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fvJQC7KYMCRvR/3wq3fknZQRSA==">CgMxLjAyCmlkLjMwajB6bGwyCWlkLmdqZGd4czIJaC4xZm9iOXRlOAByITE3SzF6YmNhQndicmpxczA0MmJXWmIzMDNCRURiMkVmZA==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1400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Dussert Chervellino</dc:creator>
  <cp:lastModifiedBy>Carla Porcile</cp:lastModifiedBy>
  <cp:revision>6</cp:revision>
  <dcterms:created xsi:type="dcterms:W3CDTF">2024-11-27T15:48:00Z</dcterms:created>
  <dcterms:modified xsi:type="dcterms:W3CDTF">2024-12-05T02:53:00Z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0x010100CE1E27782E73274EA63C87981645F9AF</vt:lpwstr>
  </property>
  <property fmtid="{D5CDD505-2E9C-101B-9397-08002B2CF9AE}" pid="3" name="_dlc_DocIdItemGuid">
    <vt:lpwstr>799ac659-8458-45a8-8c37-ebfb23f73860</vt:lpwstr>
  </property>
</Properties>
</file>