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21203B75" w:rsidR="00CE091D" w:rsidRPr="00A16A9F" w:rsidRDefault="00CE091D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34685E36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 xml:space="preserve">PROVINCIA DE </w:t>
      </w:r>
      <w:r w:rsidR="00A416FA">
        <w:rPr>
          <w:rFonts w:eastAsia="Arial Unicode MS" w:cs="Arial"/>
          <w:b/>
          <w:bCs/>
          <w:sz w:val="40"/>
          <w:szCs w:val="40"/>
        </w:rPr>
        <w:t>COLCHAGUA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0311F855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</w:t>
      </w:r>
      <w:r w:rsidR="00A416FA">
        <w:rPr>
          <w:rFonts w:cs="Arial"/>
          <w:b/>
          <w:bCs/>
          <w:color w:val="000000" w:themeColor="text1"/>
          <w:szCs w:val="22"/>
        </w:rPr>
        <w:t>olchagua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869C9ED" w14:textId="201FD279" w:rsidR="00E82D3D" w:rsidRDefault="00E82D3D" w:rsidP="00E82D3D">
      <w:pPr>
        <w:pStyle w:val="Ttulo20"/>
      </w:pPr>
      <w:bookmarkStart w:id="0" w:name="_Toc507191225"/>
      <w:r>
        <w:t>5.1. POSTULACIÓN</w:t>
      </w:r>
      <w:bookmarkEnd w:id="0"/>
    </w:p>
    <w:p w14:paraId="13A77703" w14:textId="77777777" w:rsidR="00E82D3D" w:rsidRDefault="00E82D3D" w:rsidP="00E82D3D">
      <w:pPr>
        <w:rPr>
          <w:rStyle w:val="Ttulo2Car0"/>
        </w:rPr>
      </w:pPr>
    </w:p>
    <w:p w14:paraId="6F84DE68" w14:textId="62C0A5DA" w:rsidR="00E82D3D" w:rsidRDefault="00E82D3D" w:rsidP="00E82D3D">
      <w:r>
        <w:t xml:space="preserve">El plazo para recibir las postulaciones es el siguiente: </w:t>
      </w:r>
    </w:p>
    <w:p w14:paraId="575534C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4D6E216F" w14:textId="77777777" w:rsidTr="00E82D3D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D710B5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DC1A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9E1A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7F4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5EE2DEED" w14:textId="77777777" w:rsidTr="00E82D3D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5057858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35B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40D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F731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1597A4F5" w14:textId="77777777" w:rsidTr="00E82D3D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08F18EB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BA6" w14:textId="77777777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5B2" w14:textId="77777777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12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80F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690F0729" w14:textId="75A00811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4ADB12D" w14:textId="77777777" w:rsidR="00E82D3D" w:rsidRDefault="00E82D3D" w:rsidP="00E82D3D">
      <w:pPr>
        <w:pStyle w:val="Ttulo20"/>
      </w:pPr>
      <w:r>
        <w:t>5.1. POSTULACIÓN</w:t>
      </w:r>
    </w:p>
    <w:p w14:paraId="6672C185" w14:textId="77777777" w:rsidR="00E82D3D" w:rsidRDefault="00E82D3D" w:rsidP="00E82D3D">
      <w:pPr>
        <w:rPr>
          <w:rStyle w:val="Ttulo2Car0"/>
        </w:rPr>
      </w:pPr>
    </w:p>
    <w:p w14:paraId="5B76F1AB" w14:textId="77777777" w:rsidR="00E82D3D" w:rsidRDefault="00E82D3D" w:rsidP="00E82D3D">
      <w:r>
        <w:t xml:space="preserve">El plazo para recibir las postulaciones es el siguiente: </w:t>
      </w:r>
    </w:p>
    <w:p w14:paraId="7D220B9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6CF14305" w14:textId="77777777" w:rsidTr="00307E09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241506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473E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AF9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068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374D0A7C" w14:textId="77777777" w:rsidTr="00307E09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A4FFCA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A8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F6A3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199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664058D4" w14:textId="77777777" w:rsidTr="00307E09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1981349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1FF" w14:textId="65C69BAB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29B" w14:textId="72A4C0F9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20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E86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4D9CA82A" w14:textId="77777777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BB3B" w14:textId="77777777" w:rsidR="002B08BC" w:rsidRDefault="002B08BC" w:rsidP="0042236C">
      <w:r>
        <w:separator/>
      </w:r>
    </w:p>
  </w:endnote>
  <w:endnote w:type="continuationSeparator" w:id="0">
    <w:p w14:paraId="1686FF41" w14:textId="77777777" w:rsidR="002B08BC" w:rsidRDefault="002B08BC" w:rsidP="0042236C">
      <w:r>
        <w:continuationSeparator/>
      </w:r>
    </w:p>
  </w:endnote>
  <w:endnote w:type="continuationNotice" w:id="1">
    <w:p w14:paraId="63A2F7FD" w14:textId="77777777" w:rsidR="002B08BC" w:rsidRDefault="002B0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734E" w14:textId="77777777" w:rsidR="002B08BC" w:rsidRDefault="002B08BC"/>
  </w:footnote>
  <w:footnote w:type="continuationSeparator" w:id="0">
    <w:p w14:paraId="6F13764B" w14:textId="77777777" w:rsidR="002B08BC" w:rsidRDefault="002B08BC"/>
  </w:footnote>
  <w:footnote w:type="continuationNotice" w:id="1">
    <w:p w14:paraId="26F05B07" w14:textId="77777777" w:rsidR="002B08BC" w:rsidRDefault="002B0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3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5"/>
  </w:num>
  <w:num w:numId="3">
    <w:abstractNumId w:val="3"/>
  </w:num>
  <w:num w:numId="4">
    <w:abstractNumId w:val="32"/>
  </w:num>
  <w:num w:numId="5">
    <w:abstractNumId w:val="36"/>
  </w:num>
  <w:num w:numId="6">
    <w:abstractNumId w:val="14"/>
  </w:num>
  <w:num w:numId="7">
    <w:abstractNumId w:val="39"/>
  </w:num>
  <w:num w:numId="8">
    <w:abstractNumId w:val="34"/>
  </w:num>
  <w:num w:numId="9">
    <w:abstractNumId w:val="17"/>
  </w:num>
  <w:num w:numId="10">
    <w:abstractNumId w:val="20"/>
  </w:num>
  <w:num w:numId="11">
    <w:abstractNumId w:val="37"/>
  </w:num>
  <w:num w:numId="12">
    <w:abstractNumId w:val="15"/>
  </w:num>
  <w:num w:numId="13">
    <w:abstractNumId w:val="13"/>
  </w:num>
  <w:num w:numId="14">
    <w:abstractNumId w:val="4"/>
  </w:num>
  <w:num w:numId="15">
    <w:abstractNumId w:val="38"/>
  </w:num>
  <w:num w:numId="16">
    <w:abstractNumId w:val="45"/>
  </w:num>
  <w:num w:numId="17">
    <w:abstractNumId w:val="41"/>
  </w:num>
  <w:num w:numId="18">
    <w:abstractNumId w:val="33"/>
  </w:num>
  <w:num w:numId="19">
    <w:abstractNumId w:val="1"/>
  </w:num>
  <w:num w:numId="20">
    <w:abstractNumId w:val="46"/>
  </w:num>
  <w:num w:numId="21">
    <w:abstractNumId w:val="22"/>
  </w:num>
  <w:num w:numId="22">
    <w:abstractNumId w:val="11"/>
  </w:num>
  <w:num w:numId="23">
    <w:abstractNumId w:val="6"/>
  </w:num>
  <w:num w:numId="24">
    <w:abstractNumId w:val="44"/>
  </w:num>
  <w:num w:numId="25">
    <w:abstractNumId w:val="0"/>
  </w:num>
  <w:num w:numId="26">
    <w:abstractNumId w:val="31"/>
  </w:num>
  <w:num w:numId="27">
    <w:abstractNumId w:val="10"/>
  </w:num>
  <w:num w:numId="28">
    <w:abstractNumId w:val="2"/>
  </w:num>
  <w:num w:numId="29">
    <w:abstractNumId w:val="26"/>
  </w:num>
  <w:num w:numId="30">
    <w:abstractNumId w:val="19"/>
  </w:num>
  <w:num w:numId="31">
    <w:abstractNumId w:val="9"/>
  </w:num>
  <w:num w:numId="32">
    <w:abstractNumId w:val="28"/>
  </w:num>
  <w:num w:numId="33">
    <w:abstractNumId w:val="40"/>
  </w:num>
  <w:num w:numId="34">
    <w:abstractNumId w:val="16"/>
  </w:num>
  <w:num w:numId="35">
    <w:abstractNumId w:val="21"/>
  </w:num>
  <w:num w:numId="36">
    <w:abstractNumId w:val="7"/>
  </w:num>
  <w:num w:numId="37">
    <w:abstractNumId w:val="5"/>
  </w:num>
  <w:num w:numId="38">
    <w:abstractNumId w:val="18"/>
  </w:num>
  <w:num w:numId="39">
    <w:abstractNumId w:val="24"/>
  </w:num>
  <w:num w:numId="40">
    <w:abstractNumId w:val="12"/>
  </w:num>
  <w:num w:numId="41">
    <w:abstractNumId w:val="2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8"/>
  </w:num>
  <w:num w:numId="46">
    <w:abstractNumId w:val="29"/>
  </w:num>
  <w:num w:numId="47">
    <w:abstractNumId w:val="43"/>
  </w:num>
  <w:num w:numId="48">
    <w:abstractNumId w:val="23"/>
  </w:num>
  <w:num w:numId="4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8BC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6FA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4</cp:revision>
  <cp:lastPrinted>2024-07-10T19:40:00Z</cp:lastPrinted>
  <dcterms:created xsi:type="dcterms:W3CDTF">2024-11-07T16:12:00Z</dcterms:created>
  <dcterms:modified xsi:type="dcterms:W3CDTF">2024-11-08T13:09:00Z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