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sz w:val="48"/>
          <w:szCs w:val="48"/>
          <w:rtl w:val="0"/>
        </w:rPr>
        <w:t xml:space="preserve">ANEXO Nº 11</w:t>
      </w:r>
    </w:p>
    <w:p w:rsidR="00000000" w:rsidDel="00000000" w:rsidP="00000000" w:rsidRDefault="00000000" w:rsidRPr="00000000" w14:paraId="0000000B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sz w:val="48"/>
          <w:szCs w:val="48"/>
          <w:rtl w:val="0"/>
        </w:rPr>
        <w:t xml:space="preserve">Ubicación e Infraestructura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numPr>
          <w:ilvl w:val="0"/>
          <w:numId w:val="2"/>
        </w:numPr>
        <w:spacing w:after="0" w:before="40" w:line="240" w:lineRule="auto"/>
        <w:ind w:left="720" w:hanging="360"/>
        <w:rPr>
          <w:rFonts w:ascii="Poppins" w:cs="Poppins" w:eastAsia="Poppins" w:hAnsi="Poppins"/>
          <w:b w:val="1"/>
          <w:color w:val="000000"/>
          <w:sz w:val="20"/>
          <w:szCs w:val="20"/>
          <w:u w:val="none"/>
        </w:rPr>
      </w:pPr>
      <w:bookmarkStart w:colFirst="0" w:colLast="0" w:name="_s8lgwwvkpajn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000000"/>
          <w:sz w:val="20"/>
          <w:szCs w:val="20"/>
          <w:rtl w:val="0"/>
        </w:rPr>
        <w:t xml:space="preserve">Ubicación  del Centro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Identifique a través de mapas la ubicación propuesta para el Centro principal, y Puntos de atención junto con describir la estrategia de despliegue en el territorio, considerando las siguientes variables: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Visibilidad del Centro, tanto para los clientes que ingresan a sus espacios como para potenciales clientes y usuarios que transitan en su entorno.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Accesibilidad del Centro en cuanto a la posibilidad de acceder a través de locomoción colectiva cercana al lugar.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Cercanía del Centro a los actores claves y servicios del territorio (Academia, Entidades Públicas, Entidades Privadas, comunidad empresarial, instituciones financieras, entre otros).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Pertinencia del precio de mercado, según canon de arriendo indicado.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Layout de las instalaciones del Centro que permita identificar al menos recepción, oficinas grupales o individuales para asesores, sala de reuniones, capacitación on line o presencial, espacios para asesorías individuales, kitchenette y comedor para equipo, servicios higiénicos hombres y mujeres o mixtos, acceso universal y mudador.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Tiempo proyectado de habilitación de acuerdo a carta gantt, considerando un periodo de entre 3 y 5 meses para el caso de que la infraestructura se encuentra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prehabilitada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por el programa de Centros.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 infraestructura propuesta ya se encuentra pre-habilitada de acuerdo al manual de Sercotec en periodo anterior.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Presupuesto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de habilitación se ajusta al monto proyectado de aporte Sercotec, y si supera el monto, incorpora aportes. </w:t>
      </w:r>
    </w:p>
    <w:p w:rsidR="00000000" w:rsidDel="00000000" w:rsidP="00000000" w:rsidRDefault="00000000" w:rsidRPr="00000000" w14:paraId="00000028">
      <w:pPr>
        <w:tabs>
          <w:tab w:val="left" w:leader="none" w:pos="1985"/>
        </w:tabs>
        <w:spacing w:line="240" w:lineRule="auto"/>
        <w:ind w:left="720" w:firstLine="0"/>
        <w:jc w:val="both"/>
        <w:rPr>
          <w:rFonts w:ascii="Poppins" w:cs="Poppins" w:eastAsia="Poppins" w:hAnsi="Poppins"/>
          <w:sz w:val="20"/>
          <w:szCs w:val="20"/>
        </w:rPr>
      </w:pPr>
      <w:bookmarkStart w:colFirst="0" w:colLast="0" w:name="_mtuweev50p4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right="49"/>
        <w:jc w:val="both"/>
        <w:rPr>
          <w:rFonts w:ascii="Poppins" w:cs="Poppins" w:eastAsia="Poppins" w:hAnsi="Poppins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3425.0" w:type="dxa"/>
        <w:jc w:val="left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600"/>
      </w:tblPr>
      <w:tblGrid>
        <w:gridCol w:w="13425"/>
        <w:tblGridChange w:id="0">
          <w:tblGrid>
            <w:gridCol w:w="13425"/>
          </w:tblGrid>
        </w:tblGridChange>
      </w:tblGrid>
      <w:tr>
        <w:trPr>
          <w:cantSplit w:val="0"/>
          <w:trHeight w:val="2740.00000000000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shd w:fill="4a86e8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1985"/>
        </w:tabs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mtuweev50p4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55"/>
        <w:gridCol w:w="11580"/>
        <w:tblGridChange w:id="0">
          <w:tblGrid>
            <w:gridCol w:w="2355"/>
            <w:gridCol w:w="11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Centro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Centro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1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1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2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2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3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3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n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n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985"/>
        </w:tabs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mtuweev50p4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60" w:line="259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Si propone otra dependencia para un centro o punto de atención diferente a la actual dependencia, incorpore mapa con ubicación de dependencia actual del centro y nueva ubicación sugerida (en un mismo mapa, se sugiere foto de mapcity).</w:t>
      </w:r>
    </w:p>
    <w:p w:rsidR="00000000" w:rsidDel="00000000" w:rsidP="00000000" w:rsidRDefault="00000000" w:rsidRPr="00000000" w14:paraId="0000005C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Centro</w:t>
      </w:r>
    </w:p>
    <w:p w:rsidR="00000000" w:rsidDel="00000000" w:rsidP="00000000" w:rsidRDefault="00000000" w:rsidRPr="00000000" w14:paraId="0000005D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rHeight w:val="2673.671874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Puntos de atención</w:t>
      </w:r>
    </w:p>
    <w:p w:rsidR="00000000" w:rsidDel="00000000" w:rsidP="00000000" w:rsidRDefault="00000000" w:rsidRPr="00000000" w14:paraId="00000069">
      <w:pPr>
        <w:spacing w:line="240" w:lineRule="auto"/>
        <w:ind w:right="49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60" w:line="259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spacing w:after="0" w:before="0" w:line="240" w:lineRule="auto"/>
        <w:ind w:left="992.1259842519685" w:hanging="360"/>
        <w:jc w:val="center"/>
        <w:rPr>
          <w:rFonts w:ascii="Poppins" w:cs="Poppins" w:eastAsia="Poppins" w:hAnsi="Poppins"/>
          <w:b w:val="1"/>
          <w:sz w:val="22"/>
          <w:szCs w:val="22"/>
        </w:rPr>
      </w:pPr>
      <w:bookmarkStart w:colFirst="0" w:colLast="0" w:name="_b466bauof544" w:id="2"/>
      <w:bookmarkEnd w:id="2"/>
      <w:r w:rsidDel="00000000" w:rsidR="00000000" w:rsidRPr="00000000">
        <w:rPr>
          <w:rFonts w:ascii="Poppins" w:cs="Poppins" w:eastAsia="Poppins" w:hAnsi="Poppins"/>
          <w:b w:val="1"/>
          <w:sz w:val="22"/>
          <w:szCs w:val="22"/>
          <w:rtl w:val="0"/>
        </w:rPr>
        <w:t xml:space="preserve">CARTA COMPROMISO ARRIENDO INFRAESTRUCTURA</w:t>
      </w:r>
    </w:p>
    <w:p w:rsidR="00000000" w:rsidDel="00000000" w:rsidP="00000000" w:rsidRDefault="00000000" w:rsidRPr="00000000" w14:paraId="00000086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Yo _______________________________, XXXXXXXXXXXXXXXXXXXXXXXXXX </w:t>
      </w:r>
      <w:r w:rsidDel="00000000" w:rsidR="00000000" w:rsidRPr="00000000">
        <w:rPr>
          <w:rFonts w:ascii="Poppins" w:cs="Poppins" w:eastAsia="Poppins" w:hAnsi="Poppins"/>
          <w:sz w:val="20"/>
          <w:szCs w:val="20"/>
          <w:u w:val="single"/>
          <w:rtl w:val="0"/>
        </w:rPr>
        <w:t xml:space="preserve">(nombre del Centro)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, Región de _____________________________.</w:t>
      </w:r>
    </w:p>
    <w:p w:rsidR="00000000" w:rsidDel="00000000" w:rsidP="00000000" w:rsidRDefault="00000000" w:rsidRPr="00000000" w14:paraId="0000008C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XXXXXXXXXXXX.</w:t>
      </w:r>
    </w:p>
    <w:p w:rsidR="00000000" w:rsidDel="00000000" w:rsidP="00000000" w:rsidRDefault="00000000" w:rsidRPr="00000000" w14:paraId="0000008E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INDICAR CANON DE ARRIENDO EN UF AL MES </w:t>
      </w:r>
    </w:p>
    <w:p w:rsidR="00000000" w:rsidDel="00000000" w:rsidP="00000000" w:rsidRDefault="00000000" w:rsidRPr="00000000" w14:paraId="00000090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INDICAR METROS CUADRADOS TOTALES Y CONSTRUIDOS (HABILITADOS PARA USAR) </w:t>
      </w:r>
    </w:p>
    <w:p w:rsidR="00000000" w:rsidDel="00000000" w:rsidP="00000000" w:rsidRDefault="00000000" w:rsidRPr="00000000" w14:paraId="00000091">
      <w:pPr>
        <w:spacing w:lin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ind w:right="426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99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9A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Nombre completo</w:t>
      </w:r>
    </w:p>
    <w:p w:rsidR="00000000" w:rsidDel="00000000" w:rsidP="00000000" w:rsidRDefault="00000000" w:rsidRPr="00000000" w14:paraId="0000009B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RUT </w:t>
      </w:r>
    </w:p>
    <w:p w:rsidR="00000000" w:rsidDel="00000000" w:rsidP="00000000" w:rsidRDefault="00000000" w:rsidRPr="00000000" w14:paraId="0000009C">
      <w:pPr>
        <w:spacing w:line="240" w:lineRule="auto"/>
        <w:jc w:val="both"/>
        <w:rPr/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Fecha</w:t>
      </w: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tabs>
        <w:tab w:val="right" w:leader="none" w:pos="9214"/>
      </w:tabs>
      <w:spacing w:line="240" w:lineRule="auto"/>
      <w:ind w:right="-376"/>
      <w:jc w:val="right"/>
      <w:rPr/>
    </w:pPr>
    <w:r w:rsidDel="00000000" w:rsidR="00000000" w:rsidRPr="00000000">
      <w:rPr>
        <w:rFonts w:ascii="Cambria" w:cs="Cambria" w:eastAsia="Cambria" w:hAnsi="Cambria"/>
      </w:rPr>
      <w:drawing>
        <wp:inline distB="114300" distT="114300" distL="114300" distR="114300">
          <wp:extent cx="1370648" cy="64392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648" cy="6439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6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