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AD43125"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CB7C53">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5398DBDB"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CB7C53">
        <w:rPr>
          <w:rFonts w:eastAsia="Arial Unicode MS" w:cs="Arial"/>
          <w:b/>
          <w:bCs/>
          <w:sz w:val="40"/>
          <w:szCs w:val="40"/>
        </w:rPr>
        <w:t>LOS RÍOS</w:t>
      </w:r>
    </w:p>
    <w:p w14:paraId="293C3713" w14:textId="51CB6A39"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CB7C53">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210430AB"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BF548C">
              <w:rPr>
                <w:webHidden/>
              </w:rPr>
              <w:t>3</w:t>
            </w:r>
            <w:r w:rsidR="002A7C61">
              <w:rPr>
                <w:webHidden/>
              </w:rPr>
              <w:fldChar w:fldCharType="end"/>
            </w:r>
          </w:hyperlink>
        </w:p>
        <w:p w14:paraId="1CEEF931" w14:textId="01207C73" w:rsidR="002A7C61" w:rsidRDefault="00C209BD"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BF548C">
              <w:rPr>
                <w:webHidden/>
              </w:rPr>
              <w:t>3</w:t>
            </w:r>
            <w:r w:rsidR="002A7C61">
              <w:rPr>
                <w:webHidden/>
              </w:rPr>
              <w:fldChar w:fldCharType="end"/>
            </w:r>
          </w:hyperlink>
        </w:p>
        <w:p w14:paraId="16DA9A6E" w14:textId="4852A03A" w:rsidR="002A7C61" w:rsidRDefault="00C209BD">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BF548C">
              <w:rPr>
                <w:webHidden/>
              </w:rPr>
              <w:t>3</w:t>
            </w:r>
            <w:r w:rsidR="002A7C61">
              <w:rPr>
                <w:webHidden/>
              </w:rPr>
              <w:fldChar w:fldCharType="end"/>
            </w:r>
          </w:hyperlink>
        </w:p>
        <w:p w14:paraId="5B632854" w14:textId="4CE9050A" w:rsidR="002A7C61" w:rsidRDefault="00C209BD">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BF548C">
              <w:rPr>
                <w:webHidden/>
              </w:rPr>
              <w:t>4</w:t>
            </w:r>
            <w:r w:rsidR="002A7C61">
              <w:rPr>
                <w:webHidden/>
              </w:rPr>
              <w:fldChar w:fldCharType="end"/>
            </w:r>
          </w:hyperlink>
        </w:p>
        <w:p w14:paraId="060F0B77" w14:textId="3A7E4F9C" w:rsidR="002A7C61" w:rsidRDefault="00C209BD">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BF548C">
              <w:rPr>
                <w:webHidden/>
              </w:rPr>
              <w:t>4</w:t>
            </w:r>
            <w:r w:rsidR="002A7C61">
              <w:rPr>
                <w:webHidden/>
              </w:rPr>
              <w:fldChar w:fldCharType="end"/>
            </w:r>
          </w:hyperlink>
        </w:p>
        <w:p w14:paraId="0A378BC2" w14:textId="72FAB393" w:rsidR="002A7C61" w:rsidRDefault="00C209BD">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BF548C">
              <w:rPr>
                <w:webHidden/>
              </w:rPr>
              <w:t>5</w:t>
            </w:r>
            <w:r w:rsidR="002A7C61">
              <w:rPr>
                <w:webHidden/>
              </w:rPr>
              <w:fldChar w:fldCharType="end"/>
            </w:r>
          </w:hyperlink>
        </w:p>
        <w:p w14:paraId="0FF93572" w14:textId="11D9F999" w:rsidR="002A7C61" w:rsidRDefault="00C209BD">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BF548C">
              <w:rPr>
                <w:webHidden/>
              </w:rPr>
              <w:t>5</w:t>
            </w:r>
            <w:r w:rsidR="002A7C61">
              <w:rPr>
                <w:webHidden/>
              </w:rPr>
              <w:fldChar w:fldCharType="end"/>
            </w:r>
          </w:hyperlink>
        </w:p>
        <w:p w14:paraId="66841115" w14:textId="7745019D" w:rsidR="002A7C61" w:rsidRDefault="00C209BD">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BF548C">
              <w:rPr>
                <w:webHidden/>
              </w:rPr>
              <w:t>7</w:t>
            </w:r>
            <w:r w:rsidR="002A7C61">
              <w:rPr>
                <w:webHidden/>
              </w:rPr>
              <w:fldChar w:fldCharType="end"/>
            </w:r>
          </w:hyperlink>
        </w:p>
        <w:p w14:paraId="73903515" w14:textId="359574D8" w:rsidR="002A7C61" w:rsidRDefault="00C209BD">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BF548C">
              <w:rPr>
                <w:webHidden/>
              </w:rPr>
              <w:t>8</w:t>
            </w:r>
            <w:r w:rsidR="002A7C61">
              <w:rPr>
                <w:webHidden/>
              </w:rPr>
              <w:fldChar w:fldCharType="end"/>
            </w:r>
          </w:hyperlink>
        </w:p>
        <w:p w14:paraId="7E515A64" w14:textId="24DDBF5E" w:rsidR="002A7C61" w:rsidRDefault="00C209BD">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BF548C">
              <w:rPr>
                <w:webHidden/>
              </w:rPr>
              <w:t>8</w:t>
            </w:r>
            <w:r w:rsidR="002A7C61">
              <w:rPr>
                <w:webHidden/>
              </w:rPr>
              <w:fldChar w:fldCharType="end"/>
            </w:r>
          </w:hyperlink>
        </w:p>
        <w:p w14:paraId="1205A099" w14:textId="17831FE9" w:rsidR="002A7C61" w:rsidRDefault="00C209BD">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BF548C">
              <w:rPr>
                <w:webHidden/>
              </w:rPr>
              <w:t>9</w:t>
            </w:r>
            <w:r w:rsidR="002A7C61">
              <w:rPr>
                <w:webHidden/>
              </w:rPr>
              <w:fldChar w:fldCharType="end"/>
            </w:r>
          </w:hyperlink>
        </w:p>
        <w:p w14:paraId="7CEEC134" w14:textId="74293717" w:rsidR="002A7C61" w:rsidRDefault="00C209BD">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BF548C">
              <w:rPr>
                <w:webHidden/>
              </w:rPr>
              <w:t>14</w:t>
            </w:r>
            <w:r w:rsidR="002A7C61">
              <w:rPr>
                <w:webHidden/>
              </w:rPr>
              <w:fldChar w:fldCharType="end"/>
            </w:r>
          </w:hyperlink>
        </w:p>
        <w:p w14:paraId="6E76EDDC" w14:textId="0C2FB66D" w:rsidR="002A7C61" w:rsidRDefault="00C209BD">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BF548C">
              <w:rPr>
                <w:webHidden/>
              </w:rPr>
              <w:t>14</w:t>
            </w:r>
            <w:r w:rsidR="002A7C61">
              <w:rPr>
                <w:webHidden/>
              </w:rPr>
              <w:fldChar w:fldCharType="end"/>
            </w:r>
          </w:hyperlink>
        </w:p>
        <w:p w14:paraId="6390086E" w14:textId="59B74AB6" w:rsidR="002A7C61" w:rsidRDefault="00C209BD">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BF548C">
              <w:rPr>
                <w:webHidden/>
              </w:rPr>
              <w:t>14</w:t>
            </w:r>
            <w:r w:rsidR="002A7C61">
              <w:rPr>
                <w:webHidden/>
              </w:rPr>
              <w:fldChar w:fldCharType="end"/>
            </w:r>
          </w:hyperlink>
        </w:p>
        <w:p w14:paraId="27A05960" w14:textId="65B62800" w:rsidR="002A7C61" w:rsidRDefault="00C209BD">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BF548C">
              <w:rPr>
                <w:webHidden/>
              </w:rPr>
              <w:t>15</w:t>
            </w:r>
            <w:r w:rsidR="002A7C61">
              <w:rPr>
                <w:webHidden/>
              </w:rPr>
              <w:fldChar w:fldCharType="end"/>
            </w:r>
          </w:hyperlink>
        </w:p>
        <w:p w14:paraId="4D91838D" w14:textId="0BE809BD" w:rsidR="002A7C61" w:rsidRDefault="00C209BD">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BF548C">
              <w:rPr>
                <w:webHidden/>
              </w:rPr>
              <w:t>15</w:t>
            </w:r>
            <w:r w:rsidR="002A7C61">
              <w:rPr>
                <w:webHidden/>
              </w:rPr>
              <w:fldChar w:fldCharType="end"/>
            </w:r>
          </w:hyperlink>
        </w:p>
        <w:p w14:paraId="6270A398" w14:textId="7054FC81" w:rsidR="002A7C61" w:rsidRDefault="00C209BD">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BF548C">
              <w:rPr>
                <w:webHidden/>
              </w:rPr>
              <w:t>16</w:t>
            </w:r>
            <w:r w:rsidR="002A7C61">
              <w:rPr>
                <w:webHidden/>
              </w:rPr>
              <w:fldChar w:fldCharType="end"/>
            </w:r>
          </w:hyperlink>
        </w:p>
        <w:p w14:paraId="1640E33A" w14:textId="3332C8F7" w:rsidR="002A7C61" w:rsidRDefault="00C209BD">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2C1A3C">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BF548C">
              <w:rPr>
                <w:webHidden/>
              </w:rPr>
              <w:t>16</w:t>
            </w:r>
            <w:r w:rsidR="002A7C61">
              <w:rPr>
                <w:webHidden/>
              </w:rPr>
              <w:fldChar w:fldCharType="end"/>
            </w:r>
          </w:hyperlink>
        </w:p>
        <w:p w14:paraId="5259D5DA" w14:textId="4833CAA3" w:rsidR="002A7C61" w:rsidRDefault="00C209BD">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BF548C">
              <w:rPr>
                <w:webHidden/>
              </w:rPr>
              <w:t>18</w:t>
            </w:r>
            <w:r w:rsidR="002A7C61">
              <w:rPr>
                <w:webHidden/>
              </w:rPr>
              <w:fldChar w:fldCharType="end"/>
            </w:r>
          </w:hyperlink>
        </w:p>
        <w:p w14:paraId="5B6DE55C" w14:textId="24C99A6C" w:rsidR="002A7C61" w:rsidRDefault="00C209BD">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BF548C">
              <w:rPr>
                <w:webHidden/>
              </w:rPr>
              <w:t>20</w:t>
            </w:r>
            <w:r w:rsidR="002A7C61">
              <w:rPr>
                <w:webHidden/>
              </w:rPr>
              <w:fldChar w:fldCharType="end"/>
            </w:r>
          </w:hyperlink>
        </w:p>
        <w:p w14:paraId="2204DA1C" w14:textId="5EB22A54" w:rsidR="002A7C61" w:rsidRDefault="00C209BD">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BF548C">
              <w:rPr>
                <w:webHidden/>
              </w:rPr>
              <w:t>23</w:t>
            </w:r>
            <w:r w:rsidR="002A7C61">
              <w:rPr>
                <w:webHidden/>
              </w:rPr>
              <w:fldChar w:fldCharType="end"/>
            </w:r>
          </w:hyperlink>
        </w:p>
        <w:p w14:paraId="2F3015ED" w14:textId="75A8DE86" w:rsidR="002A7C61" w:rsidRDefault="00C209BD">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BF548C">
              <w:rPr>
                <w:webHidden/>
              </w:rPr>
              <w:t>24</w:t>
            </w:r>
            <w:r w:rsidR="002A7C61">
              <w:rPr>
                <w:webHidden/>
              </w:rPr>
              <w:fldChar w:fldCharType="end"/>
            </w:r>
          </w:hyperlink>
        </w:p>
        <w:p w14:paraId="62C5EFF3" w14:textId="100BB1D1" w:rsidR="002A7C61" w:rsidRDefault="00C209BD">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BF548C">
              <w:rPr>
                <w:webHidden/>
              </w:rPr>
              <w:t>25</w:t>
            </w:r>
            <w:r w:rsidR="002A7C61">
              <w:rPr>
                <w:webHidden/>
              </w:rPr>
              <w:fldChar w:fldCharType="end"/>
            </w:r>
          </w:hyperlink>
        </w:p>
        <w:p w14:paraId="5E9328B9" w14:textId="4BD5B50C" w:rsidR="002A7C61" w:rsidRDefault="00C209BD">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BF548C">
              <w:rPr>
                <w:webHidden/>
              </w:rPr>
              <w:t>27</w:t>
            </w:r>
            <w:r w:rsidR="002A7C61">
              <w:rPr>
                <w:webHidden/>
              </w:rPr>
              <w:fldChar w:fldCharType="end"/>
            </w:r>
          </w:hyperlink>
        </w:p>
        <w:p w14:paraId="4E8E2D2E" w14:textId="79F52FFF" w:rsidR="002A7C61" w:rsidRDefault="00C209BD">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BF548C">
              <w:rPr>
                <w:webHidden/>
              </w:rPr>
              <w:t>31</w:t>
            </w:r>
            <w:r w:rsidR="002A7C61">
              <w:rPr>
                <w:webHidden/>
              </w:rPr>
              <w:fldChar w:fldCharType="end"/>
            </w:r>
          </w:hyperlink>
        </w:p>
        <w:p w14:paraId="3F680DBC" w14:textId="6B48C2B6" w:rsidR="002A7C61" w:rsidRDefault="00C209BD">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BF548C">
              <w:rPr>
                <w:webHidden/>
              </w:rPr>
              <w:t>33</w:t>
            </w:r>
            <w:r w:rsidR="002A7C61">
              <w:rPr>
                <w:webHidden/>
              </w:rPr>
              <w:fldChar w:fldCharType="end"/>
            </w:r>
          </w:hyperlink>
        </w:p>
        <w:p w14:paraId="15E3BED7" w14:textId="233F89B6" w:rsidR="002A7C61" w:rsidRDefault="00C209BD">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BF548C">
              <w:rPr>
                <w:webHidden/>
              </w:rPr>
              <w:t>38</w:t>
            </w:r>
            <w:r w:rsidR="002A7C61">
              <w:rPr>
                <w:webHidden/>
              </w:rPr>
              <w:fldChar w:fldCharType="end"/>
            </w:r>
          </w:hyperlink>
        </w:p>
        <w:p w14:paraId="5D1CF3E7" w14:textId="33FFBAE2" w:rsidR="002A7C61" w:rsidRDefault="00C209BD">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BF548C">
              <w:rPr>
                <w:webHidden/>
              </w:rPr>
              <w:t>46</w:t>
            </w:r>
            <w:r w:rsidR="002A7C61">
              <w:rPr>
                <w:webHidden/>
              </w:rPr>
              <w:fldChar w:fldCharType="end"/>
            </w:r>
          </w:hyperlink>
        </w:p>
        <w:p w14:paraId="1F39220C" w14:textId="4E776ADB" w:rsidR="002A7C61" w:rsidRPr="00605BA2" w:rsidRDefault="00C209BD"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BF548C">
              <w:rPr>
                <w:webHidden/>
              </w:rPr>
              <w:t>47</w:t>
            </w:r>
            <w:r w:rsidR="002A7C61">
              <w:rPr>
                <w:webHidden/>
              </w:rPr>
              <w:fldChar w:fldCharType="end"/>
            </w:r>
          </w:hyperlink>
        </w:p>
        <w:p w14:paraId="6DDBF495" w14:textId="1BE301B2" w:rsidR="002A7C61" w:rsidRDefault="00C209BD">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BF548C">
              <w:rPr>
                <w:webHidden/>
              </w:rPr>
              <w:t>49</w:t>
            </w:r>
            <w:r w:rsidR="002A7C61">
              <w:rPr>
                <w:webHidden/>
              </w:rPr>
              <w:fldChar w:fldCharType="end"/>
            </w:r>
          </w:hyperlink>
        </w:p>
        <w:p w14:paraId="2A42EA3F" w14:textId="0FFCF8B2" w:rsidR="002A7C61" w:rsidRDefault="00C209BD">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BF548C">
              <w:rPr>
                <w:webHidden/>
              </w:rPr>
              <w:t>55</w:t>
            </w:r>
            <w:r w:rsidR="002A7C61">
              <w:rPr>
                <w:webHidden/>
              </w:rPr>
              <w:fldChar w:fldCharType="end"/>
            </w:r>
          </w:hyperlink>
        </w:p>
        <w:p w14:paraId="64213EF0" w14:textId="2C7BAA8A" w:rsidR="002A7C61" w:rsidRDefault="00C209BD">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BF548C">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C209BD">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8847157" w14:textId="77777777" w:rsidR="00E84CE2" w:rsidRPr="00930935" w:rsidRDefault="00E84CE2" w:rsidP="00E84CE2">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4E3B5CD6" w:rsidR="0005506D" w:rsidRPr="00E56661" w:rsidRDefault="005C705F" w:rsidP="00B54E22">
      <w:pPr>
        <w:jc w:val="both"/>
        <w:rPr>
          <w:rFonts w:cs="Arial"/>
          <w:b/>
          <w:szCs w:val="22"/>
        </w:rPr>
      </w:pPr>
      <w:r w:rsidRPr="00E56661">
        <w:rPr>
          <w:rFonts w:cs="Arial"/>
          <w:b/>
          <w:szCs w:val="22"/>
        </w:rPr>
        <w:t>El Plan de Trabajo debe considerar, obligatoriame</w:t>
      </w:r>
      <w:r w:rsidR="00C80B9C" w:rsidRPr="00E56661">
        <w:rPr>
          <w:rFonts w:cs="Arial"/>
          <w:b/>
          <w:szCs w:val="22"/>
        </w:rPr>
        <w:t>nte, un aporte empr</w:t>
      </w:r>
      <w:r w:rsidR="00393EC0" w:rsidRPr="00E56661">
        <w:rPr>
          <w:rFonts w:cs="Arial"/>
          <w:b/>
          <w:szCs w:val="22"/>
        </w:rPr>
        <w:t>esari</w:t>
      </w:r>
      <w:r w:rsidR="003D3AE0" w:rsidRPr="00E56661">
        <w:rPr>
          <w:rFonts w:cs="Arial"/>
          <w:b/>
          <w:szCs w:val="22"/>
        </w:rPr>
        <w:t>a</w:t>
      </w:r>
      <w:r w:rsidR="00E56661" w:rsidRPr="00E56661">
        <w:rPr>
          <w:rFonts w:cs="Arial"/>
          <w:b/>
          <w:szCs w:val="22"/>
        </w:rPr>
        <w:t>l del 10</w:t>
      </w:r>
      <w:r w:rsidRPr="00E56661">
        <w:rPr>
          <w:rFonts w:cs="Arial"/>
          <w:b/>
          <w:szCs w:val="22"/>
        </w:rPr>
        <w:t>% del valor del subsidio de Sercotec</w:t>
      </w:r>
      <w:r w:rsidR="00C505EF" w:rsidRPr="00E56661">
        <w:rPr>
          <w:rFonts w:cs="Arial"/>
          <w:b/>
          <w:szCs w:val="22"/>
        </w:rPr>
        <w:t xml:space="preserve">, </w:t>
      </w:r>
      <w:r w:rsidRPr="00E56661">
        <w:rPr>
          <w:rFonts w:cs="Arial"/>
          <w:b/>
          <w:szCs w:val="22"/>
        </w:rPr>
        <w:t>por cada ítem o subítem a financiar</w:t>
      </w:r>
      <w:r w:rsidR="00C505EF" w:rsidRPr="00E56661">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34E23532" w:rsidR="00255771" w:rsidRPr="00524B14"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de la Región de</w:t>
      </w:r>
      <w:r w:rsidR="00CB7C53">
        <w:rPr>
          <w:rFonts w:eastAsia="Arial Unicode MS" w:cs="Arial"/>
          <w:szCs w:val="22"/>
        </w:rPr>
        <w:t xml:space="preserve"> Los Ríos</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r w:rsidR="00524B14">
        <w:rPr>
          <w:rFonts w:eastAsia="Arial Unicode MS" w:cs="Arial"/>
          <w:szCs w:val="22"/>
        </w:rPr>
        <w:t xml:space="preserve"> </w:t>
      </w:r>
      <w:r w:rsidR="00524B14" w:rsidRPr="00524B14">
        <w:rPr>
          <w:rFonts w:eastAsia="Arial Unicode MS" w:cs="Arial"/>
          <w:bCs/>
          <w:iCs/>
          <w:szCs w:val="22"/>
        </w:rPr>
        <w:t xml:space="preserve">Se priorizarán a aquellas empresas que pertenezcan a las </w:t>
      </w:r>
      <w:r w:rsidR="00AF2715">
        <w:rPr>
          <w:rFonts w:eastAsia="Arial Unicode MS" w:cs="Arial"/>
          <w:bCs/>
          <w:iCs/>
          <w:szCs w:val="22"/>
        </w:rPr>
        <w:t xml:space="preserve">comunas de </w:t>
      </w:r>
      <w:r w:rsidR="00AF2715" w:rsidRPr="00AF2715">
        <w:rPr>
          <w:rFonts w:eastAsia="Arial Unicode MS" w:cs="Arial"/>
          <w:bCs/>
          <w:iCs/>
          <w:szCs w:val="22"/>
        </w:rPr>
        <w:t>Pang</w:t>
      </w:r>
      <w:r w:rsidR="00AF2715">
        <w:rPr>
          <w:rFonts w:eastAsia="Arial Unicode MS" w:cs="Arial"/>
          <w:bCs/>
          <w:iCs/>
          <w:szCs w:val="22"/>
        </w:rPr>
        <w:t>uipulli, Río Bueno, Lago Ranco o</w:t>
      </w:r>
      <w:r w:rsidR="00AF2715" w:rsidRPr="00AF2715">
        <w:rPr>
          <w:rFonts w:eastAsia="Arial Unicode MS" w:cs="Arial"/>
          <w:bCs/>
          <w:iCs/>
          <w:szCs w:val="22"/>
        </w:rPr>
        <w:t xml:space="preserve"> Futrono </w:t>
      </w:r>
      <w:r w:rsidR="00524B14">
        <w:rPr>
          <w:rFonts w:eastAsia="Arial Unicode MS" w:cs="Arial"/>
          <w:bCs/>
          <w:iCs/>
          <w:szCs w:val="22"/>
        </w:rPr>
        <w:t>y al rubro turístico.</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2C2C8F23"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0026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w:t>
      </w:r>
      <w:bookmarkStart w:id="37" w:name="_GoBack"/>
      <w:bookmarkEnd w:id="37"/>
      <w:r w:rsidRPr="003A2E66">
        <w:rPr>
          <w:rFonts w:cs="Arial"/>
          <w:szCs w:val="22"/>
          <w:lang w:val="es-CL"/>
        </w:rPr>
        <w:t>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EC6EE4">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EC6EE4">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EC6EE4">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EC6EE4">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EC6EE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EC6EE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EC6EE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EC6EE4">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0BE44F4C" w:rsidR="00E96AC9" w:rsidRPr="00FB672A" w:rsidRDefault="00E96AC9" w:rsidP="00EC6EE4">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Contar con una empresa re</w:t>
      </w:r>
      <w:r w:rsidR="00CB7C53">
        <w:rPr>
          <w:rFonts w:eastAsia="Arial Unicode MS" w:cs="Arial"/>
          <w:color w:val="000000" w:themeColor="text1"/>
          <w:lang w:val="es-CL"/>
        </w:rPr>
        <w:t>gistrada en la Región de Los Ríos</w:t>
      </w:r>
      <w:r w:rsidRPr="00FB672A">
        <w:rPr>
          <w:rFonts w:eastAsia="Arial Unicode MS" w:cs="Arial"/>
          <w:color w:val="000000" w:themeColor="text1"/>
          <w:lang w:val="es-CL"/>
        </w:rPr>
        <w:t xml:space="preserve"> en el portal www.sercotec.cl.</w:t>
      </w:r>
    </w:p>
    <w:p w14:paraId="4F99379E" w14:textId="206CBC86" w:rsidR="00E96AC9" w:rsidRPr="00FB672A" w:rsidRDefault="00E96AC9" w:rsidP="00EC6EE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w:t>
      </w:r>
      <w:r w:rsidR="00805285">
        <w:rPr>
          <w:rFonts w:eastAsia="Arial Unicode MS" w:cs="Arial"/>
          <w:color w:val="000000"/>
          <w:szCs w:val="22"/>
          <w:lang w:val="es-CL"/>
        </w:rPr>
        <w:t xml:space="preserve">2022, </w:t>
      </w:r>
      <w:r w:rsidRPr="00FB672A">
        <w:rPr>
          <w:rFonts w:eastAsia="Arial Unicode MS" w:cs="Arial"/>
          <w:color w:val="000000"/>
          <w:szCs w:val="22"/>
          <w:lang w:val="es-CL"/>
        </w:rPr>
        <w:t>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EC6EE4">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EC6EE4">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7CD9D5BD" w:rsidR="00E96AC9" w:rsidRPr="00FB672A" w:rsidRDefault="00E96AC9" w:rsidP="00EC6EE4">
      <w:pPr>
        <w:numPr>
          <w:ilvl w:val="0"/>
          <w:numId w:val="27"/>
        </w:numPr>
        <w:jc w:val="both"/>
        <w:rPr>
          <w:rFonts w:eastAsia="Arial Unicode MS" w:cs="Arial"/>
          <w:color w:val="000000"/>
          <w:szCs w:val="22"/>
        </w:rPr>
      </w:pPr>
      <w:r w:rsidRPr="00FB672A">
        <w:rPr>
          <w:rFonts w:eastAsia="Arial Unicode MS" w:cs="Arial"/>
          <w:color w:val="000000"/>
          <w:szCs w:val="22"/>
        </w:rPr>
        <w:t>Tener domicil</w:t>
      </w:r>
      <w:r w:rsidR="00907183">
        <w:rPr>
          <w:rFonts w:eastAsia="Arial Unicode MS" w:cs="Arial"/>
          <w:color w:val="000000"/>
          <w:szCs w:val="22"/>
        </w:rPr>
        <w:t>io comercial en la Región de Los Ríos</w:t>
      </w:r>
      <w:r w:rsidRPr="00FB672A">
        <w:rPr>
          <w:rFonts w:eastAsia="Arial Unicode MS" w:cs="Arial"/>
          <w:color w:val="000000"/>
          <w:szCs w:val="22"/>
        </w:rPr>
        <w:t>. No se evaluarán a aquellas empresas que no cumplan con esta condición.</w:t>
      </w:r>
    </w:p>
    <w:p w14:paraId="0442DBE1" w14:textId="5F0D6340" w:rsidR="00E96AC9" w:rsidRPr="00E669A7" w:rsidRDefault="00E96AC9" w:rsidP="00EC6EE4">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00624609">
        <w:rPr>
          <w:rFonts w:eastAsia="Arial Unicode MS" w:cs="Arial"/>
          <w:color w:val="000000"/>
          <w:szCs w:val="22"/>
          <w:lang w:val="es-CL"/>
        </w:rPr>
        <w:t xml:space="preserve"> Sercotec </w:t>
      </w:r>
      <w:r w:rsidRPr="00FB672A">
        <w:rPr>
          <w:rFonts w:eastAsia="Arial Unicode MS" w:cs="Arial"/>
          <w:color w:val="000000"/>
          <w:szCs w:val="22"/>
          <w:lang w:val="es-CL"/>
        </w:rPr>
        <w:t>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EC6EE4">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EC6EE4">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088B85F6"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6B9EF074" w14:textId="77777777" w:rsidR="000159D5" w:rsidRPr="005128FA" w:rsidRDefault="000159D5" w:rsidP="000159D5">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EC6EE4">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EC6EE4">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EC6EE4">
      <w:pPr>
        <w:pStyle w:val="Prrafodelista"/>
        <w:numPr>
          <w:ilvl w:val="0"/>
          <w:numId w:val="22"/>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EC6EE4">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EC6EE4">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49CA1DC9" w14:textId="7894912C"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sea durante el proceso de postulac</w:t>
            </w:r>
            <w:r w:rsidR="00A65A10">
              <w:rPr>
                <w:szCs w:val="22"/>
                <w:lang w:val="es-CL"/>
              </w:rPr>
              <w:t>ión o una vez cerrado el mismo.</w:t>
            </w: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14F0D4F6" w14:textId="71CB93EB"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w:t>
      </w:r>
      <w:r w:rsidR="004F3CE5">
        <w:rPr>
          <w:color w:val="000000"/>
          <w:szCs w:val="22"/>
          <w:bdr w:val="none" w:sz="0" w:space="0" w:color="auto" w:frame="1"/>
          <w:lang w:val="es-MX"/>
        </w:rPr>
        <w:t>l Punto Mipe regional</w:t>
      </w:r>
      <w:r w:rsidRPr="00034138">
        <w:rPr>
          <w:color w:val="000000"/>
          <w:szCs w:val="22"/>
          <w:bdr w:val="none" w:sz="0" w:space="0" w:color="auto" w:frame="1"/>
          <w:lang w:val="es-MX"/>
        </w:rPr>
        <w:t>,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002535F6" w14:textId="53288853" w:rsidR="004F3CE5" w:rsidRDefault="004F3CE5" w:rsidP="004F3CE5">
      <w:pPr>
        <w:pStyle w:val="Sinespaciado"/>
        <w:jc w:val="both"/>
        <w:rPr>
          <w:color w:val="000000"/>
          <w:szCs w:val="22"/>
          <w:bdr w:val="none" w:sz="0" w:space="0" w:color="auto" w:frame="1"/>
        </w:rPr>
      </w:pPr>
      <w:r w:rsidRPr="004F3CE5">
        <w:rPr>
          <w:color w:val="000000"/>
          <w:szCs w:val="22"/>
          <w:bdr w:val="none" w:sz="0" w:space="0" w:color="auto" w:frame="1"/>
        </w:rPr>
        <w:t xml:space="preserve">La atención del Punto Mipe se prestará a través de los siguientes canales: </w:t>
      </w:r>
    </w:p>
    <w:p w14:paraId="5502B97C" w14:textId="77777777" w:rsidR="004F3CE5" w:rsidRPr="004F3CE5" w:rsidRDefault="004F3CE5" w:rsidP="004F3CE5">
      <w:pPr>
        <w:pStyle w:val="Sinespaciado"/>
        <w:jc w:val="both"/>
        <w:rPr>
          <w:color w:val="000000"/>
          <w:szCs w:val="22"/>
          <w:bdr w:val="none" w:sz="0" w:space="0" w:color="auto" w:frame="1"/>
        </w:rPr>
      </w:pPr>
    </w:p>
    <w:tbl>
      <w:tblPr>
        <w:tblStyle w:val="Tablaconcuadrcula"/>
        <w:tblW w:w="0" w:type="auto"/>
        <w:jc w:val="center"/>
        <w:tblLook w:val="04A0" w:firstRow="1" w:lastRow="0" w:firstColumn="1" w:lastColumn="0" w:noHBand="0" w:noVBand="1"/>
      </w:tblPr>
      <w:tblGrid>
        <w:gridCol w:w="2019"/>
        <w:gridCol w:w="6809"/>
      </w:tblGrid>
      <w:tr w:rsidR="004F3CE5" w:rsidRPr="004F3CE5" w14:paraId="74B00220" w14:textId="77777777" w:rsidTr="00DC408A">
        <w:trPr>
          <w:jc w:val="center"/>
        </w:trPr>
        <w:tc>
          <w:tcPr>
            <w:tcW w:w="6669" w:type="dxa"/>
            <w:gridSpan w:val="2"/>
            <w:shd w:val="clear" w:color="auto" w:fill="D9D9D9" w:themeFill="background1" w:themeFillShade="D9"/>
          </w:tcPr>
          <w:p w14:paraId="2E93BC6A" w14:textId="11D84CBA" w:rsidR="004F3CE5" w:rsidRPr="004F3CE5" w:rsidRDefault="004F3CE5" w:rsidP="004F3CE5">
            <w:pPr>
              <w:pStyle w:val="Sinespaciado"/>
              <w:jc w:val="center"/>
              <w:rPr>
                <w:b/>
                <w:color w:val="000000"/>
                <w:sz w:val="20"/>
                <w:szCs w:val="22"/>
                <w:bdr w:val="none" w:sz="0" w:space="0" w:color="auto" w:frame="1"/>
              </w:rPr>
            </w:pPr>
            <w:r w:rsidRPr="004F3CE5">
              <w:rPr>
                <w:b/>
                <w:color w:val="000000"/>
                <w:sz w:val="20"/>
                <w:szCs w:val="22"/>
                <w:bdr w:val="none" w:sz="0" w:space="0" w:color="auto" w:frame="1"/>
              </w:rPr>
              <w:t>Punto Mipe Valdivia  Sercotec</w:t>
            </w:r>
          </w:p>
        </w:tc>
      </w:tr>
      <w:tr w:rsidR="004F3CE5" w:rsidRPr="004F3CE5" w14:paraId="54923763" w14:textId="77777777" w:rsidTr="00DC408A">
        <w:trPr>
          <w:jc w:val="center"/>
        </w:trPr>
        <w:tc>
          <w:tcPr>
            <w:tcW w:w="2375" w:type="dxa"/>
          </w:tcPr>
          <w:p w14:paraId="1F4E8920" w14:textId="77777777" w:rsidR="004F3CE5" w:rsidRPr="004F3CE5" w:rsidRDefault="004F3CE5" w:rsidP="004F3CE5">
            <w:pPr>
              <w:pStyle w:val="Sinespaciado"/>
              <w:jc w:val="both"/>
              <w:rPr>
                <w:color w:val="000000"/>
                <w:sz w:val="20"/>
                <w:szCs w:val="22"/>
                <w:bdr w:val="none" w:sz="0" w:space="0" w:color="auto" w:frame="1"/>
              </w:rPr>
            </w:pPr>
            <w:r w:rsidRPr="004F3CE5">
              <w:rPr>
                <w:color w:val="000000"/>
                <w:sz w:val="20"/>
                <w:szCs w:val="22"/>
                <w:bdr w:val="none" w:sz="0" w:space="0" w:color="auto" w:frame="1"/>
              </w:rPr>
              <w:t>Contacto OIRS</w:t>
            </w:r>
          </w:p>
        </w:tc>
        <w:tc>
          <w:tcPr>
            <w:tcW w:w="0" w:type="auto"/>
          </w:tcPr>
          <w:p w14:paraId="22EF6213" w14:textId="77777777" w:rsidR="004F3CE5" w:rsidRPr="004F3CE5" w:rsidRDefault="004F3CE5" w:rsidP="004F3CE5">
            <w:pPr>
              <w:pStyle w:val="Sinespaciado"/>
              <w:jc w:val="both"/>
              <w:rPr>
                <w:color w:val="000000"/>
                <w:sz w:val="20"/>
                <w:szCs w:val="22"/>
                <w:bdr w:val="none" w:sz="0" w:space="0" w:color="auto" w:frame="1"/>
              </w:rPr>
            </w:pPr>
            <w:r w:rsidRPr="004F3CE5">
              <w:rPr>
                <w:color w:val="000000"/>
                <w:sz w:val="20"/>
                <w:szCs w:val="22"/>
                <w:bdr w:val="none" w:sz="0" w:space="0" w:color="auto" w:frame="1"/>
              </w:rPr>
              <w:t>www.sercotec.cl/contacto</w:t>
            </w:r>
          </w:p>
        </w:tc>
      </w:tr>
      <w:tr w:rsidR="004F3CE5" w:rsidRPr="004F3CE5" w14:paraId="6E55A3B9" w14:textId="77777777" w:rsidTr="00DC408A">
        <w:trPr>
          <w:jc w:val="center"/>
        </w:trPr>
        <w:tc>
          <w:tcPr>
            <w:tcW w:w="2375" w:type="dxa"/>
          </w:tcPr>
          <w:p w14:paraId="0863AB8F" w14:textId="77777777" w:rsidR="004F3CE5" w:rsidRPr="004F3CE5" w:rsidRDefault="004F3CE5" w:rsidP="004F3CE5">
            <w:pPr>
              <w:pStyle w:val="Sinespaciado"/>
              <w:jc w:val="both"/>
              <w:rPr>
                <w:color w:val="000000"/>
                <w:sz w:val="20"/>
                <w:szCs w:val="22"/>
                <w:bdr w:val="none" w:sz="0" w:space="0" w:color="auto" w:frame="1"/>
              </w:rPr>
            </w:pPr>
            <w:r w:rsidRPr="004F3CE5">
              <w:rPr>
                <w:color w:val="000000"/>
                <w:sz w:val="20"/>
                <w:szCs w:val="22"/>
                <w:bdr w:val="none" w:sz="0" w:space="0" w:color="auto" w:frame="1"/>
              </w:rPr>
              <w:t>Teléfonos</w:t>
            </w:r>
          </w:p>
        </w:tc>
        <w:tc>
          <w:tcPr>
            <w:tcW w:w="0" w:type="auto"/>
          </w:tcPr>
          <w:p w14:paraId="45A1E186" w14:textId="587794C1" w:rsidR="004F3CE5" w:rsidRPr="004F3CE5" w:rsidRDefault="00805285" w:rsidP="004F3CE5">
            <w:pPr>
              <w:pStyle w:val="Sinespaciado"/>
              <w:jc w:val="both"/>
              <w:rPr>
                <w:color w:val="000000"/>
                <w:sz w:val="20"/>
                <w:szCs w:val="22"/>
                <w:bdr w:val="none" w:sz="0" w:space="0" w:color="auto" w:frame="1"/>
              </w:rPr>
            </w:pPr>
            <w:r w:rsidRPr="00805285">
              <w:rPr>
                <w:color w:val="000000"/>
                <w:sz w:val="20"/>
                <w:szCs w:val="22"/>
                <w:bdr w:val="none" w:sz="0" w:space="0" w:color="auto" w:frame="1"/>
              </w:rPr>
              <w:t>232425327</w:t>
            </w:r>
          </w:p>
        </w:tc>
      </w:tr>
      <w:tr w:rsidR="004F3CE5" w:rsidRPr="004F3CE5" w14:paraId="2F7DA7DA" w14:textId="77777777" w:rsidTr="00DC408A">
        <w:trPr>
          <w:jc w:val="center"/>
        </w:trPr>
        <w:tc>
          <w:tcPr>
            <w:tcW w:w="2375" w:type="dxa"/>
          </w:tcPr>
          <w:p w14:paraId="6676EC70" w14:textId="77777777" w:rsidR="004F3CE5" w:rsidRPr="004F3CE5" w:rsidRDefault="004F3CE5" w:rsidP="004F3CE5">
            <w:pPr>
              <w:pStyle w:val="Sinespaciado"/>
              <w:jc w:val="both"/>
              <w:rPr>
                <w:color w:val="000000"/>
                <w:sz w:val="20"/>
                <w:szCs w:val="22"/>
                <w:bdr w:val="none" w:sz="0" w:space="0" w:color="auto" w:frame="1"/>
              </w:rPr>
            </w:pPr>
            <w:r w:rsidRPr="004F3CE5">
              <w:rPr>
                <w:color w:val="000000"/>
                <w:sz w:val="20"/>
                <w:szCs w:val="22"/>
                <w:bdr w:val="none" w:sz="0" w:space="0" w:color="auto" w:frame="1"/>
              </w:rPr>
              <w:t>Dirección</w:t>
            </w:r>
          </w:p>
        </w:tc>
        <w:tc>
          <w:tcPr>
            <w:tcW w:w="0" w:type="auto"/>
          </w:tcPr>
          <w:p w14:paraId="7B5964D1" w14:textId="3A116D42" w:rsidR="004F3CE5" w:rsidRPr="004F3CE5" w:rsidRDefault="00805285" w:rsidP="004F3CE5">
            <w:pPr>
              <w:pStyle w:val="Sinespaciado"/>
              <w:jc w:val="both"/>
              <w:rPr>
                <w:color w:val="000000"/>
                <w:sz w:val="20"/>
                <w:szCs w:val="22"/>
                <w:bdr w:val="none" w:sz="0" w:space="0" w:color="auto" w:frame="1"/>
              </w:rPr>
            </w:pPr>
            <w:r>
              <w:rPr>
                <w:color w:val="000000"/>
                <w:sz w:val="20"/>
                <w:szCs w:val="22"/>
                <w:bdr w:val="none" w:sz="0" w:space="0" w:color="auto" w:frame="1"/>
              </w:rPr>
              <w:t>P</w:t>
            </w:r>
            <w:r w:rsidRPr="00805285">
              <w:rPr>
                <w:color w:val="000000"/>
                <w:sz w:val="20"/>
                <w:szCs w:val="22"/>
                <w:bdr w:val="none" w:sz="0" w:space="0" w:color="auto" w:frame="1"/>
              </w:rPr>
              <w:t xml:space="preserve">edro de Valdivia </w:t>
            </w:r>
            <w:r>
              <w:rPr>
                <w:color w:val="000000"/>
                <w:sz w:val="20"/>
                <w:szCs w:val="22"/>
                <w:bdr w:val="none" w:sz="0" w:space="0" w:color="auto" w:frame="1"/>
              </w:rPr>
              <w:t xml:space="preserve">Nº </w:t>
            </w:r>
            <w:r w:rsidRPr="00805285">
              <w:rPr>
                <w:color w:val="000000"/>
                <w:sz w:val="20"/>
                <w:szCs w:val="22"/>
                <w:bdr w:val="none" w:sz="0" w:space="0" w:color="auto" w:frame="1"/>
              </w:rPr>
              <w:t>405, Valdivia</w:t>
            </w:r>
            <w:r>
              <w:rPr>
                <w:color w:val="000000"/>
                <w:sz w:val="20"/>
                <w:szCs w:val="22"/>
                <w:bdr w:val="none" w:sz="0" w:space="0" w:color="auto" w:frame="1"/>
              </w:rPr>
              <w:t>.</w:t>
            </w:r>
          </w:p>
        </w:tc>
      </w:tr>
      <w:tr w:rsidR="004F3CE5" w:rsidRPr="004F3CE5" w14:paraId="41BEE733" w14:textId="77777777" w:rsidTr="00DC408A">
        <w:trPr>
          <w:jc w:val="center"/>
        </w:trPr>
        <w:tc>
          <w:tcPr>
            <w:tcW w:w="2375" w:type="dxa"/>
          </w:tcPr>
          <w:p w14:paraId="21AF7612" w14:textId="18F9AB90" w:rsidR="004F3CE5" w:rsidRPr="004F3CE5" w:rsidRDefault="004F3CE5" w:rsidP="004F3CE5">
            <w:pPr>
              <w:pStyle w:val="Sinespaciado"/>
              <w:jc w:val="both"/>
              <w:rPr>
                <w:color w:val="000000"/>
                <w:sz w:val="20"/>
                <w:szCs w:val="22"/>
                <w:bdr w:val="none" w:sz="0" w:space="0" w:color="auto" w:frame="1"/>
              </w:rPr>
            </w:pPr>
            <w:r w:rsidRPr="004F3CE5">
              <w:rPr>
                <w:color w:val="000000"/>
                <w:sz w:val="20"/>
                <w:szCs w:val="22"/>
                <w:bdr w:val="none" w:sz="0" w:space="0" w:color="auto" w:frame="1"/>
              </w:rPr>
              <w:t>Horario de Atención</w:t>
            </w:r>
          </w:p>
        </w:tc>
        <w:tc>
          <w:tcPr>
            <w:tcW w:w="0" w:type="auto"/>
          </w:tcPr>
          <w:p w14:paraId="635151E0" w14:textId="08C62366" w:rsidR="004F3CE5" w:rsidRPr="004F3CE5" w:rsidRDefault="00805285" w:rsidP="004F3CE5">
            <w:pPr>
              <w:pStyle w:val="Sinespaciado"/>
              <w:jc w:val="both"/>
              <w:rPr>
                <w:color w:val="000000"/>
                <w:sz w:val="20"/>
                <w:szCs w:val="22"/>
                <w:bdr w:val="none" w:sz="0" w:space="0" w:color="auto" w:frame="1"/>
              </w:rPr>
            </w:pPr>
            <w:r w:rsidRPr="00805285">
              <w:rPr>
                <w:color w:val="000000"/>
                <w:sz w:val="20"/>
                <w:szCs w:val="22"/>
                <w:bdr w:val="none" w:sz="0" w:space="0" w:color="auto" w:frame="1"/>
              </w:rPr>
              <w:t xml:space="preserve">Lunes a Viernes de </w:t>
            </w:r>
            <w:r w:rsidR="009475B5">
              <w:rPr>
                <w:color w:val="000000"/>
                <w:sz w:val="20"/>
                <w:szCs w:val="22"/>
                <w:bdr w:val="none" w:sz="0" w:space="0" w:color="auto" w:frame="1"/>
              </w:rPr>
              <w:t>09:0</w:t>
            </w:r>
            <w:r w:rsidRPr="00805285">
              <w:rPr>
                <w:color w:val="000000"/>
                <w:sz w:val="20"/>
                <w:szCs w:val="22"/>
                <w:bdr w:val="none" w:sz="0" w:space="0" w:color="auto" w:frame="1"/>
              </w:rPr>
              <w:t>0 – 13:00 / 14:30 – 18:30/</w:t>
            </w:r>
            <w:r w:rsidRPr="00805285">
              <w:rPr>
                <w:rFonts w:ascii="Calibri" w:hAnsi="Calibri" w:cs="Calibri"/>
                <w:color w:val="000000"/>
                <w:sz w:val="20"/>
                <w:szCs w:val="22"/>
                <w:bdr w:val="none" w:sz="0" w:space="0" w:color="auto" w:frame="1"/>
              </w:rPr>
              <w:t> </w:t>
            </w:r>
            <w:r w:rsidR="009475B5">
              <w:rPr>
                <w:color w:val="000000"/>
                <w:sz w:val="20"/>
                <w:szCs w:val="22"/>
                <w:bdr w:val="none" w:sz="0" w:space="0" w:color="auto" w:frame="1"/>
              </w:rPr>
              <w:t xml:space="preserve"> Viernes: 09:0</w:t>
            </w:r>
            <w:r w:rsidRPr="00805285">
              <w:rPr>
                <w:color w:val="000000"/>
                <w:sz w:val="20"/>
                <w:szCs w:val="22"/>
                <w:bdr w:val="none" w:sz="0" w:space="0" w:color="auto" w:frame="1"/>
              </w:rPr>
              <w:t xml:space="preserve">0 </w:t>
            </w:r>
            <w:r w:rsidRPr="00805285">
              <w:rPr>
                <w:rFonts w:cs="gobCL"/>
                <w:color w:val="000000"/>
                <w:sz w:val="20"/>
                <w:szCs w:val="22"/>
                <w:bdr w:val="none" w:sz="0" w:space="0" w:color="auto" w:frame="1"/>
              </w:rPr>
              <w:t>–</w:t>
            </w:r>
            <w:r w:rsidRPr="00805285">
              <w:rPr>
                <w:color w:val="000000"/>
                <w:sz w:val="20"/>
                <w:szCs w:val="22"/>
                <w:bdr w:val="none" w:sz="0" w:space="0" w:color="auto" w:frame="1"/>
              </w:rPr>
              <w:t xml:space="preserve"> 13:00 horas / 14:30 </w:t>
            </w:r>
            <w:r w:rsidRPr="00805285">
              <w:rPr>
                <w:rFonts w:cs="gobCL"/>
                <w:color w:val="000000"/>
                <w:sz w:val="20"/>
                <w:szCs w:val="22"/>
                <w:bdr w:val="none" w:sz="0" w:space="0" w:color="auto" w:frame="1"/>
              </w:rPr>
              <w:t>–</w:t>
            </w:r>
            <w:r w:rsidRPr="00805285">
              <w:rPr>
                <w:color w:val="000000"/>
                <w:sz w:val="20"/>
                <w:szCs w:val="22"/>
                <w:bdr w:val="none" w:sz="0" w:space="0" w:color="auto" w:frame="1"/>
              </w:rPr>
              <w:t xml:space="preserve"> 16:30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lastRenderedPageBreak/>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lastRenderedPageBreak/>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21B3A261" w:rsidR="00EF3BF8" w:rsidRPr="00B93A85" w:rsidRDefault="002C1A3C"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C6EE4">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C6EE4">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C6EE4">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5DA5971E" w:rsidR="00C67E70" w:rsidRPr="002C1A3C" w:rsidRDefault="00E669A7" w:rsidP="00C67E70">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lastRenderedPageBreak/>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EC6EE4">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EC6EE4">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EC6EE4">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EC6EE4">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w:t>
      </w:r>
      <w:r w:rsidRPr="005E2C05">
        <w:rPr>
          <w:rFonts w:eastAsia="Arial Unicode MS" w:cs="Arial"/>
          <w:szCs w:val="22"/>
          <w:lang w:val="es-CL"/>
        </w:rPr>
        <w:lastRenderedPageBreak/>
        <w:t>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6">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D50A70" w:rsidRDefault="00707580" w:rsidP="000663A2">
            <w:pPr>
              <w:pStyle w:val="Prrafodelista"/>
              <w:numPr>
                <w:ilvl w:val="0"/>
                <w:numId w:val="18"/>
              </w:numPr>
              <w:ind w:left="306" w:hanging="284"/>
              <w:jc w:val="both"/>
              <w:rPr>
                <w:rFonts w:eastAsia="Arial Unicode MS" w:cstheme="minorHAnsi"/>
                <w:bCs/>
                <w:szCs w:val="22"/>
              </w:rPr>
            </w:pPr>
            <w:r w:rsidRPr="00D50A70">
              <w:rPr>
                <w:rFonts w:eastAsia="Arial Unicode MS" w:cs="Arial"/>
                <w:bCs/>
                <w:sz w:val="20"/>
                <w:szCs w:val="18"/>
              </w:rPr>
              <w:t>Potencial del Proyecto</w:t>
            </w:r>
            <w:r w:rsidR="000530D6" w:rsidRPr="00D50A70">
              <w:rPr>
                <w:rFonts w:eastAsia="Arial Unicode MS" w:cs="Arial"/>
                <w:bCs/>
                <w:sz w:val="20"/>
                <w:szCs w:val="18"/>
              </w:rPr>
              <w:t xml:space="preserve"> de Negocio</w:t>
            </w:r>
            <w:r w:rsidR="00FA222C" w:rsidRPr="00D50A70">
              <w:rPr>
                <w:rFonts w:eastAsia="Arial Unicode MS" w:cs="Arial"/>
                <w:bCs/>
                <w:sz w:val="20"/>
                <w:szCs w:val="18"/>
              </w:rPr>
              <w:t xml:space="preserve">, considerando principalmente el proyecto de negocio </w:t>
            </w:r>
            <w:r w:rsidR="00276920" w:rsidRPr="00D50A70">
              <w:rPr>
                <w:rFonts w:eastAsia="Arial Unicode MS" w:cs="Arial"/>
                <w:bCs/>
                <w:sz w:val="20"/>
                <w:szCs w:val="18"/>
              </w:rPr>
              <w:t xml:space="preserve">descrito, pertinencia de </w:t>
            </w:r>
            <w:r w:rsidR="00FA222C" w:rsidRPr="00D50A70">
              <w:rPr>
                <w:rFonts w:eastAsia="Arial Unicode MS" w:cs="Arial"/>
                <w:bCs/>
                <w:sz w:val="20"/>
                <w:szCs w:val="18"/>
              </w:rPr>
              <w:t xml:space="preserve">Acciones de Gestión Empresarial </w:t>
            </w:r>
            <w:r w:rsidR="00AB0351" w:rsidRPr="00D50A70">
              <w:rPr>
                <w:rFonts w:eastAsia="Arial Unicode MS" w:cs="Arial"/>
                <w:bCs/>
                <w:sz w:val="20"/>
                <w:szCs w:val="18"/>
              </w:rPr>
              <w:t>o</w:t>
            </w:r>
            <w:r w:rsidR="00FA222C" w:rsidRPr="00D50A70">
              <w:rPr>
                <w:rFonts w:eastAsia="Arial Unicode MS" w:cs="Arial"/>
                <w:bCs/>
                <w:sz w:val="20"/>
                <w:szCs w:val="18"/>
              </w:rPr>
              <w:t xml:space="preserve"> Inversiones, además de las fortalezas y debilidades de la empresa, </w:t>
            </w:r>
            <w:r w:rsidR="00467259" w:rsidRPr="00D50A70">
              <w:rPr>
                <w:rFonts w:eastAsia="Arial Unicode MS" w:cs="Arial"/>
                <w:bCs/>
                <w:sz w:val="20"/>
                <w:szCs w:val="18"/>
              </w:rPr>
              <w:t>d</w:t>
            </w:r>
            <w:r w:rsidR="00FA222C" w:rsidRPr="00D50A70">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56F263F0" w:rsidR="00FA222C" w:rsidRPr="005F487F" w:rsidRDefault="00D50A70" w:rsidP="00FA222C">
            <w:pPr>
              <w:jc w:val="center"/>
              <w:rPr>
                <w:rFonts w:eastAsia="Arial Unicode MS" w:cstheme="minorHAnsi"/>
                <w:bCs/>
                <w:sz w:val="20"/>
                <w:szCs w:val="22"/>
              </w:rPr>
            </w:pPr>
            <w:r>
              <w:rPr>
                <w:rFonts w:eastAsia="Arial Unicode MS" w:cstheme="minorHAnsi"/>
                <w:bCs/>
                <w:sz w:val="20"/>
                <w:szCs w:val="22"/>
              </w:rPr>
              <w:t>40</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Pr="00D50A70" w:rsidRDefault="00D03755" w:rsidP="000663A2">
            <w:pPr>
              <w:pStyle w:val="Prrafodelista"/>
              <w:numPr>
                <w:ilvl w:val="0"/>
                <w:numId w:val="18"/>
              </w:numPr>
              <w:ind w:left="306" w:hanging="284"/>
              <w:jc w:val="both"/>
              <w:rPr>
                <w:rFonts w:eastAsia="Arial Unicode MS" w:cs="Arial"/>
                <w:bCs/>
                <w:sz w:val="20"/>
                <w:szCs w:val="18"/>
              </w:rPr>
            </w:pPr>
            <w:r w:rsidRPr="00D50A70">
              <w:rPr>
                <w:rFonts w:eastAsia="Arial" w:cs="Arial"/>
                <w:color w:val="000000"/>
                <w:sz w:val="20"/>
                <w:szCs w:val="20"/>
              </w:rPr>
              <w:t>Empresa cuenta con el sello “40 horas” entregado por el Ministerio del Trabajo</w:t>
            </w:r>
            <w:r w:rsidR="009152FB" w:rsidRPr="00D50A70">
              <w:rPr>
                <w:rStyle w:val="Refdenotaalpie"/>
                <w:rFonts w:eastAsia="Arial" w:cs="Arial"/>
                <w:color w:val="000000"/>
                <w:sz w:val="20"/>
                <w:szCs w:val="20"/>
              </w:rPr>
              <w:footnoteReference w:id="9"/>
            </w:r>
            <w:r w:rsidRPr="00D50A70">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46C1E023" w:rsidR="00FA222C" w:rsidRPr="00D50A70" w:rsidRDefault="00D50A70" w:rsidP="00D50A70">
            <w:pPr>
              <w:pStyle w:val="Prrafodelista"/>
              <w:numPr>
                <w:ilvl w:val="0"/>
                <w:numId w:val="18"/>
              </w:numPr>
              <w:ind w:left="306" w:hanging="284"/>
              <w:jc w:val="both"/>
              <w:rPr>
                <w:rFonts w:eastAsia="Arial Unicode MS" w:cstheme="minorHAnsi"/>
                <w:bCs/>
                <w:sz w:val="20"/>
                <w:szCs w:val="22"/>
                <w:lang w:val="es-CL"/>
              </w:rPr>
            </w:pPr>
            <w:r w:rsidRPr="00D50A70">
              <w:rPr>
                <w:rFonts w:eastAsia="Arial Unicode MS" w:cstheme="minorHAnsi"/>
                <w:bCs/>
                <w:sz w:val="20"/>
                <w:szCs w:val="22"/>
              </w:rPr>
              <w:t xml:space="preserve">Empresas del rubro turismo y que pertenecen a las comunas que conforman la Ruta escénica. </w:t>
            </w:r>
          </w:p>
        </w:tc>
        <w:tc>
          <w:tcPr>
            <w:tcW w:w="870" w:type="pct"/>
            <w:shd w:val="clear" w:color="auto" w:fill="auto"/>
            <w:vAlign w:val="center"/>
          </w:tcPr>
          <w:p w14:paraId="70EF1C51" w14:textId="5A7FC976" w:rsidR="00FA222C" w:rsidRPr="005F487F" w:rsidRDefault="00D50A70"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60C8D05B" w:rsidR="00FA222C" w:rsidRPr="00D50A70" w:rsidRDefault="00D50A70" w:rsidP="00D50A70">
            <w:pPr>
              <w:pStyle w:val="Prrafodelista"/>
              <w:numPr>
                <w:ilvl w:val="0"/>
                <w:numId w:val="18"/>
              </w:numPr>
              <w:ind w:left="306" w:hanging="284"/>
              <w:jc w:val="both"/>
              <w:rPr>
                <w:rFonts w:eastAsia="Arial Unicode MS" w:cstheme="minorHAnsi"/>
                <w:bCs/>
                <w:sz w:val="20"/>
                <w:szCs w:val="22"/>
                <w:lang w:val="es-CL"/>
              </w:rPr>
            </w:pPr>
            <w:r>
              <w:rPr>
                <w:rFonts w:eastAsia="Arial Unicode MS" w:cstheme="minorHAnsi"/>
                <w:bCs/>
                <w:sz w:val="20"/>
                <w:szCs w:val="22"/>
              </w:rPr>
              <w:t>P</w:t>
            </w:r>
            <w:r w:rsidRPr="00D50A70">
              <w:rPr>
                <w:rFonts w:eastAsia="Arial Unicode MS" w:cstheme="minorHAnsi"/>
                <w:bCs/>
                <w:sz w:val="20"/>
                <w:szCs w:val="22"/>
              </w:rPr>
              <w:t>royectos</w:t>
            </w:r>
            <w:r w:rsidR="008D2CD5">
              <w:rPr>
                <w:rFonts w:eastAsia="Arial Unicode MS" w:cstheme="minorHAnsi"/>
                <w:bCs/>
                <w:sz w:val="20"/>
                <w:szCs w:val="22"/>
              </w:rPr>
              <w:t xml:space="preserve"> que consideren inversiones en energías renovables no convencionales; eficiencia energética; eficiencia del recurso hídrico y economía c</w:t>
            </w:r>
            <w:r w:rsidRPr="00D50A70">
              <w:rPr>
                <w:rFonts w:eastAsia="Arial Unicode MS" w:cstheme="minorHAnsi"/>
                <w:bCs/>
                <w:sz w:val="20"/>
                <w:szCs w:val="22"/>
              </w:rPr>
              <w:t>ircular.</w:t>
            </w:r>
          </w:p>
        </w:tc>
        <w:tc>
          <w:tcPr>
            <w:tcW w:w="870" w:type="pct"/>
            <w:shd w:val="clear" w:color="auto" w:fill="auto"/>
            <w:vAlign w:val="center"/>
          </w:tcPr>
          <w:p w14:paraId="5957DD26" w14:textId="079E9270" w:rsidR="00FA222C" w:rsidRPr="005F487F" w:rsidRDefault="00C92F04" w:rsidP="00FA222C">
            <w:pPr>
              <w:jc w:val="center"/>
              <w:rPr>
                <w:rFonts w:eastAsia="Arial Unicode MS" w:cstheme="minorHAnsi"/>
                <w:bCs/>
                <w:sz w:val="20"/>
                <w:szCs w:val="22"/>
              </w:rPr>
            </w:pPr>
            <w:r>
              <w:rPr>
                <w:rFonts w:eastAsia="Arial Unicode MS" w:cstheme="minorHAnsi"/>
                <w:bCs/>
                <w:sz w:val="20"/>
                <w:szCs w:val="22"/>
              </w:rPr>
              <w:t>2</w:t>
            </w:r>
            <w:r w:rsidR="00D50A70">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lastRenderedPageBreak/>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2CDD7875"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4762E6DD" w14:textId="77777777" w:rsidR="007A068B" w:rsidRPr="003D3AE0" w:rsidRDefault="007A068B"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lastRenderedPageBreak/>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EC6EE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EC6EE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EC6EE4">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EC6EE4">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00032743" w:rsidR="00C8482B" w:rsidRPr="00376A34" w:rsidRDefault="00C8482B" w:rsidP="00EC6EE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w:t>
      </w:r>
      <w:r w:rsidR="00805285">
        <w:rPr>
          <w:rFonts w:eastAsia="Arial Unicode MS" w:cs="Arial"/>
          <w:color w:val="000000"/>
          <w:szCs w:val="22"/>
          <w:lang w:val="es-CL"/>
        </w:rPr>
        <w:t xml:space="preserve">2022, </w:t>
      </w:r>
      <w:r w:rsidRPr="00376A34">
        <w:rPr>
          <w:rFonts w:eastAsia="Arial Unicode MS" w:cs="Arial"/>
          <w:color w:val="000000"/>
          <w:szCs w:val="22"/>
          <w:lang w:val="es-CL"/>
        </w:rPr>
        <w:t xml:space="preserve">2023 y 2024, y Digitaliza tu Almacén 2024, cualquier fuente de financiamiento. </w:t>
      </w:r>
    </w:p>
    <w:p w14:paraId="5FB994D6" w14:textId="2F94562B" w:rsidR="00C8482B" w:rsidRPr="00376A34" w:rsidRDefault="00C8482B" w:rsidP="00EC6EE4">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EC6EE4">
      <w:pPr>
        <w:numPr>
          <w:ilvl w:val="0"/>
          <w:numId w:val="29"/>
        </w:numPr>
        <w:jc w:val="both"/>
        <w:rPr>
          <w:rFonts w:eastAsia="Arial Unicode MS" w:cs="Arial"/>
          <w:color w:val="000000"/>
          <w:lang w:val="es-CL"/>
        </w:rPr>
      </w:pPr>
      <w:r w:rsidRPr="00376A34">
        <w:rPr>
          <w:rFonts w:eastAsia="Arial Unicode MS" w:cs="Arial"/>
          <w:color w:val="000000" w:themeColor="text1"/>
          <w:lang w:val="es-CL"/>
        </w:rPr>
        <w:lastRenderedPageBreak/>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EC6EE4">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EC6EE4">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EC6EE4">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69AFAD32" w14:textId="77777777" w:rsidR="00D7132A" w:rsidRPr="00D7132A" w:rsidRDefault="00C8482B" w:rsidP="00D7132A">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D7132A" w:rsidRPr="00D7132A">
        <w:rPr>
          <w:rFonts w:eastAsia="Arial Unicode MS" w:cs="Arial"/>
          <w:color w:val="000000"/>
          <w:sz w:val="18"/>
          <w:lang w:val="es-CL"/>
        </w:rPr>
        <w:t xml:space="preserve"> </w:t>
      </w:r>
    </w:p>
    <w:p w14:paraId="7A873A14" w14:textId="02349A14" w:rsidR="00C8482B" w:rsidRPr="00D7132A" w:rsidRDefault="00D7132A" w:rsidP="00D7132A">
      <w:pPr>
        <w:numPr>
          <w:ilvl w:val="0"/>
          <w:numId w:val="29"/>
        </w:numPr>
        <w:jc w:val="both"/>
        <w:rPr>
          <w:rFonts w:eastAsia="Arial Unicode MS"/>
          <w:color w:val="000000" w:themeColor="text1"/>
          <w:lang w:val="es-CL"/>
        </w:rPr>
      </w:pPr>
      <w:r w:rsidRPr="00D7132A">
        <w:rPr>
          <w:rFonts w:eastAsia="Arial Unicode MS"/>
          <w:color w:val="000000" w:themeColor="text1"/>
          <w:lang w:val="es-CL"/>
        </w:rPr>
        <w:t xml:space="preserve">La </w:t>
      </w:r>
      <w:r w:rsidRPr="00D7132A">
        <w:rPr>
          <w:rFonts w:eastAsia="Arial Unicode MS"/>
          <w:color w:val="000000" w:themeColor="text1"/>
          <w:u w:val="single"/>
          <w:lang w:val="es-CL"/>
        </w:rPr>
        <w:t>empresa</w:t>
      </w:r>
      <w:r w:rsidRPr="00D7132A">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7" w:history="1">
        <w:r w:rsidRPr="00D7132A">
          <w:rPr>
            <w:rStyle w:val="Hipervnculo"/>
            <w:rFonts w:eastAsia="Arial Unicode MS"/>
            <w:lang w:val="es-CL"/>
          </w:rPr>
          <w:t>https://www.sii.cl/servicios_online/1047-1702.html</w:t>
        </w:r>
      </w:hyperlink>
      <w:r w:rsidRPr="00D7132A">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lastRenderedPageBreak/>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2DBE472A"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EB402C">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EB402C">
        <w:rPr>
          <w:rFonts w:eastAsia="Arial Unicode MS" w:cs="Arial"/>
          <w:szCs w:val="22"/>
        </w:rPr>
        <w:t>dos</w:t>
      </w:r>
      <w:r w:rsidR="00B84C45" w:rsidRPr="004E6C2A">
        <w:rPr>
          <w:rFonts w:eastAsia="Arial Unicode MS" w:cs="Arial"/>
          <w:szCs w:val="22"/>
        </w:rPr>
        <w:t>cien</w:t>
      </w:r>
      <w:r w:rsidR="00EB402C">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EC6EE4">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EC6EE4">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lastRenderedPageBreak/>
        <w:t>Digitalización</w:t>
      </w:r>
    </w:p>
    <w:p w14:paraId="4E028784" w14:textId="5AF81C7C" w:rsidR="00ED6718" w:rsidRPr="00376A34" w:rsidRDefault="009A5BDF" w:rsidP="00EC6EE4">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8"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9"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0"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lastRenderedPageBreak/>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EC6EE4">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EC6EE4">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EC6EE4">
      <w:pPr>
        <w:numPr>
          <w:ilvl w:val="0"/>
          <w:numId w:val="24"/>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EC6EE4">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EC6EE4">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EC6EE4">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EC6EE4">
      <w:pPr>
        <w:numPr>
          <w:ilvl w:val="0"/>
          <w:numId w:val="23"/>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EC6EE4">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EC6EE4">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lastRenderedPageBreak/>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0292A99B" w:rsidR="005307E7" w:rsidRPr="00361EEF" w:rsidRDefault="00837F58" w:rsidP="000663A2">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registrada en la Región de</w:t>
            </w:r>
            <w:r w:rsidR="002E4751">
              <w:rPr>
                <w:rFonts w:cs="Calibri"/>
                <w:sz w:val="18"/>
                <w:szCs w:val="18"/>
                <w:lang w:val="es-CL" w:eastAsia="en-US"/>
              </w:rPr>
              <w:t xml:space="preserve"> Los Ríos </w:t>
            </w:r>
            <w:r w:rsidR="00361EEF" w:rsidRPr="00361EEF">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1A0ADB92"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t>No haber sido beneficiad</w:t>
            </w:r>
            <w:r w:rsidR="007B373E">
              <w:rPr>
                <w:rFonts w:cs="Calibri"/>
                <w:sz w:val="18"/>
                <w:szCs w:val="18"/>
                <w:lang w:eastAsia="en-US"/>
              </w:rPr>
              <w:t xml:space="preserve">o del instrumento Crece año </w:t>
            </w:r>
            <w:r w:rsidR="00805285">
              <w:rPr>
                <w:rFonts w:cs="Calibri"/>
                <w:sz w:val="18"/>
                <w:szCs w:val="18"/>
                <w:lang w:eastAsia="en-US"/>
              </w:rPr>
              <w:t xml:space="preserve">2022, </w:t>
            </w:r>
            <w:r w:rsidR="007B373E">
              <w:rPr>
                <w:rFonts w:cs="Calibri"/>
                <w:sz w:val="18"/>
                <w:szCs w:val="18"/>
                <w:lang w:eastAsia="en-US"/>
              </w:rPr>
              <w:t>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C209BD" w:rsidP="00294611">
            <w:pPr>
              <w:jc w:val="both"/>
              <w:rPr>
                <w:rFonts w:cs="Calibri"/>
                <w:b/>
                <w:i/>
                <w:sz w:val="18"/>
                <w:szCs w:val="18"/>
              </w:rPr>
            </w:pPr>
            <w:hyperlink r:id="rId31"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C209BD" w:rsidP="00D86D9F">
            <w:pPr>
              <w:jc w:val="both"/>
              <w:rPr>
                <w:rFonts w:cs="Calibr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445317D3"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2E4751">
              <w:rPr>
                <w:rFonts w:cs="Calibri"/>
                <w:sz w:val="18"/>
                <w:szCs w:val="18"/>
              </w:rPr>
              <w:t>Los Ríos</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C209BD" w:rsidP="006F3FCB">
            <w:pPr>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EC6EE4">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C209BD" w:rsidP="00B87720">
            <w:pPr>
              <w:jc w:val="both"/>
              <w:rPr>
                <w:rFonts w:cs="Calibri"/>
                <w:sz w:val="18"/>
                <w:szCs w:val="18"/>
              </w:rPr>
            </w:pPr>
            <w:hyperlink r:id="rId34"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EC6EE4">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EC6EE4">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EC6EE4">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EC6EE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EC6EE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EC6EE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EC6EE4">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1EF7AB3" w:rsidR="009712D9" w:rsidRPr="00C36F35" w:rsidRDefault="00C36F35" w:rsidP="00EC6EE4">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 xml:space="preserve">o del instrumento Crece año </w:t>
            </w:r>
            <w:r w:rsidR="00805285">
              <w:rPr>
                <w:rFonts w:eastAsia="Arial Unicode MS" w:cs="Calibri"/>
                <w:sz w:val="18"/>
                <w:szCs w:val="18"/>
                <w:lang w:val="es-CL" w:eastAsia="en-US"/>
              </w:rPr>
              <w:t xml:space="preserve">2022, </w:t>
            </w:r>
            <w:r w:rsidR="007B373E">
              <w:rPr>
                <w:rFonts w:eastAsia="Arial Unicode MS" w:cs="Calibri"/>
                <w:sz w:val="18"/>
                <w:szCs w:val="18"/>
                <w:lang w:val="es-CL" w:eastAsia="en-US"/>
              </w:rPr>
              <w:t>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EC6EE4">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EC6EE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EC6EE4">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EC6EE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EC6EE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EC6EE4">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294AE0" w:rsidRPr="008E473A" w14:paraId="74D0CA69" w14:textId="77777777" w:rsidTr="003E1874">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715CF2F1" w14:textId="270896D7" w:rsidR="00294AE0" w:rsidRPr="00294AE0" w:rsidRDefault="00294AE0" w:rsidP="003E1874">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5"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15E106DB" w14:textId="77777777" w:rsidR="00294AE0" w:rsidRPr="008E473A" w:rsidRDefault="00294AE0" w:rsidP="003E1874">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46D05286"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2E4751">
        <w:rPr>
          <w:b/>
        </w:rPr>
        <w:t>Los Ríos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595"/>
        <w:gridCol w:w="1725"/>
        <w:gridCol w:w="1733"/>
        <w:gridCol w:w="5064"/>
        <w:gridCol w:w="901"/>
        <w:gridCol w:w="1225"/>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C6EE4">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C6EE4">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C6EE4">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C6EE4">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1F2E83" w:rsidRPr="00231783" w14:paraId="32D73F14" w14:textId="77777777" w:rsidTr="00F47808">
        <w:trPr>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231783" w:rsidRDefault="001F2E83" w:rsidP="001F2E83">
            <w:pPr>
              <w:jc w:val="center"/>
              <w:rPr>
                <w:rFonts w:cstheme="minorHAnsi"/>
                <w:b/>
                <w:color w:val="000000" w:themeColor="text1"/>
                <w:sz w:val="19"/>
                <w:szCs w:val="19"/>
                <w:lang w:val="es-CL" w:eastAsia="en-US"/>
              </w:rPr>
            </w:pPr>
            <w:r w:rsidRPr="00231783">
              <w:rPr>
                <w:rFonts w:cstheme="minorHAnsi"/>
                <w:b/>
                <w:color w:val="000000" w:themeColor="text1"/>
                <w:sz w:val="19"/>
                <w:szCs w:val="19"/>
              </w:rPr>
              <w:t>Criterio</w:t>
            </w:r>
          </w:p>
        </w:tc>
        <w:tc>
          <w:tcPr>
            <w:tcW w:w="8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231783" w:rsidRDefault="001F2E83" w:rsidP="001F2E83">
            <w:pPr>
              <w:jc w:val="center"/>
              <w:rPr>
                <w:rFonts w:cstheme="minorHAnsi"/>
                <w:b/>
                <w:color w:val="000000" w:themeColor="text1"/>
                <w:sz w:val="19"/>
                <w:szCs w:val="19"/>
                <w:lang w:val="es-CL" w:eastAsia="en-US"/>
              </w:rPr>
            </w:pPr>
            <w:r w:rsidRPr="00231783">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231783" w:rsidRDefault="001F2E83" w:rsidP="001F2E83">
            <w:pPr>
              <w:jc w:val="center"/>
              <w:rPr>
                <w:rFonts w:cstheme="minorHAnsi"/>
                <w:b/>
                <w:color w:val="000000" w:themeColor="text1"/>
                <w:sz w:val="19"/>
                <w:szCs w:val="19"/>
                <w:lang w:val="es-CL" w:eastAsia="en-US"/>
              </w:rPr>
            </w:pPr>
            <w:r w:rsidRPr="00231783">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231783" w:rsidRDefault="001F2E83" w:rsidP="001F2E83">
            <w:pPr>
              <w:jc w:val="center"/>
              <w:rPr>
                <w:rFonts w:cstheme="minorHAnsi"/>
                <w:b/>
                <w:color w:val="000000" w:themeColor="text1"/>
                <w:sz w:val="19"/>
                <w:szCs w:val="19"/>
                <w:lang w:val="es-CL" w:eastAsia="en-US"/>
              </w:rPr>
            </w:pPr>
            <w:r w:rsidRPr="00231783">
              <w:rPr>
                <w:rFonts w:cstheme="minorHAnsi"/>
                <w:b/>
                <w:color w:val="000000" w:themeColor="text1"/>
                <w:sz w:val="19"/>
                <w:szCs w:val="19"/>
              </w:rPr>
              <w:t>Ponderación del ámbito</w:t>
            </w:r>
          </w:p>
        </w:tc>
      </w:tr>
      <w:tr w:rsidR="008F0968" w:rsidRPr="00231783" w14:paraId="5E9EC334" w14:textId="77777777" w:rsidTr="00F47808">
        <w:trPr>
          <w:jc w:val="center"/>
        </w:trPr>
        <w:tc>
          <w:tcPr>
            <w:tcW w:w="2547" w:type="dxa"/>
            <w:vMerge w:val="restart"/>
            <w:vAlign w:val="center"/>
            <w:hideMark/>
          </w:tcPr>
          <w:p w14:paraId="069BB238" w14:textId="7D98F089" w:rsidR="008F0968" w:rsidRPr="00231783" w:rsidRDefault="008F0968" w:rsidP="00F47808">
            <w:pPr>
              <w:pStyle w:val="Prrafodelista"/>
              <w:numPr>
                <w:ilvl w:val="0"/>
                <w:numId w:val="39"/>
              </w:numPr>
              <w:ind w:left="306" w:hanging="284"/>
              <w:rPr>
                <w:rFonts w:cstheme="minorHAnsi"/>
                <w:sz w:val="19"/>
                <w:szCs w:val="19"/>
                <w:lang w:val="es-CL" w:eastAsia="en-US"/>
              </w:rPr>
            </w:pPr>
            <w:r w:rsidRPr="00231783">
              <w:rPr>
                <w:rFonts w:cstheme="minorHAnsi"/>
                <w:sz w:val="19"/>
                <w:szCs w:val="19"/>
              </w:rPr>
              <w:t>Potencial d</w:t>
            </w:r>
            <w:r w:rsidR="003D39C8" w:rsidRPr="00231783">
              <w:rPr>
                <w:rFonts w:cstheme="minorHAnsi"/>
                <w:sz w:val="19"/>
                <w:szCs w:val="19"/>
              </w:rPr>
              <w:t>el</w:t>
            </w:r>
            <w:r w:rsidRPr="00231783">
              <w:rPr>
                <w:rFonts w:cstheme="minorHAnsi"/>
                <w:sz w:val="19"/>
                <w:szCs w:val="19"/>
              </w:rPr>
              <w:t xml:space="preserve"> </w:t>
            </w:r>
            <w:r w:rsidR="003D39C8" w:rsidRPr="00231783">
              <w:rPr>
                <w:rFonts w:cstheme="minorHAnsi"/>
                <w:sz w:val="19"/>
                <w:szCs w:val="19"/>
              </w:rPr>
              <w:t>Proyecto</w:t>
            </w:r>
            <w:r w:rsidRPr="00231783">
              <w:rPr>
                <w:rFonts w:cstheme="minorHAnsi"/>
                <w:sz w:val="19"/>
                <w:szCs w:val="19"/>
              </w:rPr>
              <w:t xml:space="preserve"> de Negocio</w:t>
            </w:r>
          </w:p>
        </w:tc>
        <w:tc>
          <w:tcPr>
            <w:tcW w:w="8521" w:type="dxa"/>
            <w:vAlign w:val="center"/>
            <w:hideMark/>
          </w:tcPr>
          <w:p w14:paraId="0A39E5CE" w14:textId="77777777" w:rsidR="008F0968" w:rsidRPr="00231783" w:rsidRDefault="008F0968" w:rsidP="008F0968">
            <w:pPr>
              <w:jc w:val="both"/>
              <w:rPr>
                <w:rFonts w:cstheme="minorHAnsi"/>
                <w:b/>
                <w:sz w:val="19"/>
                <w:szCs w:val="19"/>
              </w:rPr>
            </w:pPr>
            <w:r w:rsidRPr="00231783">
              <w:rPr>
                <w:rFonts w:cstheme="minorHAnsi"/>
                <w:b/>
                <w:sz w:val="19"/>
                <w:szCs w:val="19"/>
              </w:rPr>
              <w:t>Alta proyección:</w:t>
            </w:r>
          </w:p>
          <w:p w14:paraId="5C18B109" w14:textId="5EAD15BA" w:rsidR="008F0968" w:rsidRPr="00231783" w:rsidRDefault="008F0968" w:rsidP="003D39C8">
            <w:pPr>
              <w:jc w:val="both"/>
              <w:rPr>
                <w:rFonts w:cstheme="minorHAnsi"/>
                <w:sz w:val="19"/>
                <w:szCs w:val="19"/>
              </w:rPr>
            </w:pPr>
            <w:r w:rsidRPr="00231783">
              <w:rPr>
                <w:rFonts w:cstheme="minorHAnsi"/>
                <w:sz w:val="19"/>
                <w:szCs w:val="19"/>
              </w:rPr>
              <w:t>El análisis de las</w:t>
            </w:r>
            <w:r w:rsidR="003D39C8" w:rsidRPr="00231783">
              <w:rPr>
                <w:rFonts w:cstheme="minorHAnsi"/>
                <w:sz w:val="19"/>
                <w:szCs w:val="19"/>
              </w:rPr>
              <w:t xml:space="preserve"> fortalezas y debilidades del Proyecto</w:t>
            </w:r>
            <w:r w:rsidRPr="00231783">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231783" w:rsidRDefault="008F0968" w:rsidP="008F0968">
            <w:pPr>
              <w:jc w:val="center"/>
              <w:rPr>
                <w:rFonts w:cstheme="minorHAnsi"/>
                <w:sz w:val="19"/>
                <w:szCs w:val="19"/>
                <w:lang w:val="es-CL" w:eastAsia="en-US"/>
              </w:rPr>
            </w:pPr>
            <w:r w:rsidRPr="00231783">
              <w:rPr>
                <w:rFonts w:cstheme="minorHAnsi"/>
                <w:sz w:val="19"/>
                <w:szCs w:val="19"/>
              </w:rPr>
              <w:t>7</w:t>
            </w:r>
          </w:p>
        </w:tc>
        <w:tc>
          <w:tcPr>
            <w:tcW w:w="1335" w:type="dxa"/>
            <w:vMerge w:val="restart"/>
            <w:vAlign w:val="center"/>
            <w:hideMark/>
          </w:tcPr>
          <w:p w14:paraId="24A4BACB" w14:textId="67362E39" w:rsidR="008F0968" w:rsidRPr="00231783" w:rsidRDefault="00F47808" w:rsidP="008F0968">
            <w:pPr>
              <w:jc w:val="center"/>
              <w:rPr>
                <w:rFonts w:cstheme="minorHAnsi"/>
                <w:sz w:val="19"/>
                <w:szCs w:val="19"/>
                <w:lang w:val="es-CL" w:eastAsia="en-US"/>
              </w:rPr>
            </w:pPr>
            <w:r w:rsidRPr="00231783">
              <w:rPr>
                <w:rFonts w:cstheme="minorHAnsi"/>
                <w:sz w:val="19"/>
                <w:szCs w:val="19"/>
              </w:rPr>
              <w:t>40</w:t>
            </w:r>
            <w:r w:rsidR="008F0968" w:rsidRPr="00231783">
              <w:rPr>
                <w:rFonts w:cstheme="minorHAnsi"/>
                <w:sz w:val="19"/>
                <w:szCs w:val="19"/>
              </w:rPr>
              <w:t>%</w:t>
            </w:r>
          </w:p>
        </w:tc>
      </w:tr>
      <w:tr w:rsidR="008F0968" w:rsidRPr="00231783" w14:paraId="24CCEF01" w14:textId="77777777" w:rsidTr="00F47808">
        <w:trPr>
          <w:jc w:val="center"/>
        </w:trPr>
        <w:tc>
          <w:tcPr>
            <w:tcW w:w="2547" w:type="dxa"/>
            <w:vMerge/>
            <w:vAlign w:val="center"/>
            <w:hideMark/>
          </w:tcPr>
          <w:p w14:paraId="0BB38A58" w14:textId="77777777" w:rsidR="008F0968" w:rsidRPr="00231783" w:rsidRDefault="008F0968" w:rsidP="008F0968">
            <w:pPr>
              <w:rPr>
                <w:rFonts w:cstheme="minorHAnsi"/>
                <w:sz w:val="19"/>
                <w:szCs w:val="19"/>
                <w:lang w:val="es-CL" w:eastAsia="en-US"/>
              </w:rPr>
            </w:pPr>
          </w:p>
        </w:tc>
        <w:tc>
          <w:tcPr>
            <w:tcW w:w="8521" w:type="dxa"/>
            <w:vAlign w:val="center"/>
            <w:hideMark/>
          </w:tcPr>
          <w:p w14:paraId="44D4EADC" w14:textId="77777777" w:rsidR="008F0968" w:rsidRPr="00231783" w:rsidRDefault="008F0968" w:rsidP="008F0968">
            <w:pPr>
              <w:jc w:val="both"/>
              <w:rPr>
                <w:rFonts w:cstheme="minorHAnsi"/>
                <w:b/>
                <w:sz w:val="19"/>
                <w:szCs w:val="19"/>
              </w:rPr>
            </w:pPr>
            <w:r w:rsidRPr="00231783">
              <w:rPr>
                <w:rFonts w:cstheme="minorHAnsi"/>
                <w:b/>
                <w:sz w:val="19"/>
                <w:szCs w:val="19"/>
              </w:rPr>
              <w:t>Buena proyección:</w:t>
            </w:r>
          </w:p>
          <w:p w14:paraId="4E08B353" w14:textId="5540120F" w:rsidR="008F0968" w:rsidRPr="00231783" w:rsidRDefault="008F0968" w:rsidP="008F0968">
            <w:pPr>
              <w:jc w:val="both"/>
              <w:rPr>
                <w:rFonts w:cstheme="minorHAnsi"/>
                <w:sz w:val="19"/>
                <w:szCs w:val="19"/>
              </w:rPr>
            </w:pPr>
            <w:r w:rsidRPr="00231783">
              <w:rPr>
                <w:rFonts w:cstheme="minorHAnsi"/>
                <w:sz w:val="19"/>
                <w:szCs w:val="19"/>
              </w:rPr>
              <w:t xml:space="preserve">El análisis de las fortalezas y debilidades </w:t>
            </w:r>
            <w:r w:rsidR="003D39C8" w:rsidRPr="00231783">
              <w:rPr>
                <w:rFonts w:cstheme="minorHAnsi"/>
                <w:sz w:val="19"/>
                <w:szCs w:val="19"/>
              </w:rPr>
              <w:t>del Proyecto de Negocio</w:t>
            </w:r>
            <w:r w:rsidRPr="00231783">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231783" w:rsidRDefault="008F0968" w:rsidP="008F0968">
            <w:pPr>
              <w:jc w:val="center"/>
              <w:rPr>
                <w:rFonts w:cstheme="minorHAnsi"/>
                <w:sz w:val="19"/>
                <w:szCs w:val="19"/>
                <w:lang w:val="es-CL" w:eastAsia="en-US"/>
              </w:rPr>
            </w:pPr>
            <w:r w:rsidRPr="00231783">
              <w:rPr>
                <w:rFonts w:cstheme="minorHAnsi"/>
                <w:sz w:val="19"/>
                <w:szCs w:val="19"/>
              </w:rPr>
              <w:t>5</w:t>
            </w:r>
          </w:p>
        </w:tc>
        <w:tc>
          <w:tcPr>
            <w:tcW w:w="1335" w:type="dxa"/>
            <w:vMerge/>
            <w:vAlign w:val="center"/>
            <w:hideMark/>
          </w:tcPr>
          <w:p w14:paraId="7048680F" w14:textId="77777777" w:rsidR="008F0968" w:rsidRPr="00231783" w:rsidRDefault="008F0968" w:rsidP="008F0968">
            <w:pPr>
              <w:rPr>
                <w:rFonts w:cstheme="minorHAnsi"/>
                <w:b/>
                <w:sz w:val="19"/>
                <w:szCs w:val="19"/>
                <w:lang w:val="es-CL" w:eastAsia="en-US"/>
              </w:rPr>
            </w:pPr>
          </w:p>
        </w:tc>
      </w:tr>
      <w:tr w:rsidR="008F0968" w:rsidRPr="00231783" w14:paraId="274FA44A" w14:textId="77777777" w:rsidTr="00F47808">
        <w:trPr>
          <w:jc w:val="center"/>
        </w:trPr>
        <w:tc>
          <w:tcPr>
            <w:tcW w:w="2547" w:type="dxa"/>
            <w:vMerge/>
            <w:vAlign w:val="center"/>
            <w:hideMark/>
          </w:tcPr>
          <w:p w14:paraId="65E12943" w14:textId="77777777" w:rsidR="008F0968" w:rsidRPr="00231783" w:rsidRDefault="008F0968" w:rsidP="008F0968">
            <w:pPr>
              <w:rPr>
                <w:rFonts w:cstheme="minorHAnsi"/>
                <w:sz w:val="19"/>
                <w:szCs w:val="19"/>
                <w:lang w:val="es-CL" w:eastAsia="en-US"/>
              </w:rPr>
            </w:pPr>
          </w:p>
        </w:tc>
        <w:tc>
          <w:tcPr>
            <w:tcW w:w="8521" w:type="dxa"/>
            <w:vAlign w:val="center"/>
            <w:hideMark/>
          </w:tcPr>
          <w:p w14:paraId="0CC17DC3" w14:textId="77777777" w:rsidR="008F0968" w:rsidRPr="00231783" w:rsidRDefault="008F0968" w:rsidP="008F0968">
            <w:pPr>
              <w:jc w:val="both"/>
              <w:rPr>
                <w:rFonts w:cstheme="minorHAnsi"/>
                <w:b/>
                <w:sz w:val="19"/>
                <w:szCs w:val="19"/>
              </w:rPr>
            </w:pPr>
            <w:r w:rsidRPr="00231783">
              <w:rPr>
                <w:rFonts w:cstheme="minorHAnsi"/>
                <w:b/>
                <w:sz w:val="19"/>
                <w:szCs w:val="19"/>
              </w:rPr>
              <w:t>Escasa proyección:</w:t>
            </w:r>
          </w:p>
          <w:p w14:paraId="3FA4D71A" w14:textId="5042BE6B" w:rsidR="008F0968" w:rsidRPr="00231783" w:rsidRDefault="008F0968" w:rsidP="008F0968">
            <w:pPr>
              <w:jc w:val="both"/>
              <w:rPr>
                <w:rFonts w:cstheme="minorHAnsi"/>
                <w:sz w:val="19"/>
                <w:szCs w:val="19"/>
              </w:rPr>
            </w:pPr>
            <w:r w:rsidRPr="00231783">
              <w:rPr>
                <w:rFonts w:cstheme="minorHAnsi"/>
                <w:sz w:val="19"/>
                <w:szCs w:val="19"/>
              </w:rPr>
              <w:t xml:space="preserve">El análisis de las fortalezas y debilidades </w:t>
            </w:r>
            <w:r w:rsidR="003D39C8" w:rsidRPr="00231783">
              <w:rPr>
                <w:rFonts w:cstheme="minorHAnsi"/>
                <w:sz w:val="19"/>
                <w:szCs w:val="19"/>
              </w:rPr>
              <w:t>del Proyecto de Negocio</w:t>
            </w:r>
            <w:r w:rsidRPr="00231783">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231783">
              <w:rPr>
                <w:rFonts w:cstheme="minorHAnsi"/>
                <w:sz w:val="19"/>
                <w:szCs w:val="19"/>
              </w:rPr>
              <w:t>del Proyecto de Negocio</w:t>
            </w:r>
            <w:r w:rsidRPr="00231783">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231783" w:rsidRDefault="008F0968" w:rsidP="008F0968">
            <w:pPr>
              <w:jc w:val="center"/>
              <w:rPr>
                <w:rFonts w:cstheme="minorHAnsi"/>
                <w:sz w:val="19"/>
                <w:szCs w:val="19"/>
                <w:lang w:val="es-CL" w:eastAsia="en-US"/>
              </w:rPr>
            </w:pPr>
            <w:r w:rsidRPr="00231783">
              <w:rPr>
                <w:rFonts w:cstheme="minorHAnsi"/>
                <w:sz w:val="19"/>
                <w:szCs w:val="19"/>
              </w:rPr>
              <w:t>3</w:t>
            </w:r>
          </w:p>
        </w:tc>
        <w:tc>
          <w:tcPr>
            <w:tcW w:w="1335" w:type="dxa"/>
            <w:vMerge/>
            <w:vAlign w:val="center"/>
            <w:hideMark/>
          </w:tcPr>
          <w:p w14:paraId="020224EF" w14:textId="77777777" w:rsidR="008F0968" w:rsidRPr="00231783" w:rsidRDefault="008F0968" w:rsidP="008F0968">
            <w:pPr>
              <w:rPr>
                <w:rFonts w:cstheme="minorHAnsi"/>
                <w:b/>
                <w:sz w:val="19"/>
                <w:szCs w:val="19"/>
                <w:lang w:val="es-CL" w:eastAsia="en-US"/>
              </w:rPr>
            </w:pPr>
          </w:p>
        </w:tc>
      </w:tr>
      <w:tr w:rsidR="008F0968" w:rsidRPr="00231783" w14:paraId="105CDD7C" w14:textId="77777777" w:rsidTr="00F47808">
        <w:trPr>
          <w:jc w:val="center"/>
        </w:trPr>
        <w:tc>
          <w:tcPr>
            <w:tcW w:w="2547" w:type="dxa"/>
            <w:vMerge/>
            <w:vAlign w:val="center"/>
            <w:hideMark/>
          </w:tcPr>
          <w:p w14:paraId="355E7EF5" w14:textId="77777777" w:rsidR="008F0968" w:rsidRPr="00231783" w:rsidRDefault="008F0968" w:rsidP="008F0968">
            <w:pPr>
              <w:rPr>
                <w:rFonts w:cstheme="minorHAnsi"/>
                <w:sz w:val="19"/>
                <w:szCs w:val="19"/>
                <w:lang w:val="es-CL" w:eastAsia="en-US"/>
              </w:rPr>
            </w:pPr>
          </w:p>
        </w:tc>
        <w:tc>
          <w:tcPr>
            <w:tcW w:w="8521" w:type="dxa"/>
            <w:vAlign w:val="center"/>
            <w:hideMark/>
          </w:tcPr>
          <w:p w14:paraId="61F575C9" w14:textId="77777777" w:rsidR="008F0968" w:rsidRPr="00231783" w:rsidRDefault="008F0968" w:rsidP="008F0968">
            <w:pPr>
              <w:jc w:val="both"/>
              <w:rPr>
                <w:rFonts w:cstheme="minorHAnsi"/>
                <w:b/>
                <w:sz w:val="19"/>
                <w:szCs w:val="19"/>
              </w:rPr>
            </w:pPr>
            <w:r w:rsidRPr="00231783">
              <w:rPr>
                <w:rFonts w:cstheme="minorHAnsi"/>
                <w:b/>
                <w:sz w:val="19"/>
                <w:szCs w:val="19"/>
              </w:rPr>
              <w:t>Nula proyección:</w:t>
            </w:r>
          </w:p>
          <w:p w14:paraId="7BA87F91" w14:textId="20B48CD1" w:rsidR="008F0968" w:rsidRPr="00231783" w:rsidRDefault="008F0968" w:rsidP="008F0968">
            <w:pPr>
              <w:jc w:val="both"/>
              <w:rPr>
                <w:rFonts w:cstheme="minorHAnsi"/>
                <w:sz w:val="19"/>
                <w:szCs w:val="19"/>
              </w:rPr>
            </w:pPr>
            <w:r w:rsidRPr="00231783">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231783" w:rsidRDefault="008F0968" w:rsidP="008F0968">
            <w:pPr>
              <w:jc w:val="center"/>
              <w:rPr>
                <w:rFonts w:cstheme="minorHAnsi"/>
                <w:sz w:val="19"/>
                <w:szCs w:val="19"/>
                <w:lang w:val="es-CL" w:eastAsia="en-US"/>
              </w:rPr>
            </w:pPr>
            <w:r w:rsidRPr="00231783">
              <w:rPr>
                <w:rFonts w:cstheme="minorHAnsi"/>
                <w:sz w:val="19"/>
                <w:szCs w:val="19"/>
              </w:rPr>
              <w:t>1</w:t>
            </w:r>
          </w:p>
        </w:tc>
        <w:tc>
          <w:tcPr>
            <w:tcW w:w="1335" w:type="dxa"/>
            <w:vMerge/>
            <w:vAlign w:val="center"/>
            <w:hideMark/>
          </w:tcPr>
          <w:p w14:paraId="5D8D4A01" w14:textId="77777777" w:rsidR="008F0968" w:rsidRPr="00231783" w:rsidRDefault="008F0968" w:rsidP="008F0968">
            <w:pPr>
              <w:rPr>
                <w:rFonts w:cstheme="minorHAnsi"/>
                <w:b/>
                <w:sz w:val="19"/>
                <w:szCs w:val="19"/>
                <w:lang w:val="es-CL" w:eastAsia="en-US"/>
              </w:rPr>
            </w:pPr>
          </w:p>
        </w:tc>
      </w:tr>
      <w:tr w:rsidR="00665154" w:rsidRPr="00231783" w14:paraId="3E552B83" w14:textId="77777777" w:rsidTr="00F47808">
        <w:trPr>
          <w:trHeight w:val="564"/>
          <w:jc w:val="center"/>
        </w:trPr>
        <w:tc>
          <w:tcPr>
            <w:tcW w:w="2547" w:type="dxa"/>
            <w:vMerge w:val="restart"/>
            <w:vAlign w:val="center"/>
          </w:tcPr>
          <w:p w14:paraId="44E2BA3E" w14:textId="76870ECB" w:rsidR="00665154" w:rsidRPr="00231783" w:rsidRDefault="00665154" w:rsidP="00952B99">
            <w:pPr>
              <w:pStyle w:val="Prrafodelista"/>
              <w:numPr>
                <w:ilvl w:val="0"/>
                <w:numId w:val="39"/>
              </w:numPr>
              <w:ind w:left="306" w:hanging="284"/>
              <w:jc w:val="both"/>
              <w:rPr>
                <w:rFonts w:cstheme="minorHAnsi"/>
                <w:sz w:val="19"/>
                <w:szCs w:val="19"/>
                <w:lang w:val="es-CL" w:eastAsia="en-US"/>
              </w:rPr>
            </w:pPr>
            <w:r w:rsidRPr="00231783">
              <w:rPr>
                <w:rFonts w:cstheme="minorHAnsi"/>
                <w:sz w:val="19"/>
                <w:szCs w:val="19"/>
              </w:rPr>
              <w:t>Sello</w:t>
            </w:r>
            <w:r w:rsidRPr="00231783">
              <w:rPr>
                <w:rFonts w:eastAsia="Arial" w:cs="Arial"/>
                <w:color w:val="000000"/>
                <w:sz w:val="19"/>
                <w:szCs w:val="19"/>
              </w:rPr>
              <w:t xml:space="preserve"> “40 horas” entregado por el Ministerio del Trabajo.</w:t>
            </w:r>
          </w:p>
        </w:tc>
        <w:tc>
          <w:tcPr>
            <w:tcW w:w="8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3EE6C6B" w:rsidR="00665154" w:rsidRPr="00231783" w:rsidRDefault="00665154" w:rsidP="00665154">
            <w:pPr>
              <w:jc w:val="both"/>
              <w:rPr>
                <w:rFonts w:eastAsia="Arial" w:cs="Arial"/>
                <w:color w:val="000000"/>
                <w:sz w:val="19"/>
                <w:szCs w:val="19"/>
              </w:rPr>
            </w:pPr>
            <w:r w:rsidRPr="00231783">
              <w:rPr>
                <w:rFonts w:cstheme="minorHAnsi"/>
                <w:sz w:val="19"/>
                <w:szCs w:val="19"/>
              </w:rPr>
              <w:t>Empresa</w:t>
            </w:r>
            <w:r w:rsidRPr="00231783">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231783" w:rsidRDefault="00665154" w:rsidP="00665154">
            <w:pPr>
              <w:jc w:val="center"/>
              <w:rPr>
                <w:rFonts w:eastAsia="Arial" w:cs="Calibri"/>
                <w:color w:val="000000"/>
                <w:sz w:val="19"/>
                <w:szCs w:val="19"/>
                <w:lang w:val="es-CL"/>
              </w:rPr>
            </w:pPr>
            <w:r w:rsidRPr="00231783">
              <w:rPr>
                <w:rFonts w:eastAsia="Arial" w:cs="Calibri"/>
                <w:color w:val="000000"/>
                <w:sz w:val="19"/>
                <w:szCs w:val="19"/>
                <w:lang w:val="es-CL"/>
              </w:rPr>
              <w:t>7</w:t>
            </w:r>
          </w:p>
        </w:tc>
        <w:tc>
          <w:tcPr>
            <w:tcW w:w="1335" w:type="dxa"/>
            <w:vMerge w:val="restart"/>
            <w:vAlign w:val="center"/>
          </w:tcPr>
          <w:p w14:paraId="095FE15C" w14:textId="1D970400" w:rsidR="00665154" w:rsidRPr="00231783" w:rsidRDefault="00665154" w:rsidP="00665154">
            <w:pPr>
              <w:jc w:val="center"/>
              <w:rPr>
                <w:rFonts w:cstheme="minorHAnsi"/>
                <w:sz w:val="19"/>
                <w:szCs w:val="19"/>
              </w:rPr>
            </w:pPr>
            <w:r w:rsidRPr="00231783">
              <w:rPr>
                <w:rFonts w:cstheme="minorHAnsi"/>
                <w:sz w:val="19"/>
                <w:szCs w:val="19"/>
              </w:rPr>
              <w:t>5%</w:t>
            </w:r>
          </w:p>
        </w:tc>
      </w:tr>
      <w:tr w:rsidR="00665154" w:rsidRPr="00231783" w14:paraId="751A2F45" w14:textId="77777777" w:rsidTr="00F47808">
        <w:trPr>
          <w:trHeight w:val="470"/>
          <w:jc w:val="center"/>
        </w:trPr>
        <w:tc>
          <w:tcPr>
            <w:tcW w:w="2547" w:type="dxa"/>
            <w:vMerge/>
            <w:vAlign w:val="center"/>
          </w:tcPr>
          <w:p w14:paraId="0220868D" w14:textId="77777777" w:rsidR="00665154" w:rsidRPr="00231783" w:rsidRDefault="00665154" w:rsidP="00665154">
            <w:pPr>
              <w:rPr>
                <w:rFonts w:cstheme="minorHAnsi"/>
                <w:sz w:val="19"/>
                <w:szCs w:val="19"/>
                <w:lang w:val="es-CL" w:eastAsia="en-US"/>
              </w:rPr>
            </w:pPr>
          </w:p>
        </w:tc>
        <w:tc>
          <w:tcPr>
            <w:tcW w:w="8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45812D05" w:rsidR="00665154" w:rsidRPr="005C3972" w:rsidRDefault="00665154" w:rsidP="00665154">
            <w:pPr>
              <w:jc w:val="both"/>
              <w:rPr>
                <w:rFonts w:eastAsia="Arial" w:cs="Arial"/>
                <w:color w:val="000000"/>
                <w:sz w:val="19"/>
                <w:szCs w:val="19"/>
              </w:rPr>
            </w:pPr>
            <w:r w:rsidRPr="005C3972">
              <w:rPr>
                <w:rFonts w:cstheme="minorHAnsi"/>
                <w:sz w:val="19"/>
                <w:szCs w:val="19"/>
              </w:rPr>
              <w:t>Empresa</w:t>
            </w:r>
            <w:r w:rsidRPr="005C3972">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5C3972" w:rsidRDefault="00665154" w:rsidP="00665154">
            <w:pPr>
              <w:jc w:val="center"/>
              <w:rPr>
                <w:rFonts w:eastAsia="Arial" w:cs="Calibri"/>
                <w:color w:val="000000"/>
                <w:sz w:val="19"/>
                <w:szCs w:val="19"/>
                <w:lang w:val="es-CL"/>
              </w:rPr>
            </w:pPr>
            <w:r w:rsidRPr="005C3972">
              <w:rPr>
                <w:rFonts w:eastAsia="Arial" w:cs="Calibri"/>
                <w:color w:val="000000"/>
                <w:sz w:val="19"/>
                <w:szCs w:val="19"/>
                <w:lang w:val="es-CL"/>
              </w:rPr>
              <w:t>1</w:t>
            </w:r>
          </w:p>
        </w:tc>
        <w:tc>
          <w:tcPr>
            <w:tcW w:w="1335" w:type="dxa"/>
            <w:vMerge/>
            <w:vAlign w:val="center"/>
          </w:tcPr>
          <w:p w14:paraId="31466840" w14:textId="77777777" w:rsidR="00665154" w:rsidRPr="00231783" w:rsidRDefault="00665154" w:rsidP="00665154">
            <w:pPr>
              <w:jc w:val="center"/>
              <w:rPr>
                <w:rFonts w:cstheme="minorHAnsi"/>
                <w:sz w:val="19"/>
                <w:szCs w:val="19"/>
              </w:rPr>
            </w:pPr>
          </w:p>
        </w:tc>
      </w:tr>
      <w:tr w:rsidR="00F47808" w:rsidRPr="00231783" w14:paraId="0EC35C67" w14:textId="77777777" w:rsidTr="00F47808">
        <w:trPr>
          <w:trHeight w:val="567"/>
          <w:jc w:val="center"/>
        </w:trPr>
        <w:tc>
          <w:tcPr>
            <w:tcW w:w="2547" w:type="dxa"/>
            <w:vMerge w:val="restart"/>
            <w:vAlign w:val="center"/>
          </w:tcPr>
          <w:p w14:paraId="3CA74807" w14:textId="7A4DE907" w:rsidR="00F47808" w:rsidRPr="00231783" w:rsidRDefault="00F47808" w:rsidP="00952B99">
            <w:pPr>
              <w:pStyle w:val="Prrafodelista"/>
              <w:numPr>
                <w:ilvl w:val="0"/>
                <w:numId w:val="39"/>
              </w:numPr>
              <w:ind w:left="306" w:hanging="284"/>
              <w:jc w:val="both"/>
              <w:rPr>
                <w:rFonts w:eastAsia="Arial" w:cs="Arial"/>
                <w:color w:val="000000"/>
                <w:sz w:val="19"/>
                <w:szCs w:val="19"/>
                <w:lang w:val="es-CL"/>
              </w:rPr>
            </w:pPr>
            <w:r w:rsidRPr="00231783">
              <w:rPr>
                <w:rFonts w:cstheme="minorHAnsi"/>
                <w:sz w:val="19"/>
                <w:szCs w:val="19"/>
              </w:rPr>
              <w:t xml:space="preserve">Empresas </w:t>
            </w:r>
            <w:r w:rsidRPr="00231783">
              <w:rPr>
                <w:rFonts w:eastAsia="Arial" w:cs="Arial"/>
                <w:color w:val="000000"/>
                <w:sz w:val="19"/>
                <w:szCs w:val="19"/>
              </w:rPr>
              <w:t>del</w:t>
            </w:r>
            <w:r w:rsidRPr="00231783">
              <w:rPr>
                <w:rFonts w:cstheme="minorHAnsi"/>
                <w:sz w:val="19"/>
                <w:szCs w:val="19"/>
              </w:rPr>
              <w:t xml:space="preserve"> rubro turismo y que pertenecen a las c</w:t>
            </w:r>
            <w:r w:rsidR="007A6EC6" w:rsidRPr="00231783">
              <w:rPr>
                <w:rFonts w:cstheme="minorHAnsi"/>
                <w:sz w:val="19"/>
                <w:szCs w:val="19"/>
              </w:rPr>
              <w:t>omunas que conforman la Ruta esc</w:t>
            </w:r>
            <w:r w:rsidRPr="00231783">
              <w:rPr>
                <w:rFonts w:cstheme="minorHAnsi"/>
                <w:sz w:val="19"/>
                <w:szCs w:val="19"/>
              </w:rPr>
              <w:t>énica.</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4E468BFA" w:rsidR="00F47808" w:rsidRPr="005C3972" w:rsidRDefault="00952B99" w:rsidP="00F47808">
            <w:pPr>
              <w:jc w:val="both"/>
              <w:rPr>
                <w:rFonts w:eastAsia="Arial" w:cs="Arial"/>
                <w:color w:val="000000"/>
                <w:sz w:val="19"/>
                <w:szCs w:val="19"/>
              </w:rPr>
            </w:pPr>
            <w:r w:rsidRPr="005C3972">
              <w:rPr>
                <w:rFonts w:eastAsia="Arial" w:cs="Calibri"/>
                <w:color w:val="000000"/>
                <w:sz w:val="19"/>
                <w:szCs w:val="19"/>
              </w:rPr>
              <w:t>Empresas del rubro turismo y que pertenecen a las comunas que conforman la Ruta escénica (Panguipulli, Río Bueno, Lago Ranco y Futrono).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3658F46F" w:rsidR="00F47808" w:rsidRPr="005C3972" w:rsidRDefault="00F47808" w:rsidP="00F47808">
            <w:pPr>
              <w:jc w:val="center"/>
              <w:rPr>
                <w:rFonts w:cstheme="minorHAnsi"/>
                <w:sz w:val="19"/>
                <w:szCs w:val="19"/>
                <w:lang w:val="es-CL" w:eastAsia="en-US"/>
              </w:rPr>
            </w:pPr>
            <w:r w:rsidRPr="005C3972">
              <w:rPr>
                <w:rFonts w:ascii="Calibri" w:eastAsia="Arial" w:hAnsi="Calibri" w:cs="Calibri"/>
                <w:color w:val="000000"/>
                <w:sz w:val="19"/>
                <w:szCs w:val="19"/>
              </w:rPr>
              <w:t> </w:t>
            </w:r>
            <w:r w:rsidRPr="005C3972">
              <w:rPr>
                <w:rFonts w:eastAsia="Arial" w:cs="Calibri"/>
                <w:color w:val="000000"/>
                <w:sz w:val="19"/>
                <w:szCs w:val="19"/>
              </w:rPr>
              <w:t>7</w:t>
            </w:r>
          </w:p>
        </w:tc>
        <w:tc>
          <w:tcPr>
            <w:tcW w:w="1335" w:type="dxa"/>
            <w:vMerge w:val="restart"/>
            <w:vAlign w:val="center"/>
          </w:tcPr>
          <w:p w14:paraId="401C0A49" w14:textId="1AB7FC50" w:rsidR="00F47808" w:rsidRPr="00231783" w:rsidRDefault="00F47808" w:rsidP="00F47808">
            <w:pPr>
              <w:jc w:val="center"/>
              <w:rPr>
                <w:rFonts w:cstheme="minorBidi"/>
                <w:sz w:val="19"/>
                <w:szCs w:val="19"/>
              </w:rPr>
            </w:pPr>
            <w:r w:rsidRPr="00231783">
              <w:rPr>
                <w:rFonts w:cstheme="minorBidi"/>
                <w:sz w:val="19"/>
                <w:szCs w:val="19"/>
              </w:rPr>
              <w:t>35%</w:t>
            </w:r>
          </w:p>
        </w:tc>
      </w:tr>
      <w:tr w:rsidR="00952B99" w:rsidRPr="00231783" w14:paraId="0EC4B6CB" w14:textId="77777777" w:rsidTr="00F47808">
        <w:trPr>
          <w:trHeight w:val="332"/>
          <w:jc w:val="center"/>
        </w:trPr>
        <w:tc>
          <w:tcPr>
            <w:tcW w:w="2547" w:type="dxa"/>
            <w:vMerge/>
            <w:vAlign w:val="center"/>
          </w:tcPr>
          <w:p w14:paraId="1FF49DD7" w14:textId="77777777" w:rsidR="00952B99" w:rsidRPr="00231783" w:rsidRDefault="00952B99" w:rsidP="00F47808">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804EB" w14:textId="75324112" w:rsidR="00952B99" w:rsidRPr="005C3972" w:rsidRDefault="00952B99" w:rsidP="00F47808">
            <w:pPr>
              <w:jc w:val="both"/>
              <w:rPr>
                <w:rFonts w:eastAsia="Arial" w:cs="Calibri"/>
                <w:color w:val="000000"/>
                <w:sz w:val="19"/>
                <w:szCs w:val="19"/>
              </w:rPr>
            </w:pPr>
            <w:r w:rsidRPr="005C3972">
              <w:rPr>
                <w:rFonts w:eastAsia="Arial" w:cs="Calibri"/>
                <w:color w:val="000000"/>
                <w:sz w:val="19"/>
                <w:szCs w:val="19"/>
              </w:rPr>
              <w:t>Empresas que cumplan con una condición, o son del rubro turismo o que pertenecen a las comunas que conforman la Ruta escénica (Panguipulli, Río Bueno, Lago Ranco y Futrono).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16D9B" w14:textId="4E02C3B4" w:rsidR="00952B99" w:rsidRPr="005C3972" w:rsidRDefault="00952B99" w:rsidP="00F47808">
            <w:pPr>
              <w:pStyle w:val="NormalWeb"/>
              <w:spacing w:before="0" w:beforeAutospacing="0" w:after="0" w:afterAutospacing="0"/>
              <w:jc w:val="center"/>
              <w:rPr>
                <w:rFonts w:eastAsia="Arial" w:cs="Calibri"/>
                <w:color w:val="000000"/>
                <w:sz w:val="19"/>
                <w:szCs w:val="19"/>
              </w:rPr>
            </w:pPr>
            <w:r w:rsidRPr="005C3972">
              <w:rPr>
                <w:rFonts w:eastAsia="Arial" w:cs="Calibri"/>
                <w:color w:val="000000"/>
                <w:sz w:val="19"/>
                <w:szCs w:val="19"/>
              </w:rPr>
              <w:t>5</w:t>
            </w:r>
          </w:p>
        </w:tc>
        <w:tc>
          <w:tcPr>
            <w:tcW w:w="1335" w:type="dxa"/>
            <w:vMerge/>
            <w:vAlign w:val="center"/>
          </w:tcPr>
          <w:p w14:paraId="0C96C308" w14:textId="77777777" w:rsidR="00952B99" w:rsidRPr="00231783" w:rsidRDefault="00952B99" w:rsidP="00F47808">
            <w:pPr>
              <w:jc w:val="center"/>
              <w:rPr>
                <w:rFonts w:cstheme="minorHAnsi"/>
                <w:sz w:val="19"/>
                <w:szCs w:val="19"/>
              </w:rPr>
            </w:pPr>
          </w:p>
        </w:tc>
      </w:tr>
      <w:tr w:rsidR="00F47808" w:rsidRPr="00231783" w14:paraId="514D2B1B" w14:textId="77777777" w:rsidTr="00F47808">
        <w:trPr>
          <w:trHeight w:val="332"/>
          <w:jc w:val="center"/>
        </w:trPr>
        <w:tc>
          <w:tcPr>
            <w:tcW w:w="2547" w:type="dxa"/>
            <w:vMerge/>
            <w:vAlign w:val="center"/>
          </w:tcPr>
          <w:p w14:paraId="77BC92A3" w14:textId="77777777" w:rsidR="00F47808" w:rsidRPr="00231783" w:rsidRDefault="00F47808" w:rsidP="00F47808">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63EADDBC" w:rsidR="00F47808" w:rsidRPr="005C3972" w:rsidRDefault="00952B99" w:rsidP="00F47808">
            <w:pPr>
              <w:jc w:val="both"/>
              <w:rPr>
                <w:rFonts w:cstheme="minorHAnsi"/>
                <w:sz w:val="19"/>
                <w:szCs w:val="19"/>
              </w:rPr>
            </w:pPr>
            <w:r w:rsidRPr="005C3972">
              <w:rPr>
                <w:rFonts w:cs="Calibri"/>
                <w:color w:val="000000"/>
                <w:sz w:val="19"/>
                <w:szCs w:val="19"/>
                <w:shd w:val="clear" w:color="auto" w:fill="FFFFFF"/>
              </w:rPr>
              <w:t>Empresas que NO cumplan con ningun</w:t>
            </w:r>
            <w:r w:rsidR="00A5371E" w:rsidRPr="005C3972">
              <w:rPr>
                <w:rFonts w:cs="Calibri"/>
                <w:color w:val="000000"/>
                <w:sz w:val="19"/>
                <w:szCs w:val="19"/>
                <w:shd w:val="clear" w:color="auto" w:fill="FFFFFF"/>
              </w:rPr>
              <w:t>a de las condiciones priorizadas.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8D685" w14:textId="77777777" w:rsidR="00F47808" w:rsidRPr="005C3972" w:rsidRDefault="00F47808" w:rsidP="00F47808">
            <w:pPr>
              <w:pStyle w:val="NormalWeb"/>
              <w:spacing w:before="0" w:beforeAutospacing="0" w:after="0" w:afterAutospacing="0"/>
              <w:jc w:val="center"/>
              <w:rPr>
                <w:rFonts w:cs="Arial"/>
                <w:sz w:val="19"/>
                <w:szCs w:val="19"/>
              </w:rPr>
            </w:pPr>
            <w:r w:rsidRPr="005C3972">
              <w:rPr>
                <w:rFonts w:ascii="Calibri" w:eastAsia="Arial" w:hAnsi="Calibri" w:cs="Calibri"/>
                <w:color w:val="000000"/>
                <w:sz w:val="19"/>
                <w:szCs w:val="19"/>
              </w:rPr>
              <w:t> </w:t>
            </w:r>
            <w:r w:rsidRPr="005C3972">
              <w:rPr>
                <w:rFonts w:eastAsia="Arial" w:cs="Calibri"/>
                <w:color w:val="000000"/>
                <w:sz w:val="19"/>
                <w:szCs w:val="19"/>
              </w:rPr>
              <w:t>3</w:t>
            </w:r>
          </w:p>
          <w:p w14:paraId="2DFB7E36" w14:textId="5A4A9B22" w:rsidR="00F47808" w:rsidRPr="005C3972" w:rsidRDefault="00F47808" w:rsidP="00F47808">
            <w:pPr>
              <w:jc w:val="center"/>
              <w:rPr>
                <w:rFonts w:cstheme="minorHAnsi"/>
                <w:sz w:val="19"/>
                <w:szCs w:val="19"/>
                <w:lang w:val="es-CL" w:eastAsia="en-US"/>
              </w:rPr>
            </w:pPr>
            <w:r w:rsidRPr="005C3972">
              <w:rPr>
                <w:rFonts w:ascii="Calibri" w:eastAsia="Arial" w:hAnsi="Calibri" w:cs="Calibri"/>
                <w:color w:val="000000"/>
                <w:sz w:val="19"/>
                <w:szCs w:val="19"/>
              </w:rPr>
              <w:t> </w:t>
            </w:r>
          </w:p>
        </w:tc>
        <w:tc>
          <w:tcPr>
            <w:tcW w:w="1335" w:type="dxa"/>
            <w:vMerge/>
            <w:vAlign w:val="center"/>
          </w:tcPr>
          <w:p w14:paraId="24259837" w14:textId="77777777" w:rsidR="00F47808" w:rsidRPr="00231783" w:rsidRDefault="00F47808" w:rsidP="00F47808">
            <w:pPr>
              <w:jc w:val="center"/>
              <w:rPr>
                <w:rFonts w:cstheme="minorHAnsi"/>
                <w:sz w:val="19"/>
                <w:szCs w:val="19"/>
              </w:rPr>
            </w:pPr>
          </w:p>
        </w:tc>
      </w:tr>
      <w:tr w:rsidR="00F47808" w:rsidRPr="00231783" w14:paraId="558C355E" w14:textId="77777777" w:rsidTr="00F47808">
        <w:trPr>
          <w:trHeight w:val="750"/>
          <w:jc w:val="center"/>
        </w:trPr>
        <w:tc>
          <w:tcPr>
            <w:tcW w:w="2547" w:type="dxa"/>
            <w:vMerge w:val="restart"/>
            <w:vAlign w:val="center"/>
            <w:hideMark/>
          </w:tcPr>
          <w:p w14:paraId="5E63C2A3" w14:textId="5A216A1D" w:rsidR="00F47808" w:rsidRPr="00231783" w:rsidRDefault="00F47808" w:rsidP="00952B99">
            <w:pPr>
              <w:pStyle w:val="Prrafodelista"/>
              <w:numPr>
                <w:ilvl w:val="0"/>
                <w:numId w:val="39"/>
              </w:numPr>
              <w:ind w:left="306" w:hanging="284"/>
              <w:jc w:val="both"/>
              <w:rPr>
                <w:rFonts w:cstheme="minorHAnsi"/>
                <w:sz w:val="19"/>
                <w:szCs w:val="19"/>
                <w:lang w:val="es-CL" w:eastAsia="en-US"/>
              </w:rPr>
            </w:pPr>
            <w:r w:rsidRPr="00231783">
              <w:rPr>
                <w:rFonts w:cstheme="minorHAnsi"/>
                <w:sz w:val="19"/>
                <w:szCs w:val="19"/>
              </w:rPr>
              <w:t xml:space="preserve">Proyectos que consideren </w:t>
            </w:r>
            <w:r w:rsidRPr="00231783">
              <w:rPr>
                <w:rFonts w:cstheme="minorHAnsi"/>
                <w:sz w:val="19"/>
                <w:szCs w:val="19"/>
                <w:lang w:eastAsia="en-US"/>
              </w:rPr>
              <w:t>inversiones</w:t>
            </w:r>
            <w:r w:rsidRPr="00231783">
              <w:rPr>
                <w:rFonts w:cstheme="minorHAnsi"/>
                <w:sz w:val="19"/>
                <w:szCs w:val="19"/>
              </w:rPr>
              <w:t xml:space="preserve"> en Energías Renovables No Convencionales; Eficiencia Energética; Eficiencia del Recurso Hídrico y Economía Circular.</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7D0BBE1B" w:rsidR="00F47808" w:rsidRPr="00231783" w:rsidRDefault="00F47808" w:rsidP="00F47808">
            <w:pPr>
              <w:jc w:val="both"/>
              <w:rPr>
                <w:rFonts w:eastAsia="Arial" w:cs="Arial"/>
                <w:color w:val="000000"/>
                <w:sz w:val="19"/>
                <w:szCs w:val="19"/>
              </w:rPr>
            </w:pPr>
            <w:r w:rsidRPr="00231783">
              <w:rPr>
                <w:rFonts w:eastAsia="Arial" w:cs="Calibri"/>
                <w:color w:val="000000"/>
                <w:sz w:val="19"/>
                <w:szCs w:val="19"/>
              </w:rPr>
              <w:t>La postulación y el proyecto de negocio incorpora uno o más elementos de eficiencia energética y/o energías renovables y/o economía circular, en un porcentaje igual o superior al 40%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1006D6FC" w:rsidR="00F47808" w:rsidRPr="00231783" w:rsidRDefault="00F47808" w:rsidP="00F47808">
            <w:pPr>
              <w:jc w:val="center"/>
              <w:rPr>
                <w:rFonts w:cstheme="minorHAnsi"/>
                <w:sz w:val="19"/>
                <w:szCs w:val="19"/>
                <w:lang w:val="es-CL" w:eastAsia="en-US"/>
              </w:rPr>
            </w:pPr>
            <w:r w:rsidRPr="00231783">
              <w:rPr>
                <w:rFonts w:ascii="Calibri" w:eastAsia="Arial" w:hAnsi="Calibri" w:cs="Calibri"/>
                <w:color w:val="000000"/>
                <w:sz w:val="19"/>
                <w:szCs w:val="19"/>
              </w:rPr>
              <w:t> </w:t>
            </w:r>
            <w:r w:rsidRPr="00231783">
              <w:rPr>
                <w:rFonts w:eastAsia="Arial" w:cs="Calibri"/>
                <w:color w:val="000000"/>
                <w:sz w:val="19"/>
                <w:szCs w:val="19"/>
              </w:rPr>
              <w:t>7</w:t>
            </w:r>
          </w:p>
        </w:tc>
        <w:tc>
          <w:tcPr>
            <w:tcW w:w="1335" w:type="dxa"/>
            <w:vMerge w:val="restart"/>
            <w:vAlign w:val="center"/>
            <w:hideMark/>
          </w:tcPr>
          <w:p w14:paraId="0B0EE5A2" w14:textId="1CBC674E" w:rsidR="00F47808" w:rsidRPr="00231783" w:rsidRDefault="00F47808" w:rsidP="00F47808">
            <w:pPr>
              <w:jc w:val="center"/>
              <w:rPr>
                <w:rFonts w:cstheme="minorHAnsi"/>
                <w:sz w:val="19"/>
                <w:szCs w:val="19"/>
              </w:rPr>
            </w:pPr>
            <w:r w:rsidRPr="00231783">
              <w:rPr>
                <w:rFonts w:cstheme="minorHAnsi"/>
                <w:sz w:val="19"/>
                <w:szCs w:val="19"/>
              </w:rPr>
              <w:t>20%</w:t>
            </w:r>
          </w:p>
        </w:tc>
      </w:tr>
      <w:tr w:rsidR="00F47808" w:rsidRPr="00231783" w14:paraId="07063C27" w14:textId="77777777" w:rsidTr="00F47808">
        <w:trPr>
          <w:trHeight w:val="704"/>
          <w:jc w:val="center"/>
        </w:trPr>
        <w:tc>
          <w:tcPr>
            <w:tcW w:w="2547" w:type="dxa"/>
            <w:vMerge/>
            <w:vAlign w:val="center"/>
          </w:tcPr>
          <w:p w14:paraId="5E9D3BF9" w14:textId="77777777" w:rsidR="00F47808" w:rsidRPr="00231783" w:rsidRDefault="00F47808" w:rsidP="00F47808">
            <w:pPr>
              <w:rPr>
                <w:rFonts w:cstheme="minorHAnsi"/>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2A5E2" w14:textId="47B07E99" w:rsidR="00F47808" w:rsidRPr="00231783" w:rsidRDefault="00F47808" w:rsidP="00F47808">
            <w:pPr>
              <w:jc w:val="both"/>
              <w:rPr>
                <w:rFonts w:cstheme="minorHAnsi"/>
                <w:sz w:val="19"/>
                <w:szCs w:val="19"/>
              </w:rPr>
            </w:pPr>
            <w:r w:rsidRPr="00231783">
              <w:rPr>
                <w:rFonts w:eastAsia="Arial" w:cs="Calibri"/>
                <w:color w:val="000000"/>
                <w:sz w:val="19"/>
                <w:szCs w:val="19"/>
              </w:rPr>
              <w:t>La postulación y el plan de negocios incorpora uno o más elementos de eficiencia energética y/o energías renovables y/o economía circular , en un porcentaje superior al 20% e inferior al 40% del proyecto.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2B48E" w14:textId="604D6DBF" w:rsidR="00F47808" w:rsidRPr="00231783" w:rsidRDefault="00F47808" w:rsidP="00F47808">
            <w:pPr>
              <w:jc w:val="center"/>
              <w:rPr>
                <w:rFonts w:eastAsia="Arial" w:cs="Calibri"/>
                <w:color w:val="000000"/>
                <w:sz w:val="19"/>
                <w:szCs w:val="19"/>
                <w:lang w:val="es-CL"/>
              </w:rPr>
            </w:pPr>
            <w:r w:rsidRPr="00231783">
              <w:rPr>
                <w:rFonts w:ascii="Calibri" w:eastAsia="Arial" w:hAnsi="Calibri" w:cs="Calibri"/>
                <w:color w:val="000000"/>
                <w:sz w:val="19"/>
                <w:szCs w:val="19"/>
              </w:rPr>
              <w:t> </w:t>
            </w:r>
            <w:r w:rsidRPr="00231783">
              <w:rPr>
                <w:rFonts w:eastAsia="Arial" w:cs="Calibri"/>
                <w:color w:val="000000"/>
                <w:sz w:val="19"/>
                <w:szCs w:val="19"/>
              </w:rPr>
              <w:t>5</w:t>
            </w:r>
          </w:p>
        </w:tc>
        <w:tc>
          <w:tcPr>
            <w:tcW w:w="1335" w:type="dxa"/>
            <w:vMerge/>
            <w:vAlign w:val="center"/>
          </w:tcPr>
          <w:p w14:paraId="7285832D" w14:textId="77777777" w:rsidR="00F47808" w:rsidRPr="00231783" w:rsidRDefault="00F47808" w:rsidP="00F47808">
            <w:pPr>
              <w:rPr>
                <w:rFonts w:cstheme="minorHAnsi"/>
                <w:b/>
                <w:sz w:val="19"/>
                <w:szCs w:val="19"/>
                <w:lang w:val="es-CL" w:eastAsia="en-US"/>
              </w:rPr>
            </w:pPr>
          </w:p>
        </w:tc>
      </w:tr>
      <w:tr w:rsidR="00F47808" w:rsidRPr="00231783" w14:paraId="01BA91AC" w14:textId="77777777" w:rsidTr="00F47808">
        <w:trPr>
          <w:trHeight w:val="581"/>
          <w:jc w:val="center"/>
        </w:trPr>
        <w:tc>
          <w:tcPr>
            <w:tcW w:w="2547" w:type="dxa"/>
            <w:vMerge/>
            <w:vAlign w:val="center"/>
            <w:hideMark/>
          </w:tcPr>
          <w:p w14:paraId="294CFA8F" w14:textId="77777777" w:rsidR="00F47808" w:rsidRPr="00231783" w:rsidRDefault="00F47808" w:rsidP="00F47808">
            <w:pPr>
              <w:rPr>
                <w:rFonts w:cstheme="minorHAnsi"/>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F7ED1C5" w:rsidR="00F47808" w:rsidRPr="00231783" w:rsidRDefault="00F47808" w:rsidP="00F47808">
            <w:pPr>
              <w:jc w:val="both"/>
              <w:rPr>
                <w:rFonts w:cstheme="minorHAnsi"/>
                <w:sz w:val="19"/>
                <w:szCs w:val="19"/>
              </w:rPr>
            </w:pPr>
            <w:r w:rsidRPr="00231783">
              <w:rPr>
                <w:rFonts w:eastAsia="Arial" w:cs="Calibri"/>
                <w:color w:val="000000"/>
                <w:sz w:val="19"/>
                <w:szCs w:val="19"/>
              </w:rPr>
              <w:t>El proyecto de negocio, NO incorpora elementos de eficiencia energética, energías renovables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2D7FC332" w:rsidR="00F47808" w:rsidRPr="00231783" w:rsidRDefault="00F47808" w:rsidP="00F47808">
            <w:pPr>
              <w:jc w:val="center"/>
              <w:rPr>
                <w:rFonts w:cstheme="minorHAnsi"/>
                <w:sz w:val="19"/>
                <w:szCs w:val="19"/>
                <w:lang w:val="es-CL" w:eastAsia="en-US"/>
              </w:rPr>
            </w:pPr>
            <w:r w:rsidRPr="00231783">
              <w:rPr>
                <w:rFonts w:ascii="Calibri" w:eastAsia="Arial" w:hAnsi="Calibri" w:cs="Calibri"/>
                <w:color w:val="000000"/>
                <w:sz w:val="19"/>
                <w:szCs w:val="19"/>
              </w:rPr>
              <w:t> </w:t>
            </w:r>
            <w:r w:rsidRPr="00231783">
              <w:rPr>
                <w:rFonts w:eastAsia="Arial" w:cs="Calibri"/>
                <w:color w:val="000000"/>
                <w:sz w:val="19"/>
                <w:szCs w:val="19"/>
              </w:rPr>
              <w:t>3</w:t>
            </w:r>
          </w:p>
        </w:tc>
        <w:tc>
          <w:tcPr>
            <w:tcW w:w="1335" w:type="dxa"/>
            <w:vMerge/>
            <w:vAlign w:val="center"/>
            <w:hideMark/>
          </w:tcPr>
          <w:p w14:paraId="756368DB" w14:textId="77777777" w:rsidR="00F47808" w:rsidRPr="00231783" w:rsidRDefault="00F47808" w:rsidP="00F47808">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0D510160" w:rsidR="0093178B" w:rsidRPr="0093178B" w:rsidRDefault="0093178B" w:rsidP="0093178B">
      <w:pPr>
        <w:jc w:val="both"/>
        <w:rPr>
          <w:rFonts w:eastAsia="Arial Unicode MS" w:cs="Arial"/>
        </w:rPr>
      </w:pPr>
      <w:r w:rsidRPr="0093178B">
        <w:rPr>
          <w:rFonts w:eastAsia="Arial Unicode MS" w:cs="Arial"/>
        </w:rPr>
        <w:t>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w:t>
      </w:r>
      <w:r w:rsidR="006478F2">
        <w:rPr>
          <w:rFonts w:eastAsia="Arial Unicode MS" w:cs="Arial"/>
        </w:rPr>
        <w:t xml:space="preserve">n enfoque hacia los ámbitos de </w:t>
      </w:r>
      <w:r w:rsidRPr="0093178B">
        <w:rPr>
          <w:rFonts w:eastAsia="Arial Unicode MS" w:cs="Arial"/>
        </w:rPr>
        <w:t xml:space="preserve">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C209BD"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EC6EE4">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EC6EE4">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EC6EE4">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EC6EE4">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EC6EE4">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EC6EE4">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684A2F00" w:rsidR="00DC408A" w:rsidRDefault="0093178B" w:rsidP="00EC6EE4">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p w14:paraId="00F9F563" w14:textId="77777777" w:rsidR="00DC408A" w:rsidRDefault="00DC408A">
      <w:pPr>
        <w:rPr>
          <w:rFonts w:eastAsia="Arial Unicode MS" w:cs="Arial"/>
        </w:rPr>
      </w:pPr>
      <w:r>
        <w:rPr>
          <w:rFonts w:eastAsia="Arial Unicode MS" w:cs="Arial"/>
        </w:rPr>
        <w:br w:type="page"/>
      </w:r>
    </w:p>
    <w:p w14:paraId="388071D9" w14:textId="048C1F08" w:rsidR="00DC408A" w:rsidRPr="00956C2C" w:rsidRDefault="00DC408A" w:rsidP="00DC408A">
      <w:pPr>
        <w:jc w:val="center"/>
        <w:rPr>
          <w:rFonts w:eastAsia="gobCL" w:cs="gobCL"/>
          <w:b/>
        </w:rPr>
      </w:pPr>
      <w:r>
        <w:rPr>
          <w:rFonts w:eastAsia="gobCL" w:cs="gobCL"/>
          <w:b/>
        </w:rPr>
        <w:t>ANEXO Nº 9</w:t>
      </w:r>
    </w:p>
    <w:p w14:paraId="329C666D" w14:textId="77777777" w:rsidR="00DC408A" w:rsidRPr="001809B6" w:rsidRDefault="00DC408A" w:rsidP="00DC408A">
      <w:pPr>
        <w:jc w:val="center"/>
        <w:rPr>
          <w:rFonts w:eastAsia="gobCL" w:cs="gobCL"/>
          <w:b/>
        </w:rPr>
      </w:pPr>
      <w:r>
        <w:rPr>
          <w:rFonts w:eastAsia="gobCL" w:cs="gobCL"/>
          <w:b/>
        </w:rPr>
        <w:t>Actividades Económicas vinculadas al Sector Turismo</w:t>
      </w:r>
    </w:p>
    <w:p w14:paraId="35124036" w14:textId="77777777" w:rsidR="00DC408A" w:rsidRPr="001809B6" w:rsidRDefault="00DC408A" w:rsidP="00DC408A">
      <w:pPr>
        <w:rPr>
          <w:rFonts w:eastAsia="gobCL" w:cs="gobCL"/>
          <w:b/>
          <w:sz w:val="16"/>
          <w:szCs w:val="16"/>
        </w:rPr>
      </w:pPr>
    </w:p>
    <w:tbl>
      <w:tblPr>
        <w:tblStyle w:val="Tablaconcuadrcula"/>
        <w:tblW w:w="0" w:type="auto"/>
        <w:jc w:val="center"/>
        <w:tblLayout w:type="fixed"/>
        <w:tblLook w:val="04A0" w:firstRow="1" w:lastRow="0" w:firstColumn="1" w:lastColumn="0" w:noHBand="0" w:noVBand="1"/>
      </w:tblPr>
      <w:tblGrid>
        <w:gridCol w:w="1980"/>
        <w:gridCol w:w="425"/>
        <w:gridCol w:w="1276"/>
        <w:gridCol w:w="5147"/>
      </w:tblGrid>
      <w:tr w:rsidR="00DC408A" w:rsidRPr="00956C2C" w14:paraId="0FFF17AA" w14:textId="77777777" w:rsidTr="00DC408A">
        <w:trPr>
          <w:trHeight w:val="765"/>
          <w:jc w:val="center"/>
        </w:trPr>
        <w:tc>
          <w:tcPr>
            <w:tcW w:w="1980" w:type="dxa"/>
            <w:hideMark/>
          </w:tcPr>
          <w:p w14:paraId="18361E94" w14:textId="77777777" w:rsidR="00DC408A" w:rsidRPr="00956C2C" w:rsidRDefault="00DC408A" w:rsidP="00DC408A">
            <w:pPr>
              <w:spacing w:after="160" w:line="259" w:lineRule="auto"/>
              <w:jc w:val="center"/>
              <w:rPr>
                <w:rFonts w:eastAsia="gobCL" w:cs="gobCL"/>
                <w:b/>
                <w:bCs/>
                <w:sz w:val="18"/>
                <w:szCs w:val="18"/>
              </w:rPr>
            </w:pPr>
            <w:r w:rsidRPr="00956C2C">
              <w:rPr>
                <w:rFonts w:eastAsia="gobCL" w:cs="gobCL"/>
                <w:b/>
                <w:bCs/>
                <w:sz w:val="18"/>
                <w:szCs w:val="18"/>
              </w:rPr>
              <w:t>Nombre Actividad Característica del Turismo (ACT)</w:t>
            </w:r>
          </w:p>
        </w:tc>
        <w:tc>
          <w:tcPr>
            <w:tcW w:w="425" w:type="dxa"/>
            <w:hideMark/>
          </w:tcPr>
          <w:p w14:paraId="6F3FC7C3" w14:textId="77777777" w:rsidR="00DC408A" w:rsidRPr="00956C2C" w:rsidRDefault="00DC408A" w:rsidP="00DC408A">
            <w:pPr>
              <w:spacing w:after="160" w:line="259" w:lineRule="auto"/>
              <w:jc w:val="center"/>
              <w:rPr>
                <w:rFonts w:eastAsia="gobCL" w:cs="gobCL"/>
                <w:b/>
                <w:bCs/>
                <w:sz w:val="18"/>
                <w:szCs w:val="18"/>
              </w:rPr>
            </w:pPr>
            <w:r w:rsidRPr="00956C2C">
              <w:rPr>
                <w:rFonts w:eastAsia="gobCL" w:cs="gobCL"/>
                <w:b/>
                <w:bCs/>
                <w:sz w:val="18"/>
                <w:szCs w:val="18"/>
              </w:rPr>
              <w:t>N°</w:t>
            </w:r>
          </w:p>
        </w:tc>
        <w:tc>
          <w:tcPr>
            <w:tcW w:w="1276" w:type="dxa"/>
            <w:hideMark/>
          </w:tcPr>
          <w:p w14:paraId="7CDF8649" w14:textId="77777777" w:rsidR="00DC408A" w:rsidRPr="00956C2C" w:rsidRDefault="00DC408A" w:rsidP="00DC408A">
            <w:pPr>
              <w:spacing w:after="160" w:line="259" w:lineRule="auto"/>
              <w:jc w:val="center"/>
              <w:rPr>
                <w:rFonts w:eastAsia="gobCL" w:cs="gobCL"/>
                <w:b/>
                <w:bCs/>
                <w:sz w:val="18"/>
                <w:szCs w:val="18"/>
              </w:rPr>
            </w:pPr>
            <w:r w:rsidRPr="00956C2C">
              <w:rPr>
                <w:rFonts w:eastAsia="gobCL" w:cs="gobCL"/>
                <w:b/>
                <w:bCs/>
                <w:sz w:val="18"/>
                <w:szCs w:val="18"/>
              </w:rPr>
              <w:t>Código Actividad CIU Rev.4</w:t>
            </w:r>
          </w:p>
        </w:tc>
        <w:tc>
          <w:tcPr>
            <w:tcW w:w="5147" w:type="dxa"/>
            <w:hideMark/>
          </w:tcPr>
          <w:p w14:paraId="262FA7DD" w14:textId="77777777" w:rsidR="00DC408A" w:rsidRPr="00956C2C" w:rsidRDefault="00DC408A" w:rsidP="00DC408A">
            <w:pPr>
              <w:spacing w:after="160" w:line="259" w:lineRule="auto"/>
              <w:jc w:val="center"/>
              <w:rPr>
                <w:rFonts w:eastAsia="gobCL" w:cs="gobCL"/>
                <w:b/>
                <w:bCs/>
                <w:sz w:val="18"/>
                <w:szCs w:val="18"/>
              </w:rPr>
            </w:pPr>
          </w:p>
          <w:p w14:paraId="0D47A12E" w14:textId="77777777" w:rsidR="00DC408A" w:rsidRPr="00956C2C" w:rsidRDefault="00DC408A" w:rsidP="00DC408A">
            <w:pPr>
              <w:spacing w:after="160" w:line="259" w:lineRule="auto"/>
              <w:jc w:val="center"/>
              <w:rPr>
                <w:rFonts w:eastAsia="gobCL" w:cs="gobCL"/>
                <w:b/>
                <w:bCs/>
                <w:sz w:val="18"/>
                <w:szCs w:val="18"/>
              </w:rPr>
            </w:pPr>
            <w:r w:rsidRPr="00956C2C">
              <w:rPr>
                <w:rFonts w:eastAsia="gobCL" w:cs="gobCL"/>
                <w:b/>
                <w:bCs/>
                <w:sz w:val="18"/>
                <w:szCs w:val="18"/>
              </w:rPr>
              <w:t>Nombre Actividad CIU Rev.4</w:t>
            </w:r>
          </w:p>
        </w:tc>
      </w:tr>
      <w:tr w:rsidR="00DC408A" w:rsidRPr="00956C2C" w14:paraId="1C8FDF08" w14:textId="77777777" w:rsidTr="00DC408A">
        <w:trPr>
          <w:trHeight w:val="300"/>
          <w:jc w:val="center"/>
        </w:trPr>
        <w:tc>
          <w:tcPr>
            <w:tcW w:w="1980" w:type="dxa"/>
            <w:vMerge w:val="restart"/>
            <w:hideMark/>
          </w:tcPr>
          <w:p w14:paraId="483B7FD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Alojamiento turístico</w:t>
            </w:r>
          </w:p>
          <w:p w14:paraId="2DA445F4" w14:textId="77777777" w:rsidR="00DC408A" w:rsidRPr="00956C2C" w:rsidRDefault="00DC408A" w:rsidP="00DC408A">
            <w:pPr>
              <w:spacing w:after="160" w:line="259" w:lineRule="auto"/>
              <w:rPr>
                <w:rFonts w:eastAsia="gobCL" w:cs="gobCL"/>
                <w:sz w:val="18"/>
                <w:szCs w:val="18"/>
              </w:rPr>
            </w:pPr>
          </w:p>
        </w:tc>
        <w:tc>
          <w:tcPr>
            <w:tcW w:w="425" w:type="dxa"/>
            <w:hideMark/>
          </w:tcPr>
          <w:p w14:paraId="121C7C3B"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w:t>
            </w:r>
          </w:p>
        </w:tc>
        <w:tc>
          <w:tcPr>
            <w:tcW w:w="1276" w:type="dxa"/>
            <w:noWrap/>
            <w:hideMark/>
          </w:tcPr>
          <w:p w14:paraId="69D6AE0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551001</w:t>
            </w:r>
          </w:p>
        </w:tc>
        <w:tc>
          <w:tcPr>
            <w:tcW w:w="5147" w:type="dxa"/>
            <w:noWrap/>
            <w:hideMark/>
          </w:tcPr>
          <w:p w14:paraId="6BE0725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hoteles</w:t>
            </w:r>
          </w:p>
        </w:tc>
      </w:tr>
      <w:tr w:rsidR="00DC408A" w:rsidRPr="00956C2C" w14:paraId="2DC9DD7F" w14:textId="77777777" w:rsidTr="00DC408A">
        <w:trPr>
          <w:trHeight w:val="300"/>
          <w:jc w:val="center"/>
        </w:trPr>
        <w:tc>
          <w:tcPr>
            <w:tcW w:w="1980" w:type="dxa"/>
            <w:vMerge/>
            <w:hideMark/>
          </w:tcPr>
          <w:p w14:paraId="566C04F4" w14:textId="77777777" w:rsidR="00DC408A" w:rsidRPr="00956C2C" w:rsidRDefault="00DC408A" w:rsidP="00DC408A">
            <w:pPr>
              <w:spacing w:after="160" w:line="259" w:lineRule="auto"/>
              <w:rPr>
                <w:rFonts w:eastAsia="gobCL" w:cs="gobCL"/>
                <w:sz w:val="18"/>
                <w:szCs w:val="18"/>
              </w:rPr>
            </w:pPr>
          </w:p>
        </w:tc>
        <w:tc>
          <w:tcPr>
            <w:tcW w:w="425" w:type="dxa"/>
            <w:hideMark/>
          </w:tcPr>
          <w:p w14:paraId="0906F6A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w:t>
            </w:r>
          </w:p>
        </w:tc>
        <w:tc>
          <w:tcPr>
            <w:tcW w:w="1276" w:type="dxa"/>
            <w:noWrap/>
            <w:hideMark/>
          </w:tcPr>
          <w:p w14:paraId="6B325C95"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551002</w:t>
            </w:r>
          </w:p>
        </w:tc>
        <w:tc>
          <w:tcPr>
            <w:tcW w:w="5147" w:type="dxa"/>
            <w:noWrap/>
            <w:hideMark/>
          </w:tcPr>
          <w:p w14:paraId="0616A523"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moteles</w:t>
            </w:r>
          </w:p>
        </w:tc>
      </w:tr>
      <w:tr w:rsidR="00DC408A" w:rsidRPr="00956C2C" w14:paraId="620D687A" w14:textId="77777777" w:rsidTr="00DC408A">
        <w:trPr>
          <w:trHeight w:val="300"/>
          <w:jc w:val="center"/>
        </w:trPr>
        <w:tc>
          <w:tcPr>
            <w:tcW w:w="1980" w:type="dxa"/>
            <w:vMerge/>
            <w:hideMark/>
          </w:tcPr>
          <w:p w14:paraId="34432A4D" w14:textId="77777777" w:rsidR="00DC408A" w:rsidRPr="00956C2C" w:rsidRDefault="00DC408A" w:rsidP="00DC408A">
            <w:pPr>
              <w:spacing w:after="160" w:line="259" w:lineRule="auto"/>
              <w:rPr>
                <w:rFonts w:eastAsia="gobCL" w:cs="gobCL"/>
                <w:sz w:val="18"/>
                <w:szCs w:val="18"/>
              </w:rPr>
            </w:pPr>
          </w:p>
        </w:tc>
        <w:tc>
          <w:tcPr>
            <w:tcW w:w="425" w:type="dxa"/>
            <w:hideMark/>
          </w:tcPr>
          <w:p w14:paraId="0FBAABA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w:t>
            </w:r>
          </w:p>
        </w:tc>
        <w:tc>
          <w:tcPr>
            <w:tcW w:w="1276" w:type="dxa"/>
            <w:noWrap/>
            <w:hideMark/>
          </w:tcPr>
          <w:p w14:paraId="0758242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551003</w:t>
            </w:r>
          </w:p>
        </w:tc>
        <w:tc>
          <w:tcPr>
            <w:tcW w:w="5147" w:type="dxa"/>
            <w:noWrap/>
            <w:hideMark/>
          </w:tcPr>
          <w:p w14:paraId="5B6F90A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residenciales para turistas</w:t>
            </w:r>
          </w:p>
        </w:tc>
      </w:tr>
      <w:tr w:rsidR="00DC408A" w:rsidRPr="00956C2C" w14:paraId="0FF29078" w14:textId="77777777" w:rsidTr="00DC408A">
        <w:trPr>
          <w:trHeight w:val="300"/>
          <w:jc w:val="center"/>
        </w:trPr>
        <w:tc>
          <w:tcPr>
            <w:tcW w:w="1980" w:type="dxa"/>
            <w:vMerge/>
            <w:hideMark/>
          </w:tcPr>
          <w:p w14:paraId="376DFC4B" w14:textId="77777777" w:rsidR="00DC408A" w:rsidRPr="00956C2C" w:rsidRDefault="00DC408A" w:rsidP="00DC408A">
            <w:pPr>
              <w:spacing w:after="160" w:line="259" w:lineRule="auto"/>
              <w:rPr>
                <w:rFonts w:eastAsia="gobCL" w:cs="gobCL"/>
                <w:sz w:val="18"/>
                <w:szCs w:val="18"/>
              </w:rPr>
            </w:pPr>
          </w:p>
        </w:tc>
        <w:tc>
          <w:tcPr>
            <w:tcW w:w="425" w:type="dxa"/>
            <w:hideMark/>
          </w:tcPr>
          <w:p w14:paraId="1174994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w:t>
            </w:r>
          </w:p>
        </w:tc>
        <w:tc>
          <w:tcPr>
            <w:tcW w:w="1276" w:type="dxa"/>
            <w:noWrap/>
            <w:hideMark/>
          </w:tcPr>
          <w:p w14:paraId="4128C59B"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551009</w:t>
            </w:r>
          </w:p>
        </w:tc>
        <w:tc>
          <w:tcPr>
            <w:tcW w:w="5147" w:type="dxa"/>
            <w:noWrap/>
            <w:hideMark/>
          </w:tcPr>
          <w:p w14:paraId="5431A77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Otras actividades de alojamiento para turistas n.c.p.</w:t>
            </w:r>
          </w:p>
        </w:tc>
      </w:tr>
      <w:tr w:rsidR="00DC408A" w:rsidRPr="00956C2C" w14:paraId="371C4DD2" w14:textId="77777777" w:rsidTr="00DC408A">
        <w:trPr>
          <w:trHeight w:val="300"/>
          <w:jc w:val="center"/>
        </w:trPr>
        <w:tc>
          <w:tcPr>
            <w:tcW w:w="1980" w:type="dxa"/>
            <w:vMerge/>
            <w:hideMark/>
          </w:tcPr>
          <w:p w14:paraId="679D1851" w14:textId="77777777" w:rsidR="00DC408A" w:rsidRPr="00956C2C" w:rsidRDefault="00DC408A" w:rsidP="00DC408A">
            <w:pPr>
              <w:spacing w:after="160" w:line="259" w:lineRule="auto"/>
              <w:rPr>
                <w:rFonts w:eastAsia="gobCL" w:cs="gobCL"/>
                <w:sz w:val="18"/>
                <w:szCs w:val="18"/>
              </w:rPr>
            </w:pPr>
          </w:p>
        </w:tc>
        <w:tc>
          <w:tcPr>
            <w:tcW w:w="425" w:type="dxa"/>
            <w:hideMark/>
          </w:tcPr>
          <w:p w14:paraId="10BADBA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w:t>
            </w:r>
          </w:p>
        </w:tc>
        <w:tc>
          <w:tcPr>
            <w:tcW w:w="1276" w:type="dxa"/>
            <w:noWrap/>
            <w:hideMark/>
          </w:tcPr>
          <w:p w14:paraId="6B88812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552000</w:t>
            </w:r>
          </w:p>
        </w:tc>
        <w:tc>
          <w:tcPr>
            <w:tcW w:w="5147" w:type="dxa"/>
            <w:noWrap/>
            <w:hideMark/>
          </w:tcPr>
          <w:p w14:paraId="6ECFDB4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camping y de parques para casas rodantes</w:t>
            </w:r>
          </w:p>
        </w:tc>
      </w:tr>
      <w:tr w:rsidR="00DC408A" w:rsidRPr="00956C2C" w14:paraId="45DED71A" w14:textId="77777777" w:rsidTr="00DC408A">
        <w:trPr>
          <w:trHeight w:val="300"/>
          <w:jc w:val="center"/>
        </w:trPr>
        <w:tc>
          <w:tcPr>
            <w:tcW w:w="1980" w:type="dxa"/>
            <w:vMerge/>
            <w:hideMark/>
          </w:tcPr>
          <w:p w14:paraId="53E24415" w14:textId="77777777" w:rsidR="00DC408A" w:rsidRPr="00956C2C" w:rsidRDefault="00DC408A" w:rsidP="00DC408A">
            <w:pPr>
              <w:spacing w:after="160" w:line="259" w:lineRule="auto"/>
              <w:rPr>
                <w:rFonts w:eastAsia="gobCL" w:cs="gobCL"/>
                <w:sz w:val="18"/>
                <w:szCs w:val="18"/>
              </w:rPr>
            </w:pPr>
          </w:p>
        </w:tc>
        <w:tc>
          <w:tcPr>
            <w:tcW w:w="425" w:type="dxa"/>
            <w:hideMark/>
          </w:tcPr>
          <w:p w14:paraId="2A5ACED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6</w:t>
            </w:r>
          </w:p>
        </w:tc>
        <w:tc>
          <w:tcPr>
            <w:tcW w:w="1276" w:type="dxa"/>
            <w:noWrap/>
            <w:hideMark/>
          </w:tcPr>
          <w:p w14:paraId="78BD050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559009</w:t>
            </w:r>
          </w:p>
        </w:tc>
        <w:tc>
          <w:tcPr>
            <w:tcW w:w="5147" w:type="dxa"/>
            <w:noWrap/>
            <w:hideMark/>
          </w:tcPr>
          <w:p w14:paraId="0678083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Otras actividades de alojamiento n.c.p.</w:t>
            </w:r>
          </w:p>
        </w:tc>
      </w:tr>
      <w:tr w:rsidR="00DC408A" w:rsidRPr="00956C2C" w14:paraId="55AB401A" w14:textId="77777777" w:rsidTr="00DC408A">
        <w:trPr>
          <w:trHeight w:val="300"/>
          <w:jc w:val="center"/>
        </w:trPr>
        <w:tc>
          <w:tcPr>
            <w:tcW w:w="1980" w:type="dxa"/>
            <w:vMerge w:val="restart"/>
            <w:hideMark/>
          </w:tcPr>
          <w:p w14:paraId="10EEED1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 provisión de alimentos y bebidas</w:t>
            </w:r>
          </w:p>
          <w:p w14:paraId="390A73BB" w14:textId="77777777" w:rsidR="00DC408A" w:rsidRPr="00956C2C" w:rsidRDefault="00DC408A" w:rsidP="00DC408A">
            <w:pPr>
              <w:spacing w:after="160" w:line="259" w:lineRule="auto"/>
              <w:rPr>
                <w:rFonts w:eastAsia="gobCL" w:cs="gobCL"/>
                <w:sz w:val="18"/>
                <w:szCs w:val="18"/>
              </w:rPr>
            </w:pPr>
          </w:p>
        </w:tc>
        <w:tc>
          <w:tcPr>
            <w:tcW w:w="425" w:type="dxa"/>
            <w:hideMark/>
          </w:tcPr>
          <w:p w14:paraId="6106A7B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7</w:t>
            </w:r>
          </w:p>
        </w:tc>
        <w:tc>
          <w:tcPr>
            <w:tcW w:w="1276" w:type="dxa"/>
            <w:noWrap/>
            <w:hideMark/>
          </w:tcPr>
          <w:p w14:paraId="575E29EB"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561000</w:t>
            </w:r>
          </w:p>
        </w:tc>
        <w:tc>
          <w:tcPr>
            <w:tcW w:w="5147" w:type="dxa"/>
            <w:noWrap/>
            <w:hideMark/>
          </w:tcPr>
          <w:p w14:paraId="527B0CE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restaurantes y de servicio móvil de comidas</w:t>
            </w:r>
          </w:p>
        </w:tc>
      </w:tr>
      <w:tr w:rsidR="00DC408A" w:rsidRPr="00956C2C" w14:paraId="417E6252" w14:textId="77777777" w:rsidTr="00DC408A">
        <w:trPr>
          <w:trHeight w:val="70"/>
          <w:jc w:val="center"/>
        </w:trPr>
        <w:tc>
          <w:tcPr>
            <w:tcW w:w="1980" w:type="dxa"/>
            <w:vMerge/>
            <w:hideMark/>
          </w:tcPr>
          <w:p w14:paraId="25C71025" w14:textId="77777777" w:rsidR="00DC408A" w:rsidRPr="00956C2C" w:rsidRDefault="00DC408A" w:rsidP="00DC408A">
            <w:pPr>
              <w:spacing w:after="160" w:line="259" w:lineRule="auto"/>
              <w:rPr>
                <w:rFonts w:eastAsia="gobCL" w:cs="gobCL"/>
                <w:sz w:val="18"/>
                <w:szCs w:val="18"/>
              </w:rPr>
            </w:pPr>
          </w:p>
        </w:tc>
        <w:tc>
          <w:tcPr>
            <w:tcW w:w="425" w:type="dxa"/>
            <w:hideMark/>
          </w:tcPr>
          <w:p w14:paraId="60C3281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8</w:t>
            </w:r>
          </w:p>
        </w:tc>
        <w:tc>
          <w:tcPr>
            <w:tcW w:w="1276" w:type="dxa"/>
            <w:noWrap/>
            <w:hideMark/>
          </w:tcPr>
          <w:p w14:paraId="39E5F39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562900</w:t>
            </w:r>
          </w:p>
        </w:tc>
        <w:tc>
          <w:tcPr>
            <w:tcW w:w="5147" w:type="dxa"/>
            <w:noWrap/>
            <w:hideMark/>
          </w:tcPr>
          <w:p w14:paraId="45BEBDA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Suministro industrial de comidas por encargo; concesión de servicios de alimentación</w:t>
            </w:r>
          </w:p>
        </w:tc>
      </w:tr>
      <w:tr w:rsidR="00DC408A" w:rsidRPr="00956C2C" w14:paraId="7BEE0A49" w14:textId="77777777" w:rsidTr="00DC408A">
        <w:trPr>
          <w:trHeight w:val="225"/>
          <w:jc w:val="center"/>
        </w:trPr>
        <w:tc>
          <w:tcPr>
            <w:tcW w:w="1980" w:type="dxa"/>
            <w:vMerge/>
            <w:hideMark/>
          </w:tcPr>
          <w:p w14:paraId="288EB58A" w14:textId="77777777" w:rsidR="00DC408A" w:rsidRPr="00956C2C" w:rsidRDefault="00DC408A" w:rsidP="00DC408A">
            <w:pPr>
              <w:spacing w:after="160" w:line="259" w:lineRule="auto"/>
              <w:rPr>
                <w:rFonts w:eastAsia="gobCL" w:cs="gobCL"/>
                <w:sz w:val="18"/>
                <w:szCs w:val="18"/>
              </w:rPr>
            </w:pPr>
          </w:p>
        </w:tc>
        <w:tc>
          <w:tcPr>
            <w:tcW w:w="425" w:type="dxa"/>
            <w:hideMark/>
          </w:tcPr>
          <w:p w14:paraId="05D7292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w:t>
            </w:r>
          </w:p>
        </w:tc>
        <w:tc>
          <w:tcPr>
            <w:tcW w:w="1276" w:type="dxa"/>
            <w:noWrap/>
            <w:hideMark/>
          </w:tcPr>
          <w:p w14:paraId="2A51A11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563001</w:t>
            </w:r>
          </w:p>
        </w:tc>
        <w:tc>
          <w:tcPr>
            <w:tcW w:w="5147" w:type="dxa"/>
            <w:noWrap/>
            <w:hideMark/>
          </w:tcPr>
          <w:p w14:paraId="189DE1D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discotecas y cabaret (night club), con predominio del servicio de bebidas</w:t>
            </w:r>
          </w:p>
        </w:tc>
      </w:tr>
      <w:tr w:rsidR="00DC408A" w:rsidRPr="00956C2C" w14:paraId="483B2B1D" w14:textId="77777777" w:rsidTr="00DC408A">
        <w:trPr>
          <w:trHeight w:val="300"/>
          <w:jc w:val="center"/>
        </w:trPr>
        <w:tc>
          <w:tcPr>
            <w:tcW w:w="1980" w:type="dxa"/>
            <w:vMerge/>
            <w:hideMark/>
          </w:tcPr>
          <w:p w14:paraId="760D8528" w14:textId="77777777" w:rsidR="00DC408A" w:rsidRPr="00956C2C" w:rsidRDefault="00DC408A" w:rsidP="00DC408A">
            <w:pPr>
              <w:spacing w:after="160" w:line="259" w:lineRule="auto"/>
              <w:rPr>
                <w:rFonts w:eastAsia="gobCL" w:cs="gobCL"/>
                <w:sz w:val="18"/>
                <w:szCs w:val="18"/>
              </w:rPr>
            </w:pPr>
          </w:p>
        </w:tc>
        <w:tc>
          <w:tcPr>
            <w:tcW w:w="425" w:type="dxa"/>
            <w:hideMark/>
          </w:tcPr>
          <w:p w14:paraId="7FBA4C6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10</w:t>
            </w:r>
          </w:p>
        </w:tc>
        <w:tc>
          <w:tcPr>
            <w:tcW w:w="1276" w:type="dxa"/>
            <w:noWrap/>
            <w:hideMark/>
          </w:tcPr>
          <w:p w14:paraId="291336BC"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563009</w:t>
            </w:r>
          </w:p>
        </w:tc>
        <w:tc>
          <w:tcPr>
            <w:tcW w:w="5147" w:type="dxa"/>
            <w:noWrap/>
            <w:hideMark/>
          </w:tcPr>
          <w:p w14:paraId="6127A03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Otras actividades de servicio de bebidas n.c.p.</w:t>
            </w:r>
          </w:p>
        </w:tc>
      </w:tr>
      <w:tr w:rsidR="00DC408A" w:rsidRPr="00956C2C" w14:paraId="696EBB2A" w14:textId="77777777" w:rsidTr="00DC408A">
        <w:trPr>
          <w:trHeight w:val="300"/>
          <w:jc w:val="center"/>
        </w:trPr>
        <w:tc>
          <w:tcPr>
            <w:tcW w:w="1980" w:type="dxa"/>
            <w:vMerge w:val="restart"/>
            <w:noWrap/>
            <w:hideMark/>
          </w:tcPr>
          <w:p w14:paraId="20F1C10B"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Transporte de pasajeros por ferrocarril</w:t>
            </w:r>
          </w:p>
          <w:p w14:paraId="75877DBD" w14:textId="77777777" w:rsidR="00DC408A" w:rsidRPr="00956C2C" w:rsidRDefault="00DC408A" w:rsidP="00DC408A">
            <w:pPr>
              <w:spacing w:after="160" w:line="259" w:lineRule="auto"/>
              <w:rPr>
                <w:rFonts w:eastAsia="gobCL" w:cs="gobCL"/>
                <w:sz w:val="18"/>
                <w:szCs w:val="18"/>
              </w:rPr>
            </w:pPr>
          </w:p>
        </w:tc>
        <w:tc>
          <w:tcPr>
            <w:tcW w:w="425" w:type="dxa"/>
            <w:hideMark/>
          </w:tcPr>
          <w:p w14:paraId="69EFA515"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11</w:t>
            </w:r>
          </w:p>
        </w:tc>
        <w:tc>
          <w:tcPr>
            <w:tcW w:w="1276" w:type="dxa"/>
            <w:noWrap/>
            <w:hideMark/>
          </w:tcPr>
          <w:p w14:paraId="299D065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491100</w:t>
            </w:r>
          </w:p>
        </w:tc>
        <w:tc>
          <w:tcPr>
            <w:tcW w:w="5147" w:type="dxa"/>
            <w:noWrap/>
            <w:hideMark/>
          </w:tcPr>
          <w:p w14:paraId="0809578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Transporte interurbano de pasajeros por ferrocarril</w:t>
            </w:r>
          </w:p>
        </w:tc>
      </w:tr>
      <w:tr w:rsidR="00DC408A" w:rsidRPr="00956C2C" w14:paraId="43E62CCC" w14:textId="77777777" w:rsidTr="00DC408A">
        <w:trPr>
          <w:trHeight w:val="300"/>
          <w:jc w:val="center"/>
        </w:trPr>
        <w:tc>
          <w:tcPr>
            <w:tcW w:w="1980" w:type="dxa"/>
            <w:vMerge/>
            <w:hideMark/>
          </w:tcPr>
          <w:p w14:paraId="580F2927" w14:textId="77777777" w:rsidR="00DC408A" w:rsidRPr="00956C2C" w:rsidRDefault="00DC408A" w:rsidP="00DC408A">
            <w:pPr>
              <w:spacing w:after="160" w:line="259" w:lineRule="auto"/>
              <w:rPr>
                <w:rFonts w:eastAsia="gobCL" w:cs="gobCL"/>
                <w:sz w:val="18"/>
                <w:szCs w:val="18"/>
              </w:rPr>
            </w:pPr>
          </w:p>
        </w:tc>
        <w:tc>
          <w:tcPr>
            <w:tcW w:w="425" w:type="dxa"/>
            <w:hideMark/>
          </w:tcPr>
          <w:p w14:paraId="58AA906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12</w:t>
            </w:r>
          </w:p>
        </w:tc>
        <w:tc>
          <w:tcPr>
            <w:tcW w:w="1276" w:type="dxa"/>
            <w:noWrap/>
            <w:hideMark/>
          </w:tcPr>
          <w:p w14:paraId="227304C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492230</w:t>
            </w:r>
          </w:p>
        </w:tc>
        <w:tc>
          <w:tcPr>
            <w:tcW w:w="5147" w:type="dxa"/>
            <w:noWrap/>
            <w:hideMark/>
          </w:tcPr>
          <w:p w14:paraId="318B311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Servicios de transporte de pasajeros en taxis libres y radiotaxis</w:t>
            </w:r>
          </w:p>
        </w:tc>
      </w:tr>
      <w:tr w:rsidR="00DC408A" w:rsidRPr="00956C2C" w14:paraId="5B102220" w14:textId="77777777" w:rsidTr="00DC408A">
        <w:trPr>
          <w:trHeight w:val="300"/>
          <w:jc w:val="center"/>
        </w:trPr>
        <w:tc>
          <w:tcPr>
            <w:tcW w:w="1980" w:type="dxa"/>
            <w:vMerge/>
            <w:hideMark/>
          </w:tcPr>
          <w:p w14:paraId="70515CDB" w14:textId="77777777" w:rsidR="00DC408A" w:rsidRPr="00956C2C" w:rsidRDefault="00DC408A" w:rsidP="00DC408A">
            <w:pPr>
              <w:spacing w:after="160" w:line="259" w:lineRule="auto"/>
              <w:rPr>
                <w:rFonts w:eastAsia="gobCL" w:cs="gobCL"/>
                <w:sz w:val="18"/>
                <w:szCs w:val="18"/>
              </w:rPr>
            </w:pPr>
          </w:p>
        </w:tc>
        <w:tc>
          <w:tcPr>
            <w:tcW w:w="425" w:type="dxa"/>
            <w:hideMark/>
          </w:tcPr>
          <w:p w14:paraId="7C643A1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13</w:t>
            </w:r>
          </w:p>
        </w:tc>
        <w:tc>
          <w:tcPr>
            <w:tcW w:w="1276" w:type="dxa"/>
            <w:noWrap/>
            <w:hideMark/>
          </w:tcPr>
          <w:p w14:paraId="2C155A0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492240</w:t>
            </w:r>
          </w:p>
        </w:tc>
        <w:tc>
          <w:tcPr>
            <w:tcW w:w="5147" w:type="dxa"/>
            <w:noWrap/>
            <w:hideMark/>
          </w:tcPr>
          <w:p w14:paraId="4A2A7D2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Servicios de transporte a turistas</w:t>
            </w:r>
          </w:p>
        </w:tc>
      </w:tr>
      <w:tr w:rsidR="00DC408A" w:rsidRPr="00956C2C" w14:paraId="3A6941F8" w14:textId="77777777" w:rsidTr="00DC408A">
        <w:trPr>
          <w:trHeight w:val="300"/>
          <w:jc w:val="center"/>
        </w:trPr>
        <w:tc>
          <w:tcPr>
            <w:tcW w:w="1980" w:type="dxa"/>
            <w:vMerge/>
            <w:hideMark/>
          </w:tcPr>
          <w:p w14:paraId="14FA011E" w14:textId="77777777" w:rsidR="00DC408A" w:rsidRPr="00956C2C" w:rsidRDefault="00DC408A" w:rsidP="00DC408A">
            <w:pPr>
              <w:spacing w:after="160" w:line="259" w:lineRule="auto"/>
              <w:rPr>
                <w:rFonts w:eastAsia="gobCL" w:cs="gobCL"/>
                <w:sz w:val="18"/>
                <w:szCs w:val="18"/>
              </w:rPr>
            </w:pPr>
          </w:p>
        </w:tc>
        <w:tc>
          <w:tcPr>
            <w:tcW w:w="425" w:type="dxa"/>
            <w:hideMark/>
          </w:tcPr>
          <w:p w14:paraId="5609870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14</w:t>
            </w:r>
          </w:p>
        </w:tc>
        <w:tc>
          <w:tcPr>
            <w:tcW w:w="1276" w:type="dxa"/>
            <w:noWrap/>
            <w:hideMark/>
          </w:tcPr>
          <w:p w14:paraId="468F15E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492250</w:t>
            </w:r>
          </w:p>
        </w:tc>
        <w:tc>
          <w:tcPr>
            <w:tcW w:w="5147" w:type="dxa"/>
            <w:noWrap/>
            <w:hideMark/>
          </w:tcPr>
          <w:p w14:paraId="7A48156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Transporte de pasajeros en buses interurbanos</w:t>
            </w:r>
          </w:p>
        </w:tc>
      </w:tr>
      <w:tr w:rsidR="00DC408A" w:rsidRPr="00956C2C" w14:paraId="09C3037C" w14:textId="77777777" w:rsidTr="00DC408A">
        <w:trPr>
          <w:trHeight w:val="268"/>
          <w:jc w:val="center"/>
        </w:trPr>
        <w:tc>
          <w:tcPr>
            <w:tcW w:w="1980" w:type="dxa"/>
            <w:vMerge/>
            <w:hideMark/>
          </w:tcPr>
          <w:p w14:paraId="73149A30" w14:textId="77777777" w:rsidR="00DC408A" w:rsidRPr="00956C2C" w:rsidRDefault="00DC408A" w:rsidP="00DC408A">
            <w:pPr>
              <w:spacing w:after="160" w:line="259" w:lineRule="auto"/>
              <w:rPr>
                <w:rFonts w:eastAsia="gobCL" w:cs="gobCL"/>
                <w:sz w:val="18"/>
                <w:szCs w:val="18"/>
              </w:rPr>
            </w:pPr>
          </w:p>
        </w:tc>
        <w:tc>
          <w:tcPr>
            <w:tcW w:w="425" w:type="dxa"/>
            <w:hideMark/>
          </w:tcPr>
          <w:p w14:paraId="786C0E2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15</w:t>
            </w:r>
          </w:p>
        </w:tc>
        <w:tc>
          <w:tcPr>
            <w:tcW w:w="1276" w:type="dxa"/>
            <w:noWrap/>
            <w:hideMark/>
          </w:tcPr>
          <w:p w14:paraId="6467215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492290</w:t>
            </w:r>
          </w:p>
        </w:tc>
        <w:tc>
          <w:tcPr>
            <w:tcW w:w="5147" w:type="dxa"/>
            <w:noWrap/>
            <w:hideMark/>
          </w:tcPr>
          <w:p w14:paraId="6377E61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Otras actividades de transporte de pasajeros por vía terrestre n.c.p.</w:t>
            </w:r>
          </w:p>
        </w:tc>
      </w:tr>
      <w:tr w:rsidR="00DC408A" w:rsidRPr="00956C2C" w14:paraId="7D0CF61F" w14:textId="77777777" w:rsidTr="00DC408A">
        <w:trPr>
          <w:trHeight w:val="300"/>
          <w:jc w:val="center"/>
        </w:trPr>
        <w:tc>
          <w:tcPr>
            <w:tcW w:w="1980" w:type="dxa"/>
            <w:vMerge w:val="restart"/>
            <w:hideMark/>
          </w:tcPr>
          <w:p w14:paraId="19695A94"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Transporte de pasajeros por agua</w:t>
            </w:r>
          </w:p>
          <w:p w14:paraId="79C4B1E2" w14:textId="77777777" w:rsidR="00DC408A" w:rsidRPr="00956C2C" w:rsidRDefault="00DC408A" w:rsidP="00DC408A">
            <w:pPr>
              <w:spacing w:after="160" w:line="259" w:lineRule="auto"/>
              <w:rPr>
                <w:rFonts w:eastAsia="gobCL" w:cs="gobCL"/>
                <w:sz w:val="18"/>
                <w:szCs w:val="18"/>
              </w:rPr>
            </w:pPr>
          </w:p>
        </w:tc>
        <w:tc>
          <w:tcPr>
            <w:tcW w:w="425" w:type="dxa"/>
            <w:hideMark/>
          </w:tcPr>
          <w:p w14:paraId="09E92E4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16</w:t>
            </w:r>
          </w:p>
        </w:tc>
        <w:tc>
          <w:tcPr>
            <w:tcW w:w="1276" w:type="dxa"/>
            <w:noWrap/>
            <w:hideMark/>
          </w:tcPr>
          <w:p w14:paraId="51A21BE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501100</w:t>
            </w:r>
          </w:p>
        </w:tc>
        <w:tc>
          <w:tcPr>
            <w:tcW w:w="5147" w:type="dxa"/>
            <w:noWrap/>
            <w:hideMark/>
          </w:tcPr>
          <w:p w14:paraId="53158E9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Transporte de pasajeros marítimo y de cabotaje</w:t>
            </w:r>
          </w:p>
        </w:tc>
      </w:tr>
      <w:tr w:rsidR="00DC408A" w:rsidRPr="00956C2C" w14:paraId="6E30CF34" w14:textId="77777777" w:rsidTr="00DC408A">
        <w:trPr>
          <w:trHeight w:val="227"/>
          <w:jc w:val="center"/>
        </w:trPr>
        <w:tc>
          <w:tcPr>
            <w:tcW w:w="1980" w:type="dxa"/>
            <w:vMerge/>
            <w:hideMark/>
          </w:tcPr>
          <w:p w14:paraId="754B0256" w14:textId="77777777" w:rsidR="00DC408A" w:rsidRPr="00956C2C" w:rsidRDefault="00DC408A" w:rsidP="00DC408A">
            <w:pPr>
              <w:spacing w:after="160" w:line="259" w:lineRule="auto"/>
              <w:rPr>
                <w:rFonts w:eastAsia="gobCL" w:cs="gobCL"/>
                <w:sz w:val="18"/>
                <w:szCs w:val="18"/>
              </w:rPr>
            </w:pPr>
          </w:p>
        </w:tc>
        <w:tc>
          <w:tcPr>
            <w:tcW w:w="425" w:type="dxa"/>
            <w:hideMark/>
          </w:tcPr>
          <w:p w14:paraId="59A59FD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17</w:t>
            </w:r>
          </w:p>
        </w:tc>
        <w:tc>
          <w:tcPr>
            <w:tcW w:w="1276" w:type="dxa"/>
            <w:noWrap/>
            <w:hideMark/>
          </w:tcPr>
          <w:p w14:paraId="41F1EC0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502100</w:t>
            </w:r>
          </w:p>
        </w:tc>
        <w:tc>
          <w:tcPr>
            <w:tcW w:w="5147" w:type="dxa"/>
            <w:noWrap/>
            <w:hideMark/>
          </w:tcPr>
          <w:p w14:paraId="78F871C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Transporte de pasajeros por vías de navegación interiores</w:t>
            </w:r>
          </w:p>
        </w:tc>
      </w:tr>
      <w:tr w:rsidR="00DC408A" w:rsidRPr="00956C2C" w14:paraId="77468724" w14:textId="77777777" w:rsidTr="00DC408A">
        <w:trPr>
          <w:trHeight w:val="300"/>
          <w:jc w:val="center"/>
        </w:trPr>
        <w:tc>
          <w:tcPr>
            <w:tcW w:w="1980" w:type="dxa"/>
            <w:noWrap/>
            <w:hideMark/>
          </w:tcPr>
          <w:p w14:paraId="6189F2D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Transporte aéreo de pasajeros</w:t>
            </w:r>
          </w:p>
        </w:tc>
        <w:tc>
          <w:tcPr>
            <w:tcW w:w="425" w:type="dxa"/>
            <w:hideMark/>
          </w:tcPr>
          <w:p w14:paraId="043683D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18</w:t>
            </w:r>
          </w:p>
        </w:tc>
        <w:tc>
          <w:tcPr>
            <w:tcW w:w="1276" w:type="dxa"/>
            <w:noWrap/>
            <w:hideMark/>
          </w:tcPr>
          <w:p w14:paraId="3A6D99F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511000</w:t>
            </w:r>
          </w:p>
        </w:tc>
        <w:tc>
          <w:tcPr>
            <w:tcW w:w="5147" w:type="dxa"/>
            <w:noWrap/>
            <w:hideMark/>
          </w:tcPr>
          <w:p w14:paraId="19B95D8C"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Transporte de pasajeros por vía aér</w:t>
            </w:r>
            <w:r>
              <w:rPr>
                <w:rFonts w:eastAsia="gobCL" w:cs="gobCL"/>
                <w:sz w:val="18"/>
                <w:szCs w:val="18"/>
              </w:rPr>
              <w:t>ea</w:t>
            </w:r>
          </w:p>
        </w:tc>
      </w:tr>
      <w:tr w:rsidR="00DC408A" w:rsidRPr="00956C2C" w14:paraId="2B450D16" w14:textId="77777777" w:rsidTr="00DC408A">
        <w:trPr>
          <w:trHeight w:val="300"/>
          <w:jc w:val="center"/>
        </w:trPr>
        <w:tc>
          <w:tcPr>
            <w:tcW w:w="1980" w:type="dxa"/>
            <w:noWrap/>
            <w:hideMark/>
          </w:tcPr>
          <w:p w14:paraId="67BB74A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Alquiler de equipos de transporte</w:t>
            </w:r>
          </w:p>
        </w:tc>
        <w:tc>
          <w:tcPr>
            <w:tcW w:w="425" w:type="dxa"/>
            <w:hideMark/>
          </w:tcPr>
          <w:p w14:paraId="1D76046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19</w:t>
            </w:r>
          </w:p>
        </w:tc>
        <w:tc>
          <w:tcPr>
            <w:tcW w:w="1276" w:type="dxa"/>
            <w:noWrap/>
            <w:hideMark/>
          </w:tcPr>
          <w:p w14:paraId="5393BAE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771000</w:t>
            </w:r>
          </w:p>
        </w:tc>
        <w:tc>
          <w:tcPr>
            <w:tcW w:w="5147" w:type="dxa"/>
            <w:noWrap/>
            <w:hideMark/>
          </w:tcPr>
          <w:p w14:paraId="657742A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Alquiler de vehículos automotores sin chofer</w:t>
            </w:r>
          </w:p>
        </w:tc>
      </w:tr>
      <w:tr w:rsidR="00DC408A" w:rsidRPr="00956C2C" w14:paraId="68930112" w14:textId="77777777" w:rsidTr="00DC408A">
        <w:trPr>
          <w:trHeight w:val="300"/>
          <w:jc w:val="center"/>
        </w:trPr>
        <w:tc>
          <w:tcPr>
            <w:tcW w:w="1980" w:type="dxa"/>
            <w:vMerge w:val="restart"/>
            <w:hideMark/>
          </w:tcPr>
          <w:p w14:paraId="1313C79B"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Actividades de agencias de viajes </w:t>
            </w:r>
            <w:r>
              <w:rPr>
                <w:rFonts w:eastAsia="gobCL" w:cs="gobCL"/>
                <w:sz w:val="18"/>
                <w:szCs w:val="18"/>
              </w:rPr>
              <w:t>y de otros servicios de reserva</w:t>
            </w:r>
          </w:p>
        </w:tc>
        <w:tc>
          <w:tcPr>
            <w:tcW w:w="425" w:type="dxa"/>
            <w:hideMark/>
          </w:tcPr>
          <w:p w14:paraId="78DD4B23"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20</w:t>
            </w:r>
          </w:p>
        </w:tc>
        <w:tc>
          <w:tcPr>
            <w:tcW w:w="1276" w:type="dxa"/>
            <w:noWrap/>
            <w:hideMark/>
          </w:tcPr>
          <w:p w14:paraId="5C98890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791100</w:t>
            </w:r>
          </w:p>
        </w:tc>
        <w:tc>
          <w:tcPr>
            <w:tcW w:w="5147" w:type="dxa"/>
            <w:noWrap/>
            <w:hideMark/>
          </w:tcPr>
          <w:p w14:paraId="62CCDEF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de agencias de viajes</w:t>
            </w:r>
          </w:p>
        </w:tc>
      </w:tr>
      <w:tr w:rsidR="00DC408A" w:rsidRPr="00956C2C" w14:paraId="79F2BF74" w14:textId="77777777" w:rsidTr="00DC408A">
        <w:trPr>
          <w:trHeight w:val="300"/>
          <w:jc w:val="center"/>
        </w:trPr>
        <w:tc>
          <w:tcPr>
            <w:tcW w:w="1980" w:type="dxa"/>
            <w:vMerge/>
            <w:hideMark/>
          </w:tcPr>
          <w:p w14:paraId="6A9D1116" w14:textId="77777777" w:rsidR="00DC408A" w:rsidRPr="00956C2C" w:rsidRDefault="00DC408A" w:rsidP="00DC408A">
            <w:pPr>
              <w:spacing w:after="160" w:line="259" w:lineRule="auto"/>
              <w:rPr>
                <w:rFonts w:eastAsia="gobCL" w:cs="gobCL"/>
                <w:sz w:val="18"/>
                <w:szCs w:val="18"/>
              </w:rPr>
            </w:pPr>
          </w:p>
        </w:tc>
        <w:tc>
          <w:tcPr>
            <w:tcW w:w="425" w:type="dxa"/>
            <w:hideMark/>
          </w:tcPr>
          <w:p w14:paraId="26A57B5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21</w:t>
            </w:r>
          </w:p>
        </w:tc>
        <w:tc>
          <w:tcPr>
            <w:tcW w:w="1276" w:type="dxa"/>
            <w:noWrap/>
            <w:hideMark/>
          </w:tcPr>
          <w:p w14:paraId="357AA11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791200</w:t>
            </w:r>
          </w:p>
        </w:tc>
        <w:tc>
          <w:tcPr>
            <w:tcW w:w="5147" w:type="dxa"/>
            <w:noWrap/>
            <w:hideMark/>
          </w:tcPr>
          <w:p w14:paraId="3C829DF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 operadores turísticos</w:t>
            </w:r>
          </w:p>
        </w:tc>
      </w:tr>
      <w:tr w:rsidR="00DC408A" w:rsidRPr="00956C2C" w14:paraId="3B8F7EC5" w14:textId="77777777" w:rsidTr="00DC408A">
        <w:trPr>
          <w:trHeight w:val="545"/>
          <w:jc w:val="center"/>
        </w:trPr>
        <w:tc>
          <w:tcPr>
            <w:tcW w:w="1980" w:type="dxa"/>
            <w:vMerge/>
            <w:hideMark/>
          </w:tcPr>
          <w:p w14:paraId="70A7C437" w14:textId="77777777" w:rsidR="00DC408A" w:rsidRPr="00956C2C" w:rsidRDefault="00DC408A" w:rsidP="00DC408A">
            <w:pPr>
              <w:spacing w:after="160" w:line="259" w:lineRule="auto"/>
              <w:rPr>
                <w:rFonts w:eastAsia="gobCL" w:cs="gobCL"/>
                <w:sz w:val="18"/>
                <w:szCs w:val="18"/>
              </w:rPr>
            </w:pPr>
          </w:p>
        </w:tc>
        <w:tc>
          <w:tcPr>
            <w:tcW w:w="425" w:type="dxa"/>
            <w:hideMark/>
          </w:tcPr>
          <w:p w14:paraId="6F1F7494"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22</w:t>
            </w:r>
          </w:p>
        </w:tc>
        <w:tc>
          <w:tcPr>
            <w:tcW w:w="1276" w:type="dxa"/>
            <w:noWrap/>
            <w:hideMark/>
          </w:tcPr>
          <w:p w14:paraId="24C842A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799000</w:t>
            </w:r>
          </w:p>
        </w:tc>
        <w:tc>
          <w:tcPr>
            <w:tcW w:w="5147" w:type="dxa"/>
            <w:noWrap/>
            <w:hideMark/>
          </w:tcPr>
          <w:p w14:paraId="31B3033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Otros servicios de reservas y actividades conexas (incluye venta</w:t>
            </w:r>
            <w:r>
              <w:rPr>
                <w:rFonts w:eastAsia="gobCL" w:cs="gobCL"/>
                <w:sz w:val="18"/>
                <w:szCs w:val="18"/>
              </w:rPr>
              <w:t xml:space="preserve"> de entradas para teatro, y otros).</w:t>
            </w:r>
          </w:p>
        </w:tc>
      </w:tr>
      <w:tr w:rsidR="00DC408A" w:rsidRPr="00956C2C" w14:paraId="54C99F87" w14:textId="77777777" w:rsidTr="00DC408A">
        <w:trPr>
          <w:trHeight w:val="300"/>
          <w:jc w:val="center"/>
        </w:trPr>
        <w:tc>
          <w:tcPr>
            <w:tcW w:w="1980" w:type="dxa"/>
            <w:vMerge w:val="restart"/>
            <w:hideMark/>
          </w:tcPr>
          <w:p w14:paraId="0AFF15F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culturales</w:t>
            </w:r>
            <w:r w:rsidRPr="00956C2C">
              <w:rPr>
                <w:rFonts w:ascii="Courier New" w:eastAsia="gobCL" w:hAnsi="Courier New" w:cs="Courier New"/>
                <w:sz w:val="18"/>
                <w:szCs w:val="18"/>
              </w:rPr>
              <w:t> </w:t>
            </w:r>
          </w:p>
          <w:p w14:paraId="76FAB317" w14:textId="77777777" w:rsidR="00DC408A" w:rsidRPr="00956C2C" w:rsidRDefault="00DC408A" w:rsidP="00DC408A">
            <w:pPr>
              <w:spacing w:after="160" w:line="259" w:lineRule="auto"/>
              <w:rPr>
                <w:rFonts w:eastAsia="gobCL" w:cs="gobCL"/>
                <w:sz w:val="18"/>
                <w:szCs w:val="18"/>
              </w:rPr>
            </w:pPr>
          </w:p>
          <w:p w14:paraId="0AB57E0F" w14:textId="77777777" w:rsidR="00DC408A" w:rsidRPr="00956C2C" w:rsidRDefault="00DC408A" w:rsidP="00DC408A">
            <w:pPr>
              <w:spacing w:after="160" w:line="259" w:lineRule="auto"/>
              <w:rPr>
                <w:rFonts w:eastAsia="gobCL" w:cs="gobCL"/>
                <w:sz w:val="18"/>
                <w:szCs w:val="18"/>
              </w:rPr>
            </w:pPr>
          </w:p>
        </w:tc>
        <w:tc>
          <w:tcPr>
            <w:tcW w:w="425" w:type="dxa"/>
            <w:hideMark/>
          </w:tcPr>
          <w:p w14:paraId="6FB1ACE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23</w:t>
            </w:r>
          </w:p>
        </w:tc>
        <w:tc>
          <w:tcPr>
            <w:tcW w:w="1276" w:type="dxa"/>
            <w:noWrap/>
            <w:hideMark/>
          </w:tcPr>
          <w:p w14:paraId="0E44427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900001</w:t>
            </w:r>
          </w:p>
        </w:tc>
        <w:tc>
          <w:tcPr>
            <w:tcW w:w="5147" w:type="dxa"/>
            <w:noWrap/>
            <w:hideMark/>
          </w:tcPr>
          <w:p w14:paraId="6BB6899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Servicios de producción de obras de teatro, conciertos, espectáculos de danza, otras prod. Escénicas</w:t>
            </w:r>
          </w:p>
        </w:tc>
      </w:tr>
      <w:tr w:rsidR="00DC408A" w:rsidRPr="00956C2C" w14:paraId="679B78BD" w14:textId="77777777" w:rsidTr="00DC408A">
        <w:trPr>
          <w:trHeight w:val="300"/>
          <w:jc w:val="center"/>
        </w:trPr>
        <w:tc>
          <w:tcPr>
            <w:tcW w:w="1980" w:type="dxa"/>
            <w:vMerge/>
            <w:hideMark/>
          </w:tcPr>
          <w:p w14:paraId="55F9DC14" w14:textId="77777777" w:rsidR="00DC408A" w:rsidRPr="00956C2C" w:rsidRDefault="00DC408A" w:rsidP="00DC408A">
            <w:pPr>
              <w:spacing w:after="160" w:line="259" w:lineRule="auto"/>
              <w:rPr>
                <w:rFonts w:eastAsia="gobCL" w:cs="gobCL"/>
                <w:sz w:val="18"/>
                <w:szCs w:val="18"/>
              </w:rPr>
            </w:pPr>
          </w:p>
        </w:tc>
        <w:tc>
          <w:tcPr>
            <w:tcW w:w="425" w:type="dxa"/>
            <w:hideMark/>
          </w:tcPr>
          <w:p w14:paraId="6D7CC38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24</w:t>
            </w:r>
          </w:p>
        </w:tc>
        <w:tc>
          <w:tcPr>
            <w:tcW w:w="1276" w:type="dxa"/>
            <w:noWrap/>
            <w:hideMark/>
          </w:tcPr>
          <w:p w14:paraId="66661132"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900002</w:t>
            </w:r>
          </w:p>
        </w:tc>
        <w:tc>
          <w:tcPr>
            <w:tcW w:w="5147" w:type="dxa"/>
            <w:noWrap/>
            <w:hideMark/>
          </w:tcPr>
          <w:p w14:paraId="74AE8E7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artísticas realizadas por bandas de música, compañías de teatro, circenses y similares</w:t>
            </w:r>
          </w:p>
        </w:tc>
      </w:tr>
      <w:tr w:rsidR="00DC408A" w:rsidRPr="00956C2C" w14:paraId="56AA68CE" w14:textId="77777777" w:rsidTr="00DC408A">
        <w:trPr>
          <w:trHeight w:val="300"/>
          <w:jc w:val="center"/>
        </w:trPr>
        <w:tc>
          <w:tcPr>
            <w:tcW w:w="1980" w:type="dxa"/>
            <w:vMerge/>
            <w:hideMark/>
          </w:tcPr>
          <w:p w14:paraId="5273D5E2" w14:textId="77777777" w:rsidR="00DC408A" w:rsidRPr="00956C2C" w:rsidRDefault="00DC408A" w:rsidP="00DC408A">
            <w:pPr>
              <w:spacing w:after="160" w:line="259" w:lineRule="auto"/>
              <w:rPr>
                <w:rFonts w:eastAsia="gobCL" w:cs="gobCL"/>
                <w:sz w:val="18"/>
                <w:szCs w:val="18"/>
              </w:rPr>
            </w:pPr>
          </w:p>
        </w:tc>
        <w:tc>
          <w:tcPr>
            <w:tcW w:w="425" w:type="dxa"/>
            <w:hideMark/>
          </w:tcPr>
          <w:p w14:paraId="40E1162B"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25</w:t>
            </w:r>
          </w:p>
        </w:tc>
        <w:tc>
          <w:tcPr>
            <w:tcW w:w="1276" w:type="dxa"/>
            <w:noWrap/>
            <w:hideMark/>
          </w:tcPr>
          <w:p w14:paraId="161C4C03"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900009</w:t>
            </w:r>
          </w:p>
        </w:tc>
        <w:tc>
          <w:tcPr>
            <w:tcW w:w="5147" w:type="dxa"/>
            <w:noWrap/>
            <w:hideMark/>
          </w:tcPr>
          <w:p w14:paraId="569CC124"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Otras actividades creativas, artísticas y de entretenimiento n.c.p.</w:t>
            </w:r>
          </w:p>
        </w:tc>
      </w:tr>
      <w:tr w:rsidR="00DC408A" w:rsidRPr="00956C2C" w14:paraId="7E029578" w14:textId="77777777" w:rsidTr="00DC408A">
        <w:trPr>
          <w:trHeight w:val="300"/>
          <w:jc w:val="center"/>
        </w:trPr>
        <w:tc>
          <w:tcPr>
            <w:tcW w:w="1980" w:type="dxa"/>
            <w:vMerge/>
            <w:hideMark/>
          </w:tcPr>
          <w:p w14:paraId="628381CC" w14:textId="77777777" w:rsidR="00DC408A" w:rsidRPr="00956C2C" w:rsidRDefault="00DC408A" w:rsidP="00DC408A">
            <w:pPr>
              <w:spacing w:after="160" w:line="259" w:lineRule="auto"/>
              <w:rPr>
                <w:rFonts w:eastAsia="gobCL" w:cs="gobCL"/>
                <w:sz w:val="18"/>
                <w:szCs w:val="18"/>
              </w:rPr>
            </w:pPr>
          </w:p>
        </w:tc>
        <w:tc>
          <w:tcPr>
            <w:tcW w:w="425" w:type="dxa"/>
            <w:hideMark/>
          </w:tcPr>
          <w:p w14:paraId="6A175C94"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26</w:t>
            </w:r>
          </w:p>
        </w:tc>
        <w:tc>
          <w:tcPr>
            <w:tcW w:w="1276" w:type="dxa"/>
            <w:noWrap/>
            <w:hideMark/>
          </w:tcPr>
          <w:p w14:paraId="1D47821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910200</w:t>
            </w:r>
          </w:p>
        </w:tc>
        <w:tc>
          <w:tcPr>
            <w:tcW w:w="5147" w:type="dxa"/>
            <w:noWrap/>
            <w:hideMark/>
          </w:tcPr>
          <w:p w14:paraId="5B559A05"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 museos, gestión de lugares y edificios históricos</w:t>
            </w:r>
          </w:p>
        </w:tc>
      </w:tr>
      <w:tr w:rsidR="00DC408A" w:rsidRPr="00956C2C" w14:paraId="08172C90" w14:textId="77777777" w:rsidTr="00DC408A">
        <w:trPr>
          <w:trHeight w:val="300"/>
          <w:jc w:val="center"/>
        </w:trPr>
        <w:tc>
          <w:tcPr>
            <w:tcW w:w="1980" w:type="dxa"/>
            <w:vMerge/>
            <w:hideMark/>
          </w:tcPr>
          <w:p w14:paraId="442D0CC3" w14:textId="77777777" w:rsidR="00DC408A" w:rsidRPr="00956C2C" w:rsidRDefault="00DC408A" w:rsidP="00DC408A">
            <w:pPr>
              <w:spacing w:after="160" w:line="259" w:lineRule="auto"/>
              <w:rPr>
                <w:rFonts w:eastAsia="gobCL" w:cs="gobCL"/>
                <w:sz w:val="18"/>
                <w:szCs w:val="18"/>
              </w:rPr>
            </w:pPr>
          </w:p>
        </w:tc>
        <w:tc>
          <w:tcPr>
            <w:tcW w:w="425" w:type="dxa"/>
            <w:hideMark/>
          </w:tcPr>
          <w:p w14:paraId="0F4F6B8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27</w:t>
            </w:r>
          </w:p>
        </w:tc>
        <w:tc>
          <w:tcPr>
            <w:tcW w:w="1276" w:type="dxa"/>
            <w:noWrap/>
            <w:hideMark/>
          </w:tcPr>
          <w:p w14:paraId="74DD205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910300</w:t>
            </w:r>
          </w:p>
        </w:tc>
        <w:tc>
          <w:tcPr>
            <w:tcW w:w="5147" w:type="dxa"/>
            <w:noWrap/>
            <w:hideMark/>
          </w:tcPr>
          <w:p w14:paraId="622D8A15"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 jardines botánicos, zoológicos y reservas naturales</w:t>
            </w:r>
          </w:p>
        </w:tc>
      </w:tr>
      <w:tr w:rsidR="00DC408A" w:rsidRPr="00956C2C" w14:paraId="559AC2A8" w14:textId="77777777" w:rsidTr="00DC408A">
        <w:trPr>
          <w:trHeight w:val="300"/>
          <w:jc w:val="center"/>
        </w:trPr>
        <w:tc>
          <w:tcPr>
            <w:tcW w:w="1980" w:type="dxa"/>
            <w:vMerge w:val="restart"/>
            <w:hideMark/>
          </w:tcPr>
          <w:p w14:paraId="7C15371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deportivas y recreativas</w:t>
            </w:r>
          </w:p>
          <w:p w14:paraId="54F0A3E9" w14:textId="77777777" w:rsidR="00DC408A" w:rsidRPr="00956C2C" w:rsidRDefault="00DC408A" w:rsidP="00DC408A">
            <w:pPr>
              <w:spacing w:after="160" w:line="259" w:lineRule="auto"/>
              <w:rPr>
                <w:rFonts w:eastAsia="gobCL" w:cs="gobCL"/>
                <w:sz w:val="18"/>
                <w:szCs w:val="18"/>
              </w:rPr>
            </w:pPr>
          </w:p>
          <w:p w14:paraId="2ECD0108" w14:textId="77777777" w:rsidR="00DC408A" w:rsidRPr="00956C2C" w:rsidRDefault="00DC408A" w:rsidP="00DC408A">
            <w:pPr>
              <w:spacing w:after="160" w:line="259" w:lineRule="auto"/>
              <w:rPr>
                <w:rFonts w:eastAsia="gobCL" w:cs="gobCL"/>
                <w:sz w:val="18"/>
                <w:szCs w:val="18"/>
              </w:rPr>
            </w:pPr>
          </w:p>
          <w:p w14:paraId="09AD4C27" w14:textId="77777777" w:rsidR="00DC408A" w:rsidRPr="00956C2C" w:rsidRDefault="00DC408A" w:rsidP="00DC408A">
            <w:pPr>
              <w:spacing w:after="160" w:line="259" w:lineRule="auto"/>
              <w:rPr>
                <w:rFonts w:eastAsia="gobCL" w:cs="gobCL"/>
                <w:sz w:val="18"/>
                <w:szCs w:val="18"/>
              </w:rPr>
            </w:pPr>
          </w:p>
          <w:p w14:paraId="584F2924" w14:textId="77777777" w:rsidR="00DC408A" w:rsidRPr="00956C2C" w:rsidRDefault="00DC408A" w:rsidP="00DC408A">
            <w:pPr>
              <w:spacing w:after="160" w:line="259" w:lineRule="auto"/>
              <w:rPr>
                <w:rFonts w:eastAsia="gobCL" w:cs="gobCL"/>
                <w:sz w:val="18"/>
                <w:szCs w:val="18"/>
              </w:rPr>
            </w:pPr>
          </w:p>
        </w:tc>
        <w:tc>
          <w:tcPr>
            <w:tcW w:w="425" w:type="dxa"/>
            <w:hideMark/>
          </w:tcPr>
          <w:p w14:paraId="6FEA340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28</w:t>
            </w:r>
          </w:p>
        </w:tc>
        <w:tc>
          <w:tcPr>
            <w:tcW w:w="1276" w:type="dxa"/>
            <w:noWrap/>
            <w:hideMark/>
          </w:tcPr>
          <w:p w14:paraId="06DAC43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772100</w:t>
            </w:r>
          </w:p>
        </w:tc>
        <w:tc>
          <w:tcPr>
            <w:tcW w:w="5147" w:type="dxa"/>
            <w:noWrap/>
            <w:hideMark/>
          </w:tcPr>
          <w:p w14:paraId="11A72DF5"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Alquiler y arrendamiento de equipo recreativo y deportivo</w:t>
            </w:r>
          </w:p>
        </w:tc>
      </w:tr>
      <w:tr w:rsidR="00DC408A" w:rsidRPr="00956C2C" w14:paraId="416661E8" w14:textId="77777777" w:rsidTr="00DC408A">
        <w:trPr>
          <w:trHeight w:val="300"/>
          <w:jc w:val="center"/>
        </w:trPr>
        <w:tc>
          <w:tcPr>
            <w:tcW w:w="1980" w:type="dxa"/>
            <w:vMerge/>
            <w:hideMark/>
          </w:tcPr>
          <w:p w14:paraId="2D2A78C8" w14:textId="77777777" w:rsidR="00DC408A" w:rsidRPr="00956C2C" w:rsidRDefault="00DC408A" w:rsidP="00DC408A">
            <w:pPr>
              <w:spacing w:after="160" w:line="259" w:lineRule="auto"/>
              <w:rPr>
                <w:rFonts w:eastAsia="gobCL" w:cs="gobCL"/>
                <w:sz w:val="18"/>
                <w:szCs w:val="18"/>
              </w:rPr>
            </w:pPr>
          </w:p>
        </w:tc>
        <w:tc>
          <w:tcPr>
            <w:tcW w:w="425" w:type="dxa"/>
            <w:hideMark/>
          </w:tcPr>
          <w:p w14:paraId="51684AA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29</w:t>
            </w:r>
          </w:p>
        </w:tc>
        <w:tc>
          <w:tcPr>
            <w:tcW w:w="1276" w:type="dxa"/>
            <w:noWrap/>
            <w:hideMark/>
          </w:tcPr>
          <w:p w14:paraId="2904B2C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920010</w:t>
            </w:r>
          </w:p>
        </w:tc>
        <w:tc>
          <w:tcPr>
            <w:tcW w:w="5147" w:type="dxa"/>
            <w:noWrap/>
            <w:hideMark/>
          </w:tcPr>
          <w:p w14:paraId="344B220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 casinos de juegos</w:t>
            </w:r>
          </w:p>
        </w:tc>
      </w:tr>
      <w:tr w:rsidR="00DC408A" w:rsidRPr="00956C2C" w14:paraId="2F7E6638" w14:textId="77777777" w:rsidTr="00DC408A">
        <w:trPr>
          <w:trHeight w:val="300"/>
          <w:jc w:val="center"/>
        </w:trPr>
        <w:tc>
          <w:tcPr>
            <w:tcW w:w="1980" w:type="dxa"/>
            <w:vMerge/>
            <w:hideMark/>
          </w:tcPr>
          <w:p w14:paraId="0FC6CD90" w14:textId="77777777" w:rsidR="00DC408A" w:rsidRPr="00956C2C" w:rsidRDefault="00DC408A" w:rsidP="00DC408A">
            <w:pPr>
              <w:spacing w:after="160" w:line="259" w:lineRule="auto"/>
              <w:rPr>
                <w:rFonts w:eastAsia="gobCL" w:cs="gobCL"/>
                <w:sz w:val="18"/>
                <w:szCs w:val="18"/>
              </w:rPr>
            </w:pPr>
          </w:p>
        </w:tc>
        <w:tc>
          <w:tcPr>
            <w:tcW w:w="425" w:type="dxa"/>
            <w:hideMark/>
          </w:tcPr>
          <w:p w14:paraId="58C8BD5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30</w:t>
            </w:r>
          </w:p>
        </w:tc>
        <w:tc>
          <w:tcPr>
            <w:tcW w:w="1276" w:type="dxa"/>
            <w:noWrap/>
            <w:hideMark/>
          </w:tcPr>
          <w:p w14:paraId="28149D0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920090</w:t>
            </w:r>
          </w:p>
        </w:tc>
        <w:tc>
          <w:tcPr>
            <w:tcW w:w="5147" w:type="dxa"/>
            <w:noWrap/>
            <w:hideMark/>
          </w:tcPr>
          <w:p w14:paraId="39D8068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Otras actividades de juegos de azar y apuestas n.c.p.</w:t>
            </w:r>
          </w:p>
        </w:tc>
      </w:tr>
      <w:tr w:rsidR="00DC408A" w:rsidRPr="00956C2C" w14:paraId="427F28EA" w14:textId="77777777" w:rsidTr="00DC408A">
        <w:trPr>
          <w:trHeight w:val="300"/>
          <w:jc w:val="center"/>
        </w:trPr>
        <w:tc>
          <w:tcPr>
            <w:tcW w:w="1980" w:type="dxa"/>
            <w:vMerge/>
            <w:hideMark/>
          </w:tcPr>
          <w:p w14:paraId="1F2446A4" w14:textId="77777777" w:rsidR="00DC408A" w:rsidRPr="00956C2C" w:rsidRDefault="00DC408A" w:rsidP="00DC408A">
            <w:pPr>
              <w:spacing w:after="160" w:line="259" w:lineRule="auto"/>
              <w:rPr>
                <w:rFonts w:eastAsia="gobCL" w:cs="gobCL"/>
                <w:sz w:val="18"/>
                <w:szCs w:val="18"/>
              </w:rPr>
            </w:pPr>
          </w:p>
        </w:tc>
        <w:tc>
          <w:tcPr>
            <w:tcW w:w="425" w:type="dxa"/>
            <w:hideMark/>
          </w:tcPr>
          <w:p w14:paraId="4DB6C25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31</w:t>
            </w:r>
          </w:p>
        </w:tc>
        <w:tc>
          <w:tcPr>
            <w:tcW w:w="1276" w:type="dxa"/>
            <w:noWrap/>
            <w:hideMark/>
          </w:tcPr>
          <w:p w14:paraId="774974D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931101</w:t>
            </w:r>
          </w:p>
        </w:tc>
        <w:tc>
          <w:tcPr>
            <w:tcW w:w="5147" w:type="dxa"/>
            <w:noWrap/>
            <w:hideMark/>
          </w:tcPr>
          <w:p w14:paraId="58154183"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Hipódromos</w:t>
            </w:r>
          </w:p>
        </w:tc>
      </w:tr>
      <w:tr w:rsidR="00DC408A" w:rsidRPr="00956C2C" w14:paraId="039BDA43" w14:textId="77777777" w:rsidTr="00DC408A">
        <w:trPr>
          <w:trHeight w:val="300"/>
          <w:jc w:val="center"/>
        </w:trPr>
        <w:tc>
          <w:tcPr>
            <w:tcW w:w="1980" w:type="dxa"/>
            <w:vMerge/>
            <w:hideMark/>
          </w:tcPr>
          <w:p w14:paraId="2351692F" w14:textId="77777777" w:rsidR="00DC408A" w:rsidRPr="00956C2C" w:rsidRDefault="00DC408A" w:rsidP="00DC408A">
            <w:pPr>
              <w:spacing w:after="160" w:line="259" w:lineRule="auto"/>
              <w:rPr>
                <w:rFonts w:eastAsia="gobCL" w:cs="gobCL"/>
                <w:sz w:val="18"/>
                <w:szCs w:val="18"/>
              </w:rPr>
            </w:pPr>
          </w:p>
        </w:tc>
        <w:tc>
          <w:tcPr>
            <w:tcW w:w="425" w:type="dxa"/>
            <w:hideMark/>
          </w:tcPr>
          <w:p w14:paraId="053CF13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32</w:t>
            </w:r>
          </w:p>
        </w:tc>
        <w:tc>
          <w:tcPr>
            <w:tcW w:w="1276" w:type="dxa"/>
            <w:noWrap/>
            <w:hideMark/>
          </w:tcPr>
          <w:p w14:paraId="0DFD925C"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931109</w:t>
            </w:r>
          </w:p>
        </w:tc>
        <w:tc>
          <w:tcPr>
            <w:tcW w:w="5147" w:type="dxa"/>
            <w:noWrap/>
            <w:hideMark/>
          </w:tcPr>
          <w:p w14:paraId="53E497A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Gestión de otras instalaciones deportivas n.c.p.</w:t>
            </w:r>
          </w:p>
        </w:tc>
      </w:tr>
      <w:tr w:rsidR="00DC408A" w:rsidRPr="00956C2C" w14:paraId="1A65374F" w14:textId="77777777" w:rsidTr="00DC408A">
        <w:trPr>
          <w:trHeight w:val="300"/>
          <w:jc w:val="center"/>
        </w:trPr>
        <w:tc>
          <w:tcPr>
            <w:tcW w:w="1980" w:type="dxa"/>
            <w:vMerge/>
            <w:hideMark/>
          </w:tcPr>
          <w:p w14:paraId="0D10ECF9" w14:textId="77777777" w:rsidR="00DC408A" w:rsidRPr="00956C2C" w:rsidRDefault="00DC408A" w:rsidP="00DC408A">
            <w:pPr>
              <w:spacing w:after="160" w:line="259" w:lineRule="auto"/>
              <w:rPr>
                <w:rFonts w:eastAsia="gobCL" w:cs="gobCL"/>
                <w:sz w:val="18"/>
                <w:szCs w:val="18"/>
              </w:rPr>
            </w:pPr>
          </w:p>
        </w:tc>
        <w:tc>
          <w:tcPr>
            <w:tcW w:w="425" w:type="dxa"/>
            <w:hideMark/>
          </w:tcPr>
          <w:p w14:paraId="5D5FBB83"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33</w:t>
            </w:r>
          </w:p>
        </w:tc>
        <w:tc>
          <w:tcPr>
            <w:tcW w:w="1276" w:type="dxa"/>
            <w:noWrap/>
            <w:hideMark/>
          </w:tcPr>
          <w:p w14:paraId="3CA96D2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931901</w:t>
            </w:r>
          </w:p>
        </w:tc>
        <w:tc>
          <w:tcPr>
            <w:tcW w:w="5147" w:type="dxa"/>
            <w:noWrap/>
            <w:hideMark/>
          </w:tcPr>
          <w:p w14:paraId="4ACC4AF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Promoción y organización de competencias deportivas</w:t>
            </w:r>
          </w:p>
        </w:tc>
      </w:tr>
      <w:tr w:rsidR="00DC408A" w:rsidRPr="00956C2C" w14:paraId="7EE22BA8" w14:textId="77777777" w:rsidTr="00DC408A">
        <w:trPr>
          <w:trHeight w:val="300"/>
          <w:jc w:val="center"/>
        </w:trPr>
        <w:tc>
          <w:tcPr>
            <w:tcW w:w="1980" w:type="dxa"/>
            <w:vMerge/>
            <w:hideMark/>
          </w:tcPr>
          <w:p w14:paraId="3807870D" w14:textId="77777777" w:rsidR="00DC408A" w:rsidRPr="00956C2C" w:rsidRDefault="00DC408A" w:rsidP="00DC408A">
            <w:pPr>
              <w:spacing w:after="160" w:line="259" w:lineRule="auto"/>
              <w:rPr>
                <w:rFonts w:eastAsia="gobCL" w:cs="gobCL"/>
                <w:sz w:val="18"/>
                <w:szCs w:val="18"/>
              </w:rPr>
            </w:pPr>
          </w:p>
        </w:tc>
        <w:tc>
          <w:tcPr>
            <w:tcW w:w="425" w:type="dxa"/>
            <w:hideMark/>
          </w:tcPr>
          <w:p w14:paraId="13D4BDC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34</w:t>
            </w:r>
          </w:p>
        </w:tc>
        <w:tc>
          <w:tcPr>
            <w:tcW w:w="1276" w:type="dxa"/>
            <w:noWrap/>
            <w:hideMark/>
          </w:tcPr>
          <w:p w14:paraId="6381AD78"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931909</w:t>
            </w:r>
          </w:p>
        </w:tc>
        <w:tc>
          <w:tcPr>
            <w:tcW w:w="5147" w:type="dxa"/>
            <w:noWrap/>
            <w:hideMark/>
          </w:tcPr>
          <w:p w14:paraId="00E8D28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Otras actividades deportivas n.c.p.</w:t>
            </w:r>
          </w:p>
        </w:tc>
      </w:tr>
      <w:tr w:rsidR="00DC408A" w:rsidRPr="00956C2C" w14:paraId="20379AF7" w14:textId="77777777" w:rsidTr="00DC408A">
        <w:trPr>
          <w:trHeight w:val="300"/>
          <w:jc w:val="center"/>
        </w:trPr>
        <w:tc>
          <w:tcPr>
            <w:tcW w:w="1980" w:type="dxa"/>
            <w:vMerge/>
            <w:hideMark/>
          </w:tcPr>
          <w:p w14:paraId="45B1D454" w14:textId="77777777" w:rsidR="00DC408A" w:rsidRPr="00956C2C" w:rsidRDefault="00DC408A" w:rsidP="00DC408A">
            <w:pPr>
              <w:spacing w:after="160" w:line="259" w:lineRule="auto"/>
              <w:rPr>
                <w:rFonts w:eastAsia="gobCL" w:cs="gobCL"/>
                <w:sz w:val="18"/>
                <w:szCs w:val="18"/>
              </w:rPr>
            </w:pPr>
          </w:p>
        </w:tc>
        <w:tc>
          <w:tcPr>
            <w:tcW w:w="425" w:type="dxa"/>
            <w:hideMark/>
          </w:tcPr>
          <w:p w14:paraId="522B691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35</w:t>
            </w:r>
          </w:p>
        </w:tc>
        <w:tc>
          <w:tcPr>
            <w:tcW w:w="1276" w:type="dxa"/>
            <w:noWrap/>
            <w:hideMark/>
          </w:tcPr>
          <w:p w14:paraId="666C6C21"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932100</w:t>
            </w:r>
          </w:p>
        </w:tc>
        <w:tc>
          <w:tcPr>
            <w:tcW w:w="5147" w:type="dxa"/>
            <w:noWrap/>
            <w:hideMark/>
          </w:tcPr>
          <w:p w14:paraId="687D0BB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de parques de atracciones y parques temáticos</w:t>
            </w:r>
          </w:p>
        </w:tc>
      </w:tr>
      <w:tr w:rsidR="00DC408A" w:rsidRPr="00956C2C" w14:paraId="77C013FA" w14:textId="77777777" w:rsidTr="00DC408A">
        <w:trPr>
          <w:trHeight w:val="300"/>
          <w:jc w:val="center"/>
        </w:trPr>
        <w:tc>
          <w:tcPr>
            <w:tcW w:w="1980" w:type="dxa"/>
            <w:vMerge/>
            <w:hideMark/>
          </w:tcPr>
          <w:p w14:paraId="1040B8A5" w14:textId="77777777" w:rsidR="00DC408A" w:rsidRPr="00956C2C" w:rsidRDefault="00DC408A" w:rsidP="00DC408A">
            <w:pPr>
              <w:spacing w:after="160" w:line="259" w:lineRule="auto"/>
              <w:rPr>
                <w:rFonts w:eastAsia="gobCL" w:cs="gobCL"/>
                <w:sz w:val="18"/>
                <w:szCs w:val="18"/>
              </w:rPr>
            </w:pPr>
          </w:p>
        </w:tc>
        <w:tc>
          <w:tcPr>
            <w:tcW w:w="425" w:type="dxa"/>
            <w:hideMark/>
          </w:tcPr>
          <w:p w14:paraId="1DF84D49"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36</w:t>
            </w:r>
          </w:p>
        </w:tc>
        <w:tc>
          <w:tcPr>
            <w:tcW w:w="1276" w:type="dxa"/>
            <w:noWrap/>
            <w:hideMark/>
          </w:tcPr>
          <w:p w14:paraId="59B9BDF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932901</w:t>
            </w:r>
          </w:p>
        </w:tc>
        <w:tc>
          <w:tcPr>
            <w:tcW w:w="5147" w:type="dxa"/>
            <w:noWrap/>
            <w:hideMark/>
          </w:tcPr>
          <w:p w14:paraId="45B97B68" w14:textId="77777777" w:rsidR="00DC408A" w:rsidRPr="00956C2C" w:rsidRDefault="00DC408A" w:rsidP="00DC408A">
            <w:pPr>
              <w:spacing w:after="160" w:line="259" w:lineRule="auto"/>
              <w:jc w:val="both"/>
              <w:rPr>
                <w:rFonts w:eastAsia="gobCL" w:cs="gobCL"/>
                <w:sz w:val="18"/>
                <w:szCs w:val="18"/>
              </w:rPr>
            </w:pPr>
            <w:r w:rsidRPr="00956C2C">
              <w:rPr>
                <w:rFonts w:eastAsia="gobCL" w:cs="gobCL"/>
                <w:sz w:val="18"/>
                <w:szCs w:val="18"/>
              </w:rPr>
              <w:t>Gestión de salas de pool; gestión (explotación) de juegos electrónicos</w:t>
            </w:r>
          </w:p>
        </w:tc>
      </w:tr>
      <w:tr w:rsidR="00DC408A" w:rsidRPr="00956C2C" w14:paraId="5713B53B" w14:textId="77777777" w:rsidTr="00DC408A">
        <w:trPr>
          <w:trHeight w:val="300"/>
          <w:jc w:val="center"/>
        </w:trPr>
        <w:tc>
          <w:tcPr>
            <w:tcW w:w="1980" w:type="dxa"/>
            <w:vMerge/>
            <w:hideMark/>
          </w:tcPr>
          <w:p w14:paraId="1ECB5DCD" w14:textId="77777777" w:rsidR="00DC408A" w:rsidRPr="00956C2C" w:rsidRDefault="00DC408A" w:rsidP="00DC408A">
            <w:pPr>
              <w:spacing w:after="160" w:line="259" w:lineRule="auto"/>
              <w:rPr>
                <w:rFonts w:eastAsia="gobCL" w:cs="gobCL"/>
                <w:sz w:val="18"/>
                <w:szCs w:val="18"/>
              </w:rPr>
            </w:pPr>
          </w:p>
        </w:tc>
        <w:tc>
          <w:tcPr>
            <w:tcW w:w="425" w:type="dxa"/>
            <w:hideMark/>
          </w:tcPr>
          <w:p w14:paraId="7ADA3E3C"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37</w:t>
            </w:r>
          </w:p>
        </w:tc>
        <w:tc>
          <w:tcPr>
            <w:tcW w:w="1276" w:type="dxa"/>
            <w:noWrap/>
            <w:hideMark/>
          </w:tcPr>
          <w:p w14:paraId="21928FEA"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932909</w:t>
            </w:r>
          </w:p>
        </w:tc>
        <w:tc>
          <w:tcPr>
            <w:tcW w:w="5147" w:type="dxa"/>
            <w:noWrap/>
            <w:hideMark/>
          </w:tcPr>
          <w:p w14:paraId="0EA7D143"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Otras actividades de esparcimiento y recreativas n.c.p.</w:t>
            </w:r>
          </w:p>
        </w:tc>
      </w:tr>
      <w:tr w:rsidR="00DC408A" w:rsidRPr="00956C2C" w14:paraId="6696E87C" w14:textId="77777777" w:rsidTr="00DC408A">
        <w:trPr>
          <w:trHeight w:val="473"/>
          <w:jc w:val="center"/>
        </w:trPr>
        <w:tc>
          <w:tcPr>
            <w:tcW w:w="1980" w:type="dxa"/>
            <w:noWrap/>
            <w:hideMark/>
          </w:tcPr>
          <w:p w14:paraId="2A1C739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Comercio al por menor de bienes característicos del turism</w:t>
            </w:r>
            <w:r>
              <w:rPr>
                <w:rFonts w:eastAsia="gobCL" w:cs="gobCL"/>
                <w:sz w:val="18"/>
                <w:szCs w:val="18"/>
              </w:rPr>
              <w:t>o</w:t>
            </w:r>
          </w:p>
        </w:tc>
        <w:tc>
          <w:tcPr>
            <w:tcW w:w="425" w:type="dxa"/>
            <w:hideMark/>
          </w:tcPr>
          <w:p w14:paraId="208C76C7"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38</w:t>
            </w:r>
          </w:p>
        </w:tc>
        <w:tc>
          <w:tcPr>
            <w:tcW w:w="1276" w:type="dxa"/>
            <w:noWrap/>
            <w:hideMark/>
          </w:tcPr>
          <w:p w14:paraId="47B565D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477396</w:t>
            </w:r>
          </w:p>
        </w:tc>
        <w:tc>
          <w:tcPr>
            <w:tcW w:w="5147" w:type="dxa"/>
            <w:noWrap/>
            <w:hideMark/>
          </w:tcPr>
          <w:p w14:paraId="1511CA9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Venta al por menor de recuerdos, artesanías y artículos religiosos en comercios especializados</w:t>
            </w:r>
          </w:p>
        </w:tc>
      </w:tr>
      <w:tr w:rsidR="00DC408A" w:rsidRPr="00956C2C" w14:paraId="5AD21169" w14:textId="77777777" w:rsidTr="00DC408A">
        <w:trPr>
          <w:trHeight w:val="300"/>
          <w:jc w:val="center"/>
        </w:trPr>
        <w:tc>
          <w:tcPr>
            <w:tcW w:w="1980" w:type="dxa"/>
            <w:vMerge w:val="restart"/>
            <w:hideMark/>
          </w:tcPr>
          <w:p w14:paraId="4661DC20"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Actividades relacionadas con segundos hogares y multipropiedades</w:t>
            </w:r>
            <w:r w:rsidRPr="00956C2C">
              <w:rPr>
                <w:rFonts w:ascii="Courier New" w:eastAsia="gobCL" w:hAnsi="Courier New" w:cs="Courier New"/>
                <w:sz w:val="18"/>
                <w:szCs w:val="18"/>
              </w:rPr>
              <w:t> </w:t>
            </w:r>
          </w:p>
        </w:tc>
        <w:tc>
          <w:tcPr>
            <w:tcW w:w="425" w:type="dxa"/>
            <w:hideMark/>
          </w:tcPr>
          <w:p w14:paraId="334693DD"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39</w:t>
            </w:r>
          </w:p>
        </w:tc>
        <w:tc>
          <w:tcPr>
            <w:tcW w:w="1276" w:type="dxa"/>
            <w:noWrap/>
            <w:hideMark/>
          </w:tcPr>
          <w:p w14:paraId="35A34FC4"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681011</w:t>
            </w:r>
          </w:p>
        </w:tc>
        <w:tc>
          <w:tcPr>
            <w:tcW w:w="5147" w:type="dxa"/>
            <w:noWrap/>
            <w:hideMark/>
          </w:tcPr>
          <w:p w14:paraId="5537DACF" w14:textId="77777777" w:rsidR="00DC408A" w:rsidRPr="00956C2C" w:rsidRDefault="00DC408A" w:rsidP="00DC408A">
            <w:pPr>
              <w:spacing w:after="160" w:line="259" w:lineRule="auto"/>
              <w:jc w:val="both"/>
              <w:rPr>
                <w:rFonts w:eastAsia="gobCL" w:cs="gobCL"/>
                <w:sz w:val="18"/>
                <w:szCs w:val="18"/>
              </w:rPr>
            </w:pPr>
            <w:r w:rsidRPr="00956C2C">
              <w:rPr>
                <w:rFonts w:eastAsia="gobCL" w:cs="gobCL"/>
                <w:sz w:val="18"/>
                <w:szCs w:val="18"/>
              </w:rPr>
              <w:t>Alquiler de bienes inmuebles amoblados o con equipos y maquinarias</w:t>
            </w:r>
          </w:p>
        </w:tc>
      </w:tr>
      <w:tr w:rsidR="00DC408A" w:rsidRPr="00956C2C" w14:paraId="3F2461CC" w14:textId="77777777" w:rsidTr="00DC408A">
        <w:trPr>
          <w:trHeight w:val="284"/>
          <w:jc w:val="center"/>
        </w:trPr>
        <w:tc>
          <w:tcPr>
            <w:tcW w:w="1980" w:type="dxa"/>
            <w:vMerge/>
            <w:hideMark/>
          </w:tcPr>
          <w:p w14:paraId="47F2DDA8" w14:textId="77777777" w:rsidR="00DC408A" w:rsidRPr="00956C2C" w:rsidRDefault="00DC408A" w:rsidP="00DC408A">
            <w:pPr>
              <w:spacing w:after="160" w:line="259" w:lineRule="auto"/>
              <w:rPr>
                <w:rFonts w:eastAsia="gobCL" w:cs="gobCL"/>
                <w:sz w:val="18"/>
                <w:szCs w:val="18"/>
              </w:rPr>
            </w:pPr>
          </w:p>
        </w:tc>
        <w:tc>
          <w:tcPr>
            <w:tcW w:w="425" w:type="dxa"/>
            <w:hideMark/>
          </w:tcPr>
          <w:p w14:paraId="4B2E612E"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40</w:t>
            </w:r>
          </w:p>
        </w:tc>
        <w:tc>
          <w:tcPr>
            <w:tcW w:w="1276" w:type="dxa"/>
            <w:noWrap/>
            <w:hideMark/>
          </w:tcPr>
          <w:p w14:paraId="4D52F1CF"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682000</w:t>
            </w:r>
          </w:p>
        </w:tc>
        <w:tc>
          <w:tcPr>
            <w:tcW w:w="5147" w:type="dxa"/>
            <w:noWrap/>
            <w:hideMark/>
          </w:tcPr>
          <w:p w14:paraId="021372B6" w14:textId="77777777" w:rsidR="00DC408A" w:rsidRPr="00956C2C" w:rsidRDefault="00DC408A" w:rsidP="00DC408A">
            <w:pPr>
              <w:spacing w:after="160" w:line="259" w:lineRule="auto"/>
              <w:rPr>
                <w:rFonts w:eastAsia="gobCL" w:cs="gobCL"/>
                <w:sz w:val="18"/>
                <w:szCs w:val="18"/>
              </w:rPr>
            </w:pPr>
            <w:r w:rsidRPr="00956C2C">
              <w:rPr>
                <w:rFonts w:eastAsia="gobCL" w:cs="gobCL"/>
                <w:sz w:val="18"/>
                <w:szCs w:val="18"/>
              </w:rPr>
              <w:t xml:space="preserve"> Actividades inmobiliarias realizadas a cambio de una retribución o por contrata</w:t>
            </w:r>
          </w:p>
        </w:tc>
      </w:tr>
    </w:tbl>
    <w:p w14:paraId="71C892FE" w14:textId="77777777" w:rsidR="00DC408A" w:rsidRPr="00D452C3" w:rsidRDefault="00DC408A" w:rsidP="00DC408A">
      <w:pPr>
        <w:rPr>
          <w:rFonts w:eastAsia="gobCL" w:cs="gobCL"/>
          <w:sz w:val="20"/>
        </w:rPr>
      </w:pPr>
      <w:r w:rsidRPr="00D452C3">
        <w:rPr>
          <w:rFonts w:eastAsia="gobCL" w:cs="gobCL"/>
          <w:sz w:val="20"/>
        </w:rPr>
        <w:t>Elaboración: Departamento de Estadísticas, SERNATUR.</w:t>
      </w:r>
    </w:p>
    <w:p w14:paraId="36BC20D8" w14:textId="77777777" w:rsidR="00DC408A" w:rsidRPr="001809B6" w:rsidRDefault="00DC408A" w:rsidP="00DC408A">
      <w:pPr>
        <w:rPr>
          <w:rFonts w:eastAsia="gobCL" w:cs="gobCL"/>
        </w:rPr>
      </w:pPr>
    </w:p>
    <w:p w14:paraId="6A44E0FF" w14:textId="06612A00" w:rsidR="00DC408A" w:rsidRDefault="00DC408A" w:rsidP="00DC408A">
      <w:pPr>
        <w:jc w:val="both"/>
        <w:rPr>
          <w:rFonts w:eastAsia="gobCL" w:cs="gobCL"/>
        </w:rPr>
      </w:pPr>
      <w:r w:rsidRPr="001809B6">
        <w:rPr>
          <w:rFonts w:eastAsia="gobCL" w:cs="gobCL"/>
        </w:rPr>
        <w:t>El criterio para definir las ACT se basó en las Recomendaciones Internacionales para Estadísticas de Turismo 2008 (RIET 2008), elaboradas por la Organización Mundial del Turismo (OMT) de las Naciones Unidas (ONU).</w:t>
      </w:r>
    </w:p>
    <w:p w14:paraId="5894F447" w14:textId="77777777" w:rsidR="00772A4B" w:rsidRPr="001809B6" w:rsidRDefault="00772A4B" w:rsidP="00DC408A">
      <w:pPr>
        <w:jc w:val="both"/>
        <w:rPr>
          <w:rFonts w:eastAsia="gobCL" w:cs="gobCL"/>
          <w:u w:val="single"/>
        </w:rPr>
      </w:pPr>
    </w:p>
    <w:p w14:paraId="6F78915E" w14:textId="77777777" w:rsidR="00DC408A" w:rsidRPr="001809B6" w:rsidRDefault="00DC408A" w:rsidP="00DC408A">
      <w:pPr>
        <w:jc w:val="both"/>
        <w:rPr>
          <w:rFonts w:eastAsia="gobCL" w:cs="gobCL"/>
          <w:b/>
        </w:rPr>
      </w:pPr>
      <w:r w:rsidRPr="001809B6">
        <w:rPr>
          <w:rFonts w:eastAsia="gobCL" w:cs="gobCL"/>
          <w:u w:val="single"/>
        </w:rPr>
        <w:t>Definiciones de los tipos de servicios turísticos</w:t>
      </w:r>
    </w:p>
    <w:p w14:paraId="7F6DB137" w14:textId="77777777" w:rsidR="00DC408A" w:rsidRPr="00956C2C" w:rsidRDefault="00DC408A" w:rsidP="00DC408A">
      <w:pPr>
        <w:jc w:val="both"/>
        <w:rPr>
          <w:rFonts w:eastAsia="gobCL" w:cs="gobCL"/>
          <w:iCs/>
        </w:rPr>
      </w:pPr>
      <w:r w:rsidRPr="001809B6">
        <w:rPr>
          <w:rFonts w:eastAsia="gobCL" w:cs="gobCL"/>
        </w:rPr>
        <w:t xml:space="preserve">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w:t>
      </w:r>
      <w:r w:rsidRPr="001809B6">
        <w:rPr>
          <w:rFonts w:eastAsia="gobCL" w:cs="gobCL"/>
          <w:iCs/>
        </w:rPr>
        <w:t>de que pertenezca al sector público o al privado, que venda, ofrezca para su venta, suministre o se comprometa a s</w:t>
      </w:r>
      <w:r>
        <w:rPr>
          <w:rFonts w:eastAsia="gobCL" w:cs="gobCL"/>
          <w:iCs/>
        </w:rPr>
        <w:t>uministrar un servicio turístico</w:t>
      </w:r>
      <w:r w:rsidRPr="001809B6">
        <w:rPr>
          <w:rFonts w:eastAsia="gobCL" w:cs="gobCL"/>
          <w:iCs/>
        </w:rPr>
        <w:t xml:space="preserve"> a turistas.</w:t>
      </w:r>
    </w:p>
    <w:p w14:paraId="2E3484BE" w14:textId="77777777" w:rsidR="00DC408A" w:rsidRPr="00956C2C" w:rsidRDefault="00DC408A" w:rsidP="00EC6EE4">
      <w:pPr>
        <w:numPr>
          <w:ilvl w:val="0"/>
          <w:numId w:val="37"/>
        </w:numPr>
        <w:spacing w:after="160" w:line="259" w:lineRule="auto"/>
        <w:ind w:left="284" w:hanging="284"/>
        <w:jc w:val="both"/>
        <w:rPr>
          <w:rFonts w:eastAsia="gobCL" w:cs="gobCL"/>
        </w:rPr>
      </w:pPr>
      <w:r w:rsidRPr="001809B6">
        <w:rPr>
          <w:rFonts w:eastAsia="gobCL" w:cs="gobCL"/>
          <w:b/>
        </w:rPr>
        <w:t xml:space="preserve">Servicio de alojamiento turístico: </w:t>
      </w:r>
      <w:r w:rsidRPr="001809B6">
        <w:rPr>
          <w:rFonts w:eastAsia="gobCL" w:cs="gobCL"/>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2FD526F2" w14:textId="77777777" w:rsidR="00DC408A" w:rsidRPr="00956C2C" w:rsidRDefault="00DC408A" w:rsidP="00EC6EE4">
      <w:pPr>
        <w:numPr>
          <w:ilvl w:val="0"/>
          <w:numId w:val="37"/>
        </w:numPr>
        <w:spacing w:after="160" w:line="259" w:lineRule="auto"/>
        <w:ind w:left="284" w:hanging="284"/>
        <w:jc w:val="both"/>
        <w:rPr>
          <w:rFonts w:eastAsia="gobCL" w:cs="gobCL"/>
        </w:rPr>
      </w:pPr>
      <w:r w:rsidRPr="001809B6">
        <w:rPr>
          <w:rFonts w:eastAsia="gobCL" w:cs="gobCL"/>
          <w:b/>
        </w:rPr>
        <w:t xml:space="preserve">Servicio de restaurantes y similares: </w:t>
      </w:r>
      <w:r w:rsidRPr="001809B6">
        <w:rPr>
          <w:rFonts w:eastAsia="gobCL" w:cs="gobCL"/>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1F43D50D" w14:textId="77777777" w:rsidR="00DC408A" w:rsidRPr="00956C2C" w:rsidRDefault="00DC408A" w:rsidP="00EC6EE4">
      <w:pPr>
        <w:numPr>
          <w:ilvl w:val="0"/>
          <w:numId w:val="37"/>
        </w:numPr>
        <w:spacing w:after="160" w:line="259" w:lineRule="auto"/>
        <w:ind w:left="284" w:hanging="284"/>
        <w:jc w:val="both"/>
        <w:rPr>
          <w:rFonts w:eastAsia="gobCL" w:cs="gobCL"/>
        </w:rPr>
      </w:pPr>
      <w:r w:rsidRPr="001809B6">
        <w:rPr>
          <w:rFonts w:eastAsia="gobCL" w:cs="gobCL"/>
          <w:b/>
        </w:rPr>
        <w:t xml:space="preserve">Servicio de agencia de viajes: </w:t>
      </w:r>
      <w:r w:rsidRPr="001809B6">
        <w:rPr>
          <w:rFonts w:eastAsia="gobCL" w:cs="gobCL"/>
        </w:rPr>
        <w:t>persona natural o jurídica que actúa como intermediario entre el proveedor de servicios turísticos y/o tour operador y el usuario final o cliente, entregándole asesoría para la planificación y compra de su viaje.</w:t>
      </w:r>
    </w:p>
    <w:p w14:paraId="085123F9" w14:textId="77777777" w:rsidR="00DC408A" w:rsidRPr="00956C2C" w:rsidRDefault="00DC408A" w:rsidP="00EC6EE4">
      <w:pPr>
        <w:numPr>
          <w:ilvl w:val="0"/>
          <w:numId w:val="37"/>
        </w:numPr>
        <w:spacing w:after="160" w:line="259" w:lineRule="auto"/>
        <w:ind w:left="284" w:hanging="284"/>
        <w:jc w:val="both"/>
        <w:rPr>
          <w:rFonts w:eastAsia="gobCL" w:cs="gobCL"/>
        </w:rPr>
      </w:pPr>
      <w:r w:rsidRPr="001809B6">
        <w:rPr>
          <w:rFonts w:eastAsia="gobCL" w:cs="gobCL"/>
          <w:b/>
        </w:rPr>
        <w:t>Servicios de tour operador u operador mayorista</w:t>
      </w:r>
      <w:r w:rsidRPr="001809B6">
        <w:rPr>
          <w:rFonts w:eastAsia="gobCL" w:cs="gobCL"/>
        </w:rPr>
        <w:t>: persona natural o jurídica que diseña y provee paquetes, productos o servicios turísticos, propios o de terceros, los cuales pueden comprender transporte, alojamiento y otros servicios turísticos.</w:t>
      </w:r>
    </w:p>
    <w:p w14:paraId="2BDDCF8A" w14:textId="77777777" w:rsidR="00DC408A" w:rsidRPr="001809B6" w:rsidRDefault="00DC408A" w:rsidP="00EC6EE4">
      <w:pPr>
        <w:numPr>
          <w:ilvl w:val="0"/>
          <w:numId w:val="37"/>
        </w:numPr>
        <w:spacing w:after="160" w:line="259" w:lineRule="auto"/>
        <w:ind w:left="284" w:hanging="284"/>
        <w:jc w:val="both"/>
        <w:rPr>
          <w:rFonts w:eastAsia="gobCL" w:cs="gobCL"/>
        </w:rPr>
      </w:pPr>
      <w:r w:rsidRPr="001809B6">
        <w:rPr>
          <w:rFonts w:eastAsia="gobCL" w:cs="gobCL"/>
          <w:b/>
        </w:rPr>
        <w:t xml:space="preserve">Servicios de transporte de pasajeros por vía terrestre: </w:t>
      </w:r>
      <w:r w:rsidRPr="001809B6">
        <w:rPr>
          <w:rFonts w:eastAsia="gobCL" w:cs="gobCL"/>
        </w:rPr>
        <w:t>corresponde a las personas naturales o jurídicas que proveen el servicio de transporte de pasajeros, por    vía    terrestre, los    cuales    podrán    clasificarse    en:</w:t>
      </w:r>
    </w:p>
    <w:p w14:paraId="776FB0EE" w14:textId="77777777" w:rsidR="00DC408A" w:rsidRPr="001809B6" w:rsidRDefault="00DC408A" w:rsidP="00EC6EE4">
      <w:pPr>
        <w:numPr>
          <w:ilvl w:val="0"/>
          <w:numId w:val="36"/>
        </w:numPr>
        <w:spacing w:after="160" w:line="259" w:lineRule="auto"/>
        <w:ind w:left="567" w:hanging="425"/>
        <w:jc w:val="both"/>
        <w:rPr>
          <w:rFonts w:eastAsia="gobCL" w:cs="gobCL"/>
        </w:rPr>
      </w:pPr>
      <w:r w:rsidRPr="001809B6">
        <w:rPr>
          <w:rFonts w:eastAsia="gobCL" w:cs="gobCL"/>
          <w:b/>
        </w:rPr>
        <w:t xml:space="preserve">Servicio de transporte de pasajeros por carretera interurbana: comprende a las personas </w:t>
      </w:r>
      <w:r w:rsidRPr="001809B6">
        <w:rPr>
          <w:rFonts w:eastAsia="gobCL" w:cs="gobCL"/>
        </w:rPr>
        <w:t>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12E38576" w14:textId="77777777" w:rsidR="00DC408A" w:rsidRDefault="00DC408A" w:rsidP="00EC6EE4">
      <w:pPr>
        <w:numPr>
          <w:ilvl w:val="0"/>
          <w:numId w:val="36"/>
        </w:numPr>
        <w:spacing w:after="160" w:line="259" w:lineRule="auto"/>
        <w:ind w:left="567" w:hanging="425"/>
        <w:jc w:val="both"/>
        <w:rPr>
          <w:rFonts w:eastAsia="gobCL" w:cs="gobCL"/>
        </w:rPr>
      </w:pPr>
      <w:r w:rsidRPr="00956C2C">
        <w:rPr>
          <w:rFonts w:eastAsia="gobCL" w:cs="gobCL"/>
        </w:rPr>
        <w:t xml:space="preserve">Servicio de taxis y buses de turismo: comprende a las personas naturales o jurídicas que proveen el servicio de </w:t>
      </w:r>
      <w:r w:rsidRPr="00956C2C">
        <w:rPr>
          <w:rFonts w:eastAsia="gobCL" w:cs="gobCL"/>
          <w:b/>
        </w:rPr>
        <w:t>transporte</w:t>
      </w:r>
      <w:r w:rsidRPr="00956C2C">
        <w:rPr>
          <w:rFonts w:eastAsia="gobCL" w:cs="gobCL"/>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14:paraId="3D83C208" w14:textId="77777777" w:rsidR="00DC408A" w:rsidRPr="00956C2C" w:rsidRDefault="00DC408A" w:rsidP="00EC6EE4">
      <w:pPr>
        <w:numPr>
          <w:ilvl w:val="0"/>
          <w:numId w:val="36"/>
        </w:numPr>
        <w:spacing w:after="160" w:line="259" w:lineRule="auto"/>
        <w:ind w:left="567" w:hanging="425"/>
        <w:jc w:val="both"/>
        <w:rPr>
          <w:rFonts w:eastAsia="gobCL" w:cs="gobCL"/>
        </w:rPr>
      </w:pPr>
      <w:r w:rsidRPr="00956C2C">
        <w:rPr>
          <w:rFonts w:eastAsia="gobCL" w:cs="gobCL"/>
        </w:rPr>
        <w:t>Servicio de transporte permanente de pasajeros al aeropuerto: comprende a las personas naturales o jurídicas que proveen el servicio de transporte permanente de pasajeros mediante el traslado terrestre desde y hacia los aeropuertos o aeródromos.</w:t>
      </w:r>
    </w:p>
    <w:p w14:paraId="02B76F4C"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 xml:space="preserve">Servicios de transporte de pasajeros por vía marítima: </w:t>
      </w:r>
      <w:r w:rsidRPr="001809B6">
        <w:rPr>
          <w:rFonts w:eastAsia="gobCL" w:cs="gobCL"/>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52356789"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 xml:space="preserve">Servicios de transporte de pasajeros por vía aérea: </w:t>
      </w:r>
      <w:r w:rsidRPr="001809B6">
        <w:rPr>
          <w:rFonts w:eastAsia="gobCL" w:cs="gobCL"/>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65D1E410" w14:textId="77777777" w:rsidR="00DC408A" w:rsidRPr="007109A2" w:rsidRDefault="00DC408A" w:rsidP="00EC6EE4">
      <w:pPr>
        <w:numPr>
          <w:ilvl w:val="0"/>
          <w:numId w:val="37"/>
        </w:numPr>
        <w:spacing w:after="160" w:line="259" w:lineRule="auto"/>
        <w:jc w:val="both"/>
        <w:rPr>
          <w:rFonts w:eastAsia="gobCL" w:cs="gobCL"/>
        </w:rPr>
      </w:pPr>
      <w:r w:rsidRPr="001809B6">
        <w:rPr>
          <w:rFonts w:eastAsia="gobCL" w:cs="gobCL"/>
          <w:b/>
        </w:rPr>
        <w:t xml:space="preserve">Servicios de transporte de pasajeros por ferrocarril: </w:t>
      </w:r>
      <w:r w:rsidRPr="001809B6">
        <w:rPr>
          <w:rFonts w:eastAsia="gobCL" w:cs="gobCL"/>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40271CDE"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 xml:space="preserve">Servicio de arriendo de vehículos: </w:t>
      </w:r>
      <w:r w:rsidRPr="001809B6">
        <w:rPr>
          <w:rFonts w:eastAsia="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378B4F6F"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 xml:space="preserve">Servicios de turismo aventura: </w:t>
      </w:r>
      <w:r w:rsidRPr="001809B6">
        <w:rPr>
          <w:rFonts w:eastAsia="gobCL" w:cs="gobCL"/>
        </w:rPr>
        <w:t>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14:paraId="7673268B"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Servicios deportivos</w:t>
      </w:r>
      <w:r w:rsidRPr="001809B6">
        <w:rPr>
          <w:rFonts w:eastAsia="gobCL" w:cs="gobCL"/>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3A9A9ECE"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Servicios de esparcimiento</w:t>
      </w:r>
      <w:r w:rsidRPr="001809B6">
        <w:rPr>
          <w:rFonts w:eastAsia="gobCL" w:cs="gobCL"/>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58CB057F" w14:textId="77777777" w:rsidR="00DC408A" w:rsidRPr="001809B6" w:rsidRDefault="00DC408A" w:rsidP="00EC6EE4">
      <w:pPr>
        <w:numPr>
          <w:ilvl w:val="0"/>
          <w:numId w:val="37"/>
        </w:numPr>
        <w:spacing w:after="160" w:line="259" w:lineRule="auto"/>
        <w:jc w:val="both"/>
        <w:rPr>
          <w:rFonts w:eastAsia="gobCL" w:cs="gobCL"/>
        </w:rPr>
      </w:pPr>
      <w:r w:rsidRPr="001809B6">
        <w:rPr>
          <w:rFonts w:eastAsia="gobCL" w:cs="gobCL"/>
          <w:b/>
        </w:rPr>
        <w:t xml:space="preserve">Servicios de producción artesanal: </w:t>
      </w:r>
      <w:r w:rsidRPr="001809B6">
        <w:rPr>
          <w:rFonts w:eastAsia="gobCL" w:cs="gobCL"/>
        </w:rPr>
        <w:t>comprende a las personas naturales o jurídicas que comercializan y exhiben productos y objetos elaborados manualmente a pequeña escala. Se clasifican en:</w:t>
      </w:r>
    </w:p>
    <w:p w14:paraId="7F9ECFF8" w14:textId="77777777" w:rsidR="00DC408A" w:rsidRPr="00956C2C" w:rsidRDefault="00DC408A" w:rsidP="00EC6EE4">
      <w:pPr>
        <w:numPr>
          <w:ilvl w:val="0"/>
          <w:numId w:val="38"/>
        </w:numPr>
        <w:spacing w:after="160" w:line="259" w:lineRule="auto"/>
        <w:ind w:left="567" w:hanging="425"/>
        <w:jc w:val="both"/>
        <w:rPr>
          <w:rFonts w:eastAsia="gobCL" w:cs="gobCL"/>
        </w:rPr>
      </w:pPr>
      <w:r w:rsidRPr="00956C2C">
        <w:rPr>
          <w:rFonts w:eastAsia="gobCL" w:cs="gobCL"/>
        </w:rPr>
        <w:t>Servicios de artesanía tradicional y/o contemporánea chilena: comprende a personas naturales o jurídicas que venden y/o exhiben artesanía tradicional y/o contemporánea chilena.</w:t>
      </w:r>
    </w:p>
    <w:p w14:paraId="0A9D6072" w14:textId="77777777" w:rsidR="00DC408A" w:rsidRPr="00956C2C" w:rsidRDefault="00DC408A" w:rsidP="00EC6EE4">
      <w:pPr>
        <w:numPr>
          <w:ilvl w:val="0"/>
          <w:numId w:val="38"/>
        </w:numPr>
        <w:spacing w:after="160" w:line="259" w:lineRule="auto"/>
        <w:ind w:left="567" w:hanging="425"/>
        <w:jc w:val="both"/>
        <w:rPr>
          <w:rFonts w:eastAsia="gobCL" w:cs="gobCL"/>
        </w:rPr>
      </w:pPr>
      <w:r w:rsidRPr="00956C2C">
        <w:rPr>
          <w:rFonts w:eastAsia="gobCL" w:cs="gobCL"/>
        </w:rPr>
        <w:t>Servicios de artesanía extranjera: comprende a personas naturales o jurídicas que venden y/o exhiben artesanía no comprendidas en la letra anterior.</w:t>
      </w:r>
    </w:p>
    <w:p w14:paraId="5289B8EC" w14:textId="77777777" w:rsidR="00DC408A" w:rsidRPr="00956C2C" w:rsidRDefault="00DC408A" w:rsidP="00EC6EE4">
      <w:pPr>
        <w:numPr>
          <w:ilvl w:val="0"/>
          <w:numId w:val="38"/>
        </w:numPr>
        <w:spacing w:after="160" w:line="259" w:lineRule="auto"/>
        <w:ind w:left="567" w:hanging="425"/>
        <w:jc w:val="both"/>
        <w:rPr>
          <w:rFonts w:eastAsia="gobCL" w:cs="gobCL"/>
        </w:rPr>
      </w:pPr>
      <w:r w:rsidRPr="00956C2C">
        <w:rPr>
          <w:rFonts w:eastAsia="gobCL" w:cs="gobCL"/>
        </w:rPr>
        <w:t>Servicios de productos agroelaborados: comprende a personas naturales o jurídicas que venden y/o exhiben productos elaborados a partir de insumos agrícolas, tales como alimentos, licores, cosméticos o productos para el bienestar personal.</w:t>
      </w:r>
    </w:p>
    <w:p w14:paraId="088828D4" w14:textId="77777777" w:rsidR="00DC408A" w:rsidRPr="007109A2" w:rsidRDefault="00DC408A" w:rsidP="00EC6EE4">
      <w:pPr>
        <w:numPr>
          <w:ilvl w:val="0"/>
          <w:numId w:val="38"/>
        </w:numPr>
        <w:spacing w:after="160" w:line="259" w:lineRule="auto"/>
        <w:ind w:left="567" w:hanging="425"/>
        <w:jc w:val="both"/>
        <w:rPr>
          <w:rFonts w:eastAsia="gobCL" w:cs="gobCL"/>
        </w:rPr>
      </w:pPr>
      <w:r w:rsidRPr="00956C2C">
        <w:rPr>
          <w:rFonts w:eastAsia="gobCL" w:cs="gobCL"/>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6A93007D" w14:textId="77777777" w:rsidR="00DC408A" w:rsidRPr="00956C2C" w:rsidRDefault="00DC408A" w:rsidP="00EC6EE4">
      <w:pPr>
        <w:numPr>
          <w:ilvl w:val="0"/>
          <w:numId w:val="37"/>
        </w:numPr>
        <w:spacing w:after="160" w:line="259" w:lineRule="auto"/>
        <w:jc w:val="both"/>
        <w:rPr>
          <w:rFonts w:eastAsia="gobCL" w:cs="gobCL"/>
        </w:rPr>
      </w:pPr>
      <w:r w:rsidRPr="001809B6">
        <w:rPr>
          <w:rFonts w:eastAsia="gobCL" w:cs="gobCL"/>
          <w:b/>
        </w:rPr>
        <w:t xml:space="preserve">Servicios de souvenir: </w:t>
      </w:r>
      <w:r w:rsidRPr="001809B6">
        <w:rPr>
          <w:rFonts w:eastAsia="gobCL" w:cs="gobCL"/>
        </w:rPr>
        <w:t>comprenden a personas naturales o jurídica que ofrecen objetos que sirven como recuerdo de la visita a algún lugar determinado, pudiendo utilizar para su elaboración maquinaria u otra tecnología.</w:t>
      </w:r>
    </w:p>
    <w:p w14:paraId="2486B373" w14:textId="77777777" w:rsidR="00DC408A" w:rsidRPr="007109A2" w:rsidRDefault="00DC408A" w:rsidP="00EC6EE4">
      <w:pPr>
        <w:numPr>
          <w:ilvl w:val="0"/>
          <w:numId w:val="37"/>
        </w:numPr>
        <w:spacing w:after="160" w:line="259" w:lineRule="auto"/>
        <w:jc w:val="both"/>
        <w:rPr>
          <w:rFonts w:eastAsia="gobCL" w:cs="gobCL"/>
        </w:rPr>
      </w:pPr>
      <w:r w:rsidRPr="007109A2">
        <w:rPr>
          <w:rFonts w:eastAsia="gobCL" w:cs="gobCL"/>
          <w:b/>
        </w:rPr>
        <w:t xml:space="preserve">Servicios culturales: </w:t>
      </w:r>
      <w:r w:rsidRPr="007109A2">
        <w:rPr>
          <w:rFonts w:eastAsia="gobCL" w:cs="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5E9EF5CD" w14:textId="77777777" w:rsidR="00DC408A" w:rsidRPr="00D836B0" w:rsidRDefault="00DC408A" w:rsidP="00DC408A">
      <w:pPr>
        <w:jc w:val="both"/>
        <w:rPr>
          <w:rFonts w:eastAsia="Arial Unicode MS" w:cs="Arial"/>
        </w:rPr>
      </w:pPr>
    </w:p>
    <w:p w14:paraId="23C8C56A" w14:textId="77777777" w:rsidR="0093178B" w:rsidRPr="00DC408A" w:rsidRDefault="0093178B" w:rsidP="00DC408A">
      <w:pPr>
        <w:jc w:val="both"/>
        <w:rPr>
          <w:rFonts w:eastAsia="Arial Unicode MS" w:cs="Arial"/>
        </w:rPr>
      </w:pPr>
    </w:p>
    <w:sectPr w:rsidR="0093178B" w:rsidRPr="00DC408A"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7A6EC6" w:rsidRDefault="007A6EC6"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E2C" w14:textId="77777777" w:rsidR="00C209BD" w:rsidRDefault="00C209BD" w:rsidP="0042236C">
      <w:r>
        <w:separator/>
      </w:r>
    </w:p>
  </w:endnote>
  <w:endnote w:type="continuationSeparator" w:id="0">
    <w:p w14:paraId="6010A8EC" w14:textId="77777777" w:rsidR="00C209BD" w:rsidRDefault="00C209BD" w:rsidP="0042236C">
      <w:r>
        <w:continuationSeparator/>
      </w:r>
    </w:p>
  </w:endnote>
  <w:endnote w:type="continuationNotice" w:id="1">
    <w:p w14:paraId="374E20A8" w14:textId="77777777" w:rsidR="00C209BD" w:rsidRDefault="00C20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C637B7C" w:rsidR="007A6EC6" w:rsidRPr="00BD14F7" w:rsidRDefault="007A6EC6">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BF548C">
      <w:rPr>
        <w:noProof/>
      </w:rPr>
      <w:t>9</w:t>
    </w:r>
    <w:r w:rsidRPr="00BD14F7">
      <w:rPr>
        <w:color w:val="2B579A"/>
        <w:shd w:val="clear" w:color="auto" w:fill="E6E6E6"/>
      </w:rPr>
      <w:fldChar w:fldCharType="end"/>
    </w:r>
  </w:p>
  <w:p w14:paraId="5F9E5B17" w14:textId="77777777" w:rsidR="007A6EC6" w:rsidRPr="00C25B42" w:rsidRDefault="007A6EC6" w:rsidP="00C25B42">
    <w:pPr>
      <w:tabs>
        <w:tab w:val="center" w:pos="4252"/>
        <w:tab w:val="right" w:pos="8504"/>
      </w:tabs>
      <w:jc w:val="center"/>
      <w:rPr>
        <w:sz w:val="24"/>
      </w:rPr>
    </w:pPr>
    <w:r w:rsidRPr="00C25B42">
      <w:rPr>
        <w:noProof/>
        <w:sz w:val="24"/>
        <w:lang w:val="es-CL" w:eastAsia="es-CL"/>
      </w:rPr>
      <w:t>www.sercotec.cl</w:t>
    </w:r>
  </w:p>
  <w:p w14:paraId="5919636F" w14:textId="77777777" w:rsidR="007A6EC6" w:rsidRDefault="007A6EC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D711977" w:rsidR="007A6EC6" w:rsidRDefault="007A6EC6">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BF548C">
          <w:rPr>
            <w:noProof/>
          </w:rPr>
          <w:t>1</w:t>
        </w:r>
        <w:r>
          <w:rPr>
            <w:color w:val="2B579A"/>
            <w:shd w:val="clear" w:color="auto" w:fill="E6E6E6"/>
          </w:rPr>
          <w:fldChar w:fldCharType="end"/>
        </w:r>
      </w:p>
    </w:sdtContent>
  </w:sdt>
  <w:p w14:paraId="1A156B1C" w14:textId="06D356CA" w:rsidR="007A6EC6" w:rsidRDefault="007A6EC6"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7CD36" w14:textId="77777777" w:rsidR="00C209BD" w:rsidRDefault="00C209BD"/>
  </w:footnote>
  <w:footnote w:type="continuationSeparator" w:id="0">
    <w:p w14:paraId="5C4B6B2D" w14:textId="77777777" w:rsidR="00C209BD" w:rsidRDefault="00C209BD"/>
  </w:footnote>
  <w:footnote w:type="continuationNotice" w:id="1">
    <w:p w14:paraId="568D605D" w14:textId="77777777" w:rsidR="00C209BD" w:rsidRDefault="00C209BD"/>
  </w:footnote>
  <w:footnote w:id="2">
    <w:p w14:paraId="0FD93410" w14:textId="5DF6FB36" w:rsidR="007A6EC6" w:rsidRPr="00923DF6" w:rsidRDefault="007A6EC6">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7A6EC6" w:rsidRPr="004244F2" w:rsidRDefault="007A6EC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7A6EC6" w:rsidRPr="002E7EE6" w:rsidRDefault="007A6EC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7A6EC6" w:rsidRPr="002E7EE6" w:rsidRDefault="007A6EC6">
      <w:pPr>
        <w:pStyle w:val="Textonotapie"/>
        <w:rPr>
          <w:lang w:val="es-419"/>
        </w:rPr>
      </w:pPr>
    </w:p>
  </w:footnote>
  <w:footnote w:id="5">
    <w:p w14:paraId="7597D5E8" w14:textId="77777777" w:rsidR="007A6EC6" w:rsidRPr="00273436" w:rsidRDefault="007A6EC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7A6EC6" w:rsidRPr="005F4396" w:rsidRDefault="007A6EC6">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7A6EC6" w:rsidRPr="002B0090" w:rsidRDefault="007A6EC6"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7A6EC6" w:rsidRPr="0070407B" w:rsidRDefault="007A6EC6"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7A6EC6" w:rsidRPr="00A43847" w:rsidRDefault="007A6EC6"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7A6EC6" w:rsidRPr="009152FB" w:rsidRDefault="007A6EC6">
      <w:pPr>
        <w:pStyle w:val="Textonotapie"/>
        <w:rPr>
          <w:lang w:val="es-ES"/>
        </w:rPr>
      </w:pPr>
    </w:p>
  </w:footnote>
  <w:footnote w:id="10">
    <w:p w14:paraId="16DDF8EB" w14:textId="77777777" w:rsidR="007A6EC6" w:rsidRPr="00D4342C" w:rsidRDefault="007A6EC6" w:rsidP="00D4342C">
      <w:pPr>
        <w:pStyle w:val="Textonotapie"/>
      </w:pPr>
    </w:p>
  </w:footnote>
  <w:footnote w:id="11">
    <w:p w14:paraId="0A3FD0F5" w14:textId="77777777" w:rsidR="007A6EC6" w:rsidRPr="00012C13" w:rsidRDefault="007A6EC6"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7A6EC6" w:rsidRPr="00686FCB" w:rsidRDefault="007A6EC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7A6EC6" w:rsidRPr="00023CC5" w:rsidRDefault="007A6EC6">
      <w:pPr>
        <w:pStyle w:val="Textonotapie"/>
        <w:rPr>
          <w:lang w:val="es-MX"/>
        </w:rPr>
      </w:pPr>
    </w:p>
  </w:footnote>
  <w:footnote w:id="13">
    <w:p w14:paraId="1665FABF" w14:textId="588755B8" w:rsidR="007A6EC6" w:rsidRPr="004746C2" w:rsidRDefault="007A6EC6"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7A6EC6" w:rsidRPr="004746C2" w:rsidRDefault="007A6EC6">
      <w:pPr>
        <w:pStyle w:val="Textonotapie"/>
        <w:rPr>
          <w:szCs w:val="18"/>
          <w:lang w:val="es-ES"/>
        </w:rPr>
      </w:pPr>
    </w:p>
  </w:footnote>
  <w:footnote w:id="14">
    <w:p w14:paraId="5CA30445" w14:textId="77777777" w:rsidR="007A6EC6" w:rsidRPr="002B75C6" w:rsidRDefault="007A6EC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7A6EC6" w:rsidRPr="00A75D6D" w:rsidRDefault="007A6EC6"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7A6EC6" w:rsidRPr="004B1C4D" w:rsidRDefault="007A6EC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7A6EC6" w:rsidRPr="004B1C4D" w:rsidRDefault="007A6EC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7A6EC6" w:rsidRPr="00973621" w:rsidRDefault="007A6EC6"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7A6EC6" w:rsidRDefault="007A6EC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7A6EC6" w:rsidRDefault="007A6EC6"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7A6EC6" w:rsidRDefault="007A6EC6"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7A6EC6" w:rsidRDefault="007A6EC6">
    <w:pPr>
      <w:pStyle w:val="Encabezado"/>
      <w:jc w:val="right"/>
    </w:pPr>
  </w:p>
  <w:p w14:paraId="69A0911A" w14:textId="77777777" w:rsidR="007A6EC6" w:rsidRDefault="007A6EC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3" w15:restartNumberingAfterBreak="0">
    <w:nsid w:val="135E2C4C"/>
    <w:multiLevelType w:val="hybridMultilevel"/>
    <w:tmpl w:val="14EE6A0E"/>
    <w:lvl w:ilvl="0" w:tplc="0C0A000F">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4363C7"/>
    <w:multiLevelType w:val="hybridMultilevel"/>
    <w:tmpl w:val="5A169B3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8FA19E8"/>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6"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0"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6"/>
  </w:num>
  <w:num w:numId="3">
    <w:abstractNumId w:val="34"/>
  </w:num>
  <w:num w:numId="4">
    <w:abstractNumId w:val="10"/>
  </w:num>
  <w:num w:numId="5">
    <w:abstractNumId w:val="11"/>
  </w:num>
  <w:num w:numId="6">
    <w:abstractNumId w:val="31"/>
  </w:num>
  <w:num w:numId="7">
    <w:abstractNumId w:val="35"/>
  </w:num>
  <w:num w:numId="8">
    <w:abstractNumId w:val="21"/>
  </w:num>
  <w:num w:numId="9">
    <w:abstractNumId w:val="19"/>
  </w:num>
  <w:num w:numId="10">
    <w:abstractNumId w:val="37"/>
  </w:num>
  <w:num w:numId="11">
    <w:abstractNumId w:val="36"/>
  </w:num>
  <w:num w:numId="12">
    <w:abstractNumId w:val="12"/>
  </w:num>
  <w:num w:numId="13">
    <w:abstractNumId w:val="38"/>
  </w:num>
  <w:num w:numId="14">
    <w:abstractNumId w:val="13"/>
  </w:num>
  <w:num w:numId="15">
    <w:abstractNumId w:val="22"/>
  </w:num>
  <w:num w:numId="16">
    <w:abstractNumId w:val="6"/>
  </w:num>
  <w:num w:numId="17">
    <w:abstractNumId w:val="4"/>
  </w:num>
  <w:num w:numId="18">
    <w:abstractNumId w:val="28"/>
  </w:num>
  <w:num w:numId="19">
    <w:abstractNumId w:val="16"/>
  </w:num>
  <w:num w:numId="20">
    <w:abstractNumId w:val="25"/>
  </w:num>
  <w:num w:numId="21">
    <w:abstractNumId w:val="5"/>
  </w:num>
  <w:num w:numId="22">
    <w:abstractNumId w:val="27"/>
  </w:num>
  <w:num w:numId="23">
    <w:abstractNumId w:val="18"/>
  </w:num>
  <w:num w:numId="24">
    <w:abstractNumId w:val="23"/>
  </w:num>
  <w:num w:numId="25">
    <w:abstractNumId w:val="17"/>
  </w:num>
  <w:num w:numId="26">
    <w:abstractNumId w:val="20"/>
  </w:num>
  <w:num w:numId="27">
    <w:abstractNumId w:val="8"/>
  </w:num>
  <w:num w:numId="28">
    <w:abstractNumId w:val="24"/>
  </w:num>
  <w:num w:numId="29">
    <w:abstractNumId w:val="0"/>
  </w:num>
  <w:num w:numId="30">
    <w:abstractNumId w:val="7"/>
  </w:num>
  <w:num w:numId="31">
    <w:abstractNumId w:val="9"/>
  </w:num>
  <w:num w:numId="32">
    <w:abstractNumId w:val="32"/>
  </w:num>
  <w:num w:numId="33">
    <w:abstractNumId w:val="14"/>
  </w:num>
  <w:num w:numId="34">
    <w:abstractNumId w:val="30"/>
  </w:num>
  <w:num w:numId="35">
    <w:abstractNumId w:val="1"/>
  </w:num>
  <w:num w:numId="36">
    <w:abstractNumId w:val="2"/>
  </w:num>
  <w:num w:numId="37">
    <w:abstractNumId w:val="29"/>
  </w:num>
  <w:num w:numId="38">
    <w:abstractNumId w:val="15"/>
  </w:num>
  <w:num w:numId="39">
    <w:abstractNumId w:val="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549"/>
    <w:rsid w:val="00001BAB"/>
    <w:rsid w:val="0000266A"/>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9D5"/>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706"/>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E7C22"/>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5E37"/>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690"/>
    <w:rsid w:val="00127805"/>
    <w:rsid w:val="00127A35"/>
    <w:rsid w:val="00127CF7"/>
    <w:rsid w:val="00127FAE"/>
    <w:rsid w:val="001306A6"/>
    <w:rsid w:val="00130725"/>
    <w:rsid w:val="00130B4C"/>
    <w:rsid w:val="0013182A"/>
    <w:rsid w:val="0013193C"/>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3F1"/>
    <w:rsid w:val="00155834"/>
    <w:rsid w:val="00155C87"/>
    <w:rsid w:val="00155E2A"/>
    <w:rsid w:val="00155F4B"/>
    <w:rsid w:val="001560D9"/>
    <w:rsid w:val="001565BB"/>
    <w:rsid w:val="00157F1D"/>
    <w:rsid w:val="00160553"/>
    <w:rsid w:val="001615A7"/>
    <w:rsid w:val="00161C30"/>
    <w:rsid w:val="00161F3E"/>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783"/>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AE0"/>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215"/>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A3C"/>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751"/>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B25"/>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69B"/>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457"/>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A3B"/>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3B6"/>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3500"/>
    <w:rsid w:val="0047453A"/>
    <w:rsid w:val="004746C2"/>
    <w:rsid w:val="00475439"/>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3CE5"/>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A69"/>
    <w:rsid w:val="00524B14"/>
    <w:rsid w:val="00524E16"/>
    <w:rsid w:val="0052555D"/>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5F2"/>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972"/>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79D"/>
    <w:rsid w:val="00621D3A"/>
    <w:rsid w:val="00621F7E"/>
    <w:rsid w:val="006220DA"/>
    <w:rsid w:val="00622530"/>
    <w:rsid w:val="00622563"/>
    <w:rsid w:val="00623C1B"/>
    <w:rsid w:val="00623FC0"/>
    <w:rsid w:val="00624250"/>
    <w:rsid w:val="006245D1"/>
    <w:rsid w:val="00624609"/>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478F2"/>
    <w:rsid w:val="00650032"/>
    <w:rsid w:val="00650688"/>
    <w:rsid w:val="00651390"/>
    <w:rsid w:val="00651910"/>
    <w:rsid w:val="006524DB"/>
    <w:rsid w:val="006526BA"/>
    <w:rsid w:val="00652A54"/>
    <w:rsid w:val="00653203"/>
    <w:rsid w:val="006532DF"/>
    <w:rsid w:val="0065383F"/>
    <w:rsid w:val="00653E0C"/>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CE4"/>
    <w:rsid w:val="00697E0E"/>
    <w:rsid w:val="00697EE7"/>
    <w:rsid w:val="006A060A"/>
    <w:rsid w:val="006A0AE8"/>
    <w:rsid w:val="006A0D00"/>
    <w:rsid w:val="006A1B6A"/>
    <w:rsid w:val="006A2129"/>
    <w:rsid w:val="006A249C"/>
    <w:rsid w:val="006A3167"/>
    <w:rsid w:val="006A31AE"/>
    <w:rsid w:val="006A38A7"/>
    <w:rsid w:val="006A3DEE"/>
    <w:rsid w:val="006A409F"/>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0A"/>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230"/>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8EC"/>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2A4B"/>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68B"/>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6EC6"/>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503"/>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285"/>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2CD5"/>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8F7804"/>
    <w:rsid w:val="009009A9"/>
    <w:rsid w:val="00900BAD"/>
    <w:rsid w:val="00901229"/>
    <w:rsid w:val="00901629"/>
    <w:rsid w:val="00901638"/>
    <w:rsid w:val="00901E0B"/>
    <w:rsid w:val="00902035"/>
    <w:rsid w:val="009027C6"/>
    <w:rsid w:val="009027ED"/>
    <w:rsid w:val="009030F3"/>
    <w:rsid w:val="00903A1B"/>
    <w:rsid w:val="0090428E"/>
    <w:rsid w:val="00906189"/>
    <w:rsid w:val="009066B7"/>
    <w:rsid w:val="0090670A"/>
    <w:rsid w:val="009068C2"/>
    <w:rsid w:val="00907183"/>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378FA"/>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5B5"/>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2B99"/>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0AE"/>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927"/>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371E"/>
    <w:rsid w:val="00A5430C"/>
    <w:rsid w:val="00A54415"/>
    <w:rsid w:val="00A54C31"/>
    <w:rsid w:val="00A54DE1"/>
    <w:rsid w:val="00A5514F"/>
    <w:rsid w:val="00A5538E"/>
    <w:rsid w:val="00A565CB"/>
    <w:rsid w:val="00A571B1"/>
    <w:rsid w:val="00A5760F"/>
    <w:rsid w:val="00A576FD"/>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A10"/>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3D2D"/>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715"/>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214"/>
    <w:rsid w:val="00B91589"/>
    <w:rsid w:val="00B9225E"/>
    <w:rsid w:val="00B923B9"/>
    <w:rsid w:val="00B92C6A"/>
    <w:rsid w:val="00B92E82"/>
    <w:rsid w:val="00B9305A"/>
    <w:rsid w:val="00B93A85"/>
    <w:rsid w:val="00B93D97"/>
    <w:rsid w:val="00B9460F"/>
    <w:rsid w:val="00B94668"/>
    <w:rsid w:val="00B94DEA"/>
    <w:rsid w:val="00B954DD"/>
    <w:rsid w:val="00B96328"/>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1D6"/>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7A0"/>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48C"/>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09BD"/>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7D"/>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2F04"/>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C53"/>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2A4C"/>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817"/>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1FD"/>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70"/>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32A"/>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8A"/>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661"/>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4CE2"/>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02C"/>
    <w:rsid w:val="00EB4313"/>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4"/>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CE8"/>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808"/>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5BD"/>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3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135604">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4414962">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650463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58560326">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7758414">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footer" Target="foot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capacitacion.sercotec.cl" TargetMode="External"/><Relationship Id="rId36" Type="http://schemas.openxmlformats.org/officeDocument/2006/relationships/header" Target="header1.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zeus.sii.cl/dii_doc/carpeta_tributaria/html/index.htm"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s://www.sii.cl/servicios_online/1047-1702.html" TargetMode="External"/><Relationship Id="rId30" Type="http://schemas.openxmlformats.org/officeDocument/2006/relationships/hyperlink" Target="https://chequeodigital.cl/landing/sercotec/Index.html" TargetMode="External"/><Relationship Id="rId35" Type="http://schemas.openxmlformats.org/officeDocument/2006/relationships/hyperlink" Target="https://www.sii.cl/servicios_online/1047-1702.html"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2.xml"/><Relationship Id="rId20" Type="http://schemas.openxmlformats.org/officeDocument/2006/relationships/hyperlink" Target="http://www.sercotec.cl"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8B347F91-3D1A-4C4B-BBE5-10A33B3E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22679</Words>
  <Characters>124738</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147123</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20</cp:revision>
  <cp:lastPrinted>2024-04-22T21:48:00Z</cp:lastPrinted>
  <dcterms:created xsi:type="dcterms:W3CDTF">2024-04-16T19:32:00Z</dcterms:created>
  <dcterms:modified xsi:type="dcterms:W3CDTF">2024-04-22T21:48:00Z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