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3126D24B" w14:textId="0DD8785A" w:rsidR="00524E16" w:rsidRDefault="00524E16" w:rsidP="001833EC">
      <w:pPr>
        <w:rPr>
          <w:rFonts w:eastAsia="Arial Unicode MS" w:cs="Arial"/>
          <w:b/>
          <w:bCs/>
          <w:sz w:val="40"/>
          <w:szCs w:val="40"/>
        </w:rPr>
      </w:pPr>
    </w:p>
    <w:p w14:paraId="448DC6E6" w14:textId="77777777" w:rsidR="00810307" w:rsidRDefault="00810307" w:rsidP="001833EC">
      <w:pP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C7CCDB3" w:rsidR="006E2278" w:rsidRDefault="006E2278" w:rsidP="000B5281">
      <w:pPr>
        <w:jc w:val="center"/>
        <w:rPr>
          <w:rFonts w:asciiTheme="minorHAnsi" w:eastAsia="Arial Unicode MS" w:hAnsiTheme="minorHAnsi" w:cs="Arial"/>
          <w:b/>
          <w:bCs/>
          <w:noProof/>
          <w:szCs w:val="22"/>
        </w:rPr>
      </w:pPr>
    </w:p>
    <w:p w14:paraId="09F7185A" w14:textId="3F4CBBC8"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9BF1D29"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810307" w:rsidRPr="00810307">
        <w:rPr>
          <w:rFonts w:eastAsia="Arial Unicode MS" w:cs="Arial"/>
          <w:b/>
          <w:bCs/>
          <w:sz w:val="40"/>
          <w:szCs w:val="40"/>
          <w:lang w:val="es-419"/>
        </w:rPr>
        <w:t>CRECE TURISMO DE INTERESES ESPECIALES</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0A3E9EEF" w:rsidR="00F24063" w:rsidRPr="00393EC0" w:rsidRDefault="00FC73C2" w:rsidP="00F24063">
      <w:pPr>
        <w:jc w:val="center"/>
        <w:rPr>
          <w:rFonts w:eastAsia="Arial Unicode MS" w:cs="Arial"/>
          <w:b/>
          <w:bCs/>
          <w:sz w:val="40"/>
          <w:szCs w:val="40"/>
        </w:rPr>
      </w:pPr>
      <w:r>
        <w:rPr>
          <w:rFonts w:eastAsia="Arial Unicode MS" w:cs="Arial"/>
          <w:b/>
          <w:bCs/>
          <w:sz w:val="40"/>
          <w:szCs w:val="40"/>
        </w:rPr>
        <w:t xml:space="preserve">REGIÓN DE </w:t>
      </w:r>
      <w:r w:rsidR="00107DD4">
        <w:rPr>
          <w:rFonts w:eastAsia="Arial Unicode MS" w:cs="Arial"/>
          <w:b/>
          <w:bCs/>
          <w:sz w:val="40"/>
          <w:szCs w:val="40"/>
        </w:rPr>
        <w:t>MAGALLANES</w:t>
      </w:r>
    </w:p>
    <w:p w14:paraId="293C3713" w14:textId="15968327"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D65468">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7820A096"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686E64">
              <w:rPr>
                <w:webHidden/>
              </w:rPr>
              <w:t>3</w:t>
            </w:r>
            <w:r w:rsidR="002A7C61">
              <w:rPr>
                <w:webHidden/>
              </w:rPr>
              <w:fldChar w:fldCharType="end"/>
            </w:r>
          </w:hyperlink>
        </w:p>
        <w:p w14:paraId="1CEEF931" w14:textId="764C8EE9" w:rsidR="002A7C61" w:rsidRDefault="00584A71"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686E64">
              <w:rPr>
                <w:webHidden/>
              </w:rPr>
              <w:t>3</w:t>
            </w:r>
            <w:r w:rsidR="002A7C61">
              <w:rPr>
                <w:webHidden/>
              </w:rPr>
              <w:fldChar w:fldCharType="end"/>
            </w:r>
          </w:hyperlink>
        </w:p>
        <w:p w14:paraId="16DA9A6E" w14:textId="6EF9E0DB" w:rsidR="002A7C61" w:rsidRDefault="00584A71">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686E64">
              <w:rPr>
                <w:webHidden/>
              </w:rPr>
              <w:t>3</w:t>
            </w:r>
            <w:r w:rsidR="002A7C61">
              <w:rPr>
                <w:webHidden/>
              </w:rPr>
              <w:fldChar w:fldCharType="end"/>
            </w:r>
          </w:hyperlink>
        </w:p>
        <w:p w14:paraId="5B632854" w14:textId="040F9B78" w:rsidR="002A7C61" w:rsidRDefault="00584A71">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686E64">
              <w:rPr>
                <w:webHidden/>
              </w:rPr>
              <w:t>4</w:t>
            </w:r>
            <w:r w:rsidR="002A7C61">
              <w:rPr>
                <w:webHidden/>
              </w:rPr>
              <w:fldChar w:fldCharType="end"/>
            </w:r>
          </w:hyperlink>
        </w:p>
        <w:p w14:paraId="060F0B77" w14:textId="6020A735" w:rsidR="002A7C61" w:rsidRDefault="00584A71">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686E64">
              <w:rPr>
                <w:webHidden/>
              </w:rPr>
              <w:t>4</w:t>
            </w:r>
            <w:r w:rsidR="002A7C61">
              <w:rPr>
                <w:webHidden/>
              </w:rPr>
              <w:fldChar w:fldCharType="end"/>
            </w:r>
          </w:hyperlink>
        </w:p>
        <w:p w14:paraId="0A378BC2" w14:textId="3A0F55F4" w:rsidR="002A7C61" w:rsidRDefault="00584A71">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686E64">
              <w:rPr>
                <w:webHidden/>
              </w:rPr>
              <w:t>5</w:t>
            </w:r>
            <w:r w:rsidR="002A7C61">
              <w:rPr>
                <w:webHidden/>
              </w:rPr>
              <w:fldChar w:fldCharType="end"/>
            </w:r>
          </w:hyperlink>
        </w:p>
        <w:p w14:paraId="0FF93572" w14:textId="25237926" w:rsidR="002A7C61" w:rsidRDefault="00584A71">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686E64">
              <w:rPr>
                <w:webHidden/>
              </w:rPr>
              <w:t>5</w:t>
            </w:r>
            <w:r w:rsidR="002A7C61">
              <w:rPr>
                <w:webHidden/>
              </w:rPr>
              <w:fldChar w:fldCharType="end"/>
            </w:r>
          </w:hyperlink>
        </w:p>
        <w:p w14:paraId="66841115" w14:textId="50C1967A" w:rsidR="002A7C61" w:rsidRDefault="00584A71">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686E64">
              <w:rPr>
                <w:webHidden/>
              </w:rPr>
              <w:t>7</w:t>
            </w:r>
            <w:r w:rsidR="002A7C61">
              <w:rPr>
                <w:webHidden/>
              </w:rPr>
              <w:fldChar w:fldCharType="end"/>
            </w:r>
          </w:hyperlink>
        </w:p>
        <w:p w14:paraId="73903515" w14:textId="523C55CA" w:rsidR="002A7C61" w:rsidRDefault="00584A71">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686E64">
              <w:rPr>
                <w:webHidden/>
              </w:rPr>
              <w:t>8</w:t>
            </w:r>
            <w:r w:rsidR="002A7C61">
              <w:rPr>
                <w:webHidden/>
              </w:rPr>
              <w:fldChar w:fldCharType="end"/>
            </w:r>
          </w:hyperlink>
        </w:p>
        <w:p w14:paraId="7E515A64" w14:textId="6973459E" w:rsidR="002A7C61" w:rsidRDefault="00584A71">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686E64">
              <w:rPr>
                <w:webHidden/>
              </w:rPr>
              <w:t>8</w:t>
            </w:r>
            <w:r w:rsidR="002A7C61">
              <w:rPr>
                <w:webHidden/>
              </w:rPr>
              <w:fldChar w:fldCharType="end"/>
            </w:r>
          </w:hyperlink>
        </w:p>
        <w:p w14:paraId="1205A099" w14:textId="4455A824" w:rsidR="002A7C61" w:rsidRDefault="00584A71">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686E64">
              <w:rPr>
                <w:webHidden/>
              </w:rPr>
              <w:t>9</w:t>
            </w:r>
            <w:r w:rsidR="002A7C61">
              <w:rPr>
                <w:webHidden/>
              </w:rPr>
              <w:fldChar w:fldCharType="end"/>
            </w:r>
          </w:hyperlink>
        </w:p>
        <w:p w14:paraId="7CEEC134" w14:textId="63CEA5B6" w:rsidR="002A7C61" w:rsidRDefault="00584A71">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686E64">
              <w:rPr>
                <w:webHidden/>
              </w:rPr>
              <w:t>14</w:t>
            </w:r>
            <w:r w:rsidR="002A7C61">
              <w:rPr>
                <w:webHidden/>
              </w:rPr>
              <w:fldChar w:fldCharType="end"/>
            </w:r>
          </w:hyperlink>
        </w:p>
        <w:p w14:paraId="6E76EDDC" w14:textId="78D9315C" w:rsidR="002A7C61" w:rsidRDefault="00584A71">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686E64">
              <w:rPr>
                <w:webHidden/>
              </w:rPr>
              <w:t>14</w:t>
            </w:r>
            <w:r w:rsidR="002A7C61">
              <w:rPr>
                <w:webHidden/>
              </w:rPr>
              <w:fldChar w:fldCharType="end"/>
            </w:r>
          </w:hyperlink>
        </w:p>
        <w:p w14:paraId="6390086E" w14:textId="3493361A" w:rsidR="002A7C61" w:rsidRDefault="00584A71">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686E64">
              <w:rPr>
                <w:webHidden/>
              </w:rPr>
              <w:t>14</w:t>
            </w:r>
            <w:r w:rsidR="002A7C61">
              <w:rPr>
                <w:webHidden/>
              </w:rPr>
              <w:fldChar w:fldCharType="end"/>
            </w:r>
          </w:hyperlink>
        </w:p>
        <w:p w14:paraId="27A05960" w14:textId="2C737145" w:rsidR="002A7C61" w:rsidRDefault="00584A71">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686E64">
              <w:rPr>
                <w:webHidden/>
              </w:rPr>
              <w:t>15</w:t>
            </w:r>
            <w:r w:rsidR="002A7C61">
              <w:rPr>
                <w:webHidden/>
              </w:rPr>
              <w:fldChar w:fldCharType="end"/>
            </w:r>
          </w:hyperlink>
        </w:p>
        <w:p w14:paraId="4D91838D" w14:textId="54035C7F" w:rsidR="002A7C61" w:rsidRDefault="00584A71">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686E64">
              <w:rPr>
                <w:webHidden/>
              </w:rPr>
              <w:t>15</w:t>
            </w:r>
            <w:r w:rsidR="002A7C61">
              <w:rPr>
                <w:webHidden/>
              </w:rPr>
              <w:fldChar w:fldCharType="end"/>
            </w:r>
          </w:hyperlink>
        </w:p>
        <w:p w14:paraId="6270A398" w14:textId="466EA4FC" w:rsidR="002A7C61" w:rsidRDefault="00584A71">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686E64">
              <w:rPr>
                <w:webHidden/>
              </w:rPr>
              <w:t>16</w:t>
            </w:r>
            <w:r w:rsidR="002A7C61">
              <w:rPr>
                <w:webHidden/>
              </w:rPr>
              <w:fldChar w:fldCharType="end"/>
            </w:r>
          </w:hyperlink>
        </w:p>
        <w:p w14:paraId="1640E33A" w14:textId="571B9C02" w:rsidR="002A7C61" w:rsidRDefault="00584A71">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686E64">
              <w:rPr>
                <w:webHidden/>
              </w:rPr>
              <w:t>16</w:t>
            </w:r>
            <w:r w:rsidR="002A7C61">
              <w:rPr>
                <w:webHidden/>
              </w:rPr>
              <w:fldChar w:fldCharType="end"/>
            </w:r>
          </w:hyperlink>
        </w:p>
        <w:p w14:paraId="5259D5DA" w14:textId="0E0AAEFB" w:rsidR="002A7C61" w:rsidRDefault="00584A71">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686E64">
              <w:rPr>
                <w:webHidden/>
              </w:rPr>
              <w:t>17</w:t>
            </w:r>
            <w:r w:rsidR="002A7C61">
              <w:rPr>
                <w:webHidden/>
              </w:rPr>
              <w:fldChar w:fldCharType="end"/>
            </w:r>
          </w:hyperlink>
        </w:p>
        <w:p w14:paraId="5B6DE55C" w14:textId="2E5F7BFE" w:rsidR="002A7C61" w:rsidRDefault="00584A71">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686E64">
              <w:rPr>
                <w:webHidden/>
              </w:rPr>
              <w:t>20</w:t>
            </w:r>
            <w:r w:rsidR="002A7C61">
              <w:rPr>
                <w:webHidden/>
              </w:rPr>
              <w:fldChar w:fldCharType="end"/>
            </w:r>
          </w:hyperlink>
        </w:p>
        <w:p w14:paraId="2204DA1C" w14:textId="33A046E9" w:rsidR="002A7C61" w:rsidRDefault="00584A71">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686E64">
              <w:rPr>
                <w:webHidden/>
              </w:rPr>
              <w:t>23</w:t>
            </w:r>
            <w:r w:rsidR="002A7C61">
              <w:rPr>
                <w:webHidden/>
              </w:rPr>
              <w:fldChar w:fldCharType="end"/>
            </w:r>
          </w:hyperlink>
        </w:p>
        <w:p w14:paraId="2F3015ED" w14:textId="28E5B2EB" w:rsidR="002A7C61" w:rsidRDefault="00584A71">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686E64">
              <w:rPr>
                <w:webHidden/>
              </w:rPr>
              <w:t>24</w:t>
            </w:r>
            <w:r w:rsidR="002A7C61">
              <w:rPr>
                <w:webHidden/>
              </w:rPr>
              <w:fldChar w:fldCharType="end"/>
            </w:r>
          </w:hyperlink>
        </w:p>
        <w:p w14:paraId="62C5EFF3" w14:textId="1BC2C494" w:rsidR="002A7C61" w:rsidRDefault="00584A71">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686E64">
              <w:rPr>
                <w:webHidden/>
              </w:rPr>
              <w:t>24</w:t>
            </w:r>
            <w:r w:rsidR="002A7C61">
              <w:rPr>
                <w:webHidden/>
              </w:rPr>
              <w:fldChar w:fldCharType="end"/>
            </w:r>
          </w:hyperlink>
        </w:p>
        <w:p w14:paraId="5E9328B9" w14:textId="77E45064" w:rsidR="002A7C61" w:rsidRDefault="00584A71">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686E64">
              <w:rPr>
                <w:webHidden/>
              </w:rPr>
              <w:t>27</w:t>
            </w:r>
            <w:r w:rsidR="002A7C61">
              <w:rPr>
                <w:webHidden/>
              </w:rPr>
              <w:fldChar w:fldCharType="end"/>
            </w:r>
          </w:hyperlink>
        </w:p>
        <w:p w14:paraId="4E8E2D2E" w14:textId="794F19E2" w:rsidR="002A7C61" w:rsidRDefault="00584A71">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686E64">
              <w:rPr>
                <w:webHidden/>
              </w:rPr>
              <w:t>30</w:t>
            </w:r>
            <w:r w:rsidR="002A7C61">
              <w:rPr>
                <w:webHidden/>
              </w:rPr>
              <w:fldChar w:fldCharType="end"/>
            </w:r>
          </w:hyperlink>
        </w:p>
        <w:p w14:paraId="3F680DBC" w14:textId="3905074B" w:rsidR="002A7C61" w:rsidRDefault="00584A71">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686E64">
              <w:rPr>
                <w:webHidden/>
              </w:rPr>
              <w:t>32</w:t>
            </w:r>
            <w:r w:rsidR="002A7C61">
              <w:rPr>
                <w:webHidden/>
              </w:rPr>
              <w:fldChar w:fldCharType="end"/>
            </w:r>
          </w:hyperlink>
        </w:p>
        <w:p w14:paraId="15E3BED7" w14:textId="36C8C0A9" w:rsidR="002A7C61" w:rsidRDefault="00584A71">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686E64">
              <w:rPr>
                <w:webHidden/>
              </w:rPr>
              <w:t>37</w:t>
            </w:r>
            <w:r w:rsidR="002A7C61">
              <w:rPr>
                <w:webHidden/>
              </w:rPr>
              <w:fldChar w:fldCharType="end"/>
            </w:r>
          </w:hyperlink>
        </w:p>
        <w:p w14:paraId="5D1CF3E7" w14:textId="1C3D45C1" w:rsidR="002A7C61" w:rsidRDefault="00584A71">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686E64">
              <w:rPr>
                <w:webHidden/>
              </w:rPr>
              <w:t>45</w:t>
            </w:r>
            <w:r w:rsidR="002A7C61">
              <w:rPr>
                <w:webHidden/>
              </w:rPr>
              <w:fldChar w:fldCharType="end"/>
            </w:r>
          </w:hyperlink>
        </w:p>
        <w:p w14:paraId="1F39220C" w14:textId="0E1E5209" w:rsidR="002A7C61" w:rsidRPr="00605BA2" w:rsidRDefault="00584A71"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686E64">
              <w:rPr>
                <w:webHidden/>
              </w:rPr>
              <w:t>46</w:t>
            </w:r>
            <w:r w:rsidR="002A7C61">
              <w:rPr>
                <w:webHidden/>
              </w:rPr>
              <w:fldChar w:fldCharType="end"/>
            </w:r>
          </w:hyperlink>
        </w:p>
        <w:p w14:paraId="6DDBF495" w14:textId="29B50276" w:rsidR="002A7C61" w:rsidRDefault="00584A71">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686E64">
              <w:rPr>
                <w:webHidden/>
              </w:rPr>
              <w:t>48</w:t>
            </w:r>
            <w:r w:rsidR="002A7C61">
              <w:rPr>
                <w:webHidden/>
              </w:rPr>
              <w:fldChar w:fldCharType="end"/>
            </w:r>
          </w:hyperlink>
        </w:p>
        <w:p w14:paraId="2A42EA3F" w14:textId="57DDA6EA" w:rsidR="002A7C61" w:rsidRDefault="00584A71">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686E64">
              <w:rPr>
                <w:webHidden/>
              </w:rPr>
              <w:t>54</w:t>
            </w:r>
            <w:r w:rsidR="002A7C61">
              <w:rPr>
                <w:webHidden/>
              </w:rPr>
              <w:fldChar w:fldCharType="end"/>
            </w:r>
          </w:hyperlink>
        </w:p>
        <w:p w14:paraId="64213EF0" w14:textId="1536D3DE" w:rsidR="002A7C61" w:rsidRDefault="00584A71">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686E64">
              <w:rPr>
                <w:webHidden/>
              </w:rPr>
              <w:t>57</w:t>
            </w:r>
            <w:r w:rsidR="002A7C61">
              <w:rPr>
                <w:webHidden/>
              </w:rPr>
              <w:fldChar w:fldCharType="end"/>
            </w:r>
          </w:hyperlink>
        </w:p>
        <w:p w14:paraId="51454E0B" w14:textId="49B37BE2"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1367F5">
            <w:rPr>
              <w:rFonts w:asciiTheme="minorHAnsi" w:hAnsiTheme="minorHAnsi" w:cstheme="minorHAnsi"/>
              <w:b/>
              <w:bCs/>
              <w:iCs/>
              <w:sz w:val="19"/>
              <w:szCs w:val="19"/>
              <w:lang w:val="es-CL"/>
            </w:rPr>
            <w:t>……….58</w:t>
          </w:r>
        </w:p>
        <w:p w14:paraId="39AFF723" w14:textId="26B3E160" w:rsidR="007D3BB3" w:rsidRPr="00B93A85" w:rsidRDefault="00584A71">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0119EA37"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D65468" w:rsidRPr="00D65468">
        <w:rPr>
          <w:rFonts w:cs="Arial"/>
          <w:b/>
          <w:szCs w:val="22"/>
        </w:rPr>
        <w:t>al del 5</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r w:rsidR="00C505EF" w:rsidRPr="00D6546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30AA0D37" w14:textId="77777777" w:rsidR="00294118" w:rsidRPr="00294118" w:rsidRDefault="00294118" w:rsidP="00294118">
      <w:pPr>
        <w:jc w:val="both"/>
        <w:rPr>
          <w:rFonts w:eastAsia="Arial Unicode MS" w:cs="Arial"/>
          <w:bCs/>
          <w:iCs/>
          <w:szCs w:val="22"/>
          <w:lang w:val="es-CL"/>
        </w:rPr>
      </w:pPr>
      <w:r w:rsidRPr="00294118">
        <w:rPr>
          <w:rFonts w:eastAsia="Arial Unicode MS" w:cs="Arial"/>
          <w:b/>
          <w:bCs/>
          <w:iCs/>
          <w:szCs w:val="22"/>
          <w:lang w:val="es-419"/>
        </w:rPr>
        <w:t>La presente convocatoria está dirigida a micro y pequeñas empresas, personas naturales y jurídicas de la Región de Magallanes y la Antártica chilena, con iniciación de actividades en primera categoría ante el SII, en un giro coherente a Turismo de Intereses Especiales</w:t>
      </w:r>
    </w:p>
    <w:p w14:paraId="5ADEFCDC" w14:textId="781E1325" w:rsidR="002A456C" w:rsidRPr="00294118" w:rsidRDefault="002A456C" w:rsidP="00294118">
      <w:pPr>
        <w:jc w:val="both"/>
        <w:rPr>
          <w:rFonts w:eastAsia="Arial Unicode MS" w:cs="Arial"/>
          <w:iCs/>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C6C07">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5C6C07">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89DDE13" w14:textId="64F51F44" w:rsidR="001833EC" w:rsidRPr="001833EC" w:rsidRDefault="001833EC" w:rsidP="005C6C07">
      <w:pPr>
        <w:pStyle w:val="Prrafodelista"/>
        <w:numPr>
          <w:ilvl w:val="0"/>
          <w:numId w:val="27"/>
        </w:numPr>
        <w:rPr>
          <w:rFonts w:eastAsia="Arial Unicode MS" w:cs="Arial"/>
          <w:color w:val="000000" w:themeColor="text1"/>
          <w:lang w:val="es-CL"/>
        </w:rPr>
      </w:pPr>
      <w:r w:rsidRPr="001833EC">
        <w:rPr>
          <w:rFonts w:eastAsia="Arial Unicode MS" w:cs="Arial"/>
          <w:color w:val="000000" w:themeColor="text1"/>
          <w:lang w:val="es-CL"/>
        </w:rPr>
        <w:t>Contar c</w:t>
      </w:r>
      <w:r w:rsidR="00EE70D3">
        <w:rPr>
          <w:rFonts w:eastAsia="Arial Unicode MS" w:cs="Arial"/>
          <w:color w:val="000000" w:themeColor="text1"/>
          <w:lang w:val="es-CL"/>
        </w:rPr>
        <w:t xml:space="preserve">on una empresa registrada en la </w:t>
      </w:r>
      <w:r w:rsidR="004D5D48">
        <w:rPr>
          <w:rFonts w:eastAsia="Arial Unicode MS" w:cs="Arial"/>
          <w:color w:val="000000" w:themeColor="text1"/>
          <w:lang w:val="es-CL"/>
        </w:rPr>
        <w:t>Regi</w:t>
      </w:r>
      <w:r w:rsidR="008A2021">
        <w:rPr>
          <w:rFonts w:eastAsia="Arial Unicode MS" w:cs="Arial"/>
          <w:color w:val="000000" w:themeColor="text1"/>
          <w:lang w:val="es-CL"/>
        </w:rPr>
        <w:t>ón de Magallanes y la A</w:t>
      </w:r>
      <w:r w:rsidR="004D5D48">
        <w:rPr>
          <w:rFonts w:eastAsia="Arial Unicode MS" w:cs="Arial"/>
          <w:color w:val="000000" w:themeColor="text1"/>
          <w:lang w:val="es-CL"/>
        </w:rPr>
        <w:t>ntártica chilena</w:t>
      </w:r>
      <w:r w:rsidR="00EE70D3">
        <w:rPr>
          <w:rFonts w:eastAsia="Arial Unicode MS" w:cs="Arial"/>
          <w:color w:val="000000" w:themeColor="text1"/>
          <w:lang w:val="es-CL"/>
        </w:rPr>
        <w:t>.</w:t>
      </w:r>
    </w:p>
    <w:p w14:paraId="4F99379E" w14:textId="64D51430"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5C6C07">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5D837B1F" w:rsidR="00E96AC9" w:rsidRPr="00C830F0" w:rsidRDefault="00C830F0" w:rsidP="00C830F0">
      <w:pPr>
        <w:numPr>
          <w:ilvl w:val="0"/>
          <w:numId w:val="27"/>
        </w:numPr>
        <w:jc w:val="both"/>
        <w:rPr>
          <w:rFonts w:eastAsia="Arial Unicode MS" w:cs="Arial"/>
          <w:color w:val="000000"/>
          <w:szCs w:val="22"/>
          <w:lang w:val="es-CL"/>
        </w:rPr>
      </w:pPr>
      <w:r w:rsidRPr="00C830F0">
        <w:rPr>
          <w:rFonts w:eastAsia="Arial Unicode MS" w:cs="Arial"/>
          <w:color w:val="000000"/>
          <w:szCs w:val="22"/>
          <w:lang w:val="es-419"/>
        </w:rPr>
        <w:t>Tener inicio de actividades en primera categoría en alguno de los códigos de actividad económica del sector turismo, enumerados en el Anexo N° 9.</w:t>
      </w:r>
    </w:p>
    <w:p w14:paraId="5A06069E" w14:textId="7234DBA9" w:rsidR="00E96AC9" w:rsidRPr="00EE70D3" w:rsidRDefault="00E96AC9" w:rsidP="00EE70D3">
      <w:pPr>
        <w:pStyle w:val="Prrafodelista"/>
        <w:numPr>
          <w:ilvl w:val="0"/>
          <w:numId w:val="27"/>
        </w:numPr>
        <w:jc w:val="both"/>
        <w:rPr>
          <w:rFonts w:eastAsia="Arial Unicode MS" w:cs="Arial"/>
          <w:color w:val="000000"/>
          <w:szCs w:val="22"/>
        </w:rPr>
      </w:pPr>
      <w:r w:rsidRPr="00EE70D3">
        <w:rPr>
          <w:rFonts w:eastAsia="Arial Unicode MS" w:cs="Arial"/>
          <w:color w:val="000000"/>
          <w:szCs w:val="22"/>
        </w:rPr>
        <w:t>Tener domi</w:t>
      </w:r>
      <w:r w:rsidR="00DD34DB" w:rsidRPr="00EE70D3">
        <w:rPr>
          <w:rFonts w:eastAsia="Arial Unicode MS" w:cs="Arial"/>
          <w:color w:val="000000"/>
          <w:szCs w:val="22"/>
        </w:rPr>
        <w:t xml:space="preserve">cilio comercial </w:t>
      </w:r>
      <w:r w:rsidR="00EE70D3" w:rsidRPr="00EE70D3">
        <w:rPr>
          <w:rFonts w:eastAsia="Arial Unicode MS" w:cs="Arial"/>
          <w:color w:val="000000"/>
          <w:szCs w:val="22"/>
        </w:rPr>
        <w:t>en la</w:t>
      </w:r>
      <w:r w:rsidR="00E44634">
        <w:rPr>
          <w:rFonts w:eastAsia="Arial Unicode MS" w:cs="Arial"/>
          <w:color w:val="000000"/>
          <w:szCs w:val="22"/>
        </w:rPr>
        <w:t xml:space="preserve"> Regi</w:t>
      </w:r>
      <w:r w:rsidR="008A2021">
        <w:rPr>
          <w:rFonts w:eastAsia="Arial Unicode MS" w:cs="Arial"/>
          <w:color w:val="000000"/>
          <w:szCs w:val="22"/>
        </w:rPr>
        <w:t>ón de Magallanes y la A</w:t>
      </w:r>
      <w:r w:rsidR="00E44634">
        <w:rPr>
          <w:rFonts w:eastAsia="Arial Unicode MS" w:cs="Arial"/>
          <w:color w:val="000000"/>
          <w:szCs w:val="22"/>
        </w:rPr>
        <w:t>ntártica chilena</w:t>
      </w:r>
      <w:r w:rsidR="00EE70D3" w:rsidRPr="00EE70D3">
        <w:rPr>
          <w:rFonts w:eastAsia="Arial Unicode MS" w:cs="Arial"/>
          <w:color w:val="000000"/>
          <w:szCs w:val="22"/>
        </w:rPr>
        <w:t>.</w:t>
      </w:r>
      <w:r w:rsidR="00EE70D3">
        <w:rPr>
          <w:rFonts w:eastAsia="Arial Unicode MS" w:cs="Arial"/>
          <w:color w:val="000000"/>
          <w:szCs w:val="22"/>
        </w:rPr>
        <w:t xml:space="preserve"> </w:t>
      </w:r>
      <w:r w:rsidRPr="00EE70D3">
        <w:rPr>
          <w:rFonts w:eastAsia="Arial Unicode MS" w:cs="Arial"/>
          <w:color w:val="000000"/>
          <w:szCs w:val="22"/>
        </w:rPr>
        <w:t>No se evaluarán a aquellas empresas que no cumplan con esta condición.</w:t>
      </w:r>
    </w:p>
    <w:p w14:paraId="0442DBE1" w14:textId="4C3005CE" w:rsidR="00E96AC9" w:rsidRPr="00E669A7"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C6C07">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585F381B" w14:textId="07EE2E0A" w:rsidR="00475CA6" w:rsidRPr="00C830F0" w:rsidRDefault="00925D7F" w:rsidP="00475CA6">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C6C07">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5C6C07">
      <w:pPr>
        <w:pStyle w:val="Prrafodelista"/>
        <w:numPr>
          <w:ilvl w:val="0"/>
          <w:numId w:val="22"/>
        </w:numPr>
        <w:jc w:val="both"/>
        <w:rPr>
          <w:rFonts w:cs="Arial"/>
          <w:szCs w:val="22"/>
          <w:lang w:val="es-CL"/>
        </w:rPr>
      </w:pPr>
      <w:r>
        <w:rPr>
          <w:rFonts w:cs="Arial"/>
          <w:szCs w:val="22"/>
          <w:lang w:val="es-CL"/>
        </w:rPr>
        <w:t>Acciones de Gestión Empresarial</w:t>
      </w:r>
    </w:p>
    <w:p w14:paraId="68B84A35" w14:textId="2141594C" w:rsidR="00475CA6" w:rsidRPr="00C830F0" w:rsidRDefault="00925D7F" w:rsidP="00C830F0">
      <w:pPr>
        <w:pStyle w:val="Prrafodelista"/>
        <w:numPr>
          <w:ilvl w:val="0"/>
          <w:numId w:val="34"/>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5C6C07">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1796D832" w14:textId="7634F9EB" w:rsidR="00EA155D" w:rsidRPr="00EA155D" w:rsidRDefault="00C21FCE" w:rsidP="00EA155D">
      <w:pPr>
        <w:pStyle w:val="Ttulo2"/>
        <w:numPr>
          <w:ilvl w:val="1"/>
          <w:numId w:val="12"/>
        </w:numPr>
        <w:spacing w:before="0" w:after="0"/>
        <w:ind w:left="567" w:hanging="567"/>
        <w:jc w:val="both"/>
        <w:rPr>
          <w:bCs w:val="0"/>
          <w:iCs w:val="0"/>
          <w:szCs w:val="22"/>
          <w:lang w:val="es-CL"/>
        </w:rPr>
      </w:pPr>
      <w:bookmarkStart w:id="39" w:name="_Toc162524261"/>
      <w:r w:rsidRPr="00B93A85">
        <w:rPr>
          <w:rStyle w:val="Ttulo2Car0"/>
          <w:b/>
          <w:szCs w:val="22"/>
        </w:rPr>
        <w:t>Apoyo en el proceso de postulación</w:t>
      </w:r>
      <w:bookmarkEnd w:id="39"/>
    </w:p>
    <w:p w14:paraId="00A33941" w14:textId="77777777" w:rsidR="00EA155D" w:rsidRPr="004E443E" w:rsidRDefault="00EA155D" w:rsidP="00EA155D">
      <w:pPr>
        <w:pStyle w:val="NormalWeb"/>
        <w:shd w:val="clear" w:color="auto" w:fill="FFFFFF"/>
        <w:jc w:val="both"/>
        <w:rPr>
          <w:color w:val="000000"/>
          <w:szCs w:val="22"/>
          <w:u w:val="single"/>
          <w:bdr w:val="none" w:sz="0" w:space="0" w:color="auto" w:frame="1"/>
          <w:lang w:val="es-MX"/>
        </w:rPr>
      </w:pPr>
      <w:r w:rsidRPr="004E443E">
        <w:rPr>
          <w:color w:val="000000"/>
          <w:szCs w:val="22"/>
          <w:bdr w:val="none" w:sz="0" w:space="0" w:color="auto" w:frame="1"/>
          <w:lang w:val="es-MX"/>
        </w:rPr>
        <w:t xml:space="preserve">Sercotec pondrá a disposición de los y las postulantes la información y orientación sobre esta convocatoria través de la dirección regional y sitio web </w:t>
      </w:r>
      <w:hyperlink r:id="rId25">
        <w:r w:rsidRPr="004E443E">
          <w:rPr>
            <w:rStyle w:val="Hipervnculo"/>
            <w:szCs w:val="22"/>
            <w:bdr w:val="none" w:sz="0" w:space="0" w:color="auto" w:frame="1"/>
            <w:lang w:val="es-MX"/>
          </w:rPr>
          <w:t>www.sercotec.cl</w:t>
        </w:r>
      </w:hyperlink>
    </w:p>
    <w:p w14:paraId="10D81DF7" w14:textId="77777777" w:rsidR="00EA155D" w:rsidRPr="004E443E" w:rsidRDefault="00EA155D" w:rsidP="00EA155D">
      <w:pPr>
        <w:pStyle w:val="NormalWeb"/>
        <w:shd w:val="clear" w:color="auto" w:fill="FFFFFF"/>
        <w:rPr>
          <w:color w:val="000000"/>
          <w:szCs w:val="22"/>
          <w:bdr w:val="none" w:sz="0" w:space="0" w:color="auto" w:frame="1"/>
          <w:lang w:val="es-MX"/>
        </w:rPr>
      </w:pPr>
      <w:r w:rsidRPr="004E443E">
        <w:rPr>
          <w:color w:val="000000"/>
          <w:szCs w:val="22"/>
          <w:bdr w:val="none" w:sz="0" w:space="0" w:color="auto" w:frame="1"/>
          <w:lang w:val="es-MX"/>
        </w:rPr>
        <w:t xml:space="preserve">La atención se prestará a través de los siguientes canales: </w:t>
      </w:r>
    </w:p>
    <w:tbl>
      <w:tblPr>
        <w:tblStyle w:val="Tablaconcuadrcula"/>
        <w:tblW w:w="0" w:type="auto"/>
        <w:jc w:val="center"/>
        <w:tblLook w:val="04A0" w:firstRow="1" w:lastRow="0" w:firstColumn="1" w:lastColumn="0" w:noHBand="0" w:noVBand="1"/>
      </w:tblPr>
      <w:tblGrid>
        <w:gridCol w:w="1980"/>
        <w:gridCol w:w="6848"/>
      </w:tblGrid>
      <w:tr w:rsidR="00EA155D" w:rsidRPr="004E443E" w14:paraId="46B3B3F1" w14:textId="77777777" w:rsidTr="00B218F1">
        <w:trPr>
          <w:jc w:val="center"/>
        </w:trPr>
        <w:tc>
          <w:tcPr>
            <w:tcW w:w="8828" w:type="dxa"/>
            <w:gridSpan w:val="2"/>
            <w:shd w:val="clear" w:color="auto" w:fill="D9D9D9" w:themeFill="background1" w:themeFillShade="D9"/>
          </w:tcPr>
          <w:p w14:paraId="4E023B8F" w14:textId="77777777" w:rsidR="00EA155D" w:rsidRPr="004E443E" w:rsidRDefault="00EA155D" w:rsidP="00B218F1">
            <w:pPr>
              <w:jc w:val="center"/>
              <w:rPr>
                <w:b/>
                <w:sz w:val="21"/>
                <w:szCs w:val="21"/>
              </w:rPr>
            </w:pPr>
            <w:r w:rsidRPr="004E443E">
              <w:rPr>
                <w:b/>
                <w:sz w:val="21"/>
                <w:szCs w:val="21"/>
              </w:rPr>
              <w:t xml:space="preserve">Datos de contacto Punto Mipe </w:t>
            </w:r>
          </w:p>
        </w:tc>
      </w:tr>
      <w:tr w:rsidR="00EA155D" w:rsidRPr="004E443E" w14:paraId="41A7B5EA" w14:textId="77777777" w:rsidTr="00B218F1">
        <w:trPr>
          <w:jc w:val="center"/>
        </w:trPr>
        <w:tc>
          <w:tcPr>
            <w:tcW w:w="1980" w:type="dxa"/>
          </w:tcPr>
          <w:p w14:paraId="770AF9F7" w14:textId="77777777" w:rsidR="00EA155D" w:rsidRPr="004E443E" w:rsidRDefault="00EA155D" w:rsidP="00B218F1">
            <w:pPr>
              <w:rPr>
                <w:sz w:val="21"/>
                <w:szCs w:val="21"/>
              </w:rPr>
            </w:pPr>
            <w:r w:rsidRPr="004E443E">
              <w:rPr>
                <w:sz w:val="21"/>
                <w:szCs w:val="21"/>
              </w:rPr>
              <w:t>Contacto OIRS</w:t>
            </w:r>
          </w:p>
        </w:tc>
        <w:tc>
          <w:tcPr>
            <w:tcW w:w="6848" w:type="dxa"/>
          </w:tcPr>
          <w:p w14:paraId="7B247BA0" w14:textId="77777777" w:rsidR="00EA155D" w:rsidRPr="004E443E" w:rsidRDefault="00584A71" w:rsidP="00B218F1">
            <w:pPr>
              <w:rPr>
                <w:sz w:val="21"/>
                <w:szCs w:val="21"/>
              </w:rPr>
            </w:pPr>
            <w:hyperlink r:id="rId26" w:history="1">
              <w:r w:rsidR="00EA155D" w:rsidRPr="004E443E">
                <w:rPr>
                  <w:rStyle w:val="Hipervnculo"/>
                  <w:sz w:val="21"/>
                  <w:szCs w:val="21"/>
                </w:rPr>
                <w:t>www.sercotec.cl/contacto /</w:t>
              </w:r>
            </w:hyperlink>
          </w:p>
        </w:tc>
      </w:tr>
      <w:tr w:rsidR="00EA155D" w:rsidRPr="004E443E" w14:paraId="33543633" w14:textId="77777777" w:rsidTr="00B218F1">
        <w:trPr>
          <w:jc w:val="center"/>
        </w:trPr>
        <w:tc>
          <w:tcPr>
            <w:tcW w:w="1980" w:type="dxa"/>
          </w:tcPr>
          <w:p w14:paraId="59FAB789" w14:textId="77777777" w:rsidR="00EA155D" w:rsidRPr="004E443E" w:rsidRDefault="00EA155D" w:rsidP="00B218F1">
            <w:pPr>
              <w:rPr>
                <w:sz w:val="21"/>
                <w:szCs w:val="21"/>
              </w:rPr>
            </w:pPr>
            <w:r w:rsidRPr="004E443E">
              <w:rPr>
                <w:sz w:val="21"/>
                <w:szCs w:val="21"/>
              </w:rPr>
              <w:t>Teléfonos</w:t>
            </w:r>
          </w:p>
        </w:tc>
        <w:tc>
          <w:tcPr>
            <w:tcW w:w="6848" w:type="dxa"/>
          </w:tcPr>
          <w:p w14:paraId="025FE155" w14:textId="77777777" w:rsidR="00EA155D" w:rsidRPr="004E443E" w:rsidRDefault="00EA155D" w:rsidP="00B218F1">
            <w:pPr>
              <w:jc w:val="both"/>
              <w:rPr>
                <w:sz w:val="21"/>
                <w:szCs w:val="21"/>
                <w:lang w:val="es-CL"/>
              </w:rPr>
            </w:pPr>
            <w:r w:rsidRPr="004E443E">
              <w:rPr>
                <w:sz w:val="21"/>
                <w:szCs w:val="21"/>
                <w:lang w:val="es-CL"/>
              </w:rPr>
              <w:t>232425404 / 232425403 /</w:t>
            </w:r>
          </w:p>
        </w:tc>
      </w:tr>
      <w:tr w:rsidR="00EA155D" w:rsidRPr="004E443E" w14:paraId="48E1A69A" w14:textId="77777777" w:rsidTr="00B218F1">
        <w:trPr>
          <w:jc w:val="center"/>
        </w:trPr>
        <w:tc>
          <w:tcPr>
            <w:tcW w:w="1980" w:type="dxa"/>
          </w:tcPr>
          <w:p w14:paraId="40AFFE79" w14:textId="77777777" w:rsidR="00EA155D" w:rsidRPr="004E443E" w:rsidRDefault="00EA155D" w:rsidP="00B218F1">
            <w:pPr>
              <w:rPr>
                <w:sz w:val="21"/>
                <w:szCs w:val="21"/>
              </w:rPr>
            </w:pPr>
            <w:r w:rsidRPr="004E443E">
              <w:rPr>
                <w:sz w:val="21"/>
                <w:szCs w:val="21"/>
              </w:rPr>
              <w:t>Dirección</w:t>
            </w:r>
          </w:p>
        </w:tc>
        <w:tc>
          <w:tcPr>
            <w:tcW w:w="6848" w:type="dxa"/>
          </w:tcPr>
          <w:p w14:paraId="3AC23E6D" w14:textId="77777777" w:rsidR="00EA155D" w:rsidRPr="004E443E" w:rsidRDefault="00EA155D" w:rsidP="00B218F1">
            <w:pPr>
              <w:rPr>
                <w:sz w:val="21"/>
                <w:szCs w:val="21"/>
              </w:rPr>
            </w:pPr>
            <w:r w:rsidRPr="004E443E">
              <w:rPr>
                <w:sz w:val="21"/>
                <w:szCs w:val="21"/>
                <w:lang w:val="es-CL"/>
              </w:rPr>
              <w:t>Roca 817, oficina 24. Punta Arenas.</w:t>
            </w:r>
          </w:p>
        </w:tc>
      </w:tr>
      <w:tr w:rsidR="00EA155D" w:rsidRPr="008B0FD2" w14:paraId="569F3EA4" w14:textId="77777777" w:rsidTr="00B218F1">
        <w:trPr>
          <w:jc w:val="center"/>
        </w:trPr>
        <w:tc>
          <w:tcPr>
            <w:tcW w:w="1980" w:type="dxa"/>
          </w:tcPr>
          <w:p w14:paraId="13C134F8" w14:textId="77777777" w:rsidR="00EA155D" w:rsidRPr="004E443E" w:rsidRDefault="00EA155D" w:rsidP="00B218F1">
            <w:pPr>
              <w:rPr>
                <w:sz w:val="21"/>
                <w:szCs w:val="21"/>
              </w:rPr>
            </w:pPr>
            <w:r w:rsidRPr="004E443E">
              <w:rPr>
                <w:sz w:val="21"/>
                <w:szCs w:val="21"/>
              </w:rPr>
              <w:t>Horario de Atención</w:t>
            </w:r>
          </w:p>
        </w:tc>
        <w:tc>
          <w:tcPr>
            <w:tcW w:w="6848" w:type="dxa"/>
          </w:tcPr>
          <w:p w14:paraId="7619CB75" w14:textId="77777777" w:rsidR="00EA155D" w:rsidRPr="000921F5" w:rsidRDefault="00EA155D" w:rsidP="00B218F1">
            <w:pPr>
              <w:jc w:val="both"/>
              <w:rPr>
                <w:sz w:val="21"/>
                <w:szCs w:val="21"/>
                <w:lang w:val="es-CL"/>
              </w:rPr>
            </w:pPr>
            <w:r w:rsidRPr="004E443E">
              <w:rPr>
                <w:sz w:val="21"/>
                <w:szCs w:val="21"/>
                <w:lang w:val="es-CL"/>
              </w:rPr>
              <w:t>Lunes a Jueves 8:30 – 13:00 horas  / 14:30 – 18:30 horas  / Viernes 8:30 – 13:00 / 14:30 – 16:15 horas.</w:t>
            </w:r>
          </w:p>
        </w:tc>
      </w:tr>
    </w:tbl>
    <w:p w14:paraId="3632EC3A" w14:textId="77777777" w:rsidR="00EA155D" w:rsidRDefault="00EA155D" w:rsidP="00EA155D">
      <w:pPr>
        <w:pStyle w:val="Sinespaciado"/>
        <w:jc w:val="both"/>
      </w:pPr>
    </w:p>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7B8A0E29" w14:textId="17CE9E0E" w:rsidR="00AA3EFD"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21A7DA48" w14:textId="64B4FBD1" w:rsidR="00A25675" w:rsidRDefault="007C7B54" w:rsidP="007C7B54">
      <w:pPr>
        <w:tabs>
          <w:tab w:val="num" w:pos="0"/>
        </w:tabs>
        <w:jc w:val="both"/>
        <w:rPr>
          <w:rFonts w:cs="MS Shell Dlg 2"/>
          <w:szCs w:val="22"/>
        </w:rPr>
      </w:pPr>
      <w:r>
        <w:rPr>
          <w:rFonts w:cs="MS Shell Dlg 2"/>
          <w:color w:val="000000"/>
          <w:szCs w:val="22"/>
        </w:rPr>
        <w:lastRenderedPageBreak/>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lastRenderedPageBreak/>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5C6C07">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5C6C07">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4C125E03" w14:textId="758D8164"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w:t>
      </w:r>
      <w:r w:rsidRPr="005E2C05">
        <w:rPr>
          <w:rFonts w:eastAsia="Arial Unicode MS" w:cs="Arial"/>
          <w:szCs w:val="22"/>
          <w:lang w:val="es-CL"/>
        </w:rPr>
        <w:lastRenderedPageBreak/>
        <w:t>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7">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gridCol w:w="1460"/>
      </w:tblGrid>
      <w:tr w:rsidR="00B93A85" w:rsidRPr="004D3073" w14:paraId="604EE0A2" w14:textId="77777777" w:rsidTr="00AF61BC">
        <w:trPr>
          <w:jc w:val="center"/>
        </w:trPr>
        <w:tc>
          <w:tcPr>
            <w:tcW w:w="4173" w:type="pct"/>
            <w:shd w:val="pct15" w:color="auto" w:fill="FFFFFF" w:themeFill="background1"/>
            <w:vAlign w:val="center"/>
          </w:tcPr>
          <w:p w14:paraId="65913D71" w14:textId="77777777" w:rsidR="00127805" w:rsidRPr="004D3073" w:rsidRDefault="00231DAD" w:rsidP="00E65B68">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CRITERIOS EVALUACIÓN DE COMITÉ EVALUACIÓN REGIONAL</w:t>
            </w:r>
            <w:r w:rsidR="006C5D2B" w:rsidRPr="004D3073">
              <w:rPr>
                <w:rFonts w:eastAsia="Arial Unicode MS" w:cstheme="minorHAnsi"/>
                <w:b/>
                <w:bCs/>
                <w:color w:val="000000" w:themeColor="text1"/>
                <w:sz w:val="20"/>
                <w:szCs w:val="20"/>
              </w:rPr>
              <w:t xml:space="preserve"> (CER)</w:t>
            </w:r>
          </w:p>
        </w:tc>
        <w:tc>
          <w:tcPr>
            <w:tcW w:w="827" w:type="pct"/>
            <w:shd w:val="pct15" w:color="auto" w:fill="FFFFFF" w:themeFill="background1"/>
            <w:vAlign w:val="center"/>
          </w:tcPr>
          <w:p w14:paraId="0FEF0992" w14:textId="77777777" w:rsidR="00127805" w:rsidRPr="004D3073" w:rsidRDefault="00231DAD" w:rsidP="00E65B68">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PONDERACIÓN</w:t>
            </w:r>
          </w:p>
        </w:tc>
      </w:tr>
      <w:tr w:rsidR="00FA222C" w:rsidRPr="004D3073" w14:paraId="5D17B56D" w14:textId="77777777" w:rsidTr="00AF61BC">
        <w:trPr>
          <w:trHeight w:val="388"/>
          <w:jc w:val="center"/>
        </w:trPr>
        <w:tc>
          <w:tcPr>
            <w:tcW w:w="4173" w:type="pct"/>
            <w:shd w:val="clear" w:color="auto" w:fill="auto"/>
          </w:tcPr>
          <w:p w14:paraId="27C5F832" w14:textId="0745400E" w:rsidR="00FA222C" w:rsidRPr="004D3073" w:rsidRDefault="00707580" w:rsidP="000663A2">
            <w:pPr>
              <w:pStyle w:val="Prrafodelista"/>
              <w:numPr>
                <w:ilvl w:val="0"/>
                <w:numId w:val="18"/>
              </w:numPr>
              <w:ind w:left="306" w:hanging="284"/>
              <w:jc w:val="both"/>
              <w:rPr>
                <w:rFonts w:eastAsia="Arial Unicode MS" w:cstheme="minorHAnsi"/>
                <w:bCs/>
                <w:sz w:val="20"/>
                <w:szCs w:val="20"/>
              </w:rPr>
            </w:pPr>
            <w:r w:rsidRPr="004D3073">
              <w:rPr>
                <w:rFonts w:eastAsia="Arial Unicode MS" w:cs="Arial"/>
                <w:bCs/>
                <w:sz w:val="20"/>
                <w:szCs w:val="20"/>
              </w:rPr>
              <w:t>Potencial del Proyecto</w:t>
            </w:r>
            <w:r w:rsidR="000530D6" w:rsidRPr="004D3073">
              <w:rPr>
                <w:rFonts w:eastAsia="Arial Unicode MS" w:cs="Arial"/>
                <w:bCs/>
                <w:sz w:val="20"/>
                <w:szCs w:val="20"/>
              </w:rPr>
              <w:t xml:space="preserve"> de Negocio</w:t>
            </w:r>
            <w:r w:rsidR="00FA222C" w:rsidRPr="004D3073">
              <w:rPr>
                <w:rFonts w:eastAsia="Arial Unicode MS" w:cs="Arial"/>
                <w:bCs/>
                <w:sz w:val="20"/>
                <w:szCs w:val="20"/>
              </w:rPr>
              <w:t xml:space="preserve">, considerando principalmente el proyecto de negocio </w:t>
            </w:r>
            <w:r w:rsidR="00276920" w:rsidRPr="004D3073">
              <w:rPr>
                <w:rFonts w:eastAsia="Arial Unicode MS" w:cs="Arial"/>
                <w:bCs/>
                <w:sz w:val="20"/>
                <w:szCs w:val="20"/>
              </w:rPr>
              <w:t xml:space="preserve">descrito, pertinencia de </w:t>
            </w:r>
            <w:r w:rsidR="00FA222C" w:rsidRPr="004D3073">
              <w:rPr>
                <w:rFonts w:eastAsia="Arial Unicode MS" w:cs="Arial"/>
                <w:bCs/>
                <w:sz w:val="20"/>
                <w:szCs w:val="20"/>
              </w:rPr>
              <w:t xml:space="preserve">Acciones de Gestión Empresarial </w:t>
            </w:r>
            <w:r w:rsidR="00AB0351" w:rsidRPr="004D3073">
              <w:rPr>
                <w:rFonts w:eastAsia="Arial Unicode MS" w:cs="Arial"/>
                <w:bCs/>
                <w:sz w:val="20"/>
                <w:szCs w:val="20"/>
              </w:rPr>
              <w:t>o</w:t>
            </w:r>
            <w:r w:rsidR="00FA222C" w:rsidRPr="004D3073">
              <w:rPr>
                <w:rFonts w:eastAsia="Arial Unicode MS" w:cs="Arial"/>
                <w:bCs/>
                <w:sz w:val="20"/>
                <w:szCs w:val="20"/>
              </w:rPr>
              <w:t xml:space="preserve"> Inversiones, además de las fortalezas y debilidades de la empresa, </w:t>
            </w:r>
            <w:r w:rsidR="00467259" w:rsidRPr="004D3073">
              <w:rPr>
                <w:rFonts w:eastAsia="Arial Unicode MS" w:cs="Arial"/>
                <w:bCs/>
                <w:sz w:val="20"/>
                <w:szCs w:val="20"/>
              </w:rPr>
              <w:t>d</w:t>
            </w:r>
            <w:r w:rsidR="00FA222C" w:rsidRPr="004D3073">
              <w:rPr>
                <w:rFonts w:eastAsia="Arial Unicode MS" w:cs="Arial"/>
                <w:bCs/>
                <w:sz w:val="20"/>
                <w:szCs w:val="20"/>
              </w:rPr>
              <w:t>el empresario/a y, las observaciones y recomendaciones del Agente Operador Sercotec.</w:t>
            </w:r>
          </w:p>
        </w:tc>
        <w:tc>
          <w:tcPr>
            <w:tcW w:w="827" w:type="pct"/>
            <w:shd w:val="clear" w:color="auto" w:fill="auto"/>
            <w:vAlign w:val="center"/>
          </w:tcPr>
          <w:p w14:paraId="70CF55B3" w14:textId="43090F7D" w:rsidR="00FA222C" w:rsidRPr="004D3073" w:rsidRDefault="00D03755" w:rsidP="00FA222C">
            <w:pPr>
              <w:jc w:val="center"/>
              <w:rPr>
                <w:rFonts w:eastAsia="Arial Unicode MS" w:cstheme="minorHAnsi"/>
                <w:bCs/>
                <w:sz w:val="20"/>
                <w:szCs w:val="20"/>
              </w:rPr>
            </w:pPr>
            <w:r w:rsidRPr="004D3073">
              <w:rPr>
                <w:rFonts w:eastAsia="Arial Unicode MS" w:cstheme="minorHAnsi"/>
                <w:bCs/>
                <w:sz w:val="20"/>
                <w:szCs w:val="20"/>
              </w:rPr>
              <w:t>35</w:t>
            </w:r>
            <w:r w:rsidR="00FA222C" w:rsidRPr="004D3073">
              <w:rPr>
                <w:rFonts w:eastAsia="Arial Unicode MS" w:cstheme="minorHAnsi"/>
                <w:bCs/>
                <w:sz w:val="20"/>
                <w:szCs w:val="20"/>
              </w:rPr>
              <w:t>%</w:t>
            </w:r>
          </w:p>
        </w:tc>
      </w:tr>
      <w:tr w:rsidR="00D03755" w:rsidRPr="004D3073" w14:paraId="2A42C370" w14:textId="77777777" w:rsidTr="00AF61BC">
        <w:trPr>
          <w:trHeight w:val="528"/>
          <w:jc w:val="center"/>
        </w:trPr>
        <w:tc>
          <w:tcPr>
            <w:tcW w:w="4173" w:type="pct"/>
            <w:shd w:val="clear" w:color="auto" w:fill="auto"/>
            <w:vAlign w:val="center"/>
          </w:tcPr>
          <w:p w14:paraId="202FBB51" w14:textId="56710119" w:rsidR="00D03755" w:rsidRPr="004D3073" w:rsidRDefault="00D03755" w:rsidP="000663A2">
            <w:pPr>
              <w:pStyle w:val="Prrafodelista"/>
              <w:numPr>
                <w:ilvl w:val="0"/>
                <w:numId w:val="18"/>
              </w:numPr>
              <w:ind w:left="306" w:hanging="284"/>
              <w:jc w:val="both"/>
              <w:rPr>
                <w:rFonts w:eastAsia="Arial Unicode MS" w:cs="Arial"/>
                <w:bCs/>
                <w:sz w:val="20"/>
                <w:szCs w:val="20"/>
              </w:rPr>
            </w:pPr>
            <w:r w:rsidRPr="004D3073">
              <w:rPr>
                <w:rFonts w:eastAsia="Arial" w:cs="Arial"/>
                <w:color w:val="000000"/>
                <w:sz w:val="20"/>
                <w:szCs w:val="20"/>
              </w:rPr>
              <w:t>Empresa cuenta con el sello “40 horas” entregado por el Ministerio del Trabajo</w:t>
            </w:r>
            <w:r w:rsidR="009152FB" w:rsidRPr="004D3073">
              <w:rPr>
                <w:rStyle w:val="Refdenotaalpie"/>
                <w:rFonts w:eastAsia="Arial" w:cs="Arial"/>
                <w:color w:val="000000"/>
                <w:sz w:val="20"/>
                <w:szCs w:val="20"/>
              </w:rPr>
              <w:footnoteReference w:id="9"/>
            </w:r>
            <w:r w:rsidRPr="004D3073">
              <w:rPr>
                <w:rFonts w:eastAsia="Arial" w:cs="Arial"/>
                <w:color w:val="000000"/>
                <w:sz w:val="20"/>
                <w:szCs w:val="20"/>
              </w:rPr>
              <w:t>.</w:t>
            </w:r>
          </w:p>
        </w:tc>
        <w:tc>
          <w:tcPr>
            <w:tcW w:w="827" w:type="pct"/>
            <w:shd w:val="clear" w:color="auto" w:fill="auto"/>
            <w:vAlign w:val="center"/>
          </w:tcPr>
          <w:p w14:paraId="6231C440" w14:textId="2F74460F" w:rsidR="00D03755" w:rsidRPr="004D3073" w:rsidRDefault="00D03755" w:rsidP="00FA222C">
            <w:pPr>
              <w:jc w:val="center"/>
              <w:rPr>
                <w:rFonts w:eastAsia="Arial Unicode MS" w:cstheme="minorHAnsi"/>
                <w:bCs/>
                <w:sz w:val="20"/>
                <w:szCs w:val="20"/>
              </w:rPr>
            </w:pPr>
            <w:r w:rsidRPr="004D3073">
              <w:rPr>
                <w:rFonts w:eastAsia="Arial Unicode MS" w:cstheme="minorHAnsi"/>
                <w:bCs/>
                <w:sz w:val="20"/>
                <w:szCs w:val="20"/>
              </w:rPr>
              <w:t>5%</w:t>
            </w:r>
          </w:p>
        </w:tc>
      </w:tr>
      <w:tr w:rsidR="00AF61BC" w:rsidRPr="004D3073" w14:paraId="201E460A" w14:textId="77777777" w:rsidTr="00AF61BC">
        <w:trPr>
          <w:trHeight w:val="528"/>
          <w:jc w:val="center"/>
        </w:trPr>
        <w:tc>
          <w:tcPr>
            <w:tcW w:w="4173" w:type="pct"/>
            <w:shd w:val="clear" w:color="auto" w:fill="auto"/>
          </w:tcPr>
          <w:p w14:paraId="71980B1C" w14:textId="125F2C7A" w:rsidR="00AF61BC" w:rsidRPr="00CB5C8D" w:rsidRDefault="00CB5C8D" w:rsidP="00CB5C8D">
            <w:pPr>
              <w:pStyle w:val="Prrafodelista"/>
              <w:numPr>
                <w:ilvl w:val="0"/>
                <w:numId w:val="18"/>
              </w:numPr>
              <w:ind w:left="306" w:hanging="284"/>
              <w:jc w:val="both"/>
              <w:rPr>
                <w:rFonts w:eastAsia="Arial Unicode MS" w:cstheme="minorHAnsi"/>
                <w:bCs/>
                <w:sz w:val="19"/>
                <w:szCs w:val="19"/>
                <w:lang w:val="es-CL"/>
              </w:rPr>
            </w:pPr>
            <w:r w:rsidRPr="00CB5C8D">
              <w:rPr>
                <w:rFonts w:eastAsia="Arial Unicode MS" w:cs="Arial"/>
                <w:bCs/>
                <w:sz w:val="20"/>
                <w:szCs w:val="20"/>
              </w:rPr>
              <w:t>Focalización</w:t>
            </w:r>
            <w:r w:rsidRPr="00CB5C8D">
              <w:rPr>
                <w:rFonts w:eastAsia="Arial Unicode MS" w:cstheme="minorHAnsi"/>
                <w:bCs/>
                <w:sz w:val="19"/>
                <w:szCs w:val="19"/>
                <w:lang w:val="es-419"/>
              </w:rPr>
              <w:t xml:space="preserve"> Territorial: Proyecto de negocio localizada en alguna de las siguientes comunas: Timaukel, Río Verde, Laguna Blanca, Cabo de Hornos, Primavera, San Gregorio y Porvenir.</w:t>
            </w:r>
          </w:p>
        </w:tc>
        <w:tc>
          <w:tcPr>
            <w:tcW w:w="827" w:type="pct"/>
            <w:shd w:val="clear" w:color="auto" w:fill="auto"/>
            <w:vAlign w:val="center"/>
          </w:tcPr>
          <w:p w14:paraId="70EF1C51" w14:textId="74823C66" w:rsidR="00AF61BC" w:rsidRPr="004D3073" w:rsidRDefault="00CB5C8D" w:rsidP="00AF61BC">
            <w:pPr>
              <w:jc w:val="center"/>
              <w:rPr>
                <w:rFonts w:eastAsia="Arial Unicode MS" w:cstheme="minorHAnsi"/>
                <w:bCs/>
                <w:sz w:val="20"/>
                <w:szCs w:val="20"/>
              </w:rPr>
            </w:pPr>
            <w:r>
              <w:rPr>
                <w:rFonts w:eastAsia="Arial Unicode MS" w:cstheme="minorHAnsi"/>
                <w:bCs/>
                <w:sz w:val="20"/>
                <w:szCs w:val="20"/>
              </w:rPr>
              <w:t>6</w:t>
            </w:r>
            <w:r w:rsidR="00AF61BC" w:rsidRPr="004D3073">
              <w:rPr>
                <w:rFonts w:eastAsia="Arial Unicode MS" w:cstheme="minorHAnsi"/>
                <w:bCs/>
                <w:sz w:val="20"/>
                <w:szCs w:val="20"/>
              </w:rPr>
              <w:t>0%</w:t>
            </w:r>
          </w:p>
        </w:tc>
      </w:tr>
      <w:tr w:rsidR="00FA222C" w:rsidRPr="004D3073" w14:paraId="5826CE1A" w14:textId="77777777" w:rsidTr="00AF61BC">
        <w:trPr>
          <w:jc w:val="center"/>
        </w:trPr>
        <w:tc>
          <w:tcPr>
            <w:tcW w:w="4173" w:type="pct"/>
            <w:shd w:val="pct15" w:color="auto" w:fill="FFFFFF" w:themeFill="background1"/>
            <w:vAlign w:val="center"/>
          </w:tcPr>
          <w:p w14:paraId="1A9DB91D" w14:textId="77777777" w:rsidR="00FA222C" w:rsidRPr="004D3073" w:rsidRDefault="00FA222C" w:rsidP="005E2C05">
            <w:pPr>
              <w:jc w:val="right"/>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TOTAL</w:t>
            </w:r>
          </w:p>
        </w:tc>
        <w:tc>
          <w:tcPr>
            <w:tcW w:w="827" w:type="pct"/>
            <w:shd w:val="pct15" w:color="auto" w:fill="FFFFFF" w:themeFill="background1"/>
            <w:vAlign w:val="center"/>
          </w:tcPr>
          <w:p w14:paraId="2FD34C67" w14:textId="77777777" w:rsidR="00FA222C" w:rsidRPr="004D3073" w:rsidRDefault="00FA222C" w:rsidP="00FA222C">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100%</w:t>
            </w:r>
          </w:p>
        </w:tc>
      </w:tr>
    </w:tbl>
    <w:p w14:paraId="13CACABC" w14:textId="77777777" w:rsidR="004D3073" w:rsidRDefault="004D3073" w:rsidP="008C599F">
      <w:pPr>
        <w:jc w:val="both"/>
        <w:rPr>
          <w:rFonts w:eastAsia="Arial Unicode MS" w:cs="Arial"/>
          <w:szCs w:val="22"/>
        </w:rPr>
      </w:pPr>
    </w:p>
    <w:p w14:paraId="2CD4FCBB" w14:textId="7AD9E247"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lastRenderedPageBreak/>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77777777" w:rsidR="00E8617A" w:rsidRPr="003D3AE0" w:rsidRDefault="00E8617A"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8E5064">
        <w:trPr>
          <w:jc w:val="center"/>
        </w:trPr>
        <w:tc>
          <w:tcPr>
            <w:tcW w:w="8907" w:type="dxa"/>
            <w:tcBorders>
              <w:top w:val="single" w:sz="4" w:space="0" w:color="auto"/>
              <w:bottom w:val="single" w:sz="4" w:space="0" w:color="auto"/>
            </w:tcBorders>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lastRenderedPageBreak/>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4625EC5B" w:rsidR="008E59A1" w:rsidRPr="003D3AE0" w:rsidRDefault="008E59A1" w:rsidP="003D3AE0">
      <w:pPr>
        <w:jc w:val="both"/>
        <w:rPr>
          <w:rFonts w:eastAsia="Arial Unicode MS" w:cs="Arial"/>
          <w:szCs w:val="22"/>
        </w:rPr>
      </w:pP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5C6C07">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lastRenderedPageBreak/>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5C6C07">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2F2A22FF" w14:textId="77777777" w:rsidR="007A5C68" w:rsidRPr="007A5C68" w:rsidRDefault="00C8482B" w:rsidP="006842F2">
      <w:pPr>
        <w:numPr>
          <w:ilvl w:val="0"/>
          <w:numId w:val="29"/>
        </w:numPr>
        <w:jc w:val="both"/>
        <w:rPr>
          <w:rFonts w:eastAsia="Arial Unicode MS"/>
          <w:color w:val="000000" w:themeColor="text1"/>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r w:rsidR="007A5C68" w:rsidRPr="007A5C68">
        <w:rPr>
          <w:rFonts w:eastAsia="Arial Unicode MS" w:cs="Arial"/>
          <w:color w:val="000000"/>
          <w:sz w:val="18"/>
          <w:lang w:val="es-CL"/>
        </w:rPr>
        <w:t xml:space="preserve"> </w:t>
      </w:r>
    </w:p>
    <w:p w14:paraId="7A873A14" w14:textId="3314FC5F" w:rsidR="00C8482B" w:rsidRPr="007A5C68" w:rsidRDefault="007A5C68" w:rsidP="006842F2">
      <w:pPr>
        <w:numPr>
          <w:ilvl w:val="0"/>
          <w:numId w:val="29"/>
        </w:numPr>
        <w:jc w:val="both"/>
        <w:rPr>
          <w:rFonts w:eastAsia="Arial Unicode MS"/>
          <w:color w:val="000000" w:themeColor="text1"/>
          <w:lang w:val="es-CL"/>
        </w:rPr>
      </w:pPr>
      <w:r w:rsidRPr="007A5C68">
        <w:rPr>
          <w:rFonts w:eastAsia="Arial Unicode MS"/>
          <w:color w:val="000000" w:themeColor="text1"/>
          <w:lang w:val="es-CL"/>
        </w:rPr>
        <w:t xml:space="preserve">La </w:t>
      </w:r>
      <w:r w:rsidRPr="007A5C68">
        <w:rPr>
          <w:rFonts w:eastAsia="Arial Unicode MS"/>
          <w:color w:val="000000" w:themeColor="text1"/>
          <w:u w:val="single"/>
          <w:lang w:val="es-CL"/>
        </w:rPr>
        <w:t>empresa</w:t>
      </w:r>
      <w:r w:rsidRPr="007A5C68">
        <w:rPr>
          <w:rFonts w:eastAsia="Arial Unicode MS"/>
          <w:color w:val="000000" w:themeColor="text1"/>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8" w:history="1">
        <w:r w:rsidRPr="007A5C68">
          <w:rPr>
            <w:rStyle w:val="Hipervnculo"/>
            <w:rFonts w:eastAsia="Arial Unicode MS"/>
            <w:lang w:val="es-CL"/>
          </w:rPr>
          <w:t>https://www.sii.cl/servicios_online/1047-1702.html</w:t>
        </w:r>
      </w:hyperlink>
      <w:r w:rsidRPr="007A5C68">
        <w:rPr>
          <w:rFonts w:eastAsia="Arial Unicode MS"/>
          <w:color w:val="000000" w:themeColor="text1"/>
          <w:lang w:val="es-CL"/>
        </w:rPr>
        <w:t>,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6F4F48F" w14:textId="66CC2DEB" w:rsidR="00391E3F" w:rsidRDefault="00391E3F" w:rsidP="00391E3F">
      <w:pPr>
        <w:jc w:val="both"/>
        <w:rPr>
          <w:rFonts w:cs="Arial"/>
        </w:rPr>
      </w:pPr>
      <w:r w:rsidRPr="007E7BB0">
        <w:rPr>
          <w:rFonts w:cs="Arial"/>
        </w:rPr>
        <w:lastRenderedPageBreak/>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lastRenderedPageBreak/>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1" w:name="_Toc162524270"/>
      <w:r>
        <w:rPr>
          <w:rFonts w:eastAsia="Arial Unicode MS"/>
          <w:szCs w:val="22"/>
        </w:rPr>
        <w:t>FASE DE DESARROLLO</w:t>
      </w:r>
      <w:bookmarkEnd w:id="81"/>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w:t>
            </w:r>
            <w:r w:rsidRPr="00863643">
              <w:rPr>
                <w:szCs w:val="22"/>
              </w:rPr>
              <w:lastRenderedPageBreak/>
              <w:t xml:space="preserve">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2" w:name="_Toc162524271"/>
      <w:r>
        <w:rPr>
          <w:rFonts w:eastAsia="Arial Unicode MS"/>
          <w:szCs w:val="22"/>
        </w:rPr>
        <w:t>Ajustes</w:t>
      </w:r>
      <w:r w:rsidR="00F27352">
        <w:rPr>
          <w:rFonts w:eastAsia="Arial Unicode MS"/>
          <w:szCs w:val="22"/>
        </w:rPr>
        <w:t xml:space="preserve"> Plan de Trabajo</w:t>
      </w:r>
      <w:bookmarkEnd w:id="82"/>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3" w:name="_Toc162524272"/>
      <w:r w:rsidRPr="00B01F33">
        <w:rPr>
          <w:rFonts w:eastAsia="Arial Unicode MS"/>
          <w:szCs w:val="22"/>
        </w:rPr>
        <w:t>I</w:t>
      </w:r>
      <w:r w:rsidR="00F27352">
        <w:rPr>
          <w:rFonts w:eastAsia="Arial Unicode MS"/>
          <w:szCs w:val="22"/>
        </w:rPr>
        <w:t>mplementación del Plan de Trabajo</w:t>
      </w:r>
      <w:bookmarkEnd w:id="83"/>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lastRenderedPageBreak/>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17EDE67F"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E46A93">
        <w:rPr>
          <w:rFonts w:eastAsia="Arial Unicode MS" w:cs="Arial"/>
          <w:szCs w:val="22"/>
        </w:rPr>
        <w:t>1</w:t>
      </w:r>
      <w:r w:rsidR="000F429E">
        <w:rPr>
          <w:rFonts w:eastAsia="Arial Unicode MS" w:cs="Arial"/>
          <w:szCs w:val="22"/>
        </w:rPr>
        <w:t>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0F429E">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E823B2">
      <w:pPr>
        <w:jc w:val="both"/>
        <w:rPr>
          <w:rFonts w:cs="Arial"/>
          <w:szCs w:val="22"/>
        </w:rPr>
      </w:pPr>
      <w:r>
        <w:rPr>
          <w:rFonts w:cs="Arial"/>
          <w:szCs w:val="22"/>
        </w:rPr>
        <w:lastRenderedPageBreak/>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E823B2">
      <w:pPr>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4E83AD50" w14:textId="63F22183" w:rsidR="00AA40C2" w:rsidRPr="00376A34"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08E47F5C" w14:textId="77777777" w:rsidR="00ED6718" w:rsidRPr="00E823B2" w:rsidRDefault="00ED6718" w:rsidP="00E823B2">
      <w:pPr>
        <w:pStyle w:val="Prrafodelista"/>
        <w:numPr>
          <w:ilvl w:val="0"/>
          <w:numId w:val="39"/>
        </w:numPr>
        <w:jc w:val="both"/>
        <w:rPr>
          <w:rFonts w:eastAsia="Arial Unicode MS" w:cs="Arial"/>
          <w:color w:val="000000"/>
          <w:lang w:val="es-CL"/>
        </w:rPr>
      </w:pPr>
      <w:r w:rsidRPr="00E823B2">
        <w:rPr>
          <w:rFonts w:eastAsia="Arial Unicode MS" w:cs="Arial"/>
          <w:color w:val="000000"/>
          <w:lang w:val="es-CL"/>
        </w:rPr>
        <w:t>Sustentabilidad</w:t>
      </w:r>
    </w:p>
    <w:p w14:paraId="40F69017" w14:textId="77777777" w:rsidR="00ED6718" w:rsidRPr="00376A34" w:rsidRDefault="00ED6718" w:rsidP="00E823B2">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w:t>
      </w:r>
      <w:bookmarkStart w:id="84" w:name="_GoBack"/>
      <w:bookmarkEnd w:id="84"/>
      <w:r w:rsidRPr="00376A34">
        <w:rPr>
          <w:rFonts w:eastAsia="Arial Unicode MS" w:cs="Arial"/>
          <w:color w:val="000000"/>
          <w:lang w:val="es-CL"/>
        </w:rPr>
        <w:t>italización</w:t>
      </w:r>
    </w:p>
    <w:p w14:paraId="4E028784" w14:textId="5AF81C7C" w:rsidR="00ED6718" w:rsidRPr="00376A34" w:rsidRDefault="009A5BDF" w:rsidP="00E823B2">
      <w:pPr>
        <w:pStyle w:val="Prrafodelista"/>
        <w:numPr>
          <w:ilvl w:val="0"/>
          <w:numId w:val="39"/>
        </w:numPr>
        <w:jc w:val="both"/>
        <w:rPr>
          <w:rFonts w:eastAsia="Arial Unicode MS" w:cs="Arial"/>
          <w:color w:val="000000"/>
          <w:lang w:val="es-CL"/>
        </w:rPr>
      </w:pPr>
      <w:r>
        <w:rPr>
          <w:rFonts w:eastAsia="Arial Unicode MS" w:cs="Arial"/>
          <w:color w:val="000000"/>
          <w:lang w:val="es-CL"/>
        </w:rPr>
        <w:lastRenderedPageBreak/>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7BF12372" w14:textId="17CBEE93" w:rsidR="00A0167F" w:rsidRPr="008E5064" w:rsidRDefault="00ED6718" w:rsidP="008E5064">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9"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0"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1"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4FEFFAE1" w14:textId="326C31E1"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C6C07">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C6C07">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C6C07">
      <w:pPr>
        <w:numPr>
          <w:ilvl w:val="0"/>
          <w:numId w:val="23"/>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5C6C07">
      <w:pPr>
        <w:numPr>
          <w:ilvl w:val="0"/>
          <w:numId w:val="23"/>
        </w:numPr>
        <w:jc w:val="both"/>
        <w:rPr>
          <w:rFonts w:eastAsia="Arial Unicode MS" w:cs="Arial"/>
          <w:szCs w:val="22"/>
          <w:lang w:val="es-CL"/>
        </w:rPr>
      </w:pPr>
      <w:r>
        <w:rPr>
          <w:rFonts w:eastAsia="Arial Unicode MS" w:cs="Arial"/>
          <w:szCs w:val="22"/>
          <w:lang w:val="es-CL"/>
        </w:rPr>
        <w:lastRenderedPageBreak/>
        <w:t>La negativa por parte del/ de la beneficiario/a en entregar información posterior a la vigencia del contrato.</w:t>
      </w:r>
    </w:p>
    <w:p w14:paraId="01A23215" w14:textId="77777777" w:rsidR="00521BB8" w:rsidRPr="003C76E8" w:rsidRDefault="00521BB8" w:rsidP="005C6C07">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lastRenderedPageBreak/>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04E270EC" w:rsidR="005307E7" w:rsidRPr="00361EEF" w:rsidRDefault="00837F58" w:rsidP="00E44634">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w:t>
            </w:r>
            <w:r w:rsidR="00C84A9E">
              <w:rPr>
                <w:rFonts w:cs="Calibri"/>
                <w:sz w:val="18"/>
                <w:szCs w:val="18"/>
                <w:lang w:val="es-CL" w:eastAsia="en-US"/>
              </w:rPr>
              <w:t xml:space="preserve">la </w:t>
            </w:r>
            <w:r w:rsidR="00E44634">
              <w:rPr>
                <w:rFonts w:cs="Calibri"/>
                <w:sz w:val="18"/>
                <w:szCs w:val="18"/>
                <w:lang w:val="es-CL" w:eastAsia="en-US"/>
              </w:rPr>
              <w:t>Regi</w:t>
            </w:r>
            <w:r w:rsidR="00A7644C">
              <w:rPr>
                <w:rFonts w:cs="Calibri"/>
                <w:sz w:val="18"/>
                <w:szCs w:val="18"/>
                <w:lang w:val="es-CL" w:eastAsia="en-US"/>
              </w:rPr>
              <w:t>ón de Magallanes y la A</w:t>
            </w:r>
            <w:r w:rsidR="00E44634">
              <w:rPr>
                <w:rFonts w:cs="Calibri"/>
                <w:sz w:val="18"/>
                <w:szCs w:val="18"/>
                <w:lang w:val="es-CL" w:eastAsia="en-US"/>
              </w:rPr>
              <w:t xml:space="preserve">ntártica chilena en el </w:t>
            </w:r>
            <w:r w:rsidR="00C84A9E">
              <w:rPr>
                <w:rFonts w:cs="Calibri"/>
                <w:sz w:val="18"/>
                <w:szCs w:val="18"/>
                <w:lang w:val="es-CL" w:eastAsia="en-US"/>
              </w:rPr>
              <w:t xml:space="preserve"> </w:t>
            </w:r>
            <w:r w:rsidR="00361EEF" w:rsidRPr="00361EEF">
              <w:rPr>
                <w:rFonts w:cs="Calibri"/>
                <w:sz w:val="18"/>
                <w:szCs w:val="18"/>
                <w:lang w:val="es-CL" w:eastAsia="en-US"/>
              </w:rPr>
              <w:t>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0C5098E9"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584A71" w:rsidP="00294611">
            <w:pPr>
              <w:jc w:val="both"/>
              <w:rPr>
                <w:rFonts w:cs="Calibri"/>
                <w:b/>
                <w: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BD3367D" w:rsidR="000E3ACD" w:rsidRPr="000E03A3" w:rsidRDefault="000E03A3" w:rsidP="000E03A3">
            <w:pPr>
              <w:pStyle w:val="Prrafodelista"/>
              <w:numPr>
                <w:ilvl w:val="0"/>
                <w:numId w:val="19"/>
              </w:numPr>
              <w:ind w:left="309" w:hanging="284"/>
              <w:contextualSpacing/>
              <w:jc w:val="both"/>
              <w:rPr>
                <w:rFonts w:cs="Calibri"/>
                <w:sz w:val="18"/>
                <w:szCs w:val="18"/>
              </w:rPr>
            </w:pPr>
            <w:r w:rsidRPr="000E03A3">
              <w:rPr>
                <w:rFonts w:cs="Calibri"/>
                <w:sz w:val="18"/>
                <w:szCs w:val="18"/>
              </w:rPr>
              <w:t>Tener inicio de actividades en primera categoría en alguno de los códigos de actividad económica del sector turismo, enumerados en el Anexo N° 9.</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584A71" w:rsidP="00D86D9F">
            <w:pPr>
              <w:jc w:val="both"/>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502203EF" w:rsidR="000E3ACD" w:rsidRPr="00C84A9E" w:rsidRDefault="00C84A9E" w:rsidP="00E87983">
            <w:pPr>
              <w:pStyle w:val="Prrafodelista"/>
              <w:numPr>
                <w:ilvl w:val="0"/>
                <w:numId w:val="19"/>
              </w:numPr>
              <w:ind w:left="309" w:hanging="284"/>
              <w:contextualSpacing/>
              <w:jc w:val="both"/>
              <w:rPr>
                <w:rFonts w:cs="Calibri"/>
                <w:sz w:val="18"/>
                <w:szCs w:val="18"/>
              </w:rPr>
            </w:pPr>
            <w:r w:rsidRPr="00C84A9E">
              <w:rPr>
                <w:rFonts w:cs="Calibri"/>
                <w:sz w:val="18"/>
                <w:szCs w:val="18"/>
              </w:rPr>
              <w:t xml:space="preserve">Tener domicilio comercial en la </w:t>
            </w:r>
            <w:r w:rsidR="00A7644C">
              <w:rPr>
                <w:rFonts w:cs="Calibri"/>
                <w:sz w:val="18"/>
                <w:szCs w:val="18"/>
              </w:rPr>
              <w:t>Región de Magallanes y la Antártica chilena</w:t>
            </w:r>
            <w:r w:rsidRPr="00C84A9E">
              <w:rPr>
                <w:rFonts w:cs="Calibri"/>
                <w:sz w:val="18"/>
                <w:szCs w:val="18"/>
              </w:rPr>
              <w:t>. No se evaluarán a aquellas empresas que no cumplan con esta condición.</w:t>
            </w:r>
            <w:r>
              <w:rPr>
                <w:rFonts w:cs="Calibri"/>
                <w:sz w:val="18"/>
                <w:szCs w:val="18"/>
              </w:rPr>
              <w:t xml:space="preserve"> </w:t>
            </w:r>
            <w:r w:rsidR="00475CA6" w:rsidRPr="00C84A9E">
              <w:rPr>
                <w:rFonts w:cs="Calibri"/>
                <w:sz w:val="18"/>
                <w:szCs w:val="18"/>
              </w:rPr>
              <w:t>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584A71" w:rsidP="006F3FCB">
            <w:pPr>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E87983">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w:t>
            </w:r>
            <w:r w:rsidR="00C36F35" w:rsidRPr="00785C12">
              <w:rPr>
                <w:rFonts w:cs="Calibri"/>
                <w:sz w:val="18"/>
                <w:szCs w:val="18"/>
              </w:rPr>
              <w:t>vigente</w:t>
            </w:r>
            <w:r w:rsidR="00C36F35" w:rsidRPr="002265E0">
              <w:rPr>
                <w:rFonts w:eastAsia="Arial Unicode MS" w:cs="Arial"/>
                <w:color w:val="000000"/>
                <w:sz w:val="18"/>
                <w:szCs w:val="22"/>
                <w:lang w:val="es-ES_tradnl"/>
              </w:rPr>
              <w:t xml:space="preserv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ABF05CD" w:rsidR="004C23D0" w:rsidRPr="000E03A3" w:rsidRDefault="000E03A3" w:rsidP="000E03A3">
            <w:pPr>
              <w:pStyle w:val="Prrafodelista"/>
              <w:numPr>
                <w:ilvl w:val="0"/>
                <w:numId w:val="33"/>
              </w:numPr>
              <w:ind w:left="309" w:hanging="284"/>
              <w:contextualSpacing/>
              <w:jc w:val="both"/>
              <w:rPr>
                <w:rFonts w:eastAsia="Arial Unicode MS" w:cs="Arial"/>
                <w:color w:val="000000"/>
                <w:sz w:val="18"/>
                <w:szCs w:val="22"/>
                <w:lang w:val="es-CL"/>
              </w:rPr>
            </w:pPr>
            <w:r w:rsidRPr="000E03A3">
              <w:rPr>
                <w:rFonts w:eastAsia="Arial Unicode MS" w:cs="Arial"/>
                <w:color w:val="000000"/>
                <w:sz w:val="18"/>
                <w:szCs w:val="22"/>
                <w:lang w:val="es-419"/>
              </w:rPr>
              <w:t>Tener inicio de actividades en primera categoría en alguno de los códigos de actividad</w:t>
            </w:r>
            <w:r>
              <w:rPr>
                <w:rFonts w:eastAsia="Arial Unicode MS" w:cs="Arial"/>
                <w:color w:val="000000"/>
                <w:sz w:val="18"/>
                <w:szCs w:val="22"/>
                <w:lang w:val="es-419"/>
              </w:rPr>
              <w:t xml:space="preserve"> </w:t>
            </w:r>
            <w:r w:rsidRPr="000E03A3">
              <w:rPr>
                <w:rFonts w:eastAsia="Arial Unicode MS" w:cs="Arial"/>
                <w:color w:val="000000"/>
                <w:sz w:val="18"/>
                <w:szCs w:val="22"/>
                <w:lang w:val="es-419"/>
              </w:rPr>
              <w:t>económica del sector turismo, enumerados en el Anexo N° 9.</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584A71" w:rsidP="00B87720">
            <w:pPr>
              <w:jc w:val="both"/>
              <w:rPr>
                <w:rFonts w:cs="Calibri"/>
                <w:sz w:val="18"/>
                <w:szCs w:val="18"/>
              </w:rPr>
            </w:pPr>
            <w:hyperlink r:id="rId35"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5C6C07">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5C6C07">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5C6C07">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5C6C07">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5C6C07">
            <w:pPr>
              <w:pStyle w:val="Prrafodelista"/>
              <w:numPr>
                <w:ilvl w:val="0"/>
                <w:numId w:val="32"/>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5C6C07">
            <w:pPr>
              <w:pStyle w:val="Prrafodelista"/>
              <w:numPr>
                <w:ilvl w:val="0"/>
                <w:numId w:val="32"/>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5C6C07">
            <w:pPr>
              <w:pStyle w:val="Prrafodelista"/>
              <w:numPr>
                <w:ilvl w:val="0"/>
                <w:numId w:val="32"/>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7A5C68" w:rsidRPr="008E473A" w14:paraId="5966284A" w14:textId="77777777" w:rsidTr="004B60ED">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06B9AF47" w14:textId="77777777" w:rsidR="007A5C68" w:rsidRPr="002805DD" w:rsidRDefault="007A5C68" w:rsidP="004B60ED">
            <w:pPr>
              <w:pStyle w:val="Prrafodelista"/>
              <w:numPr>
                <w:ilvl w:val="0"/>
                <w:numId w:val="32"/>
              </w:numPr>
              <w:ind w:left="309" w:hanging="309"/>
              <w:contextualSpacing/>
              <w:jc w:val="both"/>
              <w:rPr>
                <w:rFonts w:eastAsia="Arial Unicode MS" w:cs="Arial"/>
                <w:color w:val="000000"/>
                <w:sz w:val="18"/>
                <w:lang w:val="es-CL"/>
              </w:rPr>
            </w:pPr>
            <w:bookmarkStart w:id="92" w:name="_Toc103768352"/>
            <w:bookmarkStart w:id="93" w:name="_Toc342319843"/>
            <w:bookmarkStart w:id="94" w:name="_Toc320871832"/>
            <w:bookmarkStart w:id="95"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6"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p w14:paraId="1C85D84A" w14:textId="77777777" w:rsidR="007A5C68" w:rsidRPr="002805DD" w:rsidRDefault="007A5C68" w:rsidP="004B60ED">
            <w:pPr>
              <w:contextualSpacing/>
              <w:jc w:val="both"/>
              <w:rPr>
                <w:rFonts w:eastAsia="Arial Unicode MS" w:cs="Calibri"/>
                <w:sz w:val="18"/>
                <w:szCs w:val="18"/>
                <w:lang w:val="es-CL" w:eastAsia="en-US"/>
              </w:rPr>
            </w:pPr>
          </w:p>
        </w:tc>
        <w:tc>
          <w:tcPr>
            <w:tcW w:w="4364" w:type="dxa"/>
            <w:tcBorders>
              <w:top w:val="single" w:sz="4" w:space="0" w:color="auto"/>
              <w:left w:val="single" w:sz="4" w:space="0" w:color="auto"/>
              <w:bottom w:val="single" w:sz="4" w:space="0" w:color="auto"/>
              <w:right w:val="single" w:sz="4" w:space="0" w:color="auto"/>
            </w:tcBorders>
          </w:tcPr>
          <w:p w14:paraId="55C749C7" w14:textId="77777777" w:rsidR="007A5C68" w:rsidRPr="008E473A" w:rsidRDefault="007A5C68" w:rsidP="004B60ED">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01F7F7EF" w14:textId="045FE8C7" w:rsidR="004C23D0" w:rsidRDefault="004C23D0" w:rsidP="00EE516E">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000F1321">
        <w:rPr>
          <w:b/>
        </w:rPr>
        <w:t xml:space="preserve"> Turismo de Intereses Especiales</w:t>
      </w:r>
      <w:r w:rsidRPr="00B93A85">
        <w:rPr>
          <w:rFonts w:cs="Arial"/>
          <w:b/>
        </w:rPr>
        <w:t>”</w:t>
      </w:r>
      <w:r w:rsidRPr="00B93A85">
        <w:rPr>
          <w:rFonts w:cs="Arial"/>
        </w:rPr>
        <w:t>,</w:t>
      </w:r>
      <w:r w:rsidRPr="00B93A85">
        <w:rPr>
          <w:rFonts w:cs="Arial"/>
          <w:lang w:val="es-ES_tradnl"/>
        </w:rPr>
        <w:t xml:space="preserve"> que:</w:t>
      </w:r>
    </w:p>
    <w:p w14:paraId="7AB66D55" w14:textId="77777777" w:rsidR="00EE516E" w:rsidRPr="00EE516E" w:rsidRDefault="00EE516E" w:rsidP="00EE516E">
      <w:pPr>
        <w:spacing w:after="200" w:line="276" w:lineRule="auto"/>
        <w:contextualSpacing/>
        <w:jc w:val="both"/>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57ADAF81" w14:textId="0D725D0C" w:rsidR="00914490" w:rsidRPr="00EE516E" w:rsidRDefault="006A31AE" w:rsidP="00EE516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7"/>
          <w:footerReference w:type="default" r:id="rId38"/>
          <w:headerReference w:type="first" r:id="rId39"/>
          <w:footerReference w:type="first" r:id="rId40"/>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5C6C07">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5C6C07">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5C6C07">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5C6C07">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4496031" w14:textId="22DE9576" w:rsidR="008251CE" w:rsidRPr="00B974FC" w:rsidRDefault="00A859FC" w:rsidP="00B974FC">
      <w:pPr>
        <w:pStyle w:val="Ttulo20"/>
        <w:tabs>
          <w:tab w:val="clear" w:pos="709"/>
          <w:tab w:val="left" w:pos="284"/>
        </w:tabs>
        <w:jc w:val="center"/>
        <w:rPr>
          <w:b w:val="0"/>
          <w:bCs w:val="0"/>
          <w:iCs w:val="0"/>
          <w:snapToGrid w:val="0"/>
          <w:sz w:val="20"/>
          <w:szCs w:val="24"/>
          <w:lang w:val="es-ES"/>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tbl>
      <w:tblPr>
        <w:tblStyle w:val="Tablaconcuadrcula"/>
        <w:tblW w:w="13253" w:type="dxa"/>
        <w:jc w:val="center"/>
        <w:tblLayout w:type="fixed"/>
        <w:tblLook w:val="04A0" w:firstRow="1" w:lastRow="0" w:firstColumn="1" w:lastColumn="0" w:noHBand="0" w:noVBand="1"/>
      </w:tblPr>
      <w:tblGrid>
        <w:gridCol w:w="3114"/>
        <w:gridCol w:w="7954"/>
        <w:gridCol w:w="850"/>
        <w:gridCol w:w="1335"/>
      </w:tblGrid>
      <w:tr w:rsidR="001F2E83" w:rsidRPr="0034571A" w14:paraId="32D73F14" w14:textId="77777777" w:rsidTr="00B7586B">
        <w:trPr>
          <w:jc w:val="center"/>
        </w:trPr>
        <w:tc>
          <w:tcPr>
            <w:tcW w:w="3114" w:type="dxa"/>
            <w:shd w:val="clear" w:color="auto" w:fill="FFFFFF" w:themeFill="background1"/>
            <w:vAlign w:val="center"/>
            <w:hideMark/>
          </w:tcPr>
          <w:p w14:paraId="1F0A5B78" w14:textId="77777777" w:rsidR="001F2E83" w:rsidRPr="0034571A" w:rsidRDefault="001F2E83" w:rsidP="001F2E83">
            <w:pPr>
              <w:jc w:val="center"/>
              <w:rPr>
                <w:rFonts w:cs="Calibri"/>
                <w:b/>
                <w:color w:val="000000" w:themeColor="text1"/>
                <w:sz w:val="19"/>
                <w:szCs w:val="19"/>
                <w:lang w:val="es-CL" w:eastAsia="en-US"/>
              </w:rPr>
            </w:pPr>
            <w:r w:rsidRPr="0034571A">
              <w:rPr>
                <w:rFonts w:cs="Calibri"/>
                <w:b/>
                <w:color w:val="000000" w:themeColor="text1"/>
                <w:sz w:val="19"/>
                <w:szCs w:val="19"/>
              </w:rPr>
              <w:t>Criterio</w:t>
            </w:r>
          </w:p>
        </w:tc>
        <w:tc>
          <w:tcPr>
            <w:tcW w:w="7954" w:type="dxa"/>
            <w:shd w:val="clear" w:color="auto" w:fill="FFFFFF" w:themeFill="background1"/>
            <w:vAlign w:val="center"/>
            <w:hideMark/>
          </w:tcPr>
          <w:p w14:paraId="6B63C2F0" w14:textId="77777777" w:rsidR="001F2E83" w:rsidRPr="0034571A" w:rsidRDefault="001F2E83" w:rsidP="001F2E83">
            <w:pPr>
              <w:jc w:val="center"/>
              <w:rPr>
                <w:rFonts w:cs="Calibri"/>
                <w:b/>
                <w:color w:val="000000" w:themeColor="text1"/>
                <w:sz w:val="19"/>
                <w:szCs w:val="19"/>
                <w:lang w:val="es-CL" w:eastAsia="en-US"/>
              </w:rPr>
            </w:pPr>
            <w:r w:rsidRPr="0034571A">
              <w:rPr>
                <w:rFonts w:cs="Calibri"/>
                <w:b/>
                <w:color w:val="000000" w:themeColor="text1"/>
                <w:sz w:val="19"/>
                <w:szCs w:val="19"/>
              </w:rPr>
              <w:t>Descripción del criterio</w:t>
            </w:r>
          </w:p>
        </w:tc>
        <w:tc>
          <w:tcPr>
            <w:tcW w:w="850" w:type="dxa"/>
            <w:shd w:val="clear" w:color="auto" w:fill="FFFFFF" w:themeFill="background1"/>
            <w:vAlign w:val="center"/>
            <w:hideMark/>
          </w:tcPr>
          <w:p w14:paraId="6D3A61CD" w14:textId="77777777" w:rsidR="001F2E83" w:rsidRPr="0034571A" w:rsidRDefault="001F2E83" w:rsidP="001F2E83">
            <w:pPr>
              <w:jc w:val="center"/>
              <w:rPr>
                <w:rFonts w:cs="Calibri"/>
                <w:b/>
                <w:color w:val="000000" w:themeColor="text1"/>
                <w:sz w:val="19"/>
                <w:szCs w:val="19"/>
                <w:lang w:val="es-CL" w:eastAsia="en-US"/>
              </w:rPr>
            </w:pPr>
            <w:r w:rsidRPr="0034571A">
              <w:rPr>
                <w:rFonts w:cs="Calibri"/>
                <w:b/>
                <w:color w:val="000000" w:themeColor="text1"/>
                <w:sz w:val="19"/>
                <w:szCs w:val="19"/>
              </w:rPr>
              <w:t>Nota</w:t>
            </w:r>
          </w:p>
        </w:tc>
        <w:tc>
          <w:tcPr>
            <w:tcW w:w="1335" w:type="dxa"/>
            <w:shd w:val="clear" w:color="auto" w:fill="FFFFFF" w:themeFill="background1"/>
            <w:vAlign w:val="center"/>
            <w:hideMark/>
          </w:tcPr>
          <w:p w14:paraId="73C6F5F9" w14:textId="77777777" w:rsidR="001F2E83" w:rsidRPr="0034571A" w:rsidRDefault="001F2E83" w:rsidP="001F2E83">
            <w:pPr>
              <w:jc w:val="center"/>
              <w:rPr>
                <w:rFonts w:cs="Calibri"/>
                <w:b/>
                <w:color w:val="000000" w:themeColor="text1"/>
                <w:sz w:val="19"/>
                <w:szCs w:val="19"/>
                <w:lang w:val="es-CL" w:eastAsia="en-US"/>
              </w:rPr>
            </w:pPr>
            <w:r w:rsidRPr="0034571A">
              <w:rPr>
                <w:rFonts w:cs="Calibri"/>
                <w:b/>
                <w:color w:val="000000" w:themeColor="text1"/>
                <w:sz w:val="19"/>
                <w:szCs w:val="19"/>
              </w:rPr>
              <w:t>Ponderación del ámbito</w:t>
            </w:r>
          </w:p>
        </w:tc>
      </w:tr>
      <w:tr w:rsidR="008F0968" w:rsidRPr="0034571A" w14:paraId="5E9EC334" w14:textId="77777777" w:rsidTr="00B7586B">
        <w:trPr>
          <w:jc w:val="center"/>
        </w:trPr>
        <w:tc>
          <w:tcPr>
            <w:tcW w:w="3114" w:type="dxa"/>
            <w:vMerge w:val="restart"/>
            <w:vAlign w:val="center"/>
            <w:hideMark/>
          </w:tcPr>
          <w:p w14:paraId="069BB238" w14:textId="37184FEB" w:rsidR="008F0968" w:rsidRPr="005F6DD7" w:rsidRDefault="008F0968" w:rsidP="00FB0D11">
            <w:pPr>
              <w:pStyle w:val="Prrafodelista"/>
              <w:numPr>
                <w:ilvl w:val="1"/>
                <w:numId w:val="30"/>
              </w:numPr>
              <w:ind w:left="172" w:hanging="172"/>
              <w:jc w:val="both"/>
              <w:rPr>
                <w:rFonts w:cs="Calibri"/>
                <w:sz w:val="19"/>
                <w:szCs w:val="19"/>
                <w:lang w:val="es-CL" w:eastAsia="en-US"/>
              </w:rPr>
            </w:pPr>
            <w:r w:rsidRPr="005F6DD7">
              <w:rPr>
                <w:rFonts w:cs="Calibri"/>
                <w:sz w:val="19"/>
                <w:szCs w:val="19"/>
              </w:rPr>
              <w:t xml:space="preserve"> Potencial d</w:t>
            </w:r>
            <w:r w:rsidR="003D39C8" w:rsidRPr="005F6DD7">
              <w:rPr>
                <w:rFonts w:cs="Calibri"/>
                <w:sz w:val="19"/>
                <w:szCs w:val="19"/>
              </w:rPr>
              <w:t>el</w:t>
            </w:r>
            <w:r w:rsidRPr="005F6DD7">
              <w:rPr>
                <w:rFonts w:cs="Calibri"/>
                <w:sz w:val="19"/>
                <w:szCs w:val="19"/>
              </w:rPr>
              <w:t xml:space="preserve"> </w:t>
            </w:r>
            <w:r w:rsidR="003D39C8" w:rsidRPr="005F6DD7">
              <w:rPr>
                <w:rFonts w:cs="Calibri"/>
                <w:sz w:val="19"/>
                <w:szCs w:val="19"/>
              </w:rPr>
              <w:t>Proyecto</w:t>
            </w:r>
            <w:r w:rsidRPr="005F6DD7">
              <w:rPr>
                <w:rFonts w:cs="Calibri"/>
                <w:sz w:val="19"/>
                <w:szCs w:val="19"/>
              </w:rPr>
              <w:t xml:space="preserve"> de Negocio</w:t>
            </w:r>
          </w:p>
        </w:tc>
        <w:tc>
          <w:tcPr>
            <w:tcW w:w="7954" w:type="dxa"/>
            <w:vAlign w:val="center"/>
            <w:hideMark/>
          </w:tcPr>
          <w:p w14:paraId="0A39E5CE" w14:textId="77777777" w:rsidR="008F0968" w:rsidRPr="0034571A" w:rsidRDefault="008F0968" w:rsidP="008F0968">
            <w:pPr>
              <w:jc w:val="both"/>
              <w:rPr>
                <w:rFonts w:cs="Calibri"/>
                <w:b/>
                <w:sz w:val="19"/>
                <w:szCs w:val="19"/>
              </w:rPr>
            </w:pPr>
            <w:r w:rsidRPr="0034571A">
              <w:rPr>
                <w:rFonts w:cs="Calibri"/>
                <w:b/>
                <w:sz w:val="19"/>
                <w:szCs w:val="19"/>
              </w:rPr>
              <w:t>Alta proyección:</w:t>
            </w:r>
          </w:p>
          <w:p w14:paraId="5C18B109" w14:textId="5EAD15BA" w:rsidR="008F0968" w:rsidRPr="0034571A" w:rsidRDefault="008F0968" w:rsidP="003D39C8">
            <w:pPr>
              <w:jc w:val="both"/>
              <w:rPr>
                <w:rFonts w:cs="Calibri"/>
                <w:sz w:val="19"/>
                <w:szCs w:val="19"/>
              </w:rPr>
            </w:pPr>
            <w:r w:rsidRPr="0034571A">
              <w:rPr>
                <w:rFonts w:cs="Calibri"/>
                <w:sz w:val="19"/>
                <w:szCs w:val="19"/>
              </w:rPr>
              <w:t>El análisis de las</w:t>
            </w:r>
            <w:r w:rsidR="003D39C8" w:rsidRPr="0034571A">
              <w:rPr>
                <w:rFonts w:cs="Calibri"/>
                <w:sz w:val="19"/>
                <w:szCs w:val="19"/>
              </w:rPr>
              <w:t xml:space="preserve"> fortalezas y debilidades del Proyecto</w:t>
            </w:r>
            <w:r w:rsidRPr="0034571A">
              <w:rPr>
                <w:rFonts w:cs="Calibr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34571A" w:rsidRDefault="008F0968" w:rsidP="008F0968">
            <w:pPr>
              <w:jc w:val="center"/>
              <w:rPr>
                <w:rFonts w:cs="Calibri"/>
                <w:sz w:val="19"/>
                <w:szCs w:val="19"/>
                <w:lang w:val="es-CL" w:eastAsia="en-US"/>
              </w:rPr>
            </w:pPr>
            <w:r w:rsidRPr="0034571A">
              <w:rPr>
                <w:rFonts w:cs="Calibri"/>
                <w:sz w:val="19"/>
                <w:szCs w:val="19"/>
              </w:rPr>
              <w:t>7</w:t>
            </w:r>
          </w:p>
        </w:tc>
        <w:tc>
          <w:tcPr>
            <w:tcW w:w="1335" w:type="dxa"/>
            <w:vMerge w:val="restart"/>
            <w:vAlign w:val="center"/>
            <w:hideMark/>
          </w:tcPr>
          <w:p w14:paraId="24A4BACB" w14:textId="647D8861" w:rsidR="008F0968" w:rsidRPr="0034571A" w:rsidRDefault="00CC6070" w:rsidP="008F0968">
            <w:pPr>
              <w:jc w:val="center"/>
              <w:rPr>
                <w:rFonts w:cs="Calibri"/>
                <w:sz w:val="19"/>
                <w:szCs w:val="19"/>
                <w:lang w:val="es-CL" w:eastAsia="en-US"/>
              </w:rPr>
            </w:pPr>
            <w:r w:rsidRPr="0034571A">
              <w:rPr>
                <w:rFonts w:cs="Calibri"/>
                <w:sz w:val="19"/>
                <w:szCs w:val="19"/>
              </w:rPr>
              <w:t>35</w:t>
            </w:r>
            <w:r w:rsidR="008F0968" w:rsidRPr="0034571A">
              <w:rPr>
                <w:rFonts w:cs="Calibri"/>
                <w:sz w:val="19"/>
                <w:szCs w:val="19"/>
              </w:rPr>
              <w:t>%</w:t>
            </w:r>
          </w:p>
        </w:tc>
      </w:tr>
      <w:tr w:rsidR="008F0968" w:rsidRPr="0034571A" w14:paraId="24CCEF01" w14:textId="77777777" w:rsidTr="00B7586B">
        <w:trPr>
          <w:jc w:val="center"/>
        </w:trPr>
        <w:tc>
          <w:tcPr>
            <w:tcW w:w="3114" w:type="dxa"/>
            <w:vMerge/>
            <w:vAlign w:val="center"/>
            <w:hideMark/>
          </w:tcPr>
          <w:p w14:paraId="0BB38A58" w14:textId="77777777" w:rsidR="008F0968" w:rsidRPr="0034571A" w:rsidRDefault="008F0968" w:rsidP="008F0968">
            <w:pPr>
              <w:rPr>
                <w:rFonts w:cs="Calibri"/>
                <w:sz w:val="19"/>
                <w:szCs w:val="19"/>
                <w:lang w:val="es-CL" w:eastAsia="en-US"/>
              </w:rPr>
            </w:pPr>
          </w:p>
        </w:tc>
        <w:tc>
          <w:tcPr>
            <w:tcW w:w="7954" w:type="dxa"/>
            <w:vAlign w:val="center"/>
            <w:hideMark/>
          </w:tcPr>
          <w:p w14:paraId="44D4EADC" w14:textId="77777777" w:rsidR="008F0968" w:rsidRPr="0034571A" w:rsidRDefault="008F0968" w:rsidP="008F0968">
            <w:pPr>
              <w:jc w:val="both"/>
              <w:rPr>
                <w:rFonts w:cs="Calibri"/>
                <w:b/>
                <w:sz w:val="19"/>
                <w:szCs w:val="19"/>
              </w:rPr>
            </w:pPr>
            <w:r w:rsidRPr="0034571A">
              <w:rPr>
                <w:rFonts w:cs="Calibri"/>
                <w:b/>
                <w:sz w:val="19"/>
                <w:szCs w:val="19"/>
              </w:rPr>
              <w:t>Buena proyección:</w:t>
            </w:r>
          </w:p>
          <w:p w14:paraId="4E08B353" w14:textId="5540120F" w:rsidR="008F0968" w:rsidRPr="0034571A" w:rsidRDefault="008F0968" w:rsidP="008F0968">
            <w:pPr>
              <w:jc w:val="both"/>
              <w:rPr>
                <w:rFonts w:cs="Calibri"/>
                <w:sz w:val="19"/>
                <w:szCs w:val="19"/>
              </w:rPr>
            </w:pPr>
            <w:r w:rsidRPr="0034571A">
              <w:rPr>
                <w:rFonts w:cs="Calibri"/>
                <w:sz w:val="19"/>
                <w:szCs w:val="19"/>
              </w:rPr>
              <w:t xml:space="preserve">El análisis de las fortalezas y debilidades </w:t>
            </w:r>
            <w:r w:rsidR="003D39C8" w:rsidRPr="0034571A">
              <w:rPr>
                <w:rFonts w:cs="Calibri"/>
                <w:sz w:val="19"/>
                <w:szCs w:val="19"/>
              </w:rPr>
              <w:t>del Proyecto de Negocio</w:t>
            </w:r>
            <w:r w:rsidRPr="0034571A">
              <w:rPr>
                <w:rFonts w:cs="Calibr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34571A" w:rsidRDefault="008F0968" w:rsidP="008F0968">
            <w:pPr>
              <w:jc w:val="center"/>
              <w:rPr>
                <w:rFonts w:cs="Calibri"/>
                <w:sz w:val="19"/>
                <w:szCs w:val="19"/>
                <w:lang w:val="es-CL" w:eastAsia="en-US"/>
              </w:rPr>
            </w:pPr>
            <w:r w:rsidRPr="0034571A">
              <w:rPr>
                <w:rFonts w:cs="Calibri"/>
                <w:sz w:val="19"/>
                <w:szCs w:val="19"/>
              </w:rPr>
              <w:t>5</w:t>
            </w:r>
          </w:p>
        </w:tc>
        <w:tc>
          <w:tcPr>
            <w:tcW w:w="1335" w:type="dxa"/>
            <w:vMerge/>
            <w:vAlign w:val="center"/>
            <w:hideMark/>
          </w:tcPr>
          <w:p w14:paraId="7048680F" w14:textId="77777777" w:rsidR="008F0968" w:rsidRPr="0034571A" w:rsidRDefault="008F0968" w:rsidP="008F0968">
            <w:pPr>
              <w:rPr>
                <w:rFonts w:cs="Calibri"/>
                <w:b/>
                <w:sz w:val="19"/>
                <w:szCs w:val="19"/>
                <w:lang w:val="es-CL" w:eastAsia="en-US"/>
              </w:rPr>
            </w:pPr>
          </w:p>
        </w:tc>
      </w:tr>
      <w:tr w:rsidR="008F0968" w:rsidRPr="0034571A" w14:paraId="274FA44A" w14:textId="77777777" w:rsidTr="00B7586B">
        <w:trPr>
          <w:jc w:val="center"/>
        </w:trPr>
        <w:tc>
          <w:tcPr>
            <w:tcW w:w="3114" w:type="dxa"/>
            <w:vMerge/>
            <w:vAlign w:val="center"/>
            <w:hideMark/>
          </w:tcPr>
          <w:p w14:paraId="65E12943" w14:textId="77777777" w:rsidR="008F0968" w:rsidRPr="0034571A" w:rsidRDefault="008F0968" w:rsidP="008F0968">
            <w:pPr>
              <w:rPr>
                <w:rFonts w:cs="Calibri"/>
                <w:sz w:val="19"/>
                <w:szCs w:val="19"/>
                <w:lang w:val="es-CL" w:eastAsia="en-US"/>
              </w:rPr>
            </w:pPr>
          </w:p>
        </w:tc>
        <w:tc>
          <w:tcPr>
            <w:tcW w:w="7954" w:type="dxa"/>
            <w:vAlign w:val="center"/>
            <w:hideMark/>
          </w:tcPr>
          <w:p w14:paraId="0CC17DC3" w14:textId="77777777" w:rsidR="008F0968" w:rsidRPr="0034571A" w:rsidRDefault="008F0968" w:rsidP="008F0968">
            <w:pPr>
              <w:jc w:val="both"/>
              <w:rPr>
                <w:rFonts w:cs="Calibri"/>
                <w:b/>
                <w:sz w:val="19"/>
                <w:szCs w:val="19"/>
              </w:rPr>
            </w:pPr>
            <w:r w:rsidRPr="0034571A">
              <w:rPr>
                <w:rFonts w:cs="Calibri"/>
                <w:b/>
                <w:sz w:val="19"/>
                <w:szCs w:val="19"/>
              </w:rPr>
              <w:t>Escasa proyección:</w:t>
            </w:r>
          </w:p>
          <w:p w14:paraId="3FA4D71A" w14:textId="5042BE6B" w:rsidR="008F0968" w:rsidRPr="0034571A" w:rsidRDefault="008F0968" w:rsidP="008F0968">
            <w:pPr>
              <w:jc w:val="both"/>
              <w:rPr>
                <w:rFonts w:cs="Calibri"/>
                <w:sz w:val="19"/>
                <w:szCs w:val="19"/>
              </w:rPr>
            </w:pPr>
            <w:r w:rsidRPr="0034571A">
              <w:rPr>
                <w:rFonts w:cs="Calibri"/>
                <w:sz w:val="19"/>
                <w:szCs w:val="19"/>
              </w:rPr>
              <w:t xml:space="preserve">El análisis de las fortalezas y debilidades </w:t>
            </w:r>
            <w:r w:rsidR="003D39C8" w:rsidRPr="0034571A">
              <w:rPr>
                <w:rFonts w:cs="Calibri"/>
                <w:sz w:val="19"/>
                <w:szCs w:val="19"/>
              </w:rPr>
              <w:t>del Proyecto de Negocio</w:t>
            </w:r>
            <w:r w:rsidRPr="0034571A">
              <w:rPr>
                <w:rFonts w:cs="Calibri"/>
                <w:sz w:val="19"/>
                <w:szCs w:val="19"/>
              </w:rPr>
              <w:t xml:space="preserve"> y las evaluaciones realizadas a la empresa y el empresario/a, permiten prever que el plan es sustentable en el corto plazo. Del análisis de las fortalezas y debilidades </w:t>
            </w:r>
            <w:r w:rsidR="003D39C8" w:rsidRPr="0034571A">
              <w:rPr>
                <w:rFonts w:cs="Calibri"/>
                <w:sz w:val="19"/>
                <w:szCs w:val="19"/>
              </w:rPr>
              <w:t>del Proyecto de Negocio</w:t>
            </w:r>
            <w:r w:rsidRPr="0034571A">
              <w:rPr>
                <w:rFonts w:cs="Calibr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34571A" w:rsidRDefault="008F0968" w:rsidP="008F0968">
            <w:pPr>
              <w:jc w:val="center"/>
              <w:rPr>
                <w:rFonts w:cs="Calibri"/>
                <w:sz w:val="19"/>
                <w:szCs w:val="19"/>
                <w:lang w:val="es-CL" w:eastAsia="en-US"/>
              </w:rPr>
            </w:pPr>
            <w:r w:rsidRPr="0034571A">
              <w:rPr>
                <w:rFonts w:cs="Calibri"/>
                <w:sz w:val="19"/>
                <w:szCs w:val="19"/>
              </w:rPr>
              <w:t>3</w:t>
            </w:r>
          </w:p>
        </w:tc>
        <w:tc>
          <w:tcPr>
            <w:tcW w:w="1335" w:type="dxa"/>
            <w:vMerge/>
            <w:vAlign w:val="center"/>
            <w:hideMark/>
          </w:tcPr>
          <w:p w14:paraId="020224EF" w14:textId="77777777" w:rsidR="008F0968" w:rsidRPr="0034571A" w:rsidRDefault="008F0968" w:rsidP="008F0968">
            <w:pPr>
              <w:rPr>
                <w:rFonts w:cs="Calibri"/>
                <w:b/>
                <w:sz w:val="19"/>
                <w:szCs w:val="19"/>
                <w:lang w:val="es-CL" w:eastAsia="en-US"/>
              </w:rPr>
            </w:pPr>
          </w:p>
        </w:tc>
      </w:tr>
      <w:tr w:rsidR="008F0968" w:rsidRPr="0034571A" w14:paraId="105CDD7C" w14:textId="77777777" w:rsidTr="00B7586B">
        <w:trPr>
          <w:jc w:val="center"/>
        </w:trPr>
        <w:tc>
          <w:tcPr>
            <w:tcW w:w="3114" w:type="dxa"/>
            <w:vMerge/>
            <w:vAlign w:val="center"/>
            <w:hideMark/>
          </w:tcPr>
          <w:p w14:paraId="355E7EF5" w14:textId="77777777" w:rsidR="008F0968" w:rsidRPr="0034571A" w:rsidRDefault="008F0968" w:rsidP="008F0968">
            <w:pPr>
              <w:rPr>
                <w:rFonts w:cs="Calibri"/>
                <w:sz w:val="19"/>
                <w:szCs w:val="19"/>
                <w:lang w:val="es-CL" w:eastAsia="en-US"/>
              </w:rPr>
            </w:pPr>
          </w:p>
        </w:tc>
        <w:tc>
          <w:tcPr>
            <w:tcW w:w="7954" w:type="dxa"/>
            <w:vAlign w:val="center"/>
            <w:hideMark/>
          </w:tcPr>
          <w:p w14:paraId="61F575C9" w14:textId="77777777" w:rsidR="008F0968" w:rsidRPr="0034571A" w:rsidRDefault="008F0968" w:rsidP="008F0968">
            <w:pPr>
              <w:jc w:val="both"/>
              <w:rPr>
                <w:rFonts w:cs="Calibri"/>
                <w:b/>
                <w:sz w:val="19"/>
                <w:szCs w:val="19"/>
              </w:rPr>
            </w:pPr>
            <w:r w:rsidRPr="0034571A">
              <w:rPr>
                <w:rFonts w:cs="Calibri"/>
                <w:b/>
                <w:sz w:val="19"/>
                <w:szCs w:val="19"/>
              </w:rPr>
              <w:t>Nula proyección:</w:t>
            </w:r>
          </w:p>
          <w:p w14:paraId="7BA87F91" w14:textId="20B48CD1" w:rsidR="008F0968" w:rsidRPr="0034571A" w:rsidRDefault="008F0968" w:rsidP="008F0968">
            <w:pPr>
              <w:jc w:val="both"/>
              <w:rPr>
                <w:rFonts w:cs="Calibri"/>
                <w:sz w:val="19"/>
                <w:szCs w:val="19"/>
              </w:rPr>
            </w:pPr>
            <w:r w:rsidRPr="0034571A">
              <w:rPr>
                <w:rFonts w:cs="Calibr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34571A" w:rsidRDefault="008F0968" w:rsidP="008F0968">
            <w:pPr>
              <w:jc w:val="center"/>
              <w:rPr>
                <w:rFonts w:cs="Calibri"/>
                <w:sz w:val="19"/>
                <w:szCs w:val="19"/>
                <w:lang w:val="es-CL" w:eastAsia="en-US"/>
              </w:rPr>
            </w:pPr>
            <w:r w:rsidRPr="0034571A">
              <w:rPr>
                <w:rFonts w:cs="Calibri"/>
                <w:sz w:val="19"/>
                <w:szCs w:val="19"/>
              </w:rPr>
              <w:t>1</w:t>
            </w:r>
          </w:p>
        </w:tc>
        <w:tc>
          <w:tcPr>
            <w:tcW w:w="1335" w:type="dxa"/>
            <w:vMerge/>
            <w:vAlign w:val="center"/>
            <w:hideMark/>
          </w:tcPr>
          <w:p w14:paraId="5D8D4A01" w14:textId="77777777" w:rsidR="008F0968" w:rsidRPr="0034571A" w:rsidRDefault="008F0968" w:rsidP="008F0968">
            <w:pPr>
              <w:rPr>
                <w:rFonts w:cs="Calibri"/>
                <w:b/>
                <w:sz w:val="19"/>
                <w:szCs w:val="19"/>
                <w:lang w:val="es-CL" w:eastAsia="en-US"/>
              </w:rPr>
            </w:pPr>
          </w:p>
        </w:tc>
      </w:tr>
      <w:tr w:rsidR="00665154" w:rsidRPr="0034571A" w14:paraId="3E552B83" w14:textId="77777777" w:rsidTr="00B7586B">
        <w:trPr>
          <w:trHeight w:val="260"/>
          <w:jc w:val="center"/>
        </w:trPr>
        <w:tc>
          <w:tcPr>
            <w:tcW w:w="3114" w:type="dxa"/>
            <w:vMerge w:val="restart"/>
            <w:vAlign w:val="center"/>
          </w:tcPr>
          <w:p w14:paraId="44E2BA3E" w14:textId="76870ECB" w:rsidR="00665154" w:rsidRPr="0034571A" w:rsidRDefault="00665154" w:rsidP="005C6C07">
            <w:pPr>
              <w:pStyle w:val="Prrafodelista"/>
              <w:numPr>
                <w:ilvl w:val="1"/>
                <w:numId w:val="30"/>
              </w:numPr>
              <w:ind w:left="172" w:hanging="172"/>
              <w:rPr>
                <w:rFonts w:cs="Calibri"/>
                <w:b/>
                <w:sz w:val="19"/>
                <w:szCs w:val="19"/>
                <w:lang w:val="es-CL" w:eastAsia="en-US"/>
              </w:rPr>
            </w:pPr>
            <w:r w:rsidRPr="0034571A">
              <w:rPr>
                <w:rFonts w:eastAsia="Arial" w:cs="Calibri"/>
                <w:color w:val="000000"/>
                <w:sz w:val="19"/>
                <w:szCs w:val="19"/>
              </w:rPr>
              <w:t>Sello “40 horas” entregado por el Ministerio del Trabajo.</w:t>
            </w:r>
          </w:p>
        </w:tc>
        <w:tc>
          <w:tcPr>
            <w:tcW w:w="7954" w:type="dxa"/>
            <w:shd w:val="clear" w:color="auto" w:fill="auto"/>
            <w:vAlign w:val="center"/>
          </w:tcPr>
          <w:p w14:paraId="490FC520" w14:textId="33EE6C6B" w:rsidR="00665154" w:rsidRPr="0034571A" w:rsidRDefault="00665154" w:rsidP="00665154">
            <w:pPr>
              <w:jc w:val="both"/>
              <w:rPr>
                <w:rFonts w:eastAsia="Arial" w:cs="Calibri"/>
                <w:color w:val="000000"/>
                <w:sz w:val="19"/>
                <w:szCs w:val="19"/>
              </w:rPr>
            </w:pPr>
            <w:r w:rsidRPr="0034571A">
              <w:rPr>
                <w:rFonts w:cs="Calibri"/>
                <w:sz w:val="19"/>
                <w:szCs w:val="19"/>
              </w:rPr>
              <w:t>Empresa</w:t>
            </w:r>
            <w:r w:rsidRPr="0034571A">
              <w:rPr>
                <w:rFonts w:eastAsia="Arial" w:cs="Calibri"/>
                <w:color w:val="000000"/>
                <w:sz w:val="19"/>
                <w:szCs w:val="19"/>
              </w:rPr>
              <w:t xml:space="preserve"> cuenta con el sello “40 horas” entregado por el Ministerio del Trabajo.</w:t>
            </w:r>
          </w:p>
        </w:tc>
        <w:tc>
          <w:tcPr>
            <w:tcW w:w="850" w:type="dxa"/>
            <w:shd w:val="clear" w:color="auto" w:fill="auto"/>
            <w:vAlign w:val="center"/>
          </w:tcPr>
          <w:p w14:paraId="7D0A25FA" w14:textId="5CC21B1D" w:rsidR="00665154" w:rsidRPr="0034571A" w:rsidRDefault="00665154" w:rsidP="00665154">
            <w:pPr>
              <w:jc w:val="center"/>
              <w:rPr>
                <w:rFonts w:eastAsia="Arial" w:cs="Calibri"/>
                <w:color w:val="000000"/>
                <w:sz w:val="19"/>
                <w:szCs w:val="19"/>
                <w:lang w:val="es-CL"/>
              </w:rPr>
            </w:pPr>
            <w:r w:rsidRPr="0034571A">
              <w:rPr>
                <w:rFonts w:eastAsia="Arial" w:cs="Calibri"/>
                <w:color w:val="000000"/>
                <w:sz w:val="19"/>
                <w:szCs w:val="19"/>
                <w:lang w:val="es-CL"/>
              </w:rPr>
              <w:t>7</w:t>
            </w:r>
          </w:p>
        </w:tc>
        <w:tc>
          <w:tcPr>
            <w:tcW w:w="1335" w:type="dxa"/>
            <w:vMerge w:val="restart"/>
            <w:vAlign w:val="center"/>
          </w:tcPr>
          <w:p w14:paraId="095FE15C" w14:textId="1D970400" w:rsidR="00665154" w:rsidRPr="0034571A" w:rsidRDefault="00665154" w:rsidP="00665154">
            <w:pPr>
              <w:jc w:val="center"/>
              <w:rPr>
                <w:rFonts w:cs="Calibri"/>
                <w:sz w:val="19"/>
                <w:szCs w:val="19"/>
              </w:rPr>
            </w:pPr>
            <w:r w:rsidRPr="0034571A">
              <w:rPr>
                <w:rFonts w:cs="Calibri"/>
                <w:sz w:val="19"/>
                <w:szCs w:val="19"/>
              </w:rPr>
              <w:t>5%</w:t>
            </w:r>
          </w:p>
        </w:tc>
      </w:tr>
      <w:tr w:rsidR="00665154" w:rsidRPr="0034571A" w14:paraId="751A2F45" w14:textId="77777777" w:rsidTr="00B7586B">
        <w:trPr>
          <w:trHeight w:val="263"/>
          <w:jc w:val="center"/>
        </w:trPr>
        <w:tc>
          <w:tcPr>
            <w:tcW w:w="3114" w:type="dxa"/>
            <w:vMerge/>
            <w:vAlign w:val="center"/>
          </w:tcPr>
          <w:p w14:paraId="0220868D" w14:textId="77777777" w:rsidR="00665154" w:rsidRPr="0034571A" w:rsidRDefault="00665154" w:rsidP="00665154">
            <w:pPr>
              <w:rPr>
                <w:rFonts w:cs="Calibri"/>
                <w:b/>
                <w:sz w:val="19"/>
                <w:szCs w:val="19"/>
                <w:lang w:val="es-CL" w:eastAsia="en-US"/>
              </w:rPr>
            </w:pPr>
          </w:p>
        </w:tc>
        <w:tc>
          <w:tcPr>
            <w:tcW w:w="7954" w:type="dxa"/>
            <w:tcBorders>
              <w:bottom w:val="single" w:sz="8" w:space="0" w:color="000000"/>
            </w:tcBorders>
            <w:shd w:val="clear" w:color="auto" w:fill="auto"/>
            <w:vAlign w:val="center"/>
          </w:tcPr>
          <w:p w14:paraId="34D684DF" w14:textId="45812D05" w:rsidR="00665154" w:rsidRPr="0034571A" w:rsidRDefault="00665154" w:rsidP="00665154">
            <w:pPr>
              <w:jc w:val="both"/>
              <w:rPr>
                <w:rFonts w:eastAsia="Arial" w:cs="Calibri"/>
                <w:color w:val="000000"/>
                <w:sz w:val="19"/>
                <w:szCs w:val="19"/>
              </w:rPr>
            </w:pPr>
            <w:r w:rsidRPr="0034571A">
              <w:rPr>
                <w:rFonts w:cs="Calibri"/>
                <w:sz w:val="19"/>
                <w:szCs w:val="19"/>
              </w:rPr>
              <w:t>Empresa</w:t>
            </w:r>
            <w:r w:rsidRPr="0034571A">
              <w:rPr>
                <w:rFonts w:eastAsia="Arial" w:cs="Calibri"/>
                <w:color w:val="000000"/>
                <w:sz w:val="19"/>
                <w:szCs w:val="19"/>
              </w:rPr>
              <w:t xml:space="preserve"> NO cuenta con el sello “40 horas” entregado por el Ministerio del Trabajo.</w:t>
            </w:r>
          </w:p>
        </w:tc>
        <w:tc>
          <w:tcPr>
            <w:tcW w:w="850" w:type="dxa"/>
            <w:tcBorders>
              <w:bottom w:val="single" w:sz="8" w:space="0" w:color="000000"/>
            </w:tcBorders>
            <w:shd w:val="clear" w:color="auto" w:fill="auto"/>
            <w:vAlign w:val="center"/>
          </w:tcPr>
          <w:p w14:paraId="24B43AF4" w14:textId="07A8FB6D" w:rsidR="00665154" w:rsidRPr="0034571A" w:rsidRDefault="00665154" w:rsidP="00665154">
            <w:pPr>
              <w:jc w:val="center"/>
              <w:rPr>
                <w:rFonts w:eastAsia="Arial" w:cs="Calibri"/>
                <w:color w:val="000000"/>
                <w:sz w:val="19"/>
                <w:szCs w:val="19"/>
                <w:lang w:val="es-CL"/>
              </w:rPr>
            </w:pPr>
            <w:r w:rsidRPr="0034571A">
              <w:rPr>
                <w:rFonts w:eastAsia="Arial" w:cs="Calibri"/>
                <w:color w:val="000000"/>
                <w:sz w:val="19"/>
                <w:szCs w:val="19"/>
                <w:lang w:val="es-CL"/>
              </w:rPr>
              <w:t>1</w:t>
            </w:r>
          </w:p>
        </w:tc>
        <w:tc>
          <w:tcPr>
            <w:tcW w:w="1335" w:type="dxa"/>
            <w:vMerge/>
            <w:vAlign w:val="center"/>
          </w:tcPr>
          <w:p w14:paraId="31466840" w14:textId="77777777" w:rsidR="00665154" w:rsidRPr="0034571A" w:rsidRDefault="00665154" w:rsidP="00665154">
            <w:pPr>
              <w:jc w:val="center"/>
              <w:rPr>
                <w:rFonts w:cs="Calibri"/>
                <w:sz w:val="19"/>
                <w:szCs w:val="19"/>
              </w:rPr>
            </w:pPr>
          </w:p>
        </w:tc>
      </w:tr>
      <w:tr w:rsidR="00E82402" w:rsidRPr="0034571A" w14:paraId="0EC35C67" w14:textId="77777777" w:rsidTr="00B7586B">
        <w:trPr>
          <w:trHeight w:val="659"/>
          <w:jc w:val="center"/>
        </w:trPr>
        <w:tc>
          <w:tcPr>
            <w:tcW w:w="3114" w:type="dxa"/>
            <w:vMerge w:val="restart"/>
            <w:shd w:val="clear" w:color="auto" w:fill="auto"/>
          </w:tcPr>
          <w:p w14:paraId="3CA74807" w14:textId="704A2B5D" w:rsidR="00E82402" w:rsidRPr="0034571A" w:rsidRDefault="00E82402" w:rsidP="00E82402">
            <w:pPr>
              <w:pStyle w:val="Prrafodelista"/>
              <w:numPr>
                <w:ilvl w:val="1"/>
                <w:numId w:val="30"/>
              </w:numPr>
              <w:ind w:left="172" w:hanging="172"/>
              <w:jc w:val="both"/>
              <w:rPr>
                <w:rFonts w:cs="Calibri"/>
                <w:b/>
                <w:bCs/>
                <w:sz w:val="19"/>
                <w:szCs w:val="19"/>
                <w:lang w:val="es-CL"/>
              </w:rPr>
            </w:pPr>
            <w:r w:rsidRPr="005F6DD7">
              <w:rPr>
                <w:rFonts w:eastAsia="Arial Unicode MS" w:cstheme="minorHAnsi"/>
                <w:bCs/>
                <w:sz w:val="19"/>
                <w:szCs w:val="19"/>
              </w:rPr>
              <w:t>Focalización</w:t>
            </w:r>
            <w:r w:rsidRPr="005F6DD7">
              <w:rPr>
                <w:rFonts w:eastAsia="Arial Unicode MS" w:cstheme="minorHAnsi"/>
                <w:bCs/>
                <w:sz w:val="19"/>
                <w:szCs w:val="19"/>
                <w:lang w:val="es-419"/>
              </w:rPr>
              <w:t xml:space="preserve"> Territorial: Proyecto de negocio localizada en alguna de las siguientes comunas: Timaukel, Río Verde, Laguna Blanca, Cabo de Hornos, Primavera, San Gregorio y Porvenir.</w:t>
            </w:r>
            <w:r w:rsidR="00801B78">
              <w:rPr>
                <w:rStyle w:val="Refdenotaalpie"/>
                <w:rFonts w:eastAsia="Arial Unicode MS" w:cstheme="minorHAnsi"/>
                <w:bCs/>
                <w:sz w:val="19"/>
                <w:szCs w:val="19"/>
                <w:lang w:val="es-419"/>
              </w:rPr>
              <w:footnoteReference w:id="20"/>
            </w:r>
          </w:p>
        </w:tc>
        <w:tc>
          <w:tcPr>
            <w:tcW w:w="79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3ABCF96D" w:rsidR="00E82402" w:rsidRPr="00E82402" w:rsidRDefault="00E82402" w:rsidP="00E82402">
            <w:pPr>
              <w:jc w:val="both"/>
              <w:rPr>
                <w:rFonts w:eastAsia="Arial" w:cs="Calibri"/>
                <w:color w:val="000000"/>
                <w:sz w:val="19"/>
                <w:szCs w:val="19"/>
              </w:rPr>
            </w:pPr>
            <w:r w:rsidRPr="00E82402">
              <w:rPr>
                <w:rFonts w:eastAsia="Arial" w:cs="Calibri"/>
                <w:color w:val="000000"/>
                <w:sz w:val="19"/>
                <w:szCs w:val="19"/>
                <w:lang w:val="es-419"/>
              </w:rPr>
              <w:t>El proyecto de negocio se encuentra localizado en alguna de las siguientes comunas: Timaukel, Río Verde, Laguna Blanca, Cabo de Hornos, Primavera, San Gregorio y Porvenir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2F26198E" w:rsidR="00E82402" w:rsidRPr="00E82402" w:rsidRDefault="00E82402" w:rsidP="00E82402">
            <w:pPr>
              <w:jc w:val="center"/>
              <w:rPr>
                <w:rFonts w:cs="Calibri"/>
                <w:sz w:val="19"/>
                <w:szCs w:val="19"/>
                <w:lang w:val="es-CL" w:eastAsia="en-US"/>
              </w:rPr>
            </w:pPr>
            <w:r w:rsidRPr="00E82402">
              <w:rPr>
                <w:rFonts w:ascii="Calibri" w:eastAsia="Arial" w:hAnsi="Calibri" w:cs="Calibri"/>
                <w:color w:val="000000"/>
                <w:sz w:val="19"/>
                <w:szCs w:val="19"/>
              </w:rPr>
              <w:t> </w:t>
            </w:r>
            <w:r w:rsidRPr="00E82402">
              <w:rPr>
                <w:rFonts w:eastAsia="Arial" w:cs="Calibri"/>
                <w:color w:val="000000"/>
                <w:sz w:val="19"/>
                <w:szCs w:val="19"/>
              </w:rPr>
              <w:t>7</w:t>
            </w:r>
          </w:p>
        </w:tc>
        <w:tc>
          <w:tcPr>
            <w:tcW w:w="1335" w:type="dxa"/>
            <w:vMerge w:val="restart"/>
            <w:vAlign w:val="center"/>
          </w:tcPr>
          <w:p w14:paraId="401C0A49" w14:textId="65DCA659" w:rsidR="00E82402" w:rsidRPr="0034571A" w:rsidRDefault="00E82402" w:rsidP="00E82402">
            <w:pPr>
              <w:jc w:val="center"/>
              <w:rPr>
                <w:rFonts w:cs="Calibri"/>
                <w:sz w:val="19"/>
                <w:szCs w:val="19"/>
              </w:rPr>
            </w:pPr>
            <w:r>
              <w:rPr>
                <w:rFonts w:cs="Calibri"/>
                <w:sz w:val="19"/>
                <w:szCs w:val="19"/>
              </w:rPr>
              <w:t>6</w:t>
            </w:r>
            <w:r w:rsidRPr="0034571A">
              <w:rPr>
                <w:rFonts w:cs="Calibri"/>
                <w:sz w:val="19"/>
                <w:szCs w:val="19"/>
              </w:rPr>
              <w:t>0%</w:t>
            </w:r>
          </w:p>
        </w:tc>
      </w:tr>
      <w:tr w:rsidR="00E82402" w:rsidRPr="0034571A" w14:paraId="514D2B1B" w14:textId="77777777" w:rsidTr="00B7586B">
        <w:trPr>
          <w:trHeight w:val="332"/>
          <w:jc w:val="center"/>
        </w:trPr>
        <w:tc>
          <w:tcPr>
            <w:tcW w:w="3114" w:type="dxa"/>
            <w:vMerge/>
            <w:shd w:val="clear" w:color="auto" w:fill="auto"/>
          </w:tcPr>
          <w:p w14:paraId="77BC92A3" w14:textId="77777777" w:rsidR="00E82402" w:rsidRPr="0034571A" w:rsidRDefault="00E82402" w:rsidP="00E82402">
            <w:pPr>
              <w:rPr>
                <w:rFonts w:cs="Calibri"/>
                <w:b/>
                <w:sz w:val="19"/>
                <w:szCs w:val="19"/>
              </w:rPr>
            </w:pPr>
          </w:p>
        </w:tc>
        <w:tc>
          <w:tcPr>
            <w:tcW w:w="79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53044E10" w:rsidR="00E82402" w:rsidRPr="00E82402" w:rsidRDefault="00E82402" w:rsidP="00E82402">
            <w:pPr>
              <w:jc w:val="both"/>
              <w:rPr>
                <w:rFonts w:cs="Calibri"/>
                <w:sz w:val="19"/>
                <w:szCs w:val="19"/>
              </w:rPr>
            </w:pPr>
            <w:r w:rsidRPr="00E82402">
              <w:rPr>
                <w:rFonts w:eastAsia="Arial" w:cs="Calibri"/>
                <w:color w:val="000000"/>
                <w:sz w:val="19"/>
                <w:szCs w:val="19"/>
                <w:lang w:val="es-419"/>
              </w:rPr>
              <w:t>El proyecto de negocio no se encuentra localizado en alguna de las siguientes comunas: Timaukel, Río Verde, Laguna Blanca, Cabo de Hornos, Primavera, San Gregorio y Porvenir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42B025F1" w:rsidR="00E82402" w:rsidRPr="00E82402" w:rsidRDefault="00E82402" w:rsidP="00E82402">
            <w:pPr>
              <w:jc w:val="center"/>
              <w:rPr>
                <w:rFonts w:cs="Calibri"/>
                <w:sz w:val="19"/>
                <w:szCs w:val="19"/>
                <w:lang w:val="es-CL" w:eastAsia="en-US"/>
              </w:rPr>
            </w:pPr>
            <w:r w:rsidRPr="00E82402">
              <w:rPr>
                <w:rFonts w:ascii="Calibri" w:eastAsia="Arial" w:hAnsi="Calibri" w:cs="Calibri"/>
                <w:color w:val="000000"/>
                <w:sz w:val="19"/>
                <w:szCs w:val="19"/>
              </w:rPr>
              <w:t> </w:t>
            </w:r>
            <w:r w:rsidRPr="00E82402">
              <w:rPr>
                <w:rFonts w:eastAsia="Arial" w:cs="Calibri"/>
                <w:color w:val="000000"/>
                <w:sz w:val="19"/>
                <w:szCs w:val="19"/>
              </w:rPr>
              <w:t>3</w:t>
            </w:r>
          </w:p>
        </w:tc>
        <w:tc>
          <w:tcPr>
            <w:tcW w:w="1335" w:type="dxa"/>
            <w:vMerge/>
            <w:vAlign w:val="center"/>
          </w:tcPr>
          <w:p w14:paraId="24259837" w14:textId="77777777" w:rsidR="00E82402" w:rsidRPr="0034571A" w:rsidRDefault="00E82402" w:rsidP="00E82402">
            <w:pPr>
              <w:jc w:val="center"/>
              <w:rPr>
                <w:rFonts w:cs="Calibri"/>
                <w:sz w:val="19"/>
                <w:szCs w:val="19"/>
              </w:rPr>
            </w:pPr>
          </w:p>
        </w:tc>
      </w:tr>
    </w:tbl>
    <w:p w14:paraId="24E8B345" w14:textId="5C77D44A" w:rsidR="0093178B" w:rsidRPr="007D3AAF" w:rsidRDefault="0093178B" w:rsidP="0093178B">
      <w:pPr>
        <w:rPr>
          <w:rFonts w:eastAsia="Arial Unicode MS" w:cs="Arial"/>
          <w:b/>
          <w:sz w:val="19"/>
          <w:szCs w:val="19"/>
        </w:rPr>
        <w:sectPr w:rsidR="0093178B" w:rsidRPr="007D3AAF"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584A71" w:rsidP="0093178B">
      <w:pPr>
        <w:jc w:val="both"/>
        <w:rPr>
          <w:rFonts w:eastAsia="Arial Unicode MS" w:cs="Arial"/>
        </w:rPr>
      </w:pPr>
      <w:hyperlink r:id="rId41"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2923A990" w:rsidR="0093178B" w:rsidRDefault="0093178B" w:rsidP="005C6C07">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p w14:paraId="1CBBC777" w14:textId="7253AB58" w:rsidR="00744A8A" w:rsidRDefault="00744A8A" w:rsidP="00744A8A">
      <w:pPr>
        <w:jc w:val="both"/>
        <w:rPr>
          <w:rFonts w:eastAsia="Arial Unicode MS" w:cs="Arial"/>
        </w:rPr>
      </w:pPr>
    </w:p>
    <w:p w14:paraId="0EE14DAD" w14:textId="77777777" w:rsidR="004E443E" w:rsidRDefault="004E443E" w:rsidP="00744A8A">
      <w:pPr>
        <w:jc w:val="both"/>
        <w:rPr>
          <w:rFonts w:eastAsia="Arial Unicode MS" w:cs="Arial"/>
        </w:rPr>
      </w:pPr>
    </w:p>
    <w:p w14:paraId="2BC7388E" w14:textId="6E6B39C1" w:rsidR="00744A8A" w:rsidRDefault="00744A8A" w:rsidP="00744A8A">
      <w:pPr>
        <w:jc w:val="both"/>
        <w:rPr>
          <w:rFonts w:eastAsia="Arial Unicode MS" w:cs="Arial"/>
        </w:rPr>
      </w:pPr>
    </w:p>
    <w:p w14:paraId="22938EF6" w14:textId="43F16FA7" w:rsidR="00744A8A" w:rsidRDefault="00744A8A" w:rsidP="00744A8A">
      <w:pPr>
        <w:jc w:val="both"/>
        <w:rPr>
          <w:rFonts w:eastAsia="Arial Unicode MS" w:cs="Arial"/>
        </w:rPr>
      </w:pPr>
    </w:p>
    <w:p w14:paraId="20553921" w14:textId="1A19828E" w:rsidR="00744A8A" w:rsidRDefault="00744A8A" w:rsidP="00744A8A">
      <w:pPr>
        <w:jc w:val="both"/>
        <w:rPr>
          <w:rFonts w:eastAsia="Arial Unicode MS" w:cs="Arial"/>
        </w:rPr>
      </w:pPr>
    </w:p>
    <w:p w14:paraId="5FB244CC" w14:textId="5911B72B" w:rsidR="00744A8A" w:rsidRDefault="00744A8A" w:rsidP="00744A8A">
      <w:pPr>
        <w:jc w:val="both"/>
        <w:rPr>
          <w:rFonts w:eastAsia="Arial Unicode MS" w:cs="Arial"/>
        </w:rPr>
      </w:pPr>
    </w:p>
    <w:p w14:paraId="17ACD73F" w14:textId="1452DA4E" w:rsidR="00744A8A" w:rsidRDefault="00744A8A" w:rsidP="00744A8A">
      <w:pPr>
        <w:jc w:val="both"/>
        <w:rPr>
          <w:rFonts w:eastAsia="Arial Unicode MS" w:cs="Arial"/>
        </w:rPr>
      </w:pPr>
    </w:p>
    <w:p w14:paraId="498DB090" w14:textId="1B3071A9" w:rsidR="00744A8A" w:rsidRDefault="00744A8A" w:rsidP="00744A8A">
      <w:pPr>
        <w:jc w:val="both"/>
        <w:rPr>
          <w:rFonts w:eastAsia="Arial Unicode MS" w:cs="Arial"/>
        </w:rPr>
      </w:pPr>
    </w:p>
    <w:p w14:paraId="4D29077B" w14:textId="77777777" w:rsidR="00744A8A" w:rsidRPr="004E443E" w:rsidRDefault="00744A8A" w:rsidP="00744A8A">
      <w:pPr>
        <w:jc w:val="center"/>
        <w:rPr>
          <w:b/>
          <w:sz w:val="20"/>
          <w:szCs w:val="20"/>
        </w:rPr>
      </w:pPr>
      <w:r w:rsidRPr="004E443E">
        <w:rPr>
          <w:b/>
          <w:sz w:val="20"/>
          <w:szCs w:val="20"/>
        </w:rPr>
        <w:lastRenderedPageBreak/>
        <w:t>ANEXO N°9</w:t>
      </w:r>
    </w:p>
    <w:p w14:paraId="3A10D672" w14:textId="77777777" w:rsidR="00744A8A" w:rsidRPr="004E443E" w:rsidRDefault="00744A8A" w:rsidP="00744A8A">
      <w:pPr>
        <w:jc w:val="center"/>
        <w:rPr>
          <w:b/>
          <w:sz w:val="20"/>
          <w:szCs w:val="20"/>
        </w:rPr>
      </w:pPr>
      <w:r w:rsidRPr="004E443E">
        <w:rPr>
          <w:b/>
          <w:sz w:val="20"/>
          <w:szCs w:val="20"/>
        </w:rPr>
        <w:t>CÓDIGOS DE ACTIVIDAD ECONÓMICA SECTOR TURISMO</w:t>
      </w:r>
    </w:p>
    <w:p w14:paraId="32FFA84F" w14:textId="77777777" w:rsidR="00744A8A" w:rsidRPr="004E443E" w:rsidRDefault="00744A8A" w:rsidP="00744A8A">
      <w:pPr>
        <w:rPr>
          <w:b/>
          <w:sz w:val="20"/>
          <w:szCs w:val="20"/>
        </w:rPr>
      </w:pPr>
    </w:p>
    <w:tbl>
      <w:tblPr>
        <w:tblW w:w="9923" w:type="dxa"/>
        <w:jc w:val="center"/>
        <w:tblCellMar>
          <w:left w:w="70" w:type="dxa"/>
          <w:right w:w="70" w:type="dxa"/>
        </w:tblCellMar>
        <w:tblLook w:val="04A0" w:firstRow="1" w:lastRow="0" w:firstColumn="1" w:lastColumn="0" w:noHBand="0" w:noVBand="1"/>
      </w:tblPr>
      <w:tblGrid>
        <w:gridCol w:w="2794"/>
        <w:gridCol w:w="1420"/>
        <w:gridCol w:w="5709"/>
      </w:tblGrid>
      <w:tr w:rsidR="00744A8A" w:rsidRPr="004E443E" w14:paraId="4CEE6169" w14:textId="77777777" w:rsidTr="00B218F1">
        <w:trPr>
          <w:trHeight w:val="450"/>
          <w:jc w:val="center"/>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8B0D3" w14:textId="77777777" w:rsidR="00744A8A" w:rsidRPr="004E443E" w:rsidRDefault="00744A8A" w:rsidP="00B218F1">
            <w:pPr>
              <w:jc w:val="center"/>
              <w:rPr>
                <w:b/>
                <w:bCs/>
                <w:sz w:val="18"/>
                <w:szCs w:val="16"/>
              </w:rPr>
            </w:pPr>
            <w:r w:rsidRPr="004E443E">
              <w:rPr>
                <w:b/>
                <w:bCs/>
                <w:sz w:val="18"/>
                <w:szCs w:val="16"/>
              </w:rPr>
              <w:t>Nombre Actividad Característica del Turismo</w:t>
            </w:r>
            <w:r w:rsidRPr="004E443E">
              <w:rPr>
                <w:rFonts w:ascii="Calibri" w:hAnsi="Calibri" w:cs="Calibri"/>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3DD44520" w14:textId="77777777" w:rsidR="00744A8A" w:rsidRPr="004E443E" w:rsidRDefault="00744A8A" w:rsidP="00B218F1">
            <w:pPr>
              <w:jc w:val="center"/>
              <w:rPr>
                <w:b/>
                <w:bCs/>
                <w:sz w:val="18"/>
                <w:szCs w:val="16"/>
              </w:rPr>
            </w:pPr>
            <w:r w:rsidRPr="004E443E">
              <w:rPr>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36CB87D" w14:textId="77777777" w:rsidR="00744A8A" w:rsidRPr="004E443E" w:rsidRDefault="00744A8A" w:rsidP="00B218F1">
            <w:pPr>
              <w:jc w:val="center"/>
              <w:rPr>
                <w:b/>
                <w:bCs/>
                <w:sz w:val="18"/>
                <w:szCs w:val="16"/>
              </w:rPr>
            </w:pPr>
            <w:r w:rsidRPr="004E443E">
              <w:rPr>
                <w:b/>
                <w:bCs/>
                <w:sz w:val="18"/>
                <w:szCs w:val="16"/>
              </w:rPr>
              <w:t>Glosa</w:t>
            </w:r>
          </w:p>
        </w:tc>
      </w:tr>
      <w:tr w:rsidR="00744A8A" w:rsidRPr="004E443E" w14:paraId="0DAE3398" w14:textId="77777777" w:rsidTr="00B218F1">
        <w:trPr>
          <w:trHeight w:val="300"/>
          <w:jc w:val="center"/>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1BD65A" w14:textId="77777777" w:rsidR="00744A8A" w:rsidRPr="004E443E" w:rsidRDefault="00744A8A" w:rsidP="00B218F1">
            <w:pPr>
              <w:rPr>
                <w:sz w:val="18"/>
                <w:szCs w:val="16"/>
              </w:rPr>
            </w:pPr>
            <w:r w:rsidRPr="004E443E">
              <w:rPr>
                <w:sz w:val="18"/>
                <w:szCs w:val="16"/>
              </w:rPr>
              <w:t>Alojamiento turístico</w:t>
            </w:r>
            <w:r w:rsidRPr="004E443E">
              <w:rPr>
                <w:rFonts w:ascii="Calibri" w:hAnsi="Calibri" w:cs="Calibri"/>
                <w:sz w:val="18"/>
                <w:szCs w:val="16"/>
              </w:rPr>
              <w:t> </w:t>
            </w:r>
          </w:p>
        </w:tc>
        <w:tc>
          <w:tcPr>
            <w:tcW w:w="1420" w:type="dxa"/>
            <w:tcBorders>
              <w:top w:val="nil"/>
              <w:left w:val="nil"/>
              <w:bottom w:val="single" w:sz="4" w:space="0" w:color="auto"/>
              <w:right w:val="single" w:sz="4" w:space="0" w:color="auto"/>
            </w:tcBorders>
            <w:shd w:val="clear" w:color="000000" w:fill="FFFFFF"/>
            <w:vAlign w:val="center"/>
            <w:hideMark/>
          </w:tcPr>
          <w:p w14:paraId="76FB3965" w14:textId="77777777" w:rsidR="00744A8A" w:rsidRPr="004E443E" w:rsidRDefault="00744A8A" w:rsidP="00B218F1">
            <w:pPr>
              <w:rPr>
                <w:sz w:val="18"/>
                <w:szCs w:val="16"/>
              </w:rPr>
            </w:pPr>
            <w:r w:rsidRPr="004E443E">
              <w:rPr>
                <w:sz w:val="18"/>
                <w:szCs w:val="16"/>
              </w:rPr>
              <w:t>551001</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1ED5DDE4" w14:textId="77777777" w:rsidR="00744A8A" w:rsidRPr="004E443E" w:rsidRDefault="00744A8A" w:rsidP="00B218F1">
            <w:pPr>
              <w:rPr>
                <w:sz w:val="18"/>
                <w:szCs w:val="16"/>
              </w:rPr>
            </w:pPr>
            <w:r w:rsidRPr="004E443E">
              <w:rPr>
                <w:sz w:val="18"/>
                <w:szCs w:val="16"/>
              </w:rPr>
              <w:t>Actividades de hoteles</w:t>
            </w:r>
            <w:r w:rsidRPr="004E443E">
              <w:rPr>
                <w:rFonts w:ascii="Calibri" w:hAnsi="Calibri" w:cs="Calibri"/>
                <w:sz w:val="18"/>
                <w:szCs w:val="16"/>
              </w:rPr>
              <w:t> </w:t>
            </w:r>
          </w:p>
        </w:tc>
      </w:tr>
      <w:tr w:rsidR="00744A8A" w:rsidRPr="004E443E" w14:paraId="7D1F9FC3" w14:textId="77777777" w:rsidTr="00B218F1">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6EFE17CC" w14:textId="77777777" w:rsidR="00744A8A" w:rsidRPr="004E443E" w:rsidRDefault="00744A8A" w:rsidP="00B218F1">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24E3D530" w14:textId="77777777" w:rsidR="00744A8A" w:rsidRPr="004E443E" w:rsidRDefault="00744A8A" w:rsidP="00B218F1">
            <w:pPr>
              <w:rPr>
                <w:sz w:val="18"/>
                <w:szCs w:val="16"/>
              </w:rPr>
            </w:pPr>
            <w:r w:rsidRPr="004E443E">
              <w:rPr>
                <w:sz w:val="18"/>
                <w:szCs w:val="16"/>
              </w:rPr>
              <w:t>551003</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53765174" w14:textId="77777777" w:rsidR="00744A8A" w:rsidRPr="004E443E" w:rsidRDefault="00744A8A" w:rsidP="00B218F1">
            <w:pPr>
              <w:rPr>
                <w:sz w:val="18"/>
                <w:szCs w:val="16"/>
              </w:rPr>
            </w:pPr>
            <w:r w:rsidRPr="004E443E">
              <w:rPr>
                <w:sz w:val="18"/>
                <w:szCs w:val="16"/>
              </w:rPr>
              <w:t>Actividades de residenciales para turistas</w:t>
            </w:r>
            <w:r w:rsidRPr="004E443E">
              <w:rPr>
                <w:rFonts w:ascii="Calibri" w:hAnsi="Calibri" w:cs="Calibri"/>
                <w:sz w:val="18"/>
                <w:szCs w:val="16"/>
              </w:rPr>
              <w:t> </w:t>
            </w:r>
          </w:p>
        </w:tc>
      </w:tr>
      <w:tr w:rsidR="00744A8A" w:rsidRPr="004E443E" w14:paraId="68093045" w14:textId="77777777" w:rsidTr="00B218F1">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4140E6C3" w14:textId="77777777" w:rsidR="00744A8A" w:rsidRPr="004E443E" w:rsidRDefault="00744A8A" w:rsidP="00B218F1">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71E1A878" w14:textId="77777777" w:rsidR="00744A8A" w:rsidRPr="004E443E" w:rsidRDefault="00744A8A" w:rsidP="00B218F1">
            <w:pPr>
              <w:rPr>
                <w:sz w:val="18"/>
                <w:szCs w:val="16"/>
              </w:rPr>
            </w:pPr>
            <w:r w:rsidRPr="004E443E">
              <w:rPr>
                <w:sz w:val="18"/>
                <w:szCs w:val="16"/>
              </w:rPr>
              <w:t>551009</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7908F76E" w14:textId="77777777" w:rsidR="00744A8A" w:rsidRPr="004E443E" w:rsidRDefault="00744A8A" w:rsidP="00B218F1">
            <w:pPr>
              <w:rPr>
                <w:sz w:val="18"/>
                <w:szCs w:val="16"/>
              </w:rPr>
            </w:pPr>
            <w:r w:rsidRPr="004E443E">
              <w:rPr>
                <w:sz w:val="18"/>
                <w:szCs w:val="16"/>
              </w:rPr>
              <w:t>Otras actividades de alojamiento para turistas n.c.p.</w:t>
            </w:r>
            <w:r w:rsidRPr="004E443E">
              <w:rPr>
                <w:rFonts w:ascii="Calibri" w:hAnsi="Calibri" w:cs="Calibri"/>
                <w:sz w:val="18"/>
                <w:szCs w:val="16"/>
              </w:rPr>
              <w:t> </w:t>
            </w:r>
          </w:p>
        </w:tc>
      </w:tr>
      <w:tr w:rsidR="00744A8A" w:rsidRPr="004E443E" w14:paraId="50CB283E" w14:textId="77777777" w:rsidTr="00B218F1">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438DA3E7" w14:textId="77777777" w:rsidR="00744A8A" w:rsidRPr="004E443E" w:rsidRDefault="00744A8A" w:rsidP="00B218F1">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2BD5B0C8" w14:textId="77777777" w:rsidR="00744A8A" w:rsidRPr="004E443E" w:rsidRDefault="00744A8A" w:rsidP="00B218F1">
            <w:pPr>
              <w:rPr>
                <w:sz w:val="18"/>
                <w:szCs w:val="16"/>
              </w:rPr>
            </w:pPr>
            <w:r w:rsidRPr="004E443E">
              <w:rPr>
                <w:sz w:val="18"/>
                <w:szCs w:val="16"/>
              </w:rPr>
              <w:t>552000</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3FEBB6A8" w14:textId="77777777" w:rsidR="00744A8A" w:rsidRPr="004E443E" w:rsidRDefault="00744A8A" w:rsidP="00B218F1">
            <w:pPr>
              <w:rPr>
                <w:sz w:val="18"/>
                <w:szCs w:val="16"/>
              </w:rPr>
            </w:pPr>
            <w:r w:rsidRPr="004E443E">
              <w:rPr>
                <w:sz w:val="18"/>
                <w:szCs w:val="16"/>
              </w:rPr>
              <w:t>Actividades de camping y de parques para casas rodantes</w:t>
            </w:r>
            <w:r w:rsidRPr="004E443E">
              <w:rPr>
                <w:rFonts w:ascii="Calibri" w:hAnsi="Calibri" w:cs="Calibri"/>
                <w:sz w:val="18"/>
                <w:szCs w:val="16"/>
              </w:rPr>
              <w:t> </w:t>
            </w:r>
          </w:p>
        </w:tc>
      </w:tr>
      <w:tr w:rsidR="00744A8A" w:rsidRPr="004E443E" w14:paraId="6FA8FD6F" w14:textId="77777777" w:rsidTr="00B218F1">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1CD3AADE" w14:textId="77777777" w:rsidR="00744A8A" w:rsidRPr="004E443E" w:rsidRDefault="00744A8A" w:rsidP="00B218F1">
            <w:pPr>
              <w:rPr>
                <w:sz w:val="18"/>
                <w:szCs w:val="16"/>
              </w:rPr>
            </w:pPr>
          </w:p>
        </w:tc>
        <w:tc>
          <w:tcPr>
            <w:tcW w:w="1420" w:type="dxa"/>
            <w:tcBorders>
              <w:top w:val="nil"/>
              <w:left w:val="nil"/>
              <w:bottom w:val="nil"/>
              <w:right w:val="single" w:sz="4" w:space="0" w:color="auto"/>
            </w:tcBorders>
            <w:shd w:val="clear" w:color="000000" w:fill="FFFFFF"/>
            <w:vAlign w:val="center"/>
            <w:hideMark/>
          </w:tcPr>
          <w:p w14:paraId="7F4EC00A" w14:textId="77777777" w:rsidR="00744A8A" w:rsidRPr="004E443E" w:rsidRDefault="00744A8A" w:rsidP="00B218F1">
            <w:pPr>
              <w:rPr>
                <w:sz w:val="18"/>
                <w:szCs w:val="16"/>
              </w:rPr>
            </w:pPr>
            <w:r w:rsidRPr="004E443E">
              <w:rPr>
                <w:sz w:val="18"/>
                <w:szCs w:val="16"/>
              </w:rPr>
              <w:t>559001</w:t>
            </w:r>
            <w:r w:rsidRPr="004E443E">
              <w:rPr>
                <w:rFonts w:ascii="Calibri" w:hAnsi="Calibri" w:cs="Calibri"/>
                <w:sz w:val="18"/>
                <w:szCs w:val="16"/>
              </w:rPr>
              <w:t> </w:t>
            </w:r>
          </w:p>
        </w:tc>
        <w:tc>
          <w:tcPr>
            <w:tcW w:w="5709" w:type="dxa"/>
            <w:tcBorders>
              <w:top w:val="nil"/>
              <w:left w:val="nil"/>
              <w:bottom w:val="nil"/>
              <w:right w:val="single" w:sz="4" w:space="0" w:color="auto"/>
            </w:tcBorders>
            <w:shd w:val="clear" w:color="000000" w:fill="FFFFFF"/>
            <w:vAlign w:val="center"/>
            <w:hideMark/>
          </w:tcPr>
          <w:p w14:paraId="0B2A4515" w14:textId="77777777" w:rsidR="00744A8A" w:rsidRPr="004E443E" w:rsidRDefault="00744A8A" w:rsidP="00B218F1">
            <w:pPr>
              <w:rPr>
                <w:sz w:val="18"/>
                <w:szCs w:val="16"/>
              </w:rPr>
            </w:pPr>
            <w:r w:rsidRPr="004E443E">
              <w:rPr>
                <w:sz w:val="18"/>
                <w:szCs w:val="16"/>
              </w:rPr>
              <w:t>Actividades de residenciales para estudiantes y trabajadores</w:t>
            </w:r>
            <w:r w:rsidRPr="004E443E">
              <w:rPr>
                <w:rFonts w:ascii="Calibri" w:hAnsi="Calibri" w:cs="Calibri"/>
                <w:sz w:val="18"/>
                <w:szCs w:val="16"/>
              </w:rPr>
              <w:t> </w:t>
            </w:r>
          </w:p>
        </w:tc>
      </w:tr>
      <w:tr w:rsidR="00744A8A" w:rsidRPr="004E443E" w14:paraId="466558F1" w14:textId="77777777" w:rsidTr="00B218F1">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410F7E1D" w14:textId="77777777" w:rsidR="00744A8A" w:rsidRPr="004E443E" w:rsidRDefault="00744A8A" w:rsidP="00B218F1">
            <w:pPr>
              <w:rPr>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0A6602DE" w14:textId="77777777" w:rsidR="00744A8A" w:rsidRPr="004E443E" w:rsidRDefault="00744A8A" w:rsidP="00B218F1">
            <w:pPr>
              <w:rPr>
                <w:sz w:val="18"/>
                <w:szCs w:val="16"/>
              </w:rPr>
            </w:pPr>
            <w:r w:rsidRPr="004E443E">
              <w:rPr>
                <w:sz w:val="18"/>
                <w:szCs w:val="16"/>
              </w:rPr>
              <w:t>559009</w:t>
            </w:r>
            <w:r w:rsidRPr="004E443E">
              <w:rPr>
                <w:rFonts w:ascii="Calibri" w:hAnsi="Calibri" w:cs="Calibri"/>
                <w:sz w:val="18"/>
                <w:szCs w:val="16"/>
              </w:rPr>
              <w:t>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0688BA72" w14:textId="77777777" w:rsidR="00744A8A" w:rsidRPr="004E443E" w:rsidRDefault="00744A8A" w:rsidP="00B218F1">
            <w:pPr>
              <w:rPr>
                <w:sz w:val="18"/>
                <w:szCs w:val="16"/>
              </w:rPr>
            </w:pPr>
            <w:r w:rsidRPr="004E443E">
              <w:rPr>
                <w:sz w:val="18"/>
                <w:szCs w:val="16"/>
              </w:rPr>
              <w:t>Otras actividades de alojamiento n.c.p.</w:t>
            </w:r>
            <w:r w:rsidRPr="004E443E">
              <w:rPr>
                <w:rFonts w:ascii="Calibri" w:hAnsi="Calibri" w:cs="Calibri"/>
                <w:sz w:val="18"/>
                <w:szCs w:val="16"/>
              </w:rPr>
              <w:t> </w:t>
            </w:r>
          </w:p>
        </w:tc>
      </w:tr>
      <w:tr w:rsidR="00744A8A" w:rsidRPr="004E443E" w14:paraId="62CF5F3E" w14:textId="77777777" w:rsidTr="00B218F1">
        <w:trPr>
          <w:trHeight w:val="450"/>
          <w:jc w:val="center"/>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911F1DD" w14:textId="77777777" w:rsidR="00744A8A" w:rsidRPr="004E443E" w:rsidRDefault="00744A8A" w:rsidP="00B218F1">
            <w:pPr>
              <w:rPr>
                <w:sz w:val="18"/>
                <w:szCs w:val="16"/>
              </w:rPr>
            </w:pPr>
            <w:r w:rsidRPr="004E443E">
              <w:rPr>
                <w:sz w:val="18"/>
                <w:szCs w:val="16"/>
              </w:rPr>
              <w:t>Actividades de provisión de alimentos y bebidas</w:t>
            </w:r>
            <w:r w:rsidRPr="004E443E">
              <w:rPr>
                <w:rFonts w:ascii="Calibri" w:hAnsi="Calibri" w:cs="Calibri"/>
                <w:sz w:val="18"/>
                <w:szCs w:val="16"/>
              </w:rPr>
              <w:t> </w:t>
            </w:r>
          </w:p>
        </w:tc>
        <w:tc>
          <w:tcPr>
            <w:tcW w:w="1420" w:type="dxa"/>
            <w:tcBorders>
              <w:top w:val="nil"/>
              <w:left w:val="nil"/>
              <w:bottom w:val="single" w:sz="4" w:space="0" w:color="auto"/>
              <w:right w:val="single" w:sz="4" w:space="0" w:color="auto"/>
            </w:tcBorders>
            <w:shd w:val="clear" w:color="000000" w:fill="FFFFFF"/>
            <w:vAlign w:val="center"/>
            <w:hideMark/>
          </w:tcPr>
          <w:p w14:paraId="00787CBD" w14:textId="77777777" w:rsidR="00744A8A" w:rsidRPr="004E443E" w:rsidRDefault="00744A8A" w:rsidP="00B218F1">
            <w:pPr>
              <w:rPr>
                <w:sz w:val="18"/>
                <w:szCs w:val="16"/>
              </w:rPr>
            </w:pPr>
            <w:r w:rsidRPr="004E443E">
              <w:rPr>
                <w:sz w:val="18"/>
                <w:szCs w:val="16"/>
              </w:rPr>
              <w:t>561000</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2955FCC8" w14:textId="77777777" w:rsidR="00744A8A" w:rsidRPr="004E443E" w:rsidRDefault="00744A8A" w:rsidP="00B218F1">
            <w:pPr>
              <w:rPr>
                <w:sz w:val="18"/>
                <w:szCs w:val="16"/>
              </w:rPr>
            </w:pPr>
            <w:r w:rsidRPr="004E443E">
              <w:rPr>
                <w:sz w:val="18"/>
                <w:szCs w:val="16"/>
              </w:rPr>
              <w:t>Actividades de restaurantes y de servicio móvil de comidas</w:t>
            </w:r>
            <w:r w:rsidRPr="004E443E">
              <w:rPr>
                <w:rFonts w:ascii="Calibri" w:hAnsi="Calibri" w:cs="Calibri"/>
                <w:sz w:val="18"/>
                <w:szCs w:val="16"/>
              </w:rPr>
              <w:t> </w:t>
            </w:r>
          </w:p>
        </w:tc>
      </w:tr>
      <w:tr w:rsidR="00744A8A" w:rsidRPr="004E443E" w14:paraId="776CD93F" w14:textId="77777777" w:rsidTr="00B218F1">
        <w:trPr>
          <w:trHeight w:val="450"/>
          <w:jc w:val="center"/>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4885CA04" w14:textId="77777777" w:rsidR="00744A8A" w:rsidRPr="004E443E" w:rsidRDefault="00744A8A" w:rsidP="00B218F1">
            <w:pPr>
              <w:rPr>
                <w:sz w:val="18"/>
                <w:szCs w:val="16"/>
              </w:rPr>
            </w:pPr>
            <w:r w:rsidRPr="004E443E">
              <w:rPr>
                <w:sz w:val="18"/>
                <w:szCs w:val="16"/>
              </w:rPr>
              <w:t>Transporte de pasajeros por carretera</w:t>
            </w:r>
            <w:r w:rsidRPr="004E443E">
              <w:rPr>
                <w:rFonts w:ascii="Calibri" w:hAnsi="Calibri" w:cs="Calibri"/>
                <w:sz w:val="18"/>
                <w:szCs w:val="16"/>
              </w:rPr>
              <w:t> </w:t>
            </w:r>
          </w:p>
        </w:tc>
        <w:tc>
          <w:tcPr>
            <w:tcW w:w="1420" w:type="dxa"/>
            <w:tcBorders>
              <w:top w:val="nil"/>
              <w:left w:val="nil"/>
              <w:bottom w:val="single" w:sz="4" w:space="0" w:color="auto"/>
              <w:right w:val="single" w:sz="4" w:space="0" w:color="auto"/>
            </w:tcBorders>
            <w:shd w:val="clear" w:color="000000" w:fill="FFFFFF"/>
            <w:vAlign w:val="center"/>
            <w:hideMark/>
          </w:tcPr>
          <w:p w14:paraId="4FA3E09B" w14:textId="77777777" w:rsidR="00744A8A" w:rsidRPr="004E443E" w:rsidRDefault="00744A8A" w:rsidP="00B218F1">
            <w:pPr>
              <w:rPr>
                <w:sz w:val="18"/>
                <w:szCs w:val="16"/>
              </w:rPr>
            </w:pPr>
            <w:r w:rsidRPr="004E443E">
              <w:rPr>
                <w:sz w:val="18"/>
                <w:szCs w:val="16"/>
              </w:rPr>
              <w:t>492240</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5CEC7C63" w14:textId="77777777" w:rsidR="00744A8A" w:rsidRPr="004E443E" w:rsidRDefault="00744A8A" w:rsidP="00B218F1">
            <w:pPr>
              <w:rPr>
                <w:sz w:val="18"/>
                <w:szCs w:val="16"/>
              </w:rPr>
            </w:pPr>
            <w:r w:rsidRPr="004E443E">
              <w:rPr>
                <w:sz w:val="18"/>
                <w:szCs w:val="16"/>
              </w:rPr>
              <w:t>Servicios de transporte a turistas</w:t>
            </w:r>
            <w:r w:rsidRPr="004E443E">
              <w:rPr>
                <w:rFonts w:ascii="Calibri" w:hAnsi="Calibri" w:cs="Calibri"/>
                <w:sz w:val="18"/>
                <w:szCs w:val="16"/>
              </w:rPr>
              <w:t> </w:t>
            </w:r>
          </w:p>
        </w:tc>
      </w:tr>
      <w:tr w:rsidR="00744A8A" w:rsidRPr="004E443E" w14:paraId="2B9A8DC9" w14:textId="77777777" w:rsidTr="00B218F1">
        <w:trPr>
          <w:trHeight w:val="300"/>
          <w:jc w:val="center"/>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D74CAF" w14:textId="77777777" w:rsidR="00744A8A" w:rsidRPr="004E443E" w:rsidRDefault="00744A8A" w:rsidP="00B218F1">
            <w:pPr>
              <w:rPr>
                <w:sz w:val="18"/>
                <w:szCs w:val="16"/>
              </w:rPr>
            </w:pPr>
            <w:r w:rsidRPr="004E443E">
              <w:rPr>
                <w:sz w:val="18"/>
                <w:szCs w:val="16"/>
              </w:rPr>
              <w:t>Transporte de pasajeros por agua</w:t>
            </w:r>
            <w:r w:rsidRPr="004E443E">
              <w:rPr>
                <w:rFonts w:ascii="Calibri" w:hAnsi="Calibri" w:cs="Calibri"/>
                <w:sz w:val="18"/>
                <w:szCs w:val="16"/>
              </w:rPr>
              <w:t> </w:t>
            </w:r>
          </w:p>
        </w:tc>
        <w:tc>
          <w:tcPr>
            <w:tcW w:w="1420" w:type="dxa"/>
            <w:tcBorders>
              <w:top w:val="nil"/>
              <w:left w:val="nil"/>
              <w:bottom w:val="single" w:sz="4" w:space="0" w:color="auto"/>
              <w:right w:val="single" w:sz="4" w:space="0" w:color="auto"/>
            </w:tcBorders>
            <w:shd w:val="clear" w:color="000000" w:fill="FFFFFF"/>
            <w:vAlign w:val="center"/>
            <w:hideMark/>
          </w:tcPr>
          <w:p w14:paraId="4FA5A6B9" w14:textId="77777777" w:rsidR="00744A8A" w:rsidRPr="004E443E" w:rsidRDefault="00744A8A" w:rsidP="00B218F1">
            <w:pPr>
              <w:rPr>
                <w:sz w:val="18"/>
                <w:szCs w:val="16"/>
              </w:rPr>
            </w:pPr>
            <w:r w:rsidRPr="004E443E">
              <w:rPr>
                <w:sz w:val="18"/>
                <w:szCs w:val="16"/>
              </w:rPr>
              <w:t>501100</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20F9D62F" w14:textId="77777777" w:rsidR="00744A8A" w:rsidRPr="004E443E" w:rsidRDefault="00744A8A" w:rsidP="00B218F1">
            <w:pPr>
              <w:rPr>
                <w:sz w:val="18"/>
                <w:szCs w:val="16"/>
              </w:rPr>
            </w:pPr>
            <w:r w:rsidRPr="004E443E">
              <w:rPr>
                <w:sz w:val="18"/>
                <w:szCs w:val="16"/>
              </w:rPr>
              <w:t>Transporte de pasajeros marítimo y de cabotaje</w:t>
            </w:r>
            <w:r w:rsidRPr="004E443E">
              <w:rPr>
                <w:rFonts w:ascii="Calibri" w:hAnsi="Calibri" w:cs="Calibri"/>
                <w:sz w:val="18"/>
                <w:szCs w:val="16"/>
              </w:rPr>
              <w:t> </w:t>
            </w:r>
          </w:p>
        </w:tc>
      </w:tr>
      <w:tr w:rsidR="00744A8A" w:rsidRPr="004E443E" w14:paraId="663237AE" w14:textId="77777777" w:rsidTr="00B218F1">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633E2126" w14:textId="77777777" w:rsidR="00744A8A" w:rsidRPr="004E443E" w:rsidRDefault="00744A8A" w:rsidP="00B218F1">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18A936F" w14:textId="77777777" w:rsidR="00744A8A" w:rsidRPr="004E443E" w:rsidRDefault="00744A8A" w:rsidP="00B218F1">
            <w:pPr>
              <w:rPr>
                <w:sz w:val="18"/>
                <w:szCs w:val="16"/>
              </w:rPr>
            </w:pPr>
            <w:r w:rsidRPr="004E443E">
              <w:rPr>
                <w:sz w:val="18"/>
                <w:szCs w:val="16"/>
              </w:rPr>
              <w:t>502100</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1C46E0FE" w14:textId="77777777" w:rsidR="00744A8A" w:rsidRPr="004E443E" w:rsidRDefault="00744A8A" w:rsidP="00B218F1">
            <w:pPr>
              <w:rPr>
                <w:sz w:val="18"/>
                <w:szCs w:val="16"/>
              </w:rPr>
            </w:pPr>
            <w:r w:rsidRPr="004E443E">
              <w:rPr>
                <w:sz w:val="18"/>
                <w:szCs w:val="16"/>
              </w:rPr>
              <w:t>Transporte de pasajeros por vías de navegación interiores</w:t>
            </w:r>
            <w:r w:rsidRPr="004E443E">
              <w:rPr>
                <w:rFonts w:ascii="Calibri" w:hAnsi="Calibri" w:cs="Calibri"/>
                <w:sz w:val="18"/>
                <w:szCs w:val="16"/>
              </w:rPr>
              <w:t> </w:t>
            </w:r>
          </w:p>
        </w:tc>
      </w:tr>
      <w:tr w:rsidR="00744A8A" w:rsidRPr="004E443E" w14:paraId="76C58699" w14:textId="77777777" w:rsidTr="00B218F1">
        <w:trPr>
          <w:trHeight w:val="300"/>
          <w:jc w:val="center"/>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8EEC06" w14:textId="77777777" w:rsidR="00744A8A" w:rsidRPr="004E443E" w:rsidRDefault="00744A8A" w:rsidP="00B218F1">
            <w:pPr>
              <w:rPr>
                <w:sz w:val="18"/>
                <w:szCs w:val="16"/>
              </w:rPr>
            </w:pPr>
            <w:r w:rsidRPr="004E443E">
              <w:rPr>
                <w:sz w:val="18"/>
                <w:szCs w:val="16"/>
              </w:rPr>
              <w:t>Actividades de agencias de viajes y de otros servicios de reservas</w:t>
            </w:r>
          </w:p>
        </w:tc>
        <w:tc>
          <w:tcPr>
            <w:tcW w:w="1420" w:type="dxa"/>
            <w:tcBorders>
              <w:top w:val="nil"/>
              <w:left w:val="nil"/>
              <w:bottom w:val="single" w:sz="4" w:space="0" w:color="auto"/>
              <w:right w:val="single" w:sz="4" w:space="0" w:color="auto"/>
            </w:tcBorders>
            <w:shd w:val="clear" w:color="000000" w:fill="FFFFFF"/>
            <w:vAlign w:val="center"/>
            <w:hideMark/>
          </w:tcPr>
          <w:p w14:paraId="1901658B" w14:textId="77777777" w:rsidR="00744A8A" w:rsidRPr="004E443E" w:rsidRDefault="00744A8A" w:rsidP="00B218F1">
            <w:pPr>
              <w:rPr>
                <w:sz w:val="18"/>
                <w:szCs w:val="16"/>
              </w:rPr>
            </w:pPr>
            <w:r w:rsidRPr="004E443E">
              <w:rPr>
                <w:sz w:val="18"/>
                <w:szCs w:val="16"/>
              </w:rPr>
              <w:t>791100</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65A14449" w14:textId="77777777" w:rsidR="00744A8A" w:rsidRPr="004E443E" w:rsidRDefault="00744A8A" w:rsidP="00B218F1">
            <w:pPr>
              <w:rPr>
                <w:sz w:val="18"/>
                <w:szCs w:val="16"/>
              </w:rPr>
            </w:pPr>
            <w:r w:rsidRPr="004E443E">
              <w:rPr>
                <w:sz w:val="18"/>
                <w:szCs w:val="16"/>
              </w:rPr>
              <w:t>Actividades de agencias de viajes</w:t>
            </w:r>
            <w:r w:rsidRPr="004E443E">
              <w:rPr>
                <w:rFonts w:ascii="Calibri" w:hAnsi="Calibri" w:cs="Calibri"/>
                <w:sz w:val="18"/>
                <w:szCs w:val="16"/>
              </w:rPr>
              <w:t> </w:t>
            </w:r>
          </w:p>
        </w:tc>
      </w:tr>
      <w:tr w:rsidR="00744A8A" w:rsidRPr="004E443E" w14:paraId="00040667" w14:textId="77777777" w:rsidTr="00B218F1">
        <w:trPr>
          <w:trHeight w:val="330"/>
          <w:jc w:val="center"/>
        </w:trPr>
        <w:tc>
          <w:tcPr>
            <w:tcW w:w="2794" w:type="dxa"/>
            <w:vMerge/>
            <w:tcBorders>
              <w:top w:val="nil"/>
              <w:left w:val="single" w:sz="4" w:space="0" w:color="auto"/>
              <w:bottom w:val="single" w:sz="4" w:space="0" w:color="000000"/>
              <w:right w:val="single" w:sz="4" w:space="0" w:color="auto"/>
            </w:tcBorders>
            <w:vAlign w:val="center"/>
            <w:hideMark/>
          </w:tcPr>
          <w:p w14:paraId="12C992DF" w14:textId="77777777" w:rsidR="00744A8A" w:rsidRPr="004E443E" w:rsidRDefault="00744A8A" w:rsidP="00B218F1">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A142F14" w14:textId="77777777" w:rsidR="00744A8A" w:rsidRPr="004E443E" w:rsidRDefault="00744A8A" w:rsidP="00B218F1">
            <w:pPr>
              <w:rPr>
                <w:sz w:val="18"/>
                <w:szCs w:val="16"/>
              </w:rPr>
            </w:pPr>
            <w:r w:rsidRPr="004E443E">
              <w:rPr>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535F09B3" w14:textId="77777777" w:rsidR="00744A8A" w:rsidRPr="004E443E" w:rsidRDefault="00744A8A" w:rsidP="00B218F1">
            <w:pPr>
              <w:rPr>
                <w:sz w:val="18"/>
                <w:szCs w:val="16"/>
              </w:rPr>
            </w:pPr>
            <w:r w:rsidRPr="004E443E">
              <w:rPr>
                <w:sz w:val="18"/>
                <w:szCs w:val="16"/>
              </w:rPr>
              <w:t>Otros servicios de reservas y actividades conexas (incluye venta de entradas para teatro, y otros)</w:t>
            </w:r>
          </w:p>
        </w:tc>
      </w:tr>
      <w:tr w:rsidR="00744A8A" w:rsidRPr="004E443E" w14:paraId="4ED7621E" w14:textId="77777777" w:rsidTr="00B218F1">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35763FE3" w14:textId="77777777" w:rsidR="00744A8A" w:rsidRPr="004E443E" w:rsidRDefault="00744A8A" w:rsidP="00B218F1">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47DB03A" w14:textId="77777777" w:rsidR="00744A8A" w:rsidRPr="004E443E" w:rsidRDefault="00744A8A" w:rsidP="00B218F1">
            <w:pPr>
              <w:rPr>
                <w:sz w:val="18"/>
                <w:szCs w:val="16"/>
              </w:rPr>
            </w:pPr>
            <w:r w:rsidRPr="004E443E">
              <w:rPr>
                <w:sz w:val="18"/>
                <w:szCs w:val="16"/>
              </w:rPr>
              <w:t>791200</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34DE4A5B" w14:textId="77777777" w:rsidR="00744A8A" w:rsidRPr="004E443E" w:rsidRDefault="00744A8A" w:rsidP="00B218F1">
            <w:pPr>
              <w:rPr>
                <w:sz w:val="18"/>
                <w:szCs w:val="16"/>
              </w:rPr>
            </w:pPr>
            <w:r w:rsidRPr="004E443E">
              <w:rPr>
                <w:sz w:val="18"/>
                <w:szCs w:val="16"/>
              </w:rPr>
              <w:t>Actividades de operadores turísticos</w:t>
            </w:r>
            <w:r w:rsidRPr="004E443E">
              <w:rPr>
                <w:rFonts w:ascii="Calibri" w:hAnsi="Calibri" w:cs="Calibri"/>
                <w:sz w:val="18"/>
                <w:szCs w:val="16"/>
              </w:rPr>
              <w:t> </w:t>
            </w:r>
          </w:p>
        </w:tc>
      </w:tr>
      <w:tr w:rsidR="00744A8A" w:rsidRPr="004E443E" w14:paraId="221B7F57" w14:textId="77777777" w:rsidTr="00B218F1">
        <w:trPr>
          <w:trHeight w:val="300"/>
          <w:jc w:val="center"/>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DC09AB" w14:textId="77777777" w:rsidR="00744A8A" w:rsidRPr="004E443E" w:rsidRDefault="00744A8A" w:rsidP="00B218F1">
            <w:pPr>
              <w:rPr>
                <w:sz w:val="18"/>
                <w:szCs w:val="16"/>
              </w:rPr>
            </w:pPr>
            <w:r w:rsidRPr="004E443E">
              <w:rPr>
                <w:sz w:val="18"/>
                <w:szCs w:val="16"/>
              </w:rPr>
              <w:t>Actividades deportivas y recreativas</w:t>
            </w:r>
            <w:r w:rsidRPr="004E443E">
              <w:rPr>
                <w:rFonts w:ascii="Calibri" w:hAnsi="Calibri" w:cs="Calibri"/>
                <w:sz w:val="18"/>
                <w:szCs w:val="16"/>
              </w:rPr>
              <w:t> </w:t>
            </w:r>
            <w:r w:rsidRPr="004E443E">
              <w:rPr>
                <w:sz w:val="18"/>
                <w:szCs w:val="16"/>
              </w:rPr>
              <w:t>y culturales</w:t>
            </w:r>
          </w:p>
        </w:tc>
        <w:tc>
          <w:tcPr>
            <w:tcW w:w="1420" w:type="dxa"/>
            <w:tcBorders>
              <w:top w:val="nil"/>
              <w:left w:val="nil"/>
              <w:bottom w:val="single" w:sz="4" w:space="0" w:color="auto"/>
              <w:right w:val="single" w:sz="4" w:space="0" w:color="auto"/>
            </w:tcBorders>
            <w:shd w:val="clear" w:color="000000" w:fill="FFFFFF"/>
            <w:vAlign w:val="center"/>
            <w:hideMark/>
          </w:tcPr>
          <w:p w14:paraId="0F6BA6C3" w14:textId="77777777" w:rsidR="00744A8A" w:rsidRPr="004E443E" w:rsidRDefault="00744A8A" w:rsidP="00B218F1">
            <w:pPr>
              <w:rPr>
                <w:sz w:val="18"/>
                <w:szCs w:val="16"/>
              </w:rPr>
            </w:pPr>
            <w:r w:rsidRPr="004E443E">
              <w:rPr>
                <w:sz w:val="18"/>
                <w:szCs w:val="16"/>
              </w:rPr>
              <w:t>772100</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2FE93ED0" w14:textId="77777777" w:rsidR="00744A8A" w:rsidRPr="004E443E" w:rsidRDefault="00744A8A" w:rsidP="00B218F1">
            <w:pPr>
              <w:rPr>
                <w:sz w:val="18"/>
                <w:szCs w:val="16"/>
              </w:rPr>
            </w:pPr>
            <w:r w:rsidRPr="004E443E">
              <w:rPr>
                <w:sz w:val="18"/>
                <w:szCs w:val="16"/>
              </w:rPr>
              <w:t>Alquiler y arrendamiento de equipo recreativo y deportivo</w:t>
            </w:r>
            <w:r w:rsidRPr="004E443E">
              <w:rPr>
                <w:rFonts w:ascii="Calibri" w:hAnsi="Calibri" w:cs="Calibri"/>
                <w:sz w:val="18"/>
                <w:szCs w:val="16"/>
              </w:rPr>
              <w:t> </w:t>
            </w:r>
          </w:p>
        </w:tc>
      </w:tr>
      <w:tr w:rsidR="00744A8A" w:rsidRPr="004E443E" w14:paraId="2B201C62" w14:textId="77777777" w:rsidTr="00B218F1">
        <w:trPr>
          <w:trHeight w:val="450"/>
          <w:jc w:val="center"/>
        </w:trPr>
        <w:tc>
          <w:tcPr>
            <w:tcW w:w="2794" w:type="dxa"/>
            <w:vMerge/>
            <w:tcBorders>
              <w:top w:val="nil"/>
              <w:left w:val="single" w:sz="4" w:space="0" w:color="auto"/>
              <w:bottom w:val="single" w:sz="4" w:space="0" w:color="000000"/>
              <w:right w:val="single" w:sz="4" w:space="0" w:color="auto"/>
            </w:tcBorders>
            <w:vAlign w:val="center"/>
            <w:hideMark/>
          </w:tcPr>
          <w:p w14:paraId="13F0F4EA" w14:textId="77777777" w:rsidR="00744A8A" w:rsidRPr="004E443E" w:rsidRDefault="00744A8A" w:rsidP="00B218F1">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DF0735A" w14:textId="77777777" w:rsidR="00744A8A" w:rsidRPr="004E443E" w:rsidRDefault="00744A8A" w:rsidP="00B218F1">
            <w:pPr>
              <w:rPr>
                <w:sz w:val="18"/>
                <w:szCs w:val="16"/>
              </w:rPr>
            </w:pPr>
            <w:r w:rsidRPr="004E443E">
              <w:rPr>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2C85FBF8" w14:textId="77777777" w:rsidR="00744A8A" w:rsidRPr="004E443E" w:rsidRDefault="00744A8A" w:rsidP="00B218F1">
            <w:pPr>
              <w:rPr>
                <w:sz w:val="18"/>
                <w:szCs w:val="16"/>
              </w:rPr>
            </w:pPr>
            <w:r w:rsidRPr="004E443E">
              <w:rPr>
                <w:sz w:val="18"/>
                <w:szCs w:val="16"/>
              </w:rPr>
              <w:t>Actividades de exhibición de películas cinematográficas y cintas de video</w:t>
            </w:r>
          </w:p>
        </w:tc>
      </w:tr>
      <w:tr w:rsidR="00744A8A" w:rsidRPr="004E443E" w14:paraId="3C5ED2D4" w14:textId="77777777" w:rsidTr="00B218F1">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09ED936D" w14:textId="77777777" w:rsidR="00744A8A" w:rsidRPr="004E443E" w:rsidRDefault="00744A8A" w:rsidP="00B218F1">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7A3D7C6F" w14:textId="77777777" w:rsidR="00744A8A" w:rsidRPr="004E443E" w:rsidRDefault="00744A8A" w:rsidP="00B218F1">
            <w:pPr>
              <w:rPr>
                <w:sz w:val="18"/>
                <w:szCs w:val="16"/>
              </w:rPr>
            </w:pPr>
            <w:r w:rsidRPr="004E443E">
              <w:rPr>
                <w:sz w:val="18"/>
                <w:szCs w:val="16"/>
              </w:rPr>
              <w:t>931901</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23DBA53D" w14:textId="77777777" w:rsidR="00744A8A" w:rsidRPr="004E443E" w:rsidRDefault="00744A8A" w:rsidP="00B218F1">
            <w:pPr>
              <w:rPr>
                <w:sz w:val="18"/>
                <w:szCs w:val="16"/>
              </w:rPr>
            </w:pPr>
            <w:r w:rsidRPr="004E443E">
              <w:rPr>
                <w:sz w:val="18"/>
                <w:szCs w:val="16"/>
              </w:rPr>
              <w:t>Promoción y organización de competencias deportivas</w:t>
            </w:r>
            <w:r w:rsidRPr="004E443E">
              <w:rPr>
                <w:rFonts w:ascii="Calibri" w:hAnsi="Calibri" w:cs="Calibri"/>
                <w:sz w:val="18"/>
                <w:szCs w:val="16"/>
              </w:rPr>
              <w:t> </w:t>
            </w:r>
          </w:p>
        </w:tc>
      </w:tr>
      <w:tr w:rsidR="00744A8A" w:rsidRPr="004E443E" w14:paraId="3FC21AF5" w14:textId="77777777" w:rsidTr="00B218F1">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1CCAD54D" w14:textId="77777777" w:rsidR="00744A8A" w:rsidRPr="004E443E" w:rsidRDefault="00744A8A" w:rsidP="00B218F1">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2C65ACFC" w14:textId="77777777" w:rsidR="00744A8A" w:rsidRPr="004E443E" w:rsidRDefault="00744A8A" w:rsidP="00B218F1">
            <w:pPr>
              <w:rPr>
                <w:sz w:val="18"/>
                <w:szCs w:val="16"/>
              </w:rPr>
            </w:pPr>
            <w:r w:rsidRPr="004E443E">
              <w:rPr>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53AA1A5C" w14:textId="77777777" w:rsidR="00744A8A" w:rsidRPr="004E443E" w:rsidRDefault="00744A8A" w:rsidP="00B218F1">
            <w:pPr>
              <w:rPr>
                <w:sz w:val="18"/>
                <w:szCs w:val="16"/>
              </w:rPr>
            </w:pPr>
            <w:r w:rsidRPr="004E443E">
              <w:rPr>
                <w:sz w:val="18"/>
                <w:szCs w:val="16"/>
              </w:rPr>
              <w:t>Actividades de museos, gestión de lugares y edificios históricos</w:t>
            </w:r>
          </w:p>
        </w:tc>
      </w:tr>
      <w:tr w:rsidR="00744A8A" w:rsidRPr="004E443E" w14:paraId="4DF58F71" w14:textId="77777777" w:rsidTr="00B218F1">
        <w:trPr>
          <w:trHeight w:val="450"/>
          <w:jc w:val="center"/>
        </w:trPr>
        <w:tc>
          <w:tcPr>
            <w:tcW w:w="2794" w:type="dxa"/>
            <w:vMerge/>
            <w:tcBorders>
              <w:top w:val="nil"/>
              <w:left w:val="single" w:sz="4" w:space="0" w:color="auto"/>
              <w:bottom w:val="single" w:sz="4" w:space="0" w:color="000000"/>
              <w:right w:val="single" w:sz="4" w:space="0" w:color="auto"/>
            </w:tcBorders>
            <w:vAlign w:val="center"/>
            <w:hideMark/>
          </w:tcPr>
          <w:p w14:paraId="1490F330" w14:textId="77777777" w:rsidR="00744A8A" w:rsidRPr="004E443E" w:rsidRDefault="00744A8A" w:rsidP="00B218F1">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CE252C" w14:textId="77777777" w:rsidR="00744A8A" w:rsidRPr="004E443E" w:rsidRDefault="00744A8A" w:rsidP="00B218F1">
            <w:pPr>
              <w:rPr>
                <w:sz w:val="18"/>
                <w:szCs w:val="16"/>
              </w:rPr>
            </w:pPr>
            <w:r w:rsidRPr="004E443E">
              <w:rPr>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5A74CD51" w14:textId="77777777" w:rsidR="00744A8A" w:rsidRPr="004E443E" w:rsidRDefault="00744A8A" w:rsidP="00B218F1">
            <w:pPr>
              <w:rPr>
                <w:sz w:val="18"/>
                <w:szCs w:val="16"/>
              </w:rPr>
            </w:pPr>
            <w:r w:rsidRPr="004E443E">
              <w:rPr>
                <w:sz w:val="18"/>
                <w:szCs w:val="16"/>
              </w:rPr>
              <w:t>Servicios de producción de obras de teatro, conciertos, espectáculos de danza, otras prod. escénicas</w:t>
            </w:r>
          </w:p>
        </w:tc>
      </w:tr>
      <w:tr w:rsidR="00744A8A" w:rsidRPr="004E443E" w14:paraId="05E9E433" w14:textId="77777777" w:rsidTr="00B218F1">
        <w:trPr>
          <w:trHeight w:val="300"/>
          <w:jc w:val="center"/>
        </w:trPr>
        <w:tc>
          <w:tcPr>
            <w:tcW w:w="2794" w:type="dxa"/>
            <w:vMerge/>
            <w:tcBorders>
              <w:top w:val="nil"/>
              <w:left w:val="single" w:sz="4" w:space="0" w:color="auto"/>
              <w:bottom w:val="single" w:sz="4" w:space="0" w:color="000000"/>
              <w:right w:val="single" w:sz="4" w:space="0" w:color="auto"/>
            </w:tcBorders>
            <w:vAlign w:val="center"/>
            <w:hideMark/>
          </w:tcPr>
          <w:p w14:paraId="608CB4EB" w14:textId="77777777" w:rsidR="00744A8A" w:rsidRPr="004E443E" w:rsidRDefault="00744A8A" w:rsidP="00B218F1">
            <w:pPr>
              <w:rPr>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1059788" w14:textId="77777777" w:rsidR="00744A8A" w:rsidRPr="004E443E" w:rsidRDefault="00744A8A" w:rsidP="00B218F1">
            <w:pPr>
              <w:rPr>
                <w:sz w:val="18"/>
                <w:szCs w:val="16"/>
              </w:rPr>
            </w:pPr>
            <w:r w:rsidRPr="004E443E">
              <w:rPr>
                <w:sz w:val="18"/>
                <w:szCs w:val="16"/>
              </w:rPr>
              <w:t>932909</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1E92EF0F" w14:textId="77777777" w:rsidR="00744A8A" w:rsidRPr="004E443E" w:rsidRDefault="00744A8A" w:rsidP="00B218F1">
            <w:pPr>
              <w:rPr>
                <w:sz w:val="18"/>
                <w:szCs w:val="16"/>
              </w:rPr>
            </w:pPr>
            <w:r w:rsidRPr="004E443E">
              <w:rPr>
                <w:sz w:val="18"/>
                <w:szCs w:val="16"/>
              </w:rPr>
              <w:t>Otras actividades de esparcimiento y recreativas n.c.p.</w:t>
            </w:r>
            <w:r w:rsidRPr="004E443E">
              <w:rPr>
                <w:rFonts w:ascii="Calibri" w:hAnsi="Calibri" w:cs="Calibri"/>
                <w:sz w:val="18"/>
                <w:szCs w:val="16"/>
              </w:rPr>
              <w:t> </w:t>
            </w:r>
          </w:p>
        </w:tc>
      </w:tr>
      <w:tr w:rsidR="00744A8A" w:rsidRPr="004E443E" w14:paraId="64C80121" w14:textId="77777777" w:rsidTr="00B218F1">
        <w:trPr>
          <w:trHeight w:val="675"/>
          <w:jc w:val="center"/>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8E43285" w14:textId="77777777" w:rsidR="00744A8A" w:rsidRPr="004E443E" w:rsidRDefault="00744A8A" w:rsidP="00B218F1">
            <w:pPr>
              <w:rPr>
                <w:sz w:val="18"/>
                <w:szCs w:val="16"/>
              </w:rPr>
            </w:pPr>
            <w:r w:rsidRPr="004E443E">
              <w:rPr>
                <w:sz w:val="18"/>
                <w:szCs w:val="16"/>
              </w:rPr>
              <w:t>Comercio al por menor de bienes característicos del turismo</w:t>
            </w:r>
            <w:r w:rsidRPr="004E443E">
              <w:rPr>
                <w:rFonts w:ascii="Calibri" w:hAnsi="Calibri" w:cs="Calibri"/>
                <w:sz w:val="18"/>
                <w:szCs w:val="16"/>
              </w:rPr>
              <w:t> </w:t>
            </w:r>
          </w:p>
        </w:tc>
        <w:tc>
          <w:tcPr>
            <w:tcW w:w="1420" w:type="dxa"/>
            <w:tcBorders>
              <w:top w:val="nil"/>
              <w:left w:val="nil"/>
              <w:bottom w:val="single" w:sz="4" w:space="0" w:color="auto"/>
              <w:right w:val="single" w:sz="4" w:space="0" w:color="auto"/>
            </w:tcBorders>
            <w:shd w:val="clear" w:color="000000" w:fill="FFFFFF"/>
            <w:vAlign w:val="center"/>
            <w:hideMark/>
          </w:tcPr>
          <w:p w14:paraId="657308C8" w14:textId="77777777" w:rsidR="00744A8A" w:rsidRPr="004E443E" w:rsidRDefault="00744A8A" w:rsidP="00B218F1">
            <w:pPr>
              <w:rPr>
                <w:sz w:val="18"/>
                <w:szCs w:val="16"/>
              </w:rPr>
            </w:pPr>
            <w:r w:rsidRPr="004E443E">
              <w:rPr>
                <w:sz w:val="18"/>
                <w:szCs w:val="16"/>
              </w:rPr>
              <w:t>477396</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0924D33A" w14:textId="77777777" w:rsidR="00744A8A" w:rsidRPr="004E443E" w:rsidRDefault="00744A8A" w:rsidP="00B218F1">
            <w:pPr>
              <w:rPr>
                <w:sz w:val="18"/>
                <w:szCs w:val="16"/>
              </w:rPr>
            </w:pPr>
            <w:r w:rsidRPr="004E443E">
              <w:rPr>
                <w:sz w:val="18"/>
                <w:szCs w:val="16"/>
              </w:rPr>
              <w:t>Venta al por menor de recuerdos, artesanías y artículos religiosos en comercios especializados</w:t>
            </w:r>
            <w:r w:rsidRPr="004E443E">
              <w:rPr>
                <w:rFonts w:ascii="Calibri" w:hAnsi="Calibri" w:cs="Calibri"/>
                <w:sz w:val="18"/>
                <w:szCs w:val="16"/>
              </w:rPr>
              <w:t> </w:t>
            </w:r>
          </w:p>
        </w:tc>
      </w:tr>
      <w:tr w:rsidR="00744A8A" w:rsidRPr="004E443E" w14:paraId="22761FB5" w14:textId="77777777" w:rsidTr="00B218F1">
        <w:trPr>
          <w:trHeight w:val="300"/>
          <w:jc w:val="center"/>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67E03D81" w14:textId="77777777" w:rsidR="00744A8A" w:rsidRPr="004E443E" w:rsidRDefault="00744A8A" w:rsidP="00B218F1">
            <w:pPr>
              <w:rPr>
                <w:sz w:val="18"/>
                <w:szCs w:val="16"/>
              </w:rPr>
            </w:pPr>
            <w:r w:rsidRPr="004E443E">
              <w:rPr>
                <w:sz w:val="18"/>
                <w:szCs w:val="16"/>
              </w:rPr>
              <w:t>Congresos y convenciones</w:t>
            </w:r>
            <w:r w:rsidRPr="004E443E">
              <w:rPr>
                <w:rFonts w:ascii="Calibri" w:hAnsi="Calibri" w:cs="Calibri"/>
                <w:sz w:val="18"/>
                <w:szCs w:val="16"/>
              </w:rPr>
              <w:t> </w:t>
            </w:r>
          </w:p>
        </w:tc>
        <w:tc>
          <w:tcPr>
            <w:tcW w:w="1420" w:type="dxa"/>
            <w:tcBorders>
              <w:top w:val="nil"/>
              <w:left w:val="nil"/>
              <w:bottom w:val="single" w:sz="4" w:space="0" w:color="auto"/>
              <w:right w:val="single" w:sz="4" w:space="0" w:color="auto"/>
            </w:tcBorders>
            <w:shd w:val="clear" w:color="000000" w:fill="FFFFFF"/>
            <w:vAlign w:val="center"/>
            <w:hideMark/>
          </w:tcPr>
          <w:p w14:paraId="20A47AFF" w14:textId="77777777" w:rsidR="00744A8A" w:rsidRPr="004E443E" w:rsidRDefault="00744A8A" w:rsidP="00B218F1">
            <w:pPr>
              <w:rPr>
                <w:sz w:val="18"/>
                <w:szCs w:val="16"/>
              </w:rPr>
            </w:pPr>
            <w:r w:rsidRPr="004E443E">
              <w:rPr>
                <w:sz w:val="18"/>
                <w:szCs w:val="16"/>
              </w:rPr>
              <w:t>823000</w:t>
            </w:r>
            <w:r w:rsidRPr="004E443E">
              <w:rPr>
                <w:rFonts w:ascii="Calibri" w:hAnsi="Calibri" w:cs="Calibri"/>
                <w:sz w:val="18"/>
                <w:szCs w:val="16"/>
              </w:rPr>
              <w:t> </w:t>
            </w:r>
          </w:p>
        </w:tc>
        <w:tc>
          <w:tcPr>
            <w:tcW w:w="5709" w:type="dxa"/>
            <w:tcBorders>
              <w:top w:val="nil"/>
              <w:left w:val="nil"/>
              <w:bottom w:val="single" w:sz="4" w:space="0" w:color="auto"/>
              <w:right w:val="single" w:sz="4" w:space="0" w:color="auto"/>
            </w:tcBorders>
            <w:shd w:val="clear" w:color="000000" w:fill="FFFFFF"/>
            <w:vAlign w:val="center"/>
            <w:hideMark/>
          </w:tcPr>
          <w:p w14:paraId="610F4926" w14:textId="77777777" w:rsidR="00744A8A" w:rsidRPr="004E443E" w:rsidRDefault="00744A8A" w:rsidP="00B218F1">
            <w:pPr>
              <w:rPr>
                <w:sz w:val="18"/>
                <w:szCs w:val="16"/>
              </w:rPr>
            </w:pPr>
            <w:r w:rsidRPr="004E443E">
              <w:rPr>
                <w:sz w:val="18"/>
                <w:szCs w:val="16"/>
              </w:rPr>
              <w:t>Organización de convenciones y exposiciones comerciales</w:t>
            </w:r>
            <w:r w:rsidRPr="004E443E">
              <w:rPr>
                <w:rFonts w:ascii="Calibri" w:hAnsi="Calibri" w:cs="Calibri"/>
                <w:sz w:val="18"/>
                <w:szCs w:val="16"/>
              </w:rPr>
              <w:t> </w:t>
            </w:r>
          </w:p>
        </w:tc>
      </w:tr>
      <w:tr w:rsidR="00744A8A" w:rsidRPr="00D72F5E" w14:paraId="56D36192" w14:textId="77777777" w:rsidTr="00B218F1">
        <w:trPr>
          <w:trHeight w:val="450"/>
          <w:jc w:val="center"/>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8AB219F" w14:textId="77777777" w:rsidR="00744A8A" w:rsidRPr="004E443E" w:rsidRDefault="00744A8A" w:rsidP="00B218F1">
            <w:pPr>
              <w:rPr>
                <w:sz w:val="18"/>
                <w:szCs w:val="16"/>
              </w:rPr>
            </w:pPr>
            <w:r w:rsidRPr="004E443E">
              <w:rPr>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48359373" w14:textId="77777777" w:rsidR="00744A8A" w:rsidRPr="004E443E" w:rsidRDefault="00744A8A" w:rsidP="00B218F1">
            <w:pPr>
              <w:rPr>
                <w:sz w:val="18"/>
                <w:szCs w:val="16"/>
              </w:rPr>
            </w:pPr>
            <w:r w:rsidRPr="004E443E">
              <w:rPr>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4A666F94" w14:textId="77777777" w:rsidR="00744A8A" w:rsidRPr="00D72F5E" w:rsidRDefault="00744A8A" w:rsidP="00B218F1">
            <w:pPr>
              <w:rPr>
                <w:sz w:val="18"/>
                <w:szCs w:val="16"/>
              </w:rPr>
            </w:pPr>
            <w:r w:rsidRPr="004E443E">
              <w:rPr>
                <w:sz w:val="18"/>
                <w:szCs w:val="16"/>
              </w:rPr>
              <w:t>Alquiler de bienes inmuebles amoblados o con equipos y maquinarias</w:t>
            </w:r>
          </w:p>
        </w:tc>
      </w:tr>
    </w:tbl>
    <w:p w14:paraId="065311F5" w14:textId="77777777" w:rsidR="00744A8A" w:rsidRPr="00D72F5E" w:rsidRDefault="00744A8A" w:rsidP="00744A8A">
      <w:pPr>
        <w:rPr>
          <w:b/>
          <w:sz w:val="20"/>
          <w:szCs w:val="20"/>
        </w:rPr>
      </w:pPr>
    </w:p>
    <w:p w14:paraId="3BE49768" w14:textId="77777777" w:rsidR="00744A8A" w:rsidRPr="00D72F5E" w:rsidRDefault="00744A8A" w:rsidP="00744A8A">
      <w:pPr>
        <w:jc w:val="center"/>
        <w:rPr>
          <w:b/>
          <w:sz w:val="20"/>
          <w:szCs w:val="20"/>
        </w:rPr>
      </w:pPr>
    </w:p>
    <w:p w14:paraId="2C852E19" w14:textId="77777777" w:rsidR="00744A8A" w:rsidRPr="00744A8A" w:rsidRDefault="00744A8A" w:rsidP="00744A8A">
      <w:pPr>
        <w:jc w:val="both"/>
        <w:rPr>
          <w:rFonts w:eastAsia="Arial Unicode MS" w:cs="Arial"/>
        </w:rPr>
      </w:pPr>
    </w:p>
    <w:sectPr w:rsidR="00744A8A" w:rsidRPr="00744A8A"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E46A93" w:rsidRDefault="00E46A93"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D0559" w14:textId="77777777" w:rsidR="00584A71" w:rsidRDefault="00584A71" w:rsidP="0042236C">
      <w:r>
        <w:separator/>
      </w:r>
    </w:p>
  </w:endnote>
  <w:endnote w:type="continuationSeparator" w:id="0">
    <w:p w14:paraId="264940E9" w14:textId="77777777" w:rsidR="00584A71" w:rsidRDefault="00584A71" w:rsidP="0042236C">
      <w:r>
        <w:continuationSeparator/>
      </w:r>
    </w:p>
  </w:endnote>
  <w:endnote w:type="continuationNotice" w:id="1">
    <w:p w14:paraId="7527084C" w14:textId="77777777" w:rsidR="00584A71" w:rsidRDefault="00584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1AE1D3A" w:rsidR="00E46A93" w:rsidRPr="00BD14F7" w:rsidRDefault="00E46A93">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686E64">
      <w:rPr>
        <w:noProof/>
      </w:rPr>
      <w:t>27</w:t>
    </w:r>
    <w:r w:rsidRPr="00BD14F7">
      <w:rPr>
        <w:color w:val="2B579A"/>
        <w:shd w:val="clear" w:color="auto" w:fill="E6E6E6"/>
      </w:rPr>
      <w:fldChar w:fldCharType="end"/>
    </w:r>
  </w:p>
  <w:p w14:paraId="5F9E5B17" w14:textId="77777777" w:rsidR="00E46A93" w:rsidRPr="00C25B42" w:rsidRDefault="00E46A93" w:rsidP="00C25B42">
    <w:pPr>
      <w:tabs>
        <w:tab w:val="center" w:pos="4252"/>
        <w:tab w:val="right" w:pos="8504"/>
      </w:tabs>
      <w:jc w:val="center"/>
      <w:rPr>
        <w:sz w:val="24"/>
      </w:rPr>
    </w:pPr>
    <w:r w:rsidRPr="00C25B42">
      <w:rPr>
        <w:noProof/>
        <w:sz w:val="24"/>
        <w:lang w:val="es-CL" w:eastAsia="es-CL"/>
      </w:rPr>
      <w:t>www.sercotec.cl</w:t>
    </w:r>
  </w:p>
  <w:p w14:paraId="5919636F" w14:textId="77777777" w:rsidR="00E46A93" w:rsidRDefault="00E46A93"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6129C3EC" w:rsidR="00E46A93" w:rsidRDefault="00E46A93">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686E64">
          <w:rPr>
            <w:noProof/>
          </w:rPr>
          <w:t>1</w:t>
        </w:r>
        <w:r>
          <w:rPr>
            <w:color w:val="2B579A"/>
            <w:shd w:val="clear" w:color="auto" w:fill="E6E6E6"/>
          </w:rPr>
          <w:fldChar w:fldCharType="end"/>
        </w:r>
      </w:p>
    </w:sdtContent>
  </w:sdt>
  <w:p w14:paraId="1A156B1C" w14:textId="06D356CA" w:rsidR="00E46A93" w:rsidRDefault="00E46A93"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9AA87" w14:textId="77777777" w:rsidR="00584A71" w:rsidRDefault="00584A71"/>
  </w:footnote>
  <w:footnote w:type="continuationSeparator" w:id="0">
    <w:p w14:paraId="1C903D09" w14:textId="77777777" w:rsidR="00584A71" w:rsidRDefault="00584A71"/>
  </w:footnote>
  <w:footnote w:type="continuationNotice" w:id="1">
    <w:p w14:paraId="76260616" w14:textId="77777777" w:rsidR="00584A71" w:rsidRDefault="00584A71"/>
  </w:footnote>
  <w:footnote w:id="2">
    <w:p w14:paraId="0FD93410" w14:textId="5DF6FB36" w:rsidR="00E46A93" w:rsidRPr="00923DF6" w:rsidRDefault="00E46A93">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E46A93" w:rsidRPr="004244F2" w:rsidRDefault="00E46A93"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E46A93" w:rsidRPr="002E7EE6" w:rsidRDefault="00E46A93"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E46A93" w:rsidRPr="002E7EE6" w:rsidRDefault="00E46A93">
      <w:pPr>
        <w:pStyle w:val="Textonotapie"/>
        <w:rPr>
          <w:lang w:val="es-419"/>
        </w:rPr>
      </w:pPr>
    </w:p>
  </w:footnote>
  <w:footnote w:id="5">
    <w:p w14:paraId="7597D5E8" w14:textId="77777777" w:rsidR="00E46A93" w:rsidRPr="00273436" w:rsidRDefault="00E46A93"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E46A93" w:rsidRPr="005F4396" w:rsidRDefault="00E46A93">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E46A93" w:rsidRPr="002B0090" w:rsidRDefault="00E46A93"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E46A93" w:rsidRPr="0070407B" w:rsidRDefault="00E46A93"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E46A93" w:rsidRPr="00A43847" w:rsidRDefault="00E46A93"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E46A93" w:rsidRPr="009152FB" w:rsidRDefault="00E46A93">
      <w:pPr>
        <w:pStyle w:val="Textonotapie"/>
        <w:rPr>
          <w:lang w:val="es-ES"/>
        </w:rPr>
      </w:pPr>
    </w:p>
  </w:footnote>
  <w:footnote w:id="10">
    <w:p w14:paraId="37E93F31" w14:textId="77777777" w:rsidR="00E46A93" w:rsidRDefault="00E46A93"/>
    <w:p w14:paraId="16DDF8EB" w14:textId="77777777" w:rsidR="00E46A93" w:rsidRPr="00D4342C" w:rsidRDefault="00E46A93" w:rsidP="00D4342C">
      <w:pPr>
        <w:pStyle w:val="Textonotapie"/>
      </w:pPr>
    </w:p>
  </w:footnote>
  <w:footnote w:id="11">
    <w:p w14:paraId="0A3FD0F5" w14:textId="77777777" w:rsidR="00E46A93" w:rsidRPr="00012C13" w:rsidRDefault="00E46A93"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E46A93" w:rsidRPr="00686FCB" w:rsidRDefault="00E46A93"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E46A93" w:rsidRPr="00023CC5" w:rsidRDefault="00E46A93">
      <w:pPr>
        <w:pStyle w:val="Textonotapie"/>
        <w:rPr>
          <w:lang w:val="es-MX"/>
        </w:rPr>
      </w:pPr>
    </w:p>
  </w:footnote>
  <w:footnote w:id="13">
    <w:p w14:paraId="1665FABF" w14:textId="588755B8" w:rsidR="00E46A93" w:rsidRPr="004746C2" w:rsidRDefault="00E46A93"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E46A93" w:rsidRPr="004746C2" w:rsidRDefault="00E46A93">
      <w:pPr>
        <w:pStyle w:val="Textonotapie"/>
        <w:rPr>
          <w:szCs w:val="18"/>
          <w:lang w:val="es-ES"/>
        </w:rPr>
      </w:pPr>
    </w:p>
  </w:footnote>
  <w:footnote w:id="14">
    <w:p w14:paraId="5CA30445" w14:textId="77777777" w:rsidR="00E46A93" w:rsidRPr="002B75C6" w:rsidRDefault="00E46A93"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E46A93" w:rsidRPr="00A75D6D" w:rsidRDefault="00E46A93"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E46A93" w:rsidRPr="004B1C4D" w:rsidRDefault="00E46A93"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E46A93" w:rsidRPr="004B1C4D" w:rsidRDefault="00E46A93">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E46A93" w:rsidRPr="00973621" w:rsidRDefault="00E46A93"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E46A93" w:rsidRDefault="00E46A93"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0">
    <w:p w14:paraId="0F3FF496" w14:textId="444ADC98" w:rsidR="00801B78" w:rsidRPr="00801B78" w:rsidRDefault="00801B78" w:rsidP="00801B78">
      <w:pPr>
        <w:pStyle w:val="Textonotapie"/>
      </w:pPr>
      <w:r>
        <w:rPr>
          <w:rStyle w:val="Refdenotaalpie"/>
        </w:rPr>
        <w:footnoteRef/>
      </w:r>
      <w:r>
        <w:t xml:space="preserve"> </w:t>
      </w:r>
      <w:r>
        <w:rPr>
          <w:lang w:val="es-ES"/>
        </w:rPr>
        <w:t xml:space="preserve">Se verificará con la </w:t>
      </w:r>
      <w:r w:rsidRPr="00801B78">
        <w:t>Carpeta Tributaria Electrónica completa para “Solicitar Cré</w:t>
      </w:r>
      <w:r>
        <w:t xml:space="preserve">ditos” de la empresa postulante </w:t>
      </w:r>
      <w:hyperlink r:id="rId2" w:history="1">
        <w:r w:rsidRPr="00D5393E">
          <w:rPr>
            <w:rStyle w:val="Hipervnculo"/>
          </w:rPr>
          <w:t>https://zeus.sii.cl/dii_doc/carpeta_tributaria/html/index.htm</w:t>
        </w:r>
      </w:hyperlink>
      <w:r>
        <w:t xml:space="preserve"> </w:t>
      </w:r>
    </w:p>
    <w:p w14:paraId="686E7BBB" w14:textId="6DD88DA4" w:rsidR="00801B78" w:rsidRPr="00801B78" w:rsidRDefault="00801B78">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E46A93" w:rsidRDefault="00E46A93"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E46A93" w:rsidRDefault="00E46A93"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E46A93" w:rsidRDefault="00E46A93">
    <w:pPr>
      <w:pStyle w:val="Encabezado"/>
      <w:jc w:val="right"/>
    </w:pPr>
  </w:p>
  <w:p w14:paraId="69A0911A" w14:textId="77777777" w:rsidR="00E46A93" w:rsidRDefault="00E46A93"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 w15:restartNumberingAfterBreak="0">
    <w:nsid w:val="13043478"/>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2345"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9"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2711329"/>
    <w:multiLevelType w:val="hybridMultilevel"/>
    <w:tmpl w:val="6FC69D38"/>
    <w:lvl w:ilvl="0" w:tplc="F2C4FA1E">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AB774A2"/>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5B05E78"/>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6"/>
  </w:num>
  <w:num w:numId="3">
    <w:abstractNumId w:val="34"/>
  </w:num>
  <w:num w:numId="4">
    <w:abstractNumId w:val="9"/>
  </w:num>
  <w:num w:numId="5">
    <w:abstractNumId w:val="10"/>
  </w:num>
  <w:num w:numId="6">
    <w:abstractNumId w:val="30"/>
  </w:num>
  <w:num w:numId="7">
    <w:abstractNumId w:val="35"/>
  </w:num>
  <w:num w:numId="8">
    <w:abstractNumId w:val="19"/>
  </w:num>
  <w:num w:numId="9">
    <w:abstractNumId w:val="17"/>
  </w:num>
  <w:num w:numId="10">
    <w:abstractNumId w:val="37"/>
  </w:num>
  <w:num w:numId="11">
    <w:abstractNumId w:val="36"/>
  </w:num>
  <w:num w:numId="12">
    <w:abstractNumId w:val="11"/>
  </w:num>
  <w:num w:numId="13">
    <w:abstractNumId w:val="38"/>
  </w:num>
  <w:num w:numId="14">
    <w:abstractNumId w:val="12"/>
  </w:num>
  <w:num w:numId="15">
    <w:abstractNumId w:val="20"/>
  </w:num>
  <w:num w:numId="16">
    <w:abstractNumId w:val="5"/>
  </w:num>
  <w:num w:numId="17">
    <w:abstractNumId w:val="3"/>
  </w:num>
  <w:num w:numId="18">
    <w:abstractNumId w:val="28"/>
  </w:num>
  <w:num w:numId="19">
    <w:abstractNumId w:val="14"/>
  </w:num>
  <w:num w:numId="20">
    <w:abstractNumId w:val="24"/>
  </w:num>
  <w:num w:numId="21">
    <w:abstractNumId w:val="4"/>
  </w:num>
  <w:num w:numId="22">
    <w:abstractNumId w:val="27"/>
  </w:num>
  <w:num w:numId="23">
    <w:abstractNumId w:val="16"/>
  </w:num>
  <w:num w:numId="24">
    <w:abstractNumId w:val="21"/>
  </w:num>
  <w:num w:numId="25">
    <w:abstractNumId w:val="15"/>
  </w:num>
  <w:num w:numId="26">
    <w:abstractNumId w:val="18"/>
  </w:num>
  <w:num w:numId="27">
    <w:abstractNumId w:val="7"/>
  </w:num>
  <w:num w:numId="28">
    <w:abstractNumId w:val="22"/>
  </w:num>
  <w:num w:numId="29">
    <w:abstractNumId w:val="0"/>
  </w:num>
  <w:num w:numId="30">
    <w:abstractNumId w:val="6"/>
  </w:num>
  <w:num w:numId="31">
    <w:abstractNumId w:val="8"/>
  </w:num>
  <w:num w:numId="32">
    <w:abstractNumId w:val="32"/>
  </w:num>
  <w:num w:numId="33">
    <w:abstractNumId w:val="13"/>
  </w:num>
  <w:num w:numId="34">
    <w:abstractNumId w:val="29"/>
  </w:num>
  <w:num w:numId="35">
    <w:abstractNumId w:val="1"/>
  </w:num>
  <w:num w:numId="36">
    <w:abstractNumId w:val="25"/>
  </w:num>
  <w:num w:numId="37">
    <w:abstractNumId w:val="2"/>
  </w:num>
  <w:num w:numId="38">
    <w:abstractNumId w:val="31"/>
  </w:num>
  <w:num w:numId="39">
    <w:abstractNumId w:val="2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2AA5"/>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52A"/>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2EF"/>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77E5B"/>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1F5"/>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393"/>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6FD9"/>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3A3"/>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321"/>
    <w:rsid w:val="000F1B94"/>
    <w:rsid w:val="000F2284"/>
    <w:rsid w:val="000F2EAD"/>
    <w:rsid w:val="000F3834"/>
    <w:rsid w:val="000F421E"/>
    <w:rsid w:val="000F429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DD4"/>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7F5"/>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880"/>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33EC"/>
    <w:rsid w:val="001841DE"/>
    <w:rsid w:val="00184550"/>
    <w:rsid w:val="0018466B"/>
    <w:rsid w:val="00184D5F"/>
    <w:rsid w:val="001852F0"/>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6B8"/>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97C"/>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0BAD"/>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13E"/>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059"/>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0EC"/>
    <w:rsid w:val="00291EDE"/>
    <w:rsid w:val="0029237B"/>
    <w:rsid w:val="00292524"/>
    <w:rsid w:val="0029271D"/>
    <w:rsid w:val="00293213"/>
    <w:rsid w:val="00293356"/>
    <w:rsid w:val="00293879"/>
    <w:rsid w:val="00293E71"/>
    <w:rsid w:val="00294118"/>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CEA"/>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71A"/>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2200"/>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3D"/>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5CA6"/>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A1"/>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2EDA"/>
    <w:rsid w:val="004C38AC"/>
    <w:rsid w:val="004C3DF0"/>
    <w:rsid w:val="004C3E7B"/>
    <w:rsid w:val="004C456A"/>
    <w:rsid w:val="004C5D55"/>
    <w:rsid w:val="004C60EC"/>
    <w:rsid w:val="004C63A2"/>
    <w:rsid w:val="004C6E34"/>
    <w:rsid w:val="004D04F4"/>
    <w:rsid w:val="004D14CC"/>
    <w:rsid w:val="004D15D6"/>
    <w:rsid w:val="004D1B5C"/>
    <w:rsid w:val="004D1CC6"/>
    <w:rsid w:val="004D1F99"/>
    <w:rsid w:val="004D2264"/>
    <w:rsid w:val="004D29BA"/>
    <w:rsid w:val="004D3073"/>
    <w:rsid w:val="004D30DD"/>
    <w:rsid w:val="004D313D"/>
    <w:rsid w:val="004D39C3"/>
    <w:rsid w:val="004D3E45"/>
    <w:rsid w:val="004D57F3"/>
    <w:rsid w:val="004D5844"/>
    <w:rsid w:val="004D58A1"/>
    <w:rsid w:val="004D5D48"/>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43E"/>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49D"/>
    <w:rsid w:val="004F6B61"/>
    <w:rsid w:val="004F6C50"/>
    <w:rsid w:val="004F6D4B"/>
    <w:rsid w:val="004F6D4C"/>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1E2C"/>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1"/>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07"/>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48"/>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6DD7"/>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1C39"/>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022"/>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94F"/>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5CAC"/>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2F2"/>
    <w:rsid w:val="00684661"/>
    <w:rsid w:val="00684AA6"/>
    <w:rsid w:val="00684B60"/>
    <w:rsid w:val="00684CC3"/>
    <w:rsid w:val="00684D05"/>
    <w:rsid w:val="00685023"/>
    <w:rsid w:val="00685BB3"/>
    <w:rsid w:val="00686202"/>
    <w:rsid w:val="0068678B"/>
    <w:rsid w:val="00686C92"/>
    <w:rsid w:val="00686E64"/>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9F9"/>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95A"/>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37E"/>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1579"/>
    <w:rsid w:val="00711CC3"/>
    <w:rsid w:val="00712BB3"/>
    <w:rsid w:val="00712F50"/>
    <w:rsid w:val="007131C3"/>
    <w:rsid w:val="007142AD"/>
    <w:rsid w:val="007144E0"/>
    <w:rsid w:val="00714669"/>
    <w:rsid w:val="0071494F"/>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6C7"/>
    <w:rsid w:val="00727C1B"/>
    <w:rsid w:val="00727EC8"/>
    <w:rsid w:val="00730127"/>
    <w:rsid w:val="00732632"/>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A8A"/>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BA1"/>
    <w:rsid w:val="00781C2B"/>
    <w:rsid w:val="00782C59"/>
    <w:rsid w:val="00782EE2"/>
    <w:rsid w:val="00783518"/>
    <w:rsid w:val="0078355F"/>
    <w:rsid w:val="0078384D"/>
    <w:rsid w:val="00783D5C"/>
    <w:rsid w:val="00783D5E"/>
    <w:rsid w:val="00784DFA"/>
    <w:rsid w:val="00785069"/>
    <w:rsid w:val="00785095"/>
    <w:rsid w:val="007852F8"/>
    <w:rsid w:val="00785476"/>
    <w:rsid w:val="00785C12"/>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B75"/>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C68"/>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833"/>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098"/>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AAF"/>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1B78"/>
    <w:rsid w:val="00802901"/>
    <w:rsid w:val="00804394"/>
    <w:rsid w:val="00804AA0"/>
    <w:rsid w:val="0080578C"/>
    <w:rsid w:val="0080590B"/>
    <w:rsid w:val="00805CBF"/>
    <w:rsid w:val="00805CE3"/>
    <w:rsid w:val="0080693A"/>
    <w:rsid w:val="00806D0B"/>
    <w:rsid w:val="00807B0E"/>
    <w:rsid w:val="00807B79"/>
    <w:rsid w:val="00807CC4"/>
    <w:rsid w:val="00810307"/>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1CE"/>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107"/>
    <w:rsid w:val="00841292"/>
    <w:rsid w:val="00841E0A"/>
    <w:rsid w:val="008427D7"/>
    <w:rsid w:val="00842C02"/>
    <w:rsid w:val="00843B21"/>
    <w:rsid w:val="00844100"/>
    <w:rsid w:val="00844156"/>
    <w:rsid w:val="00844A37"/>
    <w:rsid w:val="008457EB"/>
    <w:rsid w:val="00845993"/>
    <w:rsid w:val="008459E3"/>
    <w:rsid w:val="00845CA5"/>
    <w:rsid w:val="008461CE"/>
    <w:rsid w:val="00846F32"/>
    <w:rsid w:val="00847101"/>
    <w:rsid w:val="008473DC"/>
    <w:rsid w:val="00847F17"/>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EFC"/>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21"/>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064"/>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89"/>
    <w:rsid w:val="009B49BA"/>
    <w:rsid w:val="009B520C"/>
    <w:rsid w:val="009B566F"/>
    <w:rsid w:val="009B57C1"/>
    <w:rsid w:val="009B5B80"/>
    <w:rsid w:val="009B67EF"/>
    <w:rsid w:val="009B7145"/>
    <w:rsid w:val="009B7811"/>
    <w:rsid w:val="009B7963"/>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38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44C"/>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000A"/>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580"/>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76C"/>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46"/>
    <w:rsid w:val="00AF198C"/>
    <w:rsid w:val="00AF1C80"/>
    <w:rsid w:val="00AF2877"/>
    <w:rsid w:val="00AF2CF5"/>
    <w:rsid w:val="00AF36DD"/>
    <w:rsid w:val="00AF3A74"/>
    <w:rsid w:val="00AF4067"/>
    <w:rsid w:val="00AF43B4"/>
    <w:rsid w:val="00AF4CCB"/>
    <w:rsid w:val="00AF5B31"/>
    <w:rsid w:val="00AF5E2E"/>
    <w:rsid w:val="00AF5E52"/>
    <w:rsid w:val="00AF5F48"/>
    <w:rsid w:val="00AF61BC"/>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C6E"/>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5BC"/>
    <w:rsid w:val="00B74652"/>
    <w:rsid w:val="00B74682"/>
    <w:rsid w:val="00B74D54"/>
    <w:rsid w:val="00B74F54"/>
    <w:rsid w:val="00B75051"/>
    <w:rsid w:val="00B7578C"/>
    <w:rsid w:val="00B7586B"/>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18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342"/>
    <w:rsid w:val="00B96423"/>
    <w:rsid w:val="00B96486"/>
    <w:rsid w:val="00B96635"/>
    <w:rsid w:val="00B967D1"/>
    <w:rsid w:val="00B96AB5"/>
    <w:rsid w:val="00B96D77"/>
    <w:rsid w:val="00B97004"/>
    <w:rsid w:val="00B974FC"/>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5C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5F8B"/>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4F6F"/>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086"/>
    <w:rsid w:val="00C57298"/>
    <w:rsid w:val="00C57590"/>
    <w:rsid w:val="00C5774C"/>
    <w:rsid w:val="00C57BF6"/>
    <w:rsid w:val="00C57DDB"/>
    <w:rsid w:val="00C57F0D"/>
    <w:rsid w:val="00C60320"/>
    <w:rsid w:val="00C6042D"/>
    <w:rsid w:val="00C60656"/>
    <w:rsid w:val="00C6170F"/>
    <w:rsid w:val="00C61BD2"/>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0F0"/>
    <w:rsid w:val="00C83DF9"/>
    <w:rsid w:val="00C845DF"/>
    <w:rsid w:val="00C84733"/>
    <w:rsid w:val="00C8482B"/>
    <w:rsid w:val="00C84A9E"/>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C8D"/>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29D"/>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C40"/>
    <w:rsid w:val="00D62DFB"/>
    <w:rsid w:val="00D6303C"/>
    <w:rsid w:val="00D630C6"/>
    <w:rsid w:val="00D632B5"/>
    <w:rsid w:val="00D6386D"/>
    <w:rsid w:val="00D63D4F"/>
    <w:rsid w:val="00D63E26"/>
    <w:rsid w:val="00D640B7"/>
    <w:rsid w:val="00D641FC"/>
    <w:rsid w:val="00D64297"/>
    <w:rsid w:val="00D643A1"/>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DC9"/>
    <w:rsid w:val="00D72FB4"/>
    <w:rsid w:val="00D732D1"/>
    <w:rsid w:val="00D735F6"/>
    <w:rsid w:val="00D741C5"/>
    <w:rsid w:val="00D741D2"/>
    <w:rsid w:val="00D74D6E"/>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130"/>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662"/>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36"/>
    <w:rsid w:val="00DA58F8"/>
    <w:rsid w:val="00DA5BEA"/>
    <w:rsid w:val="00DA641D"/>
    <w:rsid w:val="00DA7250"/>
    <w:rsid w:val="00DA77AF"/>
    <w:rsid w:val="00DA7934"/>
    <w:rsid w:val="00DA7BBC"/>
    <w:rsid w:val="00DA7D55"/>
    <w:rsid w:val="00DA7E51"/>
    <w:rsid w:val="00DB0183"/>
    <w:rsid w:val="00DB1129"/>
    <w:rsid w:val="00DB27C9"/>
    <w:rsid w:val="00DB2BCA"/>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4DB"/>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4634"/>
    <w:rsid w:val="00E45377"/>
    <w:rsid w:val="00E455AB"/>
    <w:rsid w:val="00E45966"/>
    <w:rsid w:val="00E45A95"/>
    <w:rsid w:val="00E46232"/>
    <w:rsid w:val="00E46A93"/>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3E5A"/>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23B2"/>
    <w:rsid w:val="00E82402"/>
    <w:rsid w:val="00E838E7"/>
    <w:rsid w:val="00E83A9E"/>
    <w:rsid w:val="00E847B3"/>
    <w:rsid w:val="00E84BBB"/>
    <w:rsid w:val="00E85D33"/>
    <w:rsid w:val="00E860EA"/>
    <w:rsid w:val="00E8617A"/>
    <w:rsid w:val="00E86478"/>
    <w:rsid w:val="00E86BA9"/>
    <w:rsid w:val="00E873CA"/>
    <w:rsid w:val="00E875BF"/>
    <w:rsid w:val="00E87703"/>
    <w:rsid w:val="00E8798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55D"/>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2BA"/>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16E"/>
    <w:rsid w:val="00EE53F0"/>
    <w:rsid w:val="00EE5802"/>
    <w:rsid w:val="00EE5E15"/>
    <w:rsid w:val="00EE6A9D"/>
    <w:rsid w:val="00EE6B87"/>
    <w:rsid w:val="00EE6E7C"/>
    <w:rsid w:val="00EE70D3"/>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5FD"/>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2C9A"/>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2A6"/>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1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3C2"/>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667"/>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0803526B-3539-4DE9-AF7A-32423048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0362883">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5365796">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9030234">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49074">
      <w:bodyDiv w:val="1"/>
      <w:marLeft w:val="0"/>
      <w:marRight w:val="0"/>
      <w:marTop w:val="0"/>
      <w:marBottom w:val="0"/>
      <w:divBdr>
        <w:top w:val="none" w:sz="0" w:space="0" w:color="auto"/>
        <w:left w:val="none" w:sz="0" w:space="0" w:color="auto"/>
        <w:bottom w:val="none" w:sz="0" w:space="0" w:color="auto"/>
        <w:right w:val="none" w:sz="0" w:space="0" w:color="auto"/>
      </w:divBdr>
    </w:div>
    <w:div w:id="53169865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1834423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57004362">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5330498">
      <w:bodyDiv w:val="1"/>
      <w:marLeft w:val="0"/>
      <w:marRight w:val="0"/>
      <w:marTop w:val="0"/>
      <w:marBottom w:val="0"/>
      <w:divBdr>
        <w:top w:val="none" w:sz="0" w:space="0" w:color="auto"/>
        <w:left w:val="none" w:sz="0" w:space="0" w:color="auto"/>
        <w:bottom w:val="none" w:sz="0" w:space="0" w:color="auto"/>
        <w:right w:val="none" w:sz="0" w:space="0" w:color="auto"/>
      </w:divBdr>
    </w:div>
    <w:div w:id="671183668">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3580636">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79024584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98227560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5377462">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77749578">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76324969">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4233169">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54977881">
      <w:bodyDiv w:val="1"/>
      <w:marLeft w:val="0"/>
      <w:marRight w:val="0"/>
      <w:marTop w:val="0"/>
      <w:marBottom w:val="0"/>
      <w:divBdr>
        <w:top w:val="none" w:sz="0" w:space="0" w:color="auto"/>
        <w:left w:val="none" w:sz="0" w:space="0" w:color="auto"/>
        <w:bottom w:val="none" w:sz="0" w:space="0" w:color="auto"/>
        <w:right w:val="none" w:sz="0" w:space="0" w:color="auto"/>
      </w:divBdr>
      <w:divsChild>
        <w:div w:id="801658452">
          <w:marLeft w:val="0"/>
          <w:marRight w:val="0"/>
          <w:marTop w:val="0"/>
          <w:marBottom w:val="0"/>
          <w:divBdr>
            <w:top w:val="none" w:sz="0" w:space="0" w:color="auto"/>
            <w:left w:val="none" w:sz="0" w:space="0" w:color="auto"/>
            <w:bottom w:val="none" w:sz="0" w:space="0" w:color="auto"/>
            <w:right w:val="none" w:sz="0" w:space="0" w:color="auto"/>
          </w:divBdr>
        </w:div>
        <w:div w:id="143746110">
          <w:marLeft w:val="0"/>
          <w:marRight w:val="0"/>
          <w:marTop w:val="0"/>
          <w:marBottom w:val="0"/>
          <w:divBdr>
            <w:top w:val="none" w:sz="0" w:space="0" w:color="auto"/>
            <w:left w:val="none" w:sz="0" w:space="0" w:color="auto"/>
            <w:bottom w:val="none" w:sz="0" w:space="0" w:color="auto"/>
            <w:right w:val="none" w:sz="0" w:space="0" w:color="auto"/>
          </w:divBdr>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2963462">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8578982">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20/"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www.sii.cl/servicios_online/1047-1702.html" TargetMode="External"/><Relationship Id="rId36" Type="http://schemas.openxmlformats.org/officeDocument/2006/relationships/hyperlink" Target="https://www.sii.cl/servicios_online/1047-1702.html"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chequeodigital.cl/landing/sercotec/Index.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www.sercotec.cl/" TargetMode="External"/><Relationship Id="rId30" Type="http://schemas.openxmlformats.org/officeDocument/2006/relationships/hyperlink" Target="https://www.sercotec.cl/" TargetMode="External"/><Relationship Id="rId35" Type="http://schemas.openxmlformats.org/officeDocument/2006/relationships/hyperlink" Target="https://zeus.sii.cl/dii_doc/carpeta_tributaria/html/index.htm"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zeus.sii.cl/dii_doc/carpeta_tributaria/html/index.htm" TargetMode="External"/><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D1FF-9124-4B67-AC64-56617545ADF8}">
  <ds:schemaRefs>
    <ds:schemaRef ds:uri="office.server.policy"/>
  </ds:schemaRefs>
</ds:datastoreItem>
</file>

<file path=customXml/itemProps2.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9.xml><?xml version="1.0" encoding="utf-8"?>
<ds:datastoreItem xmlns:ds="http://schemas.openxmlformats.org/officeDocument/2006/customXml" ds:itemID="{17589F4A-77BF-4249-85BF-4D625A03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61</Pages>
  <Words>21110</Words>
  <Characters>116110</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136947</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80</cp:revision>
  <cp:lastPrinted>2024-04-17T02:21:00Z</cp:lastPrinted>
  <dcterms:created xsi:type="dcterms:W3CDTF">2024-04-11T16:14:00Z</dcterms:created>
  <dcterms:modified xsi:type="dcterms:W3CDTF">2024-04-17T02:22:00Z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