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2B69E15B" w:rsidR="003C16C8" w:rsidRDefault="00075834">
      <w:pPr>
        <w:jc w:val="center"/>
        <w:rPr>
          <w:b/>
          <w:sz w:val="24"/>
          <w:szCs w:val="24"/>
        </w:rPr>
      </w:pPr>
      <w:r>
        <w:rPr>
          <w:b/>
          <w:sz w:val="32"/>
          <w:szCs w:val="32"/>
        </w:rPr>
        <w:t xml:space="preserve">REGIÓN </w:t>
      </w:r>
      <w:r w:rsidR="000917D4">
        <w:rPr>
          <w:b/>
          <w:sz w:val="32"/>
          <w:szCs w:val="32"/>
        </w:rPr>
        <w:t>DE ATACAMA</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9C38BF"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9C38BF"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9C38BF"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9C38BF"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9C38BF"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9C38BF"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9C38BF"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9C38BF"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9C38BF"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9C38BF"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9C38BF"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9C38BF"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9C38BF"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9C38BF"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9C38BF"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9C38BF"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9C38BF"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9C38BF"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9C38BF"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9C38BF"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9C38BF"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9C38BF">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6E510386"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0917D4" w:rsidRPr="000917D4">
              <w:rPr>
                <w:sz w:val="18"/>
                <w:szCs w:val="18"/>
              </w:rPr>
              <w:t>Grupo de empresarios postulantes con domicilio legal y/o comercial en comunas distintas a la capital regional. (Descentralización regional y zonas rezagadas)</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p w14:paraId="26407A03" w14:textId="4F8A21B1" w:rsidR="008B29DE" w:rsidRDefault="008B29DE"/>
    <w:p w14:paraId="6D7FD2F9" w14:textId="77777777" w:rsidR="000917D4" w:rsidRPr="000917D4" w:rsidRDefault="000917D4" w:rsidP="000917D4">
      <w:pPr>
        <w:spacing w:after="0" w:line="240" w:lineRule="auto"/>
        <w:jc w:val="left"/>
        <w:rPr>
          <w:rFonts w:ascii="Times New Roman" w:eastAsia="Times New Roman" w:hAnsi="Times New Roman" w:cs="Times New Roman"/>
          <w:sz w:val="24"/>
          <w:szCs w:val="24"/>
          <w:lang w:val="es-CL"/>
        </w:rPr>
      </w:pPr>
    </w:p>
    <w:tbl>
      <w:tblPr>
        <w:tblW w:w="8779" w:type="dxa"/>
        <w:shd w:val="clear" w:color="auto" w:fill="FFFFFF"/>
        <w:tblLayout w:type="fixed"/>
        <w:tblCellMar>
          <w:left w:w="0" w:type="dxa"/>
          <w:right w:w="0" w:type="dxa"/>
        </w:tblCellMar>
        <w:tblLook w:val="04A0" w:firstRow="1" w:lastRow="0" w:firstColumn="1" w:lastColumn="0" w:noHBand="0" w:noVBand="1"/>
      </w:tblPr>
      <w:tblGrid>
        <w:gridCol w:w="2817"/>
        <w:gridCol w:w="3021"/>
        <w:gridCol w:w="2911"/>
        <w:gridCol w:w="30"/>
      </w:tblGrid>
      <w:tr w:rsidR="000917D4" w:rsidRPr="000917D4" w14:paraId="77127567" w14:textId="77777777" w:rsidTr="000917D4">
        <w:trPr>
          <w:trHeight w:val="58"/>
        </w:trPr>
        <w:tc>
          <w:tcPr>
            <w:tcW w:w="8779" w:type="dxa"/>
            <w:gridSpan w:val="4"/>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14:paraId="5BCD8920" w14:textId="24A2C1C3" w:rsidR="000917D4" w:rsidRPr="000917D4" w:rsidRDefault="000917D4" w:rsidP="000917D4">
            <w:pPr>
              <w:spacing w:line="235" w:lineRule="atLeast"/>
              <w:rPr>
                <w:rFonts w:eastAsia="Times New Roman"/>
                <w:color w:val="222222"/>
                <w:lang w:val="es-CL"/>
              </w:rPr>
            </w:pPr>
            <w:r>
              <w:rPr>
                <w:rFonts w:eastAsia="Times New Roman"/>
                <w:b/>
                <w:bCs/>
                <w:color w:val="000000"/>
              </w:rPr>
              <w:t>7.</w:t>
            </w:r>
            <w:r w:rsidRPr="000917D4">
              <w:rPr>
                <w:rFonts w:eastAsia="Times New Roman"/>
                <w:b/>
                <w:bCs/>
                <w:color w:val="000000"/>
              </w:rPr>
              <w:t xml:space="preserve">Criterio Regional: </w:t>
            </w:r>
            <w:r w:rsidRPr="000917D4">
              <w:rPr>
                <w:rFonts w:eastAsia="Times New Roman"/>
                <w:bCs/>
                <w:color w:val="000000"/>
              </w:rPr>
              <w:t>Grupo de empresarios postulantes con domicilio legal y/o comercial</w:t>
            </w:r>
            <w:r w:rsidRPr="000917D4">
              <w:rPr>
                <w:rFonts w:eastAsia="Times New Roman"/>
                <w:color w:val="000000"/>
              </w:rPr>
              <w:t> </w:t>
            </w:r>
            <w:r w:rsidRPr="000917D4">
              <w:rPr>
                <w:rFonts w:eastAsia="Times New Roman"/>
                <w:bCs/>
                <w:color w:val="000000"/>
              </w:rPr>
              <w:t>en comunas distintas a la capital regional. (Descentralización regional y zonas rezagadas)</w:t>
            </w:r>
          </w:p>
        </w:tc>
      </w:tr>
      <w:tr w:rsidR="000917D4" w:rsidRPr="000917D4" w14:paraId="394DEEB9" w14:textId="77777777" w:rsidTr="000917D4">
        <w:trPr>
          <w:trHeight w:val="1771"/>
        </w:trPr>
        <w:tc>
          <w:tcPr>
            <w:tcW w:w="2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2ED606" w14:textId="77777777" w:rsidR="000917D4" w:rsidRPr="000917D4" w:rsidRDefault="000917D4" w:rsidP="000917D4">
            <w:pPr>
              <w:spacing w:line="235" w:lineRule="atLeast"/>
              <w:rPr>
                <w:rFonts w:eastAsia="Times New Roman"/>
                <w:color w:val="222222"/>
                <w:lang w:val="es-CL"/>
              </w:rPr>
            </w:pPr>
            <w:r w:rsidRPr="000917D4">
              <w:rPr>
                <w:rFonts w:eastAsia="Times New Roman"/>
                <w:color w:val="000000"/>
              </w:rPr>
              <w:t>Grupo de empresarios con domicilio legal y/o comercial en la comuna de Copiapó o no presenta documentación o no cumplen las alternativas anteriores.</w:t>
            </w:r>
          </w:p>
        </w:tc>
        <w:tc>
          <w:tcPr>
            <w:tcW w:w="3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D56359" w14:textId="77777777" w:rsidR="000917D4" w:rsidRPr="000917D4" w:rsidRDefault="000917D4" w:rsidP="000917D4">
            <w:pPr>
              <w:spacing w:line="235" w:lineRule="atLeast"/>
              <w:rPr>
                <w:rFonts w:eastAsia="Times New Roman"/>
                <w:color w:val="222222"/>
                <w:lang w:val="es-CL"/>
              </w:rPr>
            </w:pPr>
            <w:r w:rsidRPr="000917D4">
              <w:rPr>
                <w:rFonts w:eastAsia="Times New Roman"/>
                <w:color w:val="000000"/>
              </w:rPr>
              <w:t xml:space="preserve">Al menos el 80% del grupo de empresarios con domicilio legal y/o comercial en  cualquiera de las siguientes comunas: </w:t>
            </w:r>
            <w:proofErr w:type="spellStart"/>
            <w:r w:rsidRPr="000917D4">
              <w:rPr>
                <w:rFonts w:eastAsia="Times New Roman"/>
                <w:color w:val="000000"/>
              </w:rPr>
              <w:t>Chañaral</w:t>
            </w:r>
            <w:proofErr w:type="spellEnd"/>
            <w:r w:rsidRPr="000917D4">
              <w:rPr>
                <w:rFonts w:eastAsia="Times New Roman"/>
                <w:color w:val="000000"/>
              </w:rPr>
              <w:t xml:space="preserve">, Diego de Almagro, Caldera, Tierra Amarilla, Alto del Carmen, Vallenar o </w:t>
            </w:r>
            <w:proofErr w:type="spellStart"/>
            <w:r w:rsidRPr="000917D4">
              <w:rPr>
                <w:rFonts w:eastAsia="Times New Roman"/>
                <w:color w:val="000000"/>
              </w:rPr>
              <w:t>Huasco</w:t>
            </w:r>
            <w:proofErr w:type="spellEnd"/>
            <w:r w:rsidRPr="000917D4">
              <w:rPr>
                <w:rFonts w:eastAsia="Times New Roman"/>
                <w:color w:val="000000"/>
              </w:rPr>
              <w:t>.</w:t>
            </w:r>
          </w:p>
        </w:tc>
        <w:tc>
          <w:tcPr>
            <w:tcW w:w="29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510587" w14:textId="77777777" w:rsidR="000917D4" w:rsidRPr="000917D4" w:rsidRDefault="000917D4" w:rsidP="000917D4">
            <w:pPr>
              <w:spacing w:line="235" w:lineRule="atLeast"/>
              <w:rPr>
                <w:rFonts w:eastAsia="Times New Roman"/>
                <w:color w:val="222222"/>
                <w:lang w:val="es-CL"/>
              </w:rPr>
            </w:pPr>
            <w:r w:rsidRPr="000917D4">
              <w:rPr>
                <w:rFonts w:eastAsia="Times New Roman"/>
                <w:color w:val="000000"/>
              </w:rPr>
              <w:t xml:space="preserve">Al menos el 80%  del grupo de empresarios con domicilio legal y/o comercial en la comuna de </w:t>
            </w:r>
            <w:proofErr w:type="spellStart"/>
            <w:r w:rsidRPr="000917D4">
              <w:rPr>
                <w:rFonts w:eastAsia="Times New Roman"/>
                <w:color w:val="000000"/>
              </w:rPr>
              <w:t>Freirina</w:t>
            </w:r>
            <w:proofErr w:type="spellEnd"/>
            <w:r w:rsidRPr="000917D4">
              <w:rPr>
                <w:rFonts w:eastAsia="Times New Roman"/>
                <w:color w:val="000000"/>
              </w:rPr>
              <w:t>.</w:t>
            </w:r>
          </w:p>
        </w:tc>
      </w:tr>
      <w:tr w:rsidR="000917D4" w:rsidRPr="000917D4" w14:paraId="2BD10F9F" w14:textId="77777777" w:rsidTr="000917D4">
        <w:trPr>
          <w:trHeight w:val="220"/>
        </w:trPr>
        <w:tc>
          <w:tcPr>
            <w:tcW w:w="2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C1182" w14:textId="77777777" w:rsidR="000917D4" w:rsidRPr="000917D4" w:rsidRDefault="000917D4" w:rsidP="000917D4">
            <w:pPr>
              <w:spacing w:line="235" w:lineRule="atLeast"/>
              <w:jc w:val="center"/>
              <w:rPr>
                <w:rFonts w:eastAsia="Times New Roman"/>
                <w:color w:val="222222"/>
                <w:lang w:val="es-CL"/>
              </w:rPr>
            </w:pPr>
            <w:r w:rsidRPr="000917D4">
              <w:rPr>
                <w:rFonts w:eastAsia="Times New Roman"/>
                <w:b/>
                <w:bCs/>
                <w:color w:val="222222"/>
              </w:rPr>
              <w:t>3</w:t>
            </w:r>
          </w:p>
        </w:tc>
        <w:tc>
          <w:tcPr>
            <w:tcW w:w="3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C8B46C" w14:textId="77777777" w:rsidR="000917D4" w:rsidRPr="000917D4" w:rsidRDefault="000917D4" w:rsidP="000917D4">
            <w:pPr>
              <w:spacing w:line="235" w:lineRule="atLeast"/>
              <w:jc w:val="center"/>
              <w:rPr>
                <w:rFonts w:eastAsia="Times New Roman"/>
                <w:color w:val="222222"/>
                <w:lang w:val="es-CL"/>
              </w:rPr>
            </w:pPr>
            <w:r w:rsidRPr="000917D4">
              <w:rPr>
                <w:rFonts w:eastAsia="Times New Roman"/>
                <w:b/>
                <w:bCs/>
                <w:color w:val="222222"/>
              </w:rPr>
              <w:t>5</w:t>
            </w:r>
          </w:p>
        </w:tc>
        <w:tc>
          <w:tcPr>
            <w:tcW w:w="29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BE4103" w14:textId="77777777" w:rsidR="000917D4" w:rsidRPr="000917D4" w:rsidRDefault="000917D4" w:rsidP="000917D4">
            <w:pPr>
              <w:spacing w:line="235" w:lineRule="atLeast"/>
              <w:jc w:val="center"/>
              <w:rPr>
                <w:rFonts w:eastAsia="Times New Roman"/>
                <w:color w:val="222222"/>
                <w:lang w:val="es-CL"/>
              </w:rPr>
            </w:pPr>
            <w:r w:rsidRPr="000917D4">
              <w:rPr>
                <w:rFonts w:eastAsia="Times New Roman"/>
                <w:b/>
                <w:bCs/>
                <w:color w:val="222222"/>
              </w:rPr>
              <w:t>7</w:t>
            </w:r>
          </w:p>
        </w:tc>
      </w:tr>
      <w:tr w:rsidR="000917D4" w:rsidRPr="000917D4" w14:paraId="5A1F533D" w14:textId="77777777" w:rsidTr="000917D4">
        <w:trPr>
          <w:trHeight w:val="64"/>
        </w:trPr>
        <w:tc>
          <w:tcPr>
            <w:tcW w:w="8758" w:type="dxa"/>
            <w:gridSpan w:val="3"/>
            <w:tcBorders>
              <w:top w:val="nil"/>
              <w:left w:val="single" w:sz="8" w:space="0" w:color="auto"/>
              <w:bottom w:val="single" w:sz="8" w:space="0" w:color="auto"/>
              <w:right w:val="single" w:sz="8" w:space="0" w:color="000000"/>
            </w:tcBorders>
            <w:shd w:val="clear" w:color="auto" w:fill="FFE599"/>
            <w:noWrap/>
            <w:tcMar>
              <w:top w:w="0" w:type="dxa"/>
              <w:left w:w="70" w:type="dxa"/>
              <w:bottom w:w="0" w:type="dxa"/>
              <w:right w:w="70" w:type="dxa"/>
            </w:tcMar>
            <w:vAlign w:val="center"/>
            <w:hideMark/>
          </w:tcPr>
          <w:p w14:paraId="0E510016" w14:textId="77777777" w:rsidR="000917D4" w:rsidRPr="000917D4" w:rsidRDefault="000917D4" w:rsidP="000917D4">
            <w:pPr>
              <w:spacing w:line="235" w:lineRule="atLeast"/>
              <w:jc w:val="center"/>
              <w:rPr>
                <w:rFonts w:eastAsia="Times New Roman"/>
                <w:color w:val="222222"/>
                <w:lang w:val="es-CL"/>
              </w:rPr>
            </w:pPr>
            <w:r w:rsidRPr="000917D4">
              <w:rPr>
                <w:rFonts w:eastAsia="Times New Roman"/>
                <w:color w:val="000000"/>
              </w:rPr>
              <w:t>Medio de Verificación en caso se necesite</w:t>
            </w:r>
          </w:p>
        </w:tc>
        <w:tc>
          <w:tcPr>
            <w:tcW w:w="21" w:type="dxa"/>
            <w:tcBorders>
              <w:top w:val="nil"/>
              <w:left w:val="nil"/>
              <w:bottom w:val="nil"/>
              <w:right w:val="nil"/>
            </w:tcBorders>
            <w:shd w:val="clear" w:color="auto" w:fill="FFFFFF"/>
            <w:vAlign w:val="center"/>
            <w:hideMark/>
          </w:tcPr>
          <w:p w14:paraId="547CFDBE" w14:textId="77777777" w:rsidR="000917D4" w:rsidRPr="000917D4" w:rsidRDefault="000917D4" w:rsidP="000917D4">
            <w:pPr>
              <w:spacing w:line="235" w:lineRule="atLeast"/>
              <w:rPr>
                <w:rFonts w:eastAsia="Times New Roman"/>
                <w:color w:val="222222"/>
                <w:lang w:val="es-CL"/>
              </w:rPr>
            </w:pPr>
            <w:r w:rsidRPr="000917D4">
              <w:rPr>
                <w:rFonts w:eastAsia="Times New Roman"/>
                <w:color w:val="222222"/>
                <w:lang w:val="es-CL"/>
              </w:rPr>
              <w:t> </w:t>
            </w:r>
          </w:p>
        </w:tc>
      </w:tr>
      <w:tr w:rsidR="000917D4" w:rsidRPr="000917D4" w14:paraId="37B6CE41" w14:textId="77777777" w:rsidTr="000917D4">
        <w:trPr>
          <w:trHeight w:val="69"/>
        </w:trPr>
        <w:tc>
          <w:tcPr>
            <w:tcW w:w="8758" w:type="dxa"/>
            <w:gridSpan w:val="3"/>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7EC9369B" w14:textId="77777777" w:rsidR="000917D4" w:rsidRPr="000917D4" w:rsidRDefault="000917D4" w:rsidP="000917D4">
            <w:pPr>
              <w:spacing w:after="0" w:line="240" w:lineRule="auto"/>
              <w:rPr>
                <w:rFonts w:eastAsia="Times New Roman"/>
                <w:color w:val="222222"/>
                <w:lang w:val="es-CL"/>
              </w:rPr>
            </w:pPr>
            <w:r w:rsidRPr="000917D4">
              <w:rPr>
                <w:rFonts w:eastAsia="Times New Roman"/>
                <w:color w:val="000000"/>
              </w:rPr>
              <w:t>Medio de verificación: Anexo 3 Mandato Simple de acuerdo a la tabla donde se solicita registrar los datos de los miembros del grupo, en columna “Dirección”, documento que el grupo interesado debe presentar al momento de la postulación.</w:t>
            </w:r>
          </w:p>
        </w:tc>
        <w:tc>
          <w:tcPr>
            <w:tcW w:w="21" w:type="dxa"/>
            <w:shd w:val="clear" w:color="auto" w:fill="FFFFFF"/>
            <w:vAlign w:val="center"/>
            <w:hideMark/>
          </w:tcPr>
          <w:p w14:paraId="0840C449" w14:textId="77777777" w:rsidR="000917D4" w:rsidRPr="000917D4" w:rsidRDefault="000917D4" w:rsidP="000917D4">
            <w:pPr>
              <w:spacing w:after="0" w:line="240" w:lineRule="auto"/>
              <w:jc w:val="left"/>
              <w:rPr>
                <w:rFonts w:ascii="Times New Roman" w:eastAsia="Times New Roman" w:hAnsi="Times New Roman" w:cs="Times New Roman"/>
                <w:sz w:val="20"/>
                <w:szCs w:val="20"/>
                <w:lang w:val="es-CL"/>
              </w:rPr>
            </w:pPr>
          </w:p>
        </w:tc>
      </w:tr>
    </w:tbl>
    <w:p w14:paraId="013B7126" w14:textId="77777777" w:rsidR="00597856" w:rsidRDefault="00597856">
      <w:bookmarkStart w:id="18" w:name="_GoBack"/>
      <w:bookmarkEnd w:id="18"/>
    </w:p>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9C38BF"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9C38BF"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9C38BF"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9C38BF"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9C38BF"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9C38BF"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9C38BF"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9C38BF"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9C38BF"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9C38BF"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9C38BF"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9C38BF"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9C38BF"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9C38BF"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9C38BF"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9C38BF"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9C38BF"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9C38BF"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9C38BF"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9C38BF"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9C38BF"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9C38BF"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9C38BF"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6CCC" w14:textId="77777777" w:rsidR="009C38BF" w:rsidRDefault="009C38BF">
      <w:pPr>
        <w:spacing w:after="0" w:line="240" w:lineRule="auto"/>
      </w:pPr>
      <w:r>
        <w:separator/>
      </w:r>
    </w:p>
  </w:endnote>
  <w:endnote w:type="continuationSeparator" w:id="0">
    <w:p w14:paraId="3AA485A9" w14:textId="77777777" w:rsidR="009C38BF" w:rsidRDefault="009C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A9F0130"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17D4">
      <w:rPr>
        <w:noProof/>
        <w:color w:val="000000"/>
      </w:rPr>
      <w:t>53</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67FE" w14:textId="77777777" w:rsidR="009C38BF" w:rsidRDefault="009C38BF">
      <w:pPr>
        <w:spacing w:after="0" w:line="240" w:lineRule="auto"/>
      </w:pPr>
      <w:r>
        <w:separator/>
      </w:r>
    </w:p>
  </w:footnote>
  <w:footnote w:type="continuationSeparator" w:id="0">
    <w:p w14:paraId="74F51FE5" w14:textId="77777777" w:rsidR="009C38BF" w:rsidRDefault="009C38BF">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7D4"/>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C38BF"/>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 w:id="182060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77AC87-2017-4BA9-9355-807E3526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16543</Words>
  <Characters>90992</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39</cp:revision>
  <dcterms:created xsi:type="dcterms:W3CDTF">2024-02-27T12:02:00Z</dcterms:created>
  <dcterms:modified xsi:type="dcterms:W3CDTF">2024-02-27T22:25:00Z</dcterms:modified>
</cp:coreProperties>
</file>