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1167FD49"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REGIÓN </w:t>
      </w:r>
      <w:r w:rsidR="008A1EEF">
        <w:rPr>
          <w:rFonts w:ascii="Arial" w:eastAsia="gobCL" w:hAnsi="Arial" w:cs="Arial"/>
          <w:b/>
        </w:rPr>
        <w:t>DEL LIBERTADOR BERNARDO O’HIGGINS</w:t>
      </w:r>
    </w:p>
    <w:p w14:paraId="0A240403" w14:textId="77777777"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70A5B227"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430EB1">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0E95313D" w:rsidR="00276541" w:rsidRPr="00276541" w:rsidRDefault="00430EB1">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56C7B8F7" w:rsidR="00276541" w:rsidRPr="00276541" w:rsidRDefault="00430EB1">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40EC1141" w:rsidR="00276541" w:rsidRPr="00276541" w:rsidRDefault="00430EB1">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3D55CB4E" w:rsidR="00276541" w:rsidRPr="00276541" w:rsidRDefault="00430EB1">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0B113C65" w:rsidR="00276541" w:rsidRPr="00276541" w:rsidRDefault="00430EB1">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446BF5EC" w:rsidR="00276541" w:rsidRPr="00276541" w:rsidRDefault="00430EB1">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5AAED9FF" w:rsidR="00276541" w:rsidRPr="00276541" w:rsidRDefault="00430EB1">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43D9705A" w:rsidR="00276541" w:rsidRPr="00276541" w:rsidRDefault="00430EB1">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39109C38" w:rsidR="00276541" w:rsidRPr="00276541" w:rsidRDefault="00430EB1">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0B6A1EF4" w:rsidR="00276541" w:rsidRPr="00276541" w:rsidRDefault="00430EB1">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7B028407" w:rsidR="00276541" w:rsidRPr="00276541" w:rsidRDefault="00430EB1">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6E8B3E59" w:rsidR="00276541" w:rsidRPr="00276541" w:rsidRDefault="00430EB1">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368D65B9" w:rsidR="00276541" w:rsidRPr="00276541" w:rsidRDefault="00430EB1">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0F19F5BA" w:rsidR="00276541" w:rsidRPr="00276541" w:rsidRDefault="00430EB1">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528977DF" w:rsidR="00276541" w:rsidRPr="00276541" w:rsidRDefault="00430EB1">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6CAFA1EF" w:rsidR="00276541" w:rsidRPr="00276541" w:rsidRDefault="00430EB1">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57E8C76E" w:rsidR="00276541" w:rsidRPr="00276541" w:rsidRDefault="00430EB1">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2985459F" w:rsidR="00276541" w:rsidRPr="00276541" w:rsidRDefault="00430EB1">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5D497EB3" w:rsidR="00276541" w:rsidRPr="00276541" w:rsidRDefault="00430EB1">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61466462" w:rsidR="00276541" w:rsidRPr="00276541" w:rsidRDefault="00430EB1">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031095BD" w:rsidR="00276541" w:rsidRPr="00276541" w:rsidRDefault="00430EB1">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5FC3C852" w:rsidR="00276541" w:rsidRPr="00276541" w:rsidRDefault="00430EB1">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23BE7B4E" w:rsidR="00276541" w:rsidRPr="00276541" w:rsidRDefault="00430EB1">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0CE5CFE3" w:rsidR="00276541" w:rsidRPr="00276541" w:rsidRDefault="00430EB1">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25A73073" w:rsidR="00276541" w:rsidRPr="00276541" w:rsidRDefault="00430EB1">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371EFB86" w:rsidR="00276541" w:rsidRPr="00276541" w:rsidRDefault="00430EB1">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4586038E" w:rsidR="00276541" w:rsidRPr="00276541" w:rsidRDefault="00430EB1">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4D95DFB7" w:rsidR="00276541" w:rsidRPr="00276541" w:rsidRDefault="00430EB1">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6325EF34" w:rsidR="00276541" w:rsidRPr="00276541" w:rsidRDefault="00430EB1">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2E950316" w:rsidR="00276541" w:rsidRPr="00276541" w:rsidRDefault="00430EB1">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294E4296" w:rsidR="00276541" w:rsidRPr="00276541" w:rsidRDefault="00430EB1">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265F7DE7" w:rsidR="00276541" w:rsidRPr="00276541" w:rsidRDefault="00430EB1">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12826BE3" w14:textId="64D3C384" w:rsidR="00276541" w:rsidRPr="00276541" w:rsidRDefault="00430EB1">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3071ABD9" w14:textId="4FBEAC08" w:rsidR="00276541" w:rsidRPr="00276541" w:rsidRDefault="00430EB1">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13DA6925" w14:textId="3E437073" w:rsidR="00276541" w:rsidRPr="00276541" w:rsidRDefault="00430EB1">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Pr>
                <w:rFonts w:ascii="Arial" w:hAnsi="Arial" w:cs="Arial"/>
                <w:noProof/>
                <w:webHidden/>
                <w:sz w:val="18"/>
                <w:szCs w:val="18"/>
              </w:rPr>
              <w:t>49</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430EB1"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Cofinanciamiento </w:t>
            </w:r>
            <w:proofErr w:type="spellStart"/>
            <w:r w:rsidRPr="00E3203F">
              <w:rPr>
                <w:rFonts w:ascii="Arial" w:eastAsia="Arial" w:hAnsi="Arial" w:cs="Arial"/>
                <w:b/>
                <w:color w:val="000000"/>
              </w:rPr>
              <w:t>Sercotec</w:t>
            </w:r>
            <w:proofErr w:type="spellEnd"/>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1E1F60E6"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A modo de ejemplo, se presenta el caso de un almacenero/a que postula un proyecto que considera un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00.000 a inversiones, siendo el monto total (neto) a invertir en el proyecto de $3.025.</w:t>
      </w:r>
      <w:r w:rsidR="008A1EEF" w:rsidRPr="00E3203F">
        <w:rPr>
          <w:rFonts w:ascii="Arial" w:eastAsia="Arial" w:hAnsi="Arial" w:cs="Arial"/>
          <w:color w:val="000000"/>
        </w:rPr>
        <w:t>000 considerando</w:t>
      </w:r>
      <w:r w:rsidRPr="00E3203F">
        <w:rPr>
          <w:rFonts w:ascii="Arial" w:eastAsia="Arial" w:hAnsi="Arial" w:cs="Arial"/>
          <w:color w:val="000000"/>
        </w:rPr>
        <w:t xml:space="preserve"> un aporte empresarial de 10% mínimo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r>
            <w:proofErr w:type="spellStart"/>
            <w:r w:rsidRPr="00E3203F">
              <w:rPr>
                <w:rFonts w:ascii="Arial" w:eastAsia="Arial" w:hAnsi="Arial" w:cs="Arial"/>
                <w:b/>
                <w:color w:val="000000"/>
              </w:rPr>
              <w:t>Sercotec</w:t>
            </w:r>
            <w:proofErr w:type="spellEnd"/>
            <w:r w:rsidRPr="00E3203F">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 xml:space="preserve">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1.- Aquellas personas naturales que tengan contrato vigente, incluso a honorarios, con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8C4570">
        <w:rPr>
          <w:rFonts w:ascii="Arial" w:eastAsia="gobCL" w:hAnsi="Arial" w:cs="Arial"/>
        </w:rPr>
        <w:t>Sercotec</w:t>
      </w:r>
      <w:proofErr w:type="spellEnd"/>
      <w:r w:rsidRPr="008C4570">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3.- El gerente, administrador, representante, director socio de sociedades o comuneros hereditarios en que tenga participación personal de </w:t>
      </w:r>
      <w:proofErr w:type="spellStart"/>
      <w:r w:rsidRPr="008C4570">
        <w:rPr>
          <w:rFonts w:ascii="Arial" w:eastAsia="gobCL" w:hAnsi="Arial" w:cs="Arial"/>
        </w:rPr>
        <w:t>Sercotec</w:t>
      </w:r>
      <w:proofErr w:type="spellEnd"/>
      <w:r w:rsidRPr="008C4570">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4.- Aquellas personas naturales o jurídicas que tengan vigente o suscriban contratos de prestación de servicios con el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8C4570">
        <w:rPr>
          <w:rFonts w:ascii="Arial" w:eastAsia="gobCL" w:hAnsi="Arial" w:cs="Arial"/>
        </w:rPr>
        <w:t>Sercotec</w:t>
      </w:r>
      <w:proofErr w:type="spellEnd"/>
      <w:r w:rsidRPr="008C4570">
        <w:rPr>
          <w:rFonts w:ascii="Arial" w:eastAsia="gobCL" w:hAnsi="Arial" w:cs="Arial"/>
        </w:rPr>
        <w:t>,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77777777"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4498A06F" w:rsidR="00BD4489" w:rsidRPr="009925FE" w:rsidRDefault="00BD4489" w:rsidP="008B58A5">
      <w:pPr>
        <w:spacing w:after="0" w:line="240" w:lineRule="auto"/>
        <w:jc w:val="both"/>
        <w:rPr>
          <w:rFonts w:ascii="Arial" w:eastAsia="gobC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 xml:space="preserve">Estos requisitos serán verificados en las distintas etapas de evaluación, por un Agente Operador de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(en adelante AOS) mandatado por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lastRenderedPageBreak/>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 xml:space="preserve">(No superior al 40% del total de las inversiones, considerando cofinanciamiento </w:t>
            </w:r>
            <w:proofErr w:type="spellStart"/>
            <w:r w:rsidRPr="008C4570">
              <w:rPr>
                <w:rFonts w:ascii="Arial" w:eastAsia="gobCL" w:hAnsi="Arial" w:cs="Arial"/>
                <w:b/>
              </w:rPr>
              <w:t>Sercotec</w:t>
            </w:r>
            <w:proofErr w:type="spellEnd"/>
            <w:r w:rsidRPr="008C4570">
              <w:rPr>
                <w:rFonts w:ascii="Arial" w:eastAsia="gobCL" w:hAnsi="Arial" w:cs="Arial"/>
                <w:b/>
              </w:rPr>
              <w:t xml:space="preserve">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 xml:space="preserve">Impuestos que tengan carácter de recuperables por parte del beneficiario y/o Agente Operador de </w:t>
      </w:r>
      <w:proofErr w:type="spellStart"/>
      <w:r w:rsidRPr="008C4570">
        <w:rPr>
          <w:rFonts w:ascii="Arial" w:eastAsia="gobCL" w:hAnsi="Arial" w:cs="Arial"/>
        </w:rPr>
        <w:t>Sercotec</w:t>
      </w:r>
      <w:proofErr w:type="spellEnd"/>
      <w:r w:rsidRPr="008C4570">
        <w:rPr>
          <w:rFonts w:ascii="Arial" w:eastAsia="gobCL" w:hAnsi="Arial" w:cs="Arial"/>
        </w:rPr>
        <w:t>.</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 xml:space="preserve">s al cofinanciamiento </w:t>
      </w:r>
      <w:proofErr w:type="spellStart"/>
      <w:r w:rsidR="00DD53F5" w:rsidRPr="0099638E">
        <w:rPr>
          <w:rFonts w:ascii="Arial" w:eastAsia="gobCL" w:hAnsi="Arial" w:cs="Arial"/>
        </w:rPr>
        <w:t>Sercotec</w:t>
      </w:r>
      <w:proofErr w:type="spellEnd"/>
      <w:r w:rsidR="00DD53F5" w:rsidRPr="0099638E">
        <w:rPr>
          <w:rFonts w:ascii="Arial" w:eastAsia="gobCL" w:hAnsi="Arial" w:cs="Arial"/>
        </w:rPr>
        <w:t>.</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436503D8" w14:textId="77777777" w:rsidR="00D04E71" w:rsidRPr="008C4570" w:rsidRDefault="00D04E71" w:rsidP="00D04E71">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 xml:space="preserve">12.00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 </w:t>
      </w:r>
      <w:r>
        <w:rPr>
          <w:rFonts w:ascii="Arial" w:eastAsia="gobCL" w:hAnsi="Arial" w:cs="Arial"/>
          <w:b/>
        </w:rPr>
        <w:t>23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w:t>
      </w:r>
      <w:r>
        <w:rPr>
          <w:rFonts w:ascii="Arial" w:eastAsia="gobCL" w:hAnsi="Arial" w:cs="Arial"/>
        </w:rPr>
        <w:t xml:space="preserve"> 6 de febrero de 2024.</w:t>
      </w:r>
    </w:p>
    <w:p w14:paraId="008C81DC" w14:textId="77777777" w:rsidR="003A70BB" w:rsidRPr="008C4570" w:rsidRDefault="003A70BB" w:rsidP="008B58A5">
      <w:pPr>
        <w:spacing w:after="0" w:line="240" w:lineRule="auto"/>
        <w:jc w:val="both"/>
        <w:rPr>
          <w:rFonts w:ascii="Arial" w:eastAsia="gobCL" w:hAnsi="Arial" w:cs="Arial"/>
        </w:rPr>
      </w:pPr>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w:t>
      </w:r>
      <w:proofErr w:type="spellStart"/>
      <w:r w:rsidRPr="008C4570">
        <w:rPr>
          <w:rFonts w:ascii="Arial" w:eastAsia="gobCL" w:hAnsi="Arial" w:cs="Arial"/>
        </w:rPr>
        <w:t>Sercotec</w:t>
      </w:r>
      <w:proofErr w:type="spellEnd"/>
      <w:r w:rsidRPr="008C4570">
        <w:rPr>
          <w:rFonts w:ascii="Arial" w:eastAsia="gobCL" w:hAnsi="Arial" w:cs="Arial"/>
        </w:rPr>
        <w:t xml:space="preserve">,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2" w:name="_Toc155779785"/>
      <w:r w:rsidRPr="008C4570">
        <w:rPr>
          <w:rFonts w:ascii="Arial" w:hAnsi="Arial" w:cs="Arial"/>
        </w:rPr>
        <w:t>Pasos para postular</w:t>
      </w:r>
      <w:bookmarkEnd w:id="12"/>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 xml:space="preserve">Paso 2. Registro de usuario/a </w:t>
      </w:r>
      <w:proofErr w:type="spellStart"/>
      <w:r w:rsidRPr="008C4570">
        <w:rPr>
          <w:rFonts w:ascii="Arial" w:eastAsia="gobCL" w:hAnsi="Arial" w:cs="Arial"/>
          <w:b/>
        </w:rPr>
        <w:t>Sercotec</w:t>
      </w:r>
      <w:proofErr w:type="spellEnd"/>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 xml:space="preserve">a realiza la postulación y la utilizada por </w:t>
      </w:r>
      <w:proofErr w:type="spellStart"/>
      <w:r w:rsidRPr="008C4570">
        <w:rPr>
          <w:rFonts w:ascii="Arial" w:eastAsia="gobCL" w:hAnsi="Arial" w:cs="Arial"/>
        </w:rPr>
        <w:t>Sercotec</w:t>
      </w:r>
      <w:proofErr w:type="spellEnd"/>
      <w:r w:rsidRPr="008C4570">
        <w:rPr>
          <w:rFonts w:ascii="Arial" w:eastAsia="gobCL" w:hAnsi="Arial" w:cs="Arial"/>
        </w:rPr>
        <w:t xml:space="preserve">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w:t>
      </w:r>
      <w:proofErr w:type="spellStart"/>
      <w:r w:rsidRPr="008C4570">
        <w:rPr>
          <w:rFonts w:ascii="Arial" w:eastAsia="gobCL" w:hAnsi="Arial" w:cs="Arial"/>
        </w:rPr>
        <w:t>Sercotec</w:t>
      </w:r>
      <w:proofErr w:type="spellEnd"/>
      <w:r w:rsidRPr="008C4570">
        <w:rPr>
          <w:rFonts w:ascii="Arial" w:eastAsia="gobCL" w:hAnsi="Arial" w:cs="Arial"/>
        </w:rPr>
        <w:t xml:space="preserve">,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proofErr w:type="spellStart"/>
      <w:r w:rsidRPr="00682566">
        <w:rPr>
          <w:rFonts w:ascii="Arial" w:hAnsi="Arial" w:cs="Arial"/>
        </w:rPr>
        <w:t>Sercotec</w:t>
      </w:r>
      <w:proofErr w:type="spellEnd"/>
      <w:r w:rsidRPr="00682566">
        <w:rPr>
          <w:rFonts w:ascii="Arial" w:hAnsi="Arial" w:cs="Arial"/>
        </w:rPr>
        <w:t xml:space="preserve"> pondrá a disposición de los y las postulantes la información y orientación sobre esta convocatoria través de los Puntos </w:t>
      </w:r>
      <w:proofErr w:type="spellStart"/>
      <w:r w:rsidRPr="00682566">
        <w:rPr>
          <w:rFonts w:ascii="Arial" w:hAnsi="Arial" w:cs="Arial"/>
        </w:rPr>
        <w:t>Mipe</w:t>
      </w:r>
      <w:proofErr w:type="spellEnd"/>
      <w:r w:rsidRPr="00682566">
        <w:rPr>
          <w:rFonts w:ascii="Arial" w:hAnsi="Arial" w:cs="Arial"/>
        </w:rPr>
        <w:t xml:space="preserv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w:t>
      </w:r>
      <w:proofErr w:type="spellStart"/>
      <w:r w:rsidRPr="00E3203F">
        <w:rPr>
          <w:rFonts w:ascii="Arial" w:hAnsi="Arial" w:cs="Arial"/>
        </w:rPr>
        <w:t>Mipe</w:t>
      </w:r>
      <w:proofErr w:type="spellEnd"/>
      <w:r w:rsidRPr="00E3203F">
        <w:rPr>
          <w:rFonts w:ascii="Arial" w:hAnsi="Arial" w:cs="Arial"/>
        </w:rPr>
        <w:t xml:space="preserv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122"/>
        <w:gridCol w:w="6706"/>
      </w:tblGrid>
      <w:tr w:rsidR="003A70BB" w:rsidRPr="009C7968" w14:paraId="3A7C881D" w14:textId="77777777" w:rsidTr="008A1EEF">
        <w:trPr>
          <w:jc w:val="center"/>
        </w:trPr>
        <w:tc>
          <w:tcPr>
            <w:tcW w:w="8828"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9C7968" w14:paraId="647A0656" w14:textId="77777777" w:rsidTr="008A1EEF">
        <w:trPr>
          <w:jc w:val="center"/>
        </w:trPr>
        <w:tc>
          <w:tcPr>
            <w:tcW w:w="2122" w:type="dxa"/>
          </w:tcPr>
          <w:p w14:paraId="567E94D4" w14:textId="77777777" w:rsidR="003A70BB" w:rsidRPr="00E3203F" w:rsidRDefault="003A70BB" w:rsidP="008B58A5">
            <w:pPr>
              <w:spacing w:line="240" w:lineRule="auto"/>
              <w:rPr>
                <w:rFonts w:ascii="Arial" w:hAnsi="Arial" w:cs="Arial"/>
                <w:sz w:val="22"/>
                <w:szCs w:val="22"/>
              </w:rPr>
            </w:pPr>
            <w:r w:rsidRPr="00E3203F">
              <w:rPr>
                <w:rFonts w:ascii="Arial" w:hAnsi="Arial" w:cs="Arial"/>
                <w:sz w:val="22"/>
                <w:szCs w:val="22"/>
              </w:rPr>
              <w:t>Contacto OIRS</w:t>
            </w:r>
          </w:p>
        </w:tc>
        <w:tc>
          <w:tcPr>
            <w:tcW w:w="6706" w:type="dxa"/>
          </w:tcPr>
          <w:p w14:paraId="5120701E" w14:textId="77777777" w:rsidR="003A70BB" w:rsidRPr="00E3203F" w:rsidRDefault="003A70BB" w:rsidP="008B58A5">
            <w:pPr>
              <w:spacing w:line="240" w:lineRule="auto"/>
              <w:jc w:val="right"/>
              <w:rPr>
                <w:rFonts w:ascii="Arial" w:hAnsi="Arial" w:cs="Arial"/>
                <w:sz w:val="22"/>
                <w:szCs w:val="22"/>
              </w:rPr>
            </w:pPr>
            <w:r w:rsidRPr="00E3203F">
              <w:rPr>
                <w:rFonts w:ascii="Arial" w:hAnsi="Arial" w:cs="Arial"/>
                <w:sz w:val="22"/>
                <w:szCs w:val="22"/>
              </w:rPr>
              <w:t>www.sercotec.cl/contacto</w:t>
            </w:r>
          </w:p>
        </w:tc>
      </w:tr>
      <w:tr w:rsidR="003A70BB" w:rsidRPr="008A1EEF" w14:paraId="49A008CE" w14:textId="77777777" w:rsidTr="008A1EEF">
        <w:trPr>
          <w:jc w:val="center"/>
        </w:trPr>
        <w:tc>
          <w:tcPr>
            <w:tcW w:w="2122" w:type="dxa"/>
          </w:tcPr>
          <w:p w14:paraId="38521079" w14:textId="77777777" w:rsidR="003A70BB" w:rsidRPr="008A1EEF" w:rsidRDefault="003A70BB" w:rsidP="008B58A5">
            <w:pPr>
              <w:spacing w:line="240" w:lineRule="auto"/>
              <w:rPr>
                <w:rFonts w:ascii="Arial" w:hAnsi="Arial" w:cs="Arial"/>
                <w:sz w:val="22"/>
                <w:szCs w:val="22"/>
              </w:rPr>
            </w:pPr>
            <w:r w:rsidRPr="008A1EEF">
              <w:rPr>
                <w:rFonts w:ascii="Arial" w:hAnsi="Arial" w:cs="Arial"/>
                <w:sz w:val="22"/>
                <w:szCs w:val="22"/>
              </w:rPr>
              <w:t>Teléfonos</w:t>
            </w:r>
          </w:p>
        </w:tc>
        <w:tc>
          <w:tcPr>
            <w:tcW w:w="6706" w:type="dxa"/>
          </w:tcPr>
          <w:p w14:paraId="3F4EB5C4" w14:textId="08208E54" w:rsidR="003A70BB" w:rsidRPr="008A1EEF" w:rsidRDefault="008A1EEF" w:rsidP="008B58A5">
            <w:pPr>
              <w:spacing w:line="240" w:lineRule="auto"/>
              <w:jc w:val="right"/>
              <w:rPr>
                <w:rFonts w:ascii="Arial" w:hAnsi="Arial" w:cs="Arial"/>
                <w:sz w:val="22"/>
                <w:szCs w:val="22"/>
              </w:rPr>
            </w:pPr>
            <w:r w:rsidRPr="008A1EEF">
              <w:rPr>
                <w:rFonts w:ascii="Arial" w:hAnsi="Arial" w:cs="Arial"/>
                <w:sz w:val="22"/>
                <w:szCs w:val="22"/>
              </w:rPr>
              <w:t>223810222 / 56 9 8127 7778 / 56 9 9165 6512 / 56 9 6242 8316</w:t>
            </w:r>
            <w:r w:rsidR="003A70BB" w:rsidRPr="008A1EEF">
              <w:rPr>
                <w:rFonts w:ascii="Arial" w:hAnsi="Arial" w:cs="Arial"/>
                <w:sz w:val="22"/>
                <w:szCs w:val="22"/>
              </w:rPr>
              <w:t xml:space="preserve">  </w:t>
            </w:r>
          </w:p>
        </w:tc>
      </w:tr>
      <w:tr w:rsidR="003A70BB" w:rsidRPr="008A1EEF" w14:paraId="66706DC2" w14:textId="77777777" w:rsidTr="008A1EEF">
        <w:trPr>
          <w:jc w:val="center"/>
        </w:trPr>
        <w:tc>
          <w:tcPr>
            <w:tcW w:w="2122" w:type="dxa"/>
          </w:tcPr>
          <w:p w14:paraId="1B7E9031" w14:textId="77777777" w:rsidR="003A70BB" w:rsidRPr="008A1EEF" w:rsidRDefault="003A70BB" w:rsidP="008B58A5">
            <w:pPr>
              <w:spacing w:line="240" w:lineRule="auto"/>
              <w:rPr>
                <w:rFonts w:ascii="Arial" w:hAnsi="Arial" w:cs="Arial"/>
                <w:sz w:val="22"/>
                <w:szCs w:val="22"/>
              </w:rPr>
            </w:pPr>
            <w:r w:rsidRPr="008A1EEF">
              <w:rPr>
                <w:rFonts w:ascii="Arial" w:hAnsi="Arial" w:cs="Arial"/>
                <w:sz w:val="22"/>
                <w:szCs w:val="22"/>
              </w:rPr>
              <w:t>Dirección</w:t>
            </w:r>
          </w:p>
        </w:tc>
        <w:tc>
          <w:tcPr>
            <w:tcW w:w="6706" w:type="dxa"/>
          </w:tcPr>
          <w:p w14:paraId="616E7AF8" w14:textId="230FC9A8" w:rsidR="003A70BB" w:rsidRPr="008A1EEF" w:rsidRDefault="008A1EEF" w:rsidP="008B58A5">
            <w:pPr>
              <w:spacing w:line="240" w:lineRule="auto"/>
              <w:jc w:val="right"/>
              <w:rPr>
                <w:rFonts w:ascii="Arial" w:hAnsi="Arial" w:cs="Arial"/>
                <w:sz w:val="22"/>
                <w:szCs w:val="22"/>
              </w:rPr>
            </w:pPr>
            <w:r w:rsidRPr="008A1EEF">
              <w:rPr>
                <w:rFonts w:ascii="Arial" w:hAnsi="Arial" w:cs="Arial"/>
                <w:sz w:val="22"/>
                <w:szCs w:val="22"/>
              </w:rPr>
              <w:t>Alcázar 40, Rancagua</w:t>
            </w:r>
          </w:p>
        </w:tc>
      </w:tr>
    </w:tbl>
    <w:p w14:paraId="022F9A60" w14:textId="77777777" w:rsidR="003A70BB" w:rsidRPr="008A1EEF" w:rsidRDefault="003A70BB" w:rsidP="008B58A5">
      <w:pPr>
        <w:spacing w:after="0" w:line="240" w:lineRule="auto"/>
        <w:rPr>
          <w:rFonts w:ascii="Arial" w:hAnsi="Arial" w:cs="Arial"/>
        </w:rPr>
      </w:pPr>
    </w:p>
    <w:p w14:paraId="774201C1" w14:textId="5C1C55AB" w:rsidR="003A70BB" w:rsidRPr="008A1EEF" w:rsidRDefault="003A70BB" w:rsidP="008A1EEF">
      <w:pPr>
        <w:pStyle w:val="Sinespaciado"/>
        <w:jc w:val="both"/>
        <w:rPr>
          <w:rFonts w:ascii="Arial" w:hAnsi="Arial" w:cs="Arial"/>
        </w:rPr>
      </w:pPr>
      <w:r w:rsidRPr="008A1EEF">
        <w:rPr>
          <w:rFonts w:ascii="Arial" w:hAnsi="Arial" w:cs="Arial"/>
        </w:rPr>
        <w:t xml:space="preserve">Los horarios de atención de los Puntos </w:t>
      </w:r>
      <w:proofErr w:type="spellStart"/>
      <w:r w:rsidRPr="008A1EEF">
        <w:rPr>
          <w:rFonts w:ascii="Arial" w:hAnsi="Arial" w:cs="Arial"/>
        </w:rPr>
        <w:t>Mipe</w:t>
      </w:r>
      <w:proofErr w:type="spellEnd"/>
      <w:r w:rsidRPr="008A1EEF">
        <w:rPr>
          <w:rFonts w:ascii="Arial" w:hAnsi="Arial" w:cs="Arial"/>
        </w:rPr>
        <w:t xml:space="preserve"> son:</w:t>
      </w:r>
      <w:r w:rsidR="008A1EEF" w:rsidRPr="008A1EEF">
        <w:rPr>
          <w:rFonts w:ascii="Arial" w:hAnsi="Arial" w:cs="Arial"/>
        </w:rPr>
        <w:t xml:space="preserve"> </w:t>
      </w:r>
      <w:proofErr w:type="gramStart"/>
      <w:r w:rsidR="008A1EEF" w:rsidRPr="008A1EEF">
        <w:rPr>
          <w:rFonts w:ascii="Arial" w:hAnsi="Arial" w:cs="Arial"/>
        </w:rPr>
        <w:t>Lunes</w:t>
      </w:r>
      <w:proofErr w:type="gramEnd"/>
      <w:r w:rsidR="008A1EEF" w:rsidRPr="008A1EEF">
        <w:rPr>
          <w:rFonts w:ascii="Arial" w:hAnsi="Arial" w:cs="Arial"/>
        </w:rPr>
        <w:t xml:space="preserve"> a jueves de 8:30 a 13:00 y 14:00 a 18:00 </w:t>
      </w:r>
      <w:proofErr w:type="spellStart"/>
      <w:r w:rsidR="008A1EEF" w:rsidRPr="008A1EEF">
        <w:rPr>
          <w:rFonts w:ascii="Arial" w:hAnsi="Arial" w:cs="Arial"/>
        </w:rPr>
        <w:t>hrs</w:t>
      </w:r>
      <w:proofErr w:type="spellEnd"/>
      <w:r w:rsidR="008A1EEF" w:rsidRPr="008A1EEF">
        <w:rPr>
          <w:rFonts w:ascii="Arial" w:hAnsi="Arial" w:cs="Arial"/>
        </w:rPr>
        <w:t xml:space="preserve">, telefónica o con cita previa. Viernes de 8:30 a 13:00 </w:t>
      </w:r>
      <w:proofErr w:type="spellStart"/>
      <w:r w:rsidR="008A1EEF" w:rsidRPr="008A1EEF">
        <w:rPr>
          <w:rFonts w:ascii="Arial" w:hAnsi="Arial" w:cs="Arial"/>
        </w:rPr>
        <w:t>hrs</w:t>
      </w:r>
      <w:proofErr w:type="spellEnd"/>
      <w:r w:rsidR="008A1EEF" w:rsidRPr="008A1EEF">
        <w:rPr>
          <w:rFonts w:ascii="Arial" w:hAnsi="Arial" w:cs="Arial"/>
        </w:rPr>
        <w:t xml:space="preserve">. presencial y de 14:00 a 16:00 </w:t>
      </w:r>
      <w:proofErr w:type="spellStart"/>
      <w:r w:rsidR="008A1EEF" w:rsidRPr="008A1EEF">
        <w:rPr>
          <w:rFonts w:ascii="Arial" w:hAnsi="Arial" w:cs="Arial"/>
        </w:rPr>
        <w:t>hrs</w:t>
      </w:r>
      <w:proofErr w:type="spellEnd"/>
      <w:r w:rsidR="008A1EEF" w:rsidRPr="008A1EEF">
        <w:rPr>
          <w:rFonts w:ascii="Arial" w:hAnsi="Arial" w:cs="Arial"/>
        </w:rPr>
        <w:t>, telefónica o con cita previa.</w:t>
      </w:r>
    </w:p>
    <w:p w14:paraId="3A4A41C0" w14:textId="77777777" w:rsidR="003A70BB" w:rsidRPr="009C7968" w:rsidRDefault="003A70BB" w:rsidP="008A1EEF">
      <w:pPr>
        <w:pStyle w:val="Sinespaciado"/>
        <w:jc w:val="both"/>
        <w:rPr>
          <w:rFonts w:ascii="Arial" w:hAnsi="Arial" w:cs="Arial"/>
          <w:highlight w:val="yellow"/>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430EB1" w:rsidRPr="003C1BCD" w:rsidRDefault="00430EB1"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430EB1" w:rsidRPr="003C1BCD" w:rsidRDefault="00430EB1" w:rsidP="003A70BB">
                            <w:pPr>
                              <w:spacing w:after="0" w:line="275" w:lineRule="auto"/>
                              <w:jc w:val="both"/>
                              <w:textDirection w:val="btLr"/>
                              <w:rPr>
                                <w:rFonts w:ascii="Arial" w:hAnsi="Arial" w:cs="Arial"/>
                                <w:sz w:val="24"/>
                              </w:rPr>
                            </w:pPr>
                          </w:p>
                          <w:p w14:paraId="680E1FE2" w14:textId="77777777" w:rsidR="00430EB1" w:rsidRPr="003C1BCD" w:rsidRDefault="00430EB1"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430EB1" w:rsidRPr="003C1BCD" w:rsidRDefault="00430EB1"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430EB1" w:rsidRPr="003C1BCD" w:rsidRDefault="00430EB1"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430EB1" w:rsidRPr="003C1BCD" w:rsidRDefault="00430EB1"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430EB1" w:rsidRPr="003C1BCD" w:rsidRDefault="00430EB1"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430EB1" w:rsidRDefault="00430EB1"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430EB1" w:rsidRPr="003C1BCD" w:rsidRDefault="00430EB1"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430EB1" w:rsidRPr="003C1BCD" w:rsidRDefault="00430EB1" w:rsidP="003A70BB">
                      <w:pPr>
                        <w:spacing w:after="0" w:line="275" w:lineRule="auto"/>
                        <w:jc w:val="both"/>
                        <w:textDirection w:val="btLr"/>
                        <w:rPr>
                          <w:rFonts w:ascii="Arial" w:hAnsi="Arial" w:cs="Arial"/>
                          <w:sz w:val="24"/>
                        </w:rPr>
                      </w:pPr>
                    </w:p>
                    <w:p w14:paraId="680E1FE2" w14:textId="77777777" w:rsidR="00430EB1" w:rsidRPr="003C1BCD" w:rsidRDefault="00430EB1"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430EB1" w:rsidRPr="003C1BCD" w:rsidRDefault="00430EB1"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430EB1" w:rsidRPr="003C1BCD" w:rsidRDefault="00430EB1"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430EB1" w:rsidRPr="003C1BCD" w:rsidRDefault="00430EB1"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430EB1" w:rsidRPr="003C1BCD" w:rsidRDefault="00430EB1"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430EB1" w:rsidRDefault="00430EB1"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430EB1" w:rsidRPr="003C1BCD" w:rsidRDefault="00430EB1"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430EB1" w:rsidRPr="003C1BCD" w:rsidRDefault="00430EB1" w:rsidP="003A70BB">
                            <w:pPr>
                              <w:spacing w:after="0" w:line="275" w:lineRule="auto"/>
                              <w:jc w:val="both"/>
                              <w:textDirection w:val="btLr"/>
                              <w:rPr>
                                <w:rFonts w:ascii="Arial" w:hAnsi="Arial" w:cs="Arial"/>
                              </w:rPr>
                            </w:pPr>
                          </w:p>
                          <w:p w14:paraId="19D741E4" w14:textId="77777777" w:rsidR="00430EB1" w:rsidRPr="003C1BCD" w:rsidRDefault="00430EB1"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430EB1" w:rsidRPr="003C1BCD" w:rsidRDefault="00430EB1"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430EB1" w:rsidRDefault="00430EB1" w:rsidP="003A70BB">
                            <w:pPr>
                              <w:spacing w:line="275" w:lineRule="auto"/>
                              <w:textDirection w:val="btLr"/>
                            </w:pPr>
                          </w:p>
                          <w:p w14:paraId="354BBD88" w14:textId="77777777" w:rsidR="00430EB1" w:rsidRDefault="00430EB1"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430EB1" w:rsidRPr="003C1BCD" w:rsidRDefault="00430EB1"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430EB1" w:rsidRPr="003C1BCD" w:rsidRDefault="00430EB1" w:rsidP="003A70BB">
                      <w:pPr>
                        <w:spacing w:after="0" w:line="275" w:lineRule="auto"/>
                        <w:jc w:val="both"/>
                        <w:textDirection w:val="btLr"/>
                        <w:rPr>
                          <w:rFonts w:ascii="Arial" w:hAnsi="Arial" w:cs="Arial"/>
                        </w:rPr>
                      </w:pPr>
                    </w:p>
                    <w:p w14:paraId="19D741E4" w14:textId="77777777" w:rsidR="00430EB1" w:rsidRPr="003C1BCD" w:rsidRDefault="00430EB1"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430EB1" w:rsidRPr="003C1BCD" w:rsidRDefault="00430EB1"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430EB1" w:rsidRDefault="00430EB1" w:rsidP="003A70BB">
                      <w:pPr>
                        <w:spacing w:line="275" w:lineRule="auto"/>
                        <w:textDirection w:val="btLr"/>
                      </w:pPr>
                    </w:p>
                    <w:p w14:paraId="354BBD88" w14:textId="77777777" w:rsidR="00430EB1" w:rsidRDefault="00430EB1"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3"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3"/>
    </w:p>
    <w:p w14:paraId="42FD9B1A" w14:textId="33EE21DF" w:rsidR="003A70BB" w:rsidRPr="008C4570" w:rsidRDefault="003A70BB" w:rsidP="00531445">
      <w:pPr>
        <w:pStyle w:val="Ttulo2"/>
        <w:numPr>
          <w:ilvl w:val="1"/>
          <w:numId w:val="33"/>
        </w:numPr>
        <w:jc w:val="both"/>
        <w:rPr>
          <w:rFonts w:ascii="Arial" w:hAnsi="Arial" w:cs="Arial"/>
        </w:rPr>
      </w:pPr>
      <w:bookmarkStart w:id="14" w:name="_Toc155779787"/>
      <w:r w:rsidRPr="008C4570">
        <w:rPr>
          <w:rFonts w:ascii="Arial" w:hAnsi="Arial" w:cs="Arial"/>
        </w:rPr>
        <w:t>Admisibilidad de requisitos.</w:t>
      </w:r>
      <w:bookmarkEnd w:id="14"/>
    </w:p>
    <w:p w14:paraId="163406F2" w14:textId="77777777" w:rsidR="003A70BB" w:rsidRPr="008C4570" w:rsidRDefault="003A70BB" w:rsidP="00531445">
      <w:pPr>
        <w:pStyle w:val="Ttulo3"/>
        <w:numPr>
          <w:ilvl w:val="2"/>
          <w:numId w:val="35"/>
        </w:numPr>
        <w:rPr>
          <w:rFonts w:ascii="Arial" w:hAnsi="Arial" w:cs="Arial"/>
          <w:szCs w:val="22"/>
        </w:rPr>
      </w:pPr>
      <w:bookmarkStart w:id="15" w:name="_Toc155779788"/>
      <w:r w:rsidRPr="008C4570">
        <w:rPr>
          <w:rFonts w:ascii="Arial" w:hAnsi="Arial" w:cs="Arial"/>
          <w:szCs w:val="22"/>
        </w:rPr>
        <w:t>Evaluación de admisibilidad automática</w:t>
      </w:r>
      <w:bookmarkEnd w:id="15"/>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77777777" w:rsidR="00273868" w:rsidRPr="008A1EEF" w:rsidRDefault="00273868" w:rsidP="00531445">
      <w:pPr>
        <w:numPr>
          <w:ilvl w:val="0"/>
          <w:numId w:val="20"/>
        </w:numPr>
        <w:spacing w:after="0" w:line="240" w:lineRule="auto"/>
        <w:jc w:val="both"/>
        <w:rPr>
          <w:rFonts w:ascii="Arial" w:eastAsia="gobCL" w:hAnsi="Arial" w:cs="Arial"/>
          <w:color w:val="000000"/>
        </w:rPr>
      </w:pPr>
      <w:r w:rsidRPr="008A1EEF">
        <w:rPr>
          <w:rFonts w:ascii="Arial" w:eastAsia="gobCL" w:hAnsi="Arial" w:cs="Arial"/>
          <w:color w:val="000000"/>
        </w:rPr>
        <w:t xml:space="preserve">No haber sido beneficiario/a de una convocatoria Crece 2024, cualquier fuente de financiamiento. </w:t>
      </w:r>
      <w:r w:rsidRPr="008A1EEF">
        <w:rPr>
          <w:rFonts w:ascii="Arial" w:eastAsia="gobCL" w:hAnsi="Arial" w:cs="Arial"/>
          <w:b/>
          <w:color w:val="000000"/>
        </w:rPr>
        <w:t xml:space="preserve">La Dirección Regional de </w:t>
      </w:r>
      <w:proofErr w:type="spellStart"/>
      <w:r w:rsidRPr="008A1EEF">
        <w:rPr>
          <w:rFonts w:ascii="Arial" w:eastAsia="gobCL" w:hAnsi="Arial" w:cs="Arial"/>
          <w:b/>
          <w:color w:val="000000"/>
        </w:rPr>
        <w:t>Sercotec</w:t>
      </w:r>
      <w:proofErr w:type="spellEnd"/>
      <w:r w:rsidRPr="008A1EEF">
        <w:rPr>
          <w:rFonts w:ascii="Arial" w:eastAsia="gobCL" w:hAnsi="Arial" w:cs="Arial"/>
          <w:b/>
          <w:color w:val="000000"/>
        </w:rPr>
        <w:t xml:space="preserve"> validará nuevamente esta condición al momento de formalizar</w:t>
      </w:r>
      <w:r w:rsidRPr="008A1EEF">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w:t>
      </w:r>
      <w:proofErr w:type="spellStart"/>
      <w:r w:rsidRPr="008C4570">
        <w:rPr>
          <w:rFonts w:ascii="Arial" w:hAnsi="Arial" w:cs="Arial"/>
          <w:color w:val="000000"/>
        </w:rPr>
        <w:t>Sercotec</w:t>
      </w:r>
      <w:proofErr w:type="spellEnd"/>
      <w:r w:rsidRPr="008C4570">
        <w:rPr>
          <w:rFonts w:ascii="Arial" w:hAnsi="Arial" w:cs="Arial"/>
          <w:color w:val="000000"/>
        </w:rPr>
        <w:t xml:space="preserve"> con el Agente Operador </w:t>
      </w:r>
      <w:proofErr w:type="spellStart"/>
      <w:r w:rsidRPr="008C4570">
        <w:rPr>
          <w:rFonts w:ascii="Arial" w:hAnsi="Arial" w:cs="Arial"/>
          <w:color w:val="000000"/>
        </w:rPr>
        <w:t>Sercotec</w:t>
      </w:r>
      <w:proofErr w:type="spellEnd"/>
      <w:r w:rsidRPr="008C4570">
        <w:rPr>
          <w:rFonts w:ascii="Arial" w:hAnsi="Arial" w:cs="Arial"/>
          <w:color w:val="000000"/>
        </w:rPr>
        <w:t xml:space="preserve">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proofErr w:type="spellStart"/>
      <w:r w:rsidRPr="008C4570">
        <w:rPr>
          <w:rFonts w:ascii="Arial" w:hAnsi="Arial" w:cs="Arial"/>
          <w:color w:val="000000"/>
        </w:rPr>
        <w:t>Sercotec</w:t>
      </w:r>
      <w:proofErr w:type="spellEnd"/>
      <w:r w:rsidRPr="008C4570">
        <w:rPr>
          <w:rFonts w:ascii="Arial" w:hAnsi="Arial" w:cs="Arial"/>
          <w:color w:val="000000"/>
        </w:rPr>
        <w:t xml:space="preserve">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6" w:name="_Toc155779789"/>
      <w:r w:rsidRPr="008C4570">
        <w:rPr>
          <w:rFonts w:ascii="Arial" w:hAnsi="Arial" w:cs="Arial"/>
          <w:szCs w:val="22"/>
        </w:rPr>
        <w:t>Evaluación de admisibilidad manual</w:t>
      </w:r>
      <w:bookmarkEnd w:id="16"/>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xml:space="preserve">, según verificación correspondiente, dará lugar a la eliminación de la empresa del proceso, en cuyo caso </w:t>
      </w:r>
      <w:proofErr w:type="spellStart"/>
      <w:r w:rsidRPr="008C4570">
        <w:rPr>
          <w:rFonts w:ascii="Arial" w:eastAsia="gobCL" w:hAnsi="Arial" w:cs="Arial"/>
        </w:rPr>
        <w:t>Sercotec</w:t>
      </w:r>
      <w:proofErr w:type="spellEnd"/>
      <w:r w:rsidRPr="008C4570">
        <w:rPr>
          <w:rFonts w:ascii="Arial" w:eastAsia="gobCL" w:hAnsi="Arial" w:cs="Arial"/>
        </w:rPr>
        <w:t xml:space="preserve">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 xml:space="preserve">en la capacitación virtual Almacenes de Chile, contenida en el Portal de Capacitación de </w:t>
      </w:r>
      <w:proofErr w:type="spellStart"/>
      <w:r w:rsidR="00CD3E93" w:rsidRPr="008C4570">
        <w:rPr>
          <w:rFonts w:ascii="Arial" w:eastAsia="gobCL" w:hAnsi="Arial" w:cs="Arial"/>
          <w:color w:val="000000"/>
        </w:rPr>
        <w:t>Sercotec</w:t>
      </w:r>
      <w:proofErr w:type="spellEnd"/>
      <w:r w:rsidR="00CD3E93" w:rsidRPr="008C4570">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08E3CD9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Tener domicilio comercial registrado en SII en la Región de la presente convocatoria.</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7" w:name="_Toc155779790"/>
      <w:r w:rsidRPr="008C4570">
        <w:lastRenderedPageBreak/>
        <w:t>Evaluación técnica del proyecto</w:t>
      </w:r>
      <w:bookmarkEnd w:id="17"/>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w:t>
      </w:r>
      <w:proofErr w:type="spellStart"/>
      <w:r w:rsidRPr="008C4570">
        <w:rPr>
          <w:rFonts w:ascii="Arial" w:eastAsia="gobCL" w:hAnsi="Arial" w:cs="Arial"/>
        </w:rPr>
        <w:t>Sercotec</w:t>
      </w:r>
      <w:proofErr w:type="spellEnd"/>
      <w:r w:rsidRPr="008C4570">
        <w:rPr>
          <w:rFonts w:ascii="Arial" w:eastAsia="gobCL" w:hAnsi="Arial" w:cs="Arial"/>
        </w:rPr>
        <w:t xml:space="preserve">. Luego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8" w:name="_Toc155779791"/>
      <w:r w:rsidRPr="008C4570">
        <w:rPr>
          <w:rFonts w:ascii="Arial" w:hAnsi="Arial" w:cs="Arial"/>
        </w:rPr>
        <w:t>Evaluación técnica en terreno</w:t>
      </w:r>
      <w:bookmarkEnd w:id="18"/>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430EB1" w:rsidRPr="008C4570" w:rsidRDefault="00430EB1"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430EB1" w:rsidRPr="008C4570" w:rsidRDefault="00430EB1"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19" w:name="_Toc155779792"/>
      <w:r w:rsidRPr="008C4570">
        <w:rPr>
          <w:rFonts w:ascii="Arial" w:hAnsi="Arial" w:cs="Arial"/>
        </w:rPr>
        <w:t>Comité de Evaluación Regional (CER)</w:t>
      </w:r>
      <w:bookmarkEnd w:id="19"/>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CER es una instancia colegiada de cada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8C4570">
        <w:rPr>
          <w:rFonts w:ascii="Arial" w:eastAsia="gobCL" w:hAnsi="Arial" w:cs="Arial"/>
        </w:rPr>
        <w:t>Sercotec</w:t>
      </w:r>
      <w:proofErr w:type="spellEnd"/>
      <w:r w:rsidRPr="008C4570">
        <w:rPr>
          <w:rFonts w:ascii="Arial" w:eastAsia="gobCL" w:hAnsi="Arial" w:cs="Arial"/>
        </w:rPr>
        <w:t>.</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430EB1" w:rsidRPr="00167EAF"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430EB1"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430EB1" w:rsidRDefault="00430EB1" w:rsidP="003A70BB">
                            <w:pPr>
                              <w:spacing w:after="0" w:line="275" w:lineRule="auto"/>
                              <w:jc w:val="both"/>
                              <w:textDirection w:val="btLr"/>
                              <w:rPr>
                                <w:rFonts w:ascii="gobCL" w:eastAsia="gobCL" w:hAnsi="gobCL" w:cs="gobCL"/>
                                <w:color w:val="000000"/>
                                <w:sz w:val="20"/>
                              </w:rPr>
                            </w:pPr>
                          </w:p>
                          <w:p w14:paraId="38BEC102" w14:textId="77777777" w:rsidR="00430EB1" w:rsidRDefault="00430EB1" w:rsidP="003A70BB">
                            <w:pPr>
                              <w:spacing w:after="0" w:line="275" w:lineRule="auto"/>
                              <w:jc w:val="both"/>
                              <w:textDirection w:val="btLr"/>
                              <w:rPr>
                                <w:rFonts w:ascii="gobCL" w:eastAsia="gobCL" w:hAnsi="gobCL" w:cs="gobCL"/>
                                <w:color w:val="000000"/>
                                <w:sz w:val="20"/>
                              </w:rPr>
                            </w:pPr>
                          </w:p>
                          <w:p w14:paraId="08FF4345" w14:textId="77777777" w:rsidR="00430EB1" w:rsidRDefault="00430EB1" w:rsidP="003A70BB">
                            <w:pPr>
                              <w:spacing w:line="275" w:lineRule="auto"/>
                              <w:jc w:val="both"/>
                              <w:textDirection w:val="btLr"/>
                            </w:pPr>
                          </w:p>
                          <w:p w14:paraId="43C463DD" w14:textId="77777777" w:rsidR="00430EB1" w:rsidRDefault="00430EB1" w:rsidP="003A70BB">
                            <w:pPr>
                              <w:spacing w:line="275" w:lineRule="auto"/>
                              <w:jc w:val="both"/>
                              <w:textDirection w:val="btLr"/>
                            </w:pPr>
                          </w:p>
                          <w:p w14:paraId="6037FF28" w14:textId="77777777" w:rsidR="00430EB1" w:rsidRDefault="00430EB1" w:rsidP="003A70BB">
                            <w:pPr>
                              <w:spacing w:line="275" w:lineRule="auto"/>
                              <w:textDirection w:val="btLr"/>
                            </w:pPr>
                          </w:p>
                          <w:p w14:paraId="5F44949F" w14:textId="77777777" w:rsidR="00430EB1" w:rsidRDefault="00430EB1" w:rsidP="003A70BB">
                            <w:pPr>
                              <w:spacing w:line="275" w:lineRule="auto"/>
                              <w:textDirection w:val="btLr"/>
                            </w:pPr>
                          </w:p>
                          <w:p w14:paraId="65067199" w14:textId="77777777" w:rsidR="00430EB1" w:rsidRDefault="00430EB1"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430EB1" w:rsidRPr="00167EAF"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430EB1"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430EB1" w:rsidRDefault="00430EB1" w:rsidP="003A70BB">
                      <w:pPr>
                        <w:spacing w:after="0" w:line="275" w:lineRule="auto"/>
                        <w:jc w:val="both"/>
                        <w:textDirection w:val="btLr"/>
                        <w:rPr>
                          <w:rFonts w:ascii="gobCL" w:eastAsia="gobCL" w:hAnsi="gobCL" w:cs="gobCL"/>
                          <w:color w:val="000000"/>
                          <w:sz w:val="20"/>
                        </w:rPr>
                      </w:pPr>
                    </w:p>
                    <w:p w14:paraId="38BEC102" w14:textId="77777777" w:rsidR="00430EB1" w:rsidRDefault="00430EB1" w:rsidP="003A70BB">
                      <w:pPr>
                        <w:spacing w:after="0" w:line="275" w:lineRule="auto"/>
                        <w:jc w:val="both"/>
                        <w:textDirection w:val="btLr"/>
                        <w:rPr>
                          <w:rFonts w:ascii="gobCL" w:eastAsia="gobCL" w:hAnsi="gobCL" w:cs="gobCL"/>
                          <w:color w:val="000000"/>
                          <w:sz w:val="20"/>
                        </w:rPr>
                      </w:pPr>
                    </w:p>
                    <w:p w14:paraId="08FF4345" w14:textId="77777777" w:rsidR="00430EB1" w:rsidRDefault="00430EB1" w:rsidP="003A70BB">
                      <w:pPr>
                        <w:spacing w:line="275" w:lineRule="auto"/>
                        <w:jc w:val="both"/>
                        <w:textDirection w:val="btLr"/>
                      </w:pPr>
                    </w:p>
                    <w:p w14:paraId="43C463DD" w14:textId="77777777" w:rsidR="00430EB1" w:rsidRDefault="00430EB1" w:rsidP="003A70BB">
                      <w:pPr>
                        <w:spacing w:line="275" w:lineRule="auto"/>
                        <w:jc w:val="both"/>
                        <w:textDirection w:val="btLr"/>
                      </w:pPr>
                    </w:p>
                    <w:p w14:paraId="6037FF28" w14:textId="77777777" w:rsidR="00430EB1" w:rsidRDefault="00430EB1" w:rsidP="003A70BB">
                      <w:pPr>
                        <w:spacing w:line="275" w:lineRule="auto"/>
                        <w:textDirection w:val="btLr"/>
                      </w:pPr>
                    </w:p>
                    <w:p w14:paraId="5F44949F" w14:textId="77777777" w:rsidR="00430EB1" w:rsidRDefault="00430EB1" w:rsidP="003A70BB">
                      <w:pPr>
                        <w:spacing w:line="275" w:lineRule="auto"/>
                        <w:textDirection w:val="btLr"/>
                      </w:pPr>
                    </w:p>
                    <w:p w14:paraId="65067199" w14:textId="77777777" w:rsidR="00430EB1" w:rsidRDefault="00430EB1"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0" w:name="_Toc155779793"/>
      <w:r w:rsidRPr="008F5CE3">
        <w:t>FORMALIZACIÓN</w:t>
      </w:r>
      <w:bookmarkEnd w:id="20"/>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w:t>
      </w:r>
      <w:proofErr w:type="spellStart"/>
      <w:r w:rsidRPr="008C4570">
        <w:rPr>
          <w:rFonts w:ascii="Arial" w:eastAsia="gobCL" w:hAnsi="Arial" w:cs="Arial"/>
        </w:rPr>
        <w:t>Sercotec</w:t>
      </w:r>
      <w:proofErr w:type="spellEnd"/>
      <w:r w:rsidRPr="008C4570">
        <w:rPr>
          <w:rFonts w:ascii="Arial" w:eastAsia="gobCL" w:hAnsi="Arial" w:cs="Arial"/>
        </w:rPr>
        <w:t>,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1" w:name="_Toc155779794"/>
      <w:r w:rsidRPr="008C4570">
        <w:rPr>
          <w:rFonts w:ascii="Arial" w:hAnsi="Arial" w:cs="Arial"/>
        </w:rPr>
        <w:t>Para la firma del contrato</w:t>
      </w:r>
      <w:bookmarkEnd w:id="21"/>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2" w:name="_1t3h5sf" w:colFirst="0" w:colLast="0"/>
      <w:bookmarkEnd w:id="22"/>
      <w:r w:rsidRPr="008C4570">
        <w:rPr>
          <w:rFonts w:ascii="Arial" w:eastAsia="gobCL" w:hAnsi="Arial" w:cs="Arial"/>
        </w:rPr>
        <w:lastRenderedPageBreak/>
        <w:t xml:space="preserve">No tener rendiciones pendientes con </w:t>
      </w:r>
      <w:proofErr w:type="spellStart"/>
      <w:r w:rsidRPr="008C4570">
        <w:rPr>
          <w:rFonts w:ascii="Arial" w:eastAsia="gobCL" w:hAnsi="Arial" w:cs="Arial"/>
        </w:rPr>
        <w:t>Sercotec</w:t>
      </w:r>
      <w:proofErr w:type="spellEnd"/>
      <w:r w:rsidRPr="008C4570">
        <w:rPr>
          <w:rFonts w:ascii="Arial" w:eastAsia="gobCL" w:hAnsi="Arial" w:cs="Arial"/>
        </w:rPr>
        <w:t xml:space="preserve"> y/o con el AOS o haber incumplido las obligaciones contractuales de un proyecto de </w:t>
      </w:r>
      <w:proofErr w:type="spellStart"/>
      <w:r w:rsidRPr="008C4570">
        <w:rPr>
          <w:rFonts w:ascii="Arial" w:eastAsia="gobCL" w:hAnsi="Arial" w:cs="Arial"/>
        </w:rPr>
        <w:t>Sercotec</w:t>
      </w:r>
      <w:proofErr w:type="spellEnd"/>
      <w:r w:rsidRPr="008C4570">
        <w:rPr>
          <w:rFonts w:ascii="Arial" w:eastAsia="gobCL" w:hAnsi="Arial" w:cs="Arial"/>
        </w:rPr>
        <w:t>.</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77777777"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Crece 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w:t>
      </w:r>
      <w:proofErr w:type="spellStart"/>
      <w:r w:rsidR="003A70BB" w:rsidRPr="008C4570">
        <w:rPr>
          <w:rFonts w:ascii="Arial" w:eastAsia="gobCL" w:hAnsi="Arial" w:cs="Arial"/>
        </w:rPr>
        <w:t>Sercotec</w:t>
      </w:r>
      <w:proofErr w:type="spellEnd"/>
      <w:r w:rsidR="003A70BB"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8C4570">
        <w:rPr>
          <w:rFonts w:ascii="Arial" w:eastAsia="gobCL" w:hAnsi="Arial" w:cs="Arial"/>
        </w:rPr>
        <w:t>Sercotec</w:t>
      </w:r>
      <w:proofErr w:type="spellEnd"/>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 suscripción del contrato se podrá realizar de forma digital, de acuerdo al procedimiento establecido por </w:t>
      </w:r>
      <w:proofErr w:type="spellStart"/>
      <w:r w:rsidRPr="008C4570">
        <w:rPr>
          <w:rFonts w:ascii="Arial" w:eastAsia="gobCL" w:hAnsi="Arial" w:cs="Arial"/>
        </w:rPr>
        <w:t>Sercotec</w:t>
      </w:r>
      <w:proofErr w:type="spellEnd"/>
      <w:r w:rsidRPr="008C4570">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8C4570">
        <w:rPr>
          <w:rFonts w:ascii="Arial" w:eastAsia="gobCL" w:hAnsi="Arial" w:cs="Arial"/>
        </w:rPr>
        <w:t>Sercotec</w:t>
      </w:r>
      <w:proofErr w:type="spellEnd"/>
      <w:r w:rsidRPr="008C4570">
        <w:rPr>
          <w:rFonts w:ascii="Arial" w:eastAsia="gobCL" w:hAnsi="Arial" w:cs="Arial"/>
        </w:rPr>
        <w:t>,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Frente a cualquier información entregada que falte a la verdad, se dejará sin efecto la selección realizada,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En el contrato, debe quedar reflejado el monto del subsidio </w:t>
      </w:r>
      <w:proofErr w:type="spellStart"/>
      <w:r w:rsidRPr="008C4570">
        <w:rPr>
          <w:rFonts w:ascii="Arial" w:eastAsia="gobCL" w:hAnsi="Arial" w:cs="Arial"/>
        </w:rPr>
        <w:t>Sercotec</w:t>
      </w:r>
      <w:proofErr w:type="spellEnd"/>
      <w:r w:rsidRPr="008C4570">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430EB1" w:rsidRPr="00167EAF"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430EB1" w:rsidRPr="00C81D17" w:rsidRDefault="00430EB1"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430EB1" w:rsidRDefault="00430EB1" w:rsidP="003A70BB">
                            <w:pPr>
                              <w:spacing w:after="0" w:line="275" w:lineRule="auto"/>
                              <w:jc w:val="both"/>
                              <w:textDirection w:val="btLr"/>
                              <w:rPr>
                                <w:rFonts w:ascii="gobCL" w:eastAsia="gobCL" w:hAnsi="gobCL" w:cs="gobCL"/>
                                <w:color w:val="000000"/>
                                <w:sz w:val="20"/>
                              </w:rPr>
                            </w:pPr>
                          </w:p>
                          <w:p w14:paraId="706C3893" w14:textId="77777777" w:rsidR="00430EB1" w:rsidRDefault="00430EB1" w:rsidP="003A70BB">
                            <w:pPr>
                              <w:spacing w:after="0" w:line="275" w:lineRule="auto"/>
                              <w:jc w:val="both"/>
                              <w:textDirection w:val="btLr"/>
                              <w:rPr>
                                <w:rFonts w:ascii="gobCL" w:eastAsia="gobCL" w:hAnsi="gobCL" w:cs="gobCL"/>
                                <w:color w:val="000000"/>
                                <w:sz w:val="20"/>
                              </w:rPr>
                            </w:pPr>
                          </w:p>
                          <w:p w14:paraId="02C3404A" w14:textId="77777777" w:rsidR="00430EB1" w:rsidRDefault="00430EB1" w:rsidP="003A70BB">
                            <w:pPr>
                              <w:spacing w:line="275" w:lineRule="auto"/>
                              <w:jc w:val="both"/>
                              <w:textDirection w:val="btLr"/>
                            </w:pPr>
                          </w:p>
                          <w:p w14:paraId="1786051E" w14:textId="77777777" w:rsidR="00430EB1" w:rsidRDefault="00430EB1" w:rsidP="003A70BB">
                            <w:pPr>
                              <w:spacing w:line="275" w:lineRule="auto"/>
                              <w:jc w:val="both"/>
                              <w:textDirection w:val="btLr"/>
                            </w:pPr>
                          </w:p>
                          <w:p w14:paraId="0B7F0627" w14:textId="77777777" w:rsidR="00430EB1" w:rsidRDefault="00430EB1" w:rsidP="003A70BB">
                            <w:pPr>
                              <w:spacing w:line="275" w:lineRule="auto"/>
                              <w:textDirection w:val="btLr"/>
                            </w:pPr>
                          </w:p>
                          <w:p w14:paraId="231BBDC4" w14:textId="77777777" w:rsidR="00430EB1" w:rsidRDefault="00430EB1" w:rsidP="003A70BB">
                            <w:pPr>
                              <w:spacing w:line="275" w:lineRule="auto"/>
                              <w:textDirection w:val="btLr"/>
                            </w:pPr>
                          </w:p>
                          <w:p w14:paraId="7A4BD97F" w14:textId="77777777" w:rsidR="00430EB1" w:rsidRDefault="00430EB1"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430EB1" w:rsidRPr="00167EAF" w:rsidRDefault="00430EB1"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430EB1" w:rsidRPr="00C81D17" w:rsidRDefault="00430EB1"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430EB1" w:rsidRDefault="00430EB1" w:rsidP="003A70BB">
                      <w:pPr>
                        <w:spacing w:after="0" w:line="275" w:lineRule="auto"/>
                        <w:jc w:val="both"/>
                        <w:textDirection w:val="btLr"/>
                        <w:rPr>
                          <w:rFonts w:ascii="gobCL" w:eastAsia="gobCL" w:hAnsi="gobCL" w:cs="gobCL"/>
                          <w:color w:val="000000"/>
                          <w:sz w:val="20"/>
                        </w:rPr>
                      </w:pPr>
                    </w:p>
                    <w:p w14:paraId="706C3893" w14:textId="77777777" w:rsidR="00430EB1" w:rsidRDefault="00430EB1" w:rsidP="003A70BB">
                      <w:pPr>
                        <w:spacing w:after="0" w:line="275" w:lineRule="auto"/>
                        <w:jc w:val="both"/>
                        <w:textDirection w:val="btLr"/>
                        <w:rPr>
                          <w:rFonts w:ascii="gobCL" w:eastAsia="gobCL" w:hAnsi="gobCL" w:cs="gobCL"/>
                          <w:color w:val="000000"/>
                          <w:sz w:val="20"/>
                        </w:rPr>
                      </w:pPr>
                    </w:p>
                    <w:p w14:paraId="02C3404A" w14:textId="77777777" w:rsidR="00430EB1" w:rsidRDefault="00430EB1" w:rsidP="003A70BB">
                      <w:pPr>
                        <w:spacing w:line="275" w:lineRule="auto"/>
                        <w:jc w:val="both"/>
                        <w:textDirection w:val="btLr"/>
                      </w:pPr>
                    </w:p>
                    <w:p w14:paraId="1786051E" w14:textId="77777777" w:rsidR="00430EB1" w:rsidRDefault="00430EB1" w:rsidP="003A70BB">
                      <w:pPr>
                        <w:spacing w:line="275" w:lineRule="auto"/>
                        <w:jc w:val="both"/>
                        <w:textDirection w:val="btLr"/>
                      </w:pPr>
                    </w:p>
                    <w:p w14:paraId="0B7F0627" w14:textId="77777777" w:rsidR="00430EB1" w:rsidRDefault="00430EB1" w:rsidP="003A70BB">
                      <w:pPr>
                        <w:spacing w:line="275" w:lineRule="auto"/>
                        <w:textDirection w:val="btLr"/>
                      </w:pPr>
                    </w:p>
                    <w:p w14:paraId="231BBDC4" w14:textId="77777777" w:rsidR="00430EB1" w:rsidRDefault="00430EB1" w:rsidP="003A70BB">
                      <w:pPr>
                        <w:spacing w:line="275" w:lineRule="auto"/>
                        <w:textDirection w:val="btLr"/>
                      </w:pPr>
                    </w:p>
                    <w:p w14:paraId="7A4BD97F" w14:textId="77777777" w:rsidR="00430EB1" w:rsidRDefault="00430EB1"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3" w:name="_Toc155779795"/>
      <w:r w:rsidRPr="00F30FE0">
        <w:lastRenderedPageBreak/>
        <w:t>EJECUCIÓN</w:t>
      </w:r>
      <w:bookmarkEnd w:id="23"/>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El agente Operador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8C4570">
        <w:rPr>
          <w:rFonts w:ascii="Arial" w:eastAsia="gobCL" w:hAnsi="Arial" w:cs="Arial"/>
        </w:rPr>
        <w:t>Sercotec</w:t>
      </w:r>
      <w:proofErr w:type="spellEnd"/>
      <w:r w:rsidRPr="008C4570">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w:t>
      </w:r>
      <w:proofErr w:type="spellStart"/>
      <w:r w:rsidR="000F7B79">
        <w:rPr>
          <w:rFonts w:ascii="Arial" w:eastAsia="gobCL" w:hAnsi="Arial" w:cs="Arial"/>
        </w:rPr>
        <w:t>Sercotec</w:t>
      </w:r>
      <w:proofErr w:type="spellEnd"/>
      <w:r w:rsidR="000F7B79">
        <w:rPr>
          <w:rFonts w:ascii="Arial" w:eastAsia="gobCL" w:hAnsi="Arial" w:cs="Arial"/>
        </w:rPr>
        <w:t xml:space="preserve">,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8C4570">
        <w:rPr>
          <w:rFonts w:ascii="Arial" w:eastAsia="gobCL" w:hAnsi="Arial" w:cs="Arial"/>
        </w:rPr>
        <w:t>Sercotec</w:t>
      </w:r>
      <w:proofErr w:type="spellEnd"/>
      <w:r w:rsidRPr="008C4570">
        <w:rPr>
          <w:rFonts w:ascii="Arial" w:eastAsia="gobCL" w:hAnsi="Arial" w:cs="Arial"/>
        </w:rPr>
        <w:t>,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8C4570">
        <w:rPr>
          <w:rFonts w:ascii="Arial" w:eastAsia="gobCL" w:hAnsi="Arial" w:cs="Arial"/>
        </w:rPr>
        <w:t>Sercotec</w:t>
      </w:r>
      <w:proofErr w:type="spellEnd"/>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8C4570">
        <w:rPr>
          <w:rFonts w:ascii="Arial" w:eastAsia="gobCL" w:hAnsi="Arial" w:cs="Arial"/>
        </w:rPr>
        <w:t>Sercotec</w:t>
      </w:r>
      <w:proofErr w:type="spellEnd"/>
      <w:r w:rsidRPr="008C4570">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4" w:name="_Toc132472462"/>
      <w:bookmarkStart w:id="25" w:name="_Toc155779796"/>
      <w:r w:rsidRPr="008C4570">
        <w:lastRenderedPageBreak/>
        <w:t>TÉRMINO ANTICIPADO DEL CONTRATO</w:t>
      </w:r>
      <w:bookmarkEnd w:id="24"/>
      <w:bookmarkEnd w:id="25"/>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suscrito entre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6" w:name="_Toc155779797"/>
      <w:r w:rsidRPr="007D1B1A">
        <w:t>Término anticipado del contrato por causas no imputables a la empresa beneficiaria:</w:t>
      </w:r>
      <w:bookmarkEnd w:id="26"/>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antecedentes que fundamentan dicha solicitud.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7" w:name="_Toc155779798"/>
      <w:r w:rsidRPr="007D1B1A">
        <w:t>Término anticipado del contrato por hecho o acto imputable a la empresa beneficiaria:</w:t>
      </w:r>
      <w:bookmarkEnd w:id="27"/>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La solicitud de término anticipado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8" w:name="_Toc132472463"/>
      <w:bookmarkStart w:id="29" w:name="_Toc155779799"/>
      <w:r w:rsidRPr="008C4570">
        <w:t>Incumplimiento del Contrato (verificado con posterioridad a la vigencia del contrato).</w:t>
      </w:r>
      <w:bookmarkEnd w:id="28"/>
      <w:bookmarkEnd w:id="29"/>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Sin perjuicio de lo anteriormente señalado, en el caso que se detecten acciones dolosas o fraudulentas por parte de la empresa beneficiaria, </w:t>
      </w:r>
      <w:proofErr w:type="spellStart"/>
      <w:r w:rsidRPr="008C4570">
        <w:rPr>
          <w:rFonts w:ascii="Arial" w:eastAsia="gobCL" w:hAnsi="Arial" w:cs="Arial"/>
        </w:rPr>
        <w:t>Sercotec</w:t>
      </w:r>
      <w:proofErr w:type="spellEnd"/>
      <w:r w:rsidRPr="008C4570">
        <w:rPr>
          <w:rFonts w:ascii="Arial" w:eastAsia="gobCL" w:hAnsi="Arial" w:cs="Arial"/>
        </w:rPr>
        <w:t xml:space="preserve">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0" w:name="_Toc99382580"/>
      <w:bookmarkStart w:id="31" w:name="_Toc99382791"/>
      <w:bookmarkStart w:id="32" w:name="_Toc99468210"/>
      <w:bookmarkStart w:id="33" w:name="_Toc99382581"/>
      <w:bookmarkStart w:id="34" w:name="_Toc99382792"/>
      <w:bookmarkStart w:id="35" w:name="_Toc99468211"/>
      <w:bookmarkStart w:id="36" w:name="_Toc99382582"/>
      <w:bookmarkStart w:id="37" w:name="_Toc99382793"/>
      <w:bookmarkStart w:id="38" w:name="_Toc99468212"/>
      <w:bookmarkStart w:id="39" w:name="_Toc99382583"/>
      <w:bookmarkStart w:id="40" w:name="_Toc99382794"/>
      <w:bookmarkStart w:id="41" w:name="_Toc99468213"/>
      <w:bookmarkStart w:id="42" w:name="_Toc99382584"/>
      <w:bookmarkStart w:id="43" w:name="_Toc99382795"/>
      <w:bookmarkStart w:id="44" w:name="_Toc99468214"/>
      <w:bookmarkStart w:id="45" w:name="_Toc99382585"/>
      <w:bookmarkStart w:id="46" w:name="_Toc99382796"/>
      <w:bookmarkStart w:id="47" w:name="_Toc99468215"/>
      <w:bookmarkStart w:id="48" w:name="_Toc99382586"/>
      <w:bookmarkStart w:id="49" w:name="_Toc99382797"/>
      <w:bookmarkStart w:id="50" w:name="_Toc99468216"/>
      <w:bookmarkStart w:id="51" w:name="_Toc99382587"/>
      <w:bookmarkStart w:id="52" w:name="_Toc99382798"/>
      <w:bookmarkStart w:id="53" w:name="_Toc99468217"/>
      <w:bookmarkStart w:id="54" w:name="_Toc99382588"/>
      <w:bookmarkStart w:id="55" w:name="_Toc99382799"/>
      <w:bookmarkStart w:id="56" w:name="_Toc99468218"/>
      <w:bookmarkStart w:id="57" w:name="_Toc99382589"/>
      <w:bookmarkStart w:id="58" w:name="_Toc99382800"/>
      <w:bookmarkStart w:id="59" w:name="_Toc99468219"/>
      <w:bookmarkStart w:id="60" w:name="_Toc99382590"/>
      <w:bookmarkStart w:id="61" w:name="_Toc99382801"/>
      <w:bookmarkStart w:id="62" w:name="_Toc99468220"/>
      <w:bookmarkStart w:id="63" w:name="_Toc99382591"/>
      <w:bookmarkStart w:id="64" w:name="_Toc99382802"/>
      <w:bookmarkStart w:id="65" w:name="_Toc99468221"/>
      <w:bookmarkStart w:id="66" w:name="_Toc99382592"/>
      <w:bookmarkStart w:id="67" w:name="_Toc99382803"/>
      <w:bookmarkStart w:id="68" w:name="_Toc99468222"/>
      <w:bookmarkStart w:id="69" w:name="_Toc99382593"/>
      <w:bookmarkStart w:id="70" w:name="_Toc99382804"/>
      <w:bookmarkStart w:id="71" w:name="_Toc99468223"/>
      <w:bookmarkStart w:id="72" w:name="_Toc99382594"/>
      <w:bookmarkStart w:id="73" w:name="_Toc99382805"/>
      <w:bookmarkStart w:id="74" w:name="_Toc99468224"/>
      <w:bookmarkStart w:id="75" w:name="_Toc99382595"/>
      <w:bookmarkStart w:id="76" w:name="_Toc99382806"/>
      <w:bookmarkStart w:id="77" w:name="_Toc99468225"/>
      <w:bookmarkStart w:id="78" w:name="_Toc99382596"/>
      <w:bookmarkStart w:id="79" w:name="_Toc99382807"/>
      <w:bookmarkStart w:id="80" w:name="_Toc99468226"/>
      <w:bookmarkStart w:id="81" w:name="_Toc99382597"/>
      <w:bookmarkStart w:id="82" w:name="_Toc99382808"/>
      <w:bookmarkStart w:id="83" w:name="_Toc99468227"/>
      <w:bookmarkStart w:id="84" w:name="_Toc99382598"/>
      <w:bookmarkStart w:id="85" w:name="_Toc99382809"/>
      <w:bookmarkStart w:id="86" w:name="_Toc99468228"/>
      <w:bookmarkStart w:id="87" w:name="_Toc99382599"/>
      <w:bookmarkStart w:id="88" w:name="_Toc99382810"/>
      <w:bookmarkStart w:id="89" w:name="_Toc99468229"/>
      <w:bookmarkStart w:id="90" w:name="_Toc99382600"/>
      <w:bookmarkStart w:id="91" w:name="_Toc99382811"/>
      <w:bookmarkStart w:id="92" w:name="_Toc99468230"/>
      <w:bookmarkStart w:id="93" w:name="_Toc99382601"/>
      <w:bookmarkStart w:id="94" w:name="_Toc99382812"/>
      <w:bookmarkStart w:id="95" w:name="_Toc99468231"/>
      <w:bookmarkStart w:id="96" w:name="_Toc99382602"/>
      <w:bookmarkStart w:id="97" w:name="_Toc99382813"/>
      <w:bookmarkStart w:id="98" w:name="_Toc99468232"/>
      <w:bookmarkStart w:id="99" w:name="_Toc99382603"/>
      <w:bookmarkStart w:id="100" w:name="_Toc99382814"/>
      <w:bookmarkStart w:id="101" w:name="_Toc99468233"/>
      <w:bookmarkStart w:id="102" w:name="_Toc99382604"/>
      <w:bookmarkStart w:id="103" w:name="_Toc99382815"/>
      <w:bookmarkStart w:id="104" w:name="_Toc99468234"/>
      <w:bookmarkStart w:id="105" w:name="_Toc99382605"/>
      <w:bookmarkStart w:id="106" w:name="_Toc99382816"/>
      <w:bookmarkStart w:id="107" w:name="_Toc99468235"/>
      <w:bookmarkStart w:id="108" w:name="_Toc99382606"/>
      <w:bookmarkStart w:id="109" w:name="_Toc99382817"/>
      <w:bookmarkStart w:id="110" w:name="_Toc99468236"/>
      <w:bookmarkStart w:id="111" w:name="_Toc99382607"/>
      <w:bookmarkStart w:id="112" w:name="_Toc99382818"/>
      <w:bookmarkStart w:id="113" w:name="_Toc99468237"/>
      <w:bookmarkStart w:id="114" w:name="_Toc99382608"/>
      <w:bookmarkStart w:id="115" w:name="_Toc99382819"/>
      <w:bookmarkStart w:id="116" w:name="_Toc99468238"/>
      <w:bookmarkStart w:id="117" w:name="_Toc99382609"/>
      <w:bookmarkStart w:id="118" w:name="_Toc99382820"/>
      <w:bookmarkStart w:id="119" w:name="_Toc99468239"/>
      <w:bookmarkStart w:id="120" w:name="_Toc99382610"/>
      <w:bookmarkStart w:id="121" w:name="_Toc99382821"/>
      <w:bookmarkStart w:id="122" w:name="_Toc99468240"/>
      <w:bookmarkStart w:id="123" w:name="_Toc99382611"/>
      <w:bookmarkStart w:id="124" w:name="_Toc99382822"/>
      <w:bookmarkStart w:id="125" w:name="_Toc99468241"/>
      <w:bookmarkStart w:id="126" w:name="_Toc99382612"/>
      <w:bookmarkStart w:id="127" w:name="_Toc99382823"/>
      <w:bookmarkStart w:id="128" w:name="_Toc99468242"/>
      <w:bookmarkStart w:id="129" w:name="_Toc99382613"/>
      <w:bookmarkStart w:id="130" w:name="_Toc99382824"/>
      <w:bookmarkStart w:id="131" w:name="_Toc99468243"/>
      <w:bookmarkStart w:id="132" w:name="_Toc99382614"/>
      <w:bookmarkStart w:id="133" w:name="_Toc99382825"/>
      <w:bookmarkStart w:id="134" w:name="_Toc99468244"/>
      <w:bookmarkStart w:id="135" w:name="_Toc132472464"/>
      <w:bookmarkStart w:id="136" w:name="_Toc15577980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C4570">
        <w:t>OTROS</w:t>
      </w:r>
      <w:bookmarkEnd w:id="135"/>
      <w:bookmarkEnd w:id="136"/>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beneficiarios autorizan a </w:t>
      </w:r>
      <w:proofErr w:type="spellStart"/>
      <w:r w:rsidRPr="008C4570">
        <w:rPr>
          <w:rFonts w:ascii="Arial" w:eastAsia="gobCL" w:hAnsi="Arial" w:cs="Arial"/>
        </w:rPr>
        <w:t>Sercotec</w:t>
      </w:r>
      <w:proofErr w:type="spellEnd"/>
      <w:r w:rsidRPr="008C4570">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8C4570">
        <w:rPr>
          <w:rFonts w:ascii="Arial" w:eastAsia="gobCL" w:hAnsi="Arial" w:cs="Arial"/>
        </w:rPr>
        <w:t>Sercotec</w:t>
      </w:r>
      <w:proofErr w:type="spellEnd"/>
      <w:r w:rsidRPr="008C4570">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 xml:space="preserve">acepta entregar, a solicitud de </w:t>
      </w:r>
      <w:proofErr w:type="spellStart"/>
      <w:r w:rsidRPr="008C4570">
        <w:rPr>
          <w:rFonts w:ascii="Arial" w:eastAsia="gobCL" w:hAnsi="Arial" w:cs="Arial"/>
        </w:rPr>
        <w:t>Sercotec</w:t>
      </w:r>
      <w:proofErr w:type="spellEnd"/>
      <w:r w:rsidRPr="008C4570">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xml:space="preserve">, incluso luego de formalizado el beneficiario/a,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la facultad de iniciar todas las acciones legales que estime pertinentes. Además, </w:t>
      </w:r>
      <w:proofErr w:type="spellStart"/>
      <w:r w:rsidRPr="008C4570">
        <w:rPr>
          <w:rFonts w:ascii="Arial" w:eastAsia="gobCL" w:hAnsi="Arial" w:cs="Arial"/>
        </w:rPr>
        <w:t>Sercotec</w:t>
      </w:r>
      <w:proofErr w:type="spellEnd"/>
      <w:r w:rsidRPr="008C4570">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w:t>
      </w:r>
      <w:proofErr w:type="spellStart"/>
      <w:r w:rsidRPr="008C4570">
        <w:rPr>
          <w:rFonts w:ascii="Arial" w:eastAsia="gobCL" w:hAnsi="Arial" w:cs="Arial"/>
        </w:rPr>
        <w:t>Sercotec</w:t>
      </w:r>
      <w:proofErr w:type="spellEnd"/>
      <w:r w:rsidRPr="008C4570">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430EB1" w:rsidRPr="00C521F0" w:rsidRDefault="00430EB1"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430EB1" w:rsidRPr="00C521F0" w:rsidRDefault="00430EB1" w:rsidP="00BD4489">
                            <w:pPr>
                              <w:spacing w:after="0" w:line="275" w:lineRule="auto"/>
                              <w:jc w:val="both"/>
                              <w:textDirection w:val="btLr"/>
                              <w:rPr>
                                <w:rFonts w:ascii="Arial" w:hAnsi="Arial" w:cs="Arial"/>
                                <w:sz w:val="24"/>
                              </w:rPr>
                            </w:pPr>
                          </w:p>
                          <w:p w14:paraId="734C8DAC" w14:textId="77777777" w:rsidR="00430EB1" w:rsidRPr="00C521F0" w:rsidRDefault="00430EB1"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430EB1" w:rsidRPr="00C521F0" w:rsidRDefault="00430EB1"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430EB1" w:rsidRPr="00C521F0" w:rsidRDefault="00430EB1"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430EB1" w:rsidRPr="00C521F0" w:rsidRDefault="00430EB1" w:rsidP="00BD4489">
                      <w:pPr>
                        <w:spacing w:after="0" w:line="275" w:lineRule="auto"/>
                        <w:jc w:val="both"/>
                        <w:textDirection w:val="btLr"/>
                        <w:rPr>
                          <w:rFonts w:ascii="Arial" w:hAnsi="Arial" w:cs="Arial"/>
                          <w:sz w:val="24"/>
                        </w:rPr>
                      </w:pPr>
                    </w:p>
                    <w:p w14:paraId="734C8DAC" w14:textId="77777777" w:rsidR="00430EB1" w:rsidRPr="00C521F0" w:rsidRDefault="00430EB1"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430EB1" w:rsidRPr="00C521F0" w:rsidRDefault="00430EB1"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6039E92C" w:rsidR="00BD4489" w:rsidRPr="008C4570" w:rsidRDefault="00BD4489" w:rsidP="008B58A5">
      <w:pPr>
        <w:spacing w:after="0" w:line="240" w:lineRule="auto"/>
        <w:jc w:val="center"/>
        <w:rPr>
          <w:rFonts w:ascii="Arial" w:eastAsia="gobCL" w:hAnsi="Arial" w:cs="Arial"/>
          <w:b/>
        </w:rPr>
      </w:pPr>
      <w:r w:rsidRPr="008A1EEF">
        <w:rPr>
          <w:rFonts w:ascii="Arial" w:eastAsia="gobCL" w:hAnsi="Arial" w:cs="Arial"/>
          <w:b/>
        </w:rPr>
        <w:t xml:space="preserve">REGIÓN </w:t>
      </w:r>
      <w:r w:rsidR="008A1EEF">
        <w:rPr>
          <w:rFonts w:ascii="Arial" w:eastAsia="gobCL" w:hAnsi="Arial" w:cs="Arial"/>
          <w:b/>
        </w:rPr>
        <w:t>DEL LIBERTADOR BERNARDO O’HIGGINS</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7" w:name="_Toc132472465"/>
      <w:bookmarkStart w:id="138" w:name="_Toc155779801"/>
      <w:r w:rsidRPr="008C4570">
        <w:rPr>
          <w:rFonts w:ascii="Arial" w:hAnsi="Arial" w:cs="Arial"/>
          <w:sz w:val="22"/>
        </w:rPr>
        <w:lastRenderedPageBreak/>
        <w:t>ANEXO N° 1</w:t>
      </w:r>
      <w:bookmarkEnd w:id="137"/>
      <w:bookmarkEnd w:id="138"/>
    </w:p>
    <w:p w14:paraId="1EB518BD" w14:textId="77777777" w:rsidR="00BD4489" w:rsidRPr="008C4570" w:rsidRDefault="00BD4489" w:rsidP="008B58A5">
      <w:pPr>
        <w:spacing w:after="0" w:line="240" w:lineRule="auto"/>
        <w:jc w:val="center"/>
        <w:rPr>
          <w:rFonts w:ascii="Arial" w:eastAsia="gobCL" w:hAnsi="Arial" w:cs="Arial"/>
          <w:b/>
        </w:rPr>
      </w:pPr>
      <w:bookmarkStart w:id="139" w:name="_2p2csry" w:colFirst="0" w:colLast="0"/>
      <w:bookmarkEnd w:id="139"/>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 xml:space="preserve">50.000 de financiamiento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502F3BBC"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xml:space="preserve">, cualquier fuente de financiamiento. La Dirección Regional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con el Agente Operador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 xml:space="preserve">Será verificado por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 xml:space="preserve">Esta información será verificada por </w:t>
            </w:r>
            <w:proofErr w:type="spellStart"/>
            <w:r w:rsidRPr="00EB7001">
              <w:rPr>
                <w:rFonts w:ascii="Arial" w:eastAsia="gobCL" w:hAnsi="Arial" w:cs="Arial"/>
                <w:sz w:val="18"/>
                <w:szCs w:val="18"/>
              </w:rPr>
              <w:t>Sercotec</w:t>
            </w:r>
            <w:proofErr w:type="spellEnd"/>
            <w:r w:rsidRPr="00EB7001">
              <w:rPr>
                <w:rFonts w:ascii="Arial" w:eastAsia="gobCL" w:hAnsi="Arial" w:cs="Arial"/>
                <w:sz w:val="18"/>
                <w:szCs w:val="18"/>
              </w:rPr>
              <w:t xml:space="preserve">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77777777" w:rsidR="00BD4489" w:rsidRPr="00EB7001" w:rsidRDefault="00BD4489" w:rsidP="008B58A5">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lastRenderedPageBreak/>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lastRenderedPageBreak/>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8A1EEF">
              <w:rPr>
                <w:rFonts w:ascii="Arial" w:eastAsia="gobCL" w:hAnsi="Arial" w:cs="Arial"/>
                <w:sz w:val="20"/>
                <w:szCs w:val="20"/>
              </w:rPr>
              <w:t>10</w:t>
            </w:r>
            <w:r w:rsidRPr="008A1EEF">
              <w:rPr>
                <w:rFonts w:ascii="Arial" w:eastAsia="gobCL" w:hAnsi="Arial" w:cs="Arial"/>
                <w:sz w:val="20"/>
                <w:szCs w:val="20"/>
              </w:rPr>
              <w:t>%</w:t>
            </w:r>
            <w:r w:rsidRPr="00431CAA">
              <w:rPr>
                <w:rFonts w:ascii="Arial" w:eastAsia="gobCL" w:hAnsi="Arial" w:cs="Arial"/>
                <w:sz w:val="20"/>
                <w:szCs w:val="20"/>
              </w:rPr>
              <w:t xml:space="preserve"> del cofinanciamiento </w:t>
            </w:r>
            <w:proofErr w:type="spellStart"/>
            <w:r w:rsidRPr="00431CAA">
              <w:rPr>
                <w:rFonts w:ascii="Arial" w:eastAsia="gobCL" w:hAnsi="Arial" w:cs="Arial"/>
                <w:sz w:val="20"/>
                <w:szCs w:val="20"/>
              </w:rPr>
              <w:t>Sercotec</w:t>
            </w:r>
            <w:proofErr w:type="spellEnd"/>
            <w:r w:rsidRPr="00431CAA">
              <w:rPr>
                <w:rFonts w:ascii="Arial" w:eastAsia="gobCL" w:hAnsi="Arial" w:cs="Arial"/>
                <w:sz w:val="20"/>
                <w:szCs w:val="20"/>
              </w:rPr>
              <w:t>.</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 xml:space="preserve">No tener rendiciones pendientes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y/o con el Agente Operador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o haber incumplido las obligaciones contractuales de un proyecto de </w:t>
            </w:r>
            <w:proofErr w:type="spellStart"/>
            <w:r w:rsidRPr="008C4570">
              <w:rPr>
                <w:rFonts w:ascii="Arial" w:eastAsia="gobCL" w:hAnsi="Arial" w:cs="Arial"/>
                <w:sz w:val="20"/>
                <w:szCs w:val="20"/>
              </w:rPr>
              <w:t>Sercotec</w:t>
            </w:r>
            <w:proofErr w:type="spellEnd"/>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beneficiario/a de una convocatoria Crece 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será verificado por cada Dirección Regional con la información interna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026D99AB"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008A1EEF" w:rsidRPr="008A1EEF">
        <w:rPr>
          <w:rFonts w:ascii="Arial" w:eastAsia="gobCL" w:hAnsi="Arial" w:cs="Arial"/>
        </w:rPr>
        <w:t>Región del Libertador Bernardo O’Higgins</w:t>
      </w:r>
      <w:r w:rsidRPr="008A1EEF">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 xml:space="preserve">No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0" w:name="_Toc132472466"/>
      <w:bookmarkStart w:id="141" w:name="_Toc155779802"/>
      <w:r w:rsidRPr="008C4570">
        <w:rPr>
          <w:rFonts w:ascii="Arial" w:hAnsi="Arial" w:cs="Arial"/>
          <w:sz w:val="22"/>
        </w:rPr>
        <w:lastRenderedPageBreak/>
        <w:t>ANEXO N° 2.B</w:t>
      </w:r>
      <w:bookmarkEnd w:id="140"/>
      <w:bookmarkEnd w:id="141"/>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2E9598EC"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8A1EEF">
        <w:rPr>
          <w:rFonts w:ascii="Arial" w:eastAsia="gobCL" w:hAnsi="Arial" w:cs="Arial"/>
        </w:rPr>
        <w:t>Región de</w:t>
      </w:r>
      <w:r w:rsidR="008A1EEF" w:rsidRPr="008A1EEF">
        <w:rPr>
          <w:rFonts w:ascii="Arial" w:eastAsia="gobCL" w:hAnsi="Arial" w:cs="Arial"/>
        </w:rPr>
        <w:t>l Libertador Bernardo O’Higgins</w:t>
      </w:r>
      <w:r w:rsidRPr="008A1EEF">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2" w:name="_Toc132472467"/>
      <w:bookmarkStart w:id="143" w:name="_Toc155779803"/>
      <w:r w:rsidRPr="008C4570">
        <w:rPr>
          <w:rFonts w:ascii="Arial" w:hAnsi="Arial" w:cs="Arial"/>
          <w:sz w:val="22"/>
        </w:rPr>
        <w:lastRenderedPageBreak/>
        <w:t>ANEXO N° 2.C</w:t>
      </w:r>
      <w:bookmarkEnd w:id="142"/>
      <w:bookmarkEnd w:id="143"/>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1A372C51"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sucesión (nombre indicado en el </w:t>
      </w:r>
      <w:proofErr w:type="spellStart"/>
      <w:r w:rsidRPr="008C4570">
        <w:rPr>
          <w:rFonts w:ascii="Arial" w:eastAsia="gobCL" w:hAnsi="Arial" w:cs="Arial"/>
        </w:rPr>
        <w:t>rut</w:t>
      </w:r>
      <w:proofErr w:type="spellEnd"/>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w:t>
      </w:r>
      <w:r w:rsidRPr="008A1EEF">
        <w:rPr>
          <w:rFonts w:ascii="Arial" w:eastAsia="gobCL" w:hAnsi="Arial" w:cs="Arial"/>
        </w:rPr>
        <w:t>de la convocatoria “Digitaliza tu Almacén, Región</w:t>
      </w:r>
      <w:r w:rsidR="008A1EEF" w:rsidRPr="008A1EEF">
        <w:rPr>
          <w:rFonts w:ascii="Arial" w:eastAsia="gobCL" w:hAnsi="Arial" w:cs="Arial"/>
        </w:rPr>
        <w:t xml:space="preserve"> del Libertador Bernardo O’Higgins</w:t>
      </w:r>
      <w:r w:rsidRPr="008A1EEF">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4" w:name="_gem7z7epdq98" w:colFirst="0" w:colLast="0"/>
      <w:bookmarkEnd w:id="144"/>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5" w:name="_Toc132472468"/>
      <w:bookmarkStart w:id="146" w:name="_Toc155779804"/>
      <w:r w:rsidRPr="008C4570">
        <w:rPr>
          <w:rFonts w:ascii="Arial" w:hAnsi="Arial" w:cs="Arial"/>
          <w:sz w:val="22"/>
        </w:rPr>
        <w:lastRenderedPageBreak/>
        <w:t>ANEXO N°3.A</w:t>
      </w:r>
      <w:bookmarkEnd w:id="145"/>
      <w:bookmarkEnd w:id="146"/>
    </w:p>
    <w:p w14:paraId="5097C4AD" w14:textId="77777777" w:rsidR="00BD4489" w:rsidRPr="008C4570" w:rsidRDefault="00BD4489" w:rsidP="008B58A5">
      <w:pPr>
        <w:pStyle w:val="Sinespaciado"/>
        <w:rPr>
          <w:rFonts w:ascii="Arial" w:hAnsi="Arial" w:cs="Arial"/>
          <w:b/>
        </w:rPr>
      </w:pPr>
      <w:bookmarkStart w:id="147" w:name="_Toc31201571"/>
      <w:bookmarkStart w:id="148" w:name="_Toc99968302"/>
      <w:bookmarkStart w:id="149" w:name="_Toc100047217"/>
      <w:r w:rsidRPr="008C4570">
        <w:rPr>
          <w:rFonts w:ascii="Arial" w:hAnsi="Arial" w:cs="Arial"/>
          <w:b/>
        </w:rPr>
        <w:t>DECLARACIÓN JURADA SIMPLE DE NO CONSANGUINEIDAD EN LA RENDICIÓN DE LOS GASTOS</w:t>
      </w:r>
      <w:bookmarkEnd w:id="147"/>
      <w:bookmarkEnd w:id="148"/>
      <w:bookmarkEnd w:id="149"/>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0" w:name="_Toc31201572"/>
      <w:bookmarkStart w:id="151" w:name="_Toc99968303"/>
      <w:bookmarkStart w:id="152" w:name="_Toc100047218"/>
      <w:r w:rsidRPr="008C4570">
        <w:rPr>
          <w:rFonts w:ascii="Arial" w:hAnsi="Arial" w:cs="Arial"/>
          <w:b/>
        </w:rPr>
        <w:t>(PERSONA NATURAL)</w:t>
      </w:r>
      <w:bookmarkEnd w:id="150"/>
      <w:bookmarkEnd w:id="151"/>
      <w:bookmarkEnd w:id="152"/>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3" w:name="_es8s5qpi6emy" w:colFirst="0" w:colLast="0"/>
      <w:bookmarkEnd w:id="153"/>
    </w:p>
    <w:p w14:paraId="67F96CF1" w14:textId="261B8499"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 xml:space="preserve">En____________, a ____ de_________________________ </w:t>
      </w:r>
      <w:proofErr w:type="spellStart"/>
      <w:r w:rsidRPr="00C521F0">
        <w:rPr>
          <w:rFonts w:ascii="Arial" w:eastAsia="gobCL" w:hAnsi="Arial" w:cs="Arial"/>
          <w:sz w:val="20"/>
        </w:rPr>
        <w:t>de</w:t>
      </w:r>
      <w:proofErr w:type="spellEnd"/>
      <w:r w:rsidRPr="00C521F0">
        <w:rPr>
          <w:rFonts w:ascii="Arial" w:eastAsia="gobCL" w:hAnsi="Arial" w:cs="Arial"/>
          <w:sz w:val="20"/>
        </w:rPr>
        <w:t xml:space="preserve"> 2024, don/doña ________________________________, Cédula de Identidad N°_______________, domiciliado en ________________________ </w:t>
      </w:r>
      <w:proofErr w:type="spellStart"/>
      <w:r w:rsidRPr="00C521F0">
        <w:rPr>
          <w:rFonts w:ascii="Arial" w:eastAsia="gobCL" w:hAnsi="Arial" w:cs="Arial"/>
          <w:sz w:val="20"/>
        </w:rPr>
        <w:t>declara</w:t>
      </w:r>
      <w:proofErr w:type="spellEnd"/>
      <w:r w:rsidRPr="00C521F0">
        <w:rPr>
          <w:rFonts w:ascii="Arial" w:eastAsia="gobCL" w:hAnsi="Arial" w:cs="Arial"/>
          <w:sz w:val="20"/>
        </w:rPr>
        <w:t xml:space="preserve"> bajo juramento, para efectos de la convocatoria “Digitaliza tu Almacén, Región</w:t>
      </w:r>
      <w:r w:rsidR="008A1EEF">
        <w:rPr>
          <w:rFonts w:ascii="Arial" w:eastAsia="gobCL" w:hAnsi="Arial" w:cs="Arial"/>
          <w:sz w:val="20"/>
        </w:rPr>
        <w:t xml:space="preserve"> del Libertador Bernardo O’Higgins</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430EB1" w:rsidRDefault="00430EB1"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430EB1" w:rsidRDefault="00430EB1"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430EB1" w:rsidRDefault="00430EB1"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430EB1" w:rsidRDefault="00430EB1"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430EB1" w:rsidRDefault="00430EB1"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430EB1" w:rsidRDefault="00430EB1"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430EB1" w:rsidRDefault="00430EB1"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430EB1" w:rsidRDefault="00430EB1"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430EB1" w:rsidRDefault="00430EB1"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4" w:name="_32hioqz" w:colFirst="0" w:colLast="0"/>
      <w:bookmarkStart w:id="155" w:name="_Toc132472469"/>
      <w:bookmarkStart w:id="156" w:name="_Toc155779805"/>
      <w:bookmarkEnd w:id="154"/>
      <w:r w:rsidRPr="008C4570">
        <w:rPr>
          <w:rFonts w:ascii="Arial" w:hAnsi="Arial" w:cs="Arial"/>
          <w:sz w:val="22"/>
        </w:rPr>
        <w:lastRenderedPageBreak/>
        <w:t>ANEXO N°3.B</w:t>
      </w:r>
      <w:bookmarkEnd w:id="155"/>
      <w:bookmarkEnd w:id="156"/>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1BD84CD5"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w:t>
      </w:r>
      <w:proofErr w:type="spellStart"/>
      <w:r w:rsidRPr="00152B55">
        <w:rPr>
          <w:rFonts w:ascii="Arial" w:eastAsia="gobCL" w:hAnsi="Arial" w:cs="Arial"/>
          <w:sz w:val="20"/>
          <w:szCs w:val="19"/>
        </w:rPr>
        <w:t>de</w:t>
      </w:r>
      <w:proofErr w:type="spellEnd"/>
      <w:r w:rsidRPr="00152B55">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 </w:t>
      </w:r>
      <w:r w:rsidR="008A1EEF">
        <w:rPr>
          <w:rFonts w:ascii="Arial" w:eastAsia="gobCL" w:hAnsi="Arial" w:cs="Arial"/>
          <w:sz w:val="20"/>
          <w:szCs w:val="19"/>
        </w:rPr>
        <w:t xml:space="preserve">“Digitaliza tu Almacén”, Región </w:t>
      </w:r>
      <w:r w:rsidR="008A1EEF">
        <w:rPr>
          <w:rFonts w:ascii="Arial" w:eastAsia="gobCL" w:hAnsi="Arial" w:cs="Arial"/>
          <w:sz w:val="20"/>
        </w:rPr>
        <w:t>del Libertador Bernardo O’Higgins</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430EB1" w:rsidRDefault="00430EB1"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430EB1" w:rsidRDefault="00430EB1"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430EB1" w:rsidRDefault="00430EB1"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430EB1" w:rsidRDefault="00430EB1"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430EB1" w:rsidRDefault="00430EB1"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430EB1" w:rsidRDefault="00430EB1"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430EB1" w:rsidRDefault="00430EB1"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430EB1" w:rsidRDefault="00430EB1"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430EB1" w:rsidRDefault="00430EB1"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7" w:name="_Toc132472470"/>
    </w:p>
    <w:p w14:paraId="7CD510CE" w14:textId="483F1125" w:rsidR="00BD4489" w:rsidRPr="008C4570" w:rsidRDefault="00BD4489" w:rsidP="000F7B79">
      <w:pPr>
        <w:pStyle w:val="Ttulo1"/>
        <w:jc w:val="center"/>
      </w:pPr>
      <w:bookmarkStart w:id="158" w:name="_Toc155779806"/>
      <w:r w:rsidRPr="008C4570">
        <w:t>ANEXO N°3.C</w:t>
      </w:r>
      <w:bookmarkEnd w:id="157"/>
      <w:bookmarkEnd w:id="158"/>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629861B8"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En_____, a ____ de________ </w:t>
      </w:r>
      <w:proofErr w:type="spellStart"/>
      <w:r w:rsidRPr="008C4570">
        <w:rPr>
          <w:rFonts w:ascii="Arial" w:eastAsia="gobCL" w:hAnsi="Arial" w:cs="Arial"/>
          <w:sz w:val="19"/>
          <w:szCs w:val="19"/>
        </w:rPr>
        <w:t>de</w:t>
      </w:r>
      <w:proofErr w:type="spellEnd"/>
      <w:r w:rsidRPr="008C4570">
        <w:rPr>
          <w:rFonts w:ascii="Arial" w:eastAsia="gobCL" w:hAnsi="Arial" w:cs="Arial"/>
          <w:sz w:val="19"/>
          <w:szCs w:val="19"/>
        </w:rPr>
        <w:t xml:space="preserve"> 202</w:t>
      </w:r>
      <w:r>
        <w:rPr>
          <w:rFonts w:ascii="Arial" w:eastAsia="gobCL" w:hAnsi="Arial" w:cs="Arial"/>
          <w:sz w:val="19"/>
          <w:szCs w:val="19"/>
        </w:rPr>
        <w:t>4</w:t>
      </w:r>
      <w:r w:rsidRPr="008C4570">
        <w:rPr>
          <w:rFonts w:ascii="Arial" w:eastAsia="gobCL" w:hAnsi="Arial" w:cs="Arial"/>
          <w:sz w:val="19"/>
          <w:szCs w:val="19"/>
        </w:rPr>
        <w:t xml:space="preserve">, la Sucesión (nombre indicado en el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w:t>
      </w:r>
      <w:r w:rsidR="008A1EEF">
        <w:rPr>
          <w:rFonts w:ascii="Arial" w:eastAsia="gobCL" w:hAnsi="Arial" w:cs="Arial"/>
          <w:sz w:val="19"/>
          <w:szCs w:val="19"/>
        </w:rPr>
        <w:t xml:space="preserve"> “Digitaliza tu Almacén, Región </w:t>
      </w:r>
      <w:r w:rsidR="008A1EEF">
        <w:rPr>
          <w:rFonts w:ascii="Arial" w:eastAsia="gobCL" w:hAnsi="Arial" w:cs="Arial"/>
          <w:sz w:val="20"/>
        </w:rPr>
        <w:t>del Libertador Bernardo O’Higgins</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430EB1" w:rsidRDefault="00430EB1"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430EB1" w:rsidRDefault="00430EB1"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430EB1" w:rsidRDefault="00430EB1"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430EB1" w:rsidRDefault="00430EB1"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430EB1" w:rsidRDefault="00430EB1"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430EB1" w:rsidRDefault="00430EB1"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430EB1" w:rsidRDefault="00430EB1"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430EB1" w:rsidRDefault="00430EB1"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430EB1" w:rsidRDefault="00430EB1"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430EB1" w:rsidRDefault="00430EB1"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59" w:name="_Toc132472471"/>
      <w:bookmarkStart w:id="160" w:name="_Toc155779807"/>
      <w:r w:rsidRPr="008C4570">
        <w:rPr>
          <w:rFonts w:ascii="Arial" w:hAnsi="Arial" w:cs="Arial"/>
        </w:rPr>
        <w:lastRenderedPageBreak/>
        <w:t>ANEXO N°4</w:t>
      </w:r>
      <w:bookmarkEnd w:id="159"/>
      <w:bookmarkEnd w:id="160"/>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40EE9212"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w:t>
      </w:r>
      <w:r w:rsidR="008A1EEF">
        <w:rPr>
          <w:rFonts w:ascii="Arial" w:eastAsia="gobCL" w:hAnsi="Arial" w:cs="Arial"/>
          <w:sz w:val="20"/>
        </w:rPr>
        <w:t>igitaliza tu Almacén, Región del Libertador Bernardo O’Higgins</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215CDD15"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don/doña ______________________________________, Cédula de Identidad N° _________, domiciliado/a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w:t>
      </w:r>
      <w:r w:rsidR="008A1EEF">
        <w:rPr>
          <w:rFonts w:ascii="Arial" w:eastAsia="gobCL" w:hAnsi="Arial" w:cs="Arial"/>
          <w:sz w:val="20"/>
        </w:rPr>
        <w:t>igitaliza tu Almacén, Región del Libertador Bernardo O’Higgins</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1095C5D3"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w:t>
      </w:r>
      <w:r w:rsidR="008A1EEF">
        <w:rPr>
          <w:rFonts w:ascii="Arial" w:eastAsia="gobCL" w:hAnsi="Arial" w:cs="Arial"/>
          <w:sz w:val="20"/>
        </w:rPr>
        <w:t>igitaliza tu Almacén, Región del Libertador Bernardo O’Higgins</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Lo anterior, con el objetivo de contar con información que permita 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 xml:space="preserve">Otras que defina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1" w:name="_Toc132472472"/>
      <w:bookmarkStart w:id="162" w:name="_Toc155779808"/>
      <w:r w:rsidRPr="008C4570">
        <w:rPr>
          <w:rFonts w:ascii="Arial" w:hAnsi="Arial" w:cs="Arial"/>
          <w:sz w:val="22"/>
        </w:rPr>
        <w:lastRenderedPageBreak/>
        <w:t>ANEXO N°5</w:t>
      </w:r>
      <w:bookmarkEnd w:id="161"/>
      <w:bookmarkEnd w:id="162"/>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3" w:name="_vx1227" w:colFirst="0" w:colLast="0"/>
            <w:bookmarkEnd w:id="163"/>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r w:rsidR="00BD4489" w:rsidRPr="00EB7001" w14:paraId="6CDE40D7" w14:textId="77777777" w:rsidTr="002A3F89">
        <w:tc>
          <w:tcPr>
            <w:tcW w:w="1701" w:type="dxa"/>
            <w:tcBorders>
              <w:top w:val="single" w:sz="4" w:space="0" w:color="000000"/>
              <w:left w:val="single" w:sz="4" w:space="0" w:color="000000"/>
              <w:bottom w:val="single" w:sz="4" w:space="0" w:color="000000"/>
              <w:right w:val="single" w:sz="4" w:space="0" w:color="000000"/>
            </w:tcBorders>
          </w:tcPr>
          <w:p w14:paraId="0C6EEE13" w14:textId="77777777" w:rsidR="00BD4489" w:rsidRPr="00EB7001" w:rsidRDefault="00BD4489" w:rsidP="008B58A5">
            <w:pPr>
              <w:spacing w:after="0" w:line="240" w:lineRule="auto"/>
              <w:ind w:left="498"/>
              <w:rPr>
                <w:rFonts w:ascii="Arial" w:eastAsia="gobCL" w:hAnsi="Arial" w:cs="Arial"/>
                <w:b/>
                <w:sz w:val="20"/>
                <w:szCs w:val="20"/>
              </w:rPr>
            </w:pPr>
          </w:p>
          <w:p w14:paraId="16AFF365" w14:textId="77777777" w:rsidR="00BD4489" w:rsidRPr="00EB7001" w:rsidRDefault="00BD4489" w:rsidP="008B58A5">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77192EC6" w14:textId="77777777" w:rsidR="00BD4489" w:rsidRPr="00EB7001" w:rsidRDefault="00BD4489" w:rsidP="008B58A5">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del 40% sobre el total de inversiones </w:t>
            </w:r>
            <w:r w:rsidRPr="00EB7001">
              <w:rPr>
                <w:rFonts w:ascii="Arial" w:eastAsia="gobCL" w:hAnsi="Arial" w:cs="Arial"/>
                <w:sz w:val="20"/>
                <w:szCs w:val="20"/>
              </w:rPr>
              <w:lastRenderedPageBreak/>
              <w:t xml:space="preserve">(cofinanciamiento </w:t>
            </w:r>
            <w:proofErr w:type="spellStart"/>
            <w:r w:rsidRPr="00EB7001">
              <w:rPr>
                <w:rFonts w:ascii="Arial" w:eastAsia="gobCL" w:hAnsi="Arial" w:cs="Arial"/>
                <w:sz w:val="20"/>
                <w:szCs w:val="20"/>
              </w:rPr>
              <w:t>Sercotec</w:t>
            </w:r>
            <w:proofErr w:type="spellEnd"/>
            <w:r w:rsidRPr="00EB7001">
              <w:rPr>
                <w:rFonts w:ascii="Arial" w:eastAsia="gobCL" w:hAnsi="Arial" w:cs="Arial"/>
                <w:sz w:val="20"/>
                <w:szCs w:val="20"/>
              </w:rPr>
              <w:t xml:space="preserve">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1C244DE7"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7CD6704"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5DF5E4F6"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3D5D896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lastRenderedPageBreak/>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486D450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22FE0D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0749D6C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xml:space="preserve">: Comprende el gasto en arrendamiento de bienes raíces (industriales o comerciales), y/o las maquinarias necesarias para el desarrollo del proyecto, tales como </w:t>
            </w:r>
            <w:proofErr w:type="spellStart"/>
            <w:r w:rsidRPr="00EB7001">
              <w:rPr>
                <w:rFonts w:ascii="Arial" w:eastAsia="gobCL" w:hAnsi="Arial" w:cs="Arial"/>
                <w:sz w:val="20"/>
                <w:szCs w:val="20"/>
              </w:rPr>
              <w:t>redcompra</w:t>
            </w:r>
            <w:proofErr w:type="spellEnd"/>
            <w:r w:rsidRPr="00EB7001">
              <w:rPr>
                <w:rFonts w:ascii="Arial" w:eastAsia="gobCL" w:hAnsi="Arial" w:cs="Arial"/>
                <w:sz w:val="20"/>
                <w:szCs w:val="20"/>
              </w:rPr>
              <w:t xml:space="preserve"> para la implementación de sistemas de pago electrónico. contratados con posterioridad a la firma del contrato de cofinanciamiento.</w:t>
            </w:r>
          </w:p>
          <w:p w14:paraId="36C1171D"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8A07B51"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2FA7ACB7"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E99BD9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7B0B7D9B" w14:textId="77777777" w:rsidR="00BD4489" w:rsidRPr="00EB7001" w:rsidRDefault="00BD4489" w:rsidP="008B58A5">
            <w:pPr>
              <w:widowControl w:val="0"/>
              <w:spacing w:after="0" w:line="240" w:lineRule="auto"/>
              <w:jc w:val="both"/>
              <w:rPr>
                <w:rFonts w:ascii="Arial" w:eastAsia="gobCL" w:hAnsi="Arial" w:cs="Arial"/>
                <w:sz w:val="20"/>
                <w:szCs w:val="20"/>
              </w:rPr>
            </w:pPr>
          </w:p>
          <w:p w14:paraId="02DE9A26"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30CC5A94"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2ABBB124"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podrán considerar elementos de seguridad y resguardo sanitario ante el Covid-19 para la implementación de protocolos, tales como micas separadoras, pantallas divisoras, mamparas de protección, implementación de </w:t>
            </w:r>
            <w:proofErr w:type="spellStart"/>
            <w:r w:rsidRPr="00EB7001">
              <w:rPr>
                <w:rFonts w:ascii="Arial" w:eastAsia="gobCL" w:hAnsi="Arial" w:cs="Arial"/>
                <w:sz w:val="20"/>
                <w:szCs w:val="20"/>
              </w:rPr>
              <w:t>sanitizadores</w:t>
            </w:r>
            <w:proofErr w:type="spellEnd"/>
            <w:r w:rsidRPr="00EB7001">
              <w:rPr>
                <w:rFonts w:ascii="Arial" w:eastAsia="gobCL" w:hAnsi="Arial" w:cs="Arial"/>
                <w:sz w:val="20"/>
                <w:szCs w:val="20"/>
              </w:rPr>
              <w:t xml:space="preserve">, termómetros infrarrojos, implementos e insumos de </w:t>
            </w:r>
            <w:proofErr w:type="spellStart"/>
            <w:r w:rsidRPr="00EB7001">
              <w:rPr>
                <w:rFonts w:ascii="Arial" w:eastAsia="gobCL" w:hAnsi="Arial" w:cs="Arial"/>
                <w:sz w:val="20"/>
                <w:szCs w:val="20"/>
              </w:rPr>
              <w:t>sanitización</w:t>
            </w:r>
            <w:proofErr w:type="spellEnd"/>
            <w:r w:rsidRPr="00EB7001">
              <w:rPr>
                <w:rFonts w:ascii="Arial" w:eastAsia="gobCL" w:hAnsi="Arial" w:cs="Arial"/>
                <w:sz w:val="20"/>
                <w:szCs w:val="20"/>
              </w:rPr>
              <w:t>, tales como guantes de látex desechables, mascarillas, alcohol gel, desinfectantes de uso ambiental, buzos de trabajo desechables, entre otros. Las acciones antes descritas podrán ser destinadas tanto a trabajadores como clientes.</w:t>
            </w:r>
          </w:p>
          <w:p w14:paraId="7D8786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53437139"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D5B8939"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BAC30AB"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37D3C53F"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5242D36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68B52E98"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9C97A0E"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115C0FBB" w14:textId="77777777" w:rsidR="00BD4489" w:rsidRPr="00EB7001" w:rsidRDefault="00BD4489" w:rsidP="00531445">
            <w:pPr>
              <w:widowControl w:val="0"/>
              <w:numPr>
                <w:ilvl w:val="0"/>
                <w:numId w:val="10"/>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objeto de venta directa o comercialización; por ejemplo, abarrotes, frutas y verduras, entre otros.</w:t>
            </w:r>
          </w:p>
          <w:p w14:paraId="13D42598"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4CB2F596"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Dentro de este sub ítem se incluye el gasto asociado a servicios de flete </w:t>
            </w:r>
            <w:r w:rsidRPr="00EB7001">
              <w:rPr>
                <w:rFonts w:ascii="Arial" w:eastAsia="gobCL" w:hAnsi="Arial" w:cs="Arial"/>
                <w:sz w:val="20"/>
                <w:szCs w:val="20"/>
              </w:rPr>
              <w:lastRenderedPageBreak/>
              <w:t>para traslado de esta mercadería desde el domicilio del proveedor hasta el lugar en donde serán ubicados para ejecución del proyecto. Se excluye el pago de servicio de flete a alguno de los socios/as, comuneros hereditarios, representantes legales o de sus respectivos cónyuges, familiares por consanguineidad y afinidad hasta el segundo grado inclusive.</w:t>
            </w:r>
          </w:p>
          <w:p w14:paraId="08844C45" w14:textId="77777777" w:rsidR="00BD4489" w:rsidRPr="00EB7001" w:rsidRDefault="00BD4489" w:rsidP="008B58A5">
            <w:pPr>
              <w:widowControl w:val="0"/>
              <w:spacing w:after="0" w:line="240" w:lineRule="auto"/>
              <w:ind w:left="356"/>
              <w:jc w:val="both"/>
              <w:rPr>
                <w:rFonts w:ascii="Arial" w:eastAsia="gobCL" w:hAnsi="Arial" w:cs="Arial"/>
                <w:sz w:val="20"/>
                <w:szCs w:val="20"/>
              </w:rPr>
            </w:pPr>
          </w:p>
          <w:p w14:paraId="566E9F33" w14:textId="77777777" w:rsidR="00BD4489" w:rsidRPr="00EB7001" w:rsidRDefault="00BD4489" w:rsidP="008B58A5">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54858097" w14:textId="77777777" w:rsidR="006D27A6" w:rsidRDefault="006D27A6" w:rsidP="00D9662C">
      <w:pPr>
        <w:pStyle w:val="Ttulo1"/>
        <w:ind w:left="0" w:firstLine="0"/>
        <w:jc w:val="center"/>
        <w:rPr>
          <w:rFonts w:ascii="Arial" w:hAnsi="Arial" w:cs="Arial"/>
          <w:sz w:val="22"/>
        </w:rPr>
      </w:pPr>
      <w:bookmarkStart w:id="164" w:name="_Toc132472473"/>
      <w:bookmarkStart w:id="165" w:name="_Toc155779809"/>
    </w:p>
    <w:p w14:paraId="79E45330" w14:textId="77777777" w:rsidR="006D27A6" w:rsidRDefault="006D27A6" w:rsidP="00D9662C">
      <w:pPr>
        <w:pStyle w:val="Ttulo1"/>
        <w:ind w:left="0" w:firstLine="0"/>
        <w:jc w:val="center"/>
        <w:rPr>
          <w:rFonts w:ascii="Arial" w:hAnsi="Arial" w:cs="Arial"/>
          <w:sz w:val="22"/>
        </w:rPr>
      </w:pPr>
    </w:p>
    <w:p w14:paraId="4610AFE4" w14:textId="7AA4A7EE" w:rsidR="006D27A6" w:rsidRDefault="006D27A6" w:rsidP="00D9662C">
      <w:pPr>
        <w:pStyle w:val="Ttulo1"/>
        <w:ind w:left="0" w:firstLine="0"/>
        <w:jc w:val="center"/>
        <w:rPr>
          <w:rFonts w:ascii="Arial" w:hAnsi="Arial" w:cs="Arial"/>
          <w:sz w:val="22"/>
        </w:rPr>
      </w:pPr>
    </w:p>
    <w:p w14:paraId="19CB584A" w14:textId="3B44FA28" w:rsidR="008A1EEF" w:rsidRDefault="008A1EEF" w:rsidP="008A1EEF"/>
    <w:p w14:paraId="603D9131" w14:textId="19494D73" w:rsidR="008A1EEF" w:rsidRDefault="008A1EEF" w:rsidP="008A1EEF"/>
    <w:p w14:paraId="2C2CFD89" w14:textId="37CDA837" w:rsidR="008A1EEF" w:rsidRDefault="008A1EEF" w:rsidP="008A1EEF"/>
    <w:p w14:paraId="67BB12A1" w14:textId="39DF216A" w:rsidR="008A1EEF" w:rsidRDefault="008A1EEF" w:rsidP="008A1EEF"/>
    <w:p w14:paraId="4011AEC8" w14:textId="7A20DAC4" w:rsidR="008A1EEF" w:rsidRDefault="008A1EEF" w:rsidP="008A1EEF"/>
    <w:p w14:paraId="59757921" w14:textId="039A1BF4" w:rsidR="008A1EEF" w:rsidRDefault="008A1EEF" w:rsidP="008A1EEF"/>
    <w:p w14:paraId="4A2F0F98" w14:textId="64CECD54" w:rsidR="008A1EEF" w:rsidRDefault="008A1EEF" w:rsidP="008A1EEF"/>
    <w:p w14:paraId="6CA80108" w14:textId="0067A568" w:rsidR="008A1EEF" w:rsidRDefault="008A1EEF" w:rsidP="008A1EEF"/>
    <w:p w14:paraId="234140B4" w14:textId="7FF421CC" w:rsidR="008A1EEF" w:rsidRDefault="008A1EEF" w:rsidP="008A1EEF"/>
    <w:p w14:paraId="53C18DAA" w14:textId="13039080" w:rsidR="008A1EEF" w:rsidRDefault="008A1EEF" w:rsidP="008A1EEF"/>
    <w:p w14:paraId="0ACB3EDE" w14:textId="07CCC550" w:rsidR="008A1EEF" w:rsidRDefault="008A1EEF" w:rsidP="008A1EEF"/>
    <w:p w14:paraId="55BA43C9" w14:textId="14B3D0F5" w:rsidR="008A1EEF" w:rsidRDefault="008A1EEF" w:rsidP="008A1EEF"/>
    <w:p w14:paraId="5164135B" w14:textId="564376D1" w:rsidR="008A1EEF" w:rsidRDefault="008A1EEF" w:rsidP="008A1EEF"/>
    <w:p w14:paraId="75321573" w14:textId="27FC5558" w:rsidR="008A1EEF" w:rsidRDefault="008A1EEF" w:rsidP="008A1EEF"/>
    <w:p w14:paraId="1662E318" w14:textId="5254D9AA" w:rsidR="008A1EEF" w:rsidRDefault="008A1EEF" w:rsidP="008A1EEF"/>
    <w:p w14:paraId="1C2F4359" w14:textId="46350F79" w:rsidR="008A1EEF" w:rsidRDefault="008A1EEF" w:rsidP="008A1EEF"/>
    <w:p w14:paraId="7C9F75E9" w14:textId="1982F7E8" w:rsidR="008A1EEF" w:rsidRDefault="008A1EEF" w:rsidP="008A1EEF"/>
    <w:p w14:paraId="506D3561" w14:textId="77777777" w:rsidR="008A1EEF" w:rsidRPr="008A1EEF" w:rsidRDefault="008A1EEF" w:rsidP="008A1EEF"/>
    <w:p w14:paraId="1CBF22C0" w14:textId="2482B96F" w:rsidR="00BD4489" w:rsidRPr="008C4570" w:rsidRDefault="00BD4489" w:rsidP="00D9662C">
      <w:pPr>
        <w:pStyle w:val="Ttulo1"/>
        <w:ind w:left="0" w:firstLine="0"/>
        <w:jc w:val="center"/>
        <w:rPr>
          <w:rFonts w:ascii="Arial" w:hAnsi="Arial" w:cs="Arial"/>
          <w:sz w:val="22"/>
        </w:rPr>
      </w:pPr>
      <w:r w:rsidRPr="008C4570">
        <w:rPr>
          <w:rFonts w:ascii="Arial" w:hAnsi="Arial" w:cs="Arial"/>
          <w:sz w:val="22"/>
        </w:rPr>
        <w:lastRenderedPageBreak/>
        <w:t>ANEXO N° 6</w:t>
      </w:r>
      <w:bookmarkEnd w:id="164"/>
      <w:bookmarkEnd w:id="165"/>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7CA39FB3" w:rsidR="00BD4489" w:rsidRPr="0003717B" w:rsidRDefault="006D27A6"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676D55F1" w:rsidR="00BD4489" w:rsidRPr="0003717B" w:rsidRDefault="00612ED4"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6" w:name="_Toc132472474"/>
      <w:bookmarkStart w:id="167" w:name="_Toc155779810"/>
      <w:r w:rsidRPr="008C4570">
        <w:rPr>
          <w:rFonts w:ascii="Arial" w:hAnsi="Arial" w:cs="Arial"/>
          <w:sz w:val="22"/>
        </w:rPr>
        <w:lastRenderedPageBreak/>
        <w:t>ANEXO N° 7</w:t>
      </w:r>
      <w:bookmarkEnd w:id="166"/>
      <w:bookmarkEnd w:id="167"/>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6212"/>
        <w:gridCol w:w="1985"/>
        <w:gridCol w:w="758"/>
      </w:tblGrid>
      <w:tr w:rsidR="00BD4489" w:rsidRPr="00877EAE" w14:paraId="040D7AA3" w14:textId="77777777" w:rsidTr="008A1EEF">
        <w:trPr>
          <w:trHeight w:val="320"/>
        </w:trPr>
        <w:tc>
          <w:tcPr>
            <w:tcW w:w="621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1985"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758"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8A1EEF">
        <w:trPr>
          <w:trHeight w:val="1280"/>
        </w:trPr>
        <w:tc>
          <w:tcPr>
            <w:tcW w:w="6212"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1985"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758"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8A1EEF">
        <w:trPr>
          <w:trHeight w:val="1280"/>
        </w:trPr>
        <w:tc>
          <w:tcPr>
            <w:tcW w:w="6212"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1985"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758"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8A1EEF">
        <w:trPr>
          <w:trHeight w:val="520"/>
        </w:trPr>
        <w:tc>
          <w:tcPr>
            <w:tcW w:w="6212"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1985"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758"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BD4489" w:rsidRPr="00EB7001" w14:paraId="76D8717D"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2A3F89">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2A3F89">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2A3F89">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21F51C62" w14:textId="77777777" w:rsidR="00BD4489" w:rsidRPr="008C4570" w:rsidRDefault="00BD4489" w:rsidP="008B58A5">
      <w:pPr>
        <w:spacing w:after="0" w:line="240" w:lineRule="auto"/>
        <w:rPr>
          <w:rFonts w:ascii="Arial" w:hAnsi="Arial" w:cs="Arial"/>
        </w:rPr>
      </w:pPr>
    </w:p>
    <w:p w14:paraId="57EAA7E5" w14:textId="77777777" w:rsidR="00BD4489" w:rsidRPr="008A1EEF"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8" w:name="_4f1mdlm" w:colFirst="0" w:colLast="0"/>
      <w:bookmarkEnd w:id="168"/>
      <w:r w:rsidRPr="008A1EEF">
        <w:rPr>
          <w:rFonts w:ascii="Arial" w:eastAsia="gobCL" w:hAnsi="Arial" w:cs="Arial"/>
          <w:b/>
          <w:color w:val="000000"/>
        </w:rPr>
        <w:t>Criterios regionales de selección (</w:t>
      </w:r>
      <w:r w:rsidRPr="008A1EEF">
        <w:rPr>
          <w:rFonts w:ascii="Arial" w:eastAsia="gobCL" w:hAnsi="Arial" w:cs="Arial"/>
          <w:b/>
        </w:rPr>
        <w:t>40%</w:t>
      </w:r>
      <w:r w:rsidRPr="008A1EEF">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5093"/>
        <w:gridCol w:w="709"/>
        <w:gridCol w:w="1319"/>
        <w:gridCol w:w="1559"/>
      </w:tblGrid>
      <w:tr w:rsidR="008A1EEF" w:rsidRPr="008A1EEF" w14:paraId="74E50A60" w14:textId="77777777" w:rsidTr="00730A9C">
        <w:trPr>
          <w:trHeight w:val="526"/>
          <w:jc w:val="center"/>
        </w:trPr>
        <w:tc>
          <w:tcPr>
            <w:tcW w:w="5093"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6AF81001" w14:textId="77777777" w:rsidR="008A1EEF" w:rsidRPr="00730A9C" w:rsidRDefault="008A1EEF" w:rsidP="00730A9C">
            <w:pP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Empresas lideradas por mujeres, Adultos mayores de 29 años.</w:t>
            </w:r>
          </w:p>
        </w:tc>
        <w:tc>
          <w:tcPr>
            <w:tcW w:w="70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498AD78C" w14:textId="77777777" w:rsidR="008A1EEF" w:rsidRPr="00730A9C" w:rsidRDefault="008A1EEF" w:rsidP="00730A9C">
            <w:pP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Nota</w:t>
            </w:r>
          </w:p>
        </w:tc>
        <w:tc>
          <w:tcPr>
            <w:tcW w:w="131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6E7BDFF6" w14:textId="77777777" w:rsidR="008A1EEF" w:rsidRPr="00730A9C" w:rsidRDefault="008A1EEF" w:rsidP="00730A9C">
            <w:pP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Medio de Verificación</w:t>
            </w:r>
          </w:p>
        </w:tc>
        <w:tc>
          <w:tcPr>
            <w:tcW w:w="155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214BD2DC" w14:textId="77777777" w:rsidR="008A1EEF" w:rsidRPr="00730A9C" w:rsidRDefault="008A1EEF" w:rsidP="00730A9C">
            <w:pP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Ponderación</w:t>
            </w:r>
          </w:p>
        </w:tc>
      </w:tr>
      <w:tr w:rsidR="008A1EEF" w:rsidRPr="00730A9C" w14:paraId="2FC74027" w14:textId="77777777" w:rsidTr="00730A9C">
        <w:trPr>
          <w:trHeight w:val="931"/>
          <w:jc w:val="center"/>
        </w:trPr>
        <w:tc>
          <w:tcPr>
            <w:tcW w:w="5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CBF785" w14:textId="77777777" w:rsidR="008A1EEF" w:rsidRPr="00730A9C" w:rsidRDefault="008A1EEF" w:rsidP="008A1EEF">
            <w:pPr>
              <w:jc w:val="both"/>
              <w:rPr>
                <w:rFonts w:ascii="Arial" w:eastAsia="gobCL" w:hAnsi="Arial" w:cs="Arial"/>
                <w:sz w:val="18"/>
                <w:szCs w:val="18"/>
              </w:rPr>
            </w:pPr>
            <w:r w:rsidRPr="00730A9C">
              <w:rPr>
                <w:rFonts w:ascii="Arial" w:eastAsia="gobCL" w:hAnsi="Arial" w:cs="Arial"/>
                <w:sz w:val="18"/>
                <w:szCs w:val="18"/>
              </w:rPr>
              <w:t xml:space="preserve">Empresas dirigidas por: personas de sexo registral femenino, esto quiere decir que, en el caso de las personas naturales, la empresa está a nombre de una mujer, y en el caso de las personas jurídicas la representante legal es una mujer (sexo registral femenino); </w:t>
            </w:r>
          </w:p>
          <w:p w14:paraId="58E3597E" w14:textId="77777777" w:rsidR="008A1EEF" w:rsidRPr="00730A9C" w:rsidRDefault="008A1EEF" w:rsidP="008A1EEF">
            <w:pPr>
              <w:rPr>
                <w:rFonts w:ascii="Arial" w:eastAsia="gobCL" w:hAnsi="Arial" w:cs="Arial"/>
                <w:b/>
                <w:sz w:val="18"/>
                <w:szCs w:val="18"/>
              </w:rPr>
            </w:pPr>
            <w:r w:rsidRPr="00730A9C">
              <w:rPr>
                <w:rFonts w:ascii="Arial" w:eastAsia="gobCL" w:hAnsi="Arial" w:cs="Arial"/>
                <w:sz w:val="18"/>
                <w:szCs w:val="18"/>
              </w:rPr>
              <w:t>Adultos, mayores de 29 años, en el caso de empresa postulante o representante legal en caso de personas jurídicas, tiene 30 años o es mayor a la fecha de inicio de la convocatoria.</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24ED2F1C" w14:textId="77777777" w:rsidR="008A1EEF" w:rsidRPr="00730A9C" w:rsidRDefault="008A1EEF" w:rsidP="008A1EEF">
            <w:pPr>
              <w:jc w:val="center"/>
              <w:rPr>
                <w:rFonts w:ascii="Arial" w:eastAsia="gobCL" w:hAnsi="Arial" w:cs="Arial"/>
                <w:b/>
                <w:sz w:val="18"/>
                <w:szCs w:val="18"/>
              </w:rPr>
            </w:pPr>
          </w:p>
          <w:p w14:paraId="3A351412" w14:textId="77777777" w:rsidR="008A1EEF" w:rsidRPr="00730A9C" w:rsidRDefault="008A1EEF" w:rsidP="008A1EEF">
            <w:pPr>
              <w:jc w:val="center"/>
              <w:rPr>
                <w:rFonts w:ascii="Arial" w:eastAsia="gobCL" w:hAnsi="Arial" w:cs="Arial"/>
                <w:b/>
                <w:sz w:val="18"/>
                <w:szCs w:val="18"/>
              </w:rPr>
            </w:pPr>
          </w:p>
          <w:p w14:paraId="214FDAA5" w14:textId="77777777" w:rsidR="008A1EEF" w:rsidRPr="00730A9C" w:rsidRDefault="008A1EEF" w:rsidP="008A1EEF">
            <w:pPr>
              <w:jc w:val="center"/>
              <w:rPr>
                <w:rFonts w:ascii="Arial" w:eastAsia="gobCL" w:hAnsi="Arial" w:cs="Arial"/>
                <w:b/>
                <w:sz w:val="18"/>
                <w:szCs w:val="18"/>
              </w:rPr>
            </w:pPr>
          </w:p>
          <w:p w14:paraId="0F83B932" w14:textId="77777777" w:rsidR="008A1EEF" w:rsidRPr="00730A9C" w:rsidRDefault="008A1EEF" w:rsidP="008A1EEF">
            <w:pPr>
              <w:jc w:val="center"/>
              <w:rPr>
                <w:rFonts w:ascii="Arial" w:eastAsia="gobCL" w:hAnsi="Arial" w:cs="Arial"/>
                <w:b/>
                <w:sz w:val="18"/>
                <w:szCs w:val="18"/>
              </w:rPr>
            </w:pPr>
          </w:p>
          <w:p w14:paraId="4B64710E" w14:textId="77777777" w:rsidR="008A1EEF" w:rsidRPr="00730A9C" w:rsidRDefault="008A1EEF" w:rsidP="008A1EEF">
            <w:pPr>
              <w:jc w:val="center"/>
              <w:rPr>
                <w:rFonts w:ascii="Arial" w:eastAsia="gobCL" w:hAnsi="Arial" w:cs="Arial"/>
                <w:b/>
                <w:sz w:val="18"/>
                <w:szCs w:val="18"/>
              </w:rPr>
            </w:pPr>
            <w:r w:rsidRPr="00730A9C">
              <w:rPr>
                <w:rFonts w:ascii="Arial" w:eastAsia="gobCL" w:hAnsi="Arial" w:cs="Arial"/>
                <w:b/>
                <w:sz w:val="18"/>
                <w:szCs w:val="18"/>
              </w:rPr>
              <w:t>7</w:t>
            </w:r>
          </w:p>
        </w:tc>
        <w:tc>
          <w:tcPr>
            <w:tcW w:w="131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67520146" w14:textId="77777777" w:rsidR="008A1EEF" w:rsidRPr="00730A9C" w:rsidRDefault="008A1EEF" w:rsidP="008A1EEF">
            <w:pPr>
              <w:jc w:val="both"/>
              <w:rPr>
                <w:rFonts w:ascii="Arial" w:eastAsia="gobCL" w:hAnsi="Arial" w:cs="Arial"/>
                <w:sz w:val="18"/>
                <w:szCs w:val="18"/>
              </w:rPr>
            </w:pPr>
          </w:p>
          <w:p w14:paraId="5007B671" w14:textId="77777777" w:rsidR="008A1EEF" w:rsidRPr="00730A9C" w:rsidRDefault="008A1EEF" w:rsidP="008A1EEF">
            <w:pPr>
              <w:jc w:val="both"/>
              <w:rPr>
                <w:rFonts w:ascii="Arial" w:eastAsia="gobCL" w:hAnsi="Arial" w:cs="Arial"/>
                <w:sz w:val="18"/>
                <w:szCs w:val="18"/>
              </w:rPr>
            </w:pPr>
          </w:p>
          <w:p w14:paraId="52EEE8FD" w14:textId="77777777" w:rsidR="008A1EEF" w:rsidRPr="00730A9C" w:rsidRDefault="008A1EEF" w:rsidP="008A1EEF">
            <w:pPr>
              <w:jc w:val="both"/>
              <w:rPr>
                <w:rFonts w:ascii="Arial" w:eastAsia="gobCL" w:hAnsi="Arial" w:cs="Arial"/>
                <w:sz w:val="18"/>
                <w:szCs w:val="18"/>
              </w:rPr>
            </w:pPr>
          </w:p>
          <w:p w14:paraId="326D06E1" w14:textId="77777777" w:rsidR="008A1EEF" w:rsidRPr="00730A9C" w:rsidRDefault="008A1EEF" w:rsidP="008A1EEF">
            <w:pPr>
              <w:jc w:val="both"/>
              <w:rPr>
                <w:rFonts w:ascii="Arial" w:eastAsia="gobCL" w:hAnsi="Arial" w:cs="Arial"/>
                <w:sz w:val="18"/>
                <w:szCs w:val="18"/>
              </w:rPr>
            </w:pPr>
          </w:p>
          <w:p w14:paraId="1BADBED5" w14:textId="77777777" w:rsidR="008A1EEF" w:rsidRPr="00730A9C" w:rsidRDefault="008A1EEF" w:rsidP="008A1EEF">
            <w:pPr>
              <w:jc w:val="both"/>
              <w:rPr>
                <w:rFonts w:ascii="Arial" w:eastAsia="gobCL" w:hAnsi="Arial" w:cs="Arial"/>
                <w:sz w:val="18"/>
                <w:szCs w:val="18"/>
              </w:rPr>
            </w:pPr>
          </w:p>
          <w:p w14:paraId="737EA3BA" w14:textId="77777777" w:rsidR="008A1EEF" w:rsidRPr="00730A9C" w:rsidRDefault="008A1EEF" w:rsidP="008A1EEF">
            <w:pPr>
              <w:jc w:val="both"/>
              <w:rPr>
                <w:rFonts w:ascii="Arial" w:eastAsia="gobCL" w:hAnsi="Arial" w:cs="Arial"/>
                <w:sz w:val="18"/>
                <w:szCs w:val="18"/>
              </w:rPr>
            </w:pPr>
          </w:p>
          <w:p w14:paraId="5C5C192B" w14:textId="77777777" w:rsidR="008A1EEF" w:rsidRPr="00730A9C" w:rsidRDefault="008A1EEF" w:rsidP="008A1EEF">
            <w:pPr>
              <w:jc w:val="both"/>
              <w:rPr>
                <w:rFonts w:ascii="Arial" w:eastAsia="gobCL" w:hAnsi="Arial" w:cs="Arial"/>
                <w:sz w:val="18"/>
                <w:szCs w:val="18"/>
              </w:rPr>
            </w:pPr>
          </w:p>
          <w:p w14:paraId="543E778A" w14:textId="47E38B2C" w:rsidR="008A1EEF" w:rsidRPr="00730A9C" w:rsidRDefault="008A1EEF" w:rsidP="008A1EEF">
            <w:pPr>
              <w:jc w:val="both"/>
              <w:rPr>
                <w:rFonts w:ascii="Arial" w:eastAsia="gobCL" w:hAnsi="Arial" w:cs="Arial"/>
                <w:sz w:val="18"/>
                <w:szCs w:val="18"/>
              </w:rPr>
            </w:pPr>
            <w:r w:rsidRPr="00730A9C">
              <w:rPr>
                <w:rFonts w:ascii="Arial" w:eastAsia="gobCL" w:hAnsi="Arial" w:cs="Arial"/>
                <w:sz w:val="18"/>
                <w:szCs w:val="18"/>
              </w:rPr>
              <w:t xml:space="preserve">Verificación por </w:t>
            </w:r>
            <w:proofErr w:type="spellStart"/>
            <w:r w:rsidRPr="00730A9C">
              <w:rPr>
                <w:rFonts w:ascii="Arial" w:eastAsia="gobCL" w:hAnsi="Arial" w:cs="Arial"/>
                <w:sz w:val="18"/>
                <w:szCs w:val="18"/>
              </w:rPr>
              <w:t>Sercotec</w:t>
            </w:r>
            <w:proofErr w:type="spellEnd"/>
            <w:r w:rsidRPr="00730A9C">
              <w:rPr>
                <w:rFonts w:ascii="Arial" w:eastAsia="gobCL" w:hAnsi="Arial" w:cs="Arial"/>
                <w:sz w:val="18"/>
                <w:szCs w:val="18"/>
              </w:rPr>
              <w:t xml:space="preserve"> mediante los documentos indicados.</w:t>
            </w:r>
            <w:r w:rsidR="00FA5447">
              <w:rPr>
                <w:rFonts w:ascii="Arial" w:eastAsia="gobCL" w:hAnsi="Arial" w:cs="Arial"/>
                <w:sz w:val="18"/>
                <w:szCs w:val="18"/>
              </w:rPr>
              <w:t xml:space="preserve"> Cedula de Identidad</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7B7CB8B4" w14:textId="77777777" w:rsidR="008A1EEF" w:rsidRPr="00730A9C" w:rsidRDefault="008A1EEF" w:rsidP="008A1EEF">
            <w:pPr>
              <w:jc w:val="center"/>
              <w:rPr>
                <w:rFonts w:ascii="Arial" w:eastAsia="gobCL" w:hAnsi="Arial" w:cs="Arial"/>
                <w:b/>
                <w:sz w:val="18"/>
                <w:szCs w:val="18"/>
              </w:rPr>
            </w:pPr>
          </w:p>
          <w:p w14:paraId="7AC6CDD8" w14:textId="77777777" w:rsidR="008A1EEF" w:rsidRPr="00730A9C" w:rsidRDefault="008A1EEF" w:rsidP="008A1EEF">
            <w:pPr>
              <w:jc w:val="center"/>
              <w:rPr>
                <w:rFonts w:ascii="Arial" w:eastAsia="gobCL" w:hAnsi="Arial" w:cs="Arial"/>
                <w:b/>
                <w:sz w:val="18"/>
                <w:szCs w:val="18"/>
              </w:rPr>
            </w:pPr>
          </w:p>
          <w:p w14:paraId="37D3CC6F" w14:textId="77777777" w:rsidR="008A1EEF" w:rsidRPr="00730A9C" w:rsidRDefault="008A1EEF" w:rsidP="008A1EEF">
            <w:pPr>
              <w:jc w:val="center"/>
              <w:rPr>
                <w:rFonts w:ascii="Arial" w:eastAsia="gobCL" w:hAnsi="Arial" w:cs="Arial"/>
                <w:b/>
                <w:sz w:val="18"/>
                <w:szCs w:val="18"/>
              </w:rPr>
            </w:pPr>
          </w:p>
          <w:p w14:paraId="535686A1" w14:textId="77777777" w:rsidR="008A1EEF" w:rsidRPr="00730A9C" w:rsidRDefault="008A1EEF" w:rsidP="008A1EEF">
            <w:pPr>
              <w:jc w:val="center"/>
              <w:rPr>
                <w:rFonts w:ascii="Arial" w:eastAsia="gobCL" w:hAnsi="Arial" w:cs="Arial"/>
                <w:b/>
                <w:sz w:val="18"/>
                <w:szCs w:val="18"/>
              </w:rPr>
            </w:pPr>
          </w:p>
          <w:p w14:paraId="3977B331" w14:textId="77777777" w:rsidR="008A1EEF" w:rsidRPr="00730A9C" w:rsidRDefault="008A1EEF" w:rsidP="008A1EEF">
            <w:pPr>
              <w:jc w:val="center"/>
              <w:rPr>
                <w:rFonts w:ascii="Arial" w:eastAsia="gobCL" w:hAnsi="Arial" w:cs="Arial"/>
                <w:b/>
                <w:sz w:val="18"/>
                <w:szCs w:val="18"/>
              </w:rPr>
            </w:pPr>
          </w:p>
          <w:p w14:paraId="40223D6F" w14:textId="77777777" w:rsidR="008A1EEF" w:rsidRPr="00730A9C" w:rsidRDefault="008A1EEF" w:rsidP="008A1EEF">
            <w:pPr>
              <w:jc w:val="center"/>
              <w:rPr>
                <w:rFonts w:ascii="Arial" w:eastAsia="gobCL" w:hAnsi="Arial" w:cs="Arial"/>
                <w:b/>
                <w:sz w:val="18"/>
                <w:szCs w:val="18"/>
              </w:rPr>
            </w:pPr>
          </w:p>
          <w:p w14:paraId="7C9BB4F8" w14:textId="77777777" w:rsidR="008A1EEF" w:rsidRPr="00730A9C" w:rsidRDefault="008A1EEF" w:rsidP="008A1EEF">
            <w:pPr>
              <w:jc w:val="center"/>
              <w:rPr>
                <w:rFonts w:ascii="Arial" w:eastAsia="gobCL" w:hAnsi="Arial" w:cs="Arial"/>
                <w:b/>
                <w:sz w:val="18"/>
                <w:szCs w:val="18"/>
              </w:rPr>
            </w:pPr>
          </w:p>
          <w:p w14:paraId="7C7A92A3" w14:textId="77777777" w:rsidR="008A1EEF" w:rsidRPr="00730A9C" w:rsidRDefault="008A1EEF" w:rsidP="008A1EEF">
            <w:pPr>
              <w:jc w:val="center"/>
              <w:rPr>
                <w:rFonts w:ascii="Arial" w:eastAsia="gobCL" w:hAnsi="Arial" w:cs="Arial"/>
                <w:b/>
                <w:sz w:val="18"/>
                <w:szCs w:val="18"/>
              </w:rPr>
            </w:pPr>
          </w:p>
          <w:p w14:paraId="055883DC" w14:textId="77777777" w:rsidR="008A1EEF" w:rsidRPr="00730A9C" w:rsidRDefault="008A1EEF" w:rsidP="008A1EEF">
            <w:pPr>
              <w:jc w:val="center"/>
              <w:rPr>
                <w:rFonts w:ascii="Arial" w:eastAsia="gobCL" w:hAnsi="Arial" w:cs="Arial"/>
                <w:b/>
                <w:sz w:val="18"/>
                <w:szCs w:val="18"/>
              </w:rPr>
            </w:pPr>
            <w:r w:rsidRPr="00730A9C">
              <w:rPr>
                <w:rFonts w:ascii="Arial" w:eastAsia="gobCL" w:hAnsi="Arial" w:cs="Arial"/>
                <w:b/>
                <w:sz w:val="18"/>
                <w:szCs w:val="18"/>
              </w:rPr>
              <w:t>30%</w:t>
            </w:r>
          </w:p>
        </w:tc>
      </w:tr>
      <w:tr w:rsidR="008A1EEF" w:rsidRPr="00730A9C" w14:paraId="5B41FA6E" w14:textId="77777777" w:rsidTr="00730A9C">
        <w:trPr>
          <w:trHeight w:val="931"/>
          <w:jc w:val="center"/>
        </w:trPr>
        <w:tc>
          <w:tcPr>
            <w:tcW w:w="5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9F4D89C" w14:textId="6E66E151" w:rsidR="008A1EEF" w:rsidRPr="00730A9C" w:rsidRDefault="008A1EEF" w:rsidP="008A1EEF">
            <w:pPr>
              <w:rPr>
                <w:rFonts w:ascii="Arial" w:eastAsia="gobCL" w:hAnsi="Arial" w:cs="Arial"/>
                <w:sz w:val="18"/>
                <w:szCs w:val="18"/>
              </w:rPr>
            </w:pPr>
            <w:r w:rsidRPr="00730A9C">
              <w:rPr>
                <w:rFonts w:ascii="Arial" w:eastAsia="gobCL" w:hAnsi="Arial" w:cs="Arial"/>
                <w:sz w:val="18"/>
                <w:szCs w:val="18"/>
              </w:rPr>
              <w:t xml:space="preserve">Empresas dirigidas por: personas de sexo registral femenino, esto quiere decir que, en el caso de las personas naturales, la empresa está a nombre de una mujer, y en el caso de las personas jurídicas la representante legal es una mujer (sexo registral </w:t>
            </w:r>
            <w:r w:rsidR="00FA5447">
              <w:rPr>
                <w:rFonts w:ascii="Arial" w:eastAsia="gobCL" w:hAnsi="Arial" w:cs="Arial"/>
                <w:sz w:val="18"/>
                <w:szCs w:val="18"/>
              </w:rPr>
              <w:t>femenino</w:t>
            </w:r>
            <w:r w:rsidRPr="00730A9C">
              <w:rPr>
                <w:rFonts w:ascii="Arial" w:eastAsia="gobCL" w:hAnsi="Arial" w:cs="Arial"/>
                <w:sz w:val="18"/>
                <w:szCs w:val="18"/>
              </w:rPr>
              <w:t xml:space="preserve">); </w:t>
            </w:r>
            <w:bookmarkStart w:id="169" w:name="_GoBack"/>
            <w:bookmarkEnd w:id="169"/>
          </w:p>
          <w:p w14:paraId="1126943E" w14:textId="77777777" w:rsidR="008A1EEF" w:rsidRPr="00730A9C" w:rsidRDefault="008A1EEF" w:rsidP="008A1EEF">
            <w:pPr>
              <w:rPr>
                <w:rFonts w:ascii="Arial" w:eastAsia="gobCL" w:hAnsi="Arial" w:cs="Arial"/>
                <w:b/>
                <w:sz w:val="18"/>
                <w:szCs w:val="18"/>
              </w:rPr>
            </w:pPr>
            <w:r w:rsidRPr="00730A9C">
              <w:rPr>
                <w:rFonts w:ascii="Arial" w:eastAsia="gobCL" w:hAnsi="Arial" w:cs="Arial"/>
                <w:sz w:val="18"/>
                <w:szCs w:val="18"/>
              </w:rPr>
              <w:t>Adultos, mayores de 29 años, en el caso de empresa postulante o representante legal en caso de personas jurídicas, tiene 30 años o es mayor a la fecha de inicio de la convocatoria.</w:t>
            </w:r>
          </w:p>
        </w:tc>
        <w:tc>
          <w:tcPr>
            <w:tcW w:w="70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011D183" w14:textId="77777777" w:rsidR="008A1EEF" w:rsidRPr="00730A9C" w:rsidRDefault="008A1EEF" w:rsidP="008A1EEF">
            <w:pPr>
              <w:jc w:val="center"/>
              <w:rPr>
                <w:rFonts w:ascii="Arial" w:eastAsia="gobCL" w:hAnsi="Arial" w:cs="Arial"/>
                <w:b/>
                <w:sz w:val="18"/>
                <w:szCs w:val="18"/>
              </w:rPr>
            </w:pPr>
          </w:p>
          <w:p w14:paraId="169F50E7" w14:textId="77777777" w:rsidR="008A1EEF" w:rsidRPr="00730A9C" w:rsidRDefault="008A1EEF" w:rsidP="008A1EEF">
            <w:pPr>
              <w:jc w:val="center"/>
              <w:rPr>
                <w:rFonts w:ascii="Arial" w:eastAsia="gobCL" w:hAnsi="Arial" w:cs="Arial"/>
                <w:b/>
                <w:sz w:val="18"/>
                <w:szCs w:val="18"/>
              </w:rPr>
            </w:pPr>
          </w:p>
          <w:p w14:paraId="78EF7E3D" w14:textId="77777777" w:rsidR="008A1EEF" w:rsidRPr="00730A9C" w:rsidRDefault="008A1EEF" w:rsidP="008A1EEF">
            <w:pPr>
              <w:jc w:val="center"/>
              <w:rPr>
                <w:rFonts w:ascii="Arial" w:eastAsia="gobCL" w:hAnsi="Arial" w:cs="Arial"/>
                <w:b/>
                <w:sz w:val="18"/>
                <w:szCs w:val="18"/>
              </w:rPr>
            </w:pPr>
          </w:p>
          <w:p w14:paraId="16CADF93" w14:textId="77777777" w:rsidR="008A1EEF" w:rsidRPr="00730A9C" w:rsidRDefault="008A1EEF" w:rsidP="008A1EEF">
            <w:pPr>
              <w:jc w:val="center"/>
              <w:rPr>
                <w:rFonts w:ascii="Arial" w:eastAsia="gobCL" w:hAnsi="Arial" w:cs="Arial"/>
                <w:b/>
                <w:sz w:val="18"/>
                <w:szCs w:val="18"/>
              </w:rPr>
            </w:pPr>
          </w:p>
          <w:p w14:paraId="7FEFD627" w14:textId="77777777" w:rsidR="008A1EEF" w:rsidRPr="00730A9C" w:rsidRDefault="008A1EEF" w:rsidP="008A1EEF">
            <w:pPr>
              <w:jc w:val="center"/>
              <w:rPr>
                <w:rFonts w:ascii="Arial" w:eastAsia="gobCL" w:hAnsi="Arial" w:cs="Arial"/>
                <w:b/>
                <w:sz w:val="18"/>
                <w:szCs w:val="18"/>
              </w:rPr>
            </w:pPr>
            <w:r w:rsidRPr="00730A9C">
              <w:rPr>
                <w:rFonts w:ascii="Arial" w:eastAsia="gobCL" w:hAnsi="Arial" w:cs="Arial"/>
                <w:b/>
                <w:sz w:val="18"/>
                <w:szCs w:val="18"/>
              </w:rPr>
              <w:t>1</w:t>
            </w:r>
          </w:p>
        </w:tc>
        <w:tc>
          <w:tcPr>
            <w:tcW w:w="131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2EF78883" w14:textId="77777777" w:rsidR="008A1EEF" w:rsidRPr="00730A9C" w:rsidRDefault="008A1EEF" w:rsidP="008A1EEF">
            <w:pPr>
              <w:jc w:val="center"/>
              <w:rPr>
                <w:rFonts w:ascii="Arial" w:eastAsia="gobCL" w:hAnsi="Arial" w:cs="Arial"/>
                <w:b/>
                <w:sz w:val="18"/>
                <w:szCs w:val="18"/>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93CC442" w14:textId="77777777" w:rsidR="008A1EEF" w:rsidRPr="00730A9C" w:rsidRDefault="008A1EEF" w:rsidP="008A1EEF">
            <w:pPr>
              <w:jc w:val="center"/>
              <w:rPr>
                <w:rFonts w:ascii="Arial" w:eastAsia="gobCL" w:hAnsi="Arial" w:cs="Arial"/>
                <w:b/>
                <w:sz w:val="18"/>
                <w:szCs w:val="18"/>
              </w:rPr>
            </w:pPr>
          </w:p>
        </w:tc>
      </w:tr>
      <w:tr w:rsidR="008A1EEF" w:rsidRPr="00730A9C" w14:paraId="39FC5DBC" w14:textId="77777777" w:rsidTr="00730A9C">
        <w:trPr>
          <w:jc w:val="center"/>
        </w:trPr>
        <w:tc>
          <w:tcPr>
            <w:tcW w:w="50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0D3141BB" w14:textId="77777777" w:rsidR="008A1EEF" w:rsidRPr="00730A9C" w:rsidRDefault="008A1EEF" w:rsidP="008A1EEF">
            <w:pPr>
              <w:pBdr>
                <w:top w:val="nil"/>
                <w:left w:val="nil"/>
                <w:bottom w:val="nil"/>
                <w:right w:val="nil"/>
                <w:between w:val="nil"/>
              </w:pBd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Digitalización de los procesos de compra y venta del almacén</w:t>
            </w:r>
          </w:p>
        </w:tc>
        <w:tc>
          <w:tcPr>
            <w:tcW w:w="7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35B34866" w14:textId="77777777" w:rsidR="008A1EEF" w:rsidRPr="00730A9C" w:rsidRDefault="008A1EEF" w:rsidP="008A1EEF">
            <w:pPr>
              <w:pBdr>
                <w:top w:val="nil"/>
                <w:left w:val="nil"/>
                <w:bottom w:val="nil"/>
                <w:right w:val="nil"/>
                <w:between w:val="nil"/>
              </w:pBd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Nota</w:t>
            </w:r>
          </w:p>
        </w:tc>
        <w:tc>
          <w:tcPr>
            <w:tcW w:w="131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39ED4400" w14:textId="77777777" w:rsidR="008A1EEF" w:rsidRPr="00730A9C" w:rsidRDefault="008A1EEF" w:rsidP="008A1EEF">
            <w:pPr>
              <w:pBdr>
                <w:top w:val="nil"/>
                <w:left w:val="nil"/>
                <w:bottom w:val="nil"/>
                <w:right w:val="nil"/>
                <w:between w:val="nil"/>
              </w:pBd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5E5690C2" w14:textId="77777777" w:rsidR="008A1EEF" w:rsidRPr="00730A9C" w:rsidRDefault="008A1EEF" w:rsidP="008A1EEF">
            <w:pPr>
              <w:pBdr>
                <w:top w:val="nil"/>
                <w:left w:val="nil"/>
                <w:bottom w:val="nil"/>
                <w:right w:val="nil"/>
                <w:between w:val="nil"/>
              </w:pBdr>
              <w:spacing w:after="0" w:line="240" w:lineRule="auto"/>
              <w:jc w:val="center"/>
              <w:rPr>
                <w:rFonts w:ascii="Arial" w:eastAsia="gobCL" w:hAnsi="Arial" w:cs="Arial"/>
                <w:b/>
                <w:color w:val="FFFFFF"/>
                <w:sz w:val="18"/>
                <w:szCs w:val="18"/>
              </w:rPr>
            </w:pPr>
            <w:r w:rsidRPr="00730A9C">
              <w:rPr>
                <w:rFonts w:ascii="Arial" w:eastAsia="gobCL" w:hAnsi="Arial" w:cs="Arial"/>
                <w:b/>
                <w:color w:val="FFFFFF"/>
                <w:sz w:val="18"/>
                <w:szCs w:val="18"/>
              </w:rPr>
              <w:t>Ponderación</w:t>
            </w:r>
          </w:p>
        </w:tc>
      </w:tr>
      <w:tr w:rsidR="008A1EEF" w:rsidRPr="00730A9C" w14:paraId="0C3D3F4E" w14:textId="77777777" w:rsidTr="00730A9C">
        <w:trPr>
          <w:trHeight w:val="715"/>
          <w:jc w:val="center"/>
        </w:trPr>
        <w:tc>
          <w:tcPr>
            <w:tcW w:w="5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4C76C" w14:textId="77777777" w:rsidR="008A1EEF" w:rsidRPr="00730A9C" w:rsidRDefault="008A1EEF" w:rsidP="008A1EEF">
            <w:pPr>
              <w:jc w:val="both"/>
              <w:rPr>
                <w:rFonts w:ascii="Arial" w:eastAsia="gobCL" w:hAnsi="Arial" w:cs="Arial"/>
                <w:b/>
                <w:sz w:val="18"/>
                <w:szCs w:val="18"/>
                <w:highlight w:val="yellow"/>
              </w:rPr>
            </w:pPr>
            <w:r w:rsidRPr="00730A9C">
              <w:rPr>
                <w:rFonts w:ascii="Arial" w:hAnsi="Arial" w:cs="Arial"/>
                <w:sz w:val="18"/>
                <w:szCs w:val="18"/>
              </w:rPr>
              <w:t>El postulante se encuentra actualmente funcionando con a lo menos 2 o más acciones de digitalización para los procesos de compra-venta. Tales como software y hardware para terminal de punto de venta (sistema informático o electrónico computarizado), medio de pago electrónico, boleta electrónica.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8330B5" w14:textId="77777777" w:rsidR="008A1EEF" w:rsidRPr="00730A9C" w:rsidRDefault="008A1EEF" w:rsidP="008A1EEF">
            <w:pPr>
              <w:jc w:val="center"/>
              <w:rPr>
                <w:rFonts w:ascii="Arial" w:eastAsia="gobCL" w:hAnsi="Arial" w:cs="Arial"/>
                <w:sz w:val="18"/>
                <w:szCs w:val="18"/>
              </w:rPr>
            </w:pPr>
          </w:p>
          <w:p w14:paraId="48F06B9E" w14:textId="77777777" w:rsidR="008A1EEF" w:rsidRPr="00730A9C" w:rsidRDefault="008A1EEF" w:rsidP="008A1EEF">
            <w:pPr>
              <w:jc w:val="center"/>
              <w:rPr>
                <w:rFonts w:ascii="Arial" w:eastAsia="gobCL" w:hAnsi="Arial" w:cs="Arial"/>
                <w:sz w:val="18"/>
                <w:szCs w:val="18"/>
              </w:rPr>
            </w:pPr>
          </w:p>
          <w:p w14:paraId="4A5D5A66" w14:textId="77777777" w:rsidR="008A1EEF" w:rsidRPr="00730A9C" w:rsidRDefault="008A1EEF" w:rsidP="008A1EEF">
            <w:pPr>
              <w:jc w:val="center"/>
              <w:rPr>
                <w:rFonts w:ascii="Arial" w:eastAsia="gobCL" w:hAnsi="Arial" w:cs="Arial"/>
                <w:sz w:val="18"/>
                <w:szCs w:val="18"/>
              </w:rPr>
            </w:pPr>
            <w:r w:rsidRPr="00730A9C">
              <w:rPr>
                <w:rFonts w:ascii="Arial" w:eastAsia="gobCL" w:hAnsi="Arial" w:cs="Arial"/>
                <w:sz w:val="18"/>
                <w:szCs w:val="18"/>
              </w:rPr>
              <w:t>7</w:t>
            </w:r>
          </w:p>
        </w:tc>
        <w:tc>
          <w:tcPr>
            <w:tcW w:w="131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A61D843" w14:textId="77777777" w:rsidR="008A1EEF" w:rsidRPr="00730A9C" w:rsidRDefault="008A1EEF" w:rsidP="008A1EEF">
            <w:pPr>
              <w:rPr>
                <w:rFonts w:ascii="Arial" w:eastAsia="gobCL" w:hAnsi="Arial" w:cs="Arial"/>
                <w:sz w:val="18"/>
                <w:szCs w:val="18"/>
              </w:rPr>
            </w:pPr>
          </w:p>
          <w:p w14:paraId="16B2810C" w14:textId="77777777" w:rsidR="008A1EEF" w:rsidRPr="00730A9C" w:rsidRDefault="008A1EEF" w:rsidP="008A1EEF">
            <w:pPr>
              <w:rPr>
                <w:rFonts w:ascii="Arial" w:eastAsia="gobCL" w:hAnsi="Arial" w:cs="Arial"/>
                <w:sz w:val="18"/>
                <w:szCs w:val="18"/>
              </w:rPr>
            </w:pPr>
          </w:p>
          <w:p w14:paraId="768555B3" w14:textId="77777777" w:rsidR="008A1EEF" w:rsidRPr="00730A9C" w:rsidRDefault="008A1EEF" w:rsidP="008A1EEF">
            <w:pPr>
              <w:jc w:val="center"/>
              <w:rPr>
                <w:rFonts w:ascii="Arial" w:eastAsia="gobCL" w:hAnsi="Arial" w:cs="Arial"/>
                <w:sz w:val="18"/>
                <w:szCs w:val="18"/>
              </w:rPr>
            </w:pPr>
            <w:r w:rsidRPr="00730A9C">
              <w:rPr>
                <w:rFonts w:ascii="Arial" w:eastAsia="gobCL" w:hAnsi="Arial" w:cs="Arial"/>
                <w:sz w:val="18"/>
                <w:szCs w:val="18"/>
              </w:rPr>
              <w:t>Evaluación en Terreno</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435B62D" w14:textId="77777777" w:rsidR="008A1EEF" w:rsidRPr="00730A9C" w:rsidRDefault="008A1EEF" w:rsidP="008A1EEF">
            <w:pPr>
              <w:jc w:val="center"/>
              <w:rPr>
                <w:rFonts w:ascii="Arial" w:eastAsia="gobCL" w:hAnsi="Arial" w:cs="Arial"/>
                <w:sz w:val="18"/>
                <w:szCs w:val="18"/>
              </w:rPr>
            </w:pPr>
          </w:p>
          <w:p w14:paraId="4B9AC9D1" w14:textId="77777777" w:rsidR="008A1EEF" w:rsidRPr="00730A9C" w:rsidRDefault="008A1EEF" w:rsidP="008A1EEF">
            <w:pPr>
              <w:jc w:val="center"/>
              <w:rPr>
                <w:rFonts w:ascii="Arial" w:eastAsia="gobCL" w:hAnsi="Arial" w:cs="Arial"/>
                <w:sz w:val="18"/>
                <w:szCs w:val="18"/>
              </w:rPr>
            </w:pPr>
            <w:r w:rsidRPr="00730A9C">
              <w:rPr>
                <w:rFonts w:ascii="Arial" w:eastAsia="gobCL" w:hAnsi="Arial" w:cs="Arial"/>
                <w:sz w:val="18"/>
                <w:szCs w:val="18"/>
              </w:rPr>
              <w:t>10%</w:t>
            </w:r>
          </w:p>
        </w:tc>
      </w:tr>
      <w:tr w:rsidR="008A1EEF" w:rsidRPr="00730A9C" w14:paraId="6835F477" w14:textId="77777777" w:rsidTr="00730A9C">
        <w:trPr>
          <w:trHeight w:val="715"/>
          <w:jc w:val="center"/>
        </w:trPr>
        <w:tc>
          <w:tcPr>
            <w:tcW w:w="5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B247CA" w14:textId="77777777" w:rsidR="008A1EEF" w:rsidRPr="00730A9C" w:rsidRDefault="008A1EEF" w:rsidP="008A1EEF">
            <w:pPr>
              <w:jc w:val="both"/>
              <w:rPr>
                <w:rFonts w:ascii="Arial" w:eastAsia="gobCL" w:hAnsi="Arial" w:cs="Arial"/>
                <w:sz w:val="18"/>
                <w:szCs w:val="18"/>
                <w:highlight w:val="yellow"/>
              </w:rPr>
            </w:pPr>
            <w:r w:rsidRPr="00730A9C">
              <w:rPr>
                <w:rFonts w:ascii="Arial" w:eastAsia="gobCL" w:hAnsi="Arial" w:cs="Arial"/>
                <w:sz w:val="18"/>
                <w:szCs w:val="18"/>
              </w:rPr>
              <w:t>El postulante se encuentra actualmente funcionando con a lo menos 1 acción de digitalización para los procesos de compra-venta. Tales como software y hardware para terminal de punto de venta (sistema informático o electrónico computarizado), medio de pago electrónico, boleta electrónica.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8C98D" w14:textId="77777777" w:rsidR="008A1EEF" w:rsidRPr="00730A9C" w:rsidRDefault="008A1EEF" w:rsidP="008A1EEF">
            <w:pPr>
              <w:jc w:val="center"/>
              <w:rPr>
                <w:rFonts w:ascii="Arial" w:eastAsia="gobCL" w:hAnsi="Arial" w:cs="Arial"/>
                <w:sz w:val="18"/>
                <w:szCs w:val="18"/>
              </w:rPr>
            </w:pPr>
          </w:p>
          <w:p w14:paraId="42D916C4" w14:textId="77777777" w:rsidR="008A1EEF" w:rsidRPr="00730A9C" w:rsidRDefault="008A1EEF" w:rsidP="008A1EEF">
            <w:pPr>
              <w:jc w:val="center"/>
              <w:rPr>
                <w:rFonts w:ascii="Arial" w:eastAsia="gobCL" w:hAnsi="Arial" w:cs="Arial"/>
                <w:sz w:val="18"/>
                <w:szCs w:val="18"/>
              </w:rPr>
            </w:pPr>
          </w:p>
          <w:p w14:paraId="1D4B304D" w14:textId="77777777" w:rsidR="008A1EEF" w:rsidRPr="00730A9C" w:rsidRDefault="008A1EEF" w:rsidP="008A1EEF">
            <w:pPr>
              <w:jc w:val="center"/>
              <w:rPr>
                <w:rFonts w:ascii="Arial" w:eastAsia="gobCL" w:hAnsi="Arial" w:cs="Arial"/>
                <w:sz w:val="18"/>
                <w:szCs w:val="18"/>
              </w:rPr>
            </w:pPr>
            <w:r w:rsidRPr="00730A9C">
              <w:rPr>
                <w:rFonts w:ascii="Arial" w:eastAsia="gobCL" w:hAnsi="Arial" w:cs="Arial"/>
                <w:sz w:val="18"/>
                <w:szCs w:val="18"/>
              </w:rPr>
              <w:t>5</w:t>
            </w:r>
          </w:p>
          <w:p w14:paraId="6888BE4E" w14:textId="77777777" w:rsidR="008A1EEF" w:rsidRPr="00730A9C" w:rsidRDefault="008A1EEF" w:rsidP="008A1EEF">
            <w:pPr>
              <w:jc w:val="center"/>
              <w:rPr>
                <w:rFonts w:ascii="Arial" w:eastAsia="gobCL" w:hAnsi="Arial" w:cs="Arial"/>
                <w:sz w:val="18"/>
                <w:szCs w:val="18"/>
              </w:rPr>
            </w:pPr>
          </w:p>
        </w:tc>
        <w:tc>
          <w:tcPr>
            <w:tcW w:w="1319" w:type="dxa"/>
            <w:vMerge/>
            <w:tcBorders>
              <w:left w:val="single" w:sz="4" w:space="0" w:color="000000"/>
              <w:right w:val="single" w:sz="4" w:space="0" w:color="000000"/>
            </w:tcBorders>
            <w:shd w:val="clear" w:color="auto" w:fill="FFFFFF"/>
            <w:tcMar>
              <w:top w:w="0" w:type="dxa"/>
              <w:left w:w="108" w:type="dxa"/>
              <w:bottom w:w="0" w:type="dxa"/>
              <w:right w:w="108" w:type="dxa"/>
            </w:tcMar>
          </w:tcPr>
          <w:p w14:paraId="60F9A959" w14:textId="77777777" w:rsidR="008A1EEF" w:rsidRPr="00730A9C" w:rsidRDefault="008A1EEF" w:rsidP="008A1EEF">
            <w:pPr>
              <w:rPr>
                <w:rFonts w:ascii="Arial" w:eastAsia="gobCL" w:hAnsi="Arial" w:cs="Arial"/>
                <w:sz w:val="18"/>
                <w:szCs w:val="18"/>
              </w:rPr>
            </w:pPr>
          </w:p>
        </w:tc>
        <w:tc>
          <w:tcPr>
            <w:tcW w:w="1559" w:type="dxa"/>
            <w:vMerge/>
            <w:tcBorders>
              <w:left w:val="single" w:sz="4" w:space="0" w:color="000000"/>
              <w:right w:val="single" w:sz="4" w:space="0" w:color="000000"/>
            </w:tcBorders>
            <w:shd w:val="clear" w:color="auto" w:fill="FFFFFF"/>
            <w:tcMar>
              <w:top w:w="0" w:type="dxa"/>
              <w:left w:w="108" w:type="dxa"/>
              <w:bottom w:w="0" w:type="dxa"/>
              <w:right w:w="108" w:type="dxa"/>
            </w:tcMar>
            <w:vAlign w:val="center"/>
          </w:tcPr>
          <w:p w14:paraId="64E2B490" w14:textId="77777777" w:rsidR="008A1EEF" w:rsidRPr="00730A9C" w:rsidRDefault="008A1EEF" w:rsidP="008A1EEF">
            <w:pPr>
              <w:jc w:val="center"/>
              <w:rPr>
                <w:rFonts w:ascii="Arial" w:eastAsia="gobCL" w:hAnsi="Arial" w:cs="Arial"/>
                <w:sz w:val="18"/>
                <w:szCs w:val="18"/>
              </w:rPr>
            </w:pPr>
          </w:p>
        </w:tc>
      </w:tr>
      <w:tr w:rsidR="008A1EEF" w:rsidRPr="00730A9C" w14:paraId="2560A9C2" w14:textId="77777777" w:rsidTr="00730A9C">
        <w:trPr>
          <w:trHeight w:val="715"/>
          <w:jc w:val="center"/>
        </w:trPr>
        <w:tc>
          <w:tcPr>
            <w:tcW w:w="5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F0789B" w14:textId="77777777" w:rsidR="008A1EEF" w:rsidRPr="00730A9C" w:rsidRDefault="008A1EEF" w:rsidP="008A1EEF">
            <w:pPr>
              <w:jc w:val="both"/>
              <w:rPr>
                <w:rFonts w:ascii="Arial" w:eastAsia="gobCL" w:hAnsi="Arial" w:cs="Arial"/>
                <w:sz w:val="18"/>
                <w:szCs w:val="18"/>
                <w:highlight w:val="yellow"/>
              </w:rPr>
            </w:pPr>
            <w:r w:rsidRPr="00730A9C">
              <w:rPr>
                <w:rFonts w:ascii="Arial" w:eastAsia="gobCL" w:hAnsi="Arial" w:cs="Arial"/>
                <w:sz w:val="18"/>
                <w:szCs w:val="18"/>
              </w:rPr>
              <w:t>El postulante, NO cuenta actualmente con acciones de digitalización para los procesos de compra – venta. Tales como software y hardware para terminal punto de venta (sistema informático o electrónico computarizado), medio de pago electrónico, boleta electrónica.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FCA6B" w14:textId="77777777" w:rsidR="008A1EEF" w:rsidRPr="00730A9C" w:rsidRDefault="008A1EEF" w:rsidP="008A1EEF">
            <w:pPr>
              <w:jc w:val="center"/>
              <w:rPr>
                <w:rFonts w:ascii="Arial" w:eastAsia="gobCL" w:hAnsi="Arial" w:cs="Arial"/>
                <w:sz w:val="18"/>
                <w:szCs w:val="18"/>
              </w:rPr>
            </w:pPr>
          </w:p>
          <w:p w14:paraId="5C154B4D" w14:textId="77777777" w:rsidR="008A1EEF" w:rsidRPr="00730A9C" w:rsidRDefault="008A1EEF" w:rsidP="008A1EEF">
            <w:pPr>
              <w:jc w:val="center"/>
              <w:rPr>
                <w:rFonts w:ascii="Arial" w:eastAsia="gobCL" w:hAnsi="Arial" w:cs="Arial"/>
                <w:sz w:val="18"/>
                <w:szCs w:val="18"/>
              </w:rPr>
            </w:pPr>
          </w:p>
          <w:p w14:paraId="37F6C069" w14:textId="77777777" w:rsidR="008A1EEF" w:rsidRPr="00730A9C" w:rsidRDefault="008A1EEF" w:rsidP="008A1EEF">
            <w:pPr>
              <w:jc w:val="center"/>
              <w:rPr>
                <w:rFonts w:ascii="Arial" w:eastAsia="gobCL" w:hAnsi="Arial" w:cs="Arial"/>
                <w:sz w:val="18"/>
                <w:szCs w:val="18"/>
              </w:rPr>
            </w:pPr>
            <w:r w:rsidRPr="00730A9C">
              <w:rPr>
                <w:rFonts w:ascii="Arial" w:eastAsia="gobCL" w:hAnsi="Arial" w:cs="Arial"/>
                <w:sz w:val="18"/>
                <w:szCs w:val="18"/>
              </w:rPr>
              <w:t>2</w:t>
            </w:r>
          </w:p>
        </w:tc>
        <w:tc>
          <w:tcPr>
            <w:tcW w:w="131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404427" w14:textId="77777777" w:rsidR="008A1EEF" w:rsidRPr="00730A9C" w:rsidRDefault="008A1EEF" w:rsidP="008A1EEF">
            <w:pPr>
              <w:rPr>
                <w:rFonts w:ascii="Arial" w:eastAsia="gobCL" w:hAnsi="Arial" w:cs="Arial"/>
                <w:sz w:val="18"/>
                <w:szCs w:val="18"/>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835500" w14:textId="77777777" w:rsidR="008A1EEF" w:rsidRPr="00730A9C" w:rsidRDefault="008A1EEF" w:rsidP="008A1EEF">
            <w:pPr>
              <w:jc w:val="center"/>
              <w:rPr>
                <w:rFonts w:ascii="Arial" w:eastAsia="gobCL" w:hAnsi="Arial" w:cs="Arial"/>
                <w:sz w:val="18"/>
                <w:szCs w:val="18"/>
              </w:rPr>
            </w:pPr>
          </w:p>
        </w:tc>
      </w:tr>
    </w:tbl>
    <w:p w14:paraId="3AC0E8EC" w14:textId="77777777" w:rsidR="00BD4489" w:rsidRPr="00730A9C" w:rsidRDefault="00BD4489" w:rsidP="008B58A5">
      <w:pPr>
        <w:pBdr>
          <w:top w:val="nil"/>
          <w:left w:val="nil"/>
          <w:bottom w:val="nil"/>
          <w:right w:val="nil"/>
          <w:between w:val="nil"/>
        </w:pBdr>
        <w:spacing w:after="0" w:line="240" w:lineRule="auto"/>
        <w:ind w:left="426"/>
        <w:rPr>
          <w:rFonts w:ascii="Arial" w:eastAsia="gobCL" w:hAnsi="Arial" w:cs="Arial"/>
          <w:color w:val="000000"/>
          <w:sz w:val="18"/>
          <w:szCs w:val="18"/>
        </w:rPr>
      </w:pPr>
    </w:p>
    <w:p w14:paraId="15B482F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w:t>
      </w:r>
      <w:proofErr w:type="spellStart"/>
      <w:r>
        <w:rPr>
          <w:rFonts w:ascii="Arial" w:hAnsi="Arial" w:cs="Arial"/>
          <w:lang w:val="es-ES"/>
        </w:rPr>
        <w:t>click</w:t>
      </w:r>
      <w:proofErr w:type="spellEnd"/>
      <w:r>
        <w:rPr>
          <w:rFonts w:ascii="Arial" w:hAnsi="Arial" w:cs="Arial"/>
          <w:lang w:val="es-ES"/>
        </w:rPr>
        <w:t xml:space="preserve">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0CD9" w14:textId="77777777" w:rsidR="00450E3C" w:rsidRDefault="00450E3C" w:rsidP="00BD4489">
      <w:pPr>
        <w:spacing w:after="0" w:line="240" w:lineRule="auto"/>
      </w:pPr>
      <w:r>
        <w:separator/>
      </w:r>
    </w:p>
  </w:endnote>
  <w:endnote w:type="continuationSeparator" w:id="0">
    <w:p w14:paraId="04AFB83E" w14:textId="77777777" w:rsidR="00450E3C" w:rsidRDefault="00450E3C"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3356139D" w:rsidR="00430EB1" w:rsidRDefault="00430EB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7B5935">
      <w:rPr>
        <w:rFonts w:ascii="gobCL" w:eastAsia="gobCL" w:hAnsi="gobCL" w:cs="gobCL"/>
        <w:noProof/>
        <w:color w:val="000000"/>
        <w:sz w:val="20"/>
        <w:szCs w:val="20"/>
      </w:rPr>
      <w:t>50</w:t>
    </w:r>
    <w:r>
      <w:rPr>
        <w:rFonts w:ascii="gobCL" w:eastAsia="gobCL" w:hAnsi="gobCL" w:cs="gobCL"/>
        <w:color w:val="000000"/>
        <w:sz w:val="20"/>
        <w:szCs w:val="20"/>
      </w:rPr>
      <w:fldChar w:fldCharType="end"/>
    </w:r>
  </w:p>
  <w:p w14:paraId="2EEB3BD2" w14:textId="77777777" w:rsidR="00430EB1" w:rsidRDefault="00430EB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430EB1" w:rsidRDefault="00430EB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9E52" w14:textId="77777777" w:rsidR="00450E3C" w:rsidRDefault="00450E3C" w:rsidP="00BD4489">
      <w:pPr>
        <w:spacing w:after="0" w:line="240" w:lineRule="auto"/>
      </w:pPr>
      <w:r>
        <w:separator/>
      </w:r>
    </w:p>
  </w:footnote>
  <w:footnote w:type="continuationSeparator" w:id="0">
    <w:p w14:paraId="66E3FB8E" w14:textId="77777777" w:rsidR="00450E3C" w:rsidRDefault="00450E3C" w:rsidP="00BD4489">
      <w:pPr>
        <w:spacing w:after="0" w:line="240" w:lineRule="auto"/>
      </w:pPr>
      <w:r>
        <w:continuationSeparator/>
      </w:r>
    </w:p>
  </w:footnote>
  <w:footnote w:id="1">
    <w:p w14:paraId="3AD50623" w14:textId="77777777" w:rsidR="00430EB1" w:rsidRDefault="00430EB1"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430EB1" w:rsidRDefault="00430EB1" w:rsidP="00BD4489">
      <w:pPr>
        <w:pStyle w:val="Textonotapie"/>
      </w:pPr>
      <w:r>
        <w:rPr>
          <w:rStyle w:val="Refdenotaalpie"/>
        </w:rPr>
        <w:footnoteRef/>
      </w:r>
      <w:r>
        <w:t xml:space="preserve"> Se excluyen las sociedades de hecho.</w:t>
      </w:r>
    </w:p>
  </w:footnote>
  <w:footnote w:id="3">
    <w:p w14:paraId="1074E999" w14:textId="77777777" w:rsidR="00430EB1" w:rsidRDefault="00430EB1"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430EB1" w:rsidRDefault="00430EB1"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430EB1" w:rsidRPr="00CD3E93" w:rsidRDefault="00430EB1">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430EB1" w:rsidRDefault="00430EB1"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430EB1" w:rsidRDefault="00430EB1"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430EB1" w:rsidRPr="00055EEF" w:rsidRDefault="00430EB1"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430EB1" w:rsidRPr="00DF1BAE" w:rsidRDefault="00430EB1"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430EB1" w:rsidRPr="00F23996" w:rsidRDefault="00430EB1"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430EB1" w:rsidRPr="00C90ED1" w:rsidRDefault="00430EB1"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430EB1" w:rsidRDefault="00430EB1"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430EB1" w:rsidRPr="00431CAA" w:rsidRDefault="00430EB1"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430EB1" w:rsidRDefault="00430EB1"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430EB1" w:rsidRDefault="00430EB1"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430EB1" w:rsidRDefault="00430EB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430EB1" w:rsidRDefault="00430EB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00A0C"/>
    <w:rsid w:val="00072406"/>
    <w:rsid w:val="00097042"/>
    <w:rsid w:val="000F5F25"/>
    <w:rsid w:val="000F7B79"/>
    <w:rsid w:val="0011456C"/>
    <w:rsid w:val="00152B55"/>
    <w:rsid w:val="00273868"/>
    <w:rsid w:val="00276541"/>
    <w:rsid w:val="002A3F89"/>
    <w:rsid w:val="00387210"/>
    <w:rsid w:val="00397E93"/>
    <w:rsid w:val="003A70BB"/>
    <w:rsid w:val="003C5359"/>
    <w:rsid w:val="003E5735"/>
    <w:rsid w:val="00430EB1"/>
    <w:rsid w:val="00450E3C"/>
    <w:rsid w:val="00492770"/>
    <w:rsid w:val="00531318"/>
    <w:rsid w:val="00531445"/>
    <w:rsid w:val="005D423E"/>
    <w:rsid w:val="00612ED4"/>
    <w:rsid w:val="006D27A6"/>
    <w:rsid w:val="006D40A1"/>
    <w:rsid w:val="00730A9C"/>
    <w:rsid w:val="007B5935"/>
    <w:rsid w:val="007D1B1A"/>
    <w:rsid w:val="00802771"/>
    <w:rsid w:val="00873BA1"/>
    <w:rsid w:val="008A1EEF"/>
    <w:rsid w:val="008B0351"/>
    <w:rsid w:val="008B58A5"/>
    <w:rsid w:val="008F5CE3"/>
    <w:rsid w:val="0099638E"/>
    <w:rsid w:val="009C3541"/>
    <w:rsid w:val="009C7968"/>
    <w:rsid w:val="009E3D9E"/>
    <w:rsid w:val="00AA6323"/>
    <w:rsid w:val="00B04B0E"/>
    <w:rsid w:val="00BD4489"/>
    <w:rsid w:val="00C04AC1"/>
    <w:rsid w:val="00C521F0"/>
    <w:rsid w:val="00C83390"/>
    <w:rsid w:val="00CD3E93"/>
    <w:rsid w:val="00D04E71"/>
    <w:rsid w:val="00D64080"/>
    <w:rsid w:val="00D9662C"/>
    <w:rsid w:val="00DD53F5"/>
    <w:rsid w:val="00E3203F"/>
    <w:rsid w:val="00ED0C57"/>
    <w:rsid w:val="00F15549"/>
    <w:rsid w:val="00FA5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A12C-C932-4F2C-A740-7C66A694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51</Pages>
  <Words>18102</Words>
  <Characters>99563</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6</cp:revision>
  <cp:lastPrinted>2024-01-18T15:49:00Z</cp:lastPrinted>
  <dcterms:created xsi:type="dcterms:W3CDTF">2024-01-10T18:00:00Z</dcterms:created>
  <dcterms:modified xsi:type="dcterms:W3CDTF">2024-01-18T17:07:00Z</dcterms:modified>
</cp:coreProperties>
</file>