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0228F7F" w14:textId="77777777" w:rsidR="00BD5DDD" w:rsidRDefault="00BD5DDD" w:rsidP="00F24063">
      <w:pPr>
        <w:jc w:val="center"/>
        <w:rPr>
          <w:rFonts w:eastAsia="Arial Unicode MS" w:cs="Arial"/>
          <w:b/>
          <w:bCs/>
          <w:sz w:val="40"/>
          <w:szCs w:val="40"/>
        </w:rPr>
      </w:pPr>
    </w:p>
    <w:p w14:paraId="620BFFA6" w14:textId="7CE31ED3"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F238D2" w:rsidR="00F344ED" w:rsidRDefault="00F344ED" w:rsidP="000B5281">
      <w:pPr>
        <w:jc w:val="center"/>
        <w:rPr>
          <w:rFonts w:asciiTheme="minorHAnsi" w:eastAsia="Arial Unicode MS" w:hAnsiTheme="minorHAnsi" w:cs="Arial"/>
          <w:b/>
          <w:bCs/>
          <w:noProof/>
          <w:szCs w:val="22"/>
        </w:rPr>
      </w:pPr>
    </w:p>
    <w:p w14:paraId="7E7A8B1B" w14:textId="3B1F8058" w:rsidR="00BD5DDD" w:rsidRDefault="00BD5DDD" w:rsidP="000B5281">
      <w:pPr>
        <w:jc w:val="center"/>
        <w:rPr>
          <w:rFonts w:asciiTheme="minorHAnsi" w:eastAsia="Arial Unicode MS" w:hAnsiTheme="minorHAnsi" w:cs="Arial"/>
          <w:b/>
          <w:bCs/>
          <w:noProof/>
          <w:szCs w:val="22"/>
        </w:rPr>
      </w:pPr>
    </w:p>
    <w:p w14:paraId="428B823D" w14:textId="38B3EB67" w:rsidR="00BD5DDD" w:rsidRDefault="00BD5DDD" w:rsidP="000B5281">
      <w:pPr>
        <w:jc w:val="center"/>
        <w:rPr>
          <w:rFonts w:asciiTheme="minorHAnsi" w:eastAsia="Arial Unicode MS" w:hAnsiTheme="minorHAnsi" w:cs="Arial"/>
          <w:b/>
          <w:bCs/>
          <w:noProof/>
          <w:szCs w:val="22"/>
        </w:rPr>
      </w:pPr>
    </w:p>
    <w:p w14:paraId="695AA8B4" w14:textId="2285700A" w:rsidR="00BD5DDD" w:rsidRDefault="00BD5DDD" w:rsidP="000B5281">
      <w:pPr>
        <w:jc w:val="center"/>
        <w:rPr>
          <w:rFonts w:asciiTheme="minorHAnsi" w:eastAsia="Arial Unicode MS" w:hAnsiTheme="minorHAnsi" w:cs="Arial"/>
          <w:b/>
          <w:bCs/>
          <w:noProof/>
          <w:szCs w:val="22"/>
        </w:rPr>
      </w:pPr>
    </w:p>
    <w:p w14:paraId="63A089E7" w14:textId="65114CA5" w:rsidR="00BD5DDD" w:rsidRDefault="00BD5DDD" w:rsidP="00BD5DDD">
      <w:pPr>
        <w:tabs>
          <w:tab w:val="left" w:pos="3352"/>
        </w:tabs>
        <w:rPr>
          <w:rFonts w:asciiTheme="minorHAnsi" w:eastAsia="Arial Unicode MS" w:hAnsiTheme="minorHAnsi" w:cs="Arial"/>
          <w:b/>
          <w:bCs/>
          <w:noProof/>
          <w:szCs w:val="22"/>
        </w:rPr>
      </w:pPr>
      <w:r>
        <w:rPr>
          <w:rFonts w:asciiTheme="minorHAnsi" w:eastAsia="Arial Unicode MS" w:hAnsiTheme="minorHAnsi" w:cs="Arial"/>
          <w:b/>
          <w:bCs/>
          <w:noProof/>
          <w:szCs w:val="22"/>
        </w:rPr>
        <w:tab/>
      </w:r>
    </w:p>
    <w:p w14:paraId="63B63F37" w14:textId="77777777" w:rsidR="00BD5DDD" w:rsidRDefault="00BD5DDD" w:rsidP="00BD5DDD">
      <w:pPr>
        <w:tabs>
          <w:tab w:val="left" w:pos="3352"/>
        </w:tabs>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5288FE1E"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0F5974" w:rsidRPr="00F02157">
        <w:rPr>
          <w:rFonts w:eastAsia="Arial Unicode MS" w:cs="Arial"/>
          <w:b/>
          <w:bCs/>
          <w:sz w:val="36"/>
          <w:szCs w:val="40"/>
        </w:rPr>
        <w:t xml:space="preserve">MULTISECTORIAL, </w:t>
      </w:r>
      <w:r w:rsidR="00D8587A">
        <w:rPr>
          <w:rFonts w:eastAsia="Arial Unicode MS" w:cs="Arial"/>
          <w:b/>
          <w:bCs/>
          <w:sz w:val="36"/>
          <w:szCs w:val="40"/>
          <w:lang w:val="es-CL"/>
        </w:rPr>
        <w:t xml:space="preserve">PROVINCIAS </w:t>
      </w:r>
      <w:r w:rsidR="000F5974" w:rsidRPr="00F02157">
        <w:rPr>
          <w:rFonts w:eastAsia="Arial Unicode MS" w:cs="Arial"/>
          <w:b/>
          <w:bCs/>
          <w:sz w:val="36"/>
          <w:szCs w:val="40"/>
          <w:lang w:val="es-CL"/>
        </w:rPr>
        <w:t>DE MAIPO, TALAGANTE, MELIPILLA, CHACABUCO Y CORDILLERA</w:t>
      </w:r>
      <w:r w:rsidR="000F5974" w:rsidRPr="00F02157">
        <w:rPr>
          <w:rFonts w:eastAsia="Arial Unicode MS" w:cs="Arial"/>
          <w:b/>
          <w:bCs/>
          <w:sz w:val="36"/>
          <w:szCs w:val="40"/>
        </w:rPr>
        <w:t>”</w:t>
      </w:r>
    </w:p>
    <w:p w14:paraId="3FDEDA60" w14:textId="1D067D4D" w:rsidR="00F24063" w:rsidRPr="00393EC0" w:rsidRDefault="00D8587A" w:rsidP="00F24063">
      <w:pPr>
        <w:jc w:val="center"/>
        <w:rPr>
          <w:rFonts w:eastAsia="Arial Unicode MS" w:cs="Arial"/>
          <w:b/>
          <w:bCs/>
          <w:sz w:val="40"/>
          <w:szCs w:val="40"/>
        </w:rPr>
      </w:pPr>
      <w:r>
        <w:rPr>
          <w:rFonts w:eastAsia="Arial Unicode MS" w:cs="Arial"/>
          <w:b/>
          <w:bCs/>
          <w:iCs/>
          <w:szCs w:val="22"/>
          <w:lang w:val="es-CL"/>
        </w:rPr>
        <w:t>(Se exceptúan</w:t>
      </w:r>
      <w:r w:rsidRPr="00D8587A">
        <w:rPr>
          <w:rFonts w:eastAsia="Arial Unicode MS" w:cs="Arial"/>
          <w:b/>
          <w:bCs/>
          <w:iCs/>
          <w:szCs w:val="22"/>
          <w:lang w:val="es-CL"/>
        </w:rPr>
        <w:t xml:space="preserve"> las comunas de San Bernardo y Puente Alto)</w:t>
      </w:r>
    </w:p>
    <w:p w14:paraId="682A8C14" w14:textId="333E8A3F" w:rsidR="00BD5DDD" w:rsidRDefault="00BD5DDD" w:rsidP="00F24063">
      <w:pPr>
        <w:jc w:val="center"/>
        <w:rPr>
          <w:rFonts w:eastAsia="Arial Unicode MS" w:cs="Arial"/>
          <w:b/>
          <w:bCs/>
          <w:sz w:val="40"/>
          <w:szCs w:val="40"/>
        </w:rPr>
      </w:pPr>
    </w:p>
    <w:p w14:paraId="014A57C0" w14:textId="77777777" w:rsidR="00B6533B" w:rsidRDefault="00B6533B" w:rsidP="00F24063">
      <w:pPr>
        <w:jc w:val="center"/>
        <w:rPr>
          <w:rFonts w:eastAsia="Arial Unicode MS" w:cs="Arial"/>
          <w:b/>
          <w:bCs/>
          <w:sz w:val="40"/>
          <w:szCs w:val="40"/>
        </w:rPr>
      </w:pPr>
    </w:p>
    <w:p w14:paraId="64F57E45" w14:textId="77777777" w:rsidR="00BD5DDD" w:rsidRDefault="00BD5DDD" w:rsidP="00F24063">
      <w:pPr>
        <w:jc w:val="center"/>
        <w:rPr>
          <w:rFonts w:eastAsia="Arial Unicode MS" w:cs="Arial"/>
          <w:b/>
          <w:bCs/>
          <w:sz w:val="40"/>
          <w:szCs w:val="40"/>
        </w:rPr>
      </w:pPr>
    </w:p>
    <w:p w14:paraId="3B54D438" w14:textId="77777777" w:rsidR="00BD5DDD" w:rsidRDefault="00BD5DDD" w:rsidP="00F24063">
      <w:pPr>
        <w:jc w:val="center"/>
        <w:rPr>
          <w:rFonts w:eastAsia="Arial Unicode MS" w:cs="Arial"/>
          <w:b/>
          <w:bCs/>
          <w:sz w:val="40"/>
          <w:szCs w:val="40"/>
        </w:rPr>
      </w:pPr>
    </w:p>
    <w:p w14:paraId="04F9A48A" w14:textId="4D583A29" w:rsidR="00BD5DDD" w:rsidRDefault="00BD5DDD" w:rsidP="00F24063">
      <w:pPr>
        <w:jc w:val="center"/>
        <w:rPr>
          <w:rFonts w:eastAsia="Arial Unicode MS" w:cs="Arial"/>
          <w:b/>
          <w:bCs/>
          <w:sz w:val="40"/>
          <w:szCs w:val="40"/>
        </w:rPr>
      </w:pPr>
    </w:p>
    <w:p w14:paraId="5308DA84" w14:textId="2380475D" w:rsidR="00F02157" w:rsidRDefault="00F02157" w:rsidP="00F24063">
      <w:pPr>
        <w:jc w:val="center"/>
        <w:rPr>
          <w:rFonts w:eastAsia="Arial Unicode MS" w:cs="Arial"/>
          <w:b/>
          <w:bCs/>
          <w:sz w:val="40"/>
          <w:szCs w:val="40"/>
        </w:rPr>
      </w:pPr>
    </w:p>
    <w:p w14:paraId="636C6D10" w14:textId="336C0BAE"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w:t>
      </w:r>
      <w:r w:rsidR="000B70DC">
        <w:rPr>
          <w:rFonts w:eastAsia="Arial Unicode MS" w:cs="Arial"/>
          <w:b/>
          <w:bCs/>
          <w:sz w:val="40"/>
          <w:szCs w:val="40"/>
        </w:rPr>
        <w:t>METROPOLITANA</w:t>
      </w:r>
    </w:p>
    <w:p w14:paraId="301C12BA" w14:textId="6490E638" w:rsidR="00F02157" w:rsidRDefault="00A038C1" w:rsidP="00F02157">
      <w:pPr>
        <w:jc w:val="center"/>
        <w:rPr>
          <w:rFonts w:eastAsia="Arial Unicode MS" w:cs="Arial"/>
          <w:b/>
          <w:bCs/>
          <w:sz w:val="2"/>
          <w:szCs w:val="40"/>
        </w:rPr>
      </w:pPr>
      <w:r>
        <w:rPr>
          <w:rFonts w:eastAsia="Arial Unicode MS" w:cs="Arial"/>
          <w:b/>
          <w:bCs/>
          <w:sz w:val="40"/>
          <w:szCs w:val="40"/>
        </w:rPr>
        <w:t>202</w:t>
      </w:r>
      <w:r w:rsidR="00D866B3">
        <w:rPr>
          <w:rFonts w:eastAsia="Arial Unicode MS" w:cs="Arial"/>
          <w:b/>
          <w:bCs/>
          <w:sz w:val="40"/>
          <w:szCs w:val="40"/>
        </w:rPr>
        <w:t>3</w:t>
      </w:r>
    </w:p>
    <w:p w14:paraId="25DCD69A" w14:textId="74C43E82" w:rsidR="00F02157" w:rsidRDefault="00F02157" w:rsidP="00F02157">
      <w:pPr>
        <w:jc w:val="center"/>
        <w:rPr>
          <w:rFonts w:eastAsia="Arial Unicode MS" w:cs="Arial"/>
          <w:b/>
          <w:bCs/>
          <w:sz w:val="2"/>
          <w:szCs w:val="40"/>
        </w:rPr>
      </w:pPr>
    </w:p>
    <w:p w14:paraId="279EEA34" w14:textId="5D5B96EE" w:rsidR="00F02157" w:rsidRDefault="00F02157" w:rsidP="00F02157">
      <w:pPr>
        <w:jc w:val="center"/>
        <w:rPr>
          <w:rFonts w:eastAsia="Arial Unicode MS" w:cs="Arial"/>
          <w:b/>
          <w:bCs/>
          <w:sz w:val="2"/>
          <w:szCs w:val="40"/>
        </w:rPr>
      </w:pPr>
    </w:p>
    <w:p w14:paraId="1DBA0D64" w14:textId="1178196B" w:rsidR="00F02157" w:rsidRDefault="00F02157" w:rsidP="00F02157">
      <w:pPr>
        <w:jc w:val="center"/>
        <w:rPr>
          <w:rFonts w:eastAsia="Arial Unicode MS" w:cs="Arial"/>
          <w:b/>
          <w:bCs/>
          <w:sz w:val="2"/>
          <w:szCs w:val="40"/>
        </w:rPr>
      </w:pPr>
    </w:p>
    <w:p w14:paraId="4773E8E0" w14:textId="423E3119" w:rsidR="00F02157" w:rsidRDefault="00F02157" w:rsidP="00F02157">
      <w:pPr>
        <w:jc w:val="center"/>
        <w:rPr>
          <w:rFonts w:eastAsia="Arial Unicode MS" w:cs="Arial"/>
          <w:b/>
          <w:bCs/>
          <w:sz w:val="2"/>
          <w:szCs w:val="40"/>
        </w:rPr>
      </w:pPr>
    </w:p>
    <w:p w14:paraId="3EAB4764" w14:textId="03A19059" w:rsidR="00F02157" w:rsidRPr="00F02157" w:rsidRDefault="00F02157" w:rsidP="00F02157">
      <w:pPr>
        <w:jc w:val="center"/>
        <w:rPr>
          <w:rFonts w:eastAsia="Arial Unicode MS" w:cs="Arial"/>
          <w:b/>
          <w:bCs/>
          <w:sz w:val="2"/>
          <w:szCs w:val="40"/>
        </w:rPr>
      </w:pP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5CA0FCF"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697419">
              <w:rPr>
                <w:webHidden/>
              </w:rPr>
              <w:t>3</w:t>
            </w:r>
            <w:r w:rsidR="00137ECD">
              <w:rPr>
                <w:webHidden/>
              </w:rPr>
              <w:fldChar w:fldCharType="end"/>
            </w:r>
          </w:hyperlink>
        </w:p>
        <w:p w14:paraId="55CAEF35" w14:textId="67395914" w:rsidR="00137ECD" w:rsidRDefault="00D71E5F">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697419">
              <w:rPr>
                <w:webHidden/>
              </w:rPr>
              <w:t>3</w:t>
            </w:r>
            <w:r w:rsidR="00137ECD">
              <w:rPr>
                <w:webHidden/>
              </w:rPr>
              <w:fldChar w:fldCharType="end"/>
            </w:r>
          </w:hyperlink>
        </w:p>
        <w:p w14:paraId="65479E64" w14:textId="18340066" w:rsidR="00137ECD" w:rsidRDefault="00D71E5F">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697419">
              <w:rPr>
                <w:webHidden/>
              </w:rPr>
              <w:t>3</w:t>
            </w:r>
            <w:r w:rsidR="00137ECD">
              <w:rPr>
                <w:webHidden/>
              </w:rPr>
              <w:fldChar w:fldCharType="end"/>
            </w:r>
          </w:hyperlink>
        </w:p>
        <w:p w14:paraId="07944FE1" w14:textId="03BAFA39" w:rsidR="00137ECD" w:rsidRDefault="00D71E5F">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697419">
              <w:rPr>
                <w:webHidden/>
              </w:rPr>
              <w:t>4</w:t>
            </w:r>
            <w:r w:rsidR="00137ECD">
              <w:rPr>
                <w:webHidden/>
              </w:rPr>
              <w:fldChar w:fldCharType="end"/>
            </w:r>
          </w:hyperlink>
        </w:p>
        <w:p w14:paraId="5FC90D47" w14:textId="1984B40C" w:rsidR="00137ECD" w:rsidRDefault="00D71E5F">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697419">
              <w:rPr>
                <w:webHidden/>
              </w:rPr>
              <w:t>5</w:t>
            </w:r>
            <w:r w:rsidR="00137ECD">
              <w:rPr>
                <w:webHidden/>
              </w:rPr>
              <w:fldChar w:fldCharType="end"/>
            </w:r>
          </w:hyperlink>
        </w:p>
        <w:p w14:paraId="3F0F52E1" w14:textId="67151B3F" w:rsidR="00137ECD" w:rsidRDefault="00D71E5F">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697419">
              <w:rPr>
                <w:webHidden/>
              </w:rPr>
              <w:t>5</w:t>
            </w:r>
            <w:r w:rsidR="00137ECD">
              <w:rPr>
                <w:webHidden/>
              </w:rPr>
              <w:fldChar w:fldCharType="end"/>
            </w:r>
          </w:hyperlink>
        </w:p>
        <w:p w14:paraId="49EB65C4" w14:textId="6B515FA5" w:rsidR="00137ECD" w:rsidRDefault="00D71E5F">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697419">
              <w:rPr>
                <w:webHidden/>
              </w:rPr>
              <w:t>8</w:t>
            </w:r>
            <w:r w:rsidR="00137ECD">
              <w:rPr>
                <w:webHidden/>
              </w:rPr>
              <w:fldChar w:fldCharType="end"/>
            </w:r>
          </w:hyperlink>
        </w:p>
        <w:p w14:paraId="66ABFCD9" w14:textId="45980693" w:rsidR="00137ECD" w:rsidRDefault="00D71E5F">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697419">
              <w:rPr>
                <w:webHidden/>
              </w:rPr>
              <w:t>10</w:t>
            </w:r>
            <w:r w:rsidR="00137ECD">
              <w:rPr>
                <w:webHidden/>
              </w:rPr>
              <w:fldChar w:fldCharType="end"/>
            </w:r>
          </w:hyperlink>
        </w:p>
        <w:p w14:paraId="6F0FF934" w14:textId="7EAAB26D" w:rsidR="00137ECD" w:rsidRDefault="00D71E5F">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697419">
              <w:rPr>
                <w:webHidden/>
              </w:rPr>
              <w:t>11</w:t>
            </w:r>
            <w:r w:rsidR="00137ECD">
              <w:rPr>
                <w:webHidden/>
              </w:rPr>
              <w:fldChar w:fldCharType="end"/>
            </w:r>
          </w:hyperlink>
        </w:p>
        <w:p w14:paraId="52D84111" w14:textId="150402B1" w:rsidR="00137ECD" w:rsidRDefault="00D71E5F">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697419">
              <w:rPr>
                <w:webHidden/>
              </w:rPr>
              <w:t>11</w:t>
            </w:r>
            <w:r w:rsidR="00137ECD">
              <w:rPr>
                <w:webHidden/>
              </w:rPr>
              <w:fldChar w:fldCharType="end"/>
            </w:r>
          </w:hyperlink>
        </w:p>
        <w:p w14:paraId="4D4508B5" w14:textId="3E85AAB5" w:rsidR="00137ECD" w:rsidRDefault="00D71E5F">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697419">
              <w:rPr>
                <w:webHidden/>
              </w:rPr>
              <w:t>12</w:t>
            </w:r>
            <w:r w:rsidR="00137ECD">
              <w:rPr>
                <w:webHidden/>
              </w:rPr>
              <w:fldChar w:fldCharType="end"/>
            </w:r>
          </w:hyperlink>
        </w:p>
        <w:p w14:paraId="6C6BF84B" w14:textId="01C616E6" w:rsidR="00137ECD" w:rsidRDefault="00D71E5F">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697419">
              <w:rPr>
                <w:webHidden/>
              </w:rPr>
              <w:t>15</w:t>
            </w:r>
            <w:r w:rsidR="00137ECD">
              <w:rPr>
                <w:webHidden/>
              </w:rPr>
              <w:fldChar w:fldCharType="end"/>
            </w:r>
          </w:hyperlink>
        </w:p>
        <w:p w14:paraId="05214EB5" w14:textId="052D4E0E" w:rsidR="00137ECD" w:rsidRDefault="00D71E5F">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697419">
              <w:rPr>
                <w:webHidden/>
              </w:rPr>
              <w:t>16</w:t>
            </w:r>
            <w:r w:rsidR="00137ECD">
              <w:rPr>
                <w:webHidden/>
              </w:rPr>
              <w:fldChar w:fldCharType="end"/>
            </w:r>
          </w:hyperlink>
        </w:p>
        <w:p w14:paraId="69D53A29" w14:textId="564367DF" w:rsidR="00137ECD" w:rsidRDefault="00D71E5F">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697419">
              <w:rPr>
                <w:webHidden/>
              </w:rPr>
              <w:t>16</w:t>
            </w:r>
            <w:r w:rsidR="00137ECD">
              <w:rPr>
                <w:webHidden/>
              </w:rPr>
              <w:fldChar w:fldCharType="end"/>
            </w:r>
          </w:hyperlink>
        </w:p>
        <w:p w14:paraId="342530E1" w14:textId="33274C0C" w:rsidR="00137ECD" w:rsidRDefault="00D71E5F">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697419">
              <w:rPr>
                <w:webHidden/>
              </w:rPr>
              <w:t>16</w:t>
            </w:r>
            <w:r w:rsidR="00137ECD">
              <w:rPr>
                <w:webHidden/>
              </w:rPr>
              <w:fldChar w:fldCharType="end"/>
            </w:r>
          </w:hyperlink>
        </w:p>
        <w:p w14:paraId="11D0F67E" w14:textId="789AA2E4" w:rsidR="00137ECD" w:rsidRDefault="00D71E5F">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697419">
              <w:rPr>
                <w:webHidden/>
              </w:rPr>
              <w:t>17</w:t>
            </w:r>
            <w:r w:rsidR="00137ECD">
              <w:rPr>
                <w:webHidden/>
              </w:rPr>
              <w:fldChar w:fldCharType="end"/>
            </w:r>
          </w:hyperlink>
        </w:p>
        <w:p w14:paraId="188CEF95" w14:textId="35258F30" w:rsidR="00137ECD" w:rsidRDefault="00D71E5F">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697419">
              <w:rPr>
                <w:webHidden/>
              </w:rPr>
              <w:t>17</w:t>
            </w:r>
            <w:r w:rsidR="00137ECD">
              <w:rPr>
                <w:webHidden/>
              </w:rPr>
              <w:fldChar w:fldCharType="end"/>
            </w:r>
          </w:hyperlink>
        </w:p>
        <w:p w14:paraId="71CFD642" w14:textId="0FE9A8CA" w:rsidR="00137ECD" w:rsidRDefault="00D71E5F">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697419">
              <w:rPr>
                <w:webHidden/>
              </w:rPr>
              <w:t>17</w:t>
            </w:r>
            <w:r w:rsidR="00137ECD">
              <w:rPr>
                <w:webHidden/>
              </w:rPr>
              <w:fldChar w:fldCharType="end"/>
            </w:r>
          </w:hyperlink>
        </w:p>
        <w:p w14:paraId="4D5B857B" w14:textId="326745F9" w:rsidR="00137ECD" w:rsidRDefault="00D71E5F">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697419">
              <w:rPr>
                <w:webHidden/>
              </w:rPr>
              <w:t>18</w:t>
            </w:r>
            <w:r w:rsidR="00137ECD">
              <w:rPr>
                <w:webHidden/>
              </w:rPr>
              <w:fldChar w:fldCharType="end"/>
            </w:r>
          </w:hyperlink>
        </w:p>
        <w:p w14:paraId="4B1CA1EA" w14:textId="3A76E593" w:rsidR="00137ECD" w:rsidRDefault="00D71E5F">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697419">
              <w:rPr>
                <w:webHidden/>
              </w:rPr>
              <w:t>20</w:t>
            </w:r>
            <w:r w:rsidR="00137ECD">
              <w:rPr>
                <w:webHidden/>
              </w:rPr>
              <w:fldChar w:fldCharType="end"/>
            </w:r>
          </w:hyperlink>
        </w:p>
        <w:p w14:paraId="247C6CDE" w14:textId="2DEEA20F" w:rsidR="00137ECD" w:rsidRDefault="00D71E5F">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697419">
              <w:rPr>
                <w:webHidden/>
              </w:rPr>
              <w:t>22</w:t>
            </w:r>
            <w:r w:rsidR="00137ECD">
              <w:rPr>
                <w:webHidden/>
              </w:rPr>
              <w:fldChar w:fldCharType="end"/>
            </w:r>
          </w:hyperlink>
        </w:p>
        <w:p w14:paraId="546958D7" w14:textId="46B1CD0A" w:rsidR="00137ECD" w:rsidRDefault="00D71E5F">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697419">
              <w:rPr>
                <w:webHidden/>
              </w:rPr>
              <w:t>23</w:t>
            </w:r>
            <w:r w:rsidR="00137ECD">
              <w:rPr>
                <w:webHidden/>
              </w:rPr>
              <w:fldChar w:fldCharType="end"/>
            </w:r>
          </w:hyperlink>
        </w:p>
        <w:p w14:paraId="688201ED" w14:textId="4C415DD0" w:rsidR="00137ECD" w:rsidRDefault="00D71E5F">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697419">
              <w:rPr>
                <w:webHidden/>
              </w:rPr>
              <w:t>24</w:t>
            </w:r>
            <w:r w:rsidR="00137ECD">
              <w:rPr>
                <w:webHidden/>
              </w:rPr>
              <w:fldChar w:fldCharType="end"/>
            </w:r>
          </w:hyperlink>
        </w:p>
        <w:p w14:paraId="5E90C86C" w14:textId="0A0EF1D9" w:rsidR="00137ECD" w:rsidRDefault="00D71E5F">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697419">
              <w:rPr>
                <w:webHidden/>
              </w:rPr>
              <w:t>26</w:t>
            </w:r>
            <w:r w:rsidR="00137ECD">
              <w:rPr>
                <w:webHidden/>
              </w:rPr>
              <w:fldChar w:fldCharType="end"/>
            </w:r>
          </w:hyperlink>
        </w:p>
        <w:p w14:paraId="7365C394" w14:textId="6DC90D00" w:rsidR="00137ECD" w:rsidRDefault="00D71E5F">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697419">
              <w:rPr>
                <w:webHidden/>
              </w:rPr>
              <w:t>29</w:t>
            </w:r>
            <w:r w:rsidR="00137ECD">
              <w:rPr>
                <w:webHidden/>
              </w:rPr>
              <w:fldChar w:fldCharType="end"/>
            </w:r>
          </w:hyperlink>
        </w:p>
        <w:p w14:paraId="6684C6DC" w14:textId="2EBDEE9C" w:rsidR="00137ECD" w:rsidRDefault="00D71E5F"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697419">
              <w:rPr>
                <w:webHidden/>
              </w:rPr>
              <w:t>31</w:t>
            </w:r>
            <w:r w:rsidR="00137ECD">
              <w:rPr>
                <w:webHidden/>
              </w:rPr>
              <w:fldChar w:fldCharType="end"/>
            </w:r>
          </w:hyperlink>
        </w:p>
        <w:p w14:paraId="0ECDCAEE" w14:textId="5151B616" w:rsidR="00137ECD" w:rsidRDefault="00D71E5F">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697419">
              <w:rPr>
                <w:webHidden/>
              </w:rPr>
              <w:t>36</w:t>
            </w:r>
            <w:r w:rsidR="00137ECD">
              <w:rPr>
                <w:webHidden/>
              </w:rPr>
              <w:fldChar w:fldCharType="end"/>
            </w:r>
          </w:hyperlink>
        </w:p>
        <w:p w14:paraId="07EEBA3F" w14:textId="4D3BE679" w:rsidR="00137ECD" w:rsidRDefault="00D71E5F">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697419">
              <w:rPr>
                <w:webHidden/>
              </w:rPr>
              <w:t>44</w:t>
            </w:r>
            <w:r w:rsidR="00137ECD">
              <w:rPr>
                <w:webHidden/>
              </w:rPr>
              <w:fldChar w:fldCharType="end"/>
            </w:r>
          </w:hyperlink>
        </w:p>
        <w:p w14:paraId="7BF2ABF3" w14:textId="03D7DC0E" w:rsidR="00137ECD" w:rsidRPr="00137ECD" w:rsidRDefault="00D71E5F"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697419">
              <w:rPr>
                <w:webHidden/>
              </w:rPr>
              <w:t>45</w:t>
            </w:r>
            <w:r w:rsidR="00137ECD">
              <w:rPr>
                <w:webHidden/>
              </w:rPr>
              <w:fldChar w:fldCharType="end"/>
            </w:r>
          </w:hyperlink>
        </w:p>
        <w:p w14:paraId="27BB818A" w14:textId="27A99E60" w:rsidR="00137ECD" w:rsidRDefault="00D71E5F">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697419">
              <w:rPr>
                <w:webHidden/>
              </w:rPr>
              <w:t>47</w:t>
            </w:r>
            <w:r w:rsidR="00137ECD">
              <w:rPr>
                <w:webHidden/>
              </w:rPr>
              <w:fldChar w:fldCharType="end"/>
            </w:r>
          </w:hyperlink>
        </w:p>
        <w:p w14:paraId="5F655323" w14:textId="3AD165CE" w:rsidR="00137ECD" w:rsidRDefault="00D71E5F">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697419">
              <w:rPr>
                <w:webHidden/>
              </w:rPr>
              <w:t>53</w:t>
            </w:r>
            <w:r w:rsidR="00137ECD">
              <w:rPr>
                <w:webHidden/>
              </w:rPr>
              <w:fldChar w:fldCharType="end"/>
            </w:r>
          </w:hyperlink>
        </w:p>
        <w:p w14:paraId="4D3354E8" w14:textId="17CAC99A" w:rsidR="00137ECD" w:rsidRDefault="00D71E5F">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697419">
              <w:rPr>
                <w:webHidden/>
              </w:rPr>
              <w:t>54</w:t>
            </w:r>
            <w:r w:rsidR="00137ECD">
              <w:rPr>
                <w:webHidden/>
              </w:rPr>
              <w:fldChar w:fldCharType="end"/>
            </w:r>
          </w:hyperlink>
        </w:p>
        <w:p w14:paraId="51454E0B" w14:textId="3683E544"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1359CA">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E34521">
            <w:rPr>
              <w:rFonts w:asciiTheme="minorHAnsi" w:hAnsiTheme="minorHAnsi" w:cstheme="minorHAnsi"/>
              <w:b/>
              <w:bCs/>
              <w:iCs/>
              <w:sz w:val="19"/>
              <w:szCs w:val="19"/>
              <w:lang w:val="es-CL"/>
            </w:rPr>
            <w:t>6</w:t>
          </w:r>
        </w:p>
        <w:p w14:paraId="39AFF723" w14:textId="484D9B72" w:rsidR="007D3BB3" w:rsidRPr="00B93A85" w:rsidRDefault="00D71E5F">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0C1F1106" w14:textId="2CF2E506" w:rsidR="00D8587A" w:rsidRPr="00D8587A" w:rsidRDefault="00D8587A" w:rsidP="00D8587A">
      <w:pPr>
        <w:jc w:val="both"/>
        <w:rPr>
          <w:rFonts w:eastAsia="Arial Unicode MS" w:cs="Arial"/>
          <w:szCs w:val="22"/>
        </w:rPr>
      </w:pPr>
      <w:r w:rsidRPr="00D8587A">
        <w:rPr>
          <w:rFonts w:eastAsia="Arial Unicode MS" w:cs="Arial"/>
          <w:iCs/>
          <w:szCs w:val="22"/>
          <w:lang w:val="es-CL"/>
        </w:rPr>
        <w:t xml:space="preserve">La presente convocatoria está dirigida a micro y pequeñas empresas orientadas al desarrollo económico de actividades con alta heterogeneidad, desde el punto de vista de la estructura productiva y administrativa, presentando realidades muy diversas, participando en distintos sectores de la actividad económica, </w:t>
      </w:r>
      <w:r w:rsidRPr="00D8587A">
        <w:rPr>
          <w:rFonts w:eastAsia="Arial Unicode MS" w:cs="Arial"/>
          <w:bCs/>
          <w:iCs/>
          <w:szCs w:val="22"/>
          <w:lang w:val="es-CL"/>
        </w:rPr>
        <w:t xml:space="preserve">operando en </w:t>
      </w:r>
      <w:r w:rsidR="00B16CED">
        <w:rPr>
          <w:rFonts w:eastAsia="Arial Unicode MS" w:cs="Arial"/>
          <w:bCs/>
          <w:iCs/>
          <w:szCs w:val="22"/>
          <w:lang w:val="es-CL"/>
        </w:rPr>
        <w:t xml:space="preserve">las </w:t>
      </w:r>
      <w:r w:rsidRPr="00D8587A">
        <w:rPr>
          <w:rFonts w:eastAsia="Arial Unicode MS" w:cs="Arial"/>
          <w:bCs/>
          <w:iCs/>
          <w:szCs w:val="22"/>
          <w:lang w:val="es-CL"/>
        </w:rPr>
        <w:t>provincias de Melipilla, Talagante</w:t>
      </w:r>
      <w:r>
        <w:rPr>
          <w:rFonts w:eastAsia="Arial Unicode MS" w:cs="Arial"/>
          <w:bCs/>
          <w:iCs/>
          <w:szCs w:val="22"/>
          <w:lang w:val="es-CL"/>
        </w:rPr>
        <w:t xml:space="preserve">, Maipo, Chacabuco </w:t>
      </w:r>
      <w:r w:rsidR="00B87CFE">
        <w:rPr>
          <w:rFonts w:eastAsia="Arial Unicode MS" w:cs="Arial"/>
          <w:bCs/>
          <w:iCs/>
          <w:szCs w:val="22"/>
          <w:lang w:val="es-CL"/>
        </w:rPr>
        <w:t>o</w:t>
      </w:r>
      <w:r>
        <w:rPr>
          <w:rFonts w:eastAsia="Arial Unicode MS" w:cs="Arial"/>
          <w:bCs/>
          <w:iCs/>
          <w:szCs w:val="22"/>
          <w:lang w:val="es-CL"/>
        </w:rPr>
        <w:t xml:space="preserve"> Cordillera </w:t>
      </w:r>
      <w:r w:rsidRPr="00D8587A">
        <w:rPr>
          <w:rFonts w:eastAsia="Arial Unicode MS" w:cs="Arial"/>
          <w:b/>
          <w:bCs/>
          <w:iCs/>
          <w:szCs w:val="22"/>
          <w:lang w:val="es-CL"/>
        </w:rPr>
        <w:t>(exceptuando las comunas de San Bernardo y Puente Alto)</w:t>
      </w:r>
      <w:r w:rsidRPr="00D8587A">
        <w:rPr>
          <w:rFonts w:eastAsia="Arial Unicode MS" w:cs="Arial"/>
          <w:bCs/>
          <w:iCs/>
          <w:szCs w:val="22"/>
          <w:lang w:val="es-CL"/>
        </w:rPr>
        <w:t xml:space="preserve"> </w:t>
      </w:r>
      <w:r w:rsidRPr="00D8587A">
        <w:rPr>
          <w:rFonts w:eastAsia="Arial Unicode MS" w:cs="Arial"/>
          <w:iCs/>
          <w:szCs w:val="22"/>
          <w:lang w:val="es-CL"/>
        </w:rPr>
        <w:t>preferentemente en lo</w:t>
      </w:r>
      <w:r>
        <w:rPr>
          <w:rFonts w:eastAsia="Arial Unicode MS" w:cs="Arial"/>
          <w:iCs/>
          <w:szCs w:val="22"/>
          <w:lang w:val="es-CL"/>
        </w:rPr>
        <w:t>s rubros de turismo, hotelería y</w:t>
      </w:r>
      <w:r w:rsidRPr="00D8587A">
        <w:rPr>
          <w:rFonts w:eastAsia="Arial Unicode MS" w:cs="Arial"/>
          <w:iCs/>
          <w:szCs w:val="22"/>
          <w:lang w:val="es-CL"/>
        </w:rPr>
        <w:t xml:space="preserve"> gastronomía.</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lastRenderedPageBreak/>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6EDCB1AD" w:rsidR="00195977" w:rsidRPr="00C31BD7" w:rsidRDefault="00195977" w:rsidP="00C31BD7">
      <w:pPr>
        <w:pStyle w:val="Prrafodelista"/>
        <w:numPr>
          <w:ilvl w:val="0"/>
          <w:numId w:val="2"/>
        </w:numPr>
        <w:jc w:val="both"/>
        <w:rPr>
          <w:rFonts w:eastAsia="Arial Unicode MS" w:cs="Arial"/>
          <w:color w:val="000000"/>
          <w:szCs w:val="22"/>
          <w:lang w:val="es-CL"/>
        </w:rPr>
      </w:pPr>
      <w:r w:rsidRPr="00C31BD7">
        <w:rPr>
          <w:rFonts w:eastAsia="Arial Unicode MS" w:cs="Arial"/>
          <w:color w:val="000000"/>
          <w:szCs w:val="22"/>
          <w:lang w:val="es-CL"/>
        </w:rPr>
        <w:t>Contar con una empresa registrada en</w:t>
      </w:r>
      <w:r w:rsidR="00B16CED">
        <w:rPr>
          <w:rFonts w:eastAsia="Arial Unicode MS" w:cs="Arial"/>
          <w:color w:val="000000"/>
          <w:szCs w:val="22"/>
          <w:lang w:val="es-CL"/>
        </w:rPr>
        <w:t xml:space="preserve"> alguna de las siguientes</w:t>
      </w:r>
      <w:r w:rsidR="004E6C2A" w:rsidRPr="00C31BD7">
        <w:rPr>
          <w:rFonts w:eastAsia="Arial Unicode MS" w:cs="Arial"/>
          <w:color w:val="000000"/>
          <w:szCs w:val="22"/>
          <w:lang w:val="es-CL"/>
        </w:rPr>
        <w:t xml:space="preserve"> </w:t>
      </w:r>
      <w:r w:rsidR="00B16CED" w:rsidRPr="00D8587A">
        <w:rPr>
          <w:rFonts w:eastAsia="Arial Unicode MS" w:cs="Arial"/>
          <w:bCs/>
          <w:iCs/>
          <w:szCs w:val="22"/>
          <w:lang w:val="es-CL"/>
        </w:rPr>
        <w:t>provincias</w:t>
      </w:r>
      <w:r w:rsidR="00B16CED">
        <w:rPr>
          <w:rFonts w:eastAsia="Arial Unicode MS" w:cs="Arial"/>
          <w:bCs/>
          <w:iCs/>
          <w:szCs w:val="22"/>
          <w:lang w:val="es-CL"/>
        </w:rPr>
        <w:t xml:space="preserve">: </w:t>
      </w:r>
      <w:r w:rsidR="00B16CED" w:rsidRPr="00D8587A">
        <w:rPr>
          <w:rFonts w:eastAsia="Arial Unicode MS" w:cs="Arial"/>
          <w:bCs/>
          <w:iCs/>
          <w:szCs w:val="22"/>
          <w:lang w:val="es-CL"/>
        </w:rPr>
        <w:t>Melipilla, Talagante</w:t>
      </w:r>
      <w:r w:rsidR="00B16CED">
        <w:rPr>
          <w:rFonts w:eastAsia="Arial Unicode MS" w:cs="Arial"/>
          <w:bCs/>
          <w:iCs/>
          <w:szCs w:val="22"/>
          <w:lang w:val="es-CL"/>
        </w:rPr>
        <w:t xml:space="preserve">, Maipo, Chacabuco </w:t>
      </w:r>
      <w:r w:rsidR="00B87CFE">
        <w:rPr>
          <w:rFonts w:eastAsia="Arial Unicode MS" w:cs="Arial"/>
          <w:bCs/>
          <w:iCs/>
          <w:szCs w:val="22"/>
          <w:lang w:val="es-CL"/>
        </w:rPr>
        <w:t>o</w:t>
      </w:r>
      <w:r w:rsidR="00B16CED">
        <w:rPr>
          <w:rFonts w:eastAsia="Arial Unicode MS" w:cs="Arial"/>
          <w:bCs/>
          <w:iCs/>
          <w:szCs w:val="22"/>
          <w:lang w:val="es-CL"/>
        </w:rPr>
        <w:t xml:space="preserve"> Cordillera </w:t>
      </w:r>
      <w:r w:rsidR="00B16CED" w:rsidRPr="00D8587A">
        <w:rPr>
          <w:rFonts w:eastAsia="Arial Unicode MS" w:cs="Arial"/>
          <w:b/>
          <w:bCs/>
          <w:iCs/>
          <w:szCs w:val="22"/>
          <w:lang w:val="es-CL"/>
        </w:rPr>
        <w:t>(</w:t>
      </w:r>
      <w:r w:rsidR="00B16CED">
        <w:rPr>
          <w:rFonts w:eastAsia="Arial Unicode MS" w:cs="Arial"/>
          <w:b/>
          <w:bCs/>
          <w:iCs/>
          <w:szCs w:val="22"/>
          <w:lang w:val="es-CL"/>
        </w:rPr>
        <w:t xml:space="preserve">se </w:t>
      </w:r>
      <w:r w:rsidR="00B16CED" w:rsidRPr="00D8587A">
        <w:rPr>
          <w:rFonts w:eastAsia="Arial Unicode MS" w:cs="Arial"/>
          <w:b/>
          <w:bCs/>
          <w:iCs/>
          <w:szCs w:val="22"/>
          <w:lang w:val="es-CL"/>
        </w:rPr>
        <w:t>e</w:t>
      </w:r>
      <w:r w:rsidR="00B16CED">
        <w:rPr>
          <w:rFonts w:eastAsia="Arial Unicode MS" w:cs="Arial"/>
          <w:b/>
          <w:bCs/>
          <w:iCs/>
          <w:szCs w:val="22"/>
          <w:lang w:val="es-CL"/>
        </w:rPr>
        <w:t>xceptúan</w:t>
      </w:r>
      <w:r w:rsidR="00B16CED" w:rsidRPr="00D8587A">
        <w:rPr>
          <w:rFonts w:eastAsia="Arial Unicode MS" w:cs="Arial"/>
          <w:b/>
          <w:bCs/>
          <w:iCs/>
          <w:szCs w:val="22"/>
          <w:lang w:val="es-CL"/>
        </w:rPr>
        <w:t xml:space="preserve"> las comunas de San Bernardo y Puente Alto)</w:t>
      </w:r>
      <w:r w:rsidR="00C31BD7">
        <w:rPr>
          <w:rFonts w:eastAsia="Arial Unicode MS" w:cs="Arial"/>
          <w:color w:val="000000"/>
          <w:szCs w:val="22"/>
          <w:lang w:val="es-CL"/>
        </w:rPr>
        <w:t>,</w:t>
      </w:r>
      <w:r w:rsidR="00C31BD7" w:rsidRPr="00C31BD7">
        <w:rPr>
          <w:rFonts w:eastAsia="Arial Unicode MS" w:cs="Arial"/>
          <w:color w:val="000000"/>
          <w:szCs w:val="22"/>
          <w:lang w:val="es-CL"/>
        </w:rPr>
        <w:t xml:space="preserve"> </w:t>
      </w:r>
      <w:r w:rsidRPr="00C31BD7">
        <w:rPr>
          <w:rFonts w:eastAsia="Arial Unicode MS" w:cs="Arial"/>
          <w:color w:val="000000"/>
          <w:szCs w:val="22"/>
          <w:lang w:val="es-CL"/>
        </w:rPr>
        <w:t>en el portal www.sercotec.cl.</w:t>
      </w:r>
    </w:p>
    <w:p w14:paraId="4F9E1AD8" w14:textId="58C077FE" w:rsidR="00A31C09" w:rsidRPr="00EF359D" w:rsidRDefault="00A31C09"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C31BD7">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1EE21AB" w:rsidR="00475439" w:rsidRPr="009562EE" w:rsidRDefault="00463E78"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C31BD7">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413C4C54" w:rsidR="00C36F35" w:rsidRPr="00C36F35" w:rsidRDefault="00C36F35" w:rsidP="00C31BD7">
      <w:pPr>
        <w:numPr>
          <w:ilvl w:val="0"/>
          <w:numId w:val="2"/>
        </w:numPr>
        <w:jc w:val="both"/>
        <w:rPr>
          <w:rFonts w:eastAsia="Arial Unicode MS" w:cs="Arial"/>
          <w:color w:val="000000"/>
          <w:szCs w:val="22"/>
        </w:rPr>
      </w:pPr>
      <w:r w:rsidRPr="00C36F35">
        <w:rPr>
          <w:rFonts w:eastAsia="Arial Unicode MS" w:cs="Arial"/>
          <w:color w:val="000000"/>
          <w:szCs w:val="22"/>
        </w:rPr>
        <w:lastRenderedPageBreak/>
        <w:t>Tener domicil</w:t>
      </w:r>
      <w:r w:rsidR="004E6C2A">
        <w:rPr>
          <w:rFonts w:eastAsia="Arial Unicode MS" w:cs="Arial"/>
          <w:color w:val="000000"/>
          <w:szCs w:val="22"/>
        </w:rPr>
        <w:t>io comercial en</w:t>
      </w:r>
      <w:r w:rsidR="00C31BD7">
        <w:rPr>
          <w:rFonts w:eastAsia="Arial Unicode MS" w:cs="Arial"/>
          <w:color w:val="000000"/>
          <w:szCs w:val="22"/>
        </w:rPr>
        <w:t xml:space="preserve"> </w:t>
      </w:r>
      <w:r w:rsidR="00B16CED" w:rsidRPr="00C31BD7">
        <w:rPr>
          <w:rFonts w:eastAsia="Arial Unicode MS" w:cs="Arial"/>
          <w:color w:val="000000"/>
          <w:szCs w:val="22"/>
          <w:lang w:val="es-CL"/>
        </w:rPr>
        <w:t>en</w:t>
      </w:r>
      <w:r w:rsidR="00B16CED">
        <w:rPr>
          <w:rFonts w:eastAsia="Arial Unicode MS" w:cs="Arial"/>
          <w:color w:val="000000"/>
          <w:szCs w:val="22"/>
          <w:lang w:val="es-CL"/>
        </w:rPr>
        <w:t xml:space="preserve"> alguna de las siguientes</w:t>
      </w:r>
      <w:r w:rsidR="00B16CED" w:rsidRPr="00C31BD7">
        <w:rPr>
          <w:rFonts w:eastAsia="Arial Unicode MS" w:cs="Arial"/>
          <w:color w:val="000000"/>
          <w:szCs w:val="22"/>
          <w:lang w:val="es-CL"/>
        </w:rPr>
        <w:t xml:space="preserve"> </w:t>
      </w:r>
      <w:r w:rsidR="00B16CED" w:rsidRPr="00D8587A">
        <w:rPr>
          <w:rFonts w:eastAsia="Arial Unicode MS" w:cs="Arial"/>
          <w:bCs/>
          <w:iCs/>
          <w:szCs w:val="22"/>
          <w:lang w:val="es-CL"/>
        </w:rPr>
        <w:t>provincias</w:t>
      </w:r>
      <w:r w:rsidR="00B16CED">
        <w:rPr>
          <w:rFonts w:eastAsia="Arial Unicode MS" w:cs="Arial"/>
          <w:bCs/>
          <w:iCs/>
          <w:szCs w:val="22"/>
          <w:lang w:val="es-CL"/>
        </w:rPr>
        <w:t xml:space="preserve">: </w:t>
      </w:r>
      <w:r w:rsidR="00B16CED" w:rsidRPr="00D8587A">
        <w:rPr>
          <w:rFonts w:eastAsia="Arial Unicode MS" w:cs="Arial"/>
          <w:bCs/>
          <w:iCs/>
          <w:szCs w:val="22"/>
          <w:lang w:val="es-CL"/>
        </w:rPr>
        <w:t>Melipilla, Talagante</w:t>
      </w:r>
      <w:r w:rsidR="00B87CFE">
        <w:rPr>
          <w:rFonts w:eastAsia="Arial Unicode MS" w:cs="Arial"/>
          <w:bCs/>
          <w:iCs/>
          <w:szCs w:val="22"/>
          <w:lang w:val="es-CL"/>
        </w:rPr>
        <w:t>, Maipo, Chacabuco o</w:t>
      </w:r>
      <w:r w:rsidR="00B16CED">
        <w:rPr>
          <w:rFonts w:eastAsia="Arial Unicode MS" w:cs="Arial"/>
          <w:bCs/>
          <w:iCs/>
          <w:szCs w:val="22"/>
          <w:lang w:val="es-CL"/>
        </w:rPr>
        <w:t xml:space="preserve"> Cordillera </w:t>
      </w:r>
      <w:r w:rsidR="00B16CED" w:rsidRPr="00D8587A">
        <w:rPr>
          <w:rFonts w:eastAsia="Arial Unicode MS" w:cs="Arial"/>
          <w:b/>
          <w:bCs/>
          <w:iCs/>
          <w:szCs w:val="22"/>
          <w:lang w:val="es-CL"/>
        </w:rPr>
        <w:t>(</w:t>
      </w:r>
      <w:r w:rsidR="00B16CED">
        <w:rPr>
          <w:rFonts w:eastAsia="Arial Unicode MS" w:cs="Arial"/>
          <w:b/>
          <w:bCs/>
          <w:iCs/>
          <w:szCs w:val="22"/>
          <w:lang w:val="es-CL"/>
        </w:rPr>
        <w:t xml:space="preserve">se </w:t>
      </w:r>
      <w:r w:rsidR="00B16CED" w:rsidRPr="00D8587A">
        <w:rPr>
          <w:rFonts w:eastAsia="Arial Unicode MS" w:cs="Arial"/>
          <w:b/>
          <w:bCs/>
          <w:iCs/>
          <w:szCs w:val="22"/>
          <w:lang w:val="es-CL"/>
        </w:rPr>
        <w:t>e</w:t>
      </w:r>
      <w:r w:rsidR="00B16CED">
        <w:rPr>
          <w:rFonts w:eastAsia="Arial Unicode MS" w:cs="Arial"/>
          <w:b/>
          <w:bCs/>
          <w:iCs/>
          <w:szCs w:val="22"/>
          <w:lang w:val="es-CL"/>
        </w:rPr>
        <w:t>xceptúan</w:t>
      </w:r>
      <w:r w:rsidR="00B16CED" w:rsidRPr="00D8587A">
        <w:rPr>
          <w:rFonts w:eastAsia="Arial Unicode MS" w:cs="Arial"/>
          <w:b/>
          <w:bCs/>
          <w:iCs/>
          <w:szCs w:val="22"/>
          <w:lang w:val="es-CL"/>
        </w:rPr>
        <w:t xml:space="preserve"> las comunas de San Bernardo y Puente Alto)</w:t>
      </w:r>
      <w:r w:rsidRPr="00C36F35">
        <w:rPr>
          <w:rFonts w:eastAsia="Arial Unicode MS" w:cs="Arial"/>
          <w:color w:val="000000"/>
          <w:szCs w:val="22"/>
        </w:rPr>
        <w:t>. No se evaluarán a aquellas empresas que no cumplan con esta condición.</w:t>
      </w:r>
    </w:p>
    <w:p w14:paraId="1713A9C1" w14:textId="1C0818B1" w:rsidR="00C36F35" w:rsidRPr="00C03CAB" w:rsidRDefault="008F095A"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6BF3914A" w:rsidR="00A5514F" w:rsidRPr="00A5514F" w:rsidRDefault="00716ABE" w:rsidP="00C31BD7">
      <w:pPr>
        <w:pStyle w:val="Prrafodelista"/>
        <w:numPr>
          <w:ilvl w:val="0"/>
          <w:numId w:val="2"/>
        </w:numPr>
        <w:rPr>
          <w:rFonts w:eastAsia="Arial Unicode MS" w:cs="Arial"/>
          <w:color w:val="000000"/>
          <w:szCs w:val="22"/>
          <w:lang w:val="es-ES_tradnl"/>
        </w:rPr>
      </w:pPr>
      <w:r w:rsidRPr="00716ABE">
        <w:rPr>
          <w:rFonts w:eastAsia="Arial Unicode MS" w:cs="Arial"/>
          <w:color w:val="000000"/>
          <w:szCs w:val="22"/>
          <w:lang w:val="es-ES_tradnl"/>
        </w:rPr>
        <w:t>Tener un giro coherente con el proyecto postulado.</w:t>
      </w:r>
    </w:p>
    <w:p w14:paraId="677705AE" w14:textId="2A10BEE1" w:rsidR="00B57772" w:rsidRPr="00B57772" w:rsidRDefault="00B57772" w:rsidP="00C31BD7">
      <w:pPr>
        <w:numPr>
          <w:ilvl w:val="0"/>
          <w:numId w:val="2"/>
        </w:numPr>
        <w:jc w:val="both"/>
        <w:rPr>
          <w:rFonts w:eastAsia="Arial Unicode MS" w:cs="Arial"/>
          <w:color w:val="000000"/>
          <w:szCs w:val="22"/>
        </w:rPr>
      </w:pPr>
      <w:r w:rsidRPr="00B57772">
        <w:rPr>
          <w:rFonts w:eastAsia="Arial Unicode MS" w:cs="Arial"/>
          <w:color w:val="000000"/>
          <w:szCs w:val="22"/>
        </w:rPr>
        <w:t>Tener domicilio</w:t>
      </w:r>
      <w:r w:rsidR="004903EB">
        <w:rPr>
          <w:rFonts w:eastAsia="Arial Unicode MS" w:cs="Arial"/>
          <w:color w:val="000000"/>
          <w:szCs w:val="22"/>
        </w:rPr>
        <w:t xml:space="preserve"> en </w:t>
      </w:r>
      <w:r w:rsidR="00B16CED" w:rsidRPr="00B16CED">
        <w:rPr>
          <w:rFonts w:eastAsia="Arial Unicode MS" w:cs="Arial"/>
          <w:color w:val="000000"/>
          <w:szCs w:val="22"/>
          <w:lang w:val="es-CL"/>
        </w:rPr>
        <w:t xml:space="preserve">en alguna de las siguientes </w:t>
      </w:r>
      <w:r w:rsidR="00B16CED" w:rsidRPr="00B16CED">
        <w:rPr>
          <w:rFonts w:eastAsia="Arial Unicode MS" w:cs="Arial"/>
          <w:bCs/>
          <w:iCs/>
          <w:color w:val="000000"/>
          <w:szCs w:val="22"/>
          <w:lang w:val="es-CL"/>
        </w:rPr>
        <w:t>provincias: Melipill</w:t>
      </w:r>
      <w:r w:rsidR="00B87CFE">
        <w:rPr>
          <w:rFonts w:eastAsia="Arial Unicode MS" w:cs="Arial"/>
          <w:bCs/>
          <w:iCs/>
          <w:color w:val="000000"/>
          <w:szCs w:val="22"/>
          <w:lang w:val="es-CL"/>
        </w:rPr>
        <w:t>a, Talagante, Maipo, Chacabuco o</w:t>
      </w:r>
      <w:r w:rsidR="00B16CED" w:rsidRPr="00B16CED">
        <w:rPr>
          <w:rFonts w:eastAsia="Arial Unicode MS" w:cs="Arial"/>
          <w:bCs/>
          <w:iCs/>
          <w:color w:val="000000"/>
          <w:szCs w:val="22"/>
          <w:lang w:val="es-CL"/>
        </w:rPr>
        <w:t xml:space="preserve"> Cordillera </w:t>
      </w:r>
      <w:r w:rsidR="00B16CED" w:rsidRPr="00B16CED">
        <w:rPr>
          <w:rFonts w:eastAsia="Arial Unicode MS" w:cs="Arial"/>
          <w:b/>
          <w:bCs/>
          <w:iCs/>
          <w:color w:val="000000"/>
          <w:szCs w:val="22"/>
          <w:lang w:val="es-CL"/>
        </w:rPr>
        <w:t>(se exceptúan las comunas de San Bernardo y Puente Alto)</w:t>
      </w:r>
      <w:r w:rsidR="00B16CED">
        <w:rPr>
          <w:rFonts w:eastAsia="Arial Unicode MS" w:cs="Arial"/>
          <w:b/>
          <w:bCs/>
          <w:iCs/>
          <w:color w:val="000000"/>
          <w:szCs w:val="22"/>
          <w:lang w:val="es-CL"/>
        </w:rPr>
        <w:t>.</w:t>
      </w:r>
      <w:r w:rsidR="004903EB">
        <w:rPr>
          <w:rFonts w:eastAsia="Arial Unicode MS" w:cs="Arial"/>
          <w:color w:val="000000"/>
          <w:szCs w:val="22"/>
          <w:lang w:val="es-CL"/>
        </w:rPr>
        <w:t xml:space="preserve"> </w:t>
      </w:r>
      <w:r w:rsidRPr="00B57772">
        <w:rPr>
          <w:rFonts w:eastAsia="Arial Unicode MS" w:cs="Arial"/>
          <w:color w:val="000000"/>
          <w:szCs w:val="22"/>
        </w:rPr>
        <w:t>No se evaluarán proyectos a</w:t>
      </w:r>
      <w:r w:rsidR="004903EB">
        <w:rPr>
          <w:rFonts w:eastAsia="Arial Unicode MS" w:cs="Arial"/>
          <w:color w:val="000000"/>
          <w:szCs w:val="22"/>
        </w:rPr>
        <w:t xml:space="preserve"> ser implementados en un territorio </w:t>
      </w:r>
      <w:r w:rsidRPr="00B57772">
        <w:rPr>
          <w:rFonts w:eastAsia="Arial Unicode MS" w:cs="Arial"/>
          <w:color w:val="000000"/>
          <w:szCs w:val="22"/>
        </w:rPr>
        <w:t xml:space="preserve">diferente </w:t>
      </w:r>
      <w:r w:rsidR="004903EB">
        <w:rPr>
          <w:rFonts w:eastAsia="Arial Unicode MS" w:cs="Arial"/>
          <w:color w:val="000000"/>
          <w:szCs w:val="22"/>
        </w:rPr>
        <w:t>al cual se señaló anteriormente.</w:t>
      </w:r>
    </w:p>
    <w:p w14:paraId="3C0081D9" w14:textId="239F508E" w:rsidR="00592ED2" w:rsidRPr="00AD417C" w:rsidRDefault="00E81B1C" w:rsidP="00C31BD7">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C31BD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2E7105B6" w14:textId="09F7086A" w:rsidR="00C03CAB" w:rsidRPr="00C03CAB" w:rsidRDefault="00C03CAB" w:rsidP="00C31BD7">
      <w:pPr>
        <w:numPr>
          <w:ilvl w:val="0"/>
          <w:numId w:val="2"/>
        </w:numPr>
        <w:jc w:val="both"/>
        <w:rPr>
          <w:rFonts w:eastAsia="Arial Unicode MS" w:cs="Arial"/>
          <w:color w:val="000000"/>
          <w:szCs w:val="22"/>
        </w:rPr>
      </w:pPr>
      <w:r w:rsidRPr="00C03CAB">
        <w:rPr>
          <w:rFonts w:eastAsia="Arial Unicode MS" w:cs="Arial"/>
          <w:color w:val="000000"/>
          <w:szCs w:val="22"/>
          <w:lang w:val="es-CL"/>
        </w:rPr>
        <w:t>No haber sido beneficiado d</w:t>
      </w:r>
      <w:r w:rsidR="00F55E3C">
        <w:rPr>
          <w:rFonts w:eastAsia="Arial Unicode MS" w:cs="Arial"/>
          <w:color w:val="000000"/>
          <w:szCs w:val="22"/>
          <w:lang w:val="es-CL"/>
        </w:rPr>
        <w:t xml:space="preserve">el instrumento Crece años </w:t>
      </w:r>
      <w:r w:rsidRPr="00C03CAB">
        <w:rPr>
          <w:rFonts w:eastAsia="Arial Unicode MS" w:cs="Arial"/>
          <w:color w:val="000000"/>
          <w:szCs w:val="22"/>
          <w:lang w:val="es-CL"/>
        </w:rPr>
        <w:t>2022 y 2023, y Dig</w:t>
      </w:r>
      <w:r w:rsidR="00597493">
        <w:rPr>
          <w:rFonts w:eastAsia="Arial Unicode MS" w:cs="Arial"/>
          <w:color w:val="000000"/>
          <w:szCs w:val="22"/>
          <w:lang w:val="es-CL"/>
        </w:rPr>
        <w:t xml:space="preserve">italiza tu Almacén </w:t>
      </w:r>
      <w:r w:rsidRPr="00C03CAB">
        <w:rPr>
          <w:rFonts w:eastAsia="Arial Unicode MS" w:cs="Arial"/>
          <w:color w:val="000000"/>
          <w:szCs w:val="22"/>
          <w:lang w:val="es-CL"/>
        </w:rPr>
        <w:t xml:space="preserve">2023, cualquier fuente de financiamiento. </w:t>
      </w:r>
    </w:p>
    <w:p w14:paraId="21FBD0A5" w14:textId="2290F76E" w:rsidR="00A5430C" w:rsidRPr="007D11B6" w:rsidRDefault="00A5430C" w:rsidP="00C31BD7">
      <w:pPr>
        <w:numPr>
          <w:ilvl w:val="0"/>
          <w:numId w:val="2"/>
        </w:numPr>
        <w:jc w:val="both"/>
        <w:rPr>
          <w:rFonts w:eastAsia="Arial Unicode MS" w:cs="Arial"/>
          <w:color w:val="000000"/>
          <w:szCs w:val="22"/>
        </w:rPr>
      </w:pPr>
      <w:r>
        <w:rPr>
          <w:rFonts w:eastAsia="Arial Unicode MS" w:cs="Arial"/>
          <w:color w:val="000000"/>
          <w:szCs w:val="22"/>
          <w:lang w:val="es-ES_tradnl"/>
        </w:rPr>
        <w:lastRenderedPageBreak/>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C31BD7">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C31BD7">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C31BD7">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C31BD7">
      <w:pPr>
        <w:numPr>
          <w:ilvl w:val="0"/>
          <w:numId w:val="2"/>
        </w:numPr>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lastRenderedPageBreak/>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xml:space="preserve">: Comprende los gastos en arrendamiento de bienes </w:t>
            </w:r>
            <w:r w:rsidRPr="00B93A85">
              <w:rPr>
                <w:rFonts w:cs="Arial"/>
                <w:bCs/>
                <w:snapToGrid w:val="0"/>
                <w:sz w:val="20"/>
                <w:szCs w:val="20"/>
                <w:lang w:val="es-CL"/>
              </w:rPr>
              <w:lastRenderedPageBreak/>
              <w:t>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655F8F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1359CA">
        <w:rPr>
          <w:rFonts w:eastAsia="Arial Unicode MS"/>
          <w:b/>
          <w:lang w:val="es-CL"/>
        </w:rPr>
        <w:t>8</w:t>
      </w:r>
      <w:r w:rsidR="00D82F22">
        <w:rPr>
          <w:rFonts w:eastAsia="Arial Unicode MS"/>
          <w:lang w:val="es-CL"/>
        </w:rPr>
        <w:t xml:space="preserve"> </w:t>
      </w:r>
      <w:r w:rsidR="00875C03">
        <w:rPr>
          <w:rFonts w:eastAsia="Arial Unicode MS"/>
          <w:lang w:val="es-CL"/>
        </w:rPr>
        <w:t>“</w:t>
      </w:r>
      <w:r w:rsidR="001359CA">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3A16102C" w14:textId="77777777" w:rsidR="00B55CDB" w:rsidRPr="007E559E" w:rsidRDefault="00B55CDB" w:rsidP="00B55CDB">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1B116A51" w:rsidR="00B60EFC" w:rsidRDefault="00B60EFC" w:rsidP="004920CB">
      <w:pPr>
        <w:jc w:val="both"/>
        <w:rPr>
          <w:rFonts w:cs="Arial"/>
          <w:szCs w:val="22"/>
          <w:lang w:val="es-CL"/>
        </w:rPr>
      </w:pPr>
    </w:p>
    <w:p w14:paraId="06286172" w14:textId="36D93BB6" w:rsidR="009E6701" w:rsidRDefault="009E6701" w:rsidP="004920CB">
      <w:pPr>
        <w:jc w:val="both"/>
        <w:rPr>
          <w:rFonts w:cs="Arial"/>
          <w:szCs w:val="22"/>
          <w:lang w:val="es-CL"/>
        </w:rPr>
      </w:pPr>
    </w:p>
    <w:p w14:paraId="46D4806C" w14:textId="77777777" w:rsidR="009E6701" w:rsidRDefault="009E6701"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2209DE06" w14:textId="41F227E8"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4B70954"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w:t>
      </w:r>
      <w:r w:rsidR="001B6FF5">
        <w:rPr>
          <w:rFonts w:eastAsia="Arial Unicode MS" w:cs="Arial"/>
          <w:szCs w:val="22"/>
          <w:lang w:val="es-CL"/>
        </w:rPr>
        <w:t xml:space="preserve">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 xml:space="preserve">el </w:t>
      </w:r>
      <w:r w:rsidRPr="00017271">
        <w:rPr>
          <w:rFonts w:eastAsia="Arial Unicode MS" w:cs="Arial"/>
          <w:b/>
          <w:szCs w:val="22"/>
          <w:lang w:val="es-CL"/>
        </w:rPr>
        <w:lastRenderedPageBreak/>
        <w:t>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463E78">
        <w:trPr>
          <w:jc w:val="center"/>
        </w:trPr>
        <w:tc>
          <w:tcPr>
            <w:tcW w:w="8818" w:type="dxa"/>
            <w:tcBorders>
              <w:bottom w:val="single" w:sz="4" w:space="0" w:color="auto"/>
            </w:tcBorders>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0A88A805" w:rsidR="00034138" w:rsidRDefault="00034138" w:rsidP="00034138">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119E7256" w14:textId="77777777" w:rsidR="00CC73D0" w:rsidRPr="001C7F09" w:rsidRDefault="00CC73D0" w:rsidP="00CC73D0">
      <w:r w:rsidRPr="001C7F09">
        <w:t xml:space="preserve">La atención del Punto Mipe se prestará a través de los siguientes canales: </w:t>
      </w:r>
    </w:p>
    <w:p w14:paraId="419CB6B5" w14:textId="77777777" w:rsidR="00CC73D0" w:rsidRPr="00CC73D0" w:rsidRDefault="00CC73D0" w:rsidP="00CC73D0">
      <w:pPr>
        <w:rPr>
          <w:sz w:val="20"/>
        </w:rPr>
      </w:pPr>
    </w:p>
    <w:tbl>
      <w:tblPr>
        <w:tblStyle w:val="Tablaconcuadrcula"/>
        <w:tblW w:w="0" w:type="auto"/>
        <w:jc w:val="center"/>
        <w:tblLook w:val="04A0" w:firstRow="1" w:lastRow="0" w:firstColumn="1" w:lastColumn="0" w:noHBand="0" w:noVBand="1"/>
      </w:tblPr>
      <w:tblGrid>
        <w:gridCol w:w="2375"/>
        <w:gridCol w:w="4294"/>
      </w:tblGrid>
      <w:tr w:rsidR="00CC73D0" w:rsidRPr="001C7F09" w14:paraId="65F14BF1" w14:textId="77777777" w:rsidTr="00CC73D0">
        <w:trPr>
          <w:jc w:val="center"/>
        </w:trPr>
        <w:tc>
          <w:tcPr>
            <w:tcW w:w="6669" w:type="dxa"/>
            <w:gridSpan w:val="2"/>
            <w:shd w:val="clear" w:color="auto" w:fill="D9D9D9" w:themeFill="background1" w:themeFillShade="D9"/>
          </w:tcPr>
          <w:p w14:paraId="341A09A8" w14:textId="77777777" w:rsidR="00CC73D0" w:rsidRPr="00CC73D0" w:rsidRDefault="00CC73D0" w:rsidP="0048148A">
            <w:pPr>
              <w:jc w:val="center"/>
              <w:rPr>
                <w:sz w:val="20"/>
              </w:rPr>
            </w:pPr>
            <w:r w:rsidRPr="00CC73D0">
              <w:rPr>
                <w:sz w:val="20"/>
              </w:rPr>
              <w:t>Datos de contacto Punto Mipe Sercotec</w:t>
            </w:r>
          </w:p>
        </w:tc>
      </w:tr>
      <w:tr w:rsidR="00CC73D0" w:rsidRPr="001C7F09" w14:paraId="57433F4F" w14:textId="77777777" w:rsidTr="0048148A">
        <w:trPr>
          <w:jc w:val="center"/>
        </w:trPr>
        <w:tc>
          <w:tcPr>
            <w:tcW w:w="2375" w:type="dxa"/>
          </w:tcPr>
          <w:p w14:paraId="74FB5B8D" w14:textId="77777777" w:rsidR="00CC73D0" w:rsidRPr="00CC73D0" w:rsidRDefault="00CC73D0" w:rsidP="0048148A">
            <w:pPr>
              <w:rPr>
                <w:sz w:val="20"/>
              </w:rPr>
            </w:pPr>
            <w:r w:rsidRPr="00CC73D0">
              <w:rPr>
                <w:sz w:val="20"/>
              </w:rPr>
              <w:t>Contacto OIRS</w:t>
            </w:r>
          </w:p>
        </w:tc>
        <w:tc>
          <w:tcPr>
            <w:tcW w:w="0" w:type="auto"/>
          </w:tcPr>
          <w:p w14:paraId="69F42BDA" w14:textId="77777777" w:rsidR="00CC73D0" w:rsidRPr="00CC73D0" w:rsidRDefault="00CC73D0" w:rsidP="0048148A">
            <w:pPr>
              <w:jc w:val="right"/>
              <w:rPr>
                <w:sz w:val="20"/>
              </w:rPr>
            </w:pPr>
            <w:r w:rsidRPr="00CC73D0">
              <w:rPr>
                <w:sz w:val="20"/>
              </w:rPr>
              <w:t>www.sercotec.cl/contacto</w:t>
            </w:r>
          </w:p>
        </w:tc>
      </w:tr>
      <w:tr w:rsidR="00CC73D0" w:rsidRPr="001C7F09" w14:paraId="24D71559" w14:textId="77777777" w:rsidTr="0048148A">
        <w:trPr>
          <w:jc w:val="center"/>
        </w:trPr>
        <w:tc>
          <w:tcPr>
            <w:tcW w:w="2375" w:type="dxa"/>
          </w:tcPr>
          <w:p w14:paraId="49E08FDE" w14:textId="77777777" w:rsidR="00CC73D0" w:rsidRPr="00CC73D0" w:rsidRDefault="00CC73D0" w:rsidP="0048148A">
            <w:pPr>
              <w:rPr>
                <w:sz w:val="20"/>
              </w:rPr>
            </w:pPr>
            <w:r w:rsidRPr="00CC73D0">
              <w:rPr>
                <w:sz w:val="20"/>
              </w:rPr>
              <w:lastRenderedPageBreak/>
              <w:t>Teléfonos</w:t>
            </w:r>
          </w:p>
        </w:tc>
        <w:tc>
          <w:tcPr>
            <w:tcW w:w="0" w:type="auto"/>
          </w:tcPr>
          <w:p w14:paraId="46FC0D24" w14:textId="77777777" w:rsidR="00CC73D0" w:rsidRPr="00CC73D0" w:rsidRDefault="00CC73D0" w:rsidP="0048148A">
            <w:pPr>
              <w:jc w:val="right"/>
              <w:rPr>
                <w:sz w:val="20"/>
              </w:rPr>
            </w:pPr>
            <w:r w:rsidRPr="00CC73D0">
              <w:rPr>
                <w:sz w:val="20"/>
              </w:rPr>
              <w:t>2 3242 5432</w:t>
            </w:r>
          </w:p>
          <w:p w14:paraId="4E910195" w14:textId="77777777" w:rsidR="00CC73D0" w:rsidRPr="00CC73D0" w:rsidRDefault="00CC73D0" w:rsidP="0048148A">
            <w:pPr>
              <w:jc w:val="right"/>
              <w:rPr>
                <w:sz w:val="20"/>
              </w:rPr>
            </w:pPr>
            <w:r w:rsidRPr="00CC73D0">
              <w:rPr>
                <w:sz w:val="20"/>
              </w:rPr>
              <w:t>2 3242 5430</w:t>
            </w:r>
          </w:p>
          <w:p w14:paraId="2BF6935D" w14:textId="77777777" w:rsidR="00CC73D0" w:rsidRPr="00CC73D0" w:rsidRDefault="00CC73D0" w:rsidP="0048148A">
            <w:pPr>
              <w:jc w:val="right"/>
              <w:rPr>
                <w:sz w:val="20"/>
              </w:rPr>
            </w:pPr>
            <w:r w:rsidRPr="00CC73D0">
              <w:rPr>
                <w:sz w:val="20"/>
              </w:rPr>
              <w:t>2 3242 5425</w:t>
            </w:r>
          </w:p>
          <w:p w14:paraId="2D800F48" w14:textId="77777777" w:rsidR="00CC73D0" w:rsidRPr="00CC73D0" w:rsidRDefault="00CC73D0" w:rsidP="0048148A">
            <w:pPr>
              <w:jc w:val="right"/>
              <w:rPr>
                <w:sz w:val="20"/>
              </w:rPr>
            </w:pPr>
            <w:r w:rsidRPr="00CC73D0">
              <w:rPr>
                <w:sz w:val="20"/>
              </w:rPr>
              <w:t xml:space="preserve">2 3242 5424 </w:t>
            </w:r>
          </w:p>
        </w:tc>
      </w:tr>
      <w:tr w:rsidR="00CC73D0" w:rsidRPr="001C7F09" w14:paraId="37F6021F" w14:textId="77777777" w:rsidTr="0048148A">
        <w:trPr>
          <w:jc w:val="center"/>
        </w:trPr>
        <w:tc>
          <w:tcPr>
            <w:tcW w:w="2375" w:type="dxa"/>
          </w:tcPr>
          <w:p w14:paraId="6A5AC927" w14:textId="77777777" w:rsidR="00CC73D0" w:rsidRPr="00CC73D0" w:rsidRDefault="00CC73D0" w:rsidP="0048148A">
            <w:pPr>
              <w:rPr>
                <w:sz w:val="20"/>
              </w:rPr>
            </w:pPr>
            <w:r w:rsidRPr="00CC73D0">
              <w:rPr>
                <w:sz w:val="20"/>
              </w:rPr>
              <w:t>Dirección</w:t>
            </w:r>
          </w:p>
        </w:tc>
        <w:tc>
          <w:tcPr>
            <w:tcW w:w="0" w:type="auto"/>
          </w:tcPr>
          <w:p w14:paraId="37E3C47F" w14:textId="77777777" w:rsidR="00CC73D0" w:rsidRPr="00CC73D0" w:rsidRDefault="00CC73D0" w:rsidP="0048148A">
            <w:pPr>
              <w:jc w:val="right"/>
              <w:rPr>
                <w:sz w:val="20"/>
              </w:rPr>
            </w:pPr>
            <w:r w:rsidRPr="00CC73D0">
              <w:rPr>
                <w:sz w:val="20"/>
              </w:rPr>
              <w:t>Huérfanos 1117, piso 6, oficina 646, Santiago.</w:t>
            </w:r>
          </w:p>
        </w:tc>
      </w:tr>
    </w:tbl>
    <w:p w14:paraId="73BC2BC3" w14:textId="77777777" w:rsidR="00CC73D0" w:rsidRPr="001C7F09" w:rsidRDefault="00CC73D0" w:rsidP="00CC73D0"/>
    <w:p w14:paraId="14E7C324" w14:textId="77777777" w:rsidR="00CC73D0" w:rsidRPr="001C7F09" w:rsidRDefault="00CC73D0" w:rsidP="00CC73D0">
      <w:pPr>
        <w:pStyle w:val="Sinespaciado"/>
      </w:pPr>
      <w:r w:rsidRPr="001C7F09">
        <w:t>El horario de atención del Punto Mipe es:</w:t>
      </w:r>
    </w:p>
    <w:p w14:paraId="1A35F3C1" w14:textId="2C340E83" w:rsidR="00CC73D0" w:rsidRPr="001C7F09" w:rsidRDefault="00CC73D0" w:rsidP="00CC73D0">
      <w:pPr>
        <w:pStyle w:val="Sinespaciado"/>
        <w:numPr>
          <w:ilvl w:val="0"/>
          <w:numId w:val="72"/>
        </w:numPr>
        <w:jc w:val="both"/>
      </w:pPr>
      <w:r w:rsidRPr="001C7F09">
        <w:t>De lunes a jueves desde las 09:00 - 13:00 hrs</w:t>
      </w:r>
      <w:r w:rsidR="00B60C22">
        <w:t>.</w:t>
      </w:r>
      <w:r w:rsidRPr="001C7F09">
        <w:t xml:space="preserve"> y de 14:00 – 18:00 hrs.</w:t>
      </w:r>
    </w:p>
    <w:p w14:paraId="22D4E505" w14:textId="6643BF53" w:rsidR="00CC73D0" w:rsidRDefault="00CC73D0" w:rsidP="00CC73D0">
      <w:pPr>
        <w:pStyle w:val="Sinespaciado"/>
        <w:numPr>
          <w:ilvl w:val="0"/>
          <w:numId w:val="72"/>
        </w:numPr>
        <w:jc w:val="both"/>
      </w:pPr>
      <w:r w:rsidRPr="001C7F09">
        <w:t>Viernes de 09:00 - 13:00 hrs</w:t>
      </w:r>
      <w:r w:rsidR="00B60C22">
        <w:t>.</w:t>
      </w:r>
      <w:r w:rsidRPr="001C7F09">
        <w:t xml:space="preserve"> y de 14:00 – 16:00 hrs.</w:t>
      </w:r>
    </w:p>
    <w:p w14:paraId="6C913BBB" w14:textId="77777777" w:rsidR="00B60C22" w:rsidRPr="001C7F09" w:rsidRDefault="00B60C22" w:rsidP="00594F8D">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4DBE1E2D"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119877AC" w14:textId="140918B4" w:rsidR="0048148A" w:rsidRDefault="0048148A" w:rsidP="00A25675">
      <w:pPr>
        <w:jc w:val="both"/>
        <w:rPr>
          <w:rFonts w:cs="Arial"/>
          <w:szCs w:val="22"/>
          <w:lang w:val="es-CL"/>
        </w:rPr>
      </w:pPr>
    </w:p>
    <w:p w14:paraId="3C055F79" w14:textId="77777777" w:rsidR="0048148A" w:rsidRDefault="0048148A" w:rsidP="00A25675">
      <w:pPr>
        <w:jc w:val="both"/>
        <w:rPr>
          <w:rFonts w:cs="Arial"/>
          <w:szCs w:val="22"/>
          <w:lang w:val="es-CL"/>
        </w:rPr>
      </w:pP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lastRenderedPageBreak/>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35FC5561" w:rsidR="00FA222C" w:rsidRPr="005F487F" w:rsidRDefault="00B55CDB"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B55CDB" w:rsidRPr="00B93A85" w14:paraId="5AF51967" w14:textId="77777777" w:rsidTr="00D71E5F">
        <w:trPr>
          <w:trHeight w:val="528"/>
          <w:jc w:val="center"/>
        </w:trPr>
        <w:tc>
          <w:tcPr>
            <w:tcW w:w="4130" w:type="pct"/>
            <w:shd w:val="clear" w:color="auto" w:fill="auto"/>
            <w:vAlign w:val="center"/>
          </w:tcPr>
          <w:p w14:paraId="0A5C3123" w14:textId="2F130E91" w:rsidR="00B55CDB" w:rsidRPr="00B36694" w:rsidRDefault="00B55CDB" w:rsidP="00B55CDB">
            <w:pPr>
              <w:pStyle w:val="Prrafodelista"/>
              <w:numPr>
                <w:ilvl w:val="0"/>
                <w:numId w:val="25"/>
              </w:numPr>
              <w:ind w:left="306" w:hanging="284"/>
              <w:jc w:val="both"/>
              <w:rPr>
                <w:rFonts w:cstheme="minorHAnsi"/>
                <w:sz w:val="20"/>
                <w:szCs w:val="20"/>
                <w:lang w:val="es-CL" w:eastAsia="en-US"/>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0DD5B7B3" w14:textId="66EFFBCF" w:rsidR="00B55CDB" w:rsidRDefault="00B55CDB" w:rsidP="00B55CDB">
            <w:pPr>
              <w:jc w:val="center"/>
              <w:rPr>
                <w:rFonts w:eastAsia="Arial Unicode MS" w:cstheme="minorHAnsi"/>
                <w:bCs/>
                <w:sz w:val="20"/>
                <w:szCs w:val="22"/>
              </w:rPr>
            </w:pPr>
            <w:r>
              <w:rPr>
                <w:rFonts w:eastAsia="Arial Unicode MS" w:cstheme="minorHAnsi"/>
                <w:bCs/>
                <w:sz w:val="20"/>
                <w:szCs w:val="22"/>
              </w:rPr>
              <w:t>5%</w:t>
            </w:r>
          </w:p>
        </w:tc>
      </w:tr>
      <w:tr w:rsidR="00B55CDB" w:rsidRPr="00B93A85" w14:paraId="201E460A" w14:textId="77777777" w:rsidTr="00D71E5F">
        <w:trPr>
          <w:trHeight w:val="528"/>
          <w:jc w:val="center"/>
        </w:trPr>
        <w:tc>
          <w:tcPr>
            <w:tcW w:w="4130" w:type="pct"/>
            <w:shd w:val="clear" w:color="auto" w:fill="auto"/>
            <w:vAlign w:val="center"/>
          </w:tcPr>
          <w:p w14:paraId="71980B1C" w14:textId="240CD880" w:rsidR="00B55CDB" w:rsidRPr="0035088F" w:rsidRDefault="0035088F" w:rsidP="0035088F">
            <w:pPr>
              <w:pStyle w:val="Prrafodelista"/>
              <w:numPr>
                <w:ilvl w:val="0"/>
                <w:numId w:val="25"/>
              </w:numPr>
              <w:ind w:left="306" w:hanging="284"/>
              <w:jc w:val="both"/>
              <w:rPr>
                <w:rFonts w:cstheme="minorHAnsi"/>
                <w:sz w:val="20"/>
                <w:szCs w:val="20"/>
                <w:lang w:eastAsia="en-US"/>
              </w:rPr>
            </w:pPr>
            <w:r w:rsidRPr="0035088F">
              <w:rPr>
                <w:rFonts w:cstheme="minorHAnsi"/>
                <w:bCs/>
                <w:sz w:val="20"/>
                <w:szCs w:val="20"/>
                <w:lang w:eastAsia="en-US"/>
              </w:rPr>
              <w:t>Empresa postulante y proyecto postulado pertenecen</w:t>
            </w:r>
            <w:r w:rsidRPr="0035088F">
              <w:rPr>
                <w:rFonts w:ascii="Calibri" w:hAnsi="Calibri" w:cs="Calibri"/>
                <w:bCs/>
                <w:sz w:val="20"/>
                <w:szCs w:val="20"/>
                <w:lang w:eastAsia="en-US"/>
              </w:rPr>
              <w:t> </w:t>
            </w:r>
            <w:r w:rsidRPr="0035088F">
              <w:rPr>
                <w:rFonts w:cstheme="minorHAnsi"/>
                <w:bCs/>
                <w:sz w:val="20"/>
                <w:szCs w:val="20"/>
                <w:lang w:eastAsia="en-US"/>
              </w:rPr>
              <w:t xml:space="preserve">a uno de los siguientes giros de actividad económica: Turismo, hotelería y gastronomía. </w:t>
            </w:r>
          </w:p>
        </w:tc>
        <w:tc>
          <w:tcPr>
            <w:tcW w:w="870" w:type="pct"/>
            <w:shd w:val="clear" w:color="auto" w:fill="auto"/>
            <w:vAlign w:val="center"/>
          </w:tcPr>
          <w:p w14:paraId="70EF1C51" w14:textId="6A9DD56C" w:rsidR="00B55CDB" w:rsidRPr="005F487F" w:rsidRDefault="00B55CDB" w:rsidP="00B55CDB">
            <w:pPr>
              <w:jc w:val="center"/>
              <w:rPr>
                <w:rFonts w:eastAsia="Arial Unicode MS" w:cstheme="minorHAnsi"/>
                <w:bCs/>
                <w:sz w:val="20"/>
                <w:szCs w:val="22"/>
              </w:rPr>
            </w:pPr>
            <w:r>
              <w:rPr>
                <w:rFonts w:eastAsia="Arial Unicode MS" w:cstheme="minorHAnsi"/>
                <w:bCs/>
                <w:sz w:val="20"/>
                <w:szCs w:val="22"/>
              </w:rPr>
              <w:t>25</w:t>
            </w:r>
            <w:r w:rsidRPr="005F487F">
              <w:rPr>
                <w:rFonts w:eastAsia="Arial Unicode MS" w:cstheme="minorHAnsi"/>
                <w:bCs/>
                <w:sz w:val="20"/>
                <w:szCs w:val="22"/>
              </w:rPr>
              <w:t>%</w:t>
            </w:r>
          </w:p>
        </w:tc>
      </w:tr>
      <w:tr w:rsidR="00B55CDB" w:rsidRPr="00B93A85" w14:paraId="63FB18EC" w14:textId="77777777" w:rsidTr="00D71E5F">
        <w:trPr>
          <w:trHeight w:val="515"/>
          <w:jc w:val="center"/>
        </w:trPr>
        <w:tc>
          <w:tcPr>
            <w:tcW w:w="4130" w:type="pct"/>
            <w:shd w:val="clear" w:color="auto" w:fill="auto"/>
            <w:vAlign w:val="center"/>
          </w:tcPr>
          <w:p w14:paraId="44D0BB28" w14:textId="10665B4E" w:rsidR="00B55CDB" w:rsidRPr="00B36694" w:rsidRDefault="00B55CDB" w:rsidP="00B55CDB">
            <w:pPr>
              <w:pStyle w:val="Prrafodelista"/>
              <w:numPr>
                <w:ilvl w:val="0"/>
                <w:numId w:val="25"/>
              </w:numPr>
              <w:ind w:left="306" w:hanging="284"/>
              <w:jc w:val="both"/>
              <w:rPr>
                <w:rFonts w:eastAsia="Arial Unicode MS" w:cstheme="minorHAnsi"/>
                <w:bCs/>
                <w:sz w:val="20"/>
                <w:szCs w:val="20"/>
                <w:lang w:val="es-CL"/>
              </w:rPr>
            </w:pPr>
            <w:r w:rsidRPr="00B36694">
              <w:rPr>
                <w:rFonts w:cstheme="minorHAnsi"/>
                <w:sz w:val="20"/>
                <w:szCs w:val="20"/>
                <w:lang w:val="es-CL" w:eastAsia="en-US"/>
              </w:rPr>
              <w:t>Empresa postulante es Cooperativa con inicio de actividades en primera Categoría.</w:t>
            </w:r>
          </w:p>
        </w:tc>
        <w:tc>
          <w:tcPr>
            <w:tcW w:w="870" w:type="pct"/>
            <w:shd w:val="clear" w:color="auto" w:fill="auto"/>
            <w:vAlign w:val="center"/>
          </w:tcPr>
          <w:p w14:paraId="16A8C786" w14:textId="0931DCA3" w:rsidR="00B55CDB" w:rsidRDefault="00B55CDB" w:rsidP="00B55CDB">
            <w:pPr>
              <w:jc w:val="center"/>
              <w:rPr>
                <w:rFonts w:eastAsia="Arial Unicode MS" w:cstheme="minorHAnsi"/>
                <w:bCs/>
                <w:sz w:val="20"/>
                <w:szCs w:val="22"/>
              </w:rPr>
            </w:pPr>
            <w:r>
              <w:rPr>
                <w:rFonts w:eastAsia="Arial Unicode MS" w:cstheme="minorHAnsi"/>
                <w:bCs/>
                <w:sz w:val="20"/>
                <w:szCs w:val="22"/>
              </w:rPr>
              <w:t>20%</w:t>
            </w:r>
          </w:p>
        </w:tc>
      </w:tr>
      <w:tr w:rsidR="00B55CDB" w:rsidRPr="00B93A85" w14:paraId="1ACBE1AF" w14:textId="77777777" w:rsidTr="00D71E5F">
        <w:trPr>
          <w:trHeight w:val="515"/>
          <w:jc w:val="center"/>
        </w:trPr>
        <w:tc>
          <w:tcPr>
            <w:tcW w:w="4130" w:type="pct"/>
            <w:shd w:val="clear" w:color="auto" w:fill="auto"/>
            <w:vAlign w:val="center"/>
          </w:tcPr>
          <w:p w14:paraId="4471B5CA" w14:textId="36E86F74" w:rsidR="00B55CDB" w:rsidRPr="00B36694" w:rsidRDefault="00B55CDB" w:rsidP="00B55CDB">
            <w:pPr>
              <w:pStyle w:val="Prrafodelista"/>
              <w:numPr>
                <w:ilvl w:val="0"/>
                <w:numId w:val="25"/>
              </w:numPr>
              <w:ind w:left="306" w:hanging="284"/>
              <w:jc w:val="both"/>
              <w:rPr>
                <w:rFonts w:cstheme="minorHAnsi"/>
                <w:sz w:val="20"/>
                <w:szCs w:val="20"/>
                <w:lang w:eastAsia="en-US"/>
              </w:rPr>
            </w:pPr>
            <w:r w:rsidRPr="00B36694">
              <w:rPr>
                <w:rFonts w:cstheme="minorHAnsi"/>
                <w:sz w:val="20"/>
                <w:szCs w:val="20"/>
                <w:lang w:val="es-CL" w:eastAsia="en-US"/>
              </w:rPr>
              <w:t>Proyecto postulado contempla acciones que incorporan procesos productivos de economía circular.</w:t>
            </w:r>
          </w:p>
        </w:tc>
        <w:tc>
          <w:tcPr>
            <w:tcW w:w="870" w:type="pct"/>
            <w:shd w:val="clear" w:color="auto" w:fill="auto"/>
            <w:vAlign w:val="center"/>
          </w:tcPr>
          <w:p w14:paraId="5957DD26" w14:textId="2B150086" w:rsidR="00B55CDB" w:rsidRPr="005F487F" w:rsidRDefault="00B55CDB" w:rsidP="00B55CDB">
            <w:pPr>
              <w:jc w:val="center"/>
              <w:rPr>
                <w:rFonts w:eastAsia="Arial Unicode MS" w:cstheme="minorHAnsi"/>
                <w:bCs/>
                <w:sz w:val="20"/>
                <w:szCs w:val="22"/>
              </w:rPr>
            </w:pPr>
            <w:r>
              <w:rPr>
                <w:rFonts w:eastAsia="Arial Unicode MS" w:cstheme="minorHAnsi"/>
                <w:bCs/>
                <w:sz w:val="20"/>
                <w:szCs w:val="22"/>
              </w:rPr>
              <w:t>15</w:t>
            </w:r>
            <w:r w:rsidRPr="005F487F">
              <w:rPr>
                <w:rFonts w:eastAsia="Arial Unicode MS" w:cstheme="minorHAnsi"/>
                <w:bCs/>
                <w:sz w:val="20"/>
                <w:szCs w:val="22"/>
              </w:rPr>
              <w:t>%</w:t>
            </w:r>
          </w:p>
        </w:tc>
      </w:tr>
      <w:tr w:rsidR="00B55CDB" w:rsidRPr="00B93A85" w14:paraId="5826CE1A" w14:textId="77777777" w:rsidTr="00791155">
        <w:trPr>
          <w:jc w:val="center"/>
        </w:trPr>
        <w:tc>
          <w:tcPr>
            <w:tcW w:w="4130" w:type="pct"/>
            <w:shd w:val="pct15" w:color="auto" w:fill="FFFFFF" w:themeFill="background1"/>
            <w:vAlign w:val="center"/>
          </w:tcPr>
          <w:p w14:paraId="1A9DB91D" w14:textId="5AEA2C37" w:rsidR="00B55CDB" w:rsidRPr="00176AC1" w:rsidRDefault="00B55CDB" w:rsidP="00B55CDB">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5CA634CD" w:rsidR="00B55CDB" w:rsidRPr="00176AC1" w:rsidRDefault="00B55CDB" w:rsidP="00B55CDB">
            <w:pPr>
              <w:jc w:val="center"/>
              <w:rPr>
                <w:rFonts w:eastAsia="Arial Unicode MS" w:cstheme="minorHAnsi"/>
                <w:b/>
                <w:bCs/>
                <w:color w:val="000000" w:themeColor="text1"/>
                <w:sz w:val="20"/>
                <w:szCs w:val="22"/>
              </w:rPr>
            </w:pPr>
            <w:r>
              <w:rPr>
                <w:rFonts w:eastAsia="Arial Unicode MS" w:cstheme="minorHAnsi"/>
                <w:b/>
                <w:bCs/>
                <w:color w:val="000000" w:themeColor="text1"/>
                <w:sz w:val="20"/>
                <w:szCs w:val="22"/>
              </w:rPr>
              <w:t>10</w:t>
            </w:r>
            <w:r w:rsidRPr="00176AC1">
              <w:rPr>
                <w:rFonts w:eastAsia="Arial Unicode MS" w:cstheme="minorHAnsi"/>
                <w:b/>
                <w:bCs/>
                <w:color w:val="000000" w:themeColor="text1"/>
                <w:sz w:val="20"/>
                <w:szCs w:val="22"/>
              </w:rPr>
              <w:t>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729223BD" w14:textId="007B39DC" w:rsidR="00B86B9B"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6C068EBA"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lastRenderedPageBreak/>
        <w:t>Bases de Convocatoria y que se detallan en el Anexo N° 1</w:t>
      </w:r>
      <w:r>
        <w:rPr>
          <w:rFonts w:cs="Arial"/>
        </w:rPr>
        <w:t>, por correo electrónico u otro mecanismo, al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79"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 xml:space="preserve">razones que avalen la solicitud. </w:t>
      </w:r>
      <w:r>
        <w:rPr>
          <w:rFonts w:eastAsia="Arial Unicode MS" w:cs="Arial"/>
          <w:szCs w:val="22"/>
        </w:rPr>
        <w:lastRenderedPageBreak/>
        <w:t>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6E6E18E8"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bookmarkStart w:id="81" w:name="_Toc103768348"/>
      <w:r w:rsidRPr="00B01F33">
        <w:rPr>
          <w:rFonts w:eastAsia="Arial Unicode MS"/>
          <w:szCs w:val="22"/>
        </w:rPr>
        <w:lastRenderedPageBreak/>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AA6585A"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A0851">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A0851">
        <w:rPr>
          <w:rFonts w:eastAsia="Arial Unicode MS" w:cs="Arial"/>
          <w:szCs w:val="22"/>
        </w:rPr>
        <w:t>doscientos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73B36AB7" w:rsidR="004746C2" w:rsidRDefault="00F25398" w:rsidP="007E05B0">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2" w:name="_Toc79961815"/>
      <w:bookmarkStart w:id="83"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w:t>
      </w:r>
      <w:r w:rsidRPr="00B93A85">
        <w:rPr>
          <w:rFonts w:eastAsia="Arial Unicode MS" w:cs="Arial"/>
          <w:szCs w:val="22"/>
        </w:rPr>
        <w:lastRenderedPageBreak/>
        <w:t>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w:t>
      </w:r>
      <w:r w:rsidRPr="00B93A85">
        <w:rPr>
          <w:rFonts w:eastAsia="Arial Unicode MS" w:cs="Arial"/>
          <w:szCs w:val="22"/>
        </w:rPr>
        <w:lastRenderedPageBreak/>
        <w:t xml:space="preserve">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lastRenderedPageBreak/>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0E92AA3" w:rsidR="005307E7" w:rsidRPr="00361EEF" w:rsidRDefault="00837F58" w:rsidP="004903EB">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B16CED">
              <w:rPr>
                <w:rFonts w:cs="Calibri"/>
                <w:sz w:val="18"/>
                <w:szCs w:val="18"/>
                <w:lang w:val="es-CL" w:eastAsia="en-US"/>
              </w:rPr>
              <w:t xml:space="preserve">registrada en </w:t>
            </w:r>
            <w:r w:rsidR="00B16CED" w:rsidRPr="00B16CED">
              <w:rPr>
                <w:rFonts w:cs="Calibri"/>
                <w:sz w:val="18"/>
                <w:szCs w:val="18"/>
                <w:lang w:val="es-CL" w:eastAsia="en-US"/>
              </w:rPr>
              <w:t xml:space="preserve">alguna de las siguientes </w:t>
            </w:r>
            <w:r w:rsidR="00B16CED" w:rsidRPr="00B16CED">
              <w:rPr>
                <w:rFonts w:cs="Calibri"/>
                <w:bCs/>
                <w:iCs/>
                <w:sz w:val="18"/>
                <w:szCs w:val="18"/>
                <w:lang w:val="es-CL" w:eastAsia="en-US"/>
              </w:rPr>
              <w:t>provincias: Melipill</w:t>
            </w:r>
            <w:r w:rsidR="00B87CFE">
              <w:rPr>
                <w:rFonts w:cs="Calibri"/>
                <w:bCs/>
                <w:iCs/>
                <w:sz w:val="18"/>
                <w:szCs w:val="18"/>
                <w:lang w:val="es-CL" w:eastAsia="en-US"/>
              </w:rPr>
              <w:t>a, Talagante, Maipo, Chacabuco o</w:t>
            </w:r>
            <w:r w:rsidR="00B16CED" w:rsidRPr="00B16CED">
              <w:rPr>
                <w:rFonts w:cs="Calibri"/>
                <w:bCs/>
                <w:iCs/>
                <w:sz w:val="18"/>
                <w:szCs w:val="18"/>
                <w:lang w:val="es-CL" w:eastAsia="en-US"/>
              </w:rPr>
              <w:t xml:space="preserve"> Cordillera </w:t>
            </w:r>
            <w:r w:rsidR="00B16CED" w:rsidRPr="00B16CED">
              <w:rPr>
                <w:rFonts w:cs="Calibri"/>
                <w:b/>
                <w:bCs/>
                <w:iCs/>
                <w:sz w:val="18"/>
                <w:szCs w:val="18"/>
                <w:lang w:val="es-CL" w:eastAsia="en-US"/>
              </w:rPr>
              <w:t>(se exceptúan las comunas de San Bernardo y Puente Alto)</w:t>
            </w:r>
            <w:r w:rsidR="00B16CED">
              <w:rPr>
                <w:rFonts w:cs="Calibri"/>
                <w:sz w:val="18"/>
                <w:szCs w:val="18"/>
                <w:lang w:eastAsia="en-US"/>
              </w:rPr>
              <w:t xml:space="preserve">, </w:t>
            </w:r>
            <w:r w:rsidR="00361EEF" w:rsidRPr="00361EEF">
              <w:rPr>
                <w:rFonts w:cs="Calibri"/>
                <w:sz w:val="18"/>
                <w:szCs w:val="18"/>
                <w:lang w:val="es-CL"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59AB7B7" w:rsidR="00837F58" w:rsidRPr="00C03CAB" w:rsidRDefault="00C03CAB" w:rsidP="00597493">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lastRenderedPageBreak/>
              <w:t xml:space="preserve">No haber sido beneficiado del instrumento Crece años 2022 </w:t>
            </w:r>
            <w:r w:rsidR="00597493">
              <w:rPr>
                <w:rFonts w:cs="Calibri"/>
                <w:sz w:val="18"/>
                <w:szCs w:val="18"/>
                <w:lang w:val="es-CL" w:eastAsia="en-US"/>
              </w:rPr>
              <w:t xml:space="preserve">y 2023, y Digitaliza tu Almacén </w:t>
            </w:r>
            <w:r w:rsidRPr="00C03CAB">
              <w:rPr>
                <w:rFonts w:cs="Calibri"/>
                <w:sz w:val="18"/>
                <w:szCs w:val="18"/>
                <w:lang w:val="es-CL" w:eastAsia="en-US"/>
              </w:rPr>
              <w:t xml:space="preserve">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D71E5F"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87720">
            <w:pPr>
              <w:pStyle w:val="Prrafodelista"/>
              <w:numPr>
                <w:ilvl w:val="0"/>
                <w:numId w:val="26"/>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D71E5F"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F275414" w:rsidR="000E3ACD" w:rsidRPr="00F46CA2" w:rsidRDefault="004903EB" w:rsidP="00361EEF">
            <w:pPr>
              <w:pStyle w:val="Prrafodelista"/>
              <w:numPr>
                <w:ilvl w:val="0"/>
                <w:numId w:val="26"/>
              </w:numPr>
              <w:ind w:left="306" w:hanging="284"/>
              <w:jc w:val="both"/>
              <w:rPr>
                <w:rFonts w:eastAsia="Arial Unicode MS" w:cs="Arial"/>
                <w:color w:val="000000"/>
                <w:szCs w:val="22"/>
              </w:rPr>
            </w:pPr>
            <w:r w:rsidRPr="004903EB">
              <w:rPr>
                <w:rFonts w:cs="Calibri"/>
                <w:sz w:val="18"/>
                <w:szCs w:val="18"/>
              </w:rPr>
              <w:t xml:space="preserve">Tener domicilio comercial </w:t>
            </w:r>
            <w:r w:rsidR="00B16CED" w:rsidRPr="00B16CED">
              <w:rPr>
                <w:rFonts w:cs="Calibri"/>
                <w:sz w:val="18"/>
                <w:szCs w:val="18"/>
                <w:lang w:val="es-CL"/>
              </w:rPr>
              <w:t xml:space="preserve">en alguna de las siguientes </w:t>
            </w:r>
            <w:r w:rsidR="00B16CED" w:rsidRPr="00B16CED">
              <w:rPr>
                <w:rFonts w:cs="Calibri"/>
                <w:bCs/>
                <w:iCs/>
                <w:sz w:val="18"/>
                <w:szCs w:val="18"/>
                <w:lang w:val="es-CL"/>
              </w:rPr>
              <w:t>provincias: Melipill</w:t>
            </w:r>
            <w:r w:rsidR="00B87CFE">
              <w:rPr>
                <w:rFonts w:cs="Calibri"/>
                <w:bCs/>
                <w:iCs/>
                <w:sz w:val="18"/>
                <w:szCs w:val="18"/>
                <w:lang w:val="es-CL"/>
              </w:rPr>
              <w:t>a, Talagante, Maipo, Chacabuco o</w:t>
            </w:r>
            <w:r w:rsidR="00B16CED" w:rsidRPr="00B16CED">
              <w:rPr>
                <w:rFonts w:cs="Calibri"/>
                <w:bCs/>
                <w:iCs/>
                <w:sz w:val="18"/>
                <w:szCs w:val="18"/>
                <w:lang w:val="es-CL"/>
              </w:rPr>
              <w:t xml:space="preserve"> Cordillera </w:t>
            </w:r>
            <w:r w:rsidR="00B16CED" w:rsidRPr="00B16CED">
              <w:rPr>
                <w:rFonts w:cs="Calibri"/>
                <w:b/>
                <w:bCs/>
                <w:iCs/>
                <w:sz w:val="18"/>
                <w:szCs w:val="18"/>
                <w:lang w:val="es-CL"/>
              </w:rPr>
              <w:t>(se exceptúan las comunas de San Bernardo y Puente Alto)</w:t>
            </w:r>
            <w:r w:rsidR="00B16CED">
              <w:rPr>
                <w:rFonts w:cs="Calibri"/>
                <w:b/>
                <w:bCs/>
                <w:iCs/>
                <w:sz w:val="18"/>
                <w:szCs w:val="18"/>
                <w:lang w:val="es-CL"/>
              </w:rPr>
              <w:t>.</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D71E5F"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22BEDB2" w:rsidR="004C23D0" w:rsidRPr="00B87720" w:rsidRDefault="00716ABE" w:rsidP="00716ABE">
            <w:pPr>
              <w:pStyle w:val="Prrafodelista"/>
              <w:numPr>
                <w:ilvl w:val="0"/>
                <w:numId w:val="26"/>
              </w:numPr>
              <w:ind w:left="314" w:hanging="284"/>
              <w:jc w:val="both"/>
              <w:rPr>
                <w:rFonts w:eastAsia="Arial Unicode MS" w:cs="Arial"/>
                <w:color w:val="000000"/>
                <w:szCs w:val="22"/>
                <w:lang w:val="es-ES_tradnl"/>
              </w:rPr>
            </w:pPr>
            <w:r w:rsidRPr="00716ABE">
              <w:rPr>
                <w:rFonts w:eastAsia="Arial Unicode MS" w:cs="Arial"/>
                <w:color w:val="000000"/>
                <w:sz w:val="18"/>
                <w:szCs w:val="22"/>
                <w:lang w:val="es-ES_tradnl"/>
              </w:rPr>
              <w:t>Tener un giro coherente con el proyecto postulado.</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D71E5F"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B1223D8"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B16CED" w:rsidRPr="00B16CED">
              <w:rPr>
                <w:rFonts w:cs="Calibri"/>
                <w:sz w:val="18"/>
                <w:szCs w:val="18"/>
                <w:lang w:val="es-CL" w:eastAsia="en-US"/>
              </w:rPr>
              <w:t xml:space="preserve">en alguna de las siguientes </w:t>
            </w:r>
            <w:r w:rsidR="00B16CED" w:rsidRPr="00B16CED">
              <w:rPr>
                <w:rFonts w:cs="Calibri"/>
                <w:bCs/>
                <w:iCs/>
                <w:sz w:val="18"/>
                <w:szCs w:val="18"/>
                <w:lang w:val="es-CL" w:eastAsia="en-US"/>
              </w:rPr>
              <w:t>provincias: Melipill</w:t>
            </w:r>
            <w:r w:rsidR="00B87CFE">
              <w:rPr>
                <w:rFonts w:cs="Calibri"/>
                <w:bCs/>
                <w:iCs/>
                <w:sz w:val="18"/>
                <w:szCs w:val="18"/>
                <w:lang w:val="es-CL" w:eastAsia="en-US"/>
              </w:rPr>
              <w:t>a, Talagante, Maipo, Chacabuco o</w:t>
            </w:r>
            <w:r w:rsidR="00B16CED" w:rsidRPr="00B16CED">
              <w:rPr>
                <w:rFonts w:cs="Calibri"/>
                <w:bCs/>
                <w:iCs/>
                <w:sz w:val="18"/>
                <w:szCs w:val="18"/>
                <w:lang w:val="es-CL" w:eastAsia="en-US"/>
              </w:rPr>
              <w:t xml:space="preserve"> Cordillera </w:t>
            </w:r>
            <w:r w:rsidR="00B16CED" w:rsidRPr="00B16CED">
              <w:rPr>
                <w:rFonts w:cs="Calibri"/>
                <w:b/>
                <w:bCs/>
                <w:iCs/>
                <w:sz w:val="18"/>
                <w:szCs w:val="18"/>
                <w:lang w:val="es-CL" w:eastAsia="en-US"/>
              </w:rPr>
              <w:t xml:space="preserve">(se exceptúan las </w:t>
            </w:r>
            <w:r w:rsidR="00B16CED" w:rsidRPr="00B16CED">
              <w:rPr>
                <w:rFonts w:cs="Calibri"/>
                <w:b/>
                <w:bCs/>
                <w:iCs/>
                <w:sz w:val="18"/>
                <w:szCs w:val="18"/>
                <w:lang w:val="es-CL" w:eastAsia="en-US"/>
              </w:rPr>
              <w:lastRenderedPageBreak/>
              <w:t>comunas de San Bernardo y Puente Alto)</w:t>
            </w:r>
            <w:r w:rsidRPr="00E111E0">
              <w:rPr>
                <w:rFonts w:cs="Calibri"/>
                <w:sz w:val="18"/>
                <w:szCs w:val="18"/>
                <w:lang w:eastAsia="en-US"/>
              </w:rPr>
              <w:t>. No se evaluarán 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 xml:space="preserve">Carpeta </w:t>
            </w:r>
            <w:bookmarkStart w:id="89" w:name="_GoBack"/>
            <w:bookmarkEnd w:id="89"/>
            <w:r w:rsidRPr="006F3FCB">
              <w:rPr>
                <w:rFonts w:cs="Calibri"/>
                <w:sz w:val="18"/>
                <w:szCs w:val="18"/>
              </w:rPr>
              <w:t>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5F623CE2" w:rsidR="009712D9" w:rsidRPr="00C03CAB" w:rsidRDefault="00C03CAB" w:rsidP="00F55E3C">
            <w:pPr>
              <w:pStyle w:val="Prrafodelista"/>
              <w:numPr>
                <w:ilvl w:val="0"/>
                <w:numId w:val="26"/>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No haber sido benefic</w:t>
            </w:r>
            <w:r w:rsidR="00F55E3C">
              <w:rPr>
                <w:rFonts w:eastAsia="Arial Unicode MS" w:cs="Calibri"/>
                <w:sz w:val="18"/>
                <w:szCs w:val="18"/>
                <w:lang w:val="es-CL" w:eastAsia="en-US"/>
              </w:rPr>
              <w:t xml:space="preserve">iado del instrumento Crece años </w:t>
            </w:r>
            <w:r w:rsidRPr="00C03CAB">
              <w:rPr>
                <w:rFonts w:eastAsia="Arial Unicode MS" w:cs="Calibri"/>
                <w:sz w:val="18"/>
                <w:szCs w:val="18"/>
                <w:lang w:val="es-CL" w:eastAsia="en-US"/>
              </w:rPr>
              <w:t xml:space="preserve">2022 </w:t>
            </w:r>
            <w:r w:rsidR="00597493">
              <w:rPr>
                <w:rFonts w:eastAsia="Arial Unicode MS" w:cs="Calibri"/>
                <w:sz w:val="18"/>
                <w:szCs w:val="18"/>
                <w:lang w:val="es-CL" w:eastAsia="en-US"/>
              </w:rPr>
              <w:t xml:space="preserve">y 2023, y Digitaliza tu Almacén </w:t>
            </w:r>
            <w:r w:rsidRPr="00C03CAB">
              <w:rPr>
                <w:rFonts w:eastAsia="Arial Unicode MS" w:cs="Calibri"/>
                <w:sz w:val="18"/>
                <w:szCs w:val="18"/>
                <w:lang w:val="es-CL" w:eastAsia="en-US"/>
              </w:rPr>
              <w:t xml:space="preserve">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F8CE47A" w:rsidR="008F095A" w:rsidRPr="009712D9" w:rsidRDefault="008F095A" w:rsidP="00F55E3C">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290C64AD" w14:textId="29AFF44F" w:rsidR="008F095A" w:rsidRPr="00B93A85" w:rsidRDefault="008F095A" w:rsidP="00A677AD">
            <w:pPr>
              <w:jc w:val="both"/>
              <w:rPr>
                <w:rFonts w:eastAsia="Arial Unicode MS" w:cs="Calibri"/>
                <w:sz w:val="18"/>
                <w:szCs w:val="18"/>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5BB6894F"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w:t>
      </w:r>
      <w:r w:rsidR="000B70DC">
        <w:rPr>
          <w:b/>
        </w:rPr>
        <w:t>Metropolitana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1F2E83" w:rsidRPr="004F6B61" w14:paraId="32D73F14" w14:textId="77777777" w:rsidTr="001D4304">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1D4304">
        <w:trPr>
          <w:jc w:val="center"/>
        </w:trPr>
        <w:tc>
          <w:tcPr>
            <w:tcW w:w="2547" w:type="dxa"/>
            <w:vMerge w:val="restart"/>
            <w:vAlign w:val="center"/>
            <w:hideMark/>
          </w:tcPr>
          <w:p w14:paraId="069BB238" w14:textId="5CD54E51" w:rsidR="008F0968" w:rsidRPr="007C4FFC" w:rsidRDefault="008F0968" w:rsidP="007C4FFC">
            <w:pPr>
              <w:pStyle w:val="Prrafodelista"/>
              <w:numPr>
                <w:ilvl w:val="1"/>
                <w:numId w:val="18"/>
              </w:numPr>
              <w:ind w:left="164" w:right="45" w:hanging="164"/>
              <w:rPr>
                <w:rFonts w:cstheme="minorHAnsi"/>
                <w:b/>
                <w:sz w:val="19"/>
                <w:szCs w:val="19"/>
                <w:lang w:val="es-CL" w:eastAsia="en-US"/>
              </w:rPr>
            </w:pPr>
            <w:r w:rsidRPr="007C4FFC">
              <w:rPr>
                <w:rFonts w:cstheme="minorHAnsi"/>
                <w:b/>
                <w:sz w:val="19"/>
                <w:szCs w:val="19"/>
                <w:lang w:val="es-CL" w:eastAsia="en-US"/>
              </w:rPr>
              <w:t xml:space="preserve"> Potencial d</w:t>
            </w:r>
            <w:r w:rsidR="003D39C8" w:rsidRPr="007C4FFC">
              <w:rPr>
                <w:rFonts w:cstheme="minorHAnsi"/>
                <w:b/>
                <w:sz w:val="19"/>
                <w:szCs w:val="19"/>
                <w:lang w:val="es-CL" w:eastAsia="en-US"/>
              </w:rPr>
              <w:t>el</w:t>
            </w:r>
            <w:r w:rsidRPr="007C4FFC">
              <w:rPr>
                <w:rFonts w:cstheme="minorHAnsi"/>
                <w:b/>
                <w:sz w:val="19"/>
                <w:szCs w:val="19"/>
                <w:lang w:val="es-CL" w:eastAsia="en-US"/>
              </w:rPr>
              <w:t xml:space="preserve"> </w:t>
            </w:r>
            <w:r w:rsidR="003D39C8" w:rsidRPr="007C4FFC">
              <w:rPr>
                <w:rFonts w:cstheme="minorHAnsi"/>
                <w:b/>
                <w:sz w:val="19"/>
                <w:szCs w:val="19"/>
                <w:lang w:val="es-CL" w:eastAsia="en-US"/>
              </w:rPr>
              <w:t>Proyecto</w:t>
            </w:r>
            <w:r w:rsidRPr="007C4FFC">
              <w:rPr>
                <w:rFonts w:cstheme="minorHAnsi"/>
                <w:b/>
                <w:sz w:val="19"/>
                <w:szCs w:val="19"/>
                <w:lang w:val="es-CL" w:eastAsia="en-US"/>
              </w:rPr>
              <w:t xml:space="preserve"> de Negocio</w:t>
            </w:r>
          </w:p>
        </w:tc>
        <w:tc>
          <w:tcPr>
            <w:tcW w:w="8521"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D1E1403" w:rsidR="008F0968" w:rsidRPr="00B203A1" w:rsidRDefault="00623A39"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1D4304">
        <w:trPr>
          <w:jc w:val="center"/>
        </w:trPr>
        <w:tc>
          <w:tcPr>
            <w:tcW w:w="2547"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521"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1D4304">
        <w:trPr>
          <w:jc w:val="center"/>
        </w:trPr>
        <w:tc>
          <w:tcPr>
            <w:tcW w:w="2547"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521"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1D4304">
        <w:trPr>
          <w:jc w:val="center"/>
        </w:trPr>
        <w:tc>
          <w:tcPr>
            <w:tcW w:w="2547"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521"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7C4FFC" w:rsidRPr="004F6B61" w14:paraId="05719361" w14:textId="77777777" w:rsidTr="00D71E5F">
        <w:trPr>
          <w:trHeight w:val="405"/>
          <w:jc w:val="center"/>
        </w:trPr>
        <w:tc>
          <w:tcPr>
            <w:tcW w:w="2547" w:type="dxa"/>
            <w:vMerge w:val="restart"/>
            <w:vAlign w:val="center"/>
          </w:tcPr>
          <w:p w14:paraId="6659DB7A" w14:textId="46A4364D" w:rsidR="007C4FFC" w:rsidRPr="00D71E5F" w:rsidRDefault="007C4FFC" w:rsidP="007C4FFC">
            <w:pPr>
              <w:pStyle w:val="Prrafodelista"/>
              <w:numPr>
                <w:ilvl w:val="1"/>
                <w:numId w:val="18"/>
              </w:numPr>
              <w:ind w:left="164" w:right="45" w:hanging="164"/>
              <w:jc w:val="both"/>
              <w:rPr>
                <w:rFonts w:cstheme="minorHAnsi"/>
                <w:b/>
                <w:sz w:val="19"/>
                <w:szCs w:val="19"/>
                <w:lang w:val="es-CL" w:eastAsia="en-US"/>
              </w:rPr>
            </w:pPr>
            <w:r w:rsidRPr="00D71E5F">
              <w:rPr>
                <w:rFonts w:eastAsia="Arial" w:cs="Arial"/>
                <w:b/>
                <w:color w:val="000000"/>
                <w:sz w:val="20"/>
                <w:szCs w:val="20"/>
              </w:rPr>
              <w:t>Sello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5C0AC" w14:textId="24C3F740" w:rsidR="007C4FFC" w:rsidRPr="000E0F8E" w:rsidRDefault="007C4FFC" w:rsidP="007C4FFC">
            <w:pPr>
              <w:jc w:val="both"/>
              <w:rPr>
                <w:rFonts w:eastAsia="Calibri" w:cs="Calibri"/>
                <w:color w:val="000000" w:themeColor="dark1"/>
                <w:sz w:val="18"/>
                <w:lang w:val="es-CL"/>
              </w:rPr>
            </w:pPr>
            <w:r w:rsidRPr="000E0F8E">
              <w:rPr>
                <w:rFonts w:cstheme="minorHAnsi"/>
                <w:sz w:val="18"/>
                <w:szCs w:val="20"/>
              </w:rPr>
              <w:t>Empresa</w:t>
            </w:r>
            <w:r w:rsidRPr="000E0F8E">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2EFD48CC" w14:textId="0CF1237A" w:rsidR="007C4FFC" w:rsidRPr="000E0F8E" w:rsidRDefault="007C4FFC" w:rsidP="007C4FFC">
            <w:pPr>
              <w:jc w:val="center"/>
              <w:rPr>
                <w:rFonts w:ascii="Calibri" w:eastAsia="Calibri" w:hAnsi="Calibri" w:cs="Calibri"/>
                <w:color w:val="000000" w:themeColor="dark1"/>
                <w:sz w:val="18"/>
                <w:lang w:val="es-CL"/>
              </w:rPr>
            </w:pPr>
            <w:r w:rsidRPr="000E0F8E">
              <w:rPr>
                <w:rFonts w:eastAsia="Arial" w:cs="Calibri"/>
                <w:color w:val="000000"/>
                <w:sz w:val="18"/>
                <w:szCs w:val="20"/>
                <w:lang w:val="es-CL"/>
              </w:rPr>
              <w:t>7</w:t>
            </w:r>
          </w:p>
        </w:tc>
        <w:tc>
          <w:tcPr>
            <w:tcW w:w="1335" w:type="dxa"/>
            <w:vMerge w:val="restart"/>
            <w:vAlign w:val="center"/>
          </w:tcPr>
          <w:p w14:paraId="45DE8A6F" w14:textId="19EAAEE7" w:rsidR="007C4FFC" w:rsidRDefault="007C4FFC" w:rsidP="007C4FFC">
            <w:pPr>
              <w:jc w:val="center"/>
              <w:rPr>
                <w:rFonts w:cstheme="minorHAnsi"/>
                <w:sz w:val="19"/>
                <w:szCs w:val="19"/>
              </w:rPr>
            </w:pPr>
            <w:r>
              <w:rPr>
                <w:rFonts w:cstheme="minorHAnsi"/>
                <w:sz w:val="18"/>
                <w:szCs w:val="18"/>
              </w:rPr>
              <w:t>5%</w:t>
            </w:r>
          </w:p>
        </w:tc>
      </w:tr>
      <w:tr w:rsidR="007C4FFC" w:rsidRPr="004F6B61" w14:paraId="2EC0B812" w14:textId="77777777" w:rsidTr="00D71E5F">
        <w:trPr>
          <w:trHeight w:val="405"/>
          <w:jc w:val="center"/>
        </w:trPr>
        <w:tc>
          <w:tcPr>
            <w:tcW w:w="2547" w:type="dxa"/>
            <w:vMerge/>
            <w:vAlign w:val="center"/>
          </w:tcPr>
          <w:p w14:paraId="0CE53773" w14:textId="77777777" w:rsidR="007C4FFC" w:rsidRDefault="007C4FFC" w:rsidP="007C4FFC">
            <w:p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CE4C8" w14:textId="5B449481" w:rsidR="007C4FFC" w:rsidRPr="000E0F8E" w:rsidRDefault="007C4FFC" w:rsidP="007C4FFC">
            <w:pPr>
              <w:jc w:val="both"/>
              <w:rPr>
                <w:rFonts w:eastAsia="Calibri" w:cs="Calibri"/>
                <w:color w:val="000000" w:themeColor="dark1"/>
                <w:sz w:val="18"/>
                <w:lang w:val="es-CL"/>
              </w:rPr>
            </w:pPr>
            <w:r w:rsidRPr="000E0F8E">
              <w:rPr>
                <w:rFonts w:cstheme="minorHAnsi"/>
                <w:sz w:val="18"/>
                <w:szCs w:val="20"/>
              </w:rPr>
              <w:t>Empresa</w:t>
            </w:r>
            <w:r w:rsidRPr="000E0F8E">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831BABA" w14:textId="710208BB" w:rsidR="007C4FFC" w:rsidRPr="000E0F8E" w:rsidRDefault="007C4FFC" w:rsidP="007C4FFC">
            <w:pPr>
              <w:jc w:val="center"/>
              <w:rPr>
                <w:rFonts w:ascii="Calibri" w:eastAsia="Calibri" w:hAnsi="Calibri" w:cs="Calibri"/>
                <w:color w:val="000000" w:themeColor="dark1"/>
                <w:sz w:val="18"/>
                <w:lang w:val="es-CL"/>
              </w:rPr>
            </w:pPr>
            <w:r w:rsidRPr="000E0F8E">
              <w:rPr>
                <w:rFonts w:eastAsia="Arial" w:cs="Calibri"/>
                <w:color w:val="000000"/>
                <w:sz w:val="18"/>
                <w:szCs w:val="20"/>
                <w:lang w:val="es-CL"/>
              </w:rPr>
              <w:t>1</w:t>
            </w:r>
          </w:p>
        </w:tc>
        <w:tc>
          <w:tcPr>
            <w:tcW w:w="1335" w:type="dxa"/>
            <w:vMerge/>
            <w:vAlign w:val="center"/>
          </w:tcPr>
          <w:p w14:paraId="36D544E4" w14:textId="77777777" w:rsidR="007C4FFC" w:rsidRDefault="007C4FFC" w:rsidP="007C4FFC">
            <w:pPr>
              <w:jc w:val="center"/>
              <w:rPr>
                <w:rFonts w:cstheme="minorHAnsi"/>
                <w:sz w:val="19"/>
                <w:szCs w:val="19"/>
              </w:rPr>
            </w:pPr>
          </w:p>
        </w:tc>
      </w:tr>
      <w:tr w:rsidR="007C4FFC" w:rsidRPr="004F6B61" w14:paraId="0EC35C67" w14:textId="77777777" w:rsidTr="00E45102">
        <w:trPr>
          <w:trHeight w:val="814"/>
          <w:jc w:val="center"/>
        </w:trPr>
        <w:tc>
          <w:tcPr>
            <w:tcW w:w="2547" w:type="dxa"/>
            <w:vMerge w:val="restart"/>
            <w:vAlign w:val="center"/>
          </w:tcPr>
          <w:p w14:paraId="3CA74807" w14:textId="2F8E3E54" w:rsidR="007C4FFC" w:rsidRPr="0077246D" w:rsidRDefault="00D71E5F" w:rsidP="008550A4">
            <w:pPr>
              <w:pStyle w:val="Prrafodelista"/>
              <w:numPr>
                <w:ilvl w:val="1"/>
                <w:numId w:val="18"/>
              </w:numPr>
              <w:ind w:left="164" w:right="45" w:hanging="164"/>
              <w:jc w:val="both"/>
              <w:rPr>
                <w:rFonts w:cstheme="minorHAnsi"/>
                <w:b/>
                <w:sz w:val="19"/>
                <w:szCs w:val="19"/>
              </w:rPr>
            </w:pPr>
            <w:r w:rsidRPr="00D71E5F">
              <w:rPr>
                <w:rFonts w:cstheme="minorHAnsi"/>
                <w:b/>
                <w:bCs/>
                <w:sz w:val="19"/>
                <w:szCs w:val="19"/>
                <w:lang w:eastAsia="en-US"/>
              </w:rPr>
              <w:t>Empresa postulante y proyecto postulado pertenecen</w:t>
            </w:r>
            <w:r w:rsidRPr="00D71E5F">
              <w:rPr>
                <w:rFonts w:ascii="Calibri" w:hAnsi="Calibri" w:cs="Calibri"/>
                <w:b/>
                <w:bCs/>
                <w:sz w:val="19"/>
                <w:szCs w:val="19"/>
                <w:lang w:eastAsia="en-US"/>
              </w:rPr>
              <w:t> </w:t>
            </w:r>
            <w:r w:rsidRPr="00D71E5F">
              <w:rPr>
                <w:rFonts w:cstheme="minorHAnsi"/>
                <w:b/>
                <w:bCs/>
                <w:sz w:val="19"/>
                <w:szCs w:val="19"/>
                <w:lang w:eastAsia="en-US"/>
              </w:rPr>
              <w:t xml:space="preserve"> a</w:t>
            </w:r>
            <w:r>
              <w:rPr>
                <w:rFonts w:cstheme="minorHAnsi"/>
                <w:b/>
                <w:bCs/>
                <w:sz w:val="19"/>
                <w:szCs w:val="19"/>
                <w:lang w:eastAsia="en-US"/>
              </w:rPr>
              <w:t xml:space="preserve"> uno de los </w:t>
            </w:r>
            <w:r w:rsidR="008550A4">
              <w:rPr>
                <w:rFonts w:cstheme="minorHAnsi"/>
                <w:b/>
                <w:bCs/>
                <w:sz w:val="19"/>
                <w:szCs w:val="19"/>
                <w:lang w:eastAsia="en-US"/>
              </w:rPr>
              <w:t xml:space="preserve"> siguientes giros de actividad económica</w:t>
            </w:r>
            <w:r w:rsidRPr="00D71E5F">
              <w:rPr>
                <w:rFonts w:cstheme="minorHAnsi"/>
                <w:b/>
                <w:bCs/>
                <w:sz w:val="19"/>
                <w:szCs w:val="19"/>
                <w:lang w:eastAsia="en-US"/>
              </w:rPr>
              <w:t>: Turismo, hoteler</w:t>
            </w:r>
            <w:r w:rsidRPr="00D71E5F">
              <w:rPr>
                <w:rFonts w:cs="gobCL"/>
                <w:b/>
                <w:bCs/>
                <w:sz w:val="19"/>
                <w:szCs w:val="19"/>
                <w:lang w:eastAsia="en-US"/>
              </w:rPr>
              <w:t>í</w:t>
            </w:r>
            <w:r w:rsidRPr="00D71E5F">
              <w:rPr>
                <w:rFonts w:cstheme="minorHAnsi"/>
                <w:b/>
                <w:bCs/>
                <w:sz w:val="19"/>
                <w:szCs w:val="19"/>
                <w:lang w:eastAsia="en-US"/>
              </w:rPr>
              <w:t>a y gastronom</w:t>
            </w:r>
            <w:r w:rsidRPr="00D71E5F">
              <w:rPr>
                <w:rFonts w:cs="gobCL"/>
                <w:b/>
                <w:bCs/>
                <w:sz w:val="19"/>
                <w:szCs w:val="19"/>
                <w:lang w:eastAsia="en-US"/>
              </w:rPr>
              <w:t>í</w:t>
            </w:r>
            <w:r w:rsidRPr="00D71E5F">
              <w:rPr>
                <w:rFonts w:cstheme="minorHAnsi"/>
                <w:b/>
                <w:bCs/>
                <w:sz w:val="19"/>
                <w:szCs w:val="19"/>
                <w:lang w:eastAsia="en-US"/>
              </w:rPr>
              <w:t>a.</w:t>
            </w: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88305D6" w14:textId="792AD438" w:rsidR="007C4FFC" w:rsidRPr="00E45102" w:rsidRDefault="007C4FFC" w:rsidP="007C4FFC">
            <w:pPr>
              <w:jc w:val="both"/>
              <w:rPr>
                <w:rFonts w:eastAsia="Arial" w:cs="Arial"/>
                <w:color w:val="000000"/>
                <w:sz w:val="18"/>
                <w:szCs w:val="22"/>
              </w:rPr>
            </w:pPr>
            <w:r w:rsidRPr="00E45102">
              <w:rPr>
                <w:rFonts w:eastAsia="Calibri" w:cs="Calibri"/>
                <w:color w:val="000000" w:themeColor="dark1"/>
                <w:sz w:val="18"/>
                <w:lang w:val="es-CL"/>
              </w:rPr>
              <w:t>Empresa postulante y proy</w:t>
            </w:r>
            <w:r w:rsidR="008550A4">
              <w:rPr>
                <w:rFonts w:eastAsia="Calibri" w:cs="Calibri"/>
                <w:color w:val="000000" w:themeColor="dark1"/>
                <w:sz w:val="18"/>
                <w:lang w:val="es-CL"/>
              </w:rPr>
              <w:t>ecto postulado PERTENECE al giro</w:t>
            </w:r>
            <w:r w:rsidRPr="00E45102">
              <w:rPr>
                <w:rFonts w:eastAsia="Calibri" w:cs="Calibri"/>
                <w:color w:val="000000" w:themeColor="dark1"/>
                <w:sz w:val="18"/>
                <w:lang w:val="es-CL"/>
              </w:rPr>
              <w:t xml:space="preserve"> turismo, hotelería y gastronomía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583E604" w14:textId="23C134EE" w:rsidR="007C4FFC" w:rsidRPr="000E0F8E" w:rsidRDefault="007C4FFC" w:rsidP="007C4FFC">
            <w:pPr>
              <w:jc w:val="center"/>
              <w:rPr>
                <w:rFonts w:cstheme="minorHAnsi"/>
                <w:sz w:val="18"/>
                <w:szCs w:val="18"/>
                <w:lang w:val="es-CL" w:eastAsia="en-US"/>
              </w:rPr>
            </w:pPr>
            <w:r w:rsidRPr="000E0F8E">
              <w:rPr>
                <w:rFonts w:ascii="Calibri" w:eastAsia="Calibri" w:hAnsi="Calibri" w:cs="Calibri"/>
                <w:color w:val="000000" w:themeColor="dark1"/>
                <w:sz w:val="18"/>
                <w:szCs w:val="18"/>
                <w:lang w:val="es-CL"/>
              </w:rPr>
              <w:t> </w:t>
            </w:r>
            <w:r w:rsidRPr="000E0F8E">
              <w:rPr>
                <w:rFonts w:eastAsia="Calibri" w:cs="Calibri"/>
                <w:color w:val="000000" w:themeColor="dark1"/>
                <w:sz w:val="18"/>
                <w:szCs w:val="18"/>
                <w:lang w:val="es-CL"/>
              </w:rPr>
              <w:t>7</w:t>
            </w:r>
          </w:p>
        </w:tc>
        <w:tc>
          <w:tcPr>
            <w:tcW w:w="1335" w:type="dxa"/>
            <w:vMerge w:val="restart"/>
            <w:vAlign w:val="center"/>
          </w:tcPr>
          <w:p w14:paraId="401C0A49" w14:textId="73A395EC" w:rsidR="007C4FFC" w:rsidRPr="000E0F8E" w:rsidRDefault="007C4FFC" w:rsidP="007C4FFC">
            <w:pPr>
              <w:jc w:val="center"/>
              <w:rPr>
                <w:rFonts w:cstheme="minorHAnsi"/>
                <w:sz w:val="18"/>
                <w:szCs w:val="18"/>
              </w:rPr>
            </w:pPr>
            <w:r w:rsidRPr="000E0F8E">
              <w:rPr>
                <w:rFonts w:cstheme="minorHAnsi"/>
                <w:sz w:val="18"/>
                <w:szCs w:val="18"/>
              </w:rPr>
              <w:t>25%</w:t>
            </w:r>
          </w:p>
        </w:tc>
      </w:tr>
      <w:tr w:rsidR="007C4FFC" w:rsidRPr="004F6B61" w14:paraId="514D2B1B" w14:textId="77777777" w:rsidTr="00E45102">
        <w:trPr>
          <w:trHeight w:val="557"/>
          <w:jc w:val="center"/>
        </w:trPr>
        <w:tc>
          <w:tcPr>
            <w:tcW w:w="2547" w:type="dxa"/>
            <w:vMerge/>
            <w:vAlign w:val="center"/>
          </w:tcPr>
          <w:p w14:paraId="77BC92A3" w14:textId="77777777" w:rsidR="007C4FFC" w:rsidRPr="0077246D" w:rsidRDefault="007C4FFC" w:rsidP="007C4FFC">
            <w:pPr>
              <w:rPr>
                <w:rFonts w:cstheme="minorHAnsi"/>
                <w:b/>
                <w:sz w:val="19"/>
                <w:szCs w:val="19"/>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8527266" w14:textId="60EA8CEB" w:rsidR="007C4FFC" w:rsidRPr="00E45102" w:rsidRDefault="007C4FFC" w:rsidP="008550A4">
            <w:pPr>
              <w:jc w:val="both"/>
              <w:rPr>
                <w:rFonts w:cstheme="minorHAnsi"/>
                <w:sz w:val="18"/>
                <w:szCs w:val="19"/>
              </w:rPr>
            </w:pPr>
            <w:r w:rsidRPr="00E45102">
              <w:rPr>
                <w:rFonts w:eastAsia="Calibri" w:cs="Calibri"/>
                <w:color w:val="000000" w:themeColor="dark1"/>
                <w:sz w:val="18"/>
                <w:lang w:val="es-CL"/>
              </w:rPr>
              <w:t xml:space="preserve">Empresa postulante </w:t>
            </w:r>
            <w:r w:rsidR="00D71E5F">
              <w:rPr>
                <w:rFonts w:eastAsia="Calibri" w:cs="Calibri"/>
                <w:color w:val="000000" w:themeColor="dark1"/>
                <w:sz w:val="18"/>
                <w:lang w:val="es-CL"/>
              </w:rPr>
              <w:t xml:space="preserve">y proyecto postulado </w:t>
            </w:r>
            <w:r w:rsidR="008550A4">
              <w:rPr>
                <w:rFonts w:eastAsia="Calibri" w:cs="Calibri"/>
                <w:color w:val="000000" w:themeColor="dark1"/>
                <w:sz w:val="18"/>
                <w:lang w:val="es-CL"/>
              </w:rPr>
              <w:t>NO PERTENECE al giro</w:t>
            </w:r>
            <w:r w:rsidRPr="00E45102">
              <w:rPr>
                <w:rFonts w:eastAsia="Calibri" w:cs="Calibri"/>
                <w:color w:val="000000" w:themeColor="dark1"/>
                <w:sz w:val="18"/>
                <w:lang w:val="es-CL"/>
              </w:rPr>
              <w:t xml:space="preserve"> turismo, hotelería y gastronomía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DFB7E36" w14:textId="1F3372B1" w:rsidR="007C4FFC" w:rsidRPr="00E45102" w:rsidRDefault="007C4FFC" w:rsidP="007C4FFC">
            <w:pPr>
              <w:jc w:val="center"/>
              <w:rPr>
                <w:rFonts w:cstheme="minorHAnsi"/>
                <w:sz w:val="18"/>
                <w:szCs w:val="19"/>
                <w:lang w:val="es-CL" w:eastAsia="en-US"/>
              </w:rPr>
            </w:pPr>
            <w:r w:rsidRPr="00E45102">
              <w:rPr>
                <w:rFonts w:ascii="Calibri" w:eastAsia="Calibri" w:hAnsi="Calibri" w:cs="Calibri"/>
                <w:color w:val="000000" w:themeColor="dark1"/>
                <w:sz w:val="18"/>
                <w:lang w:val="es-CL"/>
              </w:rPr>
              <w:t> </w:t>
            </w:r>
            <w:r w:rsidRPr="00E45102">
              <w:rPr>
                <w:rFonts w:eastAsia="Calibri" w:cs="Calibri"/>
                <w:color w:val="000000" w:themeColor="dark1"/>
                <w:sz w:val="18"/>
                <w:lang w:val="es-CL"/>
              </w:rPr>
              <w:t>1</w:t>
            </w:r>
          </w:p>
        </w:tc>
        <w:tc>
          <w:tcPr>
            <w:tcW w:w="1335" w:type="dxa"/>
            <w:vMerge/>
            <w:vAlign w:val="center"/>
          </w:tcPr>
          <w:p w14:paraId="24259837" w14:textId="77777777" w:rsidR="007C4FFC" w:rsidRDefault="007C4FFC" w:rsidP="007C4FFC">
            <w:pPr>
              <w:jc w:val="center"/>
              <w:rPr>
                <w:rFonts w:cstheme="minorHAnsi"/>
                <w:sz w:val="19"/>
                <w:szCs w:val="19"/>
              </w:rPr>
            </w:pPr>
          </w:p>
        </w:tc>
      </w:tr>
      <w:tr w:rsidR="007C4FFC" w:rsidRPr="004F6B61" w14:paraId="55489AAC" w14:textId="77777777" w:rsidTr="00E45102">
        <w:trPr>
          <w:trHeight w:val="611"/>
          <w:jc w:val="center"/>
        </w:trPr>
        <w:tc>
          <w:tcPr>
            <w:tcW w:w="2547" w:type="dxa"/>
            <w:vMerge w:val="restart"/>
            <w:vAlign w:val="center"/>
          </w:tcPr>
          <w:p w14:paraId="26D7E16E" w14:textId="2C7E73C4" w:rsidR="007C4FFC" w:rsidRPr="00E45102" w:rsidRDefault="007C4FFC" w:rsidP="007C4FFC">
            <w:pPr>
              <w:pStyle w:val="Prrafodelista"/>
              <w:numPr>
                <w:ilvl w:val="1"/>
                <w:numId w:val="18"/>
              </w:numPr>
              <w:ind w:left="164" w:right="45" w:hanging="164"/>
              <w:jc w:val="both"/>
              <w:rPr>
                <w:rFonts w:cstheme="minorHAnsi"/>
                <w:b/>
                <w:sz w:val="19"/>
                <w:szCs w:val="19"/>
                <w:lang w:eastAsia="en-US"/>
              </w:rPr>
            </w:pPr>
            <w:r w:rsidRPr="00E45102">
              <w:rPr>
                <w:rFonts w:cstheme="minorHAnsi"/>
                <w:b/>
                <w:sz w:val="19"/>
                <w:szCs w:val="19"/>
                <w:lang w:val="es-CL" w:eastAsia="en-US"/>
              </w:rPr>
              <w:lastRenderedPageBreak/>
              <w:t xml:space="preserve">Empresa </w:t>
            </w:r>
            <w:r w:rsidRPr="007C4FFC">
              <w:rPr>
                <w:rFonts w:eastAsia="Arial" w:cs="Arial"/>
                <w:color w:val="000000"/>
                <w:sz w:val="20"/>
                <w:szCs w:val="20"/>
              </w:rPr>
              <w:t>postulante</w:t>
            </w:r>
            <w:r w:rsidRPr="00E45102">
              <w:rPr>
                <w:rFonts w:cstheme="minorHAnsi"/>
                <w:b/>
                <w:sz w:val="19"/>
                <w:szCs w:val="19"/>
                <w:lang w:val="es-CL" w:eastAsia="en-US"/>
              </w:rPr>
              <w:t xml:space="preserve"> es Cooperativa con inicio de actividades en primera Categoría.</w:t>
            </w: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2F0046A" w14:textId="747031F1" w:rsidR="007C4FFC" w:rsidRPr="00E45102" w:rsidRDefault="007C4FFC" w:rsidP="007C4FFC">
            <w:pPr>
              <w:jc w:val="both"/>
              <w:rPr>
                <w:rFonts w:eastAsiaTheme="minorEastAsia" w:cstheme="minorBidi"/>
                <w:color w:val="000000" w:themeColor="text1"/>
                <w:kern w:val="24"/>
                <w:sz w:val="18"/>
                <w:szCs w:val="18"/>
              </w:rPr>
            </w:pPr>
            <w:r w:rsidRPr="00E45102">
              <w:rPr>
                <w:rFonts w:eastAsia="Calibri" w:cs="Calibri"/>
                <w:color w:val="000000" w:themeColor="dark1"/>
                <w:sz w:val="18"/>
                <w:lang w:val="es-CL"/>
              </w:rPr>
              <w:t>Empresa postulante es Cooperativa</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CE62CFA" w14:textId="0F38D447" w:rsidR="007C4FFC" w:rsidRPr="001D4304" w:rsidRDefault="007C4FFC" w:rsidP="007C4FFC">
            <w:pPr>
              <w:jc w:val="center"/>
              <w:rPr>
                <w:rFonts w:ascii="Calibri" w:eastAsiaTheme="minorEastAsia" w:hAnsi="Calibri" w:cs="Calibri"/>
                <w:color w:val="000000" w:themeColor="text1"/>
                <w:kern w:val="24"/>
                <w:sz w:val="18"/>
                <w:szCs w:val="18"/>
                <w:lang w:val="es-CL"/>
              </w:rPr>
            </w:pPr>
            <w:r>
              <w:rPr>
                <w:rFonts w:ascii="Calibri" w:eastAsia="Calibri" w:hAnsi="Calibri" w:cs="Calibri"/>
                <w:color w:val="000000" w:themeColor="dark1"/>
                <w:lang w:val="es-CL"/>
              </w:rPr>
              <w:t>7</w:t>
            </w:r>
          </w:p>
        </w:tc>
        <w:tc>
          <w:tcPr>
            <w:tcW w:w="1335" w:type="dxa"/>
            <w:vMerge w:val="restart"/>
            <w:vAlign w:val="center"/>
          </w:tcPr>
          <w:p w14:paraId="75583DD2" w14:textId="7D167180" w:rsidR="007C4FFC" w:rsidRDefault="007C4FFC" w:rsidP="007C4FFC">
            <w:pPr>
              <w:jc w:val="center"/>
              <w:rPr>
                <w:rFonts w:cstheme="minorHAnsi"/>
                <w:sz w:val="19"/>
                <w:szCs w:val="19"/>
              </w:rPr>
            </w:pPr>
            <w:r>
              <w:rPr>
                <w:rFonts w:cstheme="minorHAnsi"/>
                <w:sz w:val="19"/>
                <w:szCs w:val="19"/>
              </w:rPr>
              <w:t>20%</w:t>
            </w:r>
          </w:p>
        </w:tc>
      </w:tr>
      <w:tr w:rsidR="007C4FFC" w:rsidRPr="004F6B61" w14:paraId="1E4BD7B7" w14:textId="77777777" w:rsidTr="00E45102">
        <w:trPr>
          <w:trHeight w:val="932"/>
          <w:jc w:val="center"/>
        </w:trPr>
        <w:tc>
          <w:tcPr>
            <w:tcW w:w="2547" w:type="dxa"/>
            <w:vMerge/>
            <w:vAlign w:val="center"/>
          </w:tcPr>
          <w:p w14:paraId="2222047A" w14:textId="77777777" w:rsidR="007C4FFC" w:rsidRPr="001D4304" w:rsidRDefault="007C4FFC" w:rsidP="007C4FFC">
            <w:pPr>
              <w:pStyle w:val="Prrafodelista"/>
              <w:numPr>
                <w:ilvl w:val="0"/>
                <w:numId w:val="4"/>
              </w:numPr>
              <w:ind w:right="45"/>
              <w:rPr>
                <w:rFonts w:cstheme="minorHAnsi"/>
                <w:b/>
                <w:sz w:val="19"/>
                <w:szCs w:val="19"/>
                <w:lang w:val="es-CL"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128C46" w14:textId="38E79F7A" w:rsidR="007C4FFC" w:rsidRPr="00E45102" w:rsidRDefault="007C4FFC" w:rsidP="007C4FFC">
            <w:pPr>
              <w:jc w:val="both"/>
              <w:rPr>
                <w:rFonts w:eastAsiaTheme="minorEastAsia" w:cstheme="minorBidi"/>
                <w:color w:val="000000" w:themeColor="text1"/>
                <w:kern w:val="24"/>
                <w:sz w:val="18"/>
                <w:szCs w:val="18"/>
              </w:rPr>
            </w:pPr>
            <w:r>
              <w:rPr>
                <w:rFonts w:eastAsia="Calibri" w:cs="Calibri"/>
                <w:color w:val="000000" w:themeColor="dark1"/>
                <w:sz w:val="18"/>
                <w:lang w:val="es-CL"/>
              </w:rPr>
              <w:t>E</w:t>
            </w:r>
            <w:r w:rsidRPr="00E45102">
              <w:rPr>
                <w:rFonts w:eastAsia="Calibri" w:cs="Calibri"/>
                <w:color w:val="000000" w:themeColor="dark1"/>
                <w:sz w:val="18"/>
                <w:lang w:val="es-CL"/>
              </w:rPr>
              <w:t xml:space="preserve">mpresa postulante No es Cooperativa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89C05A2" w14:textId="7F532414" w:rsidR="007C4FFC" w:rsidRPr="00E45102" w:rsidRDefault="007C4FFC" w:rsidP="007C4FFC">
            <w:pPr>
              <w:jc w:val="center"/>
              <w:rPr>
                <w:rFonts w:eastAsiaTheme="minorEastAsia" w:cs="Calibri"/>
                <w:color w:val="000000" w:themeColor="text1"/>
                <w:kern w:val="24"/>
                <w:sz w:val="18"/>
                <w:szCs w:val="18"/>
                <w:lang w:val="es-CL"/>
              </w:rPr>
            </w:pPr>
            <w:r w:rsidRPr="00E45102">
              <w:rPr>
                <w:rFonts w:eastAsia="Arial" w:cs="Arial"/>
                <w:color w:val="000000"/>
                <w:sz w:val="18"/>
                <w:lang w:val="es-CL"/>
              </w:rPr>
              <w:t>1</w:t>
            </w:r>
          </w:p>
        </w:tc>
        <w:tc>
          <w:tcPr>
            <w:tcW w:w="1335" w:type="dxa"/>
            <w:vMerge/>
            <w:vAlign w:val="center"/>
          </w:tcPr>
          <w:p w14:paraId="14911E80" w14:textId="77777777" w:rsidR="007C4FFC" w:rsidRDefault="007C4FFC" w:rsidP="007C4FFC">
            <w:pPr>
              <w:jc w:val="center"/>
              <w:rPr>
                <w:rFonts w:cstheme="minorHAnsi"/>
                <w:sz w:val="19"/>
                <w:szCs w:val="19"/>
              </w:rPr>
            </w:pPr>
          </w:p>
        </w:tc>
      </w:tr>
      <w:tr w:rsidR="007C4FFC" w:rsidRPr="004F6B61" w14:paraId="558C355E" w14:textId="77777777" w:rsidTr="00E45102">
        <w:trPr>
          <w:trHeight w:val="502"/>
          <w:jc w:val="center"/>
        </w:trPr>
        <w:tc>
          <w:tcPr>
            <w:tcW w:w="2547" w:type="dxa"/>
            <w:vMerge w:val="restart"/>
            <w:vAlign w:val="center"/>
            <w:hideMark/>
          </w:tcPr>
          <w:p w14:paraId="05C432B6" w14:textId="77777777" w:rsidR="007C4FFC" w:rsidRPr="00E45102" w:rsidRDefault="007C4FFC" w:rsidP="007C4FFC">
            <w:pPr>
              <w:pStyle w:val="Prrafodelista"/>
              <w:numPr>
                <w:ilvl w:val="1"/>
                <w:numId w:val="18"/>
              </w:numPr>
              <w:ind w:left="306" w:right="45" w:hanging="284"/>
              <w:jc w:val="both"/>
              <w:rPr>
                <w:rFonts w:cstheme="minorHAnsi"/>
                <w:b/>
                <w:sz w:val="19"/>
                <w:szCs w:val="19"/>
                <w:lang w:eastAsia="en-US"/>
              </w:rPr>
            </w:pPr>
            <w:r w:rsidRPr="00E45102">
              <w:rPr>
                <w:rFonts w:cstheme="minorHAnsi"/>
                <w:b/>
                <w:sz w:val="19"/>
                <w:szCs w:val="19"/>
                <w:lang w:val="es-CL" w:eastAsia="en-US"/>
              </w:rPr>
              <w:t xml:space="preserve">Proyecto postulado </w:t>
            </w:r>
            <w:r w:rsidRPr="007C4FFC">
              <w:rPr>
                <w:rFonts w:eastAsia="Arial" w:cs="Arial"/>
                <w:color w:val="000000"/>
                <w:sz w:val="20"/>
                <w:szCs w:val="20"/>
              </w:rPr>
              <w:t>contempla</w:t>
            </w:r>
            <w:r w:rsidRPr="00E45102">
              <w:rPr>
                <w:rFonts w:cstheme="minorHAnsi"/>
                <w:b/>
                <w:sz w:val="19"/>
                <w:szCs w:val="19"/>
                <w:lang w:val="es-CL" w:eastAsia="en-US"/>
              </w:rPr>
              <w:t xml:space="preserve"> acciones que incorporan procesos productivos de economía circular.</w:t>
            </w:r>
          </w:p>
          <w:p w14:paraId="5E63C2A3" w14:textId="29B0FC1A" w:rsidR="007C4FFC" w:rsidRPr="001D4304" w:rsidRDefault="007C4FFC" w:rsidP="007C4FFC">
            <w:pPr>
              <w:pStyle w:val="Prrafodelista"/>
              <w:ind w:left="360" w:right="45"/>
              <w:rPr>
                <w:rFonts w:cstheme="minorHAnsi"/>
                <w:b/>
                <w:sz w:val="19"/>
                <w:szCs w:val="19"/>
                <w:lang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6291B4" w14:textId="7F7C092F" w:rsidR="007C4FFC" w:rsidRPr="00E45102" w:rsidRDefault="007C4FFC" w:rsidP="007C4FFC">
            <w:pPr>
              <w:jc w:val="both"/>
              <w:rPr>
                <w:rFonts w:eastAsia="Arial" w:cs="Arial"/>
                <w:color w:val="000000"/>
                <w:sz w:val="18"/>
                <w:szCs w:val="18"/>
              </w:rPr>
            </w:pPr>
            <w:r w:rsidRPr="00E45102">
              <w:rPr>
                <w:rFonts w:eastAsia="Calibri" w:cs="Calibri"/>
                <w:color w:val="000000" w:themeColor="dark1"/>
                <w:sz w:val="18"/>
                <w:lang w:val="es-CL"/>
              </w:rPr>
              <w:t>Proyecto postulado presenta al menos dos  acciones  en el ámbito de la economía circular</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17C5D2A" w14:textId="4C294FA0" w:rsidR="007C4FFC" w:rsidRPr="00E45102" w:rsidRDefault="007C4FFC" w:rsidP="007C4FFC">
            <w:pPr>
              <w:jc w:val="center"/>
              <w:rPr>
                <w:rFonts w:cstheme="minorHAnsi"/>
                <w:sz w:val="18"/>
                <w:szCs w:val="18"/>
                <w:lang w:val="es-CL" w:eastAsia="en-US"/>
              </w:rPr>
            </w:pPr>
            <w:r w:rsidRPr="00E45102">
              <w:rPr>
                <w:rFonts w:ascii="Calibri" w:eastAsia="Calibri" w:hAnsi="Calibri" w:cs="Calibri"/>
                <w:color w:val="000000" w:themeColor="dark1"/>
                <w:sz w:val="18"/>
                <w:lang w:val="es-CL"/>
              </w:rPr>
              <w:t> </w:t>
            </w:r>
            <w:r w:rsidRPr="00E45102">
              <w:rPr>
                <w:rFonts w:eastAsia="Calibri" w:cs="Calibri"/>
                <w:color w:val="000000" w:themeColor="dark1"/>
                <w:sz w:val="18"/>
                <w:lang w:val="es-CL"/>
              </w:rPr>
              <w:t>7</w:t>
            </w:r>
          </w:p>
        </w:tc>
        <w:tc>
          <w:tcPr>
            <w:tcW w:w="1335" w:type="dxa"/>
            <w:vMerge w:val="restart"/>
            <w:vAlign w:val="center"/>
            <w:hideMark/>
          </w:tcPr>
          <w:p w14:paraId="0B0EE5A2" w14:textId="516005D7" w:rsidR="007C4FFC" w:rsidRPr="0077246D" w:rsidRDefault="007C4FFC" w:rsidP="007C4FFC">
            <w:pPr>
              <w:jc w:val="center"/>
              <w:rPr>
                <w:rFonts w:cstheme="minorHAnsi"/>
                <w:sz w:val="19"/>
                <w:szCs w:val="19"/>
              </w:rPr>
            </w:pPr>
            <w:r>
              <w:rPr>
                <w:rFonts w:cstheme="minorHAnsi"/>
                <w:sz w:val="19"/>
                <w:szCs w:val="19"/>
              </w:rPr>
              <w:t>15</w:t>
            </w:r>
            <w:r w:rsidRPr="0077246D">
              <w:rPr>
                <w:rFonts w:cstheme="minorHAnsi"/>
                <w:sz w:val="19"/>
                <w:szCs w:val="19"/>
              </w:rPr>
              <w:t>%</w:t>
            </w:r>
          </w:p>
        </w:tc>
      </w:tr>
      <w:tr w:rsidR="007C4FFC" w:rsidRPr="004F6B61" w14:paraId="533EAEB8" w14:textId="77777777" w:rsidTr="00E45102">
        <w:trPr>
          <w:trHeight w:val="552"/>
          <w:jc w:val="center"/>
        </w:trPr>
        <w:tc>
          <w:tcPr>
            <w:tcW w:w="2547" w:type="dxa"/>
            <w:vMerge/>
            <w:vAlign w:val="center"/>
          </w:tcPr>
          <w:p w14:paraId="346AB47F" w14:textId="77777777" w:rsidR="007C4FFC" w:rsidRPr="0077246D" w:rsidRDefault="007C4FFC" w:rsidP="007C4FFC">
            <w:pPr>
              <w:rPr>
                <w:rFonts w:cstheme="minorHAnsi"/>
                <w:sz w:val="19"/>
                <w:szCs w:val="19"/>
                <w:lang w:val="es-CL"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C9B4DD7" w14:textId="2ECE3F10" w:rsidR="007C4FFC" w:rsidRPr="00E45102" w:rsidRDefault="007C4FFC" w:rsidP="007C4FFC">
            <w:pPr>
              <w:jc w:val="both"/>
              <w:rPr>
                <w:rFonts w:eastAsia="Arial" w:cs="Arial"/>
                <w:color w:val="000000"/>
                <w:sz w:val="18"/>
                <w:szCs w:val="18"/>
              </w:rPr>
            </w:pPr>
            <w:r w:rsidRPr="00E45102">
              <w:rPr>
                <w:rFonts w:eastAsia="Calibri" w:cs="Calibri"/>
                <w:color w:val="000000" w:themeColor="dark1"/>
                <w:sz w:val="18"/>
                <w:lang w:val="es-CL"/>
              </w:rPr>
              <w:t>Proyecto postulado  presenta una acción en el ámbito de la economía circular</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D062BE9" w14:textId="2659F539" w:rsidR="007C4FFC" w:rsidRPr="00E45102" w:rsidRDefault="007C4FFC" w:rsidP="007C4FFC">
            <w:pPr>
              <w:jc w:val="center"/>
              <w:rPr>
                <w:rFonts w:eastAsia="Arial" w:cs="Calibri"/>
                <w:color w:val="000000"/>
                <w:sz w:val="18"/>
                <w:szCs w:val="18"/>
                <w:lang w:val="es-CL"/>
              </w:rPr>
            </w:pPr>
            <w:r>
              <w:rPr>
                <w:rFonts w:eastAsia="Calibri" w:cs="Calibri"/>
                <w:color w:val="000000" w:themeColor="dark1"/>
                <w:sz w:val="18"/>
                <w:lang w:val="es-CL"/>
              </w:rPr>
              <w:t>5</w:t>
            </w:r>
          </w:p>
        </w:tc>
        <w:tc>
          <w:tcPr>
            <w:tcW w:w="1335" w:type="dxa"/>
            <w:vMerge/>
            <w:vAlign w:val="center"/>
          </w:tcPr>
          <w:p w14:paraId="20CF7EC2" w14:textId="77777777" w:rsidR="007C4FFC" w:rsidRPr="00B203A1" w:rsidRDefault="007C4FFC" w:rsidP="007C4FFC">
            <w:pPr>
              <w:rPr>
                <w:rFonts w:cstheme="minorHAnsi"/>
                <w:b/>
                <w:sz w:val="19"/>
                <w:szCs w:val="19"/>
                <w:lang w:val="es-CL" w:eastAsia="en-US"/>
              </w:rPr>
            </w:pPr>
          </w:p>
        </w:tc>
      </w:tr>
      <w:tr w:rsidR="007C4FFC" w:rsidRPr="004F6B61" w14:paraId="01BA91AC" w14:textId="77777777" w:rsidTr="00E45102">
        <w:trPr>
          <w:trHeight w:val="567"/>
          <w:jc w:val="center"/>
        </w:trPr>
        <w:tc>
          <w:tcPr>
            <w:tcW w:w="2547" w:type="dxa"/>
            <w:vMerge/>
            <w:vAlign w:val="center"/>
            <w:hideMark/>
          </w:tcPr>
          <w:p w14:paraId="294CFA8F" w14:textId="77777777" w:rsidR="007C4FFC" w:rsidRPr="0077246D" w:rsidRDefault="007C4FFC" w:rsidP="007C4FFC">
            <w:pPr>
              <w:rPr>
                <w:rFonts w:cstheme="minorHAnsi"/>
                <w:sz w:val="19"/>
                <w:szCs w:val="19"/>
                <w:lang w:val="es-CL"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33142D1" w14:textId="5677BC62" w:rsidR="007C4FFC" w:rsidRPr="00E45102" w:rsidRDefault="007C4FFC" w:rsidP="007C4FFC">
            <w:pPr>
              <w:jc w:val="both"/>
              <w:rPr>
                <w:rFonts w:cstheme="minorHAnsi"/>
                <w:sz w:val="18"/>
                <w:szCs w:val="18"/>
              </w:rPr>
            </w:pPr>
            <w:r w:rsidRPr="00E45102">
              <w:rPr>
                <w:rFonts w:eastAsia="Calibri" w:cs="Calibri"/>
                <w:color w:val="000000" w:themeColor="dark1"/>
                <w:sz w:val="18"/>
                <w:lang w:val="es-CL"/>
              </w:rPr>
              <w:t>Proyecto postulado NO  presenta acciones en el ámbito de la economía circular</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3DD21B9" w14:textId="17B64810" w:rsidR="007C4FFC" w:rsidRPr="00E45102" w:rsidRDefault="007C4FFC" w:rsidP="007C4FFC">
            <w:pPr>
              <w:jc w:val="center"/>
              <w:rPr>
                <w:rFonts w:cstheme="minorHAnsi"/>
                <w:sz w:val="18"/>
                <w:szCs w:val="18"/>
                <w:lang w:val="es-CL" w:eastAsia="en-US"/>
              </w:rPr>
            </w:pPr>
            <w:r w:rsidRPr="00E45102">
              <w:rPr>
                <w:rFonts w:eastAsia="Calibri" w:cs="Calibri"/>
                <w:color w:val="000000" w:themeColor="dark1"/>
                <w:sz w:val="18"/>
                <w:szCs w:val="22"/>
                <w:lang w:val="es-CL"/>
              </w:rPr>
              <w:t>1</w:t>
            </w:r>
          </w:p>
        </w:tc>
        <w:tc>
          <w:tcPr>
            <w:tcW w:w="1335" w:type="dxa"/>
            <w:vMerge/>
            <w:vAlign w:val="center"/>
            <w:hideMark/>
          </w:tcPr>
          <w:p w14:paraId="756368DB" w14:textId="77777777" w:rsidR="007C4FFC" w:rsidRPr="00B203A1" w:rsidRDefault="007C4FFC" w:rsidP="007C4FFC">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0115E86" w:rsidR="0093178B" w:rsidRPr="00137ECD" w:rsidRDefault="001359CA"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D71E5F"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A678" w14:textId="77777777" w:rsidR="002A3F3B" w:rsidRDefault="002A3F3B" w:rsidP="0042236C">
      <w:r>
        <w:separator/>
      </w:r>
    </w:p>
  </w:endnote>
  <w:endnote w:type="continuationSeparator" w:id="0">
    <w:p w14:paraId="48BE728E" w14:textId="77777777" w:rsidR="002A3F3B" w:rsidRDefault="002A3F3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D71E5F" w:rsidRDefault="00D71E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52CBBDD" w:rsidR="00D71E5F" w:rsidRPr="00BD14F7" w:rsidRDefault="00D71E5F">
    <w:pPr>
      <w:pStyle w:val="Piedepgina"/>
      <w:jc w:val="right"/>
    </w:pPr>
    <w:r w:rsidRPr="00BD14F7">
      <w:fldChar w:fldCharType="begin"/>
    </w:r>
    <w:r w:rsidRPr="00BD14F7">
      <w:instrText>PAGE   \* MERGEFORMAT</w:instrText>
    </w:r>
    <w:r w:rsidRPr="00BD14F7">
      <w:fldChar w:fldCharType="separate"/>
    </w:r>
    <w:r w:rsidR="00697419">
      <w:rPr>
        <w:noProof/>
      </w:rPr>
      <w:t>33</w:t>
    </w:r>
    <w:r w:rsidRPr="00BD14F7">
      <w:rPr>
        <w:noProof/>
      </w:rPr>
      <w:fldChar w:fldCharType="end"/>
    </w:r>
  </w:p>
  <w:p w14:paraId="5F9E5B17" w14:textId="77777777" w:rsidR="00D71E5F" w:rsidRPr="00C25B42" w:rsidRDefault="00D71E5F" w:rsidP="00C25B42">
    <w:pPr>
      <w:tabs>
        <w:tab w:val="center" w:pos="4252"/>
        <w:tab w:val="right" w:pos="8504"/>
      </w:tabs>
      <w:jc w:val="center"/>
      <w:rPr>
        <w:sz w:val="24"/>
      </w:rPr>
    </w:pPr>
    <w:r w:rsidRPr="00C25B42">
      <w:rPr>
        <w:noProof/>
        <w:sz w:val="24"/>
        <w:lang w:val="es-CL" w:eastAsia="es-CL"/>
      </w:rPr>
      <w:t>www.sercotec.cl</w:t>
    </w:r>
  </w:p>
  <w:p w14:paraId="5919636F" w14:textId="77777777" w:rsidR="00D71E5F" w:rsidRDefault="00D71E5F"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Content>
      <w:p w14:paraId="74B540F9" w14:textId="2715A06F" w:rsidR="00D71E5F" w:rsidRDefault="00D71E5F">
        <w:pPr>
          <w:pStyle w:val="Piedepgina"/>
          <w:jc w:val="right"/>
        </w:pPr>
        <w:r>
          <w:fldChar w:fldCharType="begin"/>
        </w:r>
        <w:r>
          <w:instrText>PAGE   \* MERGEFORMAT</w:instrText>
        </w:r>
        <w:r>
          <w:fldChar w:fldCharType="separate"/>
        </w:r>
        <w:r w:rsidR="00697419">
          <w:rPr>
            <w:noProof/>
          </w:rPr>
          <w:t>1</w:t>
        </w:r>
        <w:r>
          <w:fldChar w:fldCharType="end"/>
        </w:r>
      </w:p>
    </w:sdtContent>
  </w:sdt>
  <w:p w14:paraId="1A156B1C" w14:textId="06D356CA" w:rsidR="00D71E5F" w:rsidRDefault="00D71E5F"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E8E03" w14:textId="77777777" w:rsidR="002A3F3B" w:rsidRDefault="002A3F3B"/>
  </w:footnote>
  <w:footnote w:type="continuationSeparator" w:id="0">
    <w:p w14:paraId="44464FB9" w14:textId="77777777" w:rsidR="002A3F3B" w:rsidRDefault="002A3F3B"/>
  </w:footnote>
  <w:footnote w:id="1">
    <w:p w14:paraId="553DF13E" w14:textId="78B2736A" w:rsidR="00D71E5F" w:rsidRPr="004244F2" w:rsidRDefault="00D71E5F"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D71E5F" w:rsidRPr="0070407B" w:rsidRDefault="00D71E5F"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D71E5F" w:rsidRPr="002E7EE6" w:rsidRDefault="00D71E5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D71E5F" w:rsidRPr="002E7EE6" w:rsidRDefault="00D71E5F">
      <w:pPr>
        <w:pStyle w:val="Textonotapie"/>
        <w:rPr>
          <w:lang w:val="es-419"/>
        </w:rPr>
      </w:pPr>
    </w:p>
  </w:footnote>
  <w:footnote w:id="4">
    <w:p w14:paraId="7597D5E8" w14:textId="77777777" w:rsidR="00D71E5F" w:rsidRPr="00273436" w:rsidRDefault="00D71E5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D71E5F" w:rsidRPr="005F4396" w:rsidRDefault="00D71E5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D71E5F" w:rsidRPr="002B0090" w:rsidRDefault="00D71E5F"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0922A679" w14:textId="77777777" w:rsidR="00D71E5F" w:rsidRPr="00A43847" w:rsidRDefault="00D71E5F">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D71E5F" w:rsidRPr="00D4342C" w:rsidRDefault="00D71E5F" w:rsidP="00D4342C">
      <w:pPr>
        <w:pStyle w:val="Textonotapie"/>
      </w:pPr>
    </w:p>
  </w:footnote>
  <w:footnote w:id="9">
    <w:p w14:paraId="0A3FD0F5" w14:textId="77777777" w:rsidR="00D71E5F" w:rsidRPr="00012C13" w:rsidRDefault="00D71E5F"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D71E5F" w:rsidRPr="00686FCB" w:rsidRDefault="00D71E5F"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D71E5F" w:rsidRPr="00023CC5" w:rsidRDefault="00D71E5F">
      <w:pPr>
        <w:pStyle w:val="Textonotapie"/>
        <w:rPr>
          <w:lang w:val="es-MX"/>
        </w:rPr>
      </w:pPr>
    </w:p>
  </w:footnote>
  <w:footnote w:id="11">
    <w:p w14:paraId="1665FABF" w14:textId="011C2DCA" w:rsidR="00D71E5F" w:rsidRPr="004746C2" w:rsidRDefault="00D71E5F"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D71E5F" w:rsidRPr="004746C2" w:rsidRDefault="00D71E5F">
      <w:pPr>
        <w:pStyle w:val="Textonotapie"/>
        <w:rPr>
          <w:szCs w:val="18"/>
          <w:lang w:val="es-ES"/>
        </w:rPr>
      </w:pPr>
    </w:p>
  </w:footnote>
  <w:footnote w:id="12">
    <w:p w14:paraId="5CA30445" w14:textId="77777777" w:rsidR="00D71E5F" w:rsidRPr="002B75C6" w:rsidRDefault="00D71E5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D71E5F" w:rsidRPr="00A75D6D" w:rsidRDefault="00D71E5F"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D71E5F" w:rsidRPr="004B1C4D" w:rsidRDefault="00D71E5F"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D71E5F" w:rsidRPr="004B1C4D" w:rsidRDefault="00D71E5F">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D71E5F" w:rsidRPr="00973621" w:rsidRDefault="00D71E5F"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D71E5F" w:rsidRDefault="00D71E5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D71E5F" w:rsidRDefault="00D71E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D71E5F" w:rsidRDefault="00D71E5F"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D71E5F" w:rsidRDefault="00D71E5F"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D71E5F" w:rsidRDefault="00D71E5F">
    <w:pPr>
      <w:pStyle w:val="Encabezado"/>
      <w:jc w:val="right"/>
    </w:pPr>
  </w:p>
  <w:p w14:paraId="69A0911A" w14:textId="77777777" w:rsidR="00D71E5F" w:rsidRDefault="00D71E5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C3D2C1F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160158"/>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4"/>
  </w:num>
  <w:num w:numId="3">
    <w:abstractNumId w:val="49"/>
  </w:num>
  <w:num w:numId="4">
    <w:abstractNumId w:val="56"/>
  </w:num>
  <w:num w:numId="5">
    <w:abstractNumId w:val="13"/>
  </w:num>
  <w:num w:numId="6">
    <w:abstractNumId w:val="16"/>
  </w:num>
  <w:num w:numId="7">
    <w:abstractNumId w:val="53"/>
  </w:num>
  <w:num w:numId="8">
    <w:abstractNumId w:val="58"/>
  </w:num>
  <w:num w:numId="9">
    <w:abstractNumId w:val="36"/>
  </w:num>
  <w:num w:numId="10">
    <w:abstractNumId w:val="32"/>
  </w:num>
  <w:num w:numId="11">
    <w:abstractNumId w:val="15"/>
  </w:num>
  <w:num w:numId="12">
    <w:abstractNumId w:val="68"/>
  </w:num>
  <w:num w:numId="13">
    <w:abstractNumId w:val="63"/>
  </w:num>
  <w:num w:numId="14">
    <w:abstractNumId w:val="18"/>
  </w:num>
  <w:num w:numId="15">
    <w:abstractNumId w:val="67"/>
  </w:num>
  <w:num w:numId="16">
    <w:abstractNumId w:val="2"/>
  </w:num>
  <w:num w:numId="17">
    <w:abstractNumId w:val="71"/>
  </w:num>
  <w:num w:numId="18">
    <w:abstractNumId w:val="19"/>
  </w:num>
  <w:num w:numId="19">
    <w:abstractNumId w:val="41"/>
  </w:num>
  <w:num w:numId="20">
    <w:abstractNumId w:val="37"/>
  </w:num>
  <w:num w:numId="21">
    <w:abstractNumId w:val="60"/>
  </w:num>
  <w:num w:numId="22">
    <w:abstractNumId w:val="11"/>
  </w:num>
  <w:num w:numId="23">
    <w:abstractNumId w:val="8"/>
  </w:num>
  <w:num w:numId="24">
    <w:abstractNumId w:val="52"/>
  </w:num>
  <w:num w:numId="25">
    <w:abstractNumId w:val="51"/>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4"/>
  </w:num>
  <w:num w:numId="33">
    <w:abstractNumId w:val="46"/>
  </w:num>
  <w:num w:numId="34">
    <w:abstractNumId w:val="49"/>
  </w:num>
  <w:num w:numId="35">
    <w:abstractNumId w:val="10"/>
  </w:num>
  <w:num w:numId="36">
    <w:abstractNumId w:val="33"/>
  </w:num>
  <w:num w:numId="37">
    <w:abstractNumId w:val="43"/>
  </w:num>
  <w:num w:numId="38">
    <w:abstractNumId w:val="17"/>
  </w:num>
  <w:num w:numId="39">
    <w:abstractNumId w:val="22"/>
  </w:num>
  <w:num w:numId="40">
    <w:abstractNumId w:val="66"/>
  </w:num>
  <w:num w:numId="41">
    <w:abstractNumId w:val="38"/>
  </w:num>
  <w:num w:numId="42">
    <w:abstractNumId w:val="25"/>
  </w:num>
  <w:num w:numId="43">
    <w:abstractNumId w:val="30"/>
  </w:num>
  <w:num w:numId="44">
    <w:abstractNumId w:val="50"/>
  </w:num>
  <w:num w:numId="45">
    <w:abstractNumId w:val="57"/>
  </w:num>
  <w:num w:numId="46">
    <w:abstractNumId w:val="65"/>
  </w:num>
  <w:num w:numId="47">
    <w:abstractNumId w:val="48"/>
    <w:lvlOverride w:ilvl="0">
      <w:lvl w:ilvl="0">
        <w:numFmt w:val="lowerLetter"/>
        <w:lvlText w:val="%1."/>
        <w:lvlJc w:val="left"/>
      </w:lvl>
    </w:lvlOverride>
  </w:num>
  <w:num w:numId="48">
    <w:abstractNumId w:val="62"/>
  </w:num>
  <w:num w:numId="49">
    <w:abstractNumId w:val="5"/>
  </w:num>
  <w:num w:numId="50">
    <w:abstractNumId w:val="29"/>
  </w:num>
  <w:num w:numId="51">
    <w:abstractNumId w:val="39"/>
  </w:num>
  <w:num w:numId="52">
    <w:abstractNumId w:val="34"/>
  </w:num>
  <w:num w:numId="53">
    <w:abstractNumId w:val="69"/>
  </w:num>
  <w:num w:numId="54">
    <w:abstractNumId w:val="14"/>
  </w:num>
  <w:num w:numId="55">
    <w:abstractNumId w:val="24"/>
  </w:num>
  <w:num w:numId="56">
    <w:abstractNumId w:val="45"/>
  </w:num>
  <w:num w:numId="57">
    <w:abstractNumId w:val="55"/>
  </w:num>
  <w:num w:numId="58">
    <w:abstractNumId w:val="59"/>
  </w:num>
  <w:num w:numId="59">
    <w:abstractNumId w:val="61"/>
  </w:num>
  <w:num w:numId="60">
    <w:abstractNumId w:val="21"/>
  </w:num>
  <w:num w:numId="61">
    <w:abstractNumId w:val="47"/>
  </w:num>
  <w:num w:numId="62">
    <w:abstractNumId w:val="70"/>
  </w:num>
  <w:num w:numId="63">
    <w:abstractNumId w:val="31"/>
  </w:num>
  <w:num w:numId="64">
    <w:abstractNumId w:val="9"/>
  </w:num>
  <w:num w:numId="65">
    <w:abstractNumId w:val="0"/>
  </w:num>
  <w:num w:numId="66">
    <w:abstractNumId w:val="28"/>
  </w:num>
  <w:num w:numId="67">
    <w:abstractNumId w:val="35"/>
  </w:num>
  <w:num w:numId="68">
    <w:abstractNumId w:val="42"/>
  </w:num>
  <w:num w:numId="69">
    <w:abstractNumId w:val="23"/>
  </w:num>
  <w:num w:numId="70">
    <w:abstractNumId w:val="72"/>
  </w:num>
  <w:num w:numId="71">
    <w:abstractNumId w:val="3"/>
  </w:num>
  <w:num w:numId="72">
    <w:abstractNumId w:val="20"/>
  </w:num>
  <w:num w:numId="73">
    <w:abstractNumId w:val="64"/>
  </w:num>
  <w:num w:numId="74">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0DC"/>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0F8E"/>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974"/>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461E"/>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59CA"/>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6813"/>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0851"/>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6FF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304"/>
    <w:rsid w:val="001D4B31"/>
    <w:rsid w:val="001D5178"/>
    <w:rsid w:val="001D5D16"/>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1C"/>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3F3B"/>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13D2"/>
    <w:rsid w:val="002D13F1"/>
    <w:rsid w:val="002D28B8"/>
    <w:rsid w:val="002D2ADF"/>
    <w:rsid w:val="002D2D2B"/>
    <w:rsid w:val="002D2FBB"/>
    <w:rsid w:val="002D32A3"/>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88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2ED8"/>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C30"/>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4F7F"/>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3E78"/>
    <w:rsid w:val="004648BF"/>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148A"/>
    <w:rsid w:val="00484569"/>
    <w:rsid w:val="00484EE7"/>
    <w:rsid w:val="004851DB"/>
    <w:rsid w:val="00485778"/>
    <w:rsid w:val="004858D8"/>
    <w:rsid w:val="00485978"/>
    <w:rsid w:val="00485AD0"/>
    <w:rsid w:val="00486EB1"/>
    <w:rsid w:val="004873F8"/>
    <w:rsid w:val="00487F3C"/>
    <w:rsid w:val="004903EB"/>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34"/>
    <w:rsid w:val="004B4CBC"/>
    <w:rsid w:val="004B58FE"/>
    <w:rsid w:val="004B5983"/>
    <w:rsid w:val="004B59C2"/>
    <w:rsid w:val="004B5B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20D"/>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4F8D"/>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A39"/>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419"/>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79"/>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6ABE"/>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15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4FFC"/>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04"/>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72A"/>
    <w:rsid w:val="007F0BC5"/>
    <w:rsid w:val="007F0F2D"/>
    <w:rsid w:val="007F124C"/>
    <w:rsid w:val="007F16D6"/>
    <w:rsid w:val="007F1DDD"/>
    <w:rsid w:val="007F237D"/>
    <w:rsid w:val="007F23F3"/>
    <w:rsid w:val="007F2888"/>
    <w:rsid w:val="007F2B77"/>
    <w:rsid w:val="007F3384"/>
    <w:rsid w:val="007F3829"/>
    <w:rsid w:val="007F4D46"/>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6FAE"/>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1C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3F44"/>
    <w:rsid w:val="00854476"/>
    <w:rsid w:val="008544FE"/>
    <w:rsid w:val="008547AB"/>
    <w:rsid w:val="008550A4"/>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4A9"/>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6F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D13"/>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6701"/>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3FC2"/>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7A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6CED"/>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694"/>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5CDB"/>
    <w:rsid w:val="00B56F1B"/>
    <w:rsid w:val="00B570CB"/>
    <w:rsid w:val="00B57772"/>
    <w:rsid w:val="00B577CD"/>
    <w:rsid w:val="00B57897"/>
    <w:rsid w:val="00B57CE2"/>
    <w:rsid w:val="00B6001B"/>
    <w:rsid w:val="00B601B6"/>
    <w:rsid w:val="00B60572"/>
    <w:rsid w:val="00B60C22"/>
    <w:rsid w:val="00B60C64"/>
    <w:rsid w:val="00B60EFC"/>
    <w:rsid w:val="00B61000"/>
    <w:rsid w:val="00B61351"/>
    <w:rsid w:val="00B620B1"/>
    <w:rsid w:val="00B6260D"/>
    <w:rsid w:val="00B62A7F"/>
    <w:rsid w:val="00B62BA2"/>
    <w:rsid w:val="00B6322A"/>
    <w:rsid w:val="00B63866"/>
    <w:rsid w:val="00B64D00"/>
    <w:rsid w:val="00B6533B"/>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294"/>
    <w:rsid w:val="00B806F4"/>
    <w:rsid w:val="00B80B0F"/>
    <w:rsid w:val="00B80B3E"/>
    <w:rsid w:val="00B8108B"/>
    <w:rsid w:val="00B81C27"/>
    <w:rsid w:val="00B82021"/>
    <w:rsid w:val="00B82678"/>
    <w:rsid w:val="00B84C45"/>
    <w:rsid w:val="00B85AAD"/>
    <w:rsid w:val="00B8665E"/>
    <w:rsid w:val="00B86B9B"/>
    <w:rsid w:val="00B87639"/>
    <w:rsid w:val="00B87720"/>
    <w:rsid w:val="00B87CFE"/>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132"/>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5DDD"/>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5451"/>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189"/>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1BD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0861"/>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3E1"/>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3D0"/>
    <w:rsid w:val="00CC756D"/>
    <w:rsid w:val="00CC7AE7"/>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11F"/>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1E5F"/>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87A"/>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0D1"/>
    <w:rsid w:val="00DB0183"/>
    <w:rsid w:val="00DB1129"/>
    <w:rsid w:val="00DB112E"/>
    <w:rsid w:val="00DB27C9"/>
    <w:rsid w:val="00DB2C46"/>
    <w:rsid w:val="00DB31C0"/>
    <w:rsid w:val="00DB3DD7"/>
    <w:rsid w:val="00DB4596"/>
    <w:rsid w:val="00DB55AE"/>
    <w:rsid w:val="00DB56DB"/>
    <w:rsid w:val="00DB56E5"/>
    <w:rsid w:val="00DB5F72"/>
    <w:rsid w:val="00DB6088"/>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521"/>
    <w:rsid w:val="00E34CDE"/>
    <w:rsid w:val="00E35973"/>
    <w:rsid w:val="00E36BCC"/>
    <w:rsid w:val="00E36E92"/>
    <w:rsid w:val="00E36F92"/>
    <w:rsid w:val="00E372D9"/>
    <w:rsid w:val="00E3776E"/>
    <w:rsid w:val="00E378CD"/>
    <w:rsid w:val="00E409CD"/>
    <w:rsid w:val="00E4256C"/>
    <w:rsid w:val="00E43104"/>
    <w:rsid w:val="00E43361"/>
    <w:rsid w:val="00E4354A"/>
    <w:rsid w:val="00E43614"/>
    <w:rsid w:val="00E43AFD"/>
    <w:rsid w:val="00E43DFD"/>
    <w:rsid w:val="00E4403F"/>
    <w:rsid w:val="00E444F9"/>
    <w:rsid w:val="00E45102"/>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1D26"/>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28CC"/>
    <w:rsid w:val="00E838E7"/>
    <w:rsid w:val="00E83A9E"/>
    <w:rsid w:val="00E84BBB"/>
    <w:rsid w:val="00E85D33"/>
    <w:rsid w:val="00E860EA"/>
    <w:rsid w:val="00E86478"/>
    <w:rsid w:val="00E86BA9"/>
    <w:rsid w:val="00E873CA"/>
    <w:rsid w:val="00E875BF"/>
    <w:rsid w:val="00E87703"/>
    <w:rsid w:val="00E87D0F"/>
    <w:rsid w:val="00E9086F"/>
    <w:rsid w:val="00E90D0D"/>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78A"/>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15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5E3C"/>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6535948">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1238959">
      <w:bodyDiv w:val="1"/>
      <w:marLeft w:val="0"/>
      <w:marRight w:val="0"/>
      <w:marTop w:val="0"/>
      <w:marBottom w:val="0"/>
      <w:divBdr>
        <w:top w:val="none" w:sz="0" w:space="0" w:color="auto"/>
        <w:left w:val="none" w:sz="0" w:space="0" w:color="auto"/>
        <w:bottom w:val="none" w:sz="0" w:space="0" w:color="auto"/>
        <w:right w:val="none" w:sz="0" w:space="0" w:color="auto"/>
      </w:divBdr>
    </w:div>
    <w:div w:id="25355883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412771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5216">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7686789">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79483422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466050">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E5955FB-78B7-423F-8E51-2864238A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58</Pages>
  <Words>19480</Words>
  <Characters>107145</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126373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191</cp:revision>
  <cp:lastPrinted>2023-05-05T13:53:00Z</cp:lastPrinted>
  <dcterms:created xsi:type="dcterms:W3CDTF">2023-04-23T21:45:00Z</dcterms:created>
  <dcterms:modified xsi:type="dcterms:W3CDTF">2023-05-05T13:55:00Z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