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320" w:rsidRPr="00101D75" w:rsidRDefault="006C3320" w:rsidP="00101D75">
      <w:pPr>
        <w:jc w:val="center"/>
        <w:rPr>
          <w:rFonts w:ascii="gobCL" w:hAnsi="gobCL" w:cs="Arial"/>
          <w:bCs/>
          <w:sz w:val="22"/>
          <w:szCs w:val="22"/>
          <w:lang w:val="es-ES_tradnl"/>
        </w:rPr>
      </w:pPr>
    </w:p>
    <w:p w:rsidR="00101D75" w:rsidRDefault="00101D75" w:rsidP="00101D75">
      <w:pPr>
        <w:jc w:val="center"/>
        <w:rPr>
          <w:rFonts w:ascii="gobCL" w:hAnsi="gobCL" w:cs="Arial"/>
          <w:bCs/>
          <w:sz w:val="22"/>
          <w:szCs w:val="22"/>
          <w:lang w:val="es-ES_tradnl"/>
        </w:rPr>
      </w:pPr>
    </w:p>
    <w:p w:rsidR="000F692B" w:rsidRDefault="000F692B" w:rsidP="00101D75">
      <w:pPr>
        <w:jc w:val="center"/>
        <w:rPr>
          <w:rFonts w:ascii="gobCL" w:hAnsi="gobCL" w:cs="Arial"/>
          <w:bCs/>
          <w:sz w:val="22"/>
          <w:szCs w:val="22"/>
          <w:lang w:val="es-ES_tradnl"/>
        </w:rPr>
      </w:pPr>
    </w:p>
    <w:p w:rsidR="000F692B" w:rsidRPr="00101D75" w:rsidRDefault="000F692B" w:rsidP="00101D75">
      <w:pPr>
        <w:jc w:val="center"/>
        <w:rPr>
          <w:rFonts w:ascii="gobCL" w:hAnsi="gobCL" w:cs="Arial"/>
          <w:bCs/>
          <w:sz w:val="22"/>
          <w:szCs w:val="22"/>
          <w:lang w:val="es-ES_tradnl"/>
        </w:rPr>
      </w:pPr>
    </w:p>
    <w:p w:rsidR="00101D75" w:rsidRPr="00101D75" w:rsidRDefault="008E34A4" w:rsidP="00101D75">
      <w:pPr>
        <w:jc w:val="center"/>
        <w:rPr>
          <w:rFonts w:ascii="gobCL" w:hAnsi="gobCL" w:cs="Arial"/>
          <w:bCs/>
          <w:sz w:val="22"/>
          <w:szCs w:val="22"/>
          <w:lang w:val="es-ES_tradnl"/>
        </w:rPr>
      </w:pPr>
      <w:r>
        <w:rPr>
          <w:rFonts w:ascii="gobCL" w:hAnsi="gobCL" w:cs="Arial"/>
          <w:bCs/>
          <w:noProof/>
          <w:sz w:val="22"/>
          <w:szCs w:val="22"/>
          <w:lang w:val="es-419" w:eastAsia="es-419"/>
        </w:rPr>
        <w:drawing>
          <wp:anchor distT="0" distB="0" distL="114300" distR="114300" simplePos="0" relativeHeight="251668992" behindDoc="0" locked="0" layoutInCell="1" allowOverlap="1" wp14:anchorId="560A98E4" wp14:editId="6F984EA6">
            <wp:simplePos x="0" y="0"/>
            <wp:positionH relativeFrom="margin">
              <wp:align>center</wp:align>
            </wp:positionH>
            <wp:positionV relativeFrom="paragraph">
              <wp:posOffset>109855</wp:posOffset>
            </wp:positionV>
            <wp:extent cx="2498725" cy="115125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rcotec.jpg"/>
                    <pic:cNvPicPr/>
                  </pic:nvPicPr>
                  <pic:blipFill>
                    <a:blip r:embed="rId11">
                      <a:extLst>
                        <a:ext uri="{28A0092B-C50C-407E-A947-70E740481C1C}">
                          <a14:useLocalDpi xmlns:a14="http://schemas.microsoft.com/office/drawing/2010/main" val="0"/>
                        </a:ext>
                      </a:extLst>
                    </a:blip>
                    <a:stretch>
                      <a:fillRect/>
                    </a:stretch>
                  </pic:blipFill>
                  <pic:spPr>
                    <a:xfrm>
                      <a:off x="0" y="0"/>
                      <a:ext cx="2498725" cy="1151255"/>
                    </a:xfrm>
                    <a:prstGeom prst="rect">
                      <a:avLst/>
                    </a:prstGeom>
                  </pic:spPr>
                </pic:pic>
              </a:graphicData>
            </a:graphic>
            <wp14:sizeRelH relativeFrom="page">
              <wp14:pctWidth>0</wp14:pctWidth>
            </wp14:sizeRelH>
            <wp14:sizeRelV relativeFrom="page">
              <wp14:pctHeight>0</wp14:pctHeight>
            </wp14:sizeRelV>
          </wp:anchor>
        </w:drawing>
      </w:r>
    </w:p>
    <w:p w:rsidR="00663F43" w:rsidRPr="00101D75" w:rsidRDefault="00663F43" w:rsidP="00101D75">
      <w:pPr>
        <w:jc w:val="center"/>
        <w:rPr>
          <w:rFonts w:ascii="gobCL" w:hAnsi="gobCL" w:cs="Arial"/>
          <w:bCs/>
          <w:sz w:val="22"/>
          <w:szCs w:val="22"/>
          <w:lang w:val="es-ES_tradnl"/>
        </w:rPr>
      </w:pPr>
    </w:p>
    <w:p w:rsidR="006C3320" w:rsidRPr="00101D75" w:rsidRDefault="006C3320" w:rsidP="00101D75">
      <w:pPr>
        <w:jc w:val="center"/>
        <w:rPr>
          <w:rFonts w:ascii="gobCL" w:hAnsi="gobCL" w:cs="Arial"/>
          <w:bCs/>
          <w:sz w:val="22"/>
          <w:szCs w:val="22"/>
          <w:lang w:val="es-ES_tradnl"/>
        </w:rPr>
      </w:pPr>
    </w:p>
    <w:p w:rsidR="006C3320" w:rsidRPr="00101D75" w:rsidRDefault="006C3320" w:rsidP="00101D75">
      <w:pPr>
        <w:jc w:val="center"/>
        <w:rPr>
          <w:rFonts w:ascii="gobCL" w:hAnsi="gobCL" w:cs="Arial"/>
          <w:bCs/>
          <w:sz w:val="22"/>
          <w:szCs w:val="22"/>
          <w:lang w:val="es-ES_tradnl"/>
        </w:rPr>
      </w:pPr>
    </w:p>
    <w:p w:rsidR="006C3320" w:rsidRPr="00101D75" w:rsidRDefault="006C3320" w:rsidP="00101D75">
      <w:pPr>
        <w:jc w:val="center"/>
        <w:rPr>
          <w:rFonts w:ascii="gobCL" w:hAnsi="gobCL" w:cs="Arial"/>
          <w:bCs/>
          <w:sz w:val="22"/>
          <w:szCs w:val="22"/>
          <w:lang w:val="es-ES_tradnl"/>
        </w:rPr>
      </w:pPr>
    </w:p>
    <w:p w:rsidR="006C3320" w:rsidRPr="00101D75" w:rsidRDefault="006C3320" w:rsidP="00101D75">
      <w:pPr>
        <w:jc w:val="center"/>
        <w:rPr>
          <w:rFonts w:ascii="gobCL" w:hAnsi="gobCL" w:cs="Arial"/>
          <w:bCs/>
          <w:sz w:val="22"/>
          <w:szCs w:val="22"/>
          <w:lang w:val="es-ES_tradnl"/>
        </w:rPr>
      </w:pPr>
    </w:p>
    <w:p w:rsidR="00902EA2" w:rsidRPr="00101D75" w:rsidRDefault="00902EA2" w:rsidP="00295EF6">
      <w:pPr>
        <w:jc w:val="center"/>
        <w:rPr>
          <w:rFonts w:ascii="gobCL" w:hAnsi="gobCL" w:cs="Arial"/>
          <w:bCs/>
          <w:sz w:val="22"/>
          <w:szCs w:val="22"/>
          <w:lang w:val="es-ES_tradnl"/>
        </w:rPr>
      </w:pPr>
    </w:p>
    <w:p w:rsidR="00902EA2" w:rsidRPr="00101D75" w:rsidRDefault="00902EA2" w:rsidP="00295EF6">
      <w:pPr>
        <w:jc w:val="center"/>
        <w:rPr>
          <w:rFonts w:ascii="gobCL" w:hAnsi="gobCL" w:cs="Arial"/>
          <w:bCs/>
          <w:sz w:val="22"/>
          <w:szCs w:val="22"/>
          <w:lang w:val="es-ES_tradnl"/>
        </w:rPr>
      </w:pPr>
    </w:p>
    <w:p w:rsidR="007E490B" w:rsidRDefault="007E490B" w:rsidP="007E490B">
      <w:pPr>
        <w:spacing w:line="480" w:lineRule="auto"/>
        <w:jc w:val="center"/>
        <w:rPr>
          <w:rFonts w:ascii="gobCL" w:eastAsia="Arial Unicode MS" w:hAnsi="gobCL" w:cs="Arial" w:hint="eastAsia"/>
          <w:b/>
          <w:color w:val="000000" w:themeColor="text1"/>
          <w:sz w:val="20"/>
          <w:szCs w:val="20"/>
        </w:rPr>
      </w:pPr>
    </w:p>
    <w:p w:rsidR="002B6CAC" w:rsidRDefault="002B6CAC" w:rsidP="007E490B">
      <w:pPr>
        <w:spacing w:line="480" w:lineRule="auto"/>
        <w:jc w:val="center"/>
        <w:rPr>
          <w:rFonts w:ascii="gobCL" w:eastAsia="Arial Unicode MS" w:hAnsi="gobCL" w:cs="Arial" w:hint="eastAsia"/>
          <w:b/>
          <w:color w:val="000000" w:themeColor="text1"/>
          <w:sz w:val="20"/>
          <w:szCs w:val="20"/>
        </w:rPr>
      </w:pPr>
    </w:p>
    <w:p w:rsidR="002B6CAC" w:rsidRPr="002339C1" w:rsidRDefault="002B6CAC" w:rsidP="007E490B">
      <w:pPr>
        <w:spacing w:line="480" w:lineRule="auto"/>
        <w:jc w:val="center"/>
        <w:rPr>
          <w:rFonts w:ascii="gobCL" w:eastAsia="Arial Unicode MS" w:hAnsi="gobCL" w:cs="Arial" w:hint="eastAsia"/>
          <w:b/>
          <w:color w:val="000000" w:themeColor="text1"/>
          <w:sz w:val="20"/>
          <w:szCs w:val="20"/>
        </w:rPr>
      </w:pPr>
    </w:p>
    <w:p w:rsidR="007E490B" w:rsidRPr="00C030A8" w:rsidRDefault="00CB6447" w:rsidP="007E490B">
      <w:pPr>
        <w:spacing w:line="480" w:lineRule="auto"/>
        <w:jc w:val="center"/>
        <w:rPr>
          <w:rFonts w:ascii="gobCL" w:eastAsia="Arial Unicode MS" w:hAnsi="gobCL" w:cs="Arial" w:hint="eastAsia"/>
          <w:b/>
          <w:bCs/>
          <w:color w:val="000000" w:themeColor="text1"/>
          <w:sz w:val="32"/>
          <w:szCs w:val="32"/>
        </w:rPr>
      </w:pPr>
      <w:r>
        <w:rPr>
          <w:rFonts w:ascii="gobCL" w:eastAsia="Arial Unicode MS" w:hAnsi="gobCL" w:cs="Arial"/>
          <w:b/>
          <w:color w:val="000000" w:themeColor="text1"/>
          <w:sz w:val="32"/>
          <w:szCs w:val="32"/>
        </w:rPr>
        <w:t xml:space="preserve">MODIFICACIÓN </w:t>
      </w:r>
      <w:r w:rsidR="00662C16">
        <w:rPr>
          <w:rFonts w:ascii="gobCL" w:eastAsia="Arial Unicode MS" w:hAnsi="gobCL" w:cs="Arial"/>
          <w:b/>
          <w:color w:val="000000" w:themeColor="text1"/>
          <w:sz w:val="32"/>
          <w:szCs w:val="32"/>
        </w:rPr>
        <w:t>BASES</w:t>
      </w:r>
      <w:r w:rsidR="003A242C">
        <w:rPr>
          <w:rFonts w:ascii="gobCL" w:eastAsia="Arial Unicode MS" w:hAnsi="gobCL" w:cs="Arial"/>
          <w:b/>
          <w:color w:val="000000" w:themeColor="text1"/>
          <w:sz w:val="32"/>
          <w:szCs w:val="32"/>
        </w:rPr>
        <w:t xml:space="preserve"> DE POSTULACIÓN</w:t>
      </w:r>
    </w:p>
    <w:p w:rsidR="00FF6902" w:rsidRDefault="003A242C" w:rsidP="007E490B">
      <w:pPr>
        <w:spacing w:line="480" w:lineRule="auto"/>
        <w:jc w:val="center"/>
        <w:rPr>
          <w:rFonts w:ascii="gobCL" w:eastAsia="Arial Unicode MS" w:hAnsi="gobCL" w:cs="Arial" w:hint="eastAsia"/>
          <w:b/>
          <w:bCs/>
          <w:color w:val="000000" w:themeColor="text1"/>
          <w:sz w:val="32"/>
          <w:szCs w:val="32"/>
        </w:rPr>
      </w:pPr>
      <w:r>
        <w:rPr>
          <w:rFonts w:ascii="gobCL" w:eastAsia="Arial Unicode MS" w:hAnsi="gobCL" w:cs="Arial"/>
          <w:b/>
          <w:bCs/>
          <w:color w:val="000000" w:themeColor="text1"/>
          <w:sz w:val="32"/>
          <w:szCs w:val="32"/>
        </w:rPr>
        <w:t xml:space="preserve">ALMACENES DE CHILE </w:t>
      </w:r>
    </w:p>
    <w:p w:rsidR="00C030A8" w:rsidRDefault="00EF0FAF" w:rsidP="007E490B">
      <w:pPr>
        <w:spacing w:line="480" w:lineRule="auto"/>
        <w:jc w:val="center"/>
        <w:rPr>
          <w:rFonts w:ascii="gobCL" w:eastAsia="Arial Unicode MS" w:hAnsi="gobCL" w:cs="Arial" w:hint="eastAsia"/>
          <w:b/>
          <w:bCs/>
          <w:color w:val="000000" w:themeColor="text1"/>
          <w:sz w:val="32"/>
          <w:szCs w:val="32"/>
        </w:rPr>
      </w:pPr>
      <w:r>
        <w:rPr>
          <w:rFonts w:ascii="gobCL" w:eastAsia="Arial Unicode MS" w:hAnsi="gobCL" w:cs="Arial"/>
          <w:b/>
          <w:bCs/>
          <w:color w:val="000000" w:themeColor="text1"/>
          <w:sz w:val="32"/>
          <w:szCs w:val="32"/>
        </w:rPr>
        <w:t>FO</w:t>
      </w:r>
      <w:r w:rsidR="00662C16">
        <w:rPr>
          <w:rFonts w:ascii="gobCL" w:eastAsia="Arial Unicode MS" w:hAnsi="gobCL" w:cs="Arial"/>
          <w:b/>
          <w:bCs/>
          <w:color w:val="000000" w:themeColor="text1"/>
          <w:sz w:val="32"/>
          <w:szCs w:val="32"/>
        </w:rPr>
        <w:t>NDO CONCURSABLE DIGITALIZA TU ALMACÉN</w:t>
      </w:r>
    </w:p>
    <w:p w:rsidR="002410B3" w:rsidRDefault="002410B3" w:rsidP="007E490B">
      <w:pPr>
        <w:spacing w:line="480" w:lineRule="auto"/>
        <w:jc w:val="center"/>
        <w:rPr>
          <w:rFonts w:ascii="gobCL" w:eastAsia="Arial Unicode MS" w:hAnsi="gobCL" w:cs="Arial" w:hint="eastAsia"/>
          <w:b/>
          <w:bCs/>
          <w:color w:val="000000" w:themeColor="text1"/>
          <w:sz w:val="32"/>
          <w:szCs w:val="32"/>
        </w:rPr>
      </w:pPr>
    </w:p>
    <w:p w:rsidR="002410B3" w:rsidRDefault="002410B3" w:rsidP="007E490B">
      <w:pPr>
        <w:spacing w:line="480" w:lineRule="auto"/>
        <w:jc w:val="center"/>
        <w:rPr>
          <w:rFonts w:ascii="gobCL" w:eastAsia="Arial Unicode MS" w:hAnsi="gobCL" w:cs="Arial" w:hint="eastAsia"/>
          <w:b/>
          <w:bCs/>
          <w:color w:val="000000" w:themeColor="text1"/>
          <w:sz w:val="32"/>
          <w:szCs w:val="32"/>
        </w:rPr>
      </w:pPr>
      <w:r>
        <w:rPr>
          <w:rFonts w:ascii="gobCL" w:eastAsia="Arial Unicode MS" w:hAnsi="gobCL" w:cs="Arial"/>
          <w:b/>
          <w:bCs/>
          <w:color w:val="000000" w:themeColor="text1"/>
          <w:sz w:val="32"/>
          <w:szCs w:val="32"/>
        </w:rPr>
        <w:t xml:space="preserve">REGION </w:t>
      </w:r>
      <w:r w:rsidR="00AF4380">
        <w:rPr>
          <w:rFonts w:ascii="gobCL" w:eastAsia="Arial Unicode MS" w:hAnsi="gobCL" w:cs="Arial"/>
          <w:b/>
          <w:bCs/>
          <w:color w:val="000000" w:themeColor="text1"/>
          <w:sz w:val="32"/>
          <w:szCs w:val="32"/>
        </w:rPr>
        <w:t>DEL MAULE</w:t>
      </w:r>
    </w:p>
    <w:p w:rsidR="001B58D8" w:rsidRPr="00C030A8" w:rsidRDefault="008E34A4" w:rsidP="001B58D8">
      <w:pPr>
        <w:spacing w:line="480" w:lineRule="auto"/>
        <w:jc w:val="center"/>
        <w:rPr>
          <w:rFonts w:ascii="gobCL" w:eastAsia="Arial Unicode MS" w:hAnsi="gobCL" w:cs="Arial" w:hint="eastAsia"/>
          <w:b/>
          <w:bCs/>
          <w:color w:val="000000" w:themeColor="text1"/>
          <w:sz w:val="32"/>
          <w:szCs w:val="32"/>
        </w:rPr>
      </w:pPr>
      <w:r>
        <w:rPr>
          <w:rFonts w:ascii="gobCL" w:eastAsia="Arial Unicode MS" w:hAnsi="gobCL" w:cs="Arial"/>
          <w:b/>
          <w:bCs/>
          <w:color w:val="000000" w:themeColor="text1"/>
          <w:sz w:val="32"/>
          <w:szCs w:val="32"/>
        </w:rPr>
        <w:t>2023</w:t>
      </w:r>
    </w:p>
    <w:p w:rsidR="006C3320" w:rsidRPr="00101D75" w:rsidRDefault="006C3320" w:rsidP="0082196D">
      <w:pPr>
        <w:jc w:val="center"/>
        <w:rPr>
          <w:rFonts w:ascii="gobCL" w:hAnsi="gobCL" w:cs="Arial"/>
          <w:bCs/>
          <w:sz w:val="22"/>
          <w:szCs w:val="22"/>
          <w:lang w:val="es-ES_tradnl"/>
        </w:rPr>
      </w:pPr>
    </w:p>
    <w:p w:rsidR="006C3320" w:rsidRPr="00101D75" w:rsidRDefault="006C3320" w:rsidP="00101D75">
      <w:pPr>
        <w:jc w:val="center"/>
        <w:rPr>
          <w:rFonts w:ascii="gobCL" w:hAnsi="gobCL" w:cs="Arial"/>
          <w:bCs/>
          <w:sz w:val="22"/>
          <w:szCs w:val="22"/>
          <w:lang w:val="es-ES_tradnl"/>
        </w:rPr>
      </w:pPr>
    </w:p>
    <w:p w:rsidR="00CB6447" w:rsidRDefault="00CB6447" w:rsidP="00993303">
      <w:pPr>
        <w:jc w:val="both"/>
        <w:rPr>
          <w:rFonts w:ascii="gobCL" w:hAnsi="gobCL" w:cs="Arial"/>
          <w:bCs/>
          <w:sz w:val="22"/>
          <w:szCs w:val="22"/>
          <w:lang w:val="es-ES_tradnl"/>
        </w:rPr>
      </w:pPr>
    </w:p>
    <w:p w:rsidR="002410B3" w:rsidRDefault="002410B3" w:rsidP="00993303">
      <w:pPr>
        <w:jc w:val="both"/>
        <w:rPr>
          <w:rFonts w:ascii="gobCL" w:hAnsi="gobCL" w:cs="Arial"/>
          <w:bCs/>
          <w:sz w:val="22"/>
          <w:szCs w:val="22"/>
          <w:lang w:val="es-ES_tradnl"/>
        </w:rPr>
      </w:pPr>
    </w:p>
    <w:p w:rsidR="002410B3" w:rsidRDefault="002410B3" w:rsidP="00993303">
      <w:pPr>
        <w:jc w:val="both"/>
        <w:rPr>
          <w:rFonts w:ascii="gobCL" w:hAnsi="gobCL" w:cs="Arial"/>
          <w:bCs/>
          <w:sz w:val="22"/>
          <w:szCs w:val="22"/>
          <w:lang w:val="es-ES_tradnl"/>
        </w:rPr>
      </w:pPr>
    </w:p>
    <w:p w:rsidR="00CB6447" w:rsidRDefault="008E34A4" w:rsidP="00CB6447">
      <w:pPr>
        <w:jc w:val="both"/>
        <w:rPr>
          <w:rFonts w:ascii="gobCL" w:hAnsi="gobCL" w:cs="Arial"/>
          <w:bCs/>
          <w:sz w:val="22"/>
          <w:szCs w:val="22"/>
          <w:lang w:val="es-ES_tradnl"/>
        </w:rPr>
      </w:pPr>
      <w:r>
        <w:rPr>
          <w:rFonts w:ascii="gobCL" w:hAnsi="gobCL" w:cs="Arial"/>
          <w:bCs/>
          <w:sz w:val="22"/>
          <w:szCs w:val="22"/>
          <w:lang w:val="es-ES_tradnl"/>
        </w:rPr>
        <w:t>P</w:t>
      </w:r>
      <w:r w:rsidR="002410B3">
        <w:rPr>
          <w:rFonts w:ascii="gobCL" w:hAnsi="gobCL" w:cs="Arial"/>
          <w:bCs/>
          <w:sz w:val="22"/>
          <w:szCs w:val="22"/>
          <w:lang w:val="es-ES_tradnl"/>
        </w:rPr>
        <w:t>o</w:t>
      </w:r>
      <w:r w:rsidR="00CB6447" w:rsidRPr="00CB6447">
        <w:rPr>
          <w:rFonts w:ascii="gobCL" w:hAnsi="gobCL" w:cs="Arial"/>
          <w:bCs/>
          <w:sz w:val="22"/>
          <w:szCs w:val="22"/>
          <w:lang w:val="es-ES_tradnl"/>
        </w:rPr>
        <w:t xml:space="preserve">r el presente </w:t>
      </w:r>
      <w:r w:rsidR="00803BB4">
        <w:rPr>
          <w:rFonts w:ascii="gobCL" w:hAnsi="gobCL" w:cs="Arial"/>
          <w:bCs/>
          <w:sz w:val="22"/>
          <w:szCs w:val="22"/>
          <w:lang w:val="es-ES_tradnl"/>
        </w:rPr>
        <w:t>acto</w:t>
      </w:r>
      <w:r w:rsidR="00662C16">
        <w:rPr>
          <w:rFonts w:ascii="gobCL" w:hAnsi="gobCL" w:cs="Arial"/>
          <w:bCs/>
          <w:sz w:val="22"/>
          <w:szCs w:val="22"/>
          <w:lang w:val="es-ES_tradnl"/>
        </w:rPr>
        <w:t>, se modifican Bases</w:t>
      </w:r>
      <w:r w:rsidR="003A242C">
        <w:rPr>
          <w:rFonts w:ascii="gobCL" w:hAnsi="gobCL" w:cs="Arial"/>
          <w:bCs/>
          <w:sz w:val="22"/>
          <w:szCs w:val="22"/>
          <w:lang w:val="es-ES_tradnl"/>
        </w:rPr>
        <w:t xml:space="preserve"> de </w:t>
      </w:r>
      <w:r w:rsidR="00C14A6D">
        <w:rPr>
          <w:rFonts w:ascii="gobCL" w:hAnsi="gobCL" w:cs="Arial"/>
          <w:bCs/>
          <w:sz w:val="22"/>
          <w:szCs w:val="22"/>
          <w:lang w:val="es-ES_tradnl"/>
        </w:rPr>
        <w:t>P</w:t>
      </w:r>
      <w:r w:rsidR="003A242C">
        <w:rPr>
          <w:rFonts w:ascii="gobCL" w:hAnsi="gobCL" w:cs="Arial"/>
          <w:bCs/>
          <w:sz w:val="22"/>
          <w:szCs w:val="22"/>
          <w:lang w:val="es-ES_tradnl"/>
        </w:rPr>
        <w:t xml:space="preserve">ostulación </w:t>
      </w:r>
      <w:r w:rsidR="00662C16">
        <w:rPr>
          <w:rFonts w:ascii="gobCL" w:hAnsi="gobCL" w:cs="Arial"/>
          <w:bCs/>
          <w:sz w:val="22"/>
          <w:szCs w:val="22"/>
          <w:lang w:val="es-ES_tradnl"/>
        </w:rPr>
        <w:t>del Programa “</w:t>
      </w:r>
      <w:r w:rsidR="00EF0FAF">
        <w:rPr>
          <w:rFonts w:ascii="gobCL" w:hAnsi="gobCL" w:cs="Arial"/>
          <w:bCs/>
          <w:sz w:val="22"/>
          <w:szCs w:val="22"/>
          <w:lang w:val="es-ES_tradnl"/>
        </w:rPr>
        <w:t>Almacenes de Chile</w:t>
      </w:r>
      <w:r w:rsidR="00662C16">
        <w:rPr>
          <w:rFonts w:ascii="gobCL" w:hAnsi="gobCL" w:cs="Arial"/>
          <w:bCs/>
          <w:sz w:val="22"/>
          <w:szCs w:val="22"/>
          <w:lang w:val="es-ES_tradnl"/>
        </w:rPr>
        <w:t xml:space="preserve">, Fondo Concursable Digitaliza Tu Almacén”, </w:t>
      </w:r>
      <w:r w:rsidR="00803BB4">
        <w:rPr>
          <w:rFonts w:ascii="gobCL" w:hAnsi="gobCL" w:cs="Arial"/>
          <w:bCs/>
          <w:sz w:val="22"/>
          <w:szCs w:val="22"/>
          <w:lang w:val="es-ES_tradnl"/>
        </w:rPr>
        <w:t>en el siguiente sentido:</w:t>
      </w:r>
    </w:p>
    <w:p w:rsidR="00AF5CA6" w:rsidRDefault="00AF5CA6" w:rsidP="00CB6447">
      <w:pPr>
        <w:jc w:val="both"/>
        <w:rPr>
          <w:rFonts w:ascii="gobCL" w:hAnsi="gobCL" w:cs="Arial"/>
          <w:bCs/>
          <w:sz w:val="22"/>
          <w:szCs w:val="22"/>
          <w:lang w:val="es-ES_tradnl"/>
        </w:rPr>
      </w:pPr>
    </w:p>
    <w:p w:rsidR="00CB6447" w:rsidRDefault="00CB6447" w:rsidP="00CB6447">
      <w:pPr>
        <w:jc w:val="both"/>
        <w:rPr>
          <w:rFonts w:ascii="gobCL" w:hAnsi="gobCL" w:cs="Arial"/>
          <w:bCs/>
          <w:sz w:val="22"/>
          <w:szCs w:val="22"/>
          <w:lang w:val="es-ES_tradnl"/>
        </w:rPr>
      </w:pPr>
    </w:p>
    <w:p w:rsidR="008E34A4" w:rsidRDefault="008E34A4" w:rsidP="00CB6447">
      <w:pPr>
        <w:jc w:val="both"/>
        <w:rPr>
          <w:rFonts w:ascii="gobCL" w:hAnsi="gobCL" w:cs="Arial"/>
          <w:bCs/>
          <w:sz w:val="22"/>
          <w:szCs w:val="22"/>
          <w:lang w:val="es-ES_tradnl"/>
        </w:rPr>
      </w:pPr>
    </w:p>
    <w:p w:rsidR="008E34A4" w:rsidRDefault="008E34A4" w:rsidP="00CB6447">
      <w:pPr>
        <w:jc w:val="both"/>
        <w:rPr>
          <w:rFonts w:ascii="gobCL" w:hAnsi="gobCL" w:cs="Arial"/>
          <w:bCs/>
          <w:sz w:val="22"/>
          <w:szCs w:val="22"/>
          <w:lang w:val="es-ES_tradnl"/>
        </w:rPr>
      </w:pPr>
    </w:p>
    <w:p w:rsidR="008E34A4" w:rsidRDefault="008E34A4" w:rsidP="00CB6447">
      <w:pPr>
        <w:jc w:val="both"/>
        <w:rPr>
          <w:rFonts w:ascii="gobCL" w:hAnsi="gobCL" w:cs="Arial"/>
          <w:bCs/>
          <w:sz w:val="22"/>
          <w:szCs w:val="22"/>
          <w:lang w:val="es-ES_tradnl"/>
        </w:rPr>
      </w:pPr>
    </w:p>
    <w:p w:rsidR="008E34A4" w:rsidRDefault="008E34A4" w:rsidP="00CB6447">
      <w:pPr>
        <w:jc w:val="both"/>
        <w:rPr>
          <w:rFonts w:ascii="gobCL" w:hAnsi="gobCL" w:cs="Arial"/>
          <w:bCs/>
          <w:sz w:val="22"/>
          <w:szCs w:val="22"/>
          <w:lang w:val="es-ES_tradnl"/>
        </w:rPr>
      </w:pPr>
    </w:p>
    <w:p w:rsidR="008E34A4" w:rsidRDefault="008E34A4" w:rsidP="00CB6447">
      <w:pPr>
        <w:jc w:val="both"/>
        <w:rPr>
          <w:rFonts w:ascii="gobCL" w:hAnsi="gobCL" w:cs="Arial"/>
          <w:bCs/>
          <w:sz w:val="22"/>
          <w:szCs w:val="22"/>
          <w:lang w:val="es-ES_tradnl"/>
        </w:rPr>
      </w:pPr>
    </w:p>
    <w:p w:rsidR="008E34A4" w:rsidRDefault="008E34A4" w:rsidP="00CB6447">
      <w:pPr>
        <w:jc w:val="both"/>
        <w:rPr>
          <w:rFonts w:ascii="gobCL" w:hAnsi="gobCL" w:cs="Arial"/>
          <w:bCs/>
          <w:sz w:val="22"/>
          <w:szCs w:val="22"/>
          <w:lang w:val="es-ES_tradnl"/>
        </w:rPr>
      </w:pPr>
    </w:p>
    <w:p w:rsidR="008E34A4" w:rsidRDefault="008E34A4" w:rsidP="00CB6447">
      <w:pPr>
        <w:jc w:val="both"/>
        <w:rPr>
          <w:rFonts w:ascii="gobCL" w:hAnsi="gobCL" w:cs="Arial"/>
          <w:bCs/>
          <w:sz w:val="22"/>
          <w:szCs w:val="22"/>
          <w:lang w:val="es-ES_tradnl"/>
        </w:rPr>
      </w:pPr>
    </w:p>
    <w:p w:rsidR="001F3964" w:rsidRDefault="001F3964" w:rsidP="000705AD">
      <w:pPr>
        <w:pStyle w:val="Prrafodelista"/>
        <w:numPr>
          <w:ilvl w:val="0"/>
          <w:numId w:val="10"/>
        </w:numPr>
        <w:ind w:left="426" w:hanging="426"/>
        <w:jc w:val="both"/>
        <w:rPr>
          <w:rFonts w:ascii="gobCL" w:hAnsi="gobCL" w:cs="Arial"/>
          <w:b/>
          <w:bCs/>
          <w:sz w:val="22"/>
          <w:szCs w:val="22"/>
          <w:u w:val="single"/>
          <w:lang w:val="es-ES_tradnl"/>
        </w:rPr>
      </w:pPr>
      <w:r w:rsidRPr="001F3964">
        <w:rPr>
          <w:rFonts w:ascii="gobCL" w:hAnsi="gobCL" w:cs="Arial"/>
          <w:b/>
          <w:bCs/>
          <w:sz w:val="22"/>
          <w:szCs w:val="22"/>
          <w:u w:val="single"/>
          <w:lang w:val="es-ES_tradnl"/>
        </w:rPr>
        <w:lastRenderedPageBreak/>
        <w:t>DE LA EVALUACIÓN TECNICA DEL PROYECTO</w:t>
      </w:r>
    </w:p>
    <w:p w:rsidR="001F3964" w:rsidRPr="001F3964" w:rsidRDefault="001F3964" w:rsidP="001F3964">
      <w:pPr>
        <w:pStyle w:val="Prrafodelista"/>
        <w:jc w:val="both"/>
        <w:rPr>
          <w:rFonts w:ascii="gobCL" w:hAnsi="gobCL" w:cs="Arial"/>
          <w:b/>
          <w:bCs/>
          <w:sz w:val="22"/>
          <w:szCs w:val="22"/>
          <w:u w:val="single"/>
          <w:lang w:val="es-ES_tradnl"/>
        </w:rPr>
      </w:pPr>
    </w:p>
    <w:p w:rsidR="001F3964" w:rsidRPr="001F3964" w:rsidRDefault="001F3964" w:rsidP="001F3964">
      <w:pPr>
        <w:pStyle w:val="Prrafodelista"/>
        <w:jc w:val="both"/>
        <w:rPr>
          <w:rFonts w:ascii="gobCL" w:hAnsi="gobCL" w:cs="Arial"/>
          <w:b/>
          <w:bCs/>
          <w:sz w:val="22"/>
          <w:szCs w:val="22"/>
          <w:lang w:val="es-ES_tradnl"/>
        </w:rPr>
      </w:pPr>
    </w:p>
    <w:p w:rsidR="00B0006F" w:rsidRPr="001F3964" w:rsidRDefault="00B0006F" w:rsidP="001F3964">
      <w:pPr>
        <w:jc w:val="both"/>
        <w:rPr>
          <w:rFonts w:ascii="gobCL" w:hAnsi="gobCL" w:cs="Arial"/>
          <w:b/>
          <w:bCs/>
          <w:sz w:val="22"/>
          <w:szCs w:val="22"/>
          <w:lang w:val="es-ES_tradnl"/>
        </w:rPr>
      </w:pPr>
      <w:r w:rsidRPr="001F3964">
        <w:rPr>
          <w:rFonts w:ascii="gobCL" w:hAnsi="gobCL" w:cs="Arial"/>
          <w:b/>
          <w:bCs/>
          <w:sz w:val="22"/>
          <w:szCs w:val="22"/>
          <w:lang w:val="es-ES_tradnl"/>
        </w:rPr>
        <w:t xml:space="preserve">DONDE </w:t>
      </w:r>
      <w:r w:rsidRPr="001F3964">
        <w:rPr>
          <w:rFonts w:ascii="Arial" w:hAnsi="Arial" w:cs="Arial"/>
          <w:b/>
          <w:bCs/>
          <w:sz w:val="22"/>
          <w:szCs w:val="22"/>
          <w:lang w:val="es-ES_tradnl"/>
        </w:rPr>
        <w:t>DICE</w:t>
      </w:r>
      <w:r w:rsidRPr="001F3964">
        <w:rPr>
          <w:rFonts w:ascii="gobCL" w:hAnsi="gobCL" w:cs="Arial"/>
          <w:b/>
          <w:bCs/>
          <w:sz w:val="22"/>
          <w:szCs w:val="22"/>
          <w:lang w:val="es-ES_tradnl"/>
        </w:rPr>
        <w:t>:</w:t>
      </w:r>
    </w:p>
    <w:p w:rsidR="008E34A4" w:rsidRPr="00B0006F" w:rsidRDefault="008E34A4" w:rsidP="00CB6447">
      <w:pPr>
        <w:jc w:val="both"/>
        <w:rPr>
          <w:rFonts w:ascii="gobCL" w:hAnsi="gobCL" w:cs="Arial"/>
          <w:b/>
          <w:bCs/>
          <w:sz w:val="22"/>
          <w:szCs w:val="22"/>
          <w:lang w:val="es-ES_tradnl"/>
        </w:rPr>
      </w:pPr>
    </w:p>
    <w:p w:rsidR="008E34A4" w:rsidRPr="008E34A4" w:rsidRDefault="001F3964" w:rsidP="000705AD">
      <w:pPr>
        <w:pStyle w:val="Ttulo3"/>
        <w:numPr>
          <w:ilvl w:val="2"/>
          <w:numId w:val="1"/>
        </w:numPr>
        <w:rPr>
          <w:rFonts w:ascii="Arial" w:hAnsi="Arial" w:cs="Arial"/>
          <w:sz w:val="20"/>
          <w:szCs w:val="20"/>
          <w:lang w:val="es-CL" w:eastAsia="es-CL"/>
        </w:rPr>
      </w:pPr>
      <w:bookmarkStart w:id="0" w:name="_Toc132393951"/>
      <w:r>
        <w:rPr>
          <w:rFonts w:ascii="Arial" w:hAnsi="Arial" w:cs="Arial"/>
          <w:sz w:val="20"/>
          <w:szCs w:val="20"/>
        </w:rPr>
        <w:t xml:space="preserve">  </w:t>
      </w:r>
      <w:r w:rsidR="008E34A4" w:rsidRPr="008E34A4">
        <w:rPr>
          <w:rFonts w:ascii="Arial" w:hAnsi="Arial" w:cs="Arial"/>
          <w:sz w:val="20"/>
          <w:szCs w:val="20"/>
        </w:rPr>
        <w:t>Evaluación técnica del proyecto</w:t>
      </w:r>
      <w:bookmarkEnd w:id="0"/>
    </w:p>
    <w:p w:rsidR="008E34A4" w:rsidRPr="008E34A4" w:rsidRDefault="008E34A4" w:rsidP="008E34A4">
      <w:pPr>
        <w:jc w:val="both"/>
        <w:rPr>
          <w:rFonts w:ascii="Arial" w:eastAsia="gobCL" w:hAnsi="Arial" w:cs="Arial"/>
          <w:sz w:val="20"/>
          <w:szCs w:val="20"/>
        </w:rPr>
      </w:pPr>
      <w:r w:rsidRPr="008E34A4">
        <w:rPr>
          <w:rFonts w:ascii="Arial" w:eastAsia="gobCL" w:hAnsi="Arial" w:cs="Arial"/>
          <w:sz w:val="20"/>
          <w:szCs w:val="20"/>
        </w:rPr>
        <w:t xml:space="preserve">El AOS realizará la evaluación técnica de todos los proyectos postulados, definirá un ranking y realizará una propuesta a Sercotec. Luego el Director o Directora Regional de Sercotec (o quien subrogue), definirá un puntaje de corte en base a la disponibilidad presupuestaria y sancionará la lista de los postulantes que continuarán el proceso. </w:t>
      </w:r>
    </w:p>
    <w:p w:rsidR="008E34A4" w:rsidRPr="008E34A4" w:rsidRDefault="008E34A4" w:rsidP="008E34A4">
      <w:pPr>
        <w:jc w:val="both"/>
        <w:rPr>
          <w:rFonts w:ascii="Arial" w:eastAsia="gobCL" w:hAnsi="Arial" w:cs="Arial"/>
          <w:sz w:val="20"/>
          <w:szCs w:val="20"/>
        </w:rPr>
      </w:pPr>
    </w:p>
    <w:p w:rsidR="008E34A4" w:rsidRPr="008E34A4" w:rsidRDefault="008E34A4" w:rsidP="008E34A4">
      <w:pPr>
        <w:jc w:val="both"/>
        <w:rPr>
          <w:rFonts w:ascii="Arial" w:eastAsia="gobCL" w:hAnsi="Arial" w:cs="Arial"/>
          <w:sz w:val="20"/>
          <w:szCs w:val="20"/>
        </w:rPr>
      </w:pPr>
      <w:r w:rsidRPr="008E34A4">
        <w:rPr>
          <w:rFonts w:ascii="Arial" w:eastAsia="gobCL" w:hAnsi="Arial" w:cs="Arial"/>
          <w:sz w:val="20"/>
          <w:szCs w:val="20"/>
        </w:rPr>
        <w:t>En ningún caso podrá continuar el proceso un proyecto evaluado con nota menor a 4.00.</w:t>
      </w:r>
    </w:p>
    <w:p w:rsidR="008E34A4" w:rsidRPr="008E34A4" w:rsidRDefault="008E34A4" w:rsidP="008E34A4">
      <w:pPr>
        <w:jc w:val="both"/>
        <w:rPr>
          <w:rFonts w:ascii="Arial" w:eastAsia="gobCL" w:hAnsi="Arial" w:cs="Arial"/>
          <w:sz w:val="20"/>
          <w:szCs w:val="20"/>
        </w:rPr>
      </w:pPr>
      <w:r w:rsidRPr="008E34A4">
        <w:rPr>
          <w:rFonts w:ascii="Arial" w:eastAsia="gobCL" w:hAnsi="Arial" w:cs="Arial"/>
          <w:sz w:val="20"/>
          <w:szCs w:val="20"/>
        </w:rPr>
        <w:t>La pauta de evaluación considera los siguientes criterios y ponderaciones, según detalles del Anexo N°6 indicado al final de este documento:</w:t>
      </w:r>
    </w:p>
    <w:p w:rsidR="008E34A4" w:rsidRPr="008E34A4" w:rsidRDefault="008E34A4" w:rsidP="008E34A4">
      <w:pPr>
        <w:jc w:val="both"/>
        <w:rPr>
          <w:rFonts w:ascii="Arial" w:eastAsia="gobCL" w:hAnsi="Arial" w:cs="Arial"/>
          <w:sz w:val="20"/>
          <w:szCs w:val="20"/>
        </w:rPr>
      </w:pPr>
    </w:p>
    <w:tbl>
      <w:tblPr>
        <w:tblStyle w:val="31"/>
        <w:tblW w:w="0" w:type="dxa"/>
        <w:jc w:val="center"/>
        <w:tblInd w:w="0" w:type="dxa"/>
        <w:tblLayout w:type="fixed"/>
        <w:tblLook w:val="0400" w:firstRow="0" w:lastRow="0" w:firstColumn="0" w:lastColumn="0" w:noHBand="0" w:noVBand="1"/>
      </w:tblPr>
      <w:tblGrid>
        <w:gridCol w:w="6510"/>
        <w:gridCol w:w="1712"/>
      </w:tblGrid>
      <w:tr w:rsidR="008E34A4" w:rsidRPr="008E34A4" w:rsidTr="008E34A4">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hideMark/>
          </w:tcPr>
          <w:p w:rsidR="008E34A4" w:rsidRPr="008E34A4" w:rsidRDefault="008E34A4">
            <w:pPr>
              <w:spacing w:after="0" w:line="240" w:lineRule="auto"/>
              <w:ind w:left="284"/>
              <w:jc w:val="center"/>
              <w:rPr>
                <w:rFonts w:ascii="Arial" w:eastAsia="gobCL" w:hAnsi="Arial" w:cs="Arial"/>
                <w:b/>
                <w:color w:val="FFFFFF"/>
                <w:sz w:val="20"/>
                <w:szCs w:val="20"/>
              </w:rPr>
            </w:pPr>
            <w:r w:rsidRPr="008E34A4">
              <w:rPr>
                <w:rFonts w:ascii="Arial" w:eastAsia="gobCL" w:hAnsi="Arial" w:cs="Arial"/>
                <w:b/>
                <w:color w:val="FFFFFF"/>
                <w:sz w:val="20"/>
                <w:szCs w:val="20"/>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hideMark/>
          </w:tcPr>
          <w:p w:rsidR="008E34A4" w:rsidRPr="008E34A4" w:rsidRDefault="008E34A4">
            <w:pPr>
              <w:spacing w:after="0" w:line="240" w:lineRule="auto"/>
              <w:ind w:left="-108"/>
              <w:jc w:val="center"/>
              <w:rPr>
                <w:rFonts w:ascii="Arial" w:eastAsia="gobCL" w:hAnsi="Arial" w:cs="Arial"/>
                <w:b/>
                <w:color w:val="FFFFFF"/>
                <w:sz w:val="20"/>
                <w:szCs w:val="20"/>
              </w:rPr>
            </w:pPr>
            <w:r w:rsidRPr="008E34A4">
              <w:rPr>
                <w:rFonts w:ascii="Arial" w:eastAsia="gobCL" w:hAnsi="Arial" w:cs="Arial"/>
                <w:b/>
                <w:color w:val="FFFFFF"/>
                <w:sz w:val="20"/>
                <w:szCs w:val="20"/>
              </w:rPr>
              <w:t xml:space="preserve">Ponderación </w:t>
            </w:r>
          </w:p>
        </w:tc>
      </w:tr>
      <w:tr w:rsidR="008E34A4" w:rsidRPr="008E34A4" w:rsidTr="008E34A4">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rsidP="000705AD">
            <w:pPr>
              <w:numPr>
                <w:ilvl w:val="0"/>
                <w:numId w:val="2"/>
              </w:numPr>
              <w:spacing w:after="0" w:line="240" w:lineRule="auto"/>
              <w:ind w:left="342" w:hanging="284"/>
              <w:jc w:val="both"/>
              <w:rPr>
                <w:rFonts w:ascii="Arial" w:eastAsia="gobCL" w:hAnsi="Arial" w:cs="Arial"/>
                <w:sz w:val="20"/>
                <w:szCs w:val="20"/>
              </w:rPr>
            </w:pPr>
            <w:r w:rsidRPr="008E34A4">
              <w:rPr>
                <w:rFonts w:ascii="Arial" w:eastAsia="gobCL" w:hAnsi="Arial" w:cs="Arial"/>
                <w:sz w:val="20"/>
                <w:szCs w:val="20"/>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pPr>
              <w:spacing w:after="0" w:line="240" w:lineRule="auto"/>
              <w:jc w:val="center"/>
              <w:rPr>
                <w:rFonts w:ascii="Arial" w:eastAsia="gobCL" w:hAnsi="Arial" w:cs="Arial"/>
                <w:sz w:val="20"/>
                <w:szCs w:val="20"/>
              </w:rPr>
            </w:pPr>
            <w:r w:rsidRPr="008E34A4">
              <w:rPr>
                <w:rFonts w:ascii="Arial" w:eastAsia="gobCL" w:hAnsi="Arial" w:cs="Arial"/>
                <w:sz w:val="20"/>
                <w:szCs w:val="20"/>
              </w:rPr>
              <w:t>20%</w:t>
            </w:r>
          </w:p>
        </w:tc>
      </w:tr>
      <w:tr w:rsidR="008E34A4" w:rsidRPr="008E34A4" w:rsidTr="008E34A4">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rsidP="000705AD">
            <w:pPr>
              <w:numPr>
                <w:ilvl w:val="0"/>
                <w:numId w:val="2"/>
              </w:numPr>
              <w:spacing w:after="0" w:line="240" w:lineRule="auto"/>
              <w:ind w:left="342" w:hanging="284"/>
              <w:jc w:val="both"/>
              <w:rPr>
                <w:rFonts w:ascii="Arial" w:eastAsia="gobCL" w:hAnsi="Arial" w:cs="Arial"/>
                <w:sz w:val="20"/>
                <w:szCs w:val="20"/>
              </w:rPr>
            </w:pPr>
            <w:r w:rsidRPr="008E34A4">
              <w:rPr>
                <w:rFonts w:ascii="Arial" w:eastAsia="gobCL" w:hAnsi="Arial" w:cs="Arial"/>
                <w:sz w:val="20"/>
                <w:szCs w:val="20"/>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pPr>
              <w:spacing w:after="0" w:line="240" w:lineRule="auto"/>
              <w:jc w:val="center"/>
              <w:rPr>
                <w:rFonts w:ascii="Arial" w:eastAsia="gobCL" w:hAnsi="Arial" w:cs="Arial"/>
                <w:sz w:val="20"/>
                <w:szCs w:val="20"/>
              </w:rPr>
            </w:pPr>
            <w:r w:rsidRPr="008E34A4">
              <w:rPr>
                <w:rFonts w:ascii="Arial" w:eastAsia="gobCL" w:hAnsi="Arial" w:cs="Arial"/>
                <w:sz w:val="20"/>
                <w:szCs w:val="20"/>
              </w:rPr>
              <w:t>40%</w:t>
            </w:r>
          </w:p>
        </w:tc>
      </w:tr>
      <w:tr w:rsidR="008E34A4" w:rsidRPr="008E34A4" w:rsidTr="008E34A4">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rsidP="000705AD">
            <w:pPr>
              <w:numPr>
                <w:ilvl w:val="0"/>
                <w:numId w:val="2"/>
              </w:numPr>
              <w:spacing w:after="0" w:line="240" w:lineRule="auto"/>
              <w:ind w:left="342" w:hanging="284"/>
              <w:jc w:val="both"/>
              <w:rPr>
                <w:rFonts w:ascii="Arial" w:eastAsia="gobCL" w:hAnsi="Arial" w:cs="Arial"/>
                <w:sz w:val="20"/>
                <w:szCs w:val="20"/>
              </w:rPr>
            </w:pPr>
            <w:r w:rsidRPr="008E34A4">
              <w:rPr>
                <w:rFonts w:ascii="Arial" w:eastAsia="gobCL" w:hAnsi="Arial" w:cs="Arial"/>
                <w:sz w:val="20"/>
                <w:szCs w:val="20"/>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pPr>
              <w:spacing w:after="0" w:line="240" w:lineRule="auto"/>
              <w:jc w:val="center"/>
              <w:rPr>
                <w:rFonts w:ascii="Arial" w:eastAsia="gobCL" w:hAnsi="Arial" w:cs="Arial"/>
                <w:sz w:val="20"/>
                <w:szCs w:val="20"/>
              </w:rPr>
            </w:pPr>
            <w:r w:rsidRPr="008E34A4">
              <w:rPr>
                <w:rFonts w:ascii="Arial" w:eastAsia="gobCL" w:hAnsi="Arial" w:cs="Arial"/>
                <w:sz w:val="20"/>
                <w:szCs w:val="20"/>
              </w:rPr>
              <w:t>20%</w:t>
            </w:r>
          </w:p>
        </w:tc>
      </w:tr>
      <w:tr w:rsidR="008E34A4" w:rsidRPr="008E34A4" w:rsidTr="008E34A4">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rsidP="000705AD">
            <w:pPr>
              <w:numPr>
                <w:ilvl w:val="0"/>
                <w:numId w:val="2"/>
              </w:numPr>
              <w:spacing w:after="0" w:line="240" w:lineRule="auto"/>
              <w:ind w:left="342" w:hanging="284"/>
              <w:jc w:val="both"/>
              <w:rPr>
                <w:rFonts w:ascii="Arial" w:eastAsia="gobCL" w:hAnsi="Arial" w:cs="Arial"/>
                <w:sz w:val="20"/>
                <w:szCs w:val="20"/>
              </w:rPr>
            </w:pPr>
            <w:r w:rsidRPr="008E34A4">
              <w:rPr>
                <w:rFonts w:ascii="Arial" w:eastAsia="gobCL" w:hAnsi="Arial" w:cs="Arial"/>
                <w:sz w:val="20"/>
                <w:szCs w:val="20"/>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pPr>
              <w:spacing w:after="0" w:line="240" w:lineRule="auto"/>
              <w:jc w:val="center"/>
              <w:rPr>
                <w:rFonts w:ascii="Arial" w:eastAsia="gobCL" w:hAnsi="Arial" w:cs="Arial"/>
                <w:sz w:val="20"/>
                <w:szCs w:val="20"/>
              </w:rPr>
            </w:pPr>
            <w:r w:rsidRPr="008E34A4">
              <w:rPr>
                <w:rFonts w:ascii="Arial" w:eastAsia="gobCL" w:hAnsi="Arial" w:cs="Arial"/>
                <w:sz w:val="20"/>
                <w:szCs w:val="20"/>
              </w:rPr>
              <w:t>20%</w:t>
            </w:r>
          </w:p>
        </w:tc>
      </w:tr>
      <w:tr w:rsidR="008E34A4" w:rsidRPr="008E34A4" w:rsidTr="008E34A4">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8E34A4" w:rsidRPr="008E34A4" w:rsidRDefault="008E34A4">
            <w:pPr>
              <w:spacing w:after="0" w:line="240" w:lineRule="auto"/>
              <w:ind w:left="284"/>
              <w:jc w:val="center"/>
              <w:rPr>
                <w:rFonts w:ascii="Arial" w:eastAsia="gobCL" w:hAnsi="Arial" w:cs="Arial"/>
                <w:b/>
                <w:sz w:val="20"/>
                <w:szCs w:val="20"/>
              </w:rPr>
            </w:pPr>
            <w:r w:rsidRPr="008E34A4">
              <w:rPr>
                <w:rFonts w:ascii="Arial" w:eastAsia="gobCL" w:hAnsi="Arial" w:cs="Arial"/>
                <w:b/>
                <w:sz w:val="20"/>
                <w:szCs w:val="20"/>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8E34A4" w:rsidRPr="008E34A4" w:rsidRDefault="008E34A4">
            <w:pPr>
              <w:spacing w:after="0" w:line="240" w:lineRule="auto"/>
              <w:jc w:val="center"/>
              <w:rPr>
                <w:rFonts w:ascii="Arial" w:eastAsia="gobCL" w:hAnsi="Arial" w:cs="Arial"/>
                <w:b/>
                <w:sz w:val="20"/>
                <w:szCs w:val="20"/>
              </w:rPr>
            </w:pPr>
            <w:r w:rsidRPr="008E34A4">
              <w:rPr>
                <w:rFonts w:ascii="Arial" w:eastAsia="gobCL" w:hAnsi="Arial" w:cs="Arial"/>
                <w:b/>
                <w:sz w:val="20"/>
                <w:szCs w:val="20"/>
              </w:rPr>
              <w:t>100%</w:t>
            </w:r>
          </w:p>
        </w:tc>
      </w:tr>
    </w:tbl>
    <w:p w:rsidR="008E34A4" w:rsidRPr="008E34A4" w:rsidRDefault="008E34A4" w:rsidP="008E34A4">
      <w:pPr>
        <w:jc w:val="both"/>
        <w:rPr>
          <w:rFonts w:ascii="Arial" w:eastAsia="gobCL" w:hAnsi="Arial" w:cs="Arial"/>
          <w:sz w:val="20"/>
          <w:szCs w:val="20"/>
        </w:rPr>
      </w:pPr>
      <w:bookmarkStart w:id="1" w:name="_1y810tw"/>
      <w:bookmarkEnd w:id="1"/>
    </w:p>
    <w:p w:rsidR="008E34A4" w:rsidRDefault="008E34A4" w:rsidP="00B0006F">
      <w:pPr>
        <w:jc w:val="both"/>
        <w:rPr>
          <w:rFonts w:ascii="Arial" w:hAnsi="Arial" w:cs="Arial"/>
          <w:b/>
          <w:bCs/>
          <w:sz w:val="22"/>
          <w:szCs w:val="20"/>
          <w:u w:val="single"/>
          <w:lang w:val="es-ES_tradnl"/>
        </w:rPr>
      </w:pPr>
    </w:p>
    <w:p w:rsidR="00B0006F" w:rsidRPr="008E34A4" w:rsidRDefault="008E34A4" w:rsidP="00B0006F">
      <w:pPr>
        <w:jc w:val="both"/>
        <w:rPr>
          <w:rFonts w:ascii="Arial" w:hAnsi="Arial" w:cs="Arial"/>
          <w:b/>
          <w:bCs/>
          <w:sz w:val="22"/>
          <w:szCs w:val="20"/>
          <w:lang w:val="es-ES_tradnl"/>
        </w:rPr>
      </w:pPr>
      <w:r w:rsidRPr="001F3964">
        <w:rPr>
          <w:rFonts w:ascii="Arial" w:hAnsi="Arial" w:cs="Arial"/>
          <w:b/>
          <w:bCs/>
          <w:sz w:val="22"/>
          <w:szCs w:val="20"/>
          <w:lang w:val="es-ES_tradnl"/>
        </w:rPr>
        <w:t>DE</w:t>
      </w:r>
      <w:r w:rsidR="00B0006F" w:rsidRPr="001F3964">
        <w:rPr>
          <w:rFonts w:ascii="Arial" w:hAnsi="Arial" w:cs="Arial"/>
          <w:b/>
          <w:bCs/>
          <w:sz w:val="22"/>
          <w:szCs w:val="20"/>
          <w:lang w:val="es-ES_tradnl"/>
        </w:rPr>
        <w:t>BE DECIR</w:t>
      </w:r>
      <w:r w:rsidR="00B0006F" w:rsidRPr="008E34A4">
        <w:rPr>
          <w:rFonts w:ascii="Arial" w:hAnsi="Arial" w:cs="Arial"/>
          <w:b/>
          <w:bCs/>
          <w:sz w:val="22"/>
          <w:szCs w:val="20"/>
          <w:lang w:val="es-ES_tradnl"/>
        </w:rPr>
        <w:t>:</w:t>
      </w:r>
    </w:p>
    <w:p w:rsidR="008E34A4" w:rsidRPr="008E34A4" w:rsidRDefault="008E34A4" w:rsidP="00B0006F">
      <w:pPr>
        <w:jc w:val="both"/>
        <w:rPr>
          <w:rFonts w:ascii="gobCL" w:hAnsi="gobCL" w:cs="Arial"/>
          <w:b/>
          <w:bCs/>
          <w:sz w:val="20"/>
          <w:szCs w:val="20"/>
          <w:lang w:val="es-ES_tradnl"/>
        </w:rPr>
      </w:pPr>
    </w:p>
    <w:p w:rsidR="008E34A4" w:rsidRPr="008E34A4" w:rsidRDefault="001F3964" w:rsidP="001F3964">
      <w:pPr>
        <w:pStyle w:val="Ttulo3"/>
        <w:ind w:left="720"/>
        <w:rPr>
          <w:rFonts w:ascii="Arial" w:hAnsi="Arial" w:cs="Arial"/>
          <w:sz w:val="20"/>
          <w:szCs w:val="20"/>
          <w:lang w:val="es-CL" w:eastAsia="es-CL"/>
        </w:rPr>
      </w:pPr>
      <w:r>
        <w:rPr>
          <w:rFonts w:ascii="Arial" w:hAnsi="Arial" w:cs="Arial"/>
          <w:sz w:val="20"/>
          <w:szCs w:val="20"/>
        </w:rPr>
        <w:t xml:space="preserve">3.1.1.  </w:t>
      </w:r>
      <w:r w:rsidR="008E34A4" w:rsidRPr="008E34A4">
        <w:rPr>
          <w:rFonts w:ascii="Arial" w:hAnsi="Arial" w:cs="Arial"/>
          <w:sz w:val="20"/>
          <w:szCs w:val="20"/>
        </w:rPr>
        <w:t>Evaluación técnica del proyecto</w:t>
      </w:r>
    </w:p>
    <w:p w:rsidR="008E34A4" w:rsidRPr="008E34A4" w:rsidRDefault="008E34A4" w:rsidP="008E34A4">
      <w:pPr>
        <w:jc w:val="both"/>
        <w:rPr>
          <w:rFonts w:ascii="Arial" w:eastAsia="gobCL" w:hAnsi="Arial" w:cs="Arial"/>
          <w:sz w:val="20"/>
          <w:szCs w:val="20"/>
        </w:rPr>
      </w:pPr>
      <w:r w:rsidRPr="008E34A4">
        <w:rPr>
          <w:rFonts w:ascii="Arial" w:eastAsia="gobCL" w:hAnsi="Arial" w:cs="Arial"/>
          <w:sz w:val="20"/>
          <w:szCs w:val="20"/>
        </w:rPr>
        <w:t xml:space="preserve">El AOS realizará la evaluación técnica de todos los proyectos postulados, definirá un ranking y realizará una propuesta a Sercotec. Luego el Director o Directora Regional de Sercotec (o quien subrogue), definirá un puntaje de corte en base a la disponibilidad presupuestaria y sancionará la lista de los postulantes que continuarán el proceso. </w:t>
      </w:r>
    </w:p>
    <w:p w:rsidR="008E34A4" w:rsidRPr="008E34A4" w:rsidRDefault="008E34A4" w:rsidP="008E34A4">
      <w:pPr>
        <w:jc w:val="both"/>
        <w:rPr>
          <w:rFonts w:ascii="Arial" w:eastAsia="gobCL" w:hAnsi="Arial" w:cs="Arial"/>
          <w:sz w:val="20"/>
          <w:szCs w:val="20"/>
        </w:rPr>
      </w:pPr>
    </w:p>
    <w:p w:rsidR="008E34A4" w:rsidRPr="008E34A4" w:rsidRDefault="008E34A4" w:rsidP="008E34A4">
      <w:pPr>
        <w:jc w:val="both"/>
        <w:rPr>
          <w:rFonts w:ascii="Arial" w:eastAsia="gobCL" w:hAnsi="Arial" w:cs="Arial"/>
          <w:sz w:val="20"/>
          <w:szCs w:val="20"/>
        </w:rPr>
      </w:pPr>
      <w:r w:rsidRPr="008E34A4">
        <w:rPr>
          <w:rFonts w:ascii="Arial" w:eastAsia="gobCL" w:hAnsi="Arial" w:cs="Arial"/>
          <w:sz w:val="20"/>
          <w:szCs w:val="20"/>
        </w:rPr>
        <w:t>En ningún caso podrá continuar el proceso un proyecto evaluado con nota menor a 4.00.</w:t>
      </w:r>
    </w:p>
    <w:p w:rsidR="008E34A4" w:rsidRPr="008E34A4" w:rsidRDefault="008E34A4" w:rsidP="008E34A4">
      <w:pPr>
        <w:jc w:val="both"/>
        <w:rPr>
          <w:rFonts w:ascii="Arial" w:eastAsia="gobCL" w:hAnsi="Arial" w:cs="Arial"/>
          <w:sz w:val="20"/>
          <w:szCs w:val="20"/>
        </w:rPr>
      </w:pPr>
      <w:r w:rsidRPr="008E34A4">
        <w:rPr>
          <w:rFonts w:ascii="Arial" w:eastAsia="gobCL" w:hAnsi="Arial" w:cs="Arial"/>
          <w:sz w:val="20"/>
          <w:szCs w:val="20"/>
        </w:rPr>
        <w:t>La pauta de evaluación considera los siguientes criterios y ponderaciones, según detalles del Anexo N°6 indicado al final de este documento:</w:t>
      </w:r>
    </w:p>
    <w:p w:rsidR="008E34A4" w:rsidRPr="008E34A4" w:rsidRDefault="008E34A4" w:rsidP="008E34A4">
      <w:pPr>
        <w:jc w:val="both"/>
        <w:rPr>
          <w:rFonts w:ascii="Arial" w:eastAsia="gobCL" w:hAnsi="Arial" w:cs="Arial"/>
          <w:sz w:val="20"/>
          <w:szCs w:val="20"/>
        </w:rPr>
      </w:pPr>
    </w:p>
    <w:tbl>
      <w:tblPr>
        <w:tblStyle w:val="31"/>
        <w:tblW w:w="8222" w:type="dxa"/>
        <w:jc w:val="center"/>
        <w:tblInd w:w="0" w:type="dxa"/>
        <w:tblLayout w:type="fixed"/>
        <w:tblLook w:val="0400" w:firstRow="0" w:lastRow="0" w:firstColumn="0" w:lastColumn="0" w:noHBand="0" w:noVBand="1"/>
      </w:tblPr>
      <w:tblGrid>
        <w:gridCol w:w="6510"/>
        <w:gridCol w:w="1712"/>
      </w:tblGrid>
      <w:tr w:rsidR="008E34A4" w:rsidRPr="008E34A4" w:rsidTr="008E34A4">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hideMark/>
          </w:tcPr>
          <w:p w:rsidR="008E34A4" w:rsidRPr="008E34A4" w:rsidRDefault="008E34A4">
            <w:pPr>
              <w:spacing w:after="0" w:line="240" w:lineRule="auto"/>
              <w:ind w:left="284"/>
              <w:jc w:val="center"/>
              <w:rPr>
                <w:rFonts w:ascii="Arial" w:eastAsia="gobCL" w:hAnsi="Arial" w:cs="Arial"/>
                <w:b/>
                <w:color w:val="FFFFFF"/>
                <w:sz w:val="20"/>
                <w:szCs w:val="20"/>
              </w:rPr>
            </w:pPr>
            <w:r w:rsidRPr="008E34A4">
              <w:rPr>
                <w:rFonts w:ascii="Arial" w:eastAsia="gobCL" w:hAnsi="Arial" w:cs="Arial"/>
                <w:b/>
                <w:color w:val="FFFFFF"/>
                <w:sz w:val="20"/>
                <w:szCs w:val="20"/>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hideMark/>
          </w:tcPr>
          <w:p w:rsidR="008E34A4" w:rsidRPr="008E34A4" w:rsidRDefault="008E34A4">
            <w:pPr>
              <w:spacing w:after="0" w:line="240" w:lineRule="auto"/>
              <w:ind w:left="-108"/>
              <w:jc w:val="center"/>
              <w:rPr>
                <w:rFonts w:ascii="Arial" w:eastAsia="gobCL" w:hAnsi="Arial" w:cs="Arial"/>
                <w:b/>
                <w:color w:val="FFFFFF"/>
                <w:sz w:val="20"/>
                <w:szCs w:val="20"/>
              </w:rPr>
            </w:pPr>
            <w:r w:rsidRPr="008E34A4">
              <w:rPr>
                <w:rFonts w:ascii="Arial" w:eastAsia="gobCL" w:hAnsi="Arial" w:cs="Arial"/>
                <w:b/>
                <w:color w:val="FFFFFF"/>
                <w:sz w:val="20"/>
                <w:szCs w:val="20"/>
              </w:rPr>
              <w:t xml:space="preserve">Ponderación </w:t>
            </w:r>
          </w:p>
        </w:tc>
      </w:tr>
      <w:tr w:rsidR="008E34A4" w:rsidRPr="008E34A4" w:rsidTr="008E34A4">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rsidP="000705AD">
            <w:pPr>
              <w:pStyle w:val="Prrafodelista"/>
              <w:numPr>
                <w:ilvl w:val="0"/>
                <w:numId w:val="7"/>
              </w:numPr>
              <w:ind w:left="306" w:hanging="198"/>
              <w:jc w:val="both"/>
              <w:rPr>
                <w:rFonts w:ascii="Arial" w:eastAsia="gobCL" w:hAnsi="Arial" w:cs="Arial"/>
                <w:sz w:val="20"/>
                <w:szCs w:val="20"/>
              </w:rPr>
            </w:pPr>
            <w:r w:rsidRPr="008E34A4">
              <w:rPr>
                <w:rFonts w:ascii="Arial" w:eastAsia="gobCL" w:hAnsi="Arial" w:cs="Arial"/>
                <w:sz w:val="20"/>
                <w:szCs w:val="20"/>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pPr>
              <w:spacing w:after="0" w:line="240" w:lineRule="auto"/>
              <w:jc w:val="center"/>
              <w:rPr>
                <w:rFonts w:ascii="Arial" w:eastAsia="gobCL" w:hAnsi="Arial" w:cs="Arial"/>
                <w:sz w:val="20"/>
                <w:szCs w:val="20"/>
              </w:rPr>
            </w:pPr>
            <w:r w:rsidRPr="008E34A4">
              <w:rPr>
                <w:rFonts w:ascii="Arial" w:eastAsia="gobCL" w:hAnsi="Arial" w:cs="Arial"/>
                <w:sz w:val="20"/>
                <w:szCs w:val="20"/>
              </w:rPr>
              <w:t>40%</w:t>
            </w:r>
          </w:p>
        </w:tc>
      </w:tr>
      <w:tr w:rsidR="008E34A4" w:rsidRPr="008E34A4" w:rsidTr="008E34A4">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rsidP="000705AD">
            <w:pPr>
              <w:pStyle w:val="Prrafodelista"/>
              <w:numPr>
                <w:ilvl w:val="0"/>
                <w:numId w:val="7"/>
              </w:numPr>
              <w:ind w:left="306" w:hanging="198"/>
              <w:jc w:val="both"/>
              <w:rPr>
                <w:rFonts w:ascii="Arial" w:eastAsia="gobCL" w:hAnsi="Arial" w:cs="Arial"/>
                <w:sz w:val="20"/>
                <w:szCs w:val="20"/>
              </w:rPr>
            </w:pPr>
            <w:r w:rsidRPr="008E34A4">
              <w:rPr>
                <w:rFonts w:ascii="Arial" w:eastAsia="gobCL" w:hAnsi="Arial" w:cs="Arial"/>
                <w:sz w:val="20"/>
                <w:szCs w:val="20"/>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pPr>
              <w:spacing w:after="0" w:line="240" w:lineRule="auto"/>
              <w:jc w:val="center"/>
              <w:rPr>
                <w:rFonts w:ascii="Arial" w:eastAsia="gobCL" w:hAnsi="Arial" w:cs="Arial"/>
                <w:sz w:val="20"/>
                <w:szCs w:val="20"/>
              </w:rPr>
            </w:pPr>
            <w:r w:rsidRPr="008E34A4">
              <w:rPr>
                <w:rFonts w:ascii="Arial" w:eastAsia="gobCL" w:hAnsi="Arial" w:cs="Arial"/>
                <w:sz w:val="20"/>
                <w:szCs w:val="20"/>
              </w:rPr>
              <w:t>30%</w:t>
            </w:r>
          </w:p>
        </w:tc>
      </w:tr>
      <w:tr w:rsidR="008E34A4" w:rsidRPr="008E34A4" w:rsidTr="008E34A4">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rsidP="000705AD">
            <w:pPr>
              <w:numPr>
                <w:ilvl w:val="0"/>
                <w:numId w:val="7"/>
              </w:numPr>
              <w:spacing w:after="0" w:line="240" w:lineRule="auto"/>
              <w:ind w:left="306" w:hanging="198"/>
              <w:jc w:val="both"/>
              <w:rPr>
                <w:rFonts w:ascii="Arial" w:eastAsia="gobCL" w:hAnsi="Arial" w:cs="Arial"/>
                <w:sz w:val="20"/>
                <w:szCs w:val="20"/>
              </w:rPr>
            </w:pPr>
            <w:r w:rsidRPr="008E34A4">
              <w:rPr>
                <w:rFonts w:ascii="Arial" w:eastAsia="gobCL" w:hAnsi="Arial" w:cs="Arial"/>
                <w:sz w:val="20"/>
                <w:szCs w:val="20"/>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pPr>
              <w:spacing w:after="0" w:line="240" w:lineRule="auto"/>
              <w:jc w:val="center"/>
              <w:rPr>
                <w:rFonts w:ascii="Arial" w:eastAsia="gobCL" w:hAnsi="Arial" w:cs="Arial"/>
                <w:sz w:val="20"/>
                <w:szCs w:val="20"/>
              </w:rPr>
            </w:pPr>
            <w:r w:rsidRPr="008E34A4">
              <w:rPr>
                <w:rFonts w:ascii="Arial" w:eastAsia="gobCL" w:hAnsi="Arial" w:cs="Arial"/>
                <w:sz w:val="20"/>
                <w:szCs w:val="20"/>
              </w:rPr>
              <w:t>30%</w:t>
            </w:r>
          </w:p>
        </w:tc>
      </w:tr>
      <w:tr w:rsidR="008E34A4" w:rsidRPr="008E34A4" w:rsidTr="008E34A4">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8E34A4" w:rsidRPr="008E34A4" w:rsidRDefault="008E34A4">
            <w:pPr>
              <w:spacing w:after="0" w:line="240" w:lineRule="auto"/>
              <w:ind w:left="284"/>
              <w:jc w:val="center"/>
              <w:rPr>
                <w:rFonts w:ascii="Arial" w:eastAsia="gobCL" w:hAnsi="Arial" w:cs="Arial"/>
                <w:b/>
                <w:sz w:val="20"/>
                <w:szCs w:val="20"/>
              </w:rPr>
            </w:pPr>
            <w:r w:rsidRPr="008E34A4">
              <w:rPr>
                <w:rFonts w:ascii="Arial" w:eastAsia="gobCL" w:hAnsi="Arial" w:cs="Arial"/>
                <w:b/>
                <w:sz w:val="20"/>
                <w:szCs w:val="20"/>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8E34A4" w:rsidRPr="008E34A4" w:rsidRDefault="008E34A4">
            <w:pPr>
              <w:spacing w:after="0" w:line="240" w:lineRule="auto"/>
              <w:jc w:val="center"/>
              <w:rPr>
                <w:rFonts w:ascii="Arial" w:eastAsia="gobCL" w:hAnsi="Arial" w:cs="Arial"/>
                <w:b/>
                <w:sz w:val="20"/>
                <w:szCs w:val="20"/>
              </w:rPr>
            </w:pPr>
            <w:r w:rsidRPr="008E34A4">
              <w:rPr>
                <w:rFonts w:ascii="Arial" w:eastAsia="gobCL" w:hAnsi="Arial" w:cs="Arial"/>
                <w:b/>
                <w:sz w:val="20"/>
                <w:szCs w:val="20"/>
              </w:rPr>
              <w:t>100%</w:t>
            </w:r>
          </w:p>
        </w:tc>
      </w:tr>
    </w:tbl>
    <w:p w:rsidR="008E34A4" w:rsidRPr="008E34A4" w:rsidRDefault="008E34A4" w:rsidP="00B0006F">
      <w:pPr>
        <w:jc w:val="both"/>
        <w:rPr>
          <w:rFonts w:ascii="gobCL" w:hAnsi="gobCL" w:cs="Arial"/>
          <w:b/>
          <w:bCs/>
          <w:sz w:val="20"/>
          <w:szCs w:val="20"/>
          <w:lang w:val="es-ES_tradnl"/>
        </w:rPr>
      </w:pPr>
    </w:p>
    <w:p w:rsidR="008E34A4" w:rsidRPr="008E34A4" w:rsidRDefault="008E34A4" w:rsidP="008E34A4">
      <w:pPr>
        <w:rPr>
          <w:rFonts w:ascii="Arial" w:eastAsia="gobCL" w:hAnsi="Arial" w:cs="Arial"/>
          <w:color w:val="1F497D"/>
          <w:sz w:val="20"/>
          <w:szCs w:val="22"/>
          <w:lang w:val="es-CL" w:eastAsia="es-CL"/>
        </w:rPr>
      </w:pPr>
    </w:p>
    <w:p w:rsidR="00B0006F" w:rsidRDefault="00B0006F" w:rsidP="00CB6447">
      <w:pPr>
        <w:pStyle w:val="Default"/>
        <w:jc w:val="both"/>
        <w:rPr>
          <w:rFonts w:ascii="gobCL" w:hAnsi="gobCL"/>
          <w:sz w:val="22"/>
          <w:szCs w:val="22"/>
        </w:rPr>
      </w:pPr>
    </w:p>
    <w:p w:rsidR="008E34A4" w:rsidRDefault="008E34A4" w:rsidP="00CB6447">
      <w:pPr>
        <w:pStyle w:val="Default"/>
        <w:jc w:val="both"/>
        <w:rPr>
          <w:rFonts w:ascii="gobCL" w:hAnsi="gobCL"/>
          <w:sz w:val="22"/>
          <w:szCs w:val="22"/>
        </w:rPr>
      </w:pPr>
    </w:p>
    <w:p w:rsidR="008E34A4" w:rsidRDefault="008E34A4" w:rsidP="00CB6447">
      <w:pPr>
        <w:pStyle w:val="Default"/>
        <w:jc w:val="both"/>
        <w:rPr>
          <w:rFonts w:ascii="gobCL" w:hAnsi="gobCL"/>
          <w:sz w:val="22"/>
          <w:szCs w:val="22"/>
        </w:rPr>
      </w:pPr>
    </w:p>
    <w:p w:rsidR="008E34A4" w:rsidRPr="00070514" w:rsidRDefault="001F3964" w:rsidP="000705AD">
      <w:pPr>
        <w:pStyle w:val="Default"/>
        <w:numPr>
          <w:ilvl w:val="0"/>
          <w:numId w:val="10"/>
        </w:numPr>
        <w:ind w:left="426" w:hanging="426"/>
        <w:jc w:val="both"/>
        <w:rPr>
          <w:rFonts w:ascii="gobCL" w:hAnsi="gobCL"/>
          <w:b/>
          <w:sz w:val="22"/>
          <w:szCs w:val="22"/>
          <w:u w:val="single"/>
        </w:rPr>
      </w:pPr>
      <w:r w:rsidRPr="00070514">
        <w:rPr>
          <w:rFonts w:ascii="gobCL" w:hAnsi="gobCL"/>
          <w:b/>
          <w:sz w:val="22"/>
          <w:szCs w:val="22"/>
          <w:u w:val="single"/>
        </w:rPr>
        <w:lastRenderedPageBreak/>
        <w:t>DE LA EVALUACION TECNICA EN TERRENO</w:t>
      </w:r>
    </w:p>
    <w:p w:rsidR="001F3964" w:rsidRPr="001F3964" w:rsidRDefault="001F3964" w:rsidP="001F3964">
      <w:pPr>
        <w:pStyle w:val="Default"/>
        <w:ind w:left="720"/>
        <w:jc w:val="both"/>
        <w:rPr>
          <w:rFonts w:ascii="gobCL" w:hAnsi="gobCL"/>
          <w:b/>
          <w:sz w:val="22"/>
          <w:szCs w:val="22"/>
          <w:u w:val="single"/>
        </w:rPr>
      </w:pPr>
    </w:p>
    <w:p w:rsidR="001F3964" w:rsidRPr="001F3964" w:rsidRDefault="001F3964" w:rsidP="001F3964">
      <w:pPr>
        <w:pStyle w:val="Default"/>
        <w:ind w:left="426"/>
        <w:jc w:val="both"/>
        <w:rPr>
          <w:rFonts w:ascii="gobCL" w:hAnsi="gobCL"/>
          <w:b/>
          <w:sz w:val="22"/>
          <w:szCs w:val="22"/>
        </w:rPr>
      </w:pPr>
    </w:p>
    <w:p w:rsidR="008E34A4" w:rsidRPr="001F3964" w:rsidRDefault="008E34A4" w:rsidP="001F3964">
      <w:pPr>
        <w:pStyle w:val="Default"/>
        <w:jc w:val="both"/>
        <w:rPr>
          <w:rFonts w:ascii="gobCL" w:hAnsi="gobCL"/>
          <w:b/>
          <w:sz w:val="22"/>
          <w:szCs w:val="22"/>
        </w:rPr>
      </w:pPr>
      <w:r w:rsidRPr="001F3964">
        <w:rPr>
          <w:rFonts w:ascii="gobCL" w:hAnsi="gobCL"/>
          <w:b/>
          <w:sz w:val="22"/>
          <w:szCs w:val="22"/>
        </w:rPr>
        <w:t>DONDE DICE:</w:t>
      </w:r>
    </w:p>
    <w:p w:rsidR="008E34A4" w:rsidRPr="008E34A4" w:rsidRDefault="00070514" w:rsidP="00070514">
      <w:pPr>
        <w:pStyle w:val="Ttulo2"/>
        <w:spacing w:before="240" w:after="60"/>
        <w:ind w:left="360"/>
        <w:rPr>
          <w:rFonts w:ascii="Arial" w:hAnsi="Arial" w:cs="Arial"/>
          <w:sz w:val="20"/>
          <w:szCs w:val="22"/>
          <w:lang w:eastAsia="es-CL"/>
        </w:rPr>
      </w:pPr>
      <w:r>
        <w:rPr>
          <w:rFonts w:ascii="Arial" w:hAnsi="Arial" w:cs="Arial"/>
          <w:sz w:val="20"/>
          <w:szCs w:val="22"/>
        </w:rPr>
        <w:t xml:space="preserve">3.2. </w:t>
      </w:r>
      <w:bookmarkStart w:id="2" w:name="_Toc132393952"/>
      <w:r w:rsidR="008E34A4" w:rsidRPr="008E34A4">
        <w:rPr>
          <w:rFonts w:ascii="Arial" w:hAnsi="Arial" w:cs="Arial"/>
          <w:sz w:val="20"/>
          <w:szCs w:val="22"/>
        </w:rPr>
        <w:t>Evaluación técnica en terreno</w:t>
      </w:r>
      <w:bookmarkEnd w:id="2"/>
    </w:p>
    <w:p w:rsidR="008E34A4" w:rsidRPr="008E34A4" w:rsidRDefault="008E34A4" w:rsidP="008E34A4">
      <w:pPr>
        <w:jc w:val="both"/>
        <w:rPr>
          <w:rFonts w:ascii="Arial" w:eastAsia="gobCL" w:hAnsi="Arial" w:cs="Arial"/>
          <w:sz w:val="20"/>
          <w:szCs w:val="22"/>
        </w:rPr>
      </w:pPr>
    </w:p>
    <w:p w:rsidR="008E34A4" w:rsidRPr="008E34A4" w:rsidRDefault="008E34A4" w:rsidP="008E34A4">
      <w:pPr>
        <w:jc w:val="both"/>
        <w:rPr>
          <w:rFonts w:ascii="Arial" w:eastAsia="gobCL" w:hAnsi="Arial" w:cs="Arial"/>
          <w:sz w:val="20"/>
          <w:szCs w:val="22"/>
        </w:rPr>
      </w:pPr>
      <w:r w:rsidRPr="008E34A4">
        <w:rPr>
          <w:rFonts w:ascii="Arial" w:eastAsia="gobCL" w:hAnsi="Arial" w:cs="Arial"/>
          <w:sz w:val="20"/>
          <w:szCs w:val="22"/>
        </w:rPr>
        <w:t>Los/as postulantes que continúan el proceso de evaluación serán visitados por un AOS, con el objetivo de:</w:t>
      </w:r>
    </w:p>
    <w:p w:rsidR="008E34A4" w:rsidRPr="008E34A4" w:rsidRDefault="008E34A4" w:rsidP="008E34A4">
      <w:pPr>
        <w:jc w:val="both"/>
        <w:rPr>
          <w:rFonts w:ascii="Arial" w:eastAsia="gobCL" w:hAnsi="Arial" w:cs="Arial"/>
          <w:sz w:val="20"/>
          <w:szCs w:val="22"/>
        </w:rPr>
      </w:pPr>
    </w:p>
    <w:p w:rsidR="008E34A4" w:rsidRPr="008E34A4" w:rsidRDefault="008E34A4" w:rsidP="000705AD">
      <w:pPr>
        <w:numPr>
          <w:ilvl w:val="0"/>
          <w:numId w:val="4"/>
        </w:numPr>
        <w:jc w:val="both"/>
        <w:rPr>
          <w:rFonts w:ascii="Arial" w:eastAsia="Calibri" w:hAnsi="Arial" w:cs="Arial"/>
          <w:color w:val="000000"/>
          <w:sz w:val="20"/>
          <w:szCs w:val="22"/>
        </w:rPr>
      </w:pPr>
      <w:r w:rsidRPr="008E34A4">
        <w:rPr>
          <w:rFonts w:ascii="Arial" w:eastAsia="gobCL" w:hAnsi="Arial" w:cs="Arial"/>
          <w:sz w:val="20"/>
          <w:szCs w:val="22"/>
        </w:rPr>
        <w:t xml:space="preserve">Verificar el </w:t>
      </w:r>
      <w:r w:rsidRPr="008E34A4">
        <w:rPr>
          <w:rFonts w:ascii="Arial" w:eastAsia="gobCL" w:hAnsi="Arial" w:cs="Arial"/>
          <w:color w:val="000000"/>
          <w:sz w:val="20"/>
          <w:szCs w:val="22"/>
        </w:rPr>
        <w:t>cumplimiento del requisito a) del punto 1.3.3 de estas Bases de Convocatoria.</w:t>
      </w:r>
    </w:p>
    <w:p w:rsidR="008E34A4" w:rsidRPr="008E34A4" w:rsidRDefault="008E34A4" w:rsidP="008E34A4">
      <w:pPr>
        <w:ind w:left="720"/>
        <w:jc w:val="both"/>
        <w:rPr>
          <w:rFonts w:ascii="Arial" w:eastAsia="gobCL" w:hAnsi="Arial" w:cs="Arial"/>
          <w:sz w:val="20"/>
          <w:szCs w:val="22"/>
        </w:rPr>
      </w:pPr>
    </w:p>
    <w:p w:rsidR="008E34A4" w:rsidRPr="008E34A4" w:rsidRDefault="008E34A4" w:rsidP="000705AD">
      <w:pPr>
        <w:numPr>
          <w:ilvl w:val="0"/>
          <w:numId w:val="4"/>
        </w:numPr>
        <w:jc w:val="both"/>
        <w:rPr>
          <w:rFonts w:ascii="Arial" w:eastAsia="Calibri" w:hAnsi="Arial" w:cs="Arial"/>
          <w:sz w:val="20"/>
          <w:szCs w:val="22"/>
        </w:rPr>
      </w:pPr>
      <w:r w:rsidRPr="008E34A4">
        <w:rPr>
          <w:rFonts w:ascii="Arial" w:eastAsia="gobCL" w:hAnsi="Arial" w:cs="Arial"/>
          <w:sz w:val="20"/>
          <w:szCs w:val="22"/>
        </w:rPr>
        <w:t xml:space="preserve">Realizar una evaluación del proyecto (posterior a los cambios o mejoras que puedan surgir en esta etapa) de acuerdo a una pauta de evaluación, la cual considera los siguientes criterios y ponderaciones: </w:t>
      </w:r>
    </w:p>
    <w:p w:rsidR="008E34A4" w:rsidRPr="008E34A4" w:rsidRDefault="008E34A4" w:rsidP="008E34A4">
      <w:pPr>
        <w:jc w:val="both"/>
        <w:rPr>
          <w:rFonts w:ascii="Arial" w:eastAsia="gobCL" w:hAnsi="Arial" w:cs="Arial"/>
          <w:sz w:val="20"/>
          <w:szCs w:val="22"/>
        </w:rPr>
      </w:pPr>
    </w:p>
    <w:tbl>
      <w:tblPr>
        <w:tblStyle w:val="30"/>
        <w:tblW w:w="0" w:type="dxa"/>
        <w:jc w:val="center"/>
        <w:tblInd w:w="0" w:type="dxa"/>
        <w:tblLayout w:type="fixed"/>
        <w:tblLook w:val="0400" w:firstRow="0" w:lastRow="0" w:firstColumn="0" w:lastColumn="0" w:noHBand="0" w:noVBand="1"/>
      </w:tblPr>
      <w:tblGrid>
        <w:gridCol w:w="6347"/>
        <w:gridCol w:w="1733"/>
      </w:tblGrid>
      <w:tr w:rsidR="008E34A4" w:rsidRPr="008E34A4" w:rsidTr="008E34A4">
        <w:trPr>
          <w:trHeight w:val="428"/>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hideMark/>
          </w:tcPr>
          <w:p w:rsidR="008E34A4" w:rsidRPr="008E34A4" w:rsidRDefault="008E34A4">
            <w:pPr>
              <w:spacing w:after="0" w:line="240" w:lineRule="auto"/>
              <w:ind w:left="284"/>
              <w:jc w:val="center"/>
              <w:rPr>
                <w:rFonts w:ascii="Arial" w:eastAsia="gobCL" w:hAnsi="Arial" w:cs="Arial"/>
                <w:b/>
                <w:color w:val="FFFFFF"/>
                <w:sz w:val="20"/>
                <w:szCs w:val="22"/>
              </w:rPr>
            </w:pPr>
            <w:r w:rsidRPr="008E34A4">
              <w:rPr>
                <w:rFonts w:ascii="Arial" w:eastAsia="gobCL" w:hAnsi="Arial" w:cs="Arial"/>
                <w:b/>
                <w:color w:val="FFFFFF"/>
                <w:sz w:val="20"/>
                <w:szCs w:val="22"/>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hideMark/>
          </w:tcPr>
          <w:p w:rsidR="008E34A4" w:rsidRPr="008E34A4" w:rsidRDefault="008E34A4">
            <w:pPr>
              <w:spacing w:after="0" w:line="240" w:lineRule="auto"/>
              <w:jc w:val="center"/>
              <w:rPr>
                <w:rFonts w:ascii="Arial" w:eastAsia="gobCL" w:hAnsi="Arial" w:cs="Arial"/>
                <w:b/>
                <w:color w:val="FFFFFF"/>
                <w:sz w:val="20"/>
                <w:szCs w:val="22"/>
              </w:rPr>
            </w:pPr>
            <w:r w:rsidRPr="008E34A4">
              <w:rPr>
                <w:rFonts w:ascii="Arial" w:eastAsia="gobCL" w:hAnsi="Arial" w:cs="Arial"/>
                <w:b/>
                <w:color w:val="FFFFFF"/>
                <w:sz w:val="20"/>
                <w:szCs w:val="22"/>
              </w:rPr>
              <w:t>Ponderación</w:t>
            </w:r>
          </w:p>
        </w:tc>
      </w:tr>
      <w:tr w:rsidR="008E34A4" w:rsidRPr="008E34A4" w:rsidTr="008E34A4">
        <w:trPr>
          <w:trHeight w:val="340"/>
          <w:jc w:val="center"/>
        </w:trPr>
        <w:tc>
          <w:tcPr>
            <w:tcW w:w="634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rsidP="000705AD">
            <w:pPr>
              <w:pStyle w:val="Prrafodelista"/>
              <w:numPr>
                <w:ilvl w:val="0"/>
                <w:numId w:val="9"/>
              </w:numPr>
              <w:ind w:left="306" w:hanging="306"/>
              <w:jc w:val="both"/>
              <w:rPr>
                <w:rFonts w:ascii="Arial" w:eastAsia="gobCL" w:hAnsi="Arial" w:cs="Arial"/>
                <w:sz w:val="20"/>
                <w:szCs w:val="22"/>
              </w:rPr>
            </w:pPr>
            <w:r w:rsidRPr="008E34A4">
              <w:rPr>
                <w:rFonts w:ascii="Arial" w:eastAsia="gobCL" w:hAnsi="Arial" w:cs="Arial"/>
                <w:sz w:val="20"/>
                <w:szCs w:val="22"/>
              </w:rPr>
              <w:t>Mejoras en la imagen comercial del almacén.</w:t>
            </w:r>
          </w:p>
        </w:tc>
        <w:tc>
          <w:tcPr>
            <w:tcW w:w="17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pPr>
              <w:spacing w:after="0" w:line="240" w:lineRule="auto"/>
              <w:jc w:val="center"/>
              <w:rPr>
                <w:rFonts w:ascii="Arial" w:eastAsia="gobCL" w:hAnsi="Arial" w:cs="Arial"/>
                <w:sz w:val="20"/>
                <w:szCs w:val="22"/>
              </w:rPr>
            </w:pPr>
            <w:r w:rsidRPr="008E34A4">
              <w:rPr>
                <w:rFonts w:ascii="Arial" w:eastAsia="gobCL" w:hAnsi="Arial" w:cs="Arial"/>
                <w:sz w:val="20"/>
                <w:szCs w:val="22"/>
              </w:rPr>
              <w:t>30%</w:t>
            </w:r>
          </w:p>
        </w:tc>
      </w:tr>
      <w:tr w:rsidR="008E34A4" w:rsidRPr="008E34A4" w:rsidTr="008E34A4">
        <w:trPr>
          <w:trHeight w:val="60"/>
          <w:jc w:val="center"/>
        </w:trPr>
        <w:tc>
          <w:tcPr>
            <w:tcW w:w="634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rsidP="000705AD">
            <w:pPr>
              <w:pStyle w:val="Prrafodelista"/>
              <w:numPr>
                <w:ilvl w:val="0"/>
                <w:numId w:val="8"/>
              </w:numPr>
              <w:spacing w:after="0" w:line="240" w:lineRule="auto"/>
              <w:ind w:left="306" w:hanging="306"/>
              <w:jc w:val="both"/>
              <w:rPr>
                <w:rFonts w:ascii="Arial" w:eastAsia="gobCL" w:hAnsi="Arial" w:cs="Arial"/>
                <w:sz w:val="20"/>
                <w:szCs w:val="22"/>
              </w:rPr>
            </w:pPr>
            <w:r w:rsidRPr="008E34A4">
              <w:rPr>
                <w:rFonts w:ascii="Arial" w:eastAsia="gobCL" w:hAnsi="Arial" w:cs="Arial"/>
                <w:sz w:val="20"/>
                <w:szCs w:val="22"/>
              </w:rPr>
              <w:t>Incorporación de nuevas líneas de productos y/o servicios al almacén.</w:t>
            </w:r>
          </w:p>
        </w:tc>
        <w:tc>
          <w:tcPr>
            <w:tcW w:w="17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pPr>
              <w:spacing w:after="0" w:line="240" w:lineRule="auto"/>
              <w:jc w:val="center"/>
              <w:rPr>
                <w:rFonts w:ascii="Arial" w:eastAsia="gobCL" w:hAnsi="Arial" w:cs="Arial"/>
                <w:sz w:val="20"/>
                <w:szCs w:val="22"/>
              </w:rPr>
            </w:pPr>
            <w:r w:rsidRPr="008E34A4">
              <w:rPr>
                <w:rFonts w:ascii="Arial" w:eastAsia="gobCL" w:hAnsi="Arial" w:cs="Arial"/>
                <w:sz w:val="20"/>
                <w:szCs w:val="22"/>
              </w:rPr>
              <w:t>30%</w:t>
            </w:r>
          </w:p>
        </w:tc>
      </w:tr>
      <w:tr w:rsidR="008E34A4" w:rsidRPr="008E34A4" w:rsidTr="008E34A4">
        <w:trPr>
          <w:trHeight w:val="60"/>
          <w:jc w:val="center"/>
        </w:trPr>
        <w:tc>
          <w:tcPr>
            <w:tcW w:w="634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rsidP="000705AD">
            <w:pPr>
              <w:pStyle w:val="Prrafodelista"/>
              <w:numPr>
                <w:ilvl w:val="0"/>
                <w:numId w:val="8"/>
              </w:numPr>
              <w:ind w:left="306" w:hanging="306"/>
              <w:jc w:val="both"/>
              <w:rPr>
                <w:rFonts w:ascii="Arial" w:eastAsia="gobCL" w:hAnsi="Arial" w:cs="Arial"/>
                <w:sz w:val="20"/>
                <w:szCs w:val="22"/>
              </w:rPr>
            </w:pPr>
            <w:r w:rsidRPr="008E34A4">
              <w:rPr>
                <w:rFonts w:ascii="Arial" w:eastAsia="gobCL" w:hAnsi="Arial" w:cs="Arial"/>
                <w:sz w:val="20"/>
                <w:szCs w:val="22"/>
              </w:rPr>
              <w:t xml:space="preserve">Criterios regionales de selección </w:t>
            </w:r>
          </w:p>
        </w:tc>
        <w:tc>
          <w:tcPr>
            <w:tcW w:w="17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pPr>
              <w:spacing w:after="0" w:line="240" w:lineRule="auto"/>
              <w:jc w:val="center"/>
              <w:rPr>
                <w:rFonts w:ascii="Arial" w:eastAsia="gobCL" w:hAnsi="Arial" w:cs="Arial"/>
                <w:sz w:val="20"/>
                <w:szCs w:val="22"/>
              </w:rPr>
            </w:pPr>
            <w:r w:rsidRPr="008E34A4">
              <w:rPr>
                <w:rFonts w:ascii="Arial" w:eastAsia="gobCL" w:hAnsi="Arial" w:cs="Arial"/>
                <w:sz w:val="20"/>
                <w:szCs w:val="22"/>
              </w:rPr>
              <w:t>40%</w:t>
            </w:r>
          </w:p>
        </w:tc>
      </w:tr>
      <w:tr w:rsidR="008E34A4" w:rsidRPr="008E34A4" w:rsidTr="008E34A4">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8E34A4" w:rsidRPr="008E34A4" w:rsidRDefault="008E34A4">
            <w:pPr>
              <w:spacing w:after="0" w:line="240" w:lineRule="auto"/>
              <w:ind w:left="284"/>
              <w:jc w:val="center"/>
              <w:rPr>
                <w:rFonts w:ascii="Arial" w:eastAsia="gobCL" w:hAnsi="Arial" w:cs="Arial"/>
                <w:b/>
                <w:sz w:val="20"/>
                <w:szCs w:val="22"/>
              </w:rPr>
            </w:pPr>
            <w:r w:rsidRPr="008E34A4">
              <w:rPr>
                <w:rFonts w:ascii="Arial" w:eastAsia="gobCL" w:hAnsi="Arial" w:cs="Arial"/>
                <w:b/>
                <w:sz w:val="20"/>
                <w:szCs w:val="22"/>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8E34A4" w:rsidRPr="008E34A4" w:rsidRDefault="008E34A4">
            <w:pPr>
              <w:spacing w:after="0" w:line="240" w:lineRule="auto"/>
              <w:jc w:val="center"/>
              <w:rPr>
                <w:rFonts w:ascii="Arial" w:eastAsia="gobCL" w:hAnsi="Arial" w:cs="Arial"/>
                <w:b/>
                <w:sz w:val="20"/>
                <w:szCs w:val="22"/>
              </w:rPr>
            </w:pPr>
            <w:r w:rsidRPr="008E34A4">
              <w:rPr>
                <w:rFonts w:ascii="Arial" w:eastAsia="gobCL" w:hAnsi="Arial" w:cs="Arial"/>
                <w:b/>
                <w:sz w:val="20"/>
                <w:szCs w:val="22"/>
              </w:rPr>
              <w:t>100%</w:t>
            </w:r>
          </w:p>
        </w:tc>
      </w:tr>
    </w:tbl>
    <w:p w:rsidR="008E34A4" w:rsidRPr="008E34A4" w:rsidRDefault="008E34A4" w:rsidP="00CB6447">
      <w:pPr>
        <w:pStyle w:val="Default"/>
        <w:jc w:val="both"/>
        <w:rPr>
          <w:rFonts w:ascii="gobCL" w:hAnsi="gobCL"/>
          <w:b/>
          <w:sz w:val="20"/>
          <w:szCs w:val="22"/>
          <w:u w:val="single"/>
        </w:rPr>
      </w:pPr>
    </w:p>
    <w:p w:rsidR="001F3964" w:rsidRDefault="001F3964" w:rsidP="00CB6447">
      <w:pPr>
        <w:pStyle w:val="Default"/>
        <w:jc w:val="both"/>
        <w:rPr>
          <w:rFonts w:ascii="gobCL" w:hAnsi="gobCL"/>
          <w:b/>
          <w:sz w:val="22"/>
          <w:szCs w:val="22"/>
        </w:rPr>
      </w:pPr>
    </w:p>
    <w:p w:rsidR="008E34A4" w:rsidRPr="001F3964" w:rsidRDefault="008E34A4" w:rsidP="00CB6447">
      <w:pPr>
        <w:pStyle w:val="Default"/>
        <w:jc w:val="both"/>
        <w:rPr>
          <w:rFonts w:ascii="gobCL" w:hAnsi="gobCL"/>
          <w:b/>
          <w:sz w:val="20"/>
          <w:szCs w:val="22"/>
        </w:rPr>
      </w:pPr>
      <w:r w:rsidRPr="001F3964">
        <w:rPr>
          <w:rFonts w:ascii="gobCL" w:hAnsi="gobCL"/>
          <w:b/>
          <w:sz w:val="22"/>
          <w:szCs w:val="22"/>
        </w:rPr>
        <w:t>DEBE DECIR</w:t>
      </w:r>
      <w:r w:rsidRPr="001F3964">
        <w:rPr>
          <w:rFonts w:ascii="gobCL" w:hAnsi="gobCL"/>
          <w:b/>
          <w:sz w:val="20"/>
          <w:szCs w:val="22"/>
        </w:rPr>
        <w:t>:</w:t>
      </w:r>
    </w:p>
    <w:p w:rsidR="008E34A4" w:rsidRPr="008E34A4" w:rsidRDefault="00070514" w:rsidP="00070514">
      <w:pPr>
        <w:pStyle w:val="Ttulo2"/>
        <w:spacing w:before="240" w:after="60"/>
        <w:ind w:left="285"/>
        <w:rPr>
          <w:rFonts w:ascii="Arial" w:hAnsi="Arial" w:cs="Arial"/>
          <w:sz w:val="18"/>
          <w:szCs w:val="22"/>
          <w:lang w:eastAsia="es-CL"/>
        </w:rPr>
      </w:pPr>
      <w:r>
        <w:rPr>
          <w:rFonts w:ascii="Arial" w:hAnsi="Arial" w:cs="Arial"/>
          <w:sz w:val="20"/>
        </w:rPr>
        <w:t>3.2.</w:t>
      </w:r>
      <w:r w:rsidR="008E34A4">
        <w:rPr>
          <w:rFonts w:ascii="Arial" w:hAnsi="Arial" w:cs="Arial"/>
          <w:sz w:val="20"/>
        </w:rPr>
        <w:t xml:space="preserve"> </w:t>
      </w:r>
      <w:r w:rsidR="008E34A4" w:rsidRPr="008E34A4">
        <w:rPr>
          <w:rFonts w:ascii="Arial" w:hAnsi="Arial" w:cs="Arial"/>
          <w:sz w:val="20"/>
        </w:rPr>
        <w:t>Evaluación técnica en terreno</w:t>
      </w:r>
    </w:p>
    <w:p w:rsidR="008E34A4" w:rsidRPr="008E34A4" w:rsidRDefault="008E34A4" w:rsidP="008E34A4">
      <w:pPr>
        <w:jc w:val="both"/>
        <w:rPr>
          <w:rFonts w:ascii="Arial" w:eastAsia="gobCL" w:hAnsi="Arial" w:cs="Arial"/>
          <w:sz w:val="20"/>
        </w:rPr>
      </w:pPr>
    </w:p>
    <w:p w:rsidR="008E34A4" w:rsidRPr="008E34A4" w:rsidRDefault="008E34A4" w:rsidP="008E34A4">
      <w:pPr>
        <w:jc w:val="both"/>
        <w:rPr>
          <w:rFonts w:ascii="Arial" w:eastAsia="gobCL" w:hAnsi="Arial" w:cs="Arial"/>
          <w:sz w:val="20"/>
        </w:rPr>
      </w:pPr>
      <w:r w:rsidRPr="008E34A4">
        <w:rPr>
          <w:rFonts w:ascii="Arial" w:eastAsia="gobCL" w:hAnsi="Arial" w:cs="Arial"/>
          <w:sz w:val="20"/>
        </w:rPr>
        <w:t>Los/as postulantes que continúan el proceso de evaluación serán visitados por un AOS, con el objetivo de:</w:t>
      </w:r>
    </w:p>
    <w:p w:rsidR="008E34A4" w:rsidRPr="008E34A4" w:rsidRDefault="008E34A4" w:rsidP="008E34A4">
      <w:pPr>
        <w:jc w:val="both"/>
        <w:rPr>
          <w:rFonts w:ascii="Arial" w:eastAsia="gobCL" w:hAnsi="Arial" w:cs="Arial"/>
          <w:sz w:val="20"/>
        </w:rPr>
      </w:pPr>
    </w:p>
    <w:p w:rsidR="008E34A4" w:rsidRPr="008E34A4" w:rsidRDefault="008E34A4" w:rsidP="000705AD">
      <w:pPr>
        <w:numPr>
          <w:ilvl w:val="0"/>
          <w:numId w:val="4"/>
        </w:numPr>
        <w:jc w:val="both"/>
        <w:rPr>
          <w:rFonts w:ascii="Arial" w:eastAsia="Calibri" w:hAnsi="Arial" w:cs="Arial"/>
          <w:color w:val="000000"/>
          <w:sz w:val="20"/>
        </w:rPr>
      </w:pPr>
      <w:r w:rsidRPr="008E34A4">
        <w:rPr>
          <w:rFonts w:ascii="Arial" w:eastAsia="gobCL" w:hAnsi="Arial" w:cs="Arial"/>
          <w:sz w:val="20"/>
        </w:rPr>
        <w:t xml:space="preserve">Verificar el </w:t>
      </w:r>
      <w:r w:rsidRPr="008E34A4">
        <w:rPr>
          <w:rFonts w:ascii="Arial" w:eastAsia="gobCL" w:hAnsi="Arial" w:cs="Arial"/>
          <w:color w:val="000000"/>
          <w:sz w:val="20"/>
        </w:rPr>
        <w:t>cumplimiento del requisito a) del punto 1.3.3 de estas Bases de Convocatoria.</w:t>
      </w:r>
    </w:p>
    <w:p w:rsidR="008E34A4" w:rsidRPr="008E34A4" w:rsidRDefault="008E34A4" w:rsidP="008E34A4">
      <w:pPr>
        <w:ind w:left="720"/>
        <w:jc w:val="both"/>
        <w:rPr>
          <w:rFonts w:ascii="Arial" w:eastAsia="gobCL" w:hAnsi="Arial" w:cs="Arial"/>
          <w:sz w:val="20"/>
        </w:rPr>
      </w:pPr>
    </w:p>
    <w:p w:rsidR="008E34A4" w:rsidRPr="008E34A4" w:rsidRDefault="008E34A4" w:rsidP="000705AD">
      <w:pPr>
        <w:numPr>
          <w:ilvl w:val="0"/>
          <w:numId w:val="4"/>
        </w:numPr>
        <w:jc w:val="both"/>
        <w:rPr>
          <w:rFonts w:ascii="Arial" w:eastAsia="Calibri" w:hAnsi="Arial" w:cs="Arial"/>
          <w:sz w:val="20"/>
        </w:rPr>
      </w:pPr>
      <w:r w:rsidRPr="008E34A4">
        <w:rPr>
          <w:rFonts w:ascii="Arial" w:eastAsia="gobCL" w:hAnsi="Arial" w:cs="Arial"/>
          <w:sz w:val="20"/>
        </w:rPr>
        <w:t xml:space="preserve">Realizar una evaluación del proyecto (posterior a los cambios o mejoras que puedan surgir en esta etapa) de acuerdo a una pauta de evaluación, la cual considera los siguientes criterios y ponderaciones: </w:t>
      </w:r>
    </w:p>
    <w:p w:rsidR="008E34A4" w:rsidRPr="008E34A4" w:rsidRDefault="008E34A4" w:rsidP="008E34A4">
      <w:pPr>
        <w:jc w:val="both"/>
        <w:rPr>
          <w:rFonts w:ascii="Arial" w:eastAsia="gobCL" w:hAnsi="Arial" w:cs="Arial"/>
          <w:sz w:val="20"/>
        </w:rPr>
      </w:pPr>
    </w:p>
    <w:tbl>
      <w:tblPr>
        <w:tblStyle w:val="30"/>
        <w:tblW w:w="0" w:type="dxa"/>
        <w:jc w:val="center"/>
        <w:tblInd w:w="0" w:type="dxa"/>
        <w:tblLayout w:type="fixed"/>
        <w:tblLook w:val="0400" w:firstRow="0" w:lastRow="0" w:firstColumn="0" w:lastColumn="0" w:noHBand="0" w:noVBand="1"/>
      </w:tblPr>
      <w:tblGrid>
        <w:gridCol w:w="6347"/>
        <w:gridCol w:w="1733"/>
      </w:tblGrid>
      <w:tr w:rsidR="008E34A4" w:rsidRPr="008E34A4" w:rsidTr="008E34A4">
        <w:trPr>
          <w:trHeight w:val="428"/>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hideMark/>
          </w:tcPr>
          <w:p w:rsidR="008E34A4" w:rsidRPr="008E34A4" w:rsidRDefault="008E34A4">
            <w:pPr>
              <w:spacing w:after="0" w:line="240" w:lineRule="auto"/>
              <w:ind w:left="284"/>
              <w:jc w:val="center"/>
              <w:rPr>
                <w:rFonts w:ascii="Arial" w:eastAsia="gobCL" w:hAnsi="Arial" w:cs="Arial"/>
                <w:b/>
                <w:color w:val="FFFFFF"/>
                <w:sz w:val="20"/>
              </w:rPr>
            </w:pPr>
            <w:r w:rsidRPr="008E34A4">
              <w:rPr>
                <w:rFonts w:ascii="Arial" w:eastAsia="gobCL" w:hAnsi="Arial" w:cs="Arial"/>
                <w:b/>
                <w:color w:val="FFFFFF"/>
                <w:sz w:val="20"/>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hideMark/>
          </w:tcPr>
          <w:p w:rsidR="008E34A4" w:rsidRPr="008E34A4" w:rsidRDefault="008E34A4">
            <w:pPr>
              <w:spacing w:after="0" w:line="240" w:lineRule="auto"/>
              <w:jc w:val="center"/>
              <w:rPr>
                <w:rFonts w:ascii="Arial" w:eastAsia="gobCL" w:hAnsi="Arial" w:cs="Arial"/>
                <w:b/>
                <w:color w:val="FFFFFF"/>
                <w:sz w:val="20"/>
              </w:rPr>
            </w:pPr>
            <w:r w:rsidRPr="008E34A4">
              <w:rPr>
                <w:rFonts w:ascii="Arial" w:eastAsia="gobCL" w:hAnsi="Arial" w:cs="Arial"/>
                <w:b/>
                <w:color w:val="FFFFFF"/>
                <w:sz w:val="20"/>
              </w:rPr>
              <w:t>Ponderación</w:t>
            </w:r>
          </w:p>
        </w:tc>
      </w:tr>
      <w:tr w:rsidR="008E34A4" w:rsidRPr="008E34A4" w:rsidTr="008E34A4">
        <w:trPr>
          <w:trHeight w:val="340"/>
          <w:jc w:val="center"/>
        </w:trPr>
        <w:tc>
          <w:tcPr>
            <w:tcW w:w="634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rsidP="008E34A4">
            <w:pPr>
              <w:spacing w:after="0" w:line="240" w:lineRule="auto"/>
              <w:ind w:left="306" w:hanging="284"/>
              <w:jc w:val="both"/>
              <w:rPr>
                <w:rFonts w:ascii="Arial" w:eastAsia="gobCL" w:hAnsi="Arial" w:cs="Arial"/>
                <w:sz w:val="20"/>
              </w:rPr>
            </w:pPr>
            <w:r w:rsidRPr="008E34A4">
              <w:rPr>
                <w:rFonts w:ascii="Arial" w:eastAsia="gobCL" w:hAnsi="Arial" w:cs="Arial"/>
                <w:sz w:val="20"/>
              </w:rPr>
              <w:t>1.  Mejoras digitales para la gestión de su negocio (PYME DIGITAL)</w:t>
            </w:r>
          </w:p>
        </w:tc>
        <w:tc>
          <w:tcPr>
            <w:tcW w:w="17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pPr>
              <w:spacing w:after="0" w:line="240" w:lineRule="auto"/>
              <w:jc w:val="center"/>
              <w:rPr>
                <w:rFonts w:ascii="Arial" w:eastAsia="gobCL" w:hAnsi="Arial" w:cs="Arial"/>
                <w:sz w:val="20"/>
              </w:rPr>
            </w:pPr>
            <w:r w:rsidRPr="008E34A4">
              <w:rPr>
                <w:rFonts w:ascii="Arial" w:eastAsia="gobCL" w:hAnsi="Arial" w:cs="Arial"/>
                <w:sz w:val="20"/>
              </w:rPr>
              <w:t>30%</w:t>
            </w:r>
          </w:p>
        </w:tc>
      </w:tr>
      <w:tr w:rsidR="008E34A4" w:rsidRPr="008E34A4" w:rsidTr="008E34A4">
        <w:trPr>
          <w:trHeight w:val="60"/>
          <w:jc w:val="center"/>
        </w:trPr>
        <w:tc>
          <w:tcPr>
            <w:tcW w:w="634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rsidP="000705AD">
            <w:pPr>
              <w:pStyle w:val="Prrafodelista"/>
              <w:numPr>
                <w:ilvl w:val="0"/>
                <w:numId w:val="9"/>
              </w:numPr>
              <w:spacing w:after="0" w:line="240" w:lineRule="auto"/>
              <w:ind w:left="306" w:hanging="284"/>
              <w:jc w:val="both"/>
              <w:rPr>
                <w:rFonts w:ascii="Arial" w:eastAsia="gobCL" w:hAnsi="Arial" w:cs="Arial"/>
                <w:sz w:val="20"/>
              </w:rPr>
            </w:pPr>
            <w:r w:rsidRPr="008E34A4">
              <w:rPr>
                <w:rFonts w:ascii="Arial" w:eastAsia="gobCL" w:hAnsi="Arial" w:cs="Arial"/>
                <w:sz w:val="20"/>
              </w:rPr>
              <w:t>Incorporación de nuevas líneas de productos y/o servicios al almacén.</w:t>
            </w:r>
          </w:p>
        </w:tc>
        <w:tc>
          <w:tcPr>
            <w:tcW w:w="17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pPr>
              <w:spacing w:after="0" w:line="240" w:lineRule="auto"/>
              <w:jc w:val="center"/>
              <w:rPr>
                <w:rFonts w:ascii="Arial" w:eastAsia="gobCL" w:hAnsi="Arial" w:cs="Arial"/>
                <w:sz w:val="20"/>
              </w:rPr>
            </w:pPr>
            <w:r w:rsidRPr="008E34A4">
              <w:rPr>
                <w:rFonts w:ascii="Arial" w:eastAsia="gobCL" w:hAnsi="Arial" w:cs="Arial"/>
                <w:sz w:val="20"/>
              </w:rPr>
              <w:t>30%</w:t>
            </w:r>
          </w:p>
        </w:tc>
      </w:tr>
      <w:tr w:rsidR="008E34A4" w:rsidRPr="008E34A4" w:rsidTr="008E34A4">
        <w:trPr>
          <w:trHeight w:val="60"/>
          <w:jc w:val="center"/>
        </w:trPr>
        <w:tc>
          <w:tcPr>
            <w:tcW w:w="634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rsidP="000705AD">
            <w:pPr>
              <w:numPr>
                <w:ilvl w:val="0"/>
                <w:numId w:val="9"/>
              </w:numPr>
              <w:spacing w:after="0" w:line="240" w:lineRule="auto"/>
              <w:ind w:left="306" w:hanging="284"/>
              <w:jc w:val="both"/>
              <w:rPr>
                <w:rFonts w:ascii="Arial" w:eastAsia="gobCL" w:hAnsi="Arial" w:cs="Arial"/>
                <w:sz w:val="20"/>
              </w:rPr>
            </w:pPr>
            <w:r w:rsidRPr="008E34A4">
              <w:rPr>
                <w:rFonts w:ascii="Arial" w:eastAsia="gobCL" w:hAnsi="Arial" w:cs="Arial"/>
                <w:sz w:val="20"/>
              </w:rPr>
              <w:t xml:space="preserve">Criterios regionales de selección </w:t>
            </w:r>
          </w:p>
        </w:tc>
        <w:tc>
          <w:tcPr>
            <w:tcW w:w="17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34A4" w:rsidRPr="008E34A4" w:rsidRDefault="008E34A4">
            <w:pPr>
              <w:spacing w:after="0" w:line="240" w:lineRule="auto"/>
              <w:jc w:val="center"/>
              <w:rPr>
                <w:rFonts w:ascii="Arial" w:eastAsia="gobCL" w:hAnsi="Arial" w:cs="Arial"/>
                <w:sz w:val="20"/>
              </w:rPr>
            </w:pPr>
            <w:r w:rsidRPr="008E34A4">
              <w:rPr>
                <w:rFonts w:ascii="Arial" w:eastAsia="gobCL" w:hAnsi="Arial" w:cs="Arial"/>
                <w:sz w:val="20"/>
              </w:rPr>
              <w:t>40%</w:t>
            </w:r>
          </w:p>
        </w:tc>
      </w:tr>
      <w:tr w:rsidR="008E34A4" w:rsidRPr="008E34A4" w:rsidTr="008E34A4">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8E34A4" w:rsidRPr="008E34A4" w:rsidRDefault="008E34A4">
            <w:pPr>
              <w:spacing w:after="0" w:line="240" w:lineRule="auto"/>
              <w:ind w:left="284"/>
              <w:jc w:val="center"/>
              <w:rPr>
                <w:rFonts w:ascii="Arial" w:eastAsia="gobCL" w:hAnsi="Arial" w:cs="Arial"/>
                <w:b/>
                <w:sz w:val="22"/>
              </w:rPr>
            </w:pPr>
            <w:r w:rsidRPr="008E34A4">
              <w:rPr>
                <w:rFonts w:ascii="Arial" w:eastAsia="gobCL" w:hAnsi="Arial" w:cs="Arial"/>
                <w:b/>
                <w:sz w:val="22"/>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8E34A4" w:rsidRPr="008E34A4" w:rsidRDefault="008E34A4">
            <w:pPr>
              <w:spacing w:after="0" w:line="240" w:lineRule="auto"/>
              <w:jc w:val="center"/>
              <w:rPr>
                <w:rFonts w:ascii="Arial" w:eastAsia="gobCL" w:hAnsi="Arial" w:cs="Arial"/>
                <w:b/>
                <w:sz w:val="22"/>
              </w:rPr>
            </w:pPr>
            <w:r w:rsidRPr="008E34A4">
              <w:rPr>
                <w:rFonts w:ascii="Arial" w:eastAsia="gobCL" w:hAnsi="Arial" w:cs="Arial"/>
                <w:b/>
                <w:sz w:val="22"/>
              </w:rPr>
              <w:t>100%</w:t>
            </w:r>
          </w:p>
        </w:tc>
      </w:tr>
    </w:tbl>
    <w:p w:rsidR="008E34A4" w:rsidRPr="008E34A4" w:rsidRDefault="008E34A4" w:rsidP="00CB6447">
      <w:pPr>
        <w:pStyle w:val="Default"/>
        <w:jc w:val="both"/>
        <w:rPr>
          <w:rFonts w:ascii="gobCL" w:hAnsi="gobCL"/>
          <w:b/>
          <w:sz w:val="20"/>
          <w:szCs w:val="22"/>
          <w:u w:val="single"/>
        </w:rPr>
      </w:pPr>
    </w:p>
    <w:p w:rsidR="008E34A4" w:rsidRPr="008E34A4" w:rsidRDefault="008E34A4" w:rsidP="00CB6447">
      <w:pPr>
        <w:pStyle w:val="Default"/>
        <w:jc w:val="both"/>
        <w:rPr>
          <w:rFonts w:ascii="gobCL" w:hAnsi="gobCL"/>
          <w:b/>
          <w:sz w:val="20"/>
          <w:szCs w:val="22"/>
          <w:u w:val="single"/>
        </w:rPr>
      </w:pPr>
    </w:p>
    <w:p w:rsidR="008E34A4" w:rsidRDefault="008E34A4" w:rsidP="00CB6447">
      <w:pPr>
        <w:pStyle w:val="Default"/>
        <w:jc w:val="both"/>
        <w:rPr>
          <w:rFonts w:ascii="gobCL" w:hAnsi="gobCL"/>
          <w:b/>
          <w:sz w:val="20"/>
          <w:szCs w:val="22"/>
          <w:u w:val="single"/>
        </w:rPr>
      </w:pPr>
    </w:p>
    <w:p w:rsidR="001F3964" w:rsidRDefault="001F3964" w:rsidP="00CB6447">
      <w:pPr>
        <w:pStyle w:val="Default"/>
        <w:jc w:val="both"/>
        <w:rPr>
          <w:rFonts w:ascii="gobCL" w:hAnsi="gobCL"/>
          <w:b/>
          <w:sz w:val="20"/>
          <w:szCs w:val="22"/>
          <w:u w:val="single"/>
        </w:rPr>
      </w:pPr>
    </w:p>
    <w:p w:rsidR="001F3964" w:rsidRPr="008E34A4" w:rsidRDefault="001F3964" w:rsidP="00CB6447">
      <w:pPr>
        <w:pStyle w:val="Default"/>
        <w:jc w:val="both"/>
        <w:rPr>
          <w:rFonts w:ascii="gobCL" w:hAnsi="gobCL"/>
          <w:b/>
          <w:sz w:val="20"/>
          <w:szCs w:val="22"/>
          <w:u w:val="single"/>
        </w:rPr>
      </w:pPr>
    </w:p>
    <w:p w:rsidR="008E34A4" w:rsidRDefault="008E34A4" w:rsidP="00CB6447">
      <w:pPr>
        <w:pStyle w:val="Default"/>
        <w:jc w:val="both"/>
        <w:rPr>
          <w:rFonts w:ascii="gobCL" w:hAnsi="gobCL"/>
          <w:b/>
          <w:sz w:val="22"/>
          <w:szCs w:val="22"/>
          <w:u w:val="single"/>
        </w:rPr>
      </w:pPr>
    </w:p>
    <w:p w:rsidR="001F3964" w:rsidRDefault="001F3964" w:rsidP="00CB6447">
      <w:pPr>
        <w:pStyle w:val="Default"/>
        <w:jc w:val="both"/>
        <w:rPr>
          <w:rFonts w:ascii="gobCL" w:hAnsi="gobCL"/>
          <w:b/>
          <w:sz w:val="22"/>
          <w:szCs w:val="22"/>
          <w:u w:val="single"/>
        </w:rPr>
      </w:pPr>
    </w:p>
    <w:p w:rsidR="001F3964" w:rsidRDefault="001F3964" w:rsidP="00070514">
      <w:pPr>
        <w:pStyle w:val="Default"/>
        <w:jc w:val="both"/>
        <w:rPr>
          <w:rFonts w:ascii="gobCL" w:hAnsi="gobCL"/>
          <w:b/>
          <w:sz w:val="22"/>
          <w:szCs w:val="22"/>
          <w:u w:val="single"/>
        </w:rPr>
      </w:pPr>
      <w:r>
        <w:rPr>
          <w:rFonts w:ascii="gobCL" w:hAnsi="gobCL"/>
          <w:b/>
          <w:sz w:val="22"/>
          <w:szCs w:val="22"/>
          <w:u w:val="single"/>
        </w:rPr>
        <w:t>3, DE LA EVALUACION DEL COMITÉ DE EVALUACION REGIONAL (CER)</w:t>
      </w:r>
    </w:p>
    <w:p w:rsidR="001F3964" w:rsidRDefault="001F3964" w:rsidP="001F3964">
      <w:pPr>
        <w:pStyle w:val="Default"/>
        <w:ind w:left="720"/>
        <w:jc w:val="both"/>
        <w:rPr>
          <w:rFonts w:ascii="gobCL" w:hAnsi="gobCL"/>
          <w:b/>
          <w:sz w:val="22"/>
          <w:szCs w:val="22"/>
          <w:u w:val="single"/>
        </w:rPr>
      </w:pPr>
    </w:p>
    <w:p w:rsidR="001F3964" w:rsidRPr="001F3964" w:rsidRDefault="001F3964" w:rsidP="001F3964">
      <w:pPr>
        <w:pStyle w:val="Default"/>
        <w:jc w:val="both"/>
        <w:rPr>
          <w:rFonts w:ascii="gobCL" w:hAnsi="gobCL"/>
          <w:b/>
          <w:sz w:val="22"/>
          <w:szCs w:val="22"/>
        </w:rPr>
      </w:pPr>
      <w:r w:rsidRPr="001F3964">
        <w:rPr>
          <w:rFonts w:ascii="gobCL" w:hAnsi="gobCL"/>
          <w:b/>
          <w:sz w:val="22"/>
          <w:szCs w:val="22"/>
        </w:rPr>
        <w:t>DONDE DICE</w:t>
      </w:r>
      <w:r>
        <w:rPr>
          <w:rFonts w:ascii="gobCL" w:hAnsi="gobCL"/>
          <w:b/>
          <w:sz w:val="22"/>
          <w:szCs w:val="22"/>
        </w:rPr>
        <w:t>:</w:t>
      </w:r>
    </w:p>
    <w:p w:rsidR="001F3964" w:rsidRPr="001F3964" w:rsidRDefault="00070514" w:rsidP="000705AD">
      <w:pPr>
        <w:pStyle w:val="Ttulo2"/>
        <w:numPr>
          <w:ilvl w:val="1"/>
          <w:numId w:val="9"/>
        </w:numPr>
        <w:spacing w:before="240" w:after="60"/>
        <w:jc w:val="both"/>
        <w:rPr>
          <w:rFonts w:ascii="Arial" w:hAnsi="Arial" w:cs="Arial"/>
          <w:sz w:val="20"/>
          <w:szCs w:val="20"/>
        </w:rPr>
      </w:pPr>
      <w:bookmarkStart w:id="3" w:name="_Toc132393953"/>
      <w:r>
        <w:rPr>
          <w:rFonts w:ascii="Arial" w:hAnsi="Arial" w:cs="Arial"/>
          <w:sz w:val="20"/>
          <w:szCs w:val="20"/>
        </w:rPr>
        <w:t xml:space="preserve"> </w:t>
      </w:r>
      <w:r w:rsidR="001F3964" w:rsidRPr="001F3964">
        <w:rPr>
          <w:rFonts w:ascii="Arial" w:hAnsi="Arial" w:cs="Arial"/>
          <w:sz w:val="20"/>
          <w:szCs w:val="20"/>
        </w:rPr>
        <w:t>Evaluación y asignación de recursos del Comité de Evaluación Regional (CER)</w:t>
      </w:r>
      <w:bookmarkEnd w:id="3"/>
    </w:p>
    <w:p w:rsidR="001F3964" w:rsidRPr="001F3964" w:rsidRDefault="001F3964" w:rsidP="001F3964">
      <w:pPr>
        <w:jc w:val="both"/>
        <w:rPr>
          <w:rFonts w:ascii="Arial" w:eastAsia="gobCL" w:hAnsi="Arial" w:cs="Arial"/>
          <w:sz w:val="20"/>
          <w:szCs w:val="20"/>
        </w:rPr>
      </w:pPr>
    </w:p>
    <w:p w:rsidR="001F3964" w:rsidRPr="001F3964" w:rsidRDefault="001F3964" w:rsidP="001F3964">
      <w:pPr>
        <w:jc w:val="both"/>
        <w:rPr>
          <w:rFonts w:ascii="Arial" w:eastAsia="gobCL" w:hAnsi="Arial" w:cs="Arial"/>
          <w:sz w:val="20"/>
          <w:szCs w:val="20"/>
        </w:rPr>
      </w:pPr>
      <w:r w:rsidRPr="001F3964">
        <w:rPr>
          <w:rFonts w:ascii="Arial" w:eastAsia="gobCL" w:hAnsi="Arial" w:cs="Arial"/>
          <w:sz w:val="20"/>
          <w:szCs w:val="20"/>
        </w:rPr>
        <w:t>El CER es una instancia colegiada de cada Dirección Regional de Sercotec, en la cual se realiza la evaluación de los proyectos que pasan a esta etapa, de acuerdo a una pauta de evaluación indicada en el Anexo N°8 de las bases. Este comité lo integran el Director o Directora Regional de Sercotec (o quien subrogue), un secretario o secretaria, el Coordinador o Coordinadora de Planificación, un Ejecutivo o Ejecutiva de fomento y un Ejecutivo o Ejecutiva de finanzas.</w:t>
      </w:r>
      <w:r w:rsidRPr="001F3964">
        <w:rPr>
          <w:rFonts w:ascii="Arial" w:eastAsia="gobCL" w:hAnsi="Arial" w:cs="Arial"/>
          <w:color w:val="FF0000"/>
          <w:sz w:val="20"/>
          <w:szCs w:val="20"/>
        </w:rPr>
        <w:t xml:space="preserve"> </w:t>
      </w:r>
      <w:r w:rsidRPr="001F3964">
        <w:rPr>
          <w:rFonts w:ascii="Arial" w:eastAsia="gobCL" w:hAnsi="Arial" w:cs="Arial"/>
          <w:sz w:val="20"/>
          <w:szCs w:val="20"/>
        </w:rPr>
        <w:t>El Director o Directora Regional tendrá la facultad de invitar a otros integrantes al comité, sin derecho a voto y cuya función sea pertinente con el objetivo de la convocatoria.</w:t>
      </w:r>
    </w:p>
    <w:p w:rsidR="001F3964" w:rsidRPr="001F3964" w:rsidRDefault="001F3964" w:rsidP="001F3964">
      <w:pPr>
        <w:jc w:val="both"/>
        <w:rPr>
          <w:rFonts w:ascii="Arial" w:eastAsia="gobCL" w:hAnsi="Arial" w:cs="Arial"/>
          <w:sz w:val="20"/>
          <w:szCs w:val="20"/>
        </w:rPr>
      </w:pPr>
      <w:r w:rsidRPr="001F3964">
        <w:rPr>
          <w:rFonts w:ascii="Arial" w:eastAsia="gobCL" w:hAnsi="Arial" w:cs="Arial"/>
          <w:sz w:val="20"/>
          <w:szCs w:val="20"/>
        </w:rPr>
        <w:t>La evaluación del Comité de Evaluación Regional se realizará en base a los siguientes criterios y ponderaciones:</w:t>
      </w:r>
    </w:p>
    <w:p w:rsidR="001F3964" w:rsidRPr="001F3964" w:rsidRDefault="001F3964" w:rsidP="001F3964">
      <w:pPr>
        <w:jc w:val="both"/>
        <w:rPr>
          <w:rFonts w:ascii="Arial" w:eastAsia="gobCL" w:hAnsi="Arial" w:cs="Arial"/>
          <w:sz w:val="20"/>
          <w:szCs w:val="20"/>
        </w:rPr>
      </w:pPr>
    </w:p>
    <w:p w:rsidR="001F3964" w:rsidRPr="001F3964" w:rsidRDefault="001F3964" w:rsidP="001F3964">
      <w:pPr>
        <w:jc w:val="both"/>
        <w:rPr>
          <w:rFonts w:ascii="Arial" w:eastAsia="gobCL" w:hAnsi="Arial" w:cs="Arial"/>
          <w:sz w:val="20"/>
          <w:szCs w:val="20"/>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1F3964" w:rsidRPr="001F3964" w:rsidTr="009D294D">
        <w:tc>
          <w:tcPr>
            <w:tcW w:w="6975" w:type="dxa"/>
            <w:shd w:val="clear" w:color="auto" w:fill="808080"/>
          </w:tcPr>
          <w:p w:rsidR="001F3964" w:rsidRPr="001F3964" w:rsidRDefault="001F3964" w:rsidP="009D294D">
            <w:pPr>
              <w:spacing w:after="0" w:line="240" w:lineRule="auto"/>
              <w:jc w:val="center"/>
              <w:rPr>
                <w:rFonts w:ascii="Arial" w:eastAsia="gobCL" w:hAnsi="Arial" w:cs="Arial"/>
                <w:b/>
                <w:color w:val="FFFFFF"/>
                <w:sz w:val="20"/>
                <w:szCs w:val="20"/>
              </w:rPr>
            </w:pPr>
            <w:r w:rsidRPr="001F3964">
              <w:rPr>
                <w:rFonts w:ascii="Arial" w:eastAsia="gobCL" w:hAnsi="Arial" w:cs="Arial"/>
                <w:b/>
                <w:color w:val="FFFFFF"/>
                <w:sz w:val="20"/>
                <w:szCs w:val="20"/>
              </w:rPr>
              <w:t>Criterios evaluación de Comité Evaluación Regional</w:t>
            </w:r>
          </w:p>
        </w:tc>
        <w:tc>
          <w:tcPr>
            <w:tcW w:w="1593" w:type="dxa"/>
            <w:shd w:val="clear" w:color="auto" w:fill="7F7F7F"/>
          </w:tcPr>
          <w:p w:rsidR="001F3964" w:rsidRPr="001F3964" w:rsidRDefault="001F3964" w:rsidP="009D294D">
            <w:pPr>
              <w:spacing w:after="0" w:line="240" w:lineRule="auto"/>
              <w:jc w:val="center"/>
              <w:rPr>
                <w:rFonts w:ascii="Arial" w:eastAsia="gobCL" w:hAnsi="Arial" w:cs="Arial"/>
                <w:b/>
                <w:color w:val="FFFFFF"/>
                <w:sz w:val="20"/>
                <w:szCs w:val="20"/>
              </w:rPr>
            </w:pPr>
            <w:r w:rsidRPr="001F3964">
              <w:rPr>
                <w:rFonts w:ascii="Arial" w:eastAsia="gobCL" w:hAnsi="Arial" w:cs="Arial"/>
                <w:b/>
                <w:color w:val="FFFFFF"/>
                <w:sz w:val="20"/>
                <w:szCs w:val="20"/>
              </w:rPr>
              <w:t>Ponderación</w:t>
            </w:r>
          </w:p>
        </w:tc>
      </w:tr>
      <w:tr w:rsidR="001F3964" w:rsidRPr="001F3964" w:rsidTr="009D294D">
        <w:trPr>
          <w:trHeight w:val="260"/>
        </w:trPr>
        <w:tc>
          <w:tcPr>
            <w:tcW w:w="6975" w:type="dxa"/>
            <w:shd w:val="clear" w:color="auto" w:fill="FFFFFF"/>
            <w:vAlign w:val="center"/>
          </w:tcPr>
          <w:p w:rsidR="001F3964" w:rsidRPr="001F3964" w:rsidRDefault="001F3964" w:rsidP="009D294D">
            <w:pPr>
              <w:spacing w:after="0" w:line="240" w:lineRule="auto"/>
              <w:jc w:val="both"/>
              <w:rPr>
                <w:rFonts w:ascii="Arial" w:eastAsia="gobCL" w:hAnsi="Arial" w:cs="Arial"/>
                <w:sz w:val="20"/>
                <w:szCs w:val="20"/>
              </w:rPr>
            </w:pPr>
            <w:r w:rsidRPr="001F3964">
              <w:rPr>
                <w:rFonts w:ascii="Arial" w:eastAsia="gobCL" w:hAnsi="Arial" w:cs="Arial"/>
                <w:sz w:val="20"/>
                <w:szCs w:val="20"/>
              </w:rPr>
              <w:t xml:space="preserve">1. Mejoras en la imagen comercial del almacén </w:t>
            </w:r>
          </w:p>
        </w:tc>
        <w:tc>
          <w:tcPr>
            <w:tcW w:w="1593" w:type="dxa"/>
            <w:shd w:val="clear" w:color="auto" w:fill="auto"/>
            <w:vAlign w:val="center"/>
          </w:tcPr>
          <w:p w:rsidR="001F3964" w:rsidRPr="001F3964" w:rsidRDefault="001F3964" w:rsidP="009D294D">
            <w:pPr>
              <w:spacing w:after="0" w:line="240" w:lineRule="auto"/>
              <w:jc w:val="center"/>
              <w:rPr>
                <w:rFonts w:ascii="Arial" w:eastAsia="gobCL" w:hAnsi="Arial" w:cs="Arial"/>
                <w:sz w:val="20"/>
                <w:szCs w:val="20"/>
              </w:rPr>
            </w:pPr>
            <w:r w:rsidRPr="001F3964">
              <w:rPr>
                <w:rFonts w:ascii="Arial" w:eastAsia="gobCL" w:hAnsi="Arial" w:cs="Arial"/>
                <w:sz w:val="20"/>
                <w:szCs w:val="20"/>
              </w:rPr>
              <w:t>30%</w:t>
            </w:r>
          </w:p>
        </w:tc>
      </w:tr>
      <w:tr w:rsidR="001F3964" w:rsidRPr="001F3964" w:rsidTr="009D294D">
        <w:trPr>
          <w:trHeight w:val="440"/>
        </w:trPr>
        <w:tc>
          <w:tcPr>
            <w:tcW w:w="6975" w:type="dxa"/>
            <w:shd w:val="clear" w:color="auto" w:fill="auto"/>
            <w:vAlign w:val="center"/>
          </w:tcPr>
          <w:p w:rsidR="001F3964" w:rsidRPr="001F3964" w:rsidRDefault="001F3964" w:rsidP="009D294D">
            <w:pPr>
              <w:spacing w:after="0" w:line="240" w:lineRule="auto"/>
              <w:jc w:val="both"/>
              <w:rPr>
                <w:rFonts w:ascii="Arial" w:eastAsia="gobCL" w:hAnsi="Arial" w:cs="Arial"/>
                <w:sz w:val="20"/>
                <w:szCs w:val="20"/>
              </w:rPr>
            </w:pPr>
            <w:r w:rsidRPr="001F3964">
              <w:rPr>
                <w:rFonts w:ascii="Arial" w:eastAsia="gobCL" w:hAnsi="Arial" w:cs="Arial"/>
                <w:sz w:val="20"/>
                <w:szCs w:val="20"/>
              </w:rPr>
              <w:t>2. Digitalización del almacén para la mejora de la experiencia de venta hacia el cliente.</w:t>
            </w:r>
          </w:p>
        </w:tc>
        <w:tc>
          <w:tcPr>
            <w:tcW w:w="1593" w:type="dxa"/>
            <w:shd w:val="clear" w:color="auto" w:fill="auto"/>
            <w:vAlign w:val="center"/>
          </w:tcPr>
          <w:p w:rsidR="001F3964" w:rsidRPr="001F3964" w:rsidRDefault="001F3964" w:rsidP="009D294D">
            <w:pPr>
              <w:spacing w:after="0" w:line="240" w:lineRule="auto"/>
              <w:jc w:val="center"/>
              <w:rPr>
                <w:rFonts w:ascii="Arial" w:eastAsia="gobCL" w:hAnsi="Arial" w:cs="Arial"/>
                <w:sz w:val="20"/>
                <w:szCs w:val="20"/>
              </w:rPr>
            </w:pPr>
            <w:r w:rsidRPr="001F3964">
              <w:rPr>
                <w:rFonts w:ascii="Arial" w:eastAsia="gobCL" w:hAnsi="Arial" w:cs="Arial"/>
                <w:sz w:val="20"/>
                <w:szCs w:val="20"/>
              </w:rPr>
              <w:t>30%</w:t>
            </w:r>
          </w:p>
        </w:tc>
      </w:tr>
      <w:tr w:rsidR="001F3964" w:rsidRPr="001F3964" w:rsidTr="009D294D">
        <w:trPr>
          <w:trHeight w:val="320"/>
        </w:trPr>
        <w:tc>
          <w:tcPr>
            <w:tcW w:w="6975" w:type="dxa"/>
            <w:shd w:val="clear" w:color="auto" w:fill="auto"/>
            <w:vAlign w:val="center"/>
          </w:tcPr>
          <w:p w:rsidR="001F3964" w:rsidRPr="001F3964" w:rsidRDefault="001F3964" w:rsidP="009D294D">
            <w:pPr>
              <w:spacing w:after="0" w:line="240" w:lineRule="auto"/>
              <w:jc w:val="both"/>
              <w:rPr>
                <w:rFonts w:ascii="Arial" w:eastAsia="gobCL" w:hAnsi="Arial" w:cs="Arial"/>
                <w:sz w:val="20"/>
                <w:szCs w:val="20"/>
              </w:rPr>
            </w:pPr>
            <w:r w:rsidRPr="001F3964">
              <w:rPr>
                <w:rFonts w:ascii="Arial" w:eastAsia="gobCL" w:hAnsi="Arial" w:cs="Arial"/>
                <w:sz w:val="20"/>
                <w:szCs w:val="20"/>
              </w:rPr>
              <w:t>3. Factibilidad de implementación del proyecto dadas las condiciones del Almacén y el/la postulante.</w:t>
            </w:r>
          </w:p>
        </w:tc>
        <w:tc>
          <w:tcPr>
            <w:tcW w:w="1593" w:type="dxa"/>
            <w:shd w:val="clear" w:color="auto" w:fill="auto"/>
            <w:vAlign w:val="center"/>
          </w:tcPr>
          <w:p w:rsidR="001F3964" w:rsidRPr="001F3964" w:rsidRDefault="001F3964" w:rsidP="009D294D">
            <w:pPr>
              <w:spacing w:after="0" w:line="240" w:lineRule="auto"/>
              <w:jc w:val="center"/>
              <w:rPr>
                <w:rFonts w:ascii="Arial" w:eastAsia="gobCL" w:hAnsi="Arial" w:cs="Arial"/>
                <w:sz w:val="20"/>
                <w:szCs w:val="20"/>
              </w:rPr>
            </w:pPr>
            <w:r w:rsidRPr="001F3964">
              <w:rPr>
                <w:rFonts w:ascii="Arial" w:eastAsia="gobCL" w:hAnsi="Arial" w:cs="Arial"/>
                <w:sz w:val="20"/>
                <w:szCs w:val="20"/>
              </w:rPr>
              <w:t>40%</w:t>
            </w:r>
          </w:p>
        </w:tc>
      </w:tr>
      <w:tr w:rsidR="001F3964" w:rsidRPr="001F3964" w:rsidTr="009D294D">
        <w:tc>
          <w:tcPr>
            <w:tcW w:w="6975" w:type="dxa"/>
            <w:shd w:val="clear" w:color="auto" w:fill="D9D9D9"/>
            <w:vAlign w:val="center"/>
          </w:tcPr>
          <w:p w:rsidR="001F3964" w:rsidRPr="001F3964" w:rsidRDefault="001F3964" w:rsidP="009D294D">
            <w:pPr>
              <w:spacing w:after="0" w:line="240" w:lineRule="auto"/>
              <w:jc w:val="center"/>
              <w:rPr>
                <w:rFonts w:ascii="Arial" w:eastAsia="gobCL" w:hAnsi="Arial" w:cs="Arial"/>
                <w:b/>
                <w:sz w:val="20"/>
                <w:szCs w:val="20"/>
              </w:rPr>
            </w:pPr>
            <w:r w:rsidRPr="001F3964">
              <w:rPr>
                <w:rFonts w:ascii="Arial" w:eastAsia="gobCL" w:hAnsi="Arial" w:cs="Arial"/>
                <w:b/>
                <w:sz w:val="20"/>
                <w:szCs w:val="20"/>
              </w:rPr>
              <w:t>TOTAL</w:t>
            </w:r>
          </w:p>
        </w:tc>
        <w:tc>
          <w:tcPr>
            <w:tcW w:w="1593" w:type="dxa"/>
            <w:shd w:val="clear" w:color="auto" w:fill="D9D9D9"/>
            <w:vAlign w:val="center"/>
          </w:tcPr>
          <w:p w:rsidR="001F3964" w:rsidRPr="001F3964" w:rsidRDefault="001F3964" w:rsidP="009D294D">
            <w:pPr>
              <w:spacing w:after="0" w:line="240" w:lineRule="auto"/>
              <w:jc w:val="center"/>
              <w:rPr>
                <w:rFonts w:ascii="Arial" w:eastAsia="gobCL" w:hAnsi="Arial" w:cs="Arial"/>
                <w:b/>
                <w:sz w:val="20"/>
                <w:szCs w:val="20"/>
              </w:rPr>
            </w:pPr>
            <w:r w:rsidRPr="001F3964">
              <w:rPr>
                <w:rFonts w:ascii="Arial" w:eastAsia="gobCL" w:hAnsi="Arial" w:cs="Arial"/>
                <w:b/>
                <w:sz w:val="20"/>
                <w:szCs w:val="20"/>
              </w:rPr>
              <w:t>100%</w:t>
            </w:r>
          </w:p>
        </w:tc>
      </w:tr>
    </w:tbl>
    <w:p w:rsidR="001F3964" w:rsidRDefault="001F3964" w:rsidP="001F3964">
      <w:pPr>
        <w:pStyle w:val="Default"/>
        <w:ind w:left="720"/>
        <w:jc w:val="both"/>
        <w:rPr>
          <w:rFonts w:ascii="gobCL" w:hAnsi="gobCL"/>
          <w:b/>
          <w:sz w:val="22"/>
          <w:szCs w:val="22"/>
          <w:u w:val="single"/>
        </w:rPr>
      </w:pPr>
    </w:p>
    <w:p w:rsidR="00070514" w:rsidRDefault="00070514" w:rsidP="001F3964">
      <w:pPr>
        <w:pStyle w:val="Default"/>
        <w:jc w:val="both"/>
        <w:rPr>
          <w:rFonts w:ascii="gobCL" w:hAnsi="gobCL"/>
          <w:b/>
          <w:sz w:val="22"/>
          <w:szCs w:val="22"/>
        </w:rPr>
      </w:pPr>
    </w:p>
    <w:p w:rsidR="001F3964" w:rsidRDefault="001F3964" w:rsidP="001F3964">
      <w:pPr>
        <w:pStyle w:val="Default"/>
        <w:jc w:val="both"/>
        <w:rPr>
          <w:rFonts w:ascii="gobCL" w:hAnsi="gobCL"/>
          <w:b/>
          <w:sz w:val="22"/>
          <w:szCs w:val="22"/>
        </w:rPr>
      </w:pPr>
      <w:r w:rsidRPr="001F3964">
        <w:rPr>
          <w:rFonts w:ascii="gobCL" w:hAnsi="gobCL"/>
          <w:b/>
          <w:sz w:val="22"/>
          <w:szCs w:val="22"/>
        </w:rPr>
        <w:t>DEBE DECIR</w:t>
      </w:r>
    </w:p>
    <w:p w:rsidR="001F3964" w:rsidRDefault="001F3964" w:rsidP="001F3964">
      <w:pPr>
        <w:pStyle w:val="Default"/>
        <w:jc w:val="both"/>
        <w:rPr>
          <w:rFonts w:ascii="gobCL" w:hAnsi="gobCL"/>
          <w:b/>
          <w:sz w:val="22"/>
          <w:szCs w:val="22"/>
        </w:rPr>
      </w:pPr>
    </w:p>
    <w:p w:rsidR="001F3964" w:rsidRPr="001F3964" w:rsidRDefault="00070514" w:rsidP="00070514">
      <w:pPr>
        <w:pStyle w:val="Ttulo2"/>
        <w:spacing w:before="240" w:after="60"/>
        <w:ind w:left="285"/>
        <w:jc w:val="both"/>
        <w:rPr>
          <w:rFonts w:ascii="Arial" w:hAnsi="Arial" w:cs="Arial"/>
          <w:sz w:val="20"/>
          <w:szCs w:val="20"/>
        </w:rPr>
      </w:pPr>
      <w:r>
        <w:rPr>
          <w:rFonts w:ascii="Arial" w:hAnsi="Arial" w:cs="Arial"/>
          <w:sz w:val="20"/>
          <w:szCs w:val="20"/>
        </w:rPr>
        <w:t xml:space="preserve">3.3. </w:t>
      </w:r>
      <w:r w:rsidR="001F3964" w:rsidRPr="001F3964">
        <w:rPr>
          <w:rFonts w:ascii="Arial" w:hAnsi="Arial" w:cs="Arial"/>
          <w:sz w:val="20"/>
          <w:szCs w:val="20"/>
        </w:rPr>
        <w:t>Evaluación y asignación de recursos del Comité de Evaluación Regional (CER)</w:t>
      </w:r>
    </w:p>
    <w:p w:rsidR="001F3964" w:rsidRPr="001F3964" w:rsidRDefault="001F3964" w:rsidP="001F3964">
      <w:pPr>
        <w:jc w:val="both"/>
        <w:rPr>
          <w:rFonts w:ascii="Arial" w:eastAsia="gobCL" w:hAnsi="Arial" w:cs="Arial"/>
          <w:sz w:val="20"/>
          <w:szCs w:val="20"/>
        </w:rPr>
      </w:pPr>
    </w:p>
    <w:p w:rsidR="001F3964" w:rsidRPr="001F3964" w:rsidRDefault="001F3964" w:rsidP="001F3964">
      <w:pPr>
        <w:jc w:val="both"/>
        <w:rPr>
          <w:rFonts w:ascii="Arial" w:eastAsia="gobCL" w:hAnsi="Arial" w:cs="Arial"/>
          <w:sz w:val="20"/>
          <w:szCs w:val="20"/>
        </w:rPr>
      </w:pPr>
      <w:r w:rsidRPr="001F3964">
        <w:rPr>
          <w:rFonts w:ascii="Arial" w:eastAsia="gobCL" w:hAnsi="Arial" w:cs="Arial"/>
          <w:sz w:val="20"/>
          <w:szCs w:val="20"/>
        </w:rPr>
        <w:t>El CER es una instancia colegiada de cada Dirección Regional de Sercotec, en la cual se realiza la evaluación de los proyectos que pasan a esta etapa, de acuerdo a una pauta de evaluación indicada en el Anexo N°8 de las bases. Este comité lo integran el Director o Directora Regional de Sercotec (o quien subrogue), un secretario o secretaria, el Coordinador o Coordinadora de Planificación, un Ejecutivo o Ejecutiva de fomento y un Ejecutivo o Ejecutiva de finanzas.</w:t>
      </w:r>
      <w:r w:rsidRPr="001F3964">
        <w:rPr>
          <w:rFonts w:ascii="Arial" w:eastAsia="gobCL" w:hAnsi="Arial" w:cs="Arial"/>
          <w:color w:val="FF0000"/>
          <w:sz w:val="20"/>
          <w:szCs w:val="20"/>
        </w:rPr>
        <w:t xml:space="preserve"> </w:t>
      </w:r>
      <w:r w:rsidRPr="001F3964">
        <w:rPr>
          <w:rFonts w:ascii="Arial" w:eastAsia="gobCL" w:hAnsi="Arial" w:cs="Arial"/>
          <w:sz w:val="20"/>
          <w:szCs w:val="20"/>
        </w:rPr>
        <w:t>El Director o Directora Regional tendrá la facultad de invitar a otros integrantes al comité, sin derecho a voto y cuya función sea pertinente con el objetivo de la convocatoria.</w:t>
      </w:r>
    </w:p>
    <w:p w:rsidR="001F3964" w:rsidRPr="001F3964" w:rsidRDefault="001F3964" w:rsidP="001F3964">
      <w:pPr>
        <w:jc w:val="both"/>
        <w:rPr>
          <w:rFonts w:ascii="Arial" w:eastAsia="gobCL" w:hAnsi="Arial" w:cs="Arial"/>
          <w:sz w:val="20"/>
          <w:szCs w:val="20"/>
        </w:rPr>
      </w:pPr>
      <w:r w:rsidRPr="001F3964">
        <w:rPr>
          <w:rFonts w:ascii="Arial" w:eastAsia="gobCL" w:hAnsi="Arial" w:cs="Arial"/>
          <w:sz w:val="20"/>
          <w:szCs w:val="20"/>
        </w:rPr>
        <w:t>La evaluación del Comité de Evaluación Regional se realizará en base a los siguientes criterios y ponderaciones:</w:t>
      </w:r>
    </w:p>
    <w:p w:rsidR="001F3964" w:rsidRPr="001F3964" w:rsidRDefault="001F3964" w:rsidP="001F3964">
      <w:pPr>
        <w:jc w:val="both"/>
        <w:rPr>
          <w:rFonts w:ascii="Arial" w:eastAsia="gobCL" w:hAnsi="Arial" w:cs="Arial"/>
          <w:sz w:val="20"/>
          <w:szCs w:val="20"/>
        </w:rPr>
      </w:pPr>
    </w:p>
    <w:p w:rsidR="001F3964" w:rsidRPr="001F3964" w:rsidRDefault="001F3964" w:rsidP="001F3964">
      <w:pPr>
        <w:jc w:val="both"/>
        <w:rPr>
          <w:rFonts w:ascii="Arial" w:eastAsia="gobCL" w:hAnsi="Arial" w:cs="Arial"/>
          <w:sz w:val="20"/>
          <w:szCs w:val="20"/>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1F3964" w:rsidRPr="001F3964" w:rsidTr="009D294D">
        <w:tc>
          <w:tcPr>
            <w:tcW w:w="6975" w:type="dxa"/>
            <w:shd w:val="clear" w:color="auto" w:fill="808080"/>
          </w:tcPr>
          <w:p w:rsidR="001F3964" w:rsidRPr="001F3964" w:rsidRDefault="001F3964" w:rsidP="009D294D">
            <w:pPr>
              <w:spacing w:after="0" w:line="240" w:lineRule="auto"/>
              <w:jc w:val="center"/>
              <w:rPr>
                <w:rFonts w:ascii="Arial" w:eastAsia="gobCL" w:hAnsi="Arial" w:cs="Arial"/>
                <w:b/>
                <w:color w:val="FFFFFF"/>
                <w:sz w:val="20"/>
                <w:szCs w:val="20"/>
              </w:rPr>
            </w:pPr>
            <w:r w:rsidRPr="001F3964">
              <w:rPr>
                <w:rFonts w:ascii="Arial" w:eastAsia="gobCL" w:hAnsi="Arial" w:cs="Arial"/>
                <w:b/>
                <w:color w:val="FFFFFF"/>
                <w:sz w:val="20"/>
                <w:szCs w:val="20"/>
              </w:rPr>
              <w:t>Criterios evaluación de Comité Evaluación Regional</w:t>
            </w:r>
          </w:p>
        </w:tc>
        <w:tc>
          <w:tcPr>
            <w:tcW w:w="1593" w:type="dxa"/>
            <w:shd w:val="clear" w:color="auto" w:fill="7F7F7F"/>
          </w:tcPr>
          <w:p w:rsidR="001F3964" w:rsidRPr="001F3964" w:rsidRDefault="001F3964" w:rsidP="009D294D">
            <w:pPr>
              <w:spacing w:after="0" w:line="240" w:lineRule="auto"/>
              <w:jc w:val="center"/>
              <w:rPr>
                <w:rFonts w:ascii="Arial" w:eastAsia="gobCL" w:hAnsi="Arial" w:cs="Arial"/>
                <w:b/>
                <w:color w:val="FFFFFF"/>
                <w:sz w:val="20"/>
                <w:szCs w:val="20"/>
              </w:rPr>
            </w:pPr>
            <w:r w:rsidRPr="001F3964">
              <w:rPr>
                <w:rFonts w:ascii="Arial" w:eastAsia="gobCL" w:hAnsi="Arial" w:cs="Arial"/>
                <w:b/>
                <w:color w:val="FFFFFF"/>
                <w:sz w:val="20"/>
                <w:szCs w:val="20"/>
              </w:rPr>
              <w:t>Ponderación</w:t>
            </w:r>
          </w:p>
        </w:tc>
      </w:tr>
      <w:tr w:rsidR="001F3964" w:rsidRPr="001F3964" w:rsidTr="009D294D">
        <w:trPr>
          <w:trHeight w:val="260"/>
        </w:trPr>
        <w:tc>
          <w:tcPr>
            <w:tcW w:w="6975" w:type="dxa"/>
            <w:shd w:val="clear" w:color="auto" w:fill="FFFFFF"/>
            <w:vAlign w:val="center"/>
          </w:tcPr>
          <w:p w:rsidR="001F3964" w:rsidRPr="00070514" w:rsidRDefault="00070514" w:rsidP="000705AD">
            <w:pPr>
              <w:pStyle w:val="Prrafodelista"/>
              <w:numPr>
                <w:ilvl w:val="0"/>
                <w:numId w:val="11"/>
              </w:numPr>
              <w:ind w:left="201" w:hanging="201"/>
              <w:jc w:val="both"/>
              <w:rPr>
                <w:rFonts w:ascii="Arial" w:eastAsia="gobCL" w:hAnsi="Arial" w:cs="Arial"/>
                <w:sz w:val="20"/>
                <w:szCs w:val="20"/>
              </w:rPr>
            </w:pPr>
            <w:r>
              <w:rPr>
                <w:rFonts w:ascii="Arial" w:eastAsia="gobCL" w:hAnsi="Arial" w:cs="Arial"/>
                <w:sz w:val="20"/>
                <w:szCs w:val="20"/>
              </w:rPr>
              <w:t>Incorporación de acciones de marketing digital.</w:t>
            </w:r>
          </w:p>
        </w:tc>
        <w:tc>
          <w:tcPr>
            <w:tcW w:w="1593" w:type="dxa"/>
            <w:shd w:val="clear" w:color="auto" w:fill="auto"/>
            <w:vAlign w:val="center"/>
          </w:tcPr>
          <w:p w:rsidR="001F3964" w:rsidRPr="001F3964" w:rsidRDefault="001F3964" w:rsidP="009D294D">
            <w:pPr>
              <w:spacing w:after="0" w:line="240" w:lineRule="auto"/>
              <w:jc w:val="center"/>
              <w:rPr>
                <w:rFonts w:ascii="Arial" w:eastAsia="gobCL" w:hAnsi="Arial" w:cs="Arial"/>
                <w:sz w:val="20"/>
                <w:szCs w:val="20"/>
              </w:rPr>
            </w:pPr>
            <w:r w:rsidRPr="001F3964">
              <w:rPr>
                <w:rFonts w:ascii="Arial" w:eastAsia="gobCL" w:hAnsi="Arial" w:cs="Arial"/>
                <w:sz w:val="20"/>
                <w:szCs w:val="20"/>
              </w:rPr>
              <w:t>30%</w:t>
            </w:r>
          </w:p>
        </w:tc>
      </w:tr>
      <w:tr w:rsidR="001F3964" w:rsidRPr="001F3964" w:rsidTr="009D294D">
        <w:trPr>
          <w:trHeight w:val="440"/>
        </w:trPr>
        <w:tc>
          <w:tcPr>
            <w:tcW w:w="6975" w:type="dxa"/>
            <w:shd w:val="clear" w:color="auto" w:fill="auto"/>
            <w:vAlign w:val="center"/>
          </w:tcPr>
          <w:p w:rsidR="001F3964" w:rsidRPr="001F3964" w:rsidRDefault="001F3964" w:rsidP="009D294D">
            <w:pPr>
              <w:spacing w:after="0" w:line="240" w:lineRule="auto"/>
              <w:jc w:val="both"/>
              <w:rPr>
                <w:rFonts w:ascii="Arial" w:eastAsia="gobCL" w:hAnsi="Arial" w:cs="Arial"/>
                <w:sz w:val="20"/>
                <w:szCs w:val="20"/>
              </w:rPr>
            </w:pPr>
            <w:r w:rsidRPr="001F3964">
              <w:rPr>
                <w:rFonts w:ascii="Arial" w:eastAsia="gobCL" w:hAnsi="Arial" w:cs="Arial"/>
                <w:sz w:val="20"/>
                <w:szCs w:val="20"/>
              </w:rPr>
              <w:t>2. Digitalización del almacén para la mejora de la experiencia de venta hacia el cliente.</w:t>
            </w:r>
          </w:p>
        </w:tc>
        <w:tc>
          <w:tcPr>
            <w:tcW w:w="1593" w:type="dxa"/>
            <w:shd w:val="clear" w:color="auto" w:fill="auto"/>
            <w:vAlign w:val="center"/>
          </w:tcPr>
          <w:p w:rsidR="001F3964" w:rsidRPr="001F3964" w:rsidRDefault="001F3964" w:rsidP="009D294D">
            <w:pPr>
              <w:spacing w:after="0" w:line="240" w:lineRule="auto"/>
              <w:jc w:val="center"/>
              <w:rPr>
                <w:rFonts w:ascii="Arial" w:eastAsia="gobCL" w:hAnsi="Arial" w:cs="Arial"/>
                <w:sz w:val="20"/>
                <w:szCs w:val="20"/>
              </w:rPr>
            </w:pPr>
            <w:r w:rsidRPr="001F3964">
              <w:rPr>
                <w:rFonts w:ascii="Arial" w:eastAsia="gobCL" w:hAnsi="Arial" w:cs="Arial"/>
                <w:sz w:val="20"/>
                <w:szCs w:val="20"/>
              </w:rPr>
              <w:t>30%</w:t>
            </w:r>
          </w:p>
        </w:tc>
      </w:tr>
      <w:tr w:rsidR="001F3964" w:rsidRPr="001F3964" w:rsidTr="009D294D">
        <w:trPr>
          <w:trHeight w:val="320"/>
        </w:trPr>
        <w:tc>
          <w:tcPr>
            <w:tcW w:w="6975" w:type="dxa"/>
            <w:shd w:val="clear" w:color="auto" w:fill="auto"/>
            <w:vAlign w:val="center"/>
          </w:tcPr>
          <w:p w:rsidR="001F3964" w:rsidRPr="001F3964" w:rsidRDefault="001F3964" w:rsidP="009D294D">
            <w:pPr>
              <w:spacing w:after="0" w:line="240" w:lineRule="auto"/>
              <w:jc w:val="both"/>
              <w:rPr>
                <w:rFonts w:ascii="Arial" w:eastAsia="gobCL" w:hAnsi="Arial" w:cs="Arial"/>
                <w:sz w:val="20"/>
                <w:szCs w:val="20"/>
              </w:rPr>
            </w:pPr>
            <w:r w:rsidRPr="001F3964">
              <w:rPr>
                <w:rFonts w:ascii="Arial" w:eastAsia="gobCL" w:hAnsi="Arial" w:cs="Arial"/>
                <w:sz w:val="20"/>
                <w:szCs w:val="20"/>
              </w:rPr>
              <w:t>3. Factibilidad de implementación del proyecto dadas las condiciones del Almacén y el/la postulante.</w:t>
            </w:r>
          </w:p>
        </w:tc>
        <w:tc>
          <w:tcPr>
            <w:tcW w:w="1593" w:type="dxa"/>
            <w:shd w:val="clear" w:color="auto" w:fill="auto"/>
            <w:vAlign w:val="center"/>
          </w:tcPr>
          <w:p w:rsidR="001F3964" w:rsidRPr="001F3964" w:rsidRDefault="001F3964" w:rsidP="009D294D">
            <w:pPr>
              <w:spacing w:after="0" w:line="240" w:lineRule="auto"/>
              <w:jc w:val="center"/>
              <w:rPr>
                <w:rFonts w:ascii="Arial" w:eastAsia="gobCL" w:hAnsi="Arial" w:cs="Arial"/>
                <w:sz w:val="20"/>
                <w:szCs w:val="20"/>
              </w:rPr>
            </w:pPr>
            <w:r w:rsidRPr="001F3964">
              <w:rPr>
                <w:rFonts w:ascii="Arial" w:eastAsia="gobCL" w:hAnsi="Arial" w:cs="Arial"/>
                <w:sz w:val="20"/>
                <w:szCs w:val="20"/>
              </w:rPr>
              <w:t>40%</w:t>
            </w:r>
          </w:p>
        </w:tc>
      </w:tr>
      <w:tr w:rsidR="001F3964" w:rsidRPr="001F3964" w:rsidTr="009D294D">
        <w:tc>
          <w:tcPr>
            <w:tcW w:w="6975" w:type="dxa"/>
            <w:shd w:val="clear" w:color="auto" w:fill="D9D9D9"/>
            <w:vAlign w:val="center"/>
          </w:tcPr>
          <w:p w:rsidR="001F3964" w:rsidRPr="001F3964" w:rsidRDefault="001F3964" w:rsidP="009D294D">
            <w:pPr>
              <w:spacing w:after="0" w:line="240" w:lineRule="auto"/>
              <w:jc w:val="center"/>
              <w:rPr>
                <w:rFonts w:ascii="Arial" w:eastAsia="gobCL" w:hAnsi="Arial" w:cs="Arial"/>
                <w:b/>
                <w:sz w:val="20"/>
                <w:szCs w:val="20"/>
              </w:rPr>
            </w:pPr>
            <w:r w:rsidRPr="001F3964">
              <w:rPr>
                <w:rFonts w:ascii="Arial" w:eastAsia="gobCL" w:hAnsi="Arial" w:cs="Arial"/>
                <w:b/>
                <w:sz w:val="20"/>
                <w:szCs w:val="20"/>
              </w:rPr>
              <w:t>TOTAL</w:t>
            </w:r>
          </w:p>
        </w:tc>
        <w:tc>
          <w:tcPr>
            <w:tcW w:w="1593" w:type="dxa"/>
            <w:shd w:val="clear" w:color="auto" w:fill="D9D9D9"/>
            <w:vAlign w:val="center"/>
          </w:tcPr>
          <w:p w:rsidR="001F3964" w:rsidRPr="001F3964" w:rsidRDefault="001F3964" w:rsidP="009D294D">
            <w:pPr>
              <w:spacing w:after="0" w:line="240" w:lineRule="auto"/>
              <w:jc w:val="center"/>
              <w:rPr>
                <w:rFonts w:ascii="Arial" w:eastAsia="gobCL" w:hAnsi="Arial" w:cs="Arial"/>
                <w:b/>
                <w:sz w:val="20"/>
                <w:szCs w:val="20"/>
              </w:rPr>
            </w:pPr>
            <w:r w:rsidRPr="001F3964">
              <w:rPr>
                <w:rFonts w:ascii="Arial" w:eastAsia="gobCL" w:hAnsi="Arial" w:cs="Arial"/>
                <w:b/>
                <w:sz w:val="20"/>
                <w:szCs w:val="20"/>
              </w:rPr>
              <w:t>100%</w:t>
            </w:r>
          </w:p>
        </w:tc>
      </w:tr>
    </w:tbl>
    <w:p w:rsidR="001F3964" w:rsidRPr="001F3964" w:rsidRDefault="001F3964" w:rsidP="001F3964">
      <w:pPr>
        <w:pStyle w:val="Default"/>
        <w:jc w:val="both"/>
        <w:rPr>
          <w:rFonts w:ascii="gobCL" w:hAnsi="gobCL"/>
          <w:b/>
          <w:sz w:val="22"/>
          <w:szCs w:val="22"/>
        </w:rPr>
      </w:pPr>
    </w:p>
    <w:p w:rsidR="001F3964" w:rsidRDefault="001F3964" w:rsidP="001F3964">
      <w:pPr>
        <w:pStyle w:val="Default"/>
        <w:ind w:left="720"/>
        <w:jc w:val="both"/>
        <w:rPr>
          <w:rFonts w:ascii="gobCL" w:hAnsi="gobCL"/>
          <w:b/>
          <w:sz w:val="22"/>
          <w:szCs w:val="22"/>
          <w:u w:val="single"/>
        </w:rPr>
      </w:pPr>
    </w:p>
    <w:p w:rsidR="00070514" w:rsidRDefault="00070514" w:rsidP="00CB6447">
      <w:pPr>
        <w:pStyle w:val="Default"/>
        <w:jc w:val="both"/>
        <w:rPr>
          <w:rFonts w:ascii="gobCL" w:hAnsi="gobCL"/>
          <w:b/>
          <w:sz w:val="22"/>
          <w:szCs w:val="22"/>
          <w:u w:val="single"/>
        </w:rPr>
      </w:pPr>
    </w:p>
    <w:p w:rsidR="00070514" w:rsidRDefault="00070514" w:rsidP="000705AD">
      <w:pPr>
        <w:pStyle w:val="Default"/>
        <w:numPr>
          <w:ilvl w:val="0"/>
          <w:numId w:val="9"/>
        </w:numPr>
        <w:ind w:left="284" w:hanging="284"/>
        <w:jc w:val="both"/>
        <w:rPr>
          <w:rFonts w:ascii="gobCL" w:hAnsi="gobCL"/>
          <w:b/>
          <w:sz w:val="22"/>
          <w:szCs w:val="22"/>
          <w:u w:val="single"/>
        </w:rPr>
      </w:pPr>
      <w:r>
        <w:rPr>
          <w:rFonts w:ascii="gobCL" w:hAnsi="gobCL"/>
          <w:b/>
          <w:sz w:val="22"/>
          <w:szCs w:val="22"/>
          <w:u w:val="single"/>
        </w:rPr>
        <w:lastRenderedPageBreak/>
        <w:t xml:space="preserve">DEL </w:t>
      </w:r>
      <w:r w:rsidRPr="00070514">
        <w:rPr>
          <w:rFonts w:ascii="gobCL" w:hAnsi="gobCL"/>
          <w:b/>
          <w:sz w:val="22"/>
          <w:szCs w:val="22"/>
          <w:u w:val="single"/>
        </w:rPr>
        <w:t>ANEXO N° 6</w:t>
      </w:r>
      <w:r>
        <w:rPr>
          <w:rFonts w:ascii="gobCL" w:hAnsi="gobCL"/>
          <w:b/>
          <w:sz w:val="22"/>
          <w:szCs w:val="22"/>
          <w:u w:val="single"/>
        </w:rPr>
        <w:t xml:space="preserve">. </w:t>
      </w:r>
      <w:r w:rsidRPr="00070514">
        <w:rPr>
          <w:rFonts w:ascii="gobCL" w:hAnsi="gobCL"/>
          <w:b/>
          <w:sz w:val="22"/>
          <w:szCs w:val="22"/>
          <w:u w:val="single"/>
        </w:rPr>
        <w:t>CRITERIOS DE EVALUACIÓN DEL PROYECTO</w:t>
      </w:r>
    </w:p>
    <w:p w:rsidR="00070514" w:rsidRDefault="00070514" w:rsidP="00070514">
      <w:pPr>
        <w:pStyle w:val="Default"/>
        <w:jc w:val="both"/>
        <w:rPr>
          <w:rFonts w:ascii="gobCL" w:hAnsi="gobCL"/>
          <w:b/>
          <w:sz w:val="22"/>
          <w:szCs w:val="22"/>
          <w:u w:val="single"/>
        </w:rPr>
      </w:pPr>
    </w:p>
    <w:p w:rsidR="00070514" w:rsidRDefault="00070514" w:rsidP="00070514">
      <w:pPr>
        <w:pStyle w:val="Default"/>
        <w:jc w:val="both"/>
        <w:rPr>
          <w:rFonts w:ascii="gobCL" w:hAnsi="gobCL"/>
          <w:b/>
          <w:sz w:val="22"/>
          <w:szCs w:val="22"/>
        </w:rPr>
      </w:pPr>
      <w:r w:rsidRPr="00070514">
        <w:rPr>
          <w:rFonts w:ascii="gobCL" w:hAnsi="gobCL"/>
          <w:b/>
          <w:sz w:val="22"/>
          <w:szCs w:val="22"/>
        </w:rPr>
        <w:t>DONDE DICE</w:t>
      </w:r>
      <w:r>
        <w:rPr>
          <w:rFonts w:ascii="gobCL" w:hAnsi="gobCL"/>
          <w:b/>
          <w:sz w:val="22"/>
          <w:szCs w:val="22"/>
        </w:rPr>
        <w:t>:</w:t>
      </w:r>
    </w:p>
    <w:p w:rsidR="00070514" w:rsidRDefault="00070514" w:rsidP="00070514">
      <w:pPr>
        <w:pStyle w:val="Default"/>
        <w:jc w:val="both"/>
        <w:rPr>
          <w:rFonts w:ascii="gobCL" w:hAnsi="gobCL"/>
          <w:b/>
          <w:sz w:val="22"/>
          <w:szCs w:val="22"/>
        </w:rPr>
      </w:pPr>
    </w:p>
    <w:p w:rsidR="00070514" w:rsidRPr="00070514" w:rsidRDefault="00070514" w:rsidP="000705AD">
      <w:pPr>
        <w:numPr>
          <w:ilvl w:val="0"/>
          <w:numId w:val="12"/>
        </w:numPr>
        <w:pBdr>
          <w:top w:val="nil"/>
          <w:left w:val="nil"/>
          <w:bottom w:val="nil"/>
          <w:right w:val="nil"/>
          <w:between w:val="nil"/>
        </w:pBdr>
        <w:rPr>
          <w:rFonts w:ascii="Arial" w:eastAsia="gobCL" w:hAnsi="Arial" w:cs="Arial"/>
          <w:b/>
          <w:color w:val="000000"/>
          <w:sz w:val="20"/>
        </w:rPr>
      </w:pPr>
      <w:r w:rsidRPr="00070514">
        <w:rPr>
          <w:rFonts w:ascii="Arial" w:eastAsia="gobCL" w:hAnsi="Arial" w:cs="Arial"/>
          <w:b/>
          <w:color w:val="000000"/>
          <w:sz w:val="20"/>
        </w:rPr>
        <w:t>Calidad de información entregada en el formulario de postulación (20%).</w:t>
      </w:r>
    </w:p>
    <w:p w:rsidR="00070514" w:rsidRPr="00070514" w:rsidRDefault="00070514" w:rsidP="00070514">
      <w:pPr>
        <w:pBdr>
          <w:top w:val="nil"/>
          <w:left w:val="nil"/>
          <w:bottom w:val="nil"/>
          <w:right w:val="nil"/>
          <w:between w:val="nil"/>
        </w:pBdr>
        <w:ind w:left="720" w:hanging="708"/>
        <w:rPr>
          <w:rFonts w:ascii="Arial" w:eastAsia="gobCL" w:hAnsi="Arial" w:cs="Arial"/>
          <w:b/>
          <w:color w:val="000000"/>
          <w:sz w:val="22"/>
        </w:rPr>
      </w:pPr>
    </w:p>
    <w:tbl>
      <w:tblPr>
        <w:tblStyle w:val="14"/>
        <w:tblW w:w="8895" w:type="dxa"/>
        <w:tblInd w:w="0" w:type="dxa"/>
        <w:tblLayout w:type="fixed"/>
        <w:tblLook w:val="0400" w:firstRow="0" w:lastRow="0" w:firstColumn="0" w:lastColumn="0" w:noHBand="0" w:noVBand="1"/>
      </w:tblPr>
      <w:tblGrid>
        <w:gridCol w:w="1695"/>
        <w:gridCol w:w="6270"/>
        <w:gridCol w:w="930"/>
      </w:tblGrid>
      <w:tr w:rsidR="00070514" w:rsidRPr="00070514" w:rsidTr="009D294D">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2"/>
              </w:rPr>
            </w:pPr>
            <w:r w:rsidRPr="00070514">
              <w:rPr>
                <w:rFonts w:ascii="Arial" w:eastAsia="gobCL" w:hAnsi="Arial" w:cs="Arial"/>
                <w:b/>
                <w:color w:val="FFFFFF"/>
                <w:sz w:val="22"/>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2"/>
              </w:rPr>
            </w:pPr>
            <w:r w:rsidRPr="00070514">
              <w:rPr>
                <w:rFonts w:ascii="Arial" w:eastAsia="gobCL" w:hAnsi="Arial" w:cs="Arial"/>
                <w:b/>
                <w:color w:val="FFFFFF"/>
                <w:sz w:val="22"/>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2"/>
              </w:rPr>
            </w:pPr>
            <w:r w:rsidRPr="00070514">
              <w:rPr>
                <w:rFonts w:ascii="Arial" w:eastAsia="gobCL" w:hAnsi="Arial" w:cs="Arial"/>
                <w:b/>
                <w:color w:val="FFFFFF"/>
                <w:sz w:val="22"/>
              </w:rPr>
              <w:t>Nota</w:t>
            </w:r>
          </w:p>
        </w:tc>
      </w:tr>
      <w:tr w:rsidR="00070514" w:rsidRPr="00070514" w:rsidTr="009D294D">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rPr>
                <w:rFonts w:ascii="Arial" w:eastAsia="gobCL" w:hAnsi="Arial" w:cs="Arial"/>
                <w:b/>
                <w:color w:val="000000"/>
                <w:sz w:val="18"/>
              </w:rPr>
            </w:pPr>
            <w:r w:rsidRPr="00070514">
              <w:rPr>
                <w:rFonts w:ascii="Arial" w:eastAsia="gobCL" w:hAnsi="Arial" w:cs="Arial"/>
                <w:b/>
                <w:color w:val="000000"/>
                <w:sz w:val="18"/>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18"/>
              </w:rPr>
            </w:pPr>
            <w:r w:rsidRPr="00070514">
              <w:rPr>
                <w:rFonts w:ascii="Arial" w:eastAsia="gobCL" w:hAnsi="Arial" w:cs="Arial"/>
                <w:color w:val="000000"/>
                <w:sz w:val="18"/>
              </w:rPr>
              <w:t xml:space="preserve">La descripción y calidad de la información entregada en el formulario de postulación permite conocer </w:t>
            </w:r>
            <w:r w:rsidRPr="00070514">
              <w:rPr>
                <w:rFonts w:ascii="Arial" w:eastAsia="gobCL" w:hAnsi="Arial" w:cs="Arial"/>
                <w:b/>
                <w:color w:val="000000"/>
                <w:sz w:val="18"/>
              </w:rPr>
              <w:t>detallada y claramente</w:t>
            </w:r>
            <w:r w:rsidRPr="00070514">
              <w:rPr>
                <w:rFonts w:ascii="Arial" w:eastAsia="gobCL" w:hAnsi="Arial" w:cs="Arial"/>
                <w:color w:val="000000"/>
                <w:sz w:val="18"/>
              </w:rPr>
              <w:t xml:space="preserve"> las características de almacén y con ello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18"/>
              </w:rPr>
            </w:pPr>
            <w:r w:rsidRPr="00070514">
              <w:rPr>
                <w:rFonts w:ascii="Arial" w:eastAsia="gobCL" w:hAnsi="Arial" w:cs="Arial"/>
                <w:color w:val="000000"/>
                <w:sz w:val="18"/>
              </w:rPr>
              <w:t>7</w:t>
            </w:r>
          </w:p>
        </w:tc>
      </w:tr>
      <w:tr w:rsidR="00070514" w:rsidRPr="00070514" w:rsidTr="009D294D">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hAnsi="Arial" w:cs="Arial"/>
                <w:b/>
                <w:color w:val="000000"/>
                <w:sz w:val="18"/>
              </w:rPr>
            </w:pPr>
          </w:p>
        </w:tc>
        <w:tc>
          <w:tcPr>
            <w:tcW w:w="627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18"/>
              </w:rPr>
            </w:pPr>
            <w:r w:rsidRPr="00070514">
              <w:rPr>
                <w:rFonts w:ascii="Arial" w:eastAsia="gobCL" w:hAnsi="Arial" w:cs="Arial"/>
                <w:color w:val="000000"/>
                <w:sz w:val="18"/>
              </w:rPr>
              <w:t xml:space="preserve">La descripción y calidad de la información entregada en el formulario de postulación permite conocer </w:t>
            </w:r>
            <w:r w:rsidRPr="00070514">
              <w:rPr>
                <w:rFonts w:ascii="Arial" w:eastAsia="gobCL" w:hAnsi="Arial" w:cs="Arial"/>
                <w:b/>
                <w:color w:val="000000"/>
                <w:sz w:val="18"/>
              </w:rPr>
              <w:t>a modo general</w:t>
            </w:r>
            <w:r w:rsidRPr="00070514">
              <w:rPr>
                <w:rFonts w:ascii="Arial" w:eastAsia="gobCL" w:hAnsi="Arial" w:cs="Arial"/>
                <w:color w:val="000000"/>
                <w:sz w:val="18"/>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18"/>
              </w:rPr>
            </w:pPr>
            <w:r w:rsidRPr="00070514">
              <w:rPr>
                <w:rFonts w:ascii="Arial" w:eastAsia="gobCL" w:hAnsi="Arial" w:cs="Arial"/>
                <w:color w:val="000000"/>
                <w:sz w:val="18"/>
              </w:rPr>
              <w:t>5</w:t>
            </w:r>
          </w:p>
        </w:tc>
      </w:tr>
      <w:tr w:rsidR="00070514" w:rsidRPr="00070514" w:rsidTr="009D294D">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eastAsia="gobCL" w:hAnsi="Arial" w:cs="Arial"/>
                <w:color w:val="000000"/>
                <w:sz w:val="18"/>
              </w:rPr>
            </w:pPr>
          </w:p>
        </w:tc>
        <w:tc>
          <w:tcPr>
            <w:tcW w:w="627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18"/>
              </w:rPr>
            </w:pPr>
            <w:r w:rsidRPr="00070514">
              <w:rPr>
                <w:rFonts w:ascii="Arial" w:eastAsia="gobCL" w:hAnsi="Arial" w:cs="Arial"/>
                <w:color w:val="000000"/>
                <w:sz w:val="18"/>
              </w:rPr>
              <w:t xml:space="preserve">La descripción y calidad de la información entregada en el formulario de postulación permite conocer </w:t>
            </w:r>
            <w:r w:rsidRPr="00070514">
              <w:rPr>
                <w:rFonts w:ascii="Arial" w:eastAsia="gobCL" w:hAnsi="Arial" w:cs="Arial"/>
                <w:b/>
                <w:color w:val="000000"/>
                <w:sz w:val="18"/>
              </w:rPr>
              <w:t>escasamente</w:t>
            </w:r>
            <w:r w:rsidRPr="00070514">
              <w:rPr>
                <w:rFonts w:ascii="Arial" w:eastAsia="gobCL" w:hAnsi="Arial" w:cs="Arial"/>
                <w:color w:val="000000"/>
                <w:sz w:val="18"/>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18"/>
              </w:rPr>
            </w:pPr>
            <w:r w:rsidRPr="00070514">
              <w:rPr>
                <w:rFonts w:ascii="Arial" w:eastAsia="gobCL" w:hAnsi="Arial" w:cs="Arial"/>
                <w:color w:val="000000"/>
                <w:sz w:val="18"/>
              </w:rPr>
              <w:t>4</w:t>
            </w:r>
          </w:p>
        </w:tc>
      </w:tr>
      <w:tr w:rsidR="00070514" w:rsidRPr="00070514" w:rsidTr="009D294D">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eastAsia="gobCL" w:hAnsi="Arial" w:cs="Arial"/>
                <w:color w:val="000000"/>
                <w:sz w:val="18"/>
              </w:rPr>
            </w:pPr>
          </w:p>
        </w:tc>
        <w:tc>
          <w:tcPr>
            <w:tcW w:w="627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18"/>
              </w:rPr>
            </w:pPr>
            <w:r w:rsidRPr="00070514">
              <w:rPr>
                <w:rFonts w:ascii="Arial" w:eastAsia="gobCL" w:hAnsi="Arial" w:cs="Arial"/>
                <w:color w:val="000000"/>
                <w:sz w:val="18"/>
              </w:rPr>
              <w:t xml:space="preserve">La calidad de la información entregada en el formulario de postulación </w:t>
            </w:r>
            <w:r w:rsidRPr="00070514">
              <w:rPr>
                <w:rFonts w:ascii="Arial" w:eastAsia="gobCL" w:hAnsi="Arial" w:cs="Arial"/>
                <w:b/>
                <w:color w:val="000000"/>
                <w:sz w:val="18"/>
              </w:rPr>
              <w:t>no permite conocer</w:t>
            </w:r>
            <w:r w:rsidRPr="00070514">
              <w:rPr>
                <w:rFonts w:ascii="Arial" w:eastAsia="gobCL" w:hAnsi="Arial" w:cs="Arial"/>
                <w:color w:val="000000"/>
                <w:sz w:val="18"/>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18"/>
              </w:rPr>
            </w:pPr>
            <w:r w:rsidRPr="00070514">
              <w:rPr>
                <w:rFonts w:ascii="Arial" w:eastAsia="gobCL" w:hAnsi="Arial" w:cs="Arial"/>
                <w:color w:val="000000"/>
                <w:sz w:val="18"/>
              </w:rPr>
              <w:t>2</w:t>
            </w:r>
          </w:p>
        </w:tc>
      </w:tr>
    </w:tbl>
    <w:p w:rsidR="00070514" w:rsidRPr="00070514" w:rsidRDefault="00070514" w:rsidP="00070514">
      <w:pPr>
        <w:pBdr>
          <w:top w:val="nil"/>
          <w:left w:val="nil"/>
          <w:bottom w:val="nil"/>
          <w:right w:val="nil"/>
          <w:between w:val="nil"/>
        </w:pBdr>
        <w:ind w:left="1440" w:hanging="708"/>
        <w:rPr>
          <w:rFonts w:ascii="Arial" w:eastAsia="gobCL" w:hAnsi="Arial" w:cs="Arial"/>
          <w:b/>
          <w:color w:val="000000"/>
          <w:sz w:val="22"/>
        </w:rPr>
      </w:pPr>
    </w:p>
    <w:p w:rsidR="00070514" w:rsidRPr="00070514" w:rsidRDefault="00070514" w:rsidP="000705AD">
      <w:pPr>
        <w:numPr>
          <w:ilvl w:val="0"/>
          <w:numId w:val="12"/>
        </w:numPr>
        <w:pBdr>
          <w:top w:val="nil"/>
          <w:left w:val="nil"/>
          <w:bottom w:val="nil"/>
          <w:right w:val="nil"/>
          <w:between w:val="nil"/>
        </w:pBdr>
        <w:rPr>
          <w:rFonts w:ascii="Arial" w:eastAsia="gobCL" w:hAnsi="Arial" w:cs="Arial"/>
          <w:b/>
          <w:color w:val="000000"/>
          <w:sz w:val="20"/>
        </w:rPr>
      </w:pPr>
      <w:r w:rsidRPr="00070514">
        <w:rPr>
          <w:rFonts w:ascii="Arial" w:eastAsia="gobCL" w:hAnsi="Arial" w:cs="Arial"/>
          <w:b/>
          <w:color w:val="000000"/>
          <w:sz w:val="20"/>
        </w:rPr>
        <w:t>Mejoras digitales para la gestión de su negocio (PYME DIGITAL) (40%).</w:t>
      </w:r>
    </w:p>
    <w:p w:rsidR="00070514" w:rsidRPr="00070514" w:rsidRDefault="00070514" w:rsidP="00070514">
      <w:pPr>
        <w:pBdr>
          <w:top w:val="nil"/>
          <w:left w:val="nil"/>
          <w:bottom w:val="nil"/>
          <w:right w:val="nil"/>
          <w:between w:val="nil"/>
        </w:pBdr>
        <w:ind w:left="1440" w:hanging="708"/>
        <w:rPr>
          <w:rFonts w:ascii="Arial" w:eastAsia="gobCL" w:hAnsi="Arial" w:cs="Arial"/>
          <w:b/>
          <w:color w:val="000000"/>
          <w:sz w:val="22"/>
        </w:rPr>
      </w:pPr>
    </w:p>
    <w:tbl>
      <w:tblPr>
        <w:tblStyle w:val="13"/>
        <w:tblW w:w="8955" w:type="dxa"/>
        <w:tblInd w:w="15" w:type="dxa"/>
        <w:tblLayout w:type="fixed"/>
        <w:tblLook w:val="0400" w:firstRow="0" w:lastRow="0" w:firstColumn="0" w:lastColumn="0" w:noHBand="0" w:noVBand="1"/>
      </w:tblPr>
      <w:tblGrid>
        <w:gridCol w:w="5362"/>
        <w:gridCol w:w="2693"/>
        <w:gridCol w:w="900"/>
      </w:tblGrid>
      <w:tr w:rsidR="00070514" w:rsidRPr="00070514" w:rsidTr="009D294D">
        <w:trPr>
          <w:trHeight w:val="320"/>
        </w:trPr>
        <w:tc>
          <w:tcPr>
            <w:tcW w:w="5362" w:type="dxa"/>
            <w:tcBorders>
              <w:top w:val="single" w:sz="8" w:space="0" w:color="000000"/>
              <w:left w:val="single" w:sz="8" w:space="0" w:color="000000"/>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2"/>
              </w:rPr>
            </w:pPr>
            <w:r w:rsidRPr="00070514">
              <w:rPr>
                <w:rFonts w:ascii="Arial" w:eastAsia="gobCL" w:hAnsi="Arial" w:cs="Arial"/>
                <w:b/>
                <w:color w:val="FFFFFF"/>
                <w:sz w:val="22"/>
              </w:rPr>
              <w:t>Ámbito</w:t>
            </w:r>
          </w:p>
        </w:tc>
        <w:tc>
          <w:tcPr>
            <w:tcW w:w="2693" w:type="dxa"/>
            <w:tcBorders>
              <w:top w:val="single" w:sz="8" w:space="0" w:color="000000"/>
              <w:left w:val="nil"/>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2"/>
              </w:rPr>
            </w:pPr>
            <w:r w:rsidRPr="00070514">
              <w:rPr>
                <w:rFonts w:ascii="Arial" w:eastAsia="gobCL" w:hAnsi="Arial" w:cs="Arial"/>
                <w:b/>
                <w:color w:val="FFFFFF"/>
                <w:sz w:val="22"/>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2"/>
              </w:rPr>
            </w:pPr>
            <w:r w:rsidRPr="00070514">
              <w:rPr>
                <w:rFonts w:ascii="Arial" w:eastAsia="gobCL" w:hAnsi="Arial" w:cs="Arial"/>
                <w:b/>
                <w:color w:val="FFFFFF"/>
                <w:sz w:val="22"/>
              </w:rPr>
              <w:t>Nota</w:t>
            </w:r>
          </w:p>
        </w:tc>
      </w:tr>
      <w:tr w:rsidR="00070514" w:rsidRPr="00070514" w:rsidTr="009D294D">
        <w:trPr>
          <w:trHeight w:val="1280"/>
        </w:trPr>
        <w:tc>
          <w:tcPr>
            <w:tcW w:w="5362" w:type="dxa"/>
            <w:vMerge w:val="restart"/>
            <w:tcBorders>
              <w:top w:val="nil"/>
              <w:left w:val="single" w:sz="8" w:space="0" w:color="000000"/>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rPr>
                <w:rFonts w:ascii="Arial" w:eastAsia="gobCL" w:hAnsi="Arial" w:cs="Arial"/>
                <w:b/>
                <w:sz w:val="18"/>
              </w:rPr>
            </w:pPr>
            <w:r w:rsidRPr="00070514">
              <w:rPr>
                <w:rFonts w:ascii="Arial" w:eastAsia="gobCL" w:hAnsi="Arial" w:cs="Arial"/>
                <w:b/>
                <w:sz w:val="18"/>
              </w:rPr>
              <w:t>Acciones que pueden ser enfocadas en cualquiera de los siguientes 3 ámbitos;</w:t>
            </w:r>
          </w:p>
          <w:p w:rsidR="00070514" w:rsidRPr="00070514" w:rsidRDefault="00070514" w:rsidP="009D294D">
            <w:pPr>
              <w:spacing w:after="0" w:line="240" w:lineRule="auto"/>
              <w:jc w:val="center"/>
              <w:rPr>
                <w:rFonts w:ascii="Arial" w:eastAsia="gobCL" w:hAnsi="Arial" w:cs="Arial"/>
                <w:b/>
                <w:sz w:val="18"/>
              </w:rPr>
            </w:pPr>
          </w:p>
          <w:p w:rsidR="00070514" w:rsidRPr="00070514" w:rsidRDefault="00070514" w:rsidP="000705AD">
            <w:pPr>
              <w:numPr>
                <w:ilvl w:val="0"/>
                <w:numId w:val="13"/>
              </w:numPr>
              <w:pBdr>
                <w:top w:val="nil"/>
                <w:left w:val="nil"/>
                <w:bottom w:val="nil"/>
                <w:right w:val="nil"/>
                <w:between w:val="nil"/>
              </w:pBdr>
              <w:spacing w:after="0" w:line="240" w:lineRule="auto"/>
              <w:ind w:left="141" w:firstLine="0"/>
              <w:jc w:val="both"/>
              <w:rPr>
                <w:rFonts w:ascii="Arial" w:eastAsia="gobCL" w:hAnsi="Arial" w:cs="Arial"/>
                <w:sz w:val="18"/>
              </w:rPr>
            </w:pPr>
            <w:r w:rsidRPr="00070514">
              <w:rPr>
                <w:rFonts w:ascii="Arial" w:eastAsia="gobCL" w:hAnsi="Arial" w:cs="Arial"/>
                <w:b/>
                <w:sz w:val="18"/>
              </w:rPr>
              <w:t>Gestión interna del almacén;</w:t>
            </w:r>
            <w:r w:rsidRPr="00070514">
              <w:rPr>
                <w:rFonts w:ascii="Arial" w:eastAsia="gobCL" w:hAnsi="Arial" w:cs="Arial"/>
                <w:sz w:val="18"/>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rsidR="00070514" w:rsidRPr="00070514" w:rsidRDefault="00070514" w:rsidP="000705AD">
            <w:pPr>
              <w:numPr>
                <w:ilvl w:val="0"/>
                <w:numId w:val="13"/>
              </w:numPr>
              <w:pBdr>
                <w:top w:val="nil"/>
                <w:left w:val="nil"/>
                <w:bottom w:val="nil"/>
                <w:right w:val="nil"/>
                <w:between w:val="nil"/>
              </w:pBdr>
              <w:spacing w:after="0" w:line="240" w:lineRule="auto"/>
              <w:ind w:left="141" w:firstLine="0"/>
              <w:jc w:val="both"/>
              <w:rPr>
                <w:rFonts w:ascii="Arial" w:eastAsia="gobCL" w:hAnsi="Arial" w:cs="Arial"/>
                <w:sz w:val="18"/>
              </w:rPr>
            </w:pPr>
            <w:r w:rsidRPr="00070514">
              <w:rPr>
                <w:rFonts w:ascii="Arial" w:eastAsia="gobCL" w:hAnsi="Arial" w:cs="Arial"/>
                <w:b/>
                <w:sz w:val="18"/>
              </w:rPr>
              <w:t>Procesos de compra venta;</w:t>
            </w:r>
            <w:r w:rsidRPr="00070514">
              <w:rPr>
                <w:rFonts w:ascii="Arial" w:eastAsia="gobCL" w:hAnsi="Arial" w:cs="Arial"/>
                <w:sz w:val="18"/>
              </w:rPr>
              <w:t xml:space="preserve"> Generar valor en la experiencia de compra a proveedores y venta a clientes, entregando mejores opciones que hagan al almacén más atractivo y competitivo respecto a su competencia. Ejemplos; software y hardware para terminal punto de venta (sistema informático o electrónico computarizado), medio de pago electrónico, boleta electrónica, nuevos canales de comunicación y/ comercialización digital (WhatsApp, correo electrónico, entre otros), </w:t>
            </w:r>
          </w:p>
          <w:p w:rsidR="00070514" w:rsidRPr="00070514" w:rsidRDefault="00070514" w:rsidP="000705AD">
            <w:pPr>
              <w:numPr>
                <w:ilvl w:val="0"/>
                <w:numId w:val="13"/>
              </w:numPr>
              <w:pBdr>
                <w:top w:val="nil"/>
                <w:left w:val="nil"/>
                <w:bottom w:val="nil"/>
                <w:right w:val="nil"/>
                <w:between w:val="nil"/>
              </w:pBdr>
              <w:spacing w:after="0" w:line="240" w:lineRule="auto"/>
              <w:ind w:left="141" w:firstLine="0"/>
              <w:jc w:val="both"/>
              <w:rPr>
                <w:rFonts w:ascii="Arial" w:eastAsia="gobCL" w:hAnsi="Arial" w:cs="Arial"/>
                <w:sz w:val="18"/>
              </w:rPr>
            </w:pPr>
            <w:r w:rsidRPr="00070514">
              <w:rPr>
                <w:rFonts w:ascii="Arial" w:eastAsia="gobCL" w:hAnsi="Arial" w:cs="Arial"/>
                <w:b/>
                <w:sz w:val="18"/>
              </w:rPr>
              <w:t>Marketing digital;</w:t>
            </w:r>
            <w:r w:rsidRPr="00070514">
              <w:rPr>
                <w:rFonts w:ascii="Arial" w:eastAsia="gobCL" w:hAnsi="Arial" w:cs="Arial"/>
                <w:sz w:val="18"/>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rsidR="00070514" w:rsidRPr="00070514" w:rsidRDefault="00070514" w:rsidP="009D294D">
            <w:pPr>
              <w:pBdr>
                <w:top w:val="nil"/>
                <w:left w:val="nil"/>
                <w:bottom w:val="nil"/>
                <w:right w:val="nil"/>
                <w:between w:val="nil"/>
              </w:pBdr>
              <w:spacing w:after="0" w:line="240" w:lineRule="auto"/>
              <w:ind w:left="141"/>
              <w:jc w:val="both"/>
              <w:rPr>
                <w:rFonts w:ascii="Arial" w:eastAsia="gobCL" w:hAnsi="Arial" w:cs="Arial"/>
                <w:sz w:val="18"/>
              </w:rPr>
            </w:pPr>
          </w:p>
        </w:tc>
        <w:tc>
          <w:tcPr>
            <w:tcW w:w="2693"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18"/>
              </w:rPr>
            </w:pPr>
            <w:r w:rsidRPr="00070514">
              <w:rPr>
                <w:rFonts w:ascii="Arial" w:eastAsia="gobCL" w:hAnsi="Arial" w:cs="Arial"/>
                <w:color w:val="000000"/>
                <w:sz w:val="18"/>
              </w:rPr>
              <w:t>El proyecto considera la implementación de dos o más</w:t>
            </w:r>
            <w:r w:rsidRPr="00070514">
              <w:rPr>
                <w:rFonts w:ascii="Arial" w:eastAsia="gobCL" w:hAnsi="Arial" w:cs="Arial"/>
                <w:b/>
                <w:color w:val="000000"/>
                <w:sz w:val="18"/>
              </w:rPr>
              <w:t xml:space="preserve"> acciones de mejoras digitales </w:t>
            </w:r>
            <w:r w:rsidRPr="00070514">
              <w:rPr>
                <w:rFonts w:ascii="Arial" w:eastAsia="gobCL" w:hAnsi="Arial" w:cs="Arial"/>
                <w:color w:val="000000"/>
                <w:sz w:val="18"/>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18"/>
              </w:rPr>
            </w:pPr>
            <w:r w:rsidRPr="00070514">
              <w:rPr>
                <w:rFonts w:ascii="Arial" w:eastAsia="gobCL" w:hAnsi="Arial" w:cs="Arial"/>
                <w:color w:val="000000"/>
                <w:sz w:val="18"/>
              </w:rPr>
              <w:t>7</w:t>
            </w:r>
          </w:p>
        </w:tc>
      </w:tr>
      <w:tr w:rsidR="00070514" w:rsidRPr="00070514" w:rsidTr="009D294D">
        <w:trPr>
          <w:trHeight w:val="1280"/>
        </w:trPr>
        <w:tc>
          <w:tcPr>
            <w:tcW w:w="5362" w:type="dxa"/>
            <w:vMerge/>
            <w:tcBorders>
              <w:top w:val="nil"/>
              <w:left w:val="single" w:sz="8" w:space="0" w:color="000000"/>
              <w:bottom w:val="single" w:sz="8" w:space="0" w:color="000000"/>
              <w:right w:val="single" w:sz="8" w:space="0" w:color="000000"/>
            </w:tcBorders>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hAnsi="Arial" w:cs="Arial"/>
                <w:b/>
                <w:color w:val="000000"/>
                <w:sz w:val="18"/>
              </w:rPr>
            </w:pPr>
          </w:p>
        </w:tc>
        <w:tc>
          <w:tcPr>
            <w:tcW w:w="2693"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18"/>
              </w:rPr>
            </w:pPr>
            <w:r w:rsidRPr="00070514">
              <w:rPr>
                <w:rFonts w:ascii="Arial" w:eastAsia="gobCL" w:hAnsi="Arial" w:cs="Arial"/>
                <w:color w:val="000000"/>
                <w:sz w:val="18"/>
              </w:rPr>
              <w:t xml:space="preserve">El proyecto considera la implementación de una </w:t>
            </w:r>
            <w:r w:rsidRPr="00070514">
              <w:rPr>
                <w:rFonts w:ascii="Arial" w:eastAsia="gobCL" w:hAnsi="Arial" w:cs="Arial"/>
                <w:b/>
                <w:color w:val="000000"/>
                <w:sz w:val="18"/>
              </w:rPr>
              <w:t xml:space="preserve">acción de mejora digital </w:t>
            </w:r>
            <w:r w:rsidRPr="00070514">
              <w:rPr>
                <w:rFonts w:ascii="Arial" w:eastAsia="gobCL" w:hAnsi="Arial" w:cs="Arial"/>
                <w:color w:val="000000"/>
                <w:sz w:val="18"/>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18"/>
              </w:rPr>
            </w:pPr>
            <w:r w:rsidRPr="00070514">
              <w:rPr>
                <w:rFonts w:ascii="Arial" w:eastAsia="gobCL" w:hAnsi="Arial" w:cs="Arial"/>
                <w:color w:val="000000"/>
                <w:sz w:val="18"/>
              </w:rPr>
              <w:t>5</w:t>
            </w:r>
          </w:p>
        </w:tc>
      </w:tr>
      <w:tr w:rsidR="00070514" w:rsidRPr="00070514" w:rsidTr="009D294D">
        <w:trPr>
          <w:trHeight w:val="520"/>
        </w:trPr>
        <w:tc>
          <w:tcPr>
            <w:tcW w:w="5362" w:type="dxa"/>
            <w:vMerge/>
            <w:tcBorders>
              <w:top w:val="nil"/>
              <w:left w:val="single" w:sz="8" w:space="0" w:color="000000"/>
              <w:bottom w:val="single" w:sz="8" w:space="0" w:color="000000"/>
              <w:right w:val="single" w:sz="8" w:space="0" w:color="000000"/>
            </w:tcBorders>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eastAsia="gobCL" w:hAnsi="Arial" w:cs="Arial"/>
                <w:color w:val="000000"/>
                <w:sz w:val="18"/>
              </w:rPr>
            </w:pPr>
          </w:p>
        </w:tc>
        <w:tc>
          <w:tcPr>
            <w:tcW w:w="2693"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18"/>
              </w:rPr>
            </w:pPr>
            <w:r w:rsidRPr="00070514">
              <w:rPr>
                <w:rFonts w:ascii="Arial" w:eastAsia="gobCL" w:hAnsi="Arial" w:cs="Arial"/>
                <w:color w:val="000000"/>
                <w:sz w:val="18"/>
              </w:rPr>
              <w:t xml:space="preserve">El proyecto </w:t>
            </w:r>
            <w:r w:rsidRPr="00070514">
              <w:rPr>
                <w:rFonts w:ascii="Arial" w:eastAsia="gobCL" w:hAnsi="Arial" w:cs="Arial"/>
                <w:b/>
                <w:color w:val="000000"/>
                <w:sz w:val="18"/>
              </w:rPr>
              <w:t>NO</w:t>
            </w:r>
            <w:r w:rsidRPr="00070514">
              <w:rPr>
                <w:rFonts w:ascii="Arial" w:eastAsia="gobCL" w:hAnsi="Arial" w:cs="Arial"/>
                <w:color w:val="000000"/>
                <w:sz w:val="18"/>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18"/>
              </w:rPr>
            </w:pPr>
            <w:r w:rsidRPr="00070514">
              <w:rPr>
                <w:rFonts w:ascii="Arial" w:eastAsia="gobCL" w:hAnsi="Arial" w:cs="Arial"/>
                <w:color w:val="000000"/>
                <w:sz w:val="18"/>
              </w:rPr>
              <w:t>3</w:t>
            </w:r>
          </w:p>
        </w:tc>
      </w:tr>
    </w:tbl>
    <w:p w:rsidR="00070514" w:rsidRPr="00070514" w:rsidRDefault="00070514" w:rsidP="00070514">
      <w:pPr>
        <w:rPr>
          <w:rFonts w:ascii="Arial" w:eastAsia="gobCL" w:hAnsi="Arial" w:cs="Arial"/>
          <w:b/>
          <w:color w:val="000000"/>
          <w:sz w:val="20"/>
        </w:rPr>
      </w:pPr>
    </w:p>
    <w:p w:rsidR="00070514" w:rsidRPr="00070514" w:rsidRDefault="00070514" w:rsidP="000705AD">
      <w:pPr>
        <w:numPr>
          <w:ilvl w:val="0"/>
          <w:numId w:val="12"/>
        </w:numPr>
        <w:pBdr>
          <w:top w:val="nil"/>
          <w:left w:val="nil"/>
          <w:bottom w:val="nil"/>
          <w:right w:val="nil"/>
          <w:between w:val="nil"/>
        </w:pBdr>
        <w:rPr>
          <w:rFonts w:ascii="Arial" w:eastAsia="gobCL" w:hAnsi="Arial" w:cs="Arial"/>
          <w:b/>
          <w:color w:val="000000"/>
          <w:sz w:val="20"/>
        </w:rPr>
      </w:pPr>
      <w:r w:rsidRPr="00070514">
        <w:rPr>
          <w:rFonts w:ascii="Arial" w:eastAsia="gobCL" w:hAnsi="Arial" w:cs="Arial"/>
          <w:b/>
          <w:color w:val="000000"/>
          <w:sz w:val="20"/>
        </w:rPr>
        <w:t>Justificación de las inversiones y acciones de gestión empresarial (20%).</w:t>
      </w:r>
    </w:p>
    <w:p w:rsidR="00070514" w:rsidRPr="00070514" w:rsidRDefault="00070514" w:rsidP="00070514">
      <w:pPr>
        <w:rPr>
          <w:rFonts w:ascii="Arial" w:hAnsi="Arial" w:cs="Arial"/>
          <w:sz w:val="20"/>
        </w:rPr>
      </w:pPr>
    </w:p>
    <w:tbl>
      <w:tblPr>
        <w:tblStyle w:val="12"/>
        <w:tblW w:w="8955" w:type="dxa"/>
        <w:tblInd w:w="0" w:type="dxa"/>
        <w:tblLayout w:type="fixed"/>
        <w:tblLook w:val="0400" w:firstRow="0" w:lastRow="0" w:firstColumn="0" w:lastColumn="0" w:noHBand="0" w:noVBand="1"/>
      </w:tblPr>
      <w:tblGrid>
        <w:gridCol w:w="1830"/>
        <w:gridCol w:w="6210"/>
        <w:gridCol w:w="915"/>
      </w:tblGrid>
      <w:tr w:rsidR="00070514" w:rsidRPr="00070514" w:rsidTr="009D294D">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0"/>
              </w:rPr>
            </w:pPr>
            <w:r w:rsidRPr="00070514">
              <w:rPr>
                <w:rFonts w:ascii="Arial" w:eastAsia="gobCL" w:hAnsi="Arial" w:cs="Arial"/>
                <w:b/>
                <w:color w:val="FFFFFF"/>
                <w:sz w:val="20"/>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0"/>
              </w:rPr>
            </w:pPr>
            <w:r w:rsidRPr="00070514">
              <w:rPr>
                <w:rFonts w:ascii="Arial" w:eastAsia="gobCL" w:hAnsi="Arial" w:cs="Arial"/>
                <w:b/>
                <w:color w:val="FFFFFF"/>
                <w:sz w:val="20"/>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0"/>
              </w:rPr>
            </w:pPr>
            <w:r w:rsidRPr="00070514">
              <w:rPr>
                <w:rFonts w:ascii="Arial" w:eastAsia="gobCL" w:hAnsi="Arial" w:cs="Arial"/>
                <w:b/>
                <w:color w:val="FFFFFF"/>
                <w:sz w:val="20"/>
              </w:rPr>
              <w:t>Nota</w:t>
            </w:r>
          </w:p>
        </w:tc>
      </w:tr>
      <w:tr w:rsidR="00070514" w:rsidRPr="00070514" w:rsidTr="009D294D">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rsidR="00070514" w:rsidRPr="00070514" w:rsidRDefault="00070514" w:rsidP="009D294D">
            <w:pPr>
              <w:spacing w:after="0" w:line="240" w:lineRule="auto"/>
              <w:rPr>
                <w:rFonts w:ascii="Arial" w:eastAsia="gobCL" w:hAnsi="Arial" w:cs="Arial"/>
                <w:b/>
                <w:color w:val="000000"/>
                <w:sz w:val="20"/>
              </w:rPr>
            </w:pPr>
            <w:r w:rsidRPr="00070514">
              <w:rPr>
                <w:rFonts w:ascii="Arial" w:eastAsia="gobCL" w:hAnsi="Arial" w:cs="Arial"/>
                <w:b/>
                <w:color w:val="000000"/>
                <w:sz w:val="2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20"/>
              </w:rPr>
            </w:pPr>
            <w:r w:rsidRPr="00070514">
              <w:rPr>
                <w:rFonts w:ascii="Arial" w:eastAsia="gobCL" w:hAnsi="Arial" w:cs="Arial"/>
                <w:color w:val="000000"/>
                <w:sz w:val="20"/>
              </w:rPr>
              <w:t xml:space="preserve">Las inversiones y acciones de gestión empresarial planteadas en el proyecto, permiten evidenciar con </w:t>
            </w:r>
            <w:r w:rsidRPr="00070514">
              <w:rPr>
                <w:rFonts w:ascii="Arial" w:eastAsia="gobCL" w:hAnsi="Arial" w:cs="Arial"/>
                <w:b/>
                <w:color w:val="000000"/>
                <w:sz w:val="20"/>
              </w:rPr>
              <w:t>real factibilidad</w:t>
            </w:r>
            <w:r w:rsidRPr="00070514">
              <w:rPr>
                <w:rFonts w:ascii="Arial" w:eastAsia="gobCL" w:hAnsi="Arial" w:cs="Arial"/>
                <w:color w:val="000000"/>
                <w:sz w:val="2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20"/>
              </w:rPr>
            </w:pPr>
            <w:r w:rsidRPr="00070514">
              <w:rPr>
                <w:rFonts w:ascii="Arial" w:eastAsia="gobCL" w:hAnsi="Arial" w:cs="Arial"/>
                <w:color w:val="000000"/>
                <w:sz w:val="20"/>
              </w:rPr>
              <w:t>7</w:t>
            </w:r>
          </w:p>
        </w:tc>
      </w:tr>
      <w:tr w:rsidR="00070514" w:rsidRPr="00070514" w:rsidTr="009D294D">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hAnsi="Arial" w:cs="Arial"/>
                <w:b/>
                <w:color w:val="000000"/>
                <w:sz w:val="2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20"/>
              </w:rPr>
            </w:pPr>
            <w:r w:rsidRPr="00070514">
              <w:rPr>
                <w:rFonts w:ascii="Arial" w:eastAsia="gobCL" w:hAnsi="Arial" w:cs="Arial"/>
                <w:color w:val="000000"/>
                <w:sz w:val="20"/>
              </w:rPr>
              <w:t xml:space="preserve">Las inversiones y acciones de gestión empresarial planteadas en el proyecto, permiten evidenciar </w:t>
            </w:r>
            <w:r w:rsidRPr="00070514">
              <w:rPr>
                <w:rFonts w:ascii="Arial" w:eastAsia="gobCL" w:hAnsi="Arial" w:cs="Arial"/>
                <w:b/>
                <w:color w:val="000000"/>
                <w:sz w:val="20"/>
              </w:rPr>
              <w:t>medianamente</w:t>
            </w:r>
            <w:r w:rsidRPr="00070514">
              <w:rPr>
                <w:rFonts w:ascii="Arial" w:eastAsia="gobCL" w:hAnsi="Arial" w:cs="Arial"/>
                <w:color w:val="000000"/>
                <w:sz w:val="2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20"/>
              </w:rPr>
            </w:pPr>
            <w:r w:rsidRPr="00070514">
              <w:rPr>
                <w:rFonts w:ascii="Arial" w:eastAsia="gobCL" w:hAnsi="Arial" w:cs="Arial"/>
                <w:color w:val="000000"/>
                <w:sz w:val="20"/>
              </w:rPr>
              <w:t>5</w:t>
            </w:r>
          </w:p>
        </w:tc>
      </w:tr>
      <w:tr w:rsidR="00070514" w:rsidRPr="00070514" w:rsidTr="009D294D">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eastAsia="gobCL" w:hAnsi="Arial" w:cs="Arial"/>
                <w:color w:val="000000"/>
                <w:sz w:val="20"/>
              </w:rPr>
            </w:pPr>
          </w:p>
        </w:tc>
        <w:tc>
          <w:tcPr>
            <w:tcW w:w="621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20"/>
              </w:rPr>
            </w:pPr>
            <w:r w:rsidRPr="00070514">
              <w:rPr>
                <w:rFonts w:ascii="Arial" w:eastAsia="gobCL" w:hAnsi="Arial" w:cs="Arial"/>
                <w:color w:val="000000"/>
                <w:sz w:val="20"/>
              </w:rPr>
              <w:t xml:space="preserve">Las inversiones y acciones de gestión empresarial planteadas en el proyecto, permiten evidenciar </w:t>
            </w:r>
            <w:r w:rsidRPr="00070514">
              <w:rPr>
                <w:rFonts w:ascii="Arial" w:eastAsia="gobCL" w:hAnsi="Arial" w:cs="Arial"/>
                <w:b/>
                <w:color w:val="000000"/>
                <w:sz w:val="20"/>
              </w:rPr>
              <w:t>escasament</w:t>
            </w:r>
            <w:r w:rsidRPr="00070514">
              <w:rPr>
                <w:rFonts w:ascii="Arial" w:eastAsia="gobCL" w:hAnsi="Arial" w:cs="Arial"/>
                <w:color w:val="000000"/>
                <w:sz w:val="2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20"/>
              </w:rPr>
            </w:pPr>
            <w:r w:rsidRPr="00070514">
              <w:rPr>
                <w:rFonts w:ascii="Arial" w:eastAsia="gobCL" w:hAnsi="Arial" w:cs="Arial"/>
                <w:color w:val="000000"/>
                <w:sz w:val="20"/>
              </w:rPr>
              <w:t>4</w:t>
            </w:r>
          </w:p>
        </w:tc>
      </w:tr>
      <w:tr w:rsidR="00070514" w:rsidRPr="00070514" w:rsidTr="009D294D">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eastAsia="gobCL" w:hAnsi="Arial" w:cs="Arial"/>
                <w:color w:val="000000"/>
                <w:sz w:val="20"/>
              </w:rPr>
            </w:pPr>
          </w:p>
        </w:tc>
        <w:tc>
          <w:tcPr>
            <w:tcW w:w="621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20"/>
              </w:rPr>
            </w:pPr>
            <w:r w:rsidRPr="00070514">
              <w:rPr>
                <w:rFonts w:ascii="Arial" w:eastAsia="gobCL" w:hAnsi="Arial" w:cs="Arial"/>
                <w:color w:val="000000"/>
                <w:sz w:val="20"/>
              </w:rPr>
              <w:t xml:space="preserve">Las inversiones y acciones de gestión empresarial planteadas en el proyecto, </w:t>
            </w:r>
            <w:r w:rsidRPr="00070514">
              <w:rPr>
                <w:rFonts w:ascii="Arial" w:eastAsia="gobCL" w:hAnsi="Arial" w:cs="Arial"/>
                <w:b/>
                <w:color w:val="000000"/>
                <w:sz w:val="20"/>
              </w:rPr>
              <w:t>no evidencian</w:t>
            </w:r>
            <w:r w:rsidRPr="00070514">
              <w:rPr>
                <w:rFonts w:ascii="Arial" w:eastAsia="gobCL" w:hAnsi="Arial" w:cs="Arial"/>
                <w:color w:val="000000"/>
                <w:sz w:val="20"/>
              </w:rPr>
              <w:t xml:space="preserve"> un impacto positivo en términos de aumento de ventas, disminución de costos y/o aumento en el margen de contribución.</w:t>
            </w:r>
          </w:p>
          <w:p w:rsidR="00070514" w:rsidRPr="00070514" w:rsidRDefault="00070514" w:rsidP="009D294D">
            <w:pPr>
              <w:spacing w:after="0" w:line="240" w:lineRule="auto"/>
              <w:jc w:val="both"/>
              <w:rPr>
                <w:rFonts w:ascii="Arial" w:eastAsia="gobCL" w:hAnsi="Arial" w:cs="Arial"/>
                <w:color w:val="000000"/>
                <w:sz w:val="20"/>
              </w:rPr>
            </w:pPr>
          </w:p>
        </w:tc>
        <w:tc>
          <w:tcPr>
            <w:tcW w:w="915"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20"/>
              </w:rPr>
            </w:pPr>
            <w:r w:rsidRPr="00070514">
              <w:rPr>
                <w:rFonts w:ascii="Arial" w:eastAsia="gobCL" w:hAnsi="Arial" w:cs="Arial"/>
                <w:color w:val="000000"/>
                <w:sz w:val="20"/>
              </w:rPr>
              <w:t>2</w:t>
            </w:r>
          </w:p>
        </w:tc>
      </w:tr>
    </w:tbl>
    <w:p w:rsidR="00070514" w:rsidRPr="00070514" w:rsidRDefault="00070514" w:rsidP="00070514">
      <w:pPr>
        <w:rPr>
          <w:rFonts w:ascii="Arial" w:eastAsia="gobCL" w:hAnsi="Arial" w:cs="Arial"/>
          <w:b/>
          <w:color w:val="000000"/>
          <w:sz w:val="20"/>
        </w:rPr>
      </w:pPr>
    </w:p>
    <w:p w:rsidR="00070514" w:rsidRPr="00070514" w:rsidRDefault="00070514" w:rsidP="000705AD">
      <w:pPr>
        <w:numPr>
          <w:ilvl w:val="0"/>
          <w:numId w:val="12"/>
        </w:numPr>
        <w:pBdr>
          <w:top w:val="nil"/>
          <w:left w:val="nil"/>
          <w:bottom w:val="nil"/>
          <w:right w:val="nil"/>
          <w:between w:val="nil"/>
        </w:pBdr>
        <w:rPr>
          <w:rFonts w:ascii="Arial" w:eastAsia="gobCL" w:hAnsi="Arial" w:cs="Arial"/>
          <w:b/>
          <w:color w:val="000000"/>
          <w:sz w:val="20"/>
        </w:rPr>
      </w:pPr>
      <w:r w:rsidRPr="00070514">
        <w:rPr>
          <w:rFonts w:ascii="Arial" w:eastAsia="gobCL" w:hAnsi="Arial" w:cs="Arial"/>
          <w:b/>
          <w:color w:val="000000"/>
          <w:sz w:val="20"/>
        </w:rPr>
        <w:t>Identificación de oportunidades de negocios y/o problemática a resolver (20%).</w:t>
      </w:r>
    </w:p>
    <w:p w:rsidR="00070514" w:rsidRPr="00070514" w:rsidRDefault="00070514" w:rsidP="00070514">
      <w:pPr>
        <w:pBdr>
          <w:top w:val="nil"/>
          <w:left w:val="nil"/>
          <w:bottom w:val="nil"/>
          <w:right w:val="nil"/>
          <w:between w:val="nil"/>
        </w:pBdr>
        <w:ind w:left="1440" w:hanging="708"/>
        <w:rPr>
          <w:rFonts w:ascii="Arial" w:eastAsia="gobCL" w:hAnsi="Arial" w:cs="Arial"/>
          <w:b/>
          <w:color w:val="000000"/>
          <w:sz w:val="2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070514" w:rsidRPr="00070514" w:rsidTr="009D294D">
        <w:trPr>
          <w:trHeight w:val="420"/>
          <w:jc w:val="center"/>
        </w:trPr>
        <w:tc>
          <w:tcPr>
            <w:tcW w:w="1856" w:type="dxa"/>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0"/>
              </w:rPr>
            </w:pPr>
            <w:r w:rsidRPr="00070514">
              <w:rPr>
                <w:rFonts w:ascii="Arial" w:eastAsia="gobCL" w:hAnsi="Arial" w:cs="Arial"/>
                <w:b/>
                <w:color w:val="FFFFFF"/>
                <w:sz w:val="20"/>
              </w:rPr>
              <w:t>Ámbito</w:t>
            </w:r>
          </w:p>
        </w:tc>
        <w:tc>
          <w:tcPr>
            <w:tcW w:w="6032" w:type="dxa"/>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0"/>
              </w:rPr>
            </w:pPr>
            <w:r w:rsidRPr="00070514">
              <w:rPr>
                <w:rFonts w:ascii="Arial" w:eastAsia="gobCL" w:hAnsi="Arial" w:cs="Arial"/>
                <w:b/>
                <w:color w:val="FFFFFF"/>
                <w:sz w:val="20"/>
              </w:rPr>
              <w:t>Descripción del criterio</w:t>
            </w:r>
          </w:p>
        </w:tc>
        <w:tc>
          <w:tcPr>
            <w:tcW w:w="1036" w:type="dxa"/>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0"/>
              </w:rPr>
            </w:pPr>
            <w:r w:rsidRPr="00070514">
              <w:rPr>
                <w:rFonts w:ascii="Arial" w:eastAsia="gobCL" w:hAnsi="Arial" w:cs="Arial"/>
                <w:b/>
                <w:color w:val="FFFFFF"/>
                <w:sz w:val="20"/>
              </w:rPr>
              <w:t>Nota</w:t>
            </w:r>
          </w:p>
        </w:tc>
      </w:tr>
      <w:tr w:rsidR="00070514" w:rsidRPr="00070514" w:rsidTr="009D294D">
        <w:trPr>
          <w:trHeight w:val="960"/>
          <w:jc w:val="center"/>
        </w:trPr>
        <w:tc>
          <w:tcPr>
            <w:tcW w:w="1856" w:type="dxa"/>
            <w:vMerge w:val="restart"/>
            <w:shd w:val="clear" w:color="auto" w:fill="auto"/>
            <w:vAlign w:val="center"/>
          </w:tcPr>
          <w:p w:rsidR="00070514" w:rsidRPr="00070514" w:rsidRDefault="00070514" w:rsidP="009D294D">
            <w:pPr>
              <w:rPr>
                <w:rFonts w:ascii="Arial" w:eastAsia="gobCL" w:hAnsi="Arial" w:cs="Arial"/>
                <w:b/>
                <w:sz w:val="20"/>
              </w:rPr>
            </w:pPr>
            <w:r w:rsidRPr="00070514">
              <w:rPr>
                <w:rFonts w:ascii="Arial" w:eastAsia="gobCL" w:hAnsi="Arial" w:cs="Arial"/>
                <w:b/>
                <w:sz w:val="20"/>
              </w:rPr>
              <w:t>4.Identificación de oportunidades de negocios y/o problemática a resolver</w:t>
            </w:r>
          </w:p>
        </w:tc>
        <w:tc>
          <w:tcPr>
            <w:tcW w:w="6032" w:type="dxa"/>
            <w:shd w:val="clear" w:color="auto" w:fill="auto"/>
            <w:vAlign w:val="center"/>
          </w:tcPr>
          <w:p w:rsidR="00070514" w:rsidRPr="00070514" w:rsidRDefault="00070514" w:rsidP="009D294D">
            <w:pPr>
              <w:spacing w:after="0" w:line="240" w:lineRule="auto"/>
              <w:jc w:val="both"/>
              <w:rPr>
                <w:rFonts w:ascii="Arial" w:eastAsia="gobCL" w:hAnsi="Arial" w:cs="Arial"/>
                <w:sz w:val="20"/>
              </w:rPr>
            </w:pPr>
            <w:r w:rsidRPr="00070514">
              <w:rPr>
                <w:rFonts w:ascii="Arial" w:eastAsia="gobCL" w:hAnsi="Arial" w:cs="Arial"/>
                <w:sz w:val="20"/>
              </w:rPr>
              <w:t xml:space="preserve">El formulario de postulación identifica </w:t>
            </w:r>
            <w:r w:rsidRPr="00070514">
              <w:rPr>
                <w:rFonts w:ascii="Arial" w:eastAsia="gobCL" w:hAnsi="Arial" w:cs="Arial"/>
                <w:b/>
                <w:sz w:val="20"/>
              </w:rPr>
              <w:t>claramente</w:t>
            </w:r>
            <w:r w:rsidRPr="00070514">
              <w:rPr>
                <w:rFonts w:ascii="Arial" w:eastAsia="gobCL" w:hAnsi="Arial" w:cs="Arial"/>
                <w:sz w:val="20"/>
              </w:rPr>
              <w:t xml:space="preserve"> una oportunidad de negocio y/o una problemática </w:t>
            </w:r>
            <w:r w:rsidRPr="00070514">
              <w:rPr>
                <w:rFonts w:ascii="Arial" w:eastAsia="gobCL" w:hAnsi="Arial" w:cs="Arial"/>
                <w:b/>
                <w:sz w:val="20"/>
              </w:rPr>
              <w:t xml:space="preserve">real </w:t>
            </w:r>
            <w:r w:rsidRPr="00070514">
              <w:rPr>
                <w:rFonts w:ascii="Arial" w:eastAsia="gobCL" w:hAnsi="Arial" w:cs="Arial"/>
                <w:sz w:val="20"/>
              </w:rPr>
              <w:t>a resolver con el proyecto postulado (objetivo, actividades e inversiones) y las acciones a realizar.</w:t>
            </w:r>
          </w:p>
        </w:tc>
        <w:tc>
          <w:tcPr>
            <w:tcW w:w="1036" w:type="dxa"/>
            <w:shd w:val="clear" w:color="auto" w:fill="auto"/>
            <w:vAlign w:val="center"/>
          </w:tcPr>
          <w:p w:rsidR="00070514" w:rsidRPr="00070514" w:rsidRDefault="00070514" w:rsidP="009D294D">
            <w:pPr>
              <w:spacing w:after="0" w:line="240" w:lineRule="auto"/>
              <w:jc w:val="center"/>
              <w:rPr>
                <w:rFonts w:ascii="Arial" w:eastAsia="gobCL" w:hAnsi="Arial" w:cs="Arial"/>
                <w:sz w:val="20"/>
              </w:rPr>
            </w:pPr>
            <w:r w:rsidRPr="00070514">
              <w:rPr>
                <w:rFonts w:ascii="Arial" w:eastAsia="gobCL" w:hAnsi="Arial" w:cs="Arial"/>
                <w:sz w:val="20"/>
              </w:rPr>
              <w:t>7</w:t>
            </w:r>
          </w:p>
        </w:tc>
      </w:tr>
      <w:tr w:rsidR="00070514" w:rsidRPr="00070514" w:rsidTr="009D294D">
        <w:trPr>
          <w:trHeight w:val="880"/>
          <w:jc w:val="center"/>
        </w:trPr>
        <w:tc>
          <w:tcPr>
            <w:tcW w:w="1856" w:type="dxa"/>
            <w:vMerge/>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eastAsia="gobCL" w:hAnsi="Arial" w:cs="Arial"/>
                <w:sz w:val="20"/>
              </w:rPr>
            </w:pPr>
          </w:p>
        </w:tc>
        <w:tc>
          <w:tcPr>
            <w:tcW w:w="6032" w:type="dxa"/>
            <w:shd w:val="clear" w:color="auto" w:fill="auto"/>
            <w:vAlign w:val="center"/>
          </w:tcPr>
          <w:p w:rsidR="00070514" w:rsidRPr="00070514" w:rsidRDefault="00070514" w:rsidP="009D294D">
            <w:pPr>
              <w:spacing w:after="0" w:line="240" w:lineRule="auto"/>
              <w:jc w:val="both"/>
              <w:rPr>
                <w:rFonts w:ascii="Arial" w:eastAsia="gobCL" w:hAnsi="Arial" w:cs="Arial"/>
                <w:sz w:val="20"/>
              </w:rPr>
            </w:pPr>
            <w:r w:rsidRPr="00070514">
              <w:rPr>
                <w:rFonts w:ascii="Arial" w:eastAsia="gobCL" w:hAnsi="Arial" w:cs="Arial"/>
                <w:sz w:val="20"/>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rsidR="00070514" w:rsidRPr="00070514" w:rsidRDefault="00070514" w:rsidP="009D294D">
            <w:pPr>
              <w:spacing w:after="0" w:line="240" w:lineRule="auto"/>
              <w:jc w:val="center"/>
              <w:rPr>
                <w:rFonts w:ascii="Arial" w:eastAsia="gobCL" w:hAnsi="Arial" w:cs="Arial"/>
                <w:sz w:val="20"/>
              </w:rPr>
            </w:pPr>
            <w:r w:rsidRPr="00070514">
              <w:rPr>
                <w:rFonts w:ascii="Arial" w:eastAsia="gobCL" w:hAnsi="Arial" w:cs="Arial"/>
                <w:sz w:val="20"/>
              </w:rPr>
              <w:t>5</w:t>
            </w:r>
          </w:p>
        </w:tc>
      </w:tr>
      <w:tr w:rsidR="00070514" w:rsidRPr="00070514" w:rsidTr="009D294D">
        <w:trPr>
          <w:trHeight w:val="880"/>
          <w:jc w:val="center"/>
        </w:trPr>
        <w:tc>
          <w:tcPr>
            <w:tcW w:w="1856" w:type="dxa"/>
            <w:vMerge/>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eastAsia="gobCL" w:hAnsi="Arial" w:cs="Arial"/>
                <w:sz w:val="20"/>
              </w:rPr>
            </w:pPr>
          </w:p>
        </w:tc>
        <w:tc>
          <w:tcPr>
            <w:tcW w:w="6032" w:type="dxa"/>
            <w:shd w:val="clear" w:color="auto" w:fill="auto"/>
            <w:vAlign w:val="center"/>
          </w:tcPr>
          <w:p w:rsidR="00070514" w:rsidRPr="00070514" w:rsidRDefault="00070514" w:rsidP="009D294D">
            <w:pPr>
              <w:spacing w:after="0" w:line="240" w:lineRule="auto"/>
              <w:jc w:val="both"/>
              <w:rPr>
                <w:rFonts w:ascii="Arial" w:eastAsia="gobCL" w:hAnsi="Arial" w:cs="Arial"/>
                <w:sz w:val="20"/>
              </w:rPr>
            </w:pPr>
            <w:r w:rsidRPr="00070514">
              <w:rPr>
                <w:rFonts w:ascii="Arial" w:eastAsia="gobCL" w:hAnsi="Arial" w:cs="Arial"/>
                <w:sz w:val="20"/>
              </w:rPr>
              <w:t xml:space="preserve">El formulario de postulación identifica </w:t>
            </w:r>
            <w:r w:rsidRPr="00070514">
              <w:rPr>
                <w:rFonts w:ascii="Arial" w:eastAsia="gobCL" w:hAnsi="Arial" w:cs="Arial"/>
                <w:b/>
                <w:sz w:val="20"/>
              </w:rPr>
              <w:t>escasamente</w:t>
            </w:r>
            <w:r w:rsidRPr="00070514">
              <w:rPr>
                <w:rFonts w:ascii="Arial" w:eastAsia="gobCL" w:hAnsi="Arial" w:cs="Arial"/>
                <w:sz w:val="20"/>
              </w:rPr>
              <w:t xml:space="preserve"> una oportunidad de negocio y/o una problemática a resolver con el proyecto postulado (objetivo, actividades e inversiones).</w:t>
            </w:r>
          </w:p>
        </w:tc>
        <w:tc>
          <w:tcPr>
            <w:tcW w:w="1036" w:type="dxa"/>
            <w:shd w:val="clear" w:color="auto" w:fill="auto"/>
            <w:vAlign w:val="center"/>
          </w:tcPr>
          <w:p w:rsidR="00070514" w:rsidRPr="00070514" w:rsidRDefault="00070514" w:rsidP="009D294D">
            <w:pPr>
              <w:spacing w:after="0" w:line="240" w:lineRule="auto"/>
              <w:jc w:val="center"/>
              <w:rPr>
                <w:rFonts w:ascii="Arial" w:eastAsia="gobCL" w:hAnsi="Arial" w:cs="Arial"/>
                <w:sz w:val="20"/>
              </w:rPr>
            </w:pPr>
            <w:r w:rsidRPr="00070514">
              <w:rPr>
                <w:rFonts w:ascii="Arial" w:eastAsia="gobCL" w:hAnsi="Arial" w:cs="Arial"/>
                <w:sz w:val="20"/>
              </w:rPr>
              <w:t>4</w:t>
            </w:r>
          </w:p>
        </w:tc>
      </w:tr>
      <w:tr w:rsidR="00070514" w:rsidRPr="00070514" w:rsidTr="009D294D">
        <w:trPr>
          <w:trHeight w:val="440"/>
          <w:jc w:val="center"/>
        </w:trPr>
        <w:tc>
          <w:tcPr>
            <w:tcW w:w="1856" w:type="dxa"/>
            <w:vMerge/>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eastAsia="gobCL" w:hAnsi="Arial" w:cs="Arial"/>
                <w:sz w:val="20"/>
              </w:rPr>
            </w:pPr>
          </w:p>
        </w:tc>
        <w:tc>
          <w:tcPr>
            <w:tcW w:w="6032" w:type="dxa"/>
            <w:shd w:val="clear" w:color="auto" w:fill="auto"/>
            <w:vAlign w:val="center"/>
          </w:tcPr>
          <w:p w:rsidR="00070514" w:rsidRPr="00070514" w:rsidRDefault="00070514" w:rsidP="009D294D">
            <w:pPr>
              <w:spacing w:after="0" w:line="240" w:lineRule="auto"/>
              <w:jc w:val="both"/>
              <w:rPr>
                <w:rFonts w:ascii="Arial" w:eastAsia="gobCL" w:hAnsi="Arial" w:cs="Arial"/>
                <w:sz w:val="20"/>
              </w:rPr>
            </w:pPr>
            <w:r w:rsidRPr="00070514">
              <w:rPr>
                <w:rFonts w:ascii="Arial" w:eastAsia="gobCL" w:hAnsi="Arial" w:cs="Arial"/>
                <w:sz w:val="20"/>
              </w:rPr>
              <w:t xml:space="preserve">El formulario de postulación </w:t>
            </w:r>
            <w:r w:rsidRPr="00070514">
              <w:rPr>
                <w:rFonts w:ascii="Arial" w:eastAsia="gobCL" w:hAnsi="Arial" w:cs="Arial"/>
                <w:b/>
                <w:sz w:val="20"/>
              </w:rPr>
              <w:t>NO identifica</w:t>
            </w:r>
            <w:r w:rsidRPr="00070514">
              <w:rPr>
                <w:rFonts w:ascii="Arial" w:eastAsia="gobCL" w:hAnsi="Arial" w:cs="Arial"/>
                <w:sz w:val="20"/>
              </w:rPr>
              <w:t xml:space="preserve"> una oportunidad de negocio y/o una problemática a resolver con el proyecto postulado (objetivo, actividades e inversiones).</w:t>
            </w:r>
          </w:p>
          <w:p w:rsidR="00070514" w:rsidRPr="00070514" w:rsidRDefault="00070514" w:rsidP="009D294D">
            <w:pPr>
              <w:spacing w:after="0" w:line="240" w:lineRule="auto"/>
              <w:jc w:val="both"/>
              <w:rPr>
                <w:rFonts w:ascii="Arial" w:eastAsia="gobCL" w:hAnsi="Arial" w:cs="Arial"/>
                <w:sz w:val="20"/>
              </w:rPr>
            </w:pPr>
          </w:p>
        </w:tc>
        <w:tc>
          <w:tcPr>
            <w:tcW w:w="1036" w:type="dxa"/>
            <w:shd w:val="clear" w:color="auto" w:fill="auto"/>
            <w:vAlign w:val="center"/>
          </w:tcPr>
          <w:p w:rsidR="00070514" w:rsidRPr="00070514" w:rsidRDefault="00070514" w:rsidP="009D294D">
            <w:pPr>
              <w:spacing w:after="0" w:line="240" w:lineRule="auto"/>
              <w:jc w:val="center"/>
              <w:rPr>
                <w:rFonts w:ascii="Arial" w:eastAsia="gobCL" w:hAnsi="Arial" w:cs="Arial"/>
                <w:sz w:val="20"/>
              </w:rPr>
            </w:pPr>
            <w:r w:rsidRPr="00070514">
              <w:rPr>
                <w:rFonts w:ascii="Arial" w:eastAsia="gobCL" w:hAnsi="Arial" w:cs="Arial"/>
                <w:sz w:val="20"/>
              </w:rPr>
              <w:t>2</w:t>
            </w:r>
          </w:p>
        </w:tc>
      </w:tr>
    </w:tbl>
    <w:p w:rsidR="00070514" w:rsidRPr="00070514" w:rsidRDefault="00070514" w:rsidP="00070514">
      <w:pPr>
        <w:pStyle w:val="Default"/>
        <w:jc w:val="both"/>
        <w:rPr>
          <w:rFonts w:ascii="gobCL" w:hAnsi="gobCL"/>
          <w:b/>
          <w:sz w:val="18"/>
          <w:szCs w:val="22"/>
        </w:rPr>
      </w:pPr>
      <w:r w:rsidRPr="00070514">
        <w:rPr>
          <w:sz w:val="18"/>
        </w:rPr>
        <w:br w:type="page"/>
      </w:r>
    </w:p>
    <w:p w:rsidR="00070514" w:rsidRDefault="00070514" w:rsidP="00CB6447">
      <w:pPr>
        <w:pStyle w:val="Default"/>
        <w:jc w:val="both"/>
        <w:rPr>
          <w:rFonts w:ascii="gobCL" w:hAnsi="gobCL"/>
          <w:b/>
          <w:sz w:val="22"/>
          <w:szCs w:val="22"/>
        </w:rPr>
      </w:pPr>
      <w:r w:rsidRPr="00070514">
        <w:rPr>
          <w:rFonts w:ascii="gobCL" w:hAnsi="gobCL"/>
          <w:b/>
          <w:sz w:val="22"/>
          <w:szCs w:val="22"/>
        </w:rPr>
        <w:lastRenderedPageBreak/>
        <w:t>DEBE DECIR</w:t>
      </w:r>
      <w:r>
        <w:rPr>
          <w:rFonts w:ascii="gobCL" w:hAnsi="gobCL"/>
          <w:b/>
          <w:sz w:val="22"/>
          <w:szCs w:val="22"/>
        </w:rPr>
        <w:t>:</w:t>
      </w:r>
    </w:p>
    <w:p w:rsidR="00070514" w:rsidRDefault="00070514" w:rsidP="00CB6447">
      <w:pPr>
        <w:pStyle w:val="Default"/>
        <w:jc w:val="both"/>
        <w:rPr>
          <w:rFonts w:ascii="gobCL" w:hAnsi="gobCL"/>
          <w:b/>
          <w:sz w:val="22"/>
          <w:szCs w:val="22"/>
        </w:rPr>
      </w:pPr>
    </w:p>
    <w:p w:rsidR="00070514" w:rsidRDefault="00070514" w:rsidP="00070514">
      <w:pPr>
        <w:pStyle w:val="Default"/>
        <w:jc w:val="both"/>
        <w:rPr>
          <w:rFonts w:ascii="gobCL" w:hAnsi="gobCL"/>
          <w:b/>
          <w:sz w:val="22"/>
          <w:szCs w:val="22"/>
        </w:rPr>
      </w:pPr>
    </w:p>
    <w:p w:rsidR="00070514" w:rsidRPr="00070514" w:rsidRDefault="00070514" w:rsidP="000705AD">
      <w:pPr>
        <w:pStyle w:val="Prrafodelista"/>
        <w:numPr>
          <w:ilvl w:val="3"/>
          <w:numId w:val="12"/>
        </w:numPr>
        <w:pBdr>
          <w:top w:val="nil"/>
          <w:left w:val="nil"/>
          <w:bottom w:val="nil"/>
          <w:right w:val="nil"/>
          <w:between w:val="nil"/>
        </w:pBdr>
        <w:ind w:left="709"/>
        <w:rPr>
          <w:rFonts w:ascii="Arial" w:eastAsia="gobCL" w:hAnsi="Arial" w:cs="Arial"/>
          <w:b/>
          <w:color w:val="000000"/>
          <w:sz w:val="20"/>
        </w:rPr>
      </w:pPr>
      <w:r w:rsidRPr="00070514">
        <w:rPr>
          <w:rFonts w:ascii="Arial" w:eastAsia="gobCL" w:hAnsi="Arial" w:cs="Arial"/>
          <w:b/>
          <w:color w:val="000000"/>
          <w:sz w:val="20"/>
        </w:rPr>
        <w:t>Calidad de información entregada en</w:t>
      </w:r>
      <w:r>
        <w:rPr>
          <w:rFonts w:ascii="Arial" w:eastAsia="gobCL" w:hAnsi="Arial" w:cs="Arial"/>
          <w:b/>
          <w:color w:val="000000"/>
          <w:sz w:val="20"/>
        </w:rPr>
        <w:t xml:space="preserve"> el formulario de postulación (4</w:t>
      </w:r>
      <w:r w:rsidRPr="00070514">
        <w:rPr>
          <w:rFonts w:ascii="Arial" w:eastAsia="gobCL" w:hAnsi="Arial" w:cs="Arial"/>
          <w:b/>
          <w:color w:val="000000"/>
          <w:sz w:val="20"/>
        </w:rPr>
        <w:t>0%).</w:t>
      </w:r>
    </w:p>
    <w:p w:rsidR="00070514" w:rsidRPr="00070514" w:rsidRDefault="00070514" w:rsidP="00070514">
      <w:pPr>
        <w:pBdr>
          <w:top w:val="nil"/>
          <w:left w:val="nil"/>
          <w:bottom w:val="nil"/>
          <w:right w:val="nil"/>
          <w:between w:val="nil"/>
        </w:pBdr>
        <w:ind w:left="720" w:hanging="708"/>
        <w:rPr>
          <w:rFonts w:ascii="Arial" w:eastAsia="gobCL" w:hAnsi="Arial" w:cs="Arial"/>
          <w:b/>
          <w:color w:val="000000"/>
          <w:sz w:val="22"/>
        </w:rPr>
      </w:pPr>
    </w:p>
    <w:tbl>
      <w:tblPr>
        <w:tblStyle w:val="14"/>
        <w:tblW w:w="8895" w:type="dxa"/>
        <w:tblInd w:w="0" w:type="dxa"/>
        <w:tblLayout w:type="fixed"/>
        <w:tblLook w:val="0400" w:firstRow="0" w:lastRow="0" w:firstColumn="0" w:lastColumn="0" w:noHBand="0" w:noVBand="1"/>
      </w:tblPr>
      <w:tblGrid>
        <w:gridCol w:w="1695"/>
        <w:gridCol w:w="6270"/>
        <w:gridCol w:w="930"/>
      </w:tblGrid>
      <w:tr w:rsidR="00070514" w:rsidRPr="00070514" w:rsidTr="009D294D">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0"/>
                <w:szCs w:val="20"/>
              </w:rPr>
            </w:pPr>
            <w:r w:rsidRPr="00070514">
              <w:rPr>
                <w:rFonts w:ascii="Arial" w:eastAsia="gobCL" w:hAnsi="Arial" w:cs="Arial"/>
                <w:b/>
                <w:color w:val="FFFFFF"/>
                <w:sz w:val="20"/>
                <w:szCs w:val="20"/>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0"/>
                <w:szCs w:val="20"/>
              </w:rPr>
            </w:pPr>
            <w:r w:rsidRPr="00070514">
              <w:rPr>
                <w:rFonts w:ascii="Arial" w:eastAsia="gobCL" w:hAnsi="Arial" w:cs="Arial"/>
                <w:b/>
                <w:color w:val="FFFFFF"/>
                <w:sz w:val="20"/>
                <w:szCs w:val="20"/>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0"/>
                <w:szCs w:val="20"/>
              </w:rPr>
            </w:pPr>
            <w:r w:rsidRPr="00070514">
              <w:rPr>
                <w:rFonts w:ascii="Arial" w:eastAsia="gobCL" w:hAnsi="Arial" w:cs="Arial"/>
                <w:b/>
                <w:color w:val="FFFFFF"/>
                <w:sz w:val="20"/>
                <w:szCs w:val="20"/>
              </w:rPr>
              <w:t>Nota</w:t>
            </w:r>
          </w:p>
        </w:tc>
      </w:tr>
      <w:tr w:rsidR="00070514" w:rsidRPr="00070514" w:rsidTr="009D294D">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rPr>
                <w:rFonts w:ascii="Arial" w:eastAsia="gobCL" w:hAnsi="Arial" w:cs="Arial"/>
                <w:b/>
                <w:color w:val="000000"/>
                <w:sz w:val="20"/>
                <w:szCs w:val="20"/>
              </w:rPr>
            </w:pPr>
            <w:r w:rsidRPr="00070514">
              <w:rPr>
                <w:rFonts w:ascii="Arial" w:eastAsia="gobCL" w:hAnsi="Arial" w:cs="Arial"/>
                <w:b/>
                <w:color w:val="000000"/>
                <w:sz w:val="20"/>
                <w:szCs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20"/>
                <w:szCs w:val="20"/>
              </w:rPr>
            </w:pPr>
            <w:r w:rsidRPr="00070514">
              <w:rPr>
                <w:rFonts w:ascii="Arial" w:eastAsia="gobCL" w:hAnsi="Arial" w:cs="Arial"/>
                <w:color w:val="000000"/>
                <w:sz w:val="20"/>
                <w:szCs w:val="20"/>
              </w:rPr>
              <w:t xml:space="preserve">La descripción y calidad de la información entregada en el formulario de postulación permite conocer </w:t>
            </w:r>
            <w:r w:rsidRPr="00070514">
              <w:rPr>
                <w:rFonts w:ascii="Arial" w:eastAsia="gobCL" w:hAnsi="Arial" w:cs="Arial"/>
                <w:b/>
                <w:color w:val="000000"/>
                <w:sz w:val="20"/>
                <w:szCs w:val="20"/>
              </w:rPr>
              <w:t>detallada y claramente</w:t>
            </w:r>
            <w:r w:rsidRPr="00070514">
              <w:rPr>
                <w:rFonts w:ascii="Arial" w:eastAsia="gobCL" w:hAnsi="Arial" w:cs="Arial"/>
                <w:color w:val="000000"/>
                <w:sz w:val="20"/>
                <w:szCs w:val="20"/>
              </w:rPr>
              <w:t xml:space="preserve"> las características de almacén y con ello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20"/>
                <w:szCs w:val="20"/>
              </w:rPr>
            </w:pPr>
            <w:r w:rsidRPr="00070514">
              <w:rPr>
                <w:rFonts w:ascii="Arial" w:eastAsia="gobCL" w:hAnsi="Arial" w:cs="Arial"/>
                <w:color w:val="000000"/>
                <w:sz w:val="20"/>
                <w:szCs w:val="20"/>
              </w:rPr>
              <w:t>7</w:t>
            </w:r>
          </w:p>
        </w:tc>
      </w:tr>
      <w:tr w:rsidR="00070514" w:rsidRPr="00070514" w:rsidTr="009D294D">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hAnsi="Arial" w:cs="Arial"/>
                <w:b/>
                <w:color w:val="000000"/>
                <w:sz w:val="20"/>
                <w:szCs w:val="20"/>
              </w:rPr>
            </w:pPr>
          </w:p>
        </w:tc>
        <w:tc>
          <w:tcPr>
            <w:tcW w:w="627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20"/>
                <w:szCs w:val="20"/>
              </w:rPr>
            </w:pPr>
            <w:r w:rsidRPr="00070514">
              <w:rPr>
                <w:rFonts w:ascii="Arial" w:eastAsia="gobCL" w:hAnsi="Arial" w:cs="Arial"/>
                <w:color w:val="000000"/>
                <w:sz w:val="20"/>
                <w:szCs w:val="20"/>
              </w:rPr>
              <w:t xml:space="preserve">La descripción y calidad de la información entregada en el formulario de postulación permite conocer </w:t>
            </w:r>
            <w:r w:rsidRPr="00070514">
              <w:rPr>
                <w:rFonts w:ascii="Arial" w:eastAsia="gobCL" w:hAnsi="Arial" w:cs="Arial"/>
                <w:b/>
                <w:color w:val="000000"/>
                <w:sz w:val="20"/>
                <w:szCs w:val="20"/>
              </w:rPr>
              <w:t>a modo general</w:t>
            </w:r>
            <w:r w:rsidRPr="00070514">
              <w:rPr>
                <w:rFonts w:ascii="Arial" w:eastAsia="gobCL" w:hAnsi="Arial" w:cs="Arial"/>
                <w:color w:val="000000"/>
                <w:sz w:val="20"/>
                <w:szCs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20"/>
                <w:szCs w:val="20"/>
              </w:rPr>
            </w:pPr>
            <w:r w:rsidRPr="00070514">
              <w:rPr>
                <w:rFonts w:ascii="Arial" w:eastAsia="gobCL" w:hAnsi="Arial" w:cs="Arial"/>
                <w:color w:val="000000"/>
                <w:sz w:val="20"/>
                <w:szCs w:val="20"/>
              </w:rPr>
              <w:t>5</w:t>
            </w:r>
          </w:p>
        </w:tc>
      </w:tr>
      <w:tr w:rsidR="00070514" w:rsidRPr="00070514" w:rsidTr="009D294D">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eastAsia="gobCL" w:hAnsi="Arial" w:cs="Arial"/>
                <w:color w:val="000000"/>
                <w:sz w:val="20"/>
                <w:szCs w:val="20"/>
              </w:rPr>
            </w:pPr>
          </w:p>
        </w:tc>
        <w:tc>
          <w:tcPr>
            <w:tcW w:w="627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20"/>
                <w:szCs w:val="20"/>
              </w:rPr>
            </w:pPr>
            <w:r w:rsidRPr="00070514">
              <w:rPr>
                <w:rFonts w:ascii="Arial" w:eastAsia="gobCL" w:hAnsi="Arial" w:cs="Arial"/>
                <w:color w:val="000000"/>
                <w:sz w:val="20"/>
                <w:szCs w:val="20"/>
              </w:rPr>
              <w:t xml:space="preserve">La descripción y calidad de la información entregada en el formulario de postulación permite conocer </w:t>
            </w:r>
            <w:r w:rsidRPr="00070514">
              <w:rPr>
                <w:rFonts w:ascii="Arial" w:eastAsia="gobCL" w:hAnsi="Arial" w:cs="Arial"/>
                <w:b/>
                <w:color w:val="000000"/>
                <w:sz w:val="20"/>
                <w:szCs w:val="20"/>
              </w:rPr>
              <w:t>escasamente</w:t>
            </w:r>
            <w:r w:rsidRPr="00070514">
              <w:rPr>
                <w:rFonts w:ascii="Arial" w:eastAsia="gobCL" w:hAnsi="Arial" w:cs="Arial"/>
                <w:color w:val="000000"/>
                <w:sz w:val="20"/>
                <w:szCs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20"/>
                <w:szCs w:val="20"/>
              </w:rPr>
            </w:pPr>
            <w:r w:rsidRPr="00070514">
              <w:rPr>
                <w:rFonts w:ascii="Arial" w:eastAsia="gobCL" w:hAnsi="Arial" w:cs="Arial"/>
                <w:color w:val="000000"/>
                <w:sz w:val="20"/>
                <w:szCs w:val="20"/>
              </w:rPr>
              <w:t>4</w:t>
            </w:r>
          </w:p>
        </w:tc>
      </w:tr>
      <w:tr w:rsidR="00070514" w:rsidRPr="00070514" w:rsidTr="009D294D">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eastAsia="gobCL" w:hAnsi="Arial" w:cs="Arial"/>
                <w:color w:val="000000"/>
                <w:sz w:val="20"/>
                <w:szCs w:val="20"/>
              </w:rPr>
            </w:pPr>
          </w:p>
        </w:tc>
        <w:tc>
          <w:tcPr>
            <w:tcW w:w="627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20"/>
                <w:szCs w:val="20"/>
              </w:rPr>
            </w:pPr>
            <w:r w:rsidRPr="00070514">
              <w:rPr>
                <w:rFonts w:ascii="Arial" w:eastAsia="gobCL" w:hAnsi="Arial" w:cs="Arial"/>
                <w:color w:val="000000"/>
                <w:sz w:val="20"/>
                <w:szCs w:val="20"/>
              </w:rPr>
              <w:t xml:space="preserve">La calidad de la información entregada en el formulario de postulación </w:t>
            </w:r>
            <w:r w:rsidRPr="00070514">
              <w:rPr>
                <w:rFonts w:ascii="Arial" w:eastAsia="gobCL" w:hAnsi="Arial" w:cs="Arial"/>
                <w:b/>
                <w:color w:val="000000"/>
                <w:sz w:val="20"/>
                <w:szCs w:val="20"/>
              </w:rPr>
              <w:t>no permite conocer</w:t>
            </w:r>
            <w:r w:rsidRPr="00070514">
              <w:rPr>
                <w:rFonts w:ascii="Arial" w:eastAsia="gobCL" w:hAnsi="Arial" w:cs="Arial"/>
                <w:color w:val="000000"/>
                <w:sz w:val="20"/>
                <w:szCs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20"/>
                <w:szCs w:val="20"/>
              </w:rPr>
            </w:pPr>
            <w:r w:rsidRPr="00070514">
              <w:rPr>
                <w:rFonts w:ascii="Arial" w:eastAsia="gobCL" w:hAnsi="Arial" w:cs="Arial"/>
                <w:color w:val="000000"/>
                <w:sz w:val="20"/>
                <w:szCs w:val="20"/>
              </w:rPr>
              <w:t>2</w:t>
            </w:r>
          </w:p>
        </w:tc>
      </w:tr>
    </w:tbl>
    <w:p w:rsidR="00070514" w:rsidRPr="00070514" w:rsidRDefault="00070514" w:rsidP="00070514">
      <w:pPr>
        <w:pBdr>
          <w:top w:val="nil"/>
          <w:left w:val="nil"/>
          <w:bottom w:val="nil"/>
          <w:right w:val="nil"/>
          <w:between w:val="nil"/>
        </w:pBdr>
        <w:ind w:left="1440" w:hanging="708"/>
        <w:rPr>
          <w:rFonts w:ascii="Arial" w:eastAsia="gobCL" w:hAnsi="Arial" w:cs="Arial"/>
          <w:b/>
          <w:color w:val="000000"/>
          <w:sz w:val="22"/>
        </w:rPr>
      </w:pPr>
    </w:p>
    <w:p w:rsidR="00070514" w:rsidRPr="00070514" w:rsidRDefault="00070514" w:rsidP="00070514">
      <w:pPr>
        <w:rPr>
          <w:rFonts w:ascii="Arial" w:eastAsia="gobCL" w:hAnsi="Arial" w:cs="Arial"/>
          <w:b/>
          <w:color w:val="000000"/>
          <w:sz w:val="20"/>
        </w:rPr>
      </w:pPr>
    </w:p>
    <w:p w:rsidR="00070514" w:rsidRPr="00070514" w:rsidRDefault="00070514" w:rsidP="000705AD">
      <w:pPr>
        <w:pStyle w:val="Prrafodelista"/>
        <w:numPr>
          <w:ilvl w:val="3"/>
          <w:numId w:val="12"/>
        </w:numPr>
        <w:pBdr>
          <w:top w:val="nil"/>
          <w:left w:val="nil"/>
          <w:bottom w:val="nil"/>
          <w:right w:val="nil"/>
          <w:between w:val="nil"/>
        </w:pBdr>
        <w:ind w:left="709"/>
        <w:rPr>
          <w:rFonts w:ascii="Arial" w:eastAsia="gobCL" w:hAnsi="Arial" w:cs="Arial"/>
          <w:b/>
          <w:color w:val="000000"/>
          <w:sz w:val="20"/>
        </w:rPr>
      </w:pPr>
      <w:r w:rsidRPr="00070514">
        <w:rPr>
          <w:rFonts w:ascii="Arial" w:eastAsia="gobCL" w:hAnsi="Arial" w:cs="Arial"/>
          <w:b/>
          <w:color w:val="000000"/>
          <w:sz w:val="20"/>
        </w:rPr>
        <w:t>Justificación de las inversiones y ac</w:t>
      </w:r>
      <w:r>
        <w:rPr>
          <w:rFonts w:ascii="Arial" w:eastAsia="gobCL" w:hAnsi="Arial" w:cs="Arial"/>
          <w:b/>
          <w:color w:val="000000"/>
          <w:sz w:val="20"/>
        </w:rPr>
        <w:t>ciones de gestión empresarial (3</w:t>
      </w:r>
      <w:r w:rsidRPr="00070514">
        <w:rPr>
          <w:rFonts w:ascii="Arial" w:eastAsia="gobCL" w:hAnsi="Arial" w:cs="Arial"/>
          <w:b/>
          <w:color w:val="000000"/>
          <w:sz w:val="20"/>
        </w:rPr>
        <w:t>0%).</w:t>
      </w:r>
    </w:p>
    <w:p w:rsidR="00070514" w:rsidRPr="00070514" w:rsidRDefault="00070514" w:rsidP="00070514">
      <w:pPr>
        <w:rPr>
          <w:rFonts w:ascii="Arial" w:hAnsi="Arial" w:cs="Arial"/>
          <w:sz w:val="20"/>
        </w:rPr>
      </w:pPr>
    </w:p>
    <w:tbl>
      <w:tblPr>
        <w:tblStyle w:val="12"/>
        <w:tblW w:w="8955" w:type="dxa"/>
        <w:tblInd w:w="0" w:type="dxa"/>
        <w:tblLayout w:type="fixed"/>
        <w:tblLook w:val="0400" w:firstRow="0" w:lastRow="0" w:firstColumn="0" w:lastColumn="0" w:noHBand="0" w:noVBand="1"/>
      </w:tblPr>
      <w:tblGrid>
        <w:gridCol w:w="1830"/>
        <w:gridCol w:w="6210"/>
        <w:gridCol w:w="915"/>
      </w:tblGrid>
      <w:tr w:rsidR="00070514" w:rsidRPr="00070514" w:rsidTr="009D294D">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0"/>
              </w:rPr>
            </w:pPr>
            <w:r w:rsidRPr="00070514">
              <w:rPr>
                <w:rFonts w:ascii="Arial" w:eastAsia="gobCL" w:hAnsi="Arial" w:cs="Arial"/>
                <w:b/>
                <w:color w:val="FFFFFF"/>
                <w:sz w:val="20"/>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0"/>
              </w:rPr>
            </w:pPr>
            <w:r w:rsidRPr="00070514">
              <w:rPr>
                <w:rFonts w:ascii="Arial" w:eastAsia="gobCL" w:hAnsi="Arial" w:cs="Arial"/>
                <w:b/>
                <w:color w:val="FFFFFF"/>
                <w:sz w:val="20"/>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0"/>
              </w:rPr>
            </w:pPr>
            <w:r w:rsidRPr="00070514">
              <w:rPr>
                <w:rFonts w:ascii="Arial" w:eastAsia="gobCL" w:hAnsi="Arial" w:cs="Arial"/>
                <w:b/>
                <w:color w:val="FFFFFF"/>
                <w:sz w:val="20"/>
              </w:rPr>
              <w:t>Nota</w:t>
            </w:r>
          </w:p>
        </w:tc>
      </w:tr>
      <w:tr w:rsidR="00070514" w:rsidRPr="00070514" w:rsidTr="009D294D">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rsidR="00070514" w:rsidRPr="00070514" w:rsidRDefault="00C1328A" w:rsidP="009D294D">
            <w:pPr>
              <w:spacing w:after="0" w:line="240" w:lineRule="auto"/>
              <w:rPr>
                <w:rFonts w:ascii="Arial" w:eastAsia="gobCL" w:hAnsi="Arial" w:cs="Arial"/>
                <w:b/>
                <w:color w:val="000000"/>
                <w:sz w:val="20"/>
              </w:rPr>
            </w:pPr>
            <w:r>
              <w:rPr>
                <w:rFonts w:ascii="Arial" w:eastAsia="gobCL" w:hAnsi="Arial" w:cs="Arial"/>
                <w:b/>
                <w:color w:val="000000"/>
                <w:sz w:val="20"/>
              </w:rPr>
              <w:t>2</w:t>
            </w:r>
            <w:bookmarkStart w:id="4" w:name="_GoBack"/>
            <w:bookmarkEnd w:id="4"/>
            <w:r w:rsidR="00070514" w:rsidRPr="00070514">
              <w:rPr>
                <w:rFonts w:ascii="Arial" w:eastAsia="gobCL" w:hAnsi="Arial" w:cs="Arial"/>
                <w:b/>
                <w:color w:val="000000"/>
                <w:sz w:val="20"/>
              </w:rPr>
              <w:t xml:space="preserve">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20"/>
              </w:rPr>
            </w:pPr>
            <w:r w:rsidRPr="00070514">
              <w:rPr>
                <w:rFonts w:ascii="Arial" w:eastAsia="gobCL" w:hAnsi="Arial" w:cs="Arial"/>
                <w:color w:val="000000"/>
                <w:sz w:val="20"/>
              </w:rPr>
              <w:t xml:space="preserve">Las inversiones y acciones de gestión empresarial planteadas en el proyecto, permiten evidenciar con </w:t>
            </w:r>
            <w:r w:rsidRPr="00070514">
              <w:rPr>
                <w:rFonts w:ascii="Arial" w:eastAsia="gobCL" w:hAnsi="Arial" w:cs="Arial"/>
                <w:b/>
                <w:color w:val="000000"/>
                <w:sz w:val="20"/>
              </w:rPr>
              <w:t>real factibilidad</w:t>
            </w:r>
            <w:r w:rsidRPr="00070514">
              <w:rPr>
                <w:rFonts w:ascii="Arial" w:eastAsia="gobCL" w:hAnsi="Arial" w:cs="Arial"/>
                <w:color w:val="000000"/>
                <w:sz w:val="2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20"/>
              </w:rPr>
            </w:pPr>
            <w:r w:rsidRPr="00070514">
              <w:rPr>
                <w:rFonts w:ascii="Arial" w:eastAsia="gobCL" w:hAnsi="Arial" w:cs="Arial"/>
                <w:color w:val="000000"/>
                <w:sz w:val="20"/>
              </w:rPr>
              <w:t>7</w:t>
            </w:r>
          </w:p>
        </w:tc>
      </w:tr>
      <w:tr w:rsidR="00070514" w:rsidRPr="00070514" w:rsidTr="009D294D">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hAnsi="Arial" w:cs="Arial"/>
                <w:b/>
                <w:color w:val="000000"/>
                <w:sz w:val="2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20"/>
              </w:rPr>
            </w:pPr>
            <w:r w:rsidRPr="00070514">
              <w:rPr>
                <w:rFonts w:ascii="Arial" w:eastAsia="gobCL" w:hAnsi="Arial" w:cs="Arial"/>
                <w:color w:val="000000"/>
                <w:sz w:val="20"/>
              </w:rPr>
              <w:t xml:space="preserve">Las inversiones y acciones de gestión empresarial planteadas en el proyecto, permiten evidenciar </w:t>
            </w:r>
            <w:r w:rsidRPr="00070514">
              <w:rPr>
                <w:rFonts w:ascii="Arial" w:eastAsia="gobCL" w:hAnsi="Arial" w:cs="Arial"/>
                <w:b/>
                <w:color w:val="000000"/>
                <w:sz w:val="20"/>
              </w:rPr>
              <w:t>medianamente</w:t>
            </w:r>
            <w:r w:rsidRPr="00070514">
              <w:rPr>
                <w:rFonts w:ascii="Arial" w:eastAsia="gobCL" w:hAnsi="Arial" w:cs="Arial"/>
                <w:color w:val="000000"/>
                <w:sz w:val="2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20"/>
              </w:rPr>
            </w:pPr>
            <w:r w:rsidRPr="00070514">
              <w:rPr>
                <w:rFonts w:ascii="Arial" w:eastAsia="gobCL" w:hAnsi="Arial" w:cs="Arial"/>
                <w:color w:val="000000"/>
                <w:sz w:val="20"/>
              </w:rPr>
              <w:t>5</w:t>
            </w:r>
          </w:p>
        </w:tc>
      </w:tr>
      <w:tr w:rsidR="00070514" w:rsidRPr="00070514" w:rsidTr="009D294D">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eastAsia="gobCL" w:hAnsi="Arial" w:cs="Arial"/>
                <w:color w:val="000000"/>
                <w:sz w:val="20"/>
              </w:rPr>
            </w:pPr>
          </w:p>
        </w:tc>
        <w:tc>
          <w:tcPr>
            <w:tcW w:w="621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20"/>
              </w:rPr>
            </w:pPr>
            <w:r w:rsidRPr="00070514">
              <w:rPr>
                <w:rFonts w:ascii="Arial" w:eastAsia="gobCL" w:hAnsi="Arial" w:cs="Arial"/>
                <w:color w:val="000000"/>
                <w:sz w:val="20"/>
              </w:rPr>
              <w:t xml:space="preserve">Las inversiones y acciones de gestión empresarial planteadas en el proyecto, permiten evidenciar </w:t>
            </w:r>
            <w:r w:rsidRPr="00070514">
              <w:rPr>
                <w:rFonts w:ascii="Arial" w:eastAsia="gobCL" w:hAnsi="Arial" w:cs="Arial"/>
                <w:b/>
                <w:color w:val="000000"/>
                <w:sz w:val="20"/>
              </w:rPr>
              <w:t>escasament</w:t>
            </w:r>
            <w:r w:rsidRPr="00070514">
              <w:rPr>
                <w:rFonts w:ascii="Arial" w:eastAsia="gobCL" w:hAnsi="Arial" w:cs="Arial"/>
                <w:color w:val="000000"/>
                <w:sz w:val="2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20"/>
              </w:rPr>
            </w:pPr>
            <w:r w:rsidRPr="00070514">
              <w:rPr>
                <w:rFonts w:ascii="Arial" w:eastAsia="gobCL" w:hAnsi="Arial" w:cs="Arial"/>
                <w:color w:val="000000"/>
                <w:sz w:val="20"/>
              </w:rPr>
              <w:t>4</w:t>
            </w:r>
          </w:p>
        </w:tc>
      </w:tr>
      <w:tr w:rsidR="00070514" w:rsidRPr="00070514" w:rsidTr="009D294D">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eastAsia="gobCL" w:hAnsi="Arial" w:cs="Arial"/>
                <w:color w:val="000000"/>
                <w:sz w:val="20"/>
              </w:rPr>
            </w:pPr>
          </w:p>
        </w:tc>
        <w:tc>
          <w:tcPr>
            <w:tcW w:w="621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20"/>
              </w:rPr>
            </w:pPr>
            <w:r w:rsidRPr="00070514">
              <w:rPr>
                <w:rFonts w:ascii="Arial" w:eastAsia="gobCL" w:hAnsi="Arial" w:cs="Arial"/>
                <w:color w:val="000000"/>
                <w:sz w:val="20"/>
              </w:rPr>
              <w:t xml:space="preserve">Las inversiones y acciones de gestión empresarial planteadas en el proyecto, </w:t>
            </w:r>
            <w:r w:rsidRPr="00070514">
              <w:rPr>
                <w:rFonts w:ascii="Arial" w:eastAsia="gobCL" w:hAnsi="Arial" w:cs="Arial"/>
                <w:b/>
                <w:color w:val="000000"/>
                <w:sz w:val="20"/>
              </w:rPr>
              <w:t>no evidencian</w:t>
            </w:r>
            <w:r w:rsidRPr="00070514">
              <w:rPr>
                <w:rFonts w:ascii="Arial" w:eastAsia="gobCL" w:hAnsi="Arial" w:cs="Arial"/>
                <w:color w:val="000000"/>
                <w:sz w:val="20"/>
              </w:rPr>
              <w:t xml:space="preserve"> un impacto positivo en términos de aumento de ventas, disminución de costos y/o aumento en el margen de contribución.</w:t>
            </w:r>
          </w:p>
          <w:p w:rsidR="00070514" w:rsidRPr="00070514" w:rsidRDefault="00070514" w:rsidP="009D294D">
            <w:pPr>
              <w:spacing w:after="0" w:line="240" w:lineRule="auto"/>
              <w:jc w:val="both"/>
              <w:rPr>
                <w:rFonts w:ascii="Arial" w:eastAsia="gobCL" w:hAnsi="Arial" w:cs="Arial"/>
                <w:color w:val="000000"/>
                <w:sz w:val="20"/>
              </w:rPr>
            </w:pPr>
          </w:p>
        </w:tc>
        <w:tc>
          <w:tcPr>
            <w:tcW w:w="915"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20"/>
              </w:rPr>
            </w:pPr>
            <w:r w:rsidRPr="00070514">
              <w:rPr>
                <w:rFonts w:ascii="Arial" w:eastAsia="gobCL" w:hAnsi="Arial" w:cs="Arial"/>
                <w:color w:val="000000"/>
                <w:sz w:val="20"/>
              </w:rPr>
              <w:t>2</w:t>
            </w:r>
          </w:p>
        </w:tc>
      </w:tr>
    </w:tbl>
    <w:p w:rsidR="00070514" w:rsidRDefault="00070514" w:rsidP="00070514">
      <w:pPr>
        <w:rPr>
          <w:rFonts w:ascii="Arial" w:eastAsia="gobCL" w:hAnsi="Arial" w:cs="Arial"/>
          <w:b/>
          <w:color w:val="000000"/>
          <w:sz w:val="20"/>
        </w:rPr>
      </w:pPr>
    </w:p>
    <w:p w:rsidR="00070514" w:rsidRDefault="00070514" w:rsidP="00070514">
      <w:pPr>
        <w:rPr>
          <w:rFonts w:ascii="Arial" w:eastAsia="gobCL" w:hAnsi="Arial" w:cs="Arial"/>
          <w:b/>
          <w:color w:val="000000"/>
          <w:sz w:val="20"/>
        </w:rPr>
      </w:pPr>
    </w:p>
    <w:p w:rsidR="00070514" w:rsidRDefault="00070514" w:rsidP="00070514">
      <w:pPr>
        <w:rPr>
          <w:rFonts w:ascii="Arial" w:eastAsia="gobCL" w:hAnsi="Arial" w:cs="Arial"/>
          <w:b/>
          <w:color w:val="000000"/>
          <w:sz w:val="20"/>
        </w:rPr>
      </w:pPr>
    </w:p>
    <w:p w:rsidR="00070514" w:rsidRDefault="00070514" w:rsidP="00070514">
      <w:pPr>
        <w:rPr>
          <w:rFonts w:ascii="Arial" w:eastAsia="gobCL" w:hAnsi="Arial" w:cs="Arial"/>
          <w:b/>
          <w:color w:val="000000"/>
          <w:sz w:val="20"/>
        </w:rPr>
      </w:pPr>
    </w:p>
    <w:p w:rsidR="00070514" w:rsidRDefault="00070514" w:rsidP="00070514">
      <w:pPr>
        <w:rPr>
          <w:rFonts w:ascii="Arial" w:eastAsia="gobCL" w:hAnsi="Arial" w:cs="Arial"/>
          <w:b/>
          <w:color w:val="000000"/>
          <w:sz w:val="20"/>
        </w:rPr>
      </w:pPr>
    </w:p>
    <w:p w:rsidR="00070514" w:rsidRDefault="00070514" w:rsidP="00070514">
      <w:pPr>
        <w:rPr>
          <w:rFonts w:ascii="Arial" w:eastAsia="gobCL" w:hAnsi="Arial" w:cs="Arial"/>
          <w:b/>
          <w:color w:val="000000"/>
          <w:sz w:val="20"/>
        </w:rPr>
      </w:pPr>
    </w:p>
    <w:p w:rsidR="00070514" w:rsidRDefault="00070514" w:rsidP="00070514">
      <w:pPr>
        <w:rPr>
          <w:rFonts w:ascii="Arial" w:eastAsia="gobCL" w:hAnsi="Arial" w:cs="Arial"/>
          <w:b/>
          <w:color w:val="000000"/>
          <w:sz w:val="20"/>
        </w:rPr>
      </w:pPr>
    </w:p>
    <w:p w:rsidR="00070514" w:rsidRDefault="00070514" w:rsidP="00070514">
      <w:pPr>
        <w:rPr>
          <w:rFonts w:ascii="Arial" w:eastAsia="gobCL" w:hAnsi="Arial" w:cs="Arial"/>
          <w:b/>
          <w:color w:val="000000"/>
          <w:sz w:val="20"/>
        </w:rPr>
      </w:pPr>
    </w:p>
    <w:p w:rsidR="00070514" w:rsidRPr="00070514" w:rsidRDefault="00070514" w:rsidP="00070514">
      <w:pPr>
        <w:rPr>
          <w:rFonts w:ascii="Arial" w:eastAsia="gobCL" w:hAnsi="Arial" w:cs="Arial"/>
          <w:b/>
          <w:color w:val="000000"/>
          <w:sz w:val="20"/>
        </w:rPr>
      </w:pPr>
    </w:p>
    <w:p w:rsidR="00070514" w:rsidRPr="00070514" w:rsidRDefault="00070514" w:rsidP="000705AD">
      <w:pPr>
        <w:pStyle w:val="Prrafodelista"/>
        <w:numPr>
          <w:ilvl w:val="3"/>
          <w:numId w:val="12"/>
        </w:numPr>
        <w:pBdr>
          <w:top w:val="nil"/>
          <w:left w:val="nil"/>
          <w:bottom w:val="nil"/>
          <w:right w:val="nil"/>
          <w:between w:val="nil"/>
        </w:pBdr>
        <w:ind w:left="709"/>
        <w:rPr>
          <w:rFonts w:ascii="Arial" w:eastAsia="gobCL" w:hAnsi="Arial" w:cs="Arial"/>
          <w:b/>
          <w:color w:val="000000"/>
          <w:sz w:val="20"/>
        </w:rPr>
      </w:pPr>
      <w:r w:rsidRPr="00070514">
        <w:rPr>
          <w:rFonts w:ascii="Arial" w:eastAsia="gobCL" w:hAnsi="Arial" w:cs="Arial"/>
          <w:b/>
          <w:color w:val="000000"/>
          <w:sz w:val="20"/>
        </w:rPr>
        <w:lastRenderedPageBreak/>
        <w:t>Identificación de oportunidades de negocio</w:t>
      </w:r>
      <w:r>
        <w:rPr>
          <w:rFonts w:ascii="Arial" w:eastAsia="gobCL" w:hAnsi="Arial" w:cs="Arial"/>
          <w:b/>
          <w:color w:val="000000"/>
          <w:sz w:val="20"/>
        </w:rPr>
        <w:t>s y/o problemática a resolver (3</w:t>
      </w:r>
      <w:r w:rsidRPr="00070514">
        <w:rPr>
          <w:rFonts w:ascii="Arial" w:eastAsia="gobCL" w:hAnsi="Arial" w:cs="Arial"/>
          <w:b/>
          <w:color w:val="000000"/>
          <w:sz w:val="20"/>
        </w:rPr>
        <w:t>0%).</w:t>
      </w:r>
    </w:p>
    <w:p w:rsidR="00070514" w:rsidRPr="00070514" w:rsidRDefault="00070514" w:rsidP="00070514">
      <w:pPr>
        <w:pBdr>
          <w:top w:val="nil"/>
          <w:left w:val="nil"/>
          <w:bottom w:val="nil"/>
          <w:right w:val="nil"/>
          <w:between w:val="nil"/>
        </w:pBdr>
        <w:ind w:left="1440" w:hanging="708"/>
        <w:rPr>
          <w:rFonts w:ascii="Arial" w:eastAsia="gobCL" w:hAnsi="Arial" w:cs="Arial"/>
          <w:b/>
          <w:color w:val="000000"/>
          <w:sz w:val="2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070514" w:rsidRPr="00070514" w:rsidTr="009D294D">
        <w:trPr>
          <w:trHeight w:val="420"/>
          <w:jc w:val="center"/>
        </w:trPr>
        <w:tc>
          <w:tcPr>
            <w:tcW w:w="1856" w:type="dxa"/>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0"/>
              </w:rPr>
            </w:pPr>
            <w:r w:rsidRPr="00070514">
              <w:rPr>
                <w:rFonts w:ascii="Arial" w:eastAsia="gobCL" w:hAnsi="Arial" w:cs="Arial"/>
                <w:b/>
                <w:color w:val="FFFFFF"/>
                <w:sz w:val="20"/>
              </w:rPr>
              <w:t>Ámbito</w:t>
            </w:r>
          </w:p>
        </w:tc>
        <w:tc>
          <w:tcPr>
            <w:tcW w:w="6032" w:type="dxa"/>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0"/>
              </w:rPr>
            </w:pPr>
            <w:r w:rsidRPr="00070514">
              <w:rPr>
                <w:rFonts w:ascii="Arial" w:eastAsia="gobCL" w:hAnsi="Arial" w:cs="Arial"/>
                <w:b/>
                <w:color w:val="FFFFFF"/>
                <w:sz w:val="20"/>
              </w:rPr>
              <w:t>Descripción del criterio</w:t>
            </w:r>
          </w:p>
        </w:tc>
        <w:tc>
          <w:tcPr>
            <w:tcW w:w="1036" w:type="dxa"/>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0"/>
              </w:rPr>
            </w:pPr>
            <w:r w:rsidRPr="00070514">
              <w:rPr>
                <w:rFonts w:ascii="Arial" w:eastAsia="gobCL" w:hAnsi="Arial" w:cs="Arial"/>
                <w:b/>
                <w:color w:val="FFFFFF"/>
                <w:sz w:val="20"/>
              </w:rPr>
              <w:t>Nota</w:t>
            </w:r>
          </w:p>
        </w:tc>
      </w:tr>
      <w:tr w:rsidR="00070514" w:rsidRPr="00070514" w:rsidTr="009D294D">
        <w:trPr>
          <w:trHeight w:val="960"/>
          <w:jc w:val="center"/>
        </w:trPr>
        <w:tc>
          <w:tcPr>
            <w:tcW w:w="1856" w:type="dxa"/>
            <w:vMerge w:val="restart"/>
            <w:shd w:val="clear" w:color="auto" w:fill="auto"/>
            <w:vAlign w:val="center"/>
          </w:tcPr>
          <w:p w:rsidR="00070514" w:rsidRPr="00070514" w:rsidRDefault="00C1328A" w:rsidP="009D294D">
            <w:pPr>
              <w:rPr>
                <w:rFonts w:ascii="Arial" w:eastAsia="gobCL" w:hAnsi="Arial" w:cs="Arial"/>
                <w:b/>
                <w:sz w:val="20"/>
              </w:rPr>
            </w:pPr>
            <w:r>
              <w:rPr>
                <w:rFonts w:ascii="Arial" w:eastAsia="gobCL" w:hAnsi="Arial" w:cs="Arial"/>
                <w:b/>
                <w:sz w:val="20"/>
              </w:rPr>
              <w:t>3</w:t>
            </w:r>
            <w:r w:rsidR="00070514" w:rsidRPr="00070514">
              <w:rPr>
                <w:rFonts w:ascii="Arial" w:eastAsia="gobCL" w:hAnsi="Arial" w:cs="Arial"/>
                <w:b/>
                <w:sz w:val="20"/>
              </w:rPr>
              <w:t>.Identificación de oportunidades de negocios y/o problemática a resolver</w:t>
            </w:r>
          </w:p>
        </w:tc>
        <w:tc>
          <w:tcPr>
            <w:tcW w:w="6032" w:type="dxa"/>
            <w:shd w:val="clear" w:color="auto" w:fill="auto"/>
            <w:vAlign w:val="center"/>
          </w:tcPr>
          <w:p w:rsidR="00070514" w:rsidRPr="00070514" w:rsidRDefault="00070514" w:rsidP="009D294D">
            <w:pPr>
              <w:spacing w:after="0" w:line="240" w:lineRule="auto"/>
              <w:jc w:val="both"/>
              <w:rPr>
                <w:rFonts w:ascii="Arial" w:eastAsia="gobCL" w:hAnsi="Arial" w:cs="Arial"/>
                <w:sz w:val="20"/>
              </w:rPr>
            </w:pPr>
            <w:r w:rsidRPr="00070514">
              <w:rPr>
                <w:rFonts w:ascii="Arial" w:eastAsia="gobCL" w:hAnsi="Arial" w:cs="Arial"/>
                <w:sz w:val="20"/>
              </w:rPr>
              <w:t xml:space="preserve">El formulario de postulación identifica </w:t>
            </w:r>
            <w:r w:rsidRPr="00070514">
              <w:rPr>
                <w:rFonts w:ascii="Arial" w:eastAsia="gobCL" w:hAnsi="Arial" w:cs="Arial"/>
                <w:b/>
                <w:sz w:val="20"/>
              </w:rPr>
              <w:t>claramente</w:t>
            </w:r>
            <w:r w:rsidRPr="00070514">
              <w:rPr>
                <w:rFonts w:ascii="Arial" w:eastAsia="gobCL" w:hAnsi="Arial" w:cs="Arial"/>
                <w:sz w:val="20"/>
              </w:rPr>
              <w:t xml:space="preserve"> una oportunidad de negocio y/o una problemática </w:t>
            </w:r>
            <w:r w:rsidRPr="00070514">
              <w:rPr>
                <w:rFonts w:ascii="Arial" w:eastAsia="gobCL" w:hAnsi="Arial" w:cs="Arial"/>
                <w:b/>
                <w:sz w:val="20"/>
              </w:rPr>
              <w:t xml:space="preserve">real </w:t>
            </w:r>
            <w:r w:rsidRPr="00070514">
              <w:rPr>
                <w:rFonts w:ascii="Arial" w:eastAsia="gobCL" w:hAnsi="Arial" w:cs="Arial"/>
                <w:sz w:val="20"/>
              </w:rPr>
              <w:t>a resolver con el proyecto postulado (objetivo, actividades e inversiones) y las acciones a realizar.</w:t>
            </w:r>
          </w:p>
        </w:tc>
        <w:tc>
          <w:tcPr>
            <w:tcW w:w="1036" w:type="dxa"/>
            <w:shd w:val="clear" w:color="auto" w:fill="auto"/>
            <w:vAlign w:val="center"/>
          </w:tcPr>
          <w:p w:rsidR="00070514" w:rsidRPr="00070514" w:rsidRDefault="00070514" w:rsidP="009D294D">
            <w:pPr>
              <w:spacing w:after="0" w:line="240" w:lineRule="auto"/>
              <w:jc w:val="center"/>
              <w:rPr>
                <w:rFonts w:ascii="Arial" w:eastAsia="gobCL" w:hAnsi="Arial" w:cs="Arial"/>
                <w:sz w:val="20"/>
              </w:rPr>
            </w:pPr>
            <w:r w:rsidRPr="00070514">
              <w:rPr>
                <w:rFonts w:ascii="Arial" w:eastAsia="gobCL" w:hAnsi="Arial" w:cs="Arial"/>
                <w:sz w:val="20"/>
              </w:rPr>
              <w:t>7</w:t>
            </w:r>
          </w:p>
        </w:tc>
      </w:tr>
      <w:tr w:rsidR="00070514" w:rsidRPr="00070514" w:rsidTr="009D294D">
        <w:trPr>
          <w:trHeight w:val="880"/>
          <w:jc w:val="center"/>
        </w:trPr>
        <w:tc>
          <w:tcPr>
            <w:tcW w:w="1856" w:type="dxa"/>
            <w:vMerge/>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eastAsia="gobCL" w:hAnsi="Arial" w:cs="Arial"/>
                <w:sz w:val="20"/>
              </w:rPr>
            </w:pPr>
          </w:p>
        </w:tc>
        <w:tc>
          <w:tcPr>
            <w:tcW w:w="6032" w:type="dxa"/>
            <w:shd w:val="clear" w:color="auto" w:fill="auto"/>
            <w:vAlign w:val="center"/>
          </w:tcPr>
          <w:p w:rsidR="00070514" w:rsidRPr="00070514" w:rsidRDefault="00070514" w:rsidP="009D294D">
            <w:pPr>
              <w:spacing w:after="0" w:line="240" w:lineRule="auto"/>
              <w:jc w:val="both"/>
              <w:rPr>
                <w:rFonts w:ascii="Arial" w:eastAsia="gobCL" w:hAnsi="Arial" w:cs="Arial"/>
                <w:sz w:val="20"/>
              </w:rPr>
            </w:pPr>
            <w:r w:rsidRPr="00070514">
              <w:rPr>
                <w:rFonts w:ascii="Arial" w:eastAsia="gobCL" w:hAnsi="Arial" w:cs="Arial"/>
                <w:sz w:val="20"/>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rsidR="00070514" w:rsidRPr="00070514" w:rsidRDefault="00070514" w:rsidP="009D294D">
            <w:pPr>
              <w:spacing w:after="0" w:line="240" w:lineRule="auto"/>
              <w:jc w:val="center"/>
              <w:rPr>
                <w:rFonts w:ascii="Arial" w:eastAsia="gobCL" w:hAnsi="Arial" w:cs="Arial"/>
                <w:sz w:val="20"/>
              </w:rPr>
            </w:pPr>
            <w:r w:rsidRPr="00070514">
              <w:rPr>
                <w:rFonts w:ascii="Arial" w:eastAsia="gobCL" w:hAnsi="Arial" w:cs="Arial"/>
                <w:sz w:val="20"/>
              </w:rPr>
              <w:t>5</w:t>
            </w:r>
          </w:p>
        </w:tc>
      </w:tr>
      <w:tr w:rsidR="00070514" w:rsidRPr="00070514" w:rsidTr="009D294D">
        <w:trPr>
          <w:trHeight w:val="880"/>
          <w:jc w:val="center"/>
        </w:trPr>
        <w:tc>
          <w:tcPr>
            <w:tcW w:w="1856" w:type="dxa"/>
            <w:vMerge/>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eastAsia="gobCL" w:hAnsi="Arial" w:cs="Arial"/>
                <w:sz w:val="20"/>
              </w:rPr>
            </w:pPr>
          </w:p>
        </w:tc>
        <w:tc>
          <w:tcPr>
            <w:tcW w:w="6032" w:type="dxa"/>
            <w:shd w:val="clear" w:color="auto" w:fill="auto"/>
            <w:vAlign w:val="center"/>
          </w:tcPr>
          <w:p w:rsidR="00070514" w:rsidRPr="00070514" w:rsidRDefault="00070514" w:rsidP="009D294D">
            <w:pPr>
              <w:spacing w:after="0" w:line="240" w:lineRule="auto"/>
              <w:jc w:val="both"/>
              <w:rPr>
                <w:rFonts w:ascii="Arial" w:eastAsia="gobCL" w:hAnsi="Arial" w:cs="Arial"/>
                <w:sz w:val="20"/>
              </w:rPr>
            </w:pPr>
            <w:r w:rsidRPr="00070514">
              <w:rPr>
                <w:rFonts w:ascii="Arial" w:eastAsia="gobCL" w:hAnsi="Arial" w:cs="Arial"/>
                <w:sz w:val="20"/>
              </w:rPr>
              <w:t xml:space="preserve">El formulario de postulación identifica </w:t>
            </w:r>
            <w:r w:rsidRPr="00070514">
              <w:rPr>
                <w:rFonts w:ascii="Arial" w:eastAsia="gobCL" w:hAnsi="Arial" w:cs="Arial"/>
                <w:b/>
                <w:sz w:val="20"/>
              </w:rPr>
              <w:t>escasamente</w:t>
            </w:r>
            <w:r w:rsidRPr="00070514">
              <w:rPr>
                <w:rFonts w:ascii="Arial" w:eastAsia="gobCL" w:hAnsi="Arial" w:cs="Arial"/>
                <w:sz w:val="20"/>
              </w:rPr>
              <w:t xml:space="preserve"> una oportunidad de negocio y/o una problemática a resolver con el proyecto postulado (objetivo, actividades e inversiones).</w:t>
            </w:r>
          </w:p>
        </w:tc>
        <w:tc>
          <w:tcPr>
            <w:tcW w:w="1036" w:type="dxa"/>
            <w:shd w:val="clear" w:color="auto" w:fill="auto"/>
            <w:vAlign w:val="center"/>
          </w:tcPr>
          <w:p w:rsidR="00070514" w:rsidRPr="00070514" w:rsidRDefault="00070514" w:rsidP="009D294D">
            <w:pPr>
              <w:spacing w:after="0" w:line="240" w:lineRule="auto"/>
              <w:jc w:val="center"/>
              <w:rPr>
                <w:rFonts w:ascii="Arial" w:eastAsia="gobCL" w:hAnsi="Arial" w:cs="Arial"/>
                <w:sz w:val="20"/>
              </w:rPr>
            </w:pPr>
            <w:r w:rsidRPr="00070514">
              <w:rPr>
                <w:rFonts w:ascii="Arial" w:eastAsia="gobCL" w:hAnsi="Arial" w:cs="Arial"/>
                <w:sz w:val="20"/>
              </w:rPr>
              <w:t>4</w:t>
            </w:r>
          </w:p>
        </w:tc>
      </w:tr>
      <w:tr w:rsidR="00070514" w:rsidRPr="00070514" w:rsidTr="009D294D">
        <w:trPr>
          <w:trHeight w:val="440"/>
          <w:jc w:val="center"/>
        </w:trPr>
        <w:tc>
          <w:tcPr>
            <w:tcW w:w="1856" w:type="dxa"/>
            <w:vMerge/>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eastAsia="gobCL" w:hAnsi="Arial" w:cs="Arial"/>
                <w:sz w:val="20"/>
              </w:rPr>
            </w:pPr>
          </w:p>
        </w:tc>
        <w:tc>
          <w:tcPr>
            <w:tcW w:w="6032" w:type="dxa"/>
            <w:shd w:val="clear" w:color="auto" w:fill="auto"/>
            <w:vAlign w:val="center"/>
          </w:tcPr>
          <w:p w:rsidR="00070514" w:rsidRPr="00070514" w:rsidRDefault="00070514" w:rsidP="009D294D">
            <w:pPr>
              <w:spacing w:after="0" w:line="240" w:lineRule="auto"/>
              <w:jc w:val="both"/>
              <w:rPr>
                <w:rFonts w:ascii="Arial" w:eastAsia="gobCL" w:hAnsi="Arial" w:cs="Arial"/>
                <w:sz w:val="20"/>
              </w:rPr>
            </w:pPr>
            <w:r w:rsidRPr="00070514">
              <w:rPr>
                <w:rFonts w:ascii="Arial" w:eastAsia="gobCL" w:hAnsi="Arial" w:cs="Arial"/>
                <w:sz w:val="20"/>
              </w:rPr>
              <w:t xml:space="preserve">El formulario de postulación </w:t>
            </w:r>
            <w:r w:rsidRPr="00070514">
              <w:rPr>
                <w:rFonts w:ascii="Arial" w:eastAsia="gobCL" w:hAnsi="Arial" w:cs="Arial"/>
                <w:b/>
                <w:sz w:val="20"/>
              </w:rPr>
              <w:t>NO identifica</w:t>
            </w:r>
            <w:r w:rsidRPr="00070514">
              <w:rPr>
                <w:rFonts w:ascii="Arial" w:eastAsia="gobCL" w:hAnsi="Arial" w:cs="Arial"/>
                <w:sz w:val="20"/>
              </w:rPr>
              <w:t xml:space="preserve"> una oportunidad de negocio y/o una problemática a resolver con el proyecto postulado (objetivo, actividades e inversiones).</w:t>
            </w:r>
          </w:p>
          <w:p w:rsidR="00070514" w:rsidRPr="00070514" w:rsidRDefault="00070514" w:rsidP="009D294D">
            <w:pPr>
              <w:spacing w:after="0" w:line="240" w:lineRule="auto"/>
              <w:jc w:val="both"/>
              <w:rPr>
                <w:rFonts w:ascii="Arial" w:eastAsia="gobCL" w:hAnsi="Arial" w:cs="Arial"/>
                <w:sz w:val="20"/>
              </w:rPr>
            </w:pPr>
          </w:p>
        </w:tc>
        <w:tc>
          <w:tcPr>
            <w:tcW w:w="1036" w:type="dxa"/>
            <w:shd w:val="clear" w:color="auto" w:fill="auto"/>
            <w:vAlign w:val="center"/>
          </w:tcPr>
          <w:p w:rsidR="00070514" w:rsidRPr="00070514" w:rsidRDefault="00070514" w:rsidP="009D294D">
            <w:pPr>
              <w:spacing w:after="0" w:line="240" w:lineRule="auto"/>
              <w:jc w:val="center"/>
              <w:rPr>
                <w:rFonts w:ascii="Arial" w:eastAsia="gobCL" w:hAnsi="Arial" w:cs="Arial"/>
                <w:sz w:val="20"/>
              </w:rPr>
            </w:pPr>
            <w:r w:rsidRPr="00070514">
              <w:rPr>
                <w:rFonts w:ascii="Arial" w:eastAsia="gobCL" w:hAnsi="Arial" w:cs="Arial"/>
                <w:sz w:val="20"/>
              </w:rPr>
              <w:t>2</w:t>
            </w:r>
          </w:p>
        </w:tc>
      </w:tr>
    </w:tbl>
    <w:p w:rsidR="00070514" w:rsidRPr="00070514" w:rsidRDefault="00070514" w:rsidP="00070514">
      <w:pPr>
        <w:pStyle w:val="Default"/>
        <w:jc w:val="both"/>
        <w:rPr>
          <w:rFonts w:ascii="gobCL" w:hAnsi="gobCL"/>
          <w:b/>
          <w:sz w:val="18"/>
          <w:szCs w:val="22"/>
        </w:rPr>
      </w:pPr>
      <w:r w:rsidRPr="00070514">
        <w:rPr>
          <w:sz w:val="18"/>
        </w:rPr>
        <w:br w:type="page"/>
      </w:r>
    </w:p>
    <w:p w:rsidR="00070514" w:rsidRDefault="00070514" w:rsidP="000705AD">
      <w:pPr>
        <w:pStyle w:val="Default"/>
        <w:numPr>
          <w:ilvl w:val="0"/>
          <w:numId w:val="12"/>
        </w:numPr>
        <w:jc w:val="both"/>
        <w:rPr>
          <w:rFonts w:ascii="gobCL" w:hAnsi="gobCL"/>
          <w:b/>
          <w:sz w:val="22"/>
          <w:szCs w:val="22"/>
          <w:u w:val="single"/>
        </w:rPr>
      </w:pPr>
      <w:r w:rsidRPr="00070514">
        <w:rPr>
          <w:rFonts w:ascii="gobCL" w:hAnsi="gobCL"/>
          <w:b/>
          <w:sz w:val="22"/>
          <w:szCs w:val="22"/>
          <w:u w:val="single"/>
        </w:rPr>
        <w:lastRenderedPageBreak/>
        <w:t>DEL ANEXO N° 7. CRITERIOS DE EVALUACIÓN TÉCNICA EN TERRENO</w:t>
      </w:r>
    </w:p>
    <w:p w:rsidR="00070514" w:rsidRDefault="00070514" w:rsidP="00070514">
      <w:pPr>
        <w:pStyle w:val="Default"/>
        <w:ind w:left="720"/>
        <w:jc w:val="both"/>
        <w:rPr>
          <w:rFonts w:ascii="gobCL" w:hAnsi="gobCL"/>
          <w:b/>
          <w:sz w:val="22"/>
          <w:szCs w:val="22"/>
          <w:u w:val="single"/>
        </w:rPr>
      </w:pPr>
    </w:p>
    <w:p w:rsidR="00070514" w:rsidRDefault="00070514" w:rsidP="00070514">
      <w:pPr>
        <w:pStyle w:val="Default"/>
        <w:jc w:val="both"/>
        <w:rPr>
          <w:rFonts w:ascii="gobCL" w:hAnsi="gobCL"/>
          <w:b/>
          <w:sz w:val="22"/>
          <w:szCs w:val="22"/>
          <w:u w:val="single"/>
        </w:rPr>
      </w:pPr>
    </w:p>
    <w:p w:rsidR="00070514" w:rsidRDefault="00070514" w:rsidP="00070514">
      <w:pPr>
        <w:pStyle w:val="Default"/>
        <w:jc w:val="both"/>
        <w:rPr>
          <w:rFonts w:ascii="gobCL" w:hAnsi="gobCL"/>
          <w:b/>
          <w:sz w:val="22"/>
          <w:szCs w:val="22"/>
        </w:rPr>
      </w:pPr>
      <w:r w:rsidRPr="00070514">
        <w:rPr>
          <w:rFonts w:ascii="gobCL" w:hAnsi="gobCL"/>
          <w:b/>
          <w:sz w:val="22"/>
          <w:szCs w:val="22"/>
        </w:rPr>
        <w:t>DONDE DICE</w:t>
      </w:r>
      <w:r>
        <w:rPr>
          <w:rFonts w:ascii="gobCL" w:hAnsi="gobCL"/>
          <w:b/>
          <w:sz w:val="22"/>
          <w:szCs w:val="22"/>
        </w:rPr>
        <w:t>:</w:t>
      </w:r>
    </w:p>
    <w:p w:rsidR="00070514" w:rsidRPr="008C4570" w:rsidRDefault="00070514" w:rsidP="00070514">
      <w:pPr>
        <w:jc w:val="center"/>
        <w:rPr>
          <w:rFonts w:ascii="Arial" w:eastAsia="gobCL" w:hAnsi="Arial" w:cs="Arial"/>
          <w:b/>
        </w:rPr>
      </w:pPr>
    </w:p>
    <w:p w:rsidR="00070514" w:rsidRPr="00070514" w:rsidRDefault="00070514" w:rsidP="00070514">
      <w:pPr>
        <w:jc w:val="center"/>
        <w:rPr>
          <w:rFonts w:ascii="Arial" w:eastAsia="gobCL" w:hAnsi="Arial" w:cs="Arial"/>
          <w:b/>
          <w:sz w:val="20"/>
          <w:szCs w:val="20"/>
        </w:rPr>
      </w:pPr>
    </w:p>
    <w:p w:rsidR="00070514" w:rsidRPr="00070514" w:rsidRDefault="00070514" w:rsidP="000705AD">
      <w:pPr>
        <w:numPr>
          <w:ilvl w:val="1"/>
          <w:numId w:val="15"/>
        </w:numPr>
        <w:pBdr>
          <w:top w:val="nil"/>
          <w:left w:val="nil"/>
          <w:bottom w:val="nil"/>
          <w:right w:val="nil"/>
          <w:between w:val="nil"/>
        </w:pBdr>
        <w:ind w:left="851" w:hanging="425"/>
        <w:rPr>
          <w:rFonts w:ascii="Arial" w:eastAsia="gobCL" w:hAnsi="Arial" w:cs="Arial"/>
          <w:color w:val="000000"/>
          <w:sz w:val="20"/>
          <w:szCs w:val="20"/>
        </w:rPr>
      </w:pPr>
      <w:r w:rsidRPr="00070514">
        <w:rPr>
          <w:rFonts w:ascii="Arial" w:eastAsia="gobCL" w:hAnsi="Arial" w:cs="Arial"/>
          <w:b/>
          <w:color w:val="000000"/>
          <w:sz w:val="20"/>
          <w:szCs w:val="20"/>
        </w:rPr>
        <w:t>Mejoras en la imagen comercial del almacén (30%).</w:t>
      </w:r>
    </w:p>
    <w:p w:rsidR="00070514" w:rsidRPr="00070514" w:rsidRDefault="00070514" w:rsidP="00070514">
      <w:pPr>
        <w:pBdr>
          <w:top w:val="nil"/>
          <w:left w:val="nil"/>
          <w:bottom w:val="nil"/>
          <w:right w:val="nil"/>
          <w:between w:val="nil"/>
        </w:pBdr>
        <w:ind w:left="851"/>
        <w:rPr>
          <w:rFonts w:ascii="Arial" w:eastAsia="gobCL" w:hAnsi="Arial" w:cs="Arial"/>
          <w:color w:val="000000"/>
          <w:sz w:val="20"/>
          <w:szCs w:val="20"/>
        </w:rPr>
      </w:pPr>
    </w:p>
    <w:tbl>
      <w:tblPr>
        <w:tblStyle w:val="101"/>
        <w:tblW w:w="8910" w:type="dxa"/>
        <w:tblInd w:w="0" w:type="dxa"/>
        <w:tblLayout w:type="fixed"/>
        <w:tblLook w:val="0400" w:firstRow="0" w:lastRow="0" w:firstColumn="0" w:lastColumn="0" w:noHBand="0" w:noVBand="1"/>
      </w:tblPr>
      <w:tblGrid>
        <w:gridCol w:w="3135"/>
        <w:gridCol w:w="4935"/>
        <w:gridCol w:w="840"/>
      </w:tblGrid>
      <w:tr w:rsidR="00070514" w:rsidRPr="00070514" w:rsidTr="009D294D">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0"/>
                <w:szCs w:val="20"/>
              </w:rPr>
            </w:pPr>
            <w:r w:rsidRPr="00070514">
              <w:rPr>
                <w:rFonts w:ascii="Arial" w:eastAsia="gobCL" w:hAnsi="Arial" w:cs="Arial"/>
                <w:b/>
                <w:color w:val="FFFFFF"/>
                <w:sz w:val="20"/>
                <w:szCs w:val="20"/>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0"/>
                <w:szCs w:val="20"/>
              </w:rPr>
            </w:pPr>
            <w:r w:rsidRPr="00070514">
              <w:rPr>
                <w:rFonts w:ascii="Arial" w:eastAsia="gobCL" w:hAnsi="Arial" w:cs="Arial"/>
                <w:b/>
                <w:color w:val="FFFFFF"/>
                <w:sz w:val="20"/>
                <w:szCs w:val="20"/>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0"/>
                <w:szCs w:val="20"/>
              </w:rPr>
            </w:pPr>
            <w:r w:rsidRPr="00070514">
              <w:rPr>
                <w:rFonts w:ascii="Arial" w:eastAsia="gobCL" w:hAnsi="Arial" w:cs="Arial"/>
                <w:b/>
                <w:color w:val="FFFFFF"/>
                <w:sz w:val="20"/>
                <w:szCs w:val="20"/>
              </w:rPr>
              <w:t>Nota</w:t>
            </w:r>
          </w:p>
        </w:tc>
      </w:tr>
      <w:tr w:rsidR="00070514" w:rsidRPr="00070514" w:rsidTr="009D294D">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b/>
                <w:color w:val="000000"/>
                <w:sz w:val="20"/>
                <w:szCs w:val="20"/>
              </w:rPr>
            </w:pPr>
            <w:r w:rsidRPr="00070514">
              <w:rPr>
                <w:rFonts w:ascii="Arial" w:eastAsia="gobCL" w:hAnsi="Arial" w:cs="Arial"/>
                <w:b/>
                <w:color w:val="000000"/>
                <w:sz w:val="20"/>
                <w:szCs w:val="20"/>
              </w:rPr>
              <w:t xml:space="preserve">1. Acciones de mejoras interna y/o externas, </w:t>
            </w:r>
            <w:r w:rsidRPr="00070514">
              <w:rPr>
                <w:rFonts w:ascii="Arial" w:eastAsia="gobCL" w:hAnsi="Arial" w:cs="Arial"/>
                <w:color w:val="000000"/>
                <w:sz w:val="20"/>
                <w:szCs w:val="20"/>
              </w:rPr>
              <w:t xml:space="preserve">tales como: habilitación de infraestructura, pintura de fachada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20"/>
                <w:szCs w:val="20"/>
              </w:rPr>
            </w:pPr>
            <w:r w:rsidRPr="00070514">
              <w:rPr>
                <w:rFonts w:ascii="Arial" w:eastAsia="gobCL" w:hAnsi="Arial" w:cs="Arial"/>
                <w:color w:val="000000"/>
                <w:sz w:val="20"/>
                <w:szCs w:val="20"/>
              </w:rPr>
              <w:t xml:space="preserve">El proyecto </w:t>
            </w:r>
            <w:r w:rsidRPr="00070514">
              <w:rPr>
                <w:rFonts w:ascii="Arial" w:eastAsia="gobCL" w:hAnsi="Arial" w:cs="Arial"/>
                <w:b/>
                <w:color w:val="000000"/>
                <w:sz w:val="20"/>
                <w:szCs w:val="20"/>
              </w:rPr>
              <w:t xml:space="preserve">considera </w:t>
            </w:r>
            <w:r w:rsidRPr="00070514">
              <w:rPr>
                <w:rFonts w:ascii="Arial" w:eastAsia="gobCL" w:hAnsi="Arial" w:cs="Arial"/>
                <w:color w:val="000000"/>
                <w:sz w:val="20"/>
                <w:szCs w:val="20"/>
              </w:rPr>
              <w:t xml:space="preserve">acciones de </w:t>
            </w:r>
            <w:r w:rsidRPr="00070514">
              <w:rPr>
                <w:rFonts w:ascii="Arial" w:eastAsia="gobCL" w:hAnsi="Arial" w:cs="Arial"/>
                <w:b/>
                <w:color w:val="000000"/>
                <w:sz w:val="20"/>
                <w:szCs w:val="20"/>
              </w:rPr>
              <w:t>m</w:t>
            </w:r>
            <w:r w:rsidRPr="00070514">
              <w:rPr>
                <w:rFonts w:ascii="Arial" w:eastAsia="gobCL" w:hAnsi="Arial" w:cs="Arial"/>
                <w:color w:val="000000"/>
                <w:sz w:val="20"/>
                <w:szCs w:val="20"/>
              </w:rPr>
              <w:t xml:space="preserve">ejoras que impactan </w:t>
            </w:r>
            <w:r w:rsidRPr="00070514">
              <w:rPr>
                <w:rFonts w:ascii="Arial" w:eastAsia="gobCL" w:hAnsi="Arial" w:cs="Arial"/>
                <w:b/>
                <w:color w:val="000000"/>
                <w:sz w:val="20"/>
                <w:szCs w:val="20"/>
              </w:rPr>
              <w:t>visible y notoriamente</w:t>
            </w:r>
            <w:r w:rsidRPr="00070514">
              <w:rPr>
                <w:rFonts w:ascii="Arial" w:eastAsia="gobCL" w:hAnsi="Arial" w:cs="Arial"/>
                <w:color w:val="000000"/>
                <w:sz w:val="20"/>
                <w:szCs w:val="20"/>
              </w:rPr>
              <w:t xml:space="preserv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20"/>
                <w:szCs w:val="20"/>
              </w:rPr>
            </w:pPr>
            <w:r w:rsidRPr="00070514">
              <w:rPr>
                <w:rFonts w:ascii="Arial" w:eastAsia="gobCL" w:hAnsi="Arial" w:cs="Arial"/>
                <w:color w:val="000000"/>
                <w:sz w:val="20"/>
                <w:szCs w:val="20"/>
              </w:rPr>
              <w:t>7</w:t>
            </w:r>
          </w:p>
        </w:tc>
      </w:tr>
      <w:tr w:rsidR="00070514" w:rsidRPr="00070514" w:rsidTr="009D294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hAnsi="Arial" w:cs="Arial"/>
                <w:b/>
                <w:color w:val="000000"/>
                <w:sz w:val="20"/>
                <w:szCs w:val="20"/>
              </w:rPr>
            </w:pPr>
          </w:p>
        </w:tc>
        <w:tc>
          <w:tcPr>
            <w:tcW w:w="4935"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20"/>
                <w:szCs w:val="20"/>
              </w:rPr>
            </w:pPr>
            <w:r w:rsidRPr="00070514">
              <w:rPr>
                <w:rFonts w:ascii="Arial" w:eastAsia="gobCL" w:hAnsi="Arial" w:cs="Arial"/>
                <w:color w:val="000000"/>
                <w:sz w:val="20"/>
                <w:szCs w:val="20"/>
              </w:rPr>
              <w:t xml:space="preserve">El proyecto </w:t>
            </w:r>
            <w:r w:rsidRPr="00070514">
              <w:rPr>
                <w:rFonts w:ascii="Arial" w:eastAsia="gobCL" w:hAnsi="Arial" w:cs="Arial"/>
                <w:b/>
                <w:color w:val="000000"/>
                <w:sz w:val="20"/>
                <w:szCs w:val="20"/>
              </w:rPr>
              <w:t>considera</w:t>
            </w:r>
            <w:r w:rsidRPr="00070514">
              <w:rPr>
                <w:rFonts w:ascii="Arial" w:eastAsia="gobCL" w:hAnsi="Arial" w:cs="Arial"/>
                <w:color w:val="000000"/>
                <w:sz w:val="20"/>
                <w:szCs w:val="20"/>
              </w:rPr>
              <w:t xml:space="preserve"> acciones de mejora que impactan débilmente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20"/>
                <w:szCs w:val="20"/>
              </w:rPr>
            </w:pPr>
            <w:r w:rsidRPr="00070514">
              <w:rPr>
                <w:rFonts w:ascii="Arial" w:eastAsia="gobCL" w:hAnsi="Arial" w:cs="Arial"/>
                <w:color w:val="000000"/>
                <w:sz w:val="20"/>
                <w:szCs w:val="20"/>
              </w:rPr>
              <w:t>5</w:t>
            </w:r>
          </w:p>
        </w:tc>
      </w:tr>
      <w:tr w:rsidR="00070514" w:rsidRPr="00070514" w:rsidTr="009D294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eastAsia="gobCL" w:hAnsi="Arial" w:cs="Arial"/>
                <w:color w:val="000000"/>
                <w:sz w:val="20"/>
                <w:szCs w:val="20"/>
              </w:rPr>
            </w:pPr>
          </w:p>
        </w:tc>
        <w:tc>
          <w:tcPr>
            <w:tcW w:w="4935"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20"/>
                <w:szCs w:val="20"/>
              </w:rPr>
            </w:pPr>
            <w:r w:rsidRPr="00070514">
              <w:rPr>
                <w:rFonts w:ascii="Arial" w:eastAsia="gobCL" w:hAnsi="Arial" w:cs="Arial"/>
                <w:color w:val="000000"/>
                <w:sz w:val="20"/>
                <w:szCs w:val="20"/>
              </w:rPr>
              <w:t xml:space="preserve">El proyecto </w:t>
            </w:r>
            <w:r w:rsidRPr="00070514">
              <w:rPr>
                <w:rFonts w:ascii="Arial" w:eastAsia="gobCL" w:hAnsi="Arial" w:cs="Arial"/>
                <w:b/>
                <w:color w:val="000000"/>
                <w:sz w:val="20"/>
                <w:szCs w:val="20"/>
              </w:rPr>
              <w:t xml:space="preserve">considera </w:t>
            </w:r>
            <w:r w:rsidRPr="00070514">
              <w:rPr>
                <w:rFonts w:ascii="Arial" w:eastAsia="gobCL" w:hAnsi="Arial" w:cs="Arial"/>
                <w:color w:val="000000"/>
                <w:sz w:val="20"/>
                <w:szCs w:val="20"/>
              </w:rPr>
              <w:t>acciones de mejora, no obstante no impactan en la imagen externa y/o interna del almacén .</w:t>
            </w:r>
          </w:p>
        </w:tc>
        <w:tc>
          <w:tcPr>
            <w:tcW w:w="84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20"/>
                <w:szCs w:val="20"/>
              </w:rPr>
            </w:pPr>
            <w:r w:rsidRPr="00070514">
              <w:rPr>
                <w:rFonts w:ascii="Arial" w:eastAsia="gobCL" w:hAnsi="Arial" w:cs="Arial"/>
                <w:color w:val="000000"/>
                <w:sz w:val="20"/>
                <w:szCs w:val="20"/>
              </w:rPr>
              <w:t>4</w:t>
            </w:r>
          </w:p>
        </w:tc>
      </w:tr>
      <w:tr w:rsidR="00070514" w:rsidRPr="00070514" w:rsidTr="009D294D">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eastAsia="gobCL" w:hAnsi="Arial" w:cs="Arial"/>
                <w:color w:val="000000"/>
                <w:sz w:val="20"/>
                <w:szCs w:val="20"/>
              </w:rPr>
            </w:pPr>
          </w:p>
        </w:tc>
        <w:tc>
          <w:tcPr>
            <w:tcW w:w="4935"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20"/>
                <w:szCs w:val="20"/>
              </w:rPr>
            </w:pPr>
            <w:r w:rsidRPr="00070514">
              <w:rPr>
                <w:rFonts w:ascii="Arial" w:eastAsia="gobCL" w:hAnsi="Arial" w:cs="Arial"/>
                <w:color w:val="000000"/>
                <w:sz w:val="20"/>
                <w:szCs w:val="20"/>
              </w:rPr>
              <w:t xml:space="preserve">El proyecto </w:t>
            </w:r>
            <w:r w:rsidRPr="00070514">
              <w:rPr>
                <w:rFonts w:ascii="Arial" w:eastAsia="gobCL" w:hAnsi="Arial" w:cs="Arial"/>
                <w:b/>
                <w:color w:val="000000"/>
                <w:sz w:val="20"/>
                <w:szCs w:val="20"/>
              </w:rPr>
              <w:t>NO considera</w:t>
            </w:r>
            <w:r w:rsidRPr="00070514">
              <w:rPr>
                <w:rFonts w:ascii="Arial" w:eastAsia="gobCL" w:hAnsi="Arial" w:cs="Arial"/>
                <w:color w:val="000000"/>
                <w:sz w:val="20"/>
                <w:szCs w:val="20"/>
              </w:rPr>
              <w:t xml:space="preserve"> acciones de mejora que impactan la visualización externa e interna de la imagen del almacén.  </w:t>
            </w:r>
          </w:p>
          <w:p w:rsidR="00070514" w:rsidRPr="00070514" w:rsidRDefault="00070514" w:rsidP="009D294D">
            <w:pPr>
              <w:spacing w:after="0" w:line="240" w:lineRule="auto"/>
              <w:jc w:val="both"/>
              <w:rPr>
                <w:rFonts w:ascii="Arial" w:eastAsia="gobCL" w:hAnsi="Arial" w:cs="Arial"/>
                <w:color w:val="000000"/>
                <w:sz w:val="20"/>
                <w:szCs w:val="20"/>
              </w:rPr>
            </w:pPr>
          </w:p>
        </w:tc>
        <w:tc>
          <w:tcPr>
            <w:tcW w:w="84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20"/>
                <w:szCs w:val="20"/>
              </w:rPr>
            </w:pPr>
            <w:r w:rsidRPr="00070514">
              <w:rPr>
                <w:rFonts w:ascii="Arial" w:eastAsia="gobCL" w:hAnsi="Arial" w:cs="Arial"/>
                <w:color w:val="000000"/>
                <w:sz w:val="20"/>
                <w:szCs w:val="20"/>
              </w:rPr>
              <w:t>2</w:t>
            </w:r>
          </w:p>
        </w:tc>
      </w:tr>
    </w:tbl>
    <w:p w:rsidR="00070514" w:rsidRPr="00070514" w:rsidRDefault="00070514" w:rsidP="00070514">
      <w:pPr>
        <w:rPr>
          <w:rFonts w:ascii="Arial" w:eastAsia="gobCL" w:hAnsi="Arial" w:cs="Arial"/>
          <w:b/>
          <w:sz w:val="20"/>
          <w:szCs w:val="20"/>
        </w:rPr>
      </w:pPr>
    </w:p>
    <w:p w:rsidR="00070514" w:rsidRPr="00070514" w:rsidRDefault="00070514" w:rsidP="00070514">
      <w:pPr>
        <w:rPr>
          <w:rFonts w:ascii="Arial" w:hAnsi="Arial" w:cs="Arial"/>
          <w:sz w:val="20"/>
          <w:szCs w:val="20"/>
        </w:rPr>
      </w:pPr>
    </w:p>
    <w:p w:rsidR="00070514" w:rsidRPr="00070514" w:rsidRDefault="00070514" w:rsidP="000705AD">
      <w:pPr>
        <w:numPr>
          <w:ilvl w:val="1"/>
          <w:numId w:val="15"/>
        </w:numPr>
        <w:pBdr>
          <w:top w:val="nil"/>
          <w:left w:val="nil"/>
          <w:bottom w:val="nil"/>
          <w:right w:val="nil"/>
          <w:between w:val="nil"/>
        </w:pBdr>
        <w:ind w:left="851" w:hanging="425"/>
        <w:rPr>
          <w:rFonts w:ascii="Arial" w:eastAsia="gobCL" w:hAnsi="Arial" w:cs="Arial"/>
          <w:color w:val="000000"/>
          <w:sz w:val="20"/>
          <w:szCs w:val="20"/>
        </w:rPr>
      </w:pPr>
      <w:r w:rsidRPr="00070514">
        <w:rPr>
          <w:rFonts w:ascii="Arial" w:eastAsia="gobCL" w:hAnsi="Arial" w:cs="Arial"/>
          <w:b/>
          <w:color w:val="000000"/>
          <w:sz w:val="20"/>
          <w:szCs w:val="20"/>
        </w:rPr>
        <w:t>Incorporación de nuevas líneas de productos y/o servicios al almacén (30%).</w:t>
      </w:r>
    </w:p>
    <w:p w:rsidR="00070514" w:rsidRPr="00070514" w:rsidRDefault="00070514" w:rsidP="00070514">
      <w:pPr>
        <w:pBdr>
          <w:top w:val="nil"/>
          <w:left w:val="nil"/>
          <w:bottom w:val="nil"/>
          <w:right w:val="nil"/>
          <w:between w:val="nil"/>
        </w:pBdr>
        <w:ind w:left="1440" w:hanging="708"/>
        <w:rPr>
          <w:rFonts w:ascii="Arial" w:eastAsia="gobCL" w:hAnsi="Arial" w:cs="Arial"/>
          <w:b/>
          <w:color w:val="000000"/>
          <w:sz w:val="20"/>
          <w:szCs w:val="20"/>
        </w:rPr>
      </w:pPr>
    </w:p>
    <w:tbl>
      <w:tblPr>
        <w:tblStyle w:val="9"/>
        <w:tblW w:w="9204" w:type="dxa"/>
        <w:tblInd w:w="0" w:type="dxa"/>
        <w:tblLayout w:type="fixed"/>
        <w:tblLook w:val="0400" w:firstRow="0" w:lastRow="0" w:firstColumn="0" w:lastColumn="0" w:noHBand="0" w:noVBand="1"/>
      </w:tblPr>
      <w:tblGrid>
        <w:gridCol w:w="3676"/>
        <w:gridCol w:w="4678"/>
        <w:gridCol w:w="850"/>
      </w:tblGrid>
      <w:tr w:rsidR="00070514" w:rsidRPr="00070514" w:rsidTr="009D294D">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0"/>
                <w:szCs w:val="20"/>
              </w:rPr>
            </w:pPr>
            <w:r w:rsidRPr="00070514">
              <w:rPr>
                <w:rFonts w:ascii="Arial" w:eastAsia="gobCL" w:hAnsi="Arial" w:cs="Arial"/>
                <w:b/>
                <w:color w:val="FFFFFF"/>
                <w:sz w:val="20"/>
                <w:szCs w:val="20"/>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0"/>
                <w:szCs w:val="20"/>
              </w:rPr>
            </w:pPr>
            <w:r w:rsidRPr="00070514">
              <w:rPr>
                <w:rFonts w:ascii="Arial" w:eastAsia="gobCL" w:hAnsi="Arial" w:cs="Arial"/>
                <w:b/>
                <w:color w:val="FFFFFF"/>
                <w:sz w:val="20"/>
                <w:szCs w:val="20"/>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0"/>
                <w:szCs w:val="20"/>
              </w:rPr>
            </w:pPr>
            <w:r w:rsidRPr="00070514">
              <w:rPr>
                <w:rFonts w:ascii="Arial" w:eastAsia="gobCL" w:hAnsi="Arial" w:cs="Arial"/>
                <w:b/>
                <w:color w:val="FFFFFF"/>
                <w:sz w:val="20"/>
                <w:szCs w:val="20"/>
              </w:rPr>
              <w:t>Nota</w:t>
            </w:r>
          </w:p>
        </w:tc>
      </w:tr>
      <w:tr w:rsidR="00070514" w:rsidRPr="00070514" w:rsidTr="009D294D">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b/>
                <w:color w:val="000000"/>
                <w:sz w:val="20"/>
                <w:szCs w:val="20"/>
              </w:rPr>
            </w:pPr>
          </w:p>
          <w:p w:rsidR="00070514" w:rsidRPr="00070514" w:rsidRDefault="00070514" w:rsidP="009D294D">
            <w:pPr>
              <w:spacing w:after="0" w:line="240" w:lineRule="auto"/>
              <w:jc w:val="both"/>
              <w:rPr>
                <w:rFonts w:ascii="Arial" w:eastAsia="gobCL" w:hAnsi="Arial" w:cs="Arial"/>
                <w:color w:val="000000"/>
                <w:sz w:val="20"/>
                <w:szCs w:val="20"/>
              </w:rPr>
            </w:pPr>
            <w:r w:rsidRPr="00070514">
              <w:rPr>
                <w:rFonts w:ascii="Arial" w:eastAsia="gobCL" w:hAnsi="Arial" w:cs="Arial"/>
                <w:b/>
                <w:color w:val="000000"/>
                <w:sz w:val="20"/>
                <w:szCs w:val="20"/>
              </w:rPr>
              <w:t>2. Nuevas líneas de productos y/o servicios al almacén,</w:t>
            </w:r>
            <w:r w:rsidRPr="00070514">
              <w:rPr>
                <w:rFonts w:ascii="Arial" w:eastAsia="Arial" w:hAnsi="Arial" w:cs="Arial"/>
                <w:color w:val="000000"/>
                <w:sz w:val="20"/>
                <w:szCs w:val="20"/>
              </w:rPr>
              <w:t xml:space="preserve"> </w:t>
            </w:r>
            <w:r w:rsidRPr="00070514">
              <w:rPr>
                <w:rFonts w:ascii="Arial" w:eastAsia="gobCL" w:hAnsi="Arial" w:cs="Arial"/>
                <w:color w:val="000000"/>
                <w:sz w:val="20"/>
                <w:szCs w:val="20"/>
              </w:rPr>
              <w:t>tales como: heladería, pastelería, carnicería, panadería, servicios de librería (fotocopiado, plastificado, impresión o similares), alimentos congelados, fiambrería, frutería, productos naturales, saludables y/o gourmet, caja vecina u otro con el cual se espera un impacto en las ventas y/o flujo de clientes.</w:t>
            </w:r>
          </w:p>
          <w:p w:rsidR="00070514" w:rsidRPr="00070514" w:rsidRDefault="00070514" w:rsidP="009D294D">
            <w:pPr>
              <w:spacing w:after="0" w:line="240" w:lineRule="auto"/>
              <w:jc w:val="both"/>
              <w:rPr>
                <w:rFonts w:ascii="Arial" w:eastAsia="gobCL" w:hAnsi="Arial" w:cs="Arial"/>
                <w:b/>
                <w:color w:val="000000"/>
                <w:sz w:val="20"/>
                <w:szCs w:val="20"/>
              </w:rPr>
            </w:pPr>
          </w:p>
        </w:tc>
        <w:tc>
          <w:tcPr>
            <w:tcW w:w="4678"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20"/>
                <w:szCs w:val="20"/>
              </w:rPr>
            </w:pPr>
            <w:r w:rsidRPr="00070514">
              <w:rPr>
                <w:rFonts w:ascii="Arial" w:eastAsia="gobCL" w:hAnsi="Arial" w:cs="Arial"/>
                <w:color w:val="000000"/>
                <w:sz w:val="20"/>
                <w:szCs w:val="20"/>
              </w:rPr>
              <w:t>El proyecto permitirá de forma concreta la incorporación de 2 o más nuevas líneas de productos y/o servicios al almacén, durante su ejecución.</w:t>
            </w:r>
          </w:p>
        </w:tc>
        <w:tc>
          <w:tcPr>
            <w:tcW w:w="85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20"/>
                <w:szCs w:val="20"/>
              </w:rPr>
            </w:pPr>
            <w:r w:rsidRPr="00070514">
              <w:rPr>
                <w:rFonts w:ascii="Arial" w:eastAsia="gobCL" w:hAnsi="Arial" w:cs="Arial"/>
                <w:color w:val="000000"/>
                <w:sz w:val="20"/>
                <w:szCs w:val="20"/>
              </w:rPr>
              <w:t>7</w:t>
            </w:r>
          </w:p>
        </w:tc>
      </w:tr>
      <w:tr w:rsidR="00070514" w:rsidRPr="00070514" w:rsidTr="009D294D">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hAnsi="Arial" w:cs="Arial"/>
                <w:b/>
                <w:color w:val="000000"/>
                <w:sz w:val="20"/>
                <w:szCs w:val="20"/>
              </w:rPr>
            </w:pPr>
          </w:p>
        </w:tc>
        <w:tc>
          <w:tcPr>
            <w:tcW w:w="4678"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20"/>
                <w:szCs w:val="20"/>
              </w:rPr>
            </w:pPr>
            <w:r w:rsidRPr="00070514">
              <w:rPr>
                <w:rFonts w:ascii="Arial" w:eastAsia="gobCL" w:hAnsi="Arial" w:cs="Arial"/>
                <w:color w:val="000000"/>
                <w:sz w:val="20"/>
                <w:szCs w:val="20"/>
              </w:rPr>
              <w:t>El proyecto considera la incorporación de una nueva línea de producto y/o servicio del almacén durante su ejecución.</w:t>
            </w:r>
          </w:p>
        </w:tc>
        <w:tc>
          <w:tcPr>
            <w:tcW w:w="85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20"/>
                <w:szCs w:val="20"/>
              </w:rPr>
            </w:pPr>
            <w:r w:rsidRPr="00070514">
              <w:rPr>
                <w:rFonts w:ascii="Arial" w:eastAsia="gobCL" w:hAnsi="Arial" w:cs="Arial"/>
                <w:color w:val="000000"/>
                <w:sz w:val="20"/>
                <w:szCs w:val="20"/>
              </w:rPr>
              <w:t>4</w:t>
            </w:r>
          </w:p>
        </w:tc>
      </w:tr>
      <w:tr w:rsidR="00070514" w:rsidRPr="00070514" w:rsidTr="009D294D">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eastAsia="gobCL" w:hAnsi="Arial" w:cs="Arial"/>
                <w:color w:val="000000"/>
                <w:sz w:val="20"/>
                <w:szCs w:val="20"/>
              </w:rPr>
            </w:pPr>
          </w:p>
        </w:tc>
        <w:tc>
          <w:tcPr>
            <w:tcW w:w="4678"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20"/>
                <w:szCs w:val="20"/>
              </w:rPr>
            </w:pPr>
            <w:r w:rsidRPr="00070514">
              <w:rPr>
                <w:rFonts w:ascii="Arial" w:eastAsia="gobCL" w:hAnsi="Arial" w:cs="Arial"/>
                <w:color w:val="000000"/>
                <w:sz w:val="20"/>
                <w:szCs w:val="20"/>
              </w:rPr>
              <w:t>El proyecto NO considera la incorporación de nuevas líneas de productos y/o servicios al almacén durante su ejecución</w:t>
            </w:r>
            <w:r w:rsidRPr="00070514">
              <w:rPr>
                <w:rFonts w:ascii="Arial" w:eastAsia="Arial" w:hAnsi="Arial" w:cs="Arial"/>
                <w:color w:val="000000"/>
                <w:sz w:val="20"/>
                <w:szCs w:val="20"/>
              </w:rPr>
              <w:t>.</w:t>
            </w:r>
          </w:p>
        </w:tc>
        <w:tc>
          <w:tcPr>
            <w:tcW w:w="85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20"/>
                <w:szCs w:val="20"/>
              </w:rPr>
            </w:pPr>
            <w:r w:rsidRPr="00070514">
              <w:rPr>
                <w:rFonts w:ascii="Arial" w:eastAsia="gobCL" w:hAnsi="Arial" w:cs="Arial"/>
                <w:color w:val="000000"/>
                <w:sz w:val="20"/>
                <w:szCs w:val="20"/>
              </w:rPr>
              <w:t>2</w:t>
            </w:r>
          </w:p>
        </w:tc>
      </w:tr>
    </w:tbl>
    <w:p w:rsidR="00070514" w:rsidRPr="00070514" w:rsidRDefault="00070514" w:rsidP="00070514">
      <w:pPr>
        <w:rPr>
          <w:rFonts w:ascii="Arial" w:eastAsia="gobCL" w:hAnsi="Arial" w:cs="Arial"/>
          <w:b/>
          <w:sz w:val="20"/>
          <w:szCs w:val="20"/>
        </w:rPr>
      </w:pPr>
    </w:p>
    <w:p w:rsidR="00070514" w:rsidRPr="00070514" w:rsidRDefault="00070514" w:rsidP="00070514">
      <w:pPr>
        <w:rPr>
          <w:rFonts w:ascii="Arial" w:hAnsi="Arial" w:cs="Arial"/>
          <w:sz w:val="20"/>
          <w:szCs w:val="20"/>
        </w:rPr>
      </w:pPr>
    </w:p>
    <w:p w:rsidR="00070514" w:rsidRPr="00070514" w:rsidRDefault="00070514" w:rsidP="00070514">
      <w:pPr>
        <w:rPr>
          <w:rFonts w:ascii="Arial" w:hAnsi="Arial" w:cs="Arial"/>
          <w:sz w:val="20"/>
          <w:szCs w:val="20"/>
        </w:rPr>
      </w:pPr>
    </w:p>
    <w:p w:rsidR="00070514" w:rsidRPr="00070514" w:rsidRDefault="00070514" w:rsidP="00070514">
      <w:pPr>
        <w:rPr>
          <w:rFonts w:ascii="Arial" w:hAnsi="Arial" w:cs="Arial"/>
          <w:sz w:val="20"/>
          <w:szCs w:val="20"/>
        </w:rPr>
      </w:pPr>
    </w:p>
    <w:p w:rsidR="00070514" w:rsidRPr="00070514" w:rsidRDefault="00070514" w:rsidP="00070514">
      <w:pPr>
        <w:rPr>
          <w:rFonts w:ascii="Arial" w:hAnsi="Arial" w:cs="Arial"/>
          <w:sz w:val="20"/>
          <w:szCs w:val="20"/>
        </w:rPr>
      </w:pPr>
    </w:p>
    <w:p w:rsidR="00070514" w:rsidRPr="00070514" w:rsidRDefault="00070514" w:rsidP="00070514">
      <w:pPr>
        <w:rPr>
          <w:rFonts w:ascii="Arial" w:hAnsi="Arial" w:cs="Arial"/>
          <w:sz w:val="20"/>
          <w:szCs w:val="20"/>
        </w:rPr>
      </w:pPr>
    </w:p>
    <w:p w:rsidR="00070514" w:rsidRPr="00070514" w:rsidRDefault="00070514" w:rsidP="00070514">
      <w:pPr>
        <w:rPr>
          <w:rFonts w:ascii="Arial" w:hAnsi="Arial" w:cs="Arial"/>
          <w:sz w:val="20"/>
          <w:szCs w:val="20"/>
        </w:rPr>
      </w:pPr>
    </w:p>
    <w:p w:rsidR="00070514" w:rsidRPr="00070514" w:rsidRDefault="00070514" w:rsidP="00070514">
      <w:pPr>
        <w:rPr>
          <w:rFonts w:ascii="Arial" w:hAnsi="Arial" w:cs="Arial"/>
          <w:sz w:val="20"/>
          <w:szCs w:val="20"/>
        </w:rPr>
      </w:pPr>
    </w:p>
    <w:p w:rsidR="00070514" w:rsidRPr="00070514" w:rsidRDefault="00070514" w:rsidP="00070514">
      <w:pPr>
        <w:rPr>
          <w:rFonts w:ascii="Arial" w:hAnsi="Arial" w:cs="Arial"/>
          <w:sz w:val="20"/>
          <w:szCs w:val="20"/>
        </w:rPr>
      </w:pPr>
    </w:p>
    <w:p w:rsidR="00070514" w:rsidRPr="00070514" w:rsidRDefault="00070514" w:rsidP="00070514">
      <w:pPr>
        <w:rPr>
          <w:rFonts w:ascii="Arial" w:hAnsi="Arial" w:cs="Arial"/>
          <w:sz w:val="20"/>
          <w:szCs w:val="20"/>
        </w:rPr>
      </w:pPr>
    </w:p>
    <w:p w:rsidR="00070514" w:rsidRPr="00070514" w:rsidRDefault="00070514" w:rsidP="00070514">
      <w:pPr>
        <w:rPr>
          <w:rFonts w:ascii="Arial" w:hAnsi="Arial" w:cs="Arial"/>
          <w:sz w:val="20"/>
          <w:szCs w:val="20"/>
        </w:rPr>
      </w:pPr>
    </w:p>
    <w:p w:rsidR="00070514" w:rsidRPr="00070514" w:rsidRDefault="00070514" w:rsidP="00070514">
      <w:pPr>
        <w:rPr>
          <w:rFonts w:ascii="Arial" w:hAnsi="Arial" w:cs="Arial"/>
          <w:sz w:val="20"/>
          <w:szCs w:val="20"/>
        </w:rPr>
      </w:pPr>
    </w:p>
    <w:p w:rsidR="00070514" w:rsidRDefault="00070514" w:rsidP="00070514">
      <w:pPr>
        <w:rPr>
          <w:rFonts w:ascii="Arial" w:hAnsi="Arial" w:cs="Arial"/>
          <w:sz w:val="20"/>
          <w:szCs w:val="20"/>
        </w:rPr>
      </w:pPr>
    </w:p>
    <w:p w:rsidR="00070514" w:rsidRPr="00070514" w:rsidRDefault="00070514" w:rsidP="00070514">
      <w:pPr>
        <w:rPr>
          <w:rFonts w:ascii="Arial" w:hAnsi="Arial" w:cs="Arial"/>
          <w:sz w:val="20"/>
          <w:szCs w:val="20"/>
        </w:rPr>
      </w:pPr>
    </w:p>
    <w:p w:rsidR="00070514" w:rsidRPr="00070514" w:rsidRDefault="00070514" w:rsidP="00070514">
      <w:pPr>
        <w:rPr>
          <w:rFonts w:ascii="Arial" w:hAnsi="Arial" w:cs="Arial"/>
          <w:sz w:val="20"/>
          <w:szCs w:val="20"/>
        </w:rPr>
      </w:pPr>
    </w:p>
    <w:p w:rsidR="00070514" w:rsidRPr="00070514" w:rsidRDefault="00070514" w:rsidP="000705AD">
      <w:pPr>
        <w:numPr>
          <w:ilvl w:val="1"/>
          <w:numId w:val="15"/>
        </w:numPr>
        <w:pBdr>
          <w:top w:val="nil"/>
          <w:left w:val="nil"/>
          <w:bottom w:val="nil"/>
          <w:right w:val="nil"/>
          <w:between w:val="nil"/>
        </w:pBdr>
        <w:ind w:left="851" w:hanging="425"/>
        <w:rPr>
          <w:rFonts w:ascii="Arial" w:eastAsia="gobCL" w:hAnsi="Arial" w:cs="Arial"/>
          <w:color w:val="000000"/>
          <w:sz w:val="20"/>
          <w:szCs w:val="20"/>
        </w:rPr>
      </w:pPr>
      <w:r w:rsidRPr="00070514">
        <w:rPr>
          <w:rFonts w:ascii="Arial" w:eastAsia="gobCL" w:hAnsi="Arial" w:cs="Arial"/>
          <w:b/>
          <w:color w:val="000000"/>
          <w:sz w:val="20"/>
          <w:szCs w:val="20"/>
        </w:rPr>
        <w:lastRenderedPageBreak/>
        <w:t>Criterios regionales de selección (</w:t>
      </w:r>
      <w:r w:rsidRPr="00070514">
        <w:rPr>
          <w:rFonts w:ascii="Arial" w:eastAsia="gobCL" w:hAnsi="Arial" w:cs="Arial"/>
          <w:b/>
          <w:sz w:val="20"/>
          <w:szCs w:val="20"/>
        </w:rPr>
        <w:t>40%</w:t>
      </w:r>
      <w:r w:rsidRPr="00070514">
        <w:rPr>
          <w:rFonts w:ascii="Arial" w:eastAsia="gobCL" w:hAnsi="Arial" w:cs="Arial"/>
          <w:b/>
          <w:color w:val="000000"/>
          <w:sz w:val="20"/>
          <w:szCs w:val="20"/>
        </w:rPr>
        <w:t>).</w:t>
      </w:r>
    </w:p>
    <w:p w:rsidR="00070514" w:rsidRPr="00070514" w:rsidRDefault="00070514" w:rsidP="00070514">
      <w:pPr>
        <w:pBdr>
          <w:top w:val="nil"/>
          <w:left w:val="nil"/>
          <w:bottom w:val="nil"/>
          <w:right w:val="nil"/>
          <w:between w:val="nil"/>
        </w:pBdr>
        <w:ind w:left="851"/>
        <w:rPr>
          <w:rFonts w:ascii="Arial" w:eastAsia="gobCL" w:hAnsi="Arial" w:cs="Arial"/>
          <w:color w:val="000000"/>
          <w:sz w:val="20"/>
          <w:szCs w:val="20"/>
        </w:rPr>
      </w:pPr>
    </w:p>
    <w:p w:rsidR="00070514" w:rsidRDefault="00070514" w:rsidP="00070514">
      <w:pPr>
        <w:pStyle w:val="Default"/>
        <w:jc w:val="both"/>
        <w:rPr>
          <w:rFonts w:ascii="gobCL" w:hAnsi="gobCL"/>
          <w:b/>
          <w:sz w:val="22"/>
          <w:szCs w:val="22"/>
        </w:rPr>
      </w:pPr>
    </w:p>
    <w:tbl>
      <w:tblPr>
        <w:tblW w:w="9269" w:type="dxa"/>
        <w:tblCellMar>
          <w:left w:w="70" w:type="dxa"/>
          <w:right w:w="70" w:type="dxa"/>
        </w:tblCellMar>
        <w:tblLook w:val="04A0" w:firstRow="1" w:lastRow="0" w:firstColumn="1" w:lastColumn="0" w:noHBand="0" w:noVBand="1"/>
      </w:tblPr>
      <w:tblGrid>
        <w:gridCol w:w="4855"/>
        <w:gridCol w:w="826"/>
        <w:gridCol w:w="2236"/>
        <w:gridCol w:w="1352"/>
      </w:tblGrid>
      <w:tr w:rsidR="00AF4380" w:rsidRPr="00AF4380" w:rsidTr="00AA7C8A">
        <w:trPr>
          <w:trHeight w:val="509"/>
        </w:trPr>
        <w:tc>
          <w:tcPr>
            <w:tcW w:w="51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F4380" w:rsidRPr="00AF4380" w:rsidRDefault="00AF4380" w:rsidP="00AA7C8A">
            <w:pPr>
              <w:jc w:val="center"/>
              <w:rPr>
                <w:rFonts w:ascii="Arial" w:hAnsi="Arial" w:cs="Arial"/>
                <w:b/>
                <w:bCs/>
                <w:color w:val="000000"/>
                <w:sz w:val="20"/>
                <w:szCs w:val="20"/>
              </w:rPr>
            </w:pPr>
            <w:r w:rsidRPr="00AF4380">
              <w:rPr>
                <w:rFonts w:ascii="Arial" w:hAnsi="Arial" w:cs="Arial"/>
                <w:b/>
                <w:bCs/>
                <w:color w:val="000000"/>
                <w:sz w:val="20"/>
                <w:szCs w:val="20"/>
              </w:rPr>
              <w:t>Criterio 1</w:t>
            </w:r>
          </w:p>
          <w:p w:rsidR="00AF4380" w:rsidRPr="00AF4380" w:rsidRDefault="00AF4380" w:rsidP="00AA7C8A">
            <w:pPr>
              <w:jc w:val="center"/>
              <w:rPr>
                <w:rFonts w:ascii="Arial" w:hAnsi="Arial" w:cs="Arial"/>
                <w:color w:val="000000"/>
                <w:sz w:val="20"/>
                <w:szCs w:val="20"/>
              </w:rPr>
            </w:pPr>
            <w:r w:rsidRPr="00AF4380">
              <w:rPr>
                <w:rFonts w:ascii="Arial" w:hAnsi="Arial" w:cs="Arial"/>
                <w:color w:val="000000"/>
                <w:sz w:val="20"/>
                <w:szCs w:val="20"/>
              </w:rPr>
              <w:t>Antigüedad del Almacén</w:t>
            </w:r>
          </w:p>
        </w:tc>
        <w:tc>
          <w:tcPr>
            <w:tcW w:w="8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4380" w:rsidRPr="00AF4380" w:rsidRDefault="00AF4380" w:rsidP="00AA7C8A">
            <w:pPr>
              <w:jc w:val="center"/>
              <w:rPr>
                <w:rFonts w:ascii="Arial" w:hAnsi="Arial" w:cs="Arial"/>
                <w:b/>
                <w:bCs/>
                <w:color w:val="000000"/>
                <w:sz w:val="20"/>
                <w:szCs w:val="20"/>
              </w:rPr>
            </w:pPr>
            <w:r w:rsidRPr="00AF4380">
              <w:rPr>
                <w:rFonts w:ascii="Arial" w:hAnsi="Arial" w:cs="Arial"/>
                <w:b/>
                <w:bCs/>
                <w:color w:val="000000"/>
                <w:sz w:val="20"/>
                <w:szCs w:val="20"/>
              </w:rPr>
              <w:t>Nota</w:t>
            </w:r>
          </w:p>
        </w:tc>
        <w:tc>
          <w:tcPr>
            <w:tcW w:w="23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4380" w:rsidRPr="00AF4380" w:rsidRDefault="00AF4380" w:rsidP="00AA7C8A">
            <w:pPr>
              <w:jc w:val="center"/>
              <w:rPr>
                <w:rFonts w:ascii="Arial" w:hAnsi="Arial" w:cs="Arial"/>
                <w:b/>
                <w:bCs/>
                <w:color w:val="000000"/>
                <w:sz w:val="20"/>
                <w:szCs w:val="20"/>
              </w:rPr>
            </w:pPr>
            <w:r w:rsidRPr="00AF4380">
              <w:rPr>
                <w:rFonts w:ascii="Arial" w:hAnsi="Arial" w:cs="Arial"/>
                <w:b/>
                <w:bCs/>
                <w:color w:val="000000"/>
                <w:sz w:val="20"/>
                <w:szCs w:val="20"/>
              </w:rPr>
              <w:t>Medio de Verificación</w:t>
            </w:r>
          </w:p>
        </w:tc>
        <w:tc>
          <w:tcPr>
            <w:tcW w:w="9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4380" w:rsidRPr="00AF4380" w:rsidRDefault="00AF4380" w:rsidP="00AA7C8A">
            <w:pPr>
              <w:jc w:val="center"/>
              <w:rPr>
                <w:rFonts w:ascii="Arial" w:hAnsi="Arial" w:cs="Arial"/>
                <w:b/>
                <w:bCs/>
                <w:color w:val="000000"/>
                <w:sz w:val="20"/>
                <w:szCs w:val="20"/>
              </w:rPr>
            </w:pPr>
            <w:r w:rsidRPr="00AF4380">
              <w:rPr>
                <w:rFonts w:ascii="Arial" w:hAnsi="Arial" w:cs="Arial"/>
                <w:b/>
                <w:bCs/>
                <w:color w:val="000000"/>
                <w:sz w:val="20"/>
                <w:szCs w:val="20"/>
              </w:rPr>
              <w:t>Ponderación</w:t>
            </w:r>
          </w:p>
        </w:tc>
      </w:tr>
      <w:tr w:rsidR="00AF4380" w:rsidRPr="00AF4380" w:rsidTr="00AA7C8A">
        <w:trPr>
          <w:trHeight w:val="509"/>
        </w:trPr>
        <w:tc>
          <w:tcPr>
            <w:tcW w:w="5150" w:type="dxa"/>
            <w:vMerge/>
            <w:tcBorders>
              <w:top w:val="single" w:sz="4" w:space="0" w:color="auto"/>
              <w:left w:val="single" w:sz="4" w:space="0" w:color="auto"/>
              <w:bottom w:val="single" w:sz="4" w:space="0" w:color="000000"/>
              <w:right w:val="single" w:sz="4" w:space="0" w:color="auto"/>
            </w:tcBorders>
            <w:vAlign w:val="center"/>
            <w:hideMark/>
          </w:tcPr>
          <w:p w:rsidR="00AF4380" w:rsidRPr="00AF4380" w:rsidRDefault="00AF4380" w:rsidP="00AA7C8A">
            <w:pPr>
              <w:rPr>
                <w:rFonts w:ascii="Arial" w:hAnsi="Arial" w:cs="Arial"/>
                <w:b/>
                <w:bCs/>
                <w:color w:val="000000"/>
                <w:sz w:val="20"/>
                <w:szCs w:val="20"/>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AF4380" w:rsidRPr="00AF4380" w:rsidRDefault="00AF4380" w:rsidP="00AA7C8A">
            <w:pPr>
              <w:rPr>
                <w:rFonts w:ascii="Arial" w:hAnsi="Arial" w:cs="Arial"/>
                <w:b/>
                <w:bCs/>
                <w:color w:val="000000"/>
                <w:sz w:val="20"/>
                <w:szCs w:val="20"/>
              </w:rPr>
            </w:pPr>
          </w:p>
        </w:tc>
        <w:tc>
          <w:tcPr>
            <w:tcW w:w="2314" w:type="dxa"/>
            <w:vMerge/>
            <w:tcBorders>
              <w:top w:val="single" w:sz="4" w:space="0" w:color="auto"/>
              <w:left w:val="single" w:sz="4" w:space="0" w:color="auto"/>
              <w:bottom w:val="single" w:sz="4" w:space="0" w:color="auto"/>
              <w:right w:val="single" w:sz="4" w:space="0" w:color="auto"/>
            </w:tcBorders>
            <w:vAlign w:val="center"/>
            <w:hideMark/>
          </w:tcPr>
          <w:p w:rsidR="00AF4380" w:rsidRPr="00AF4380" w:rsidRDefault="00AF4380" w:rsidP="00AA7C8A">
            <w:pPr>
              <w:rPr>
                <w:rFonts w:ascii="Arial" w:hAnsi="Arial" w:cs="Arial"/>
                <w:b/>
                <w:bCs/>
                <w:color w:val="000000"/>
                <w:sz w:val="20"/>
                <w:szCs w:val="20"/>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AF4380" w:rsidRPr="00AF4380" w:rsidRDefault="00AF4380" w:rsidP="00AA7C8A">
            <w:pPr>
              <w:rPr>
                <w:rFonts w:ascii="Arial" w:hAnsi="Arial" w:cs="Arial"/>
                <w:b/>
                <w:bCs/>
                <w:color w:val="000000"/>
                <w:sz w:val="20"/>
                <w:szCs w:val="20"/>
              </w:rPr>
            </w:pPr>
          </w:p>
        </w:tc>
      </w:tr>
      <w:tr w:rsidR="00AF4380" w:rsidRPr="00AF4380" w:rsidTr="00AA7C8A">
        <w:trPr>
          <w:trHeight w:val="507"/>
        </w:trPr>
        <w:tc>
          <w:tcPr>
            <w:tcW w:w="5150" w:type="dxa"/>
            <w:tcBorders>
              <w:top w:val="nil"/>
              <w:left w:val="single" w:sz="4" w:space="0" w:color="auto"/>
              <w:bottom w:val="single" w:sz="4" w:space="0" w:color="auto"/>
              <w:right w:val="single" w:sz="4" w:space="0" w:color="auto"/>
            </w:tcBorders>
            <w:shd w:val="clear" w:color="000000" w:fill="FFFFFF"/>
            <w:vAlign w:val="center"/>
            <w:hideMark/>
          </w:tcPr>
          <w:p w:rsidR="00AF4380" w:rsidRPr="00AF4380" w:rsidRDefault="00AF4380" w:rsidP="00AA7C8A">
            <w:pPr>
              <w:jc w:val="both"/>
              <w:rPr>
                <w:rFonts w:ascii="Arial" w:hAnsi="Arial" w:cs="Arial"/>
                <w:color w:val="000000"/>
                <w:sz w:val="20"/>
                <w:szCs w:val="20"/>
              </w:rPr>
            </w:pPr>
            <w:r w:rsidRPr="00AF4380">
              <w:rPr>
                <w:rFonts w:ascii="Arial" w:hAnsi="Arial" w:cs="Arial"/>
                <w:color w:val="000000"/>
                <w:sz w:val="20"/>
                <w:szCs w:val="20"/>
              </w:rPr>
              <w:t xml:space="preserve">La empresa posee Inicio de Actividades en 1° categoría con una antigüedad menor a 5 años, al momento del cierre de la postulación. </w:t>
            </w:r>
          </w:p>
        </w:tc>
        <w:tc>
          <w:tcPr>
            <w:tcW w:w="846" w:type="dxa"/>
            <w:tcBorders>
              <w:top w:val="nil"/>
              <w:left w:val="nil"/>
              <w:bottom w:val="single" w:sz="4" w:space="0" w:color="auto"/>
              <w:right w:val="single" w:sz="4" w:space="0" w:color="auto"/>
            </w:tcBorders>
            <w:shd w:val="clear" w:color="000000" w:fill="FFFFFF"/>
            <w:vAlign w:val="center"/>
            <w:hideMark/>
          </w:tcPr>
          <w:p w:rsidR="00AF4380" w:rsidRPr="00AF4380" w:rsidRDefault="00AF4380" w:rsidP="00AA7C8A">
            <w:pPr>
              <w:jc w:val="center"/>
              <w:rPr>
                <w:rFonts w:ascii="Arial" w:hAnsi="Arial" w:cs="Arial"/>
                <w:color w:val="000000"/>
                <w:sz w:val="20"/>
                <w:szCs w:val="20"/>
              </w:rPr>
            </w:pPr>
            <w:r w:rsidRPr="00AF4380">
              <w:rPr>
                <w:rFonts w:ascii="Arial" w:hAnsi="Arial" w:cs="Arial"/>
                <w:color w:val="000000"/>
                <w:sz w:val="20"/>
                <w:szCs w:val="20"/>
              </w:rPr>
              <w:t>4</w:t>
            </w:r>
          </w:p>
        </w:tc>
        <w:tc>
          <w:tcPr>
            <w:tcW w:w="2314" w:type="dxa"/>
            <w:vMerge w:val="restart"/>
            <w:tcBorders>
              <w:top w:val="nil"/>
              <w:left w:val="single" w:sz="4" w:space="0" w:color="auto"/>
              <w:bottom w:val="nil"/>
              <w:right w:val="single" w:sz="4" w:space="0" w:color="auto"/>
            </w:tcBorders>
            <w:shd w:val="clear" w:color="000000" w:fill="FFFFFF"/>
            <w:vAlign w:val="bottom"/>
            <w:hideMark/>
          </w:tcPr>
          <w:p w:rsidR="00AF4380" w:rsidRPr="00AF4380" w:rsidRDefault="00AF4380" w:rsidP="00AA7C8A">
            <w:pPr>
              <w:jc w:val="center"/>
              <w:rPr>
                <w:rFonts w:ascii="Arial" w:hAnsi="Arial" w:cs="Arial"/>
                <w:color w:val="000000"/>
                <w:sz w:val="20"/>
                <w:szCs w:val="20"/>
              </w:rPr>
            </w:pPr>
            <w:r w:rsidRPr="00AF4380">
              <w:rPr>
                <w:rFonts w:ascii="Arial" w:hAnsi="Arial" w:cs="Arial"/>
                <w:color w:val="000000"/>
                <w:sz w:val="20"/>
                <w:szCs w:val="20"/>
              </w:rPr>
              <w:t>Verificación</w:t>
            </w:r>
            <w:r w:rsidRPr="00AF4380">
              <w:rPr>
                <w:rFonts w:ascii="Arial" w:hAnsi="Arial" w:cs="Arial"/>
                <w:sz w:val="20"/>
                <w:szCs w:val="20"/>
              </w:rPr>
              <w:t xml:space="preserve"> </w:t>
            </w:r>
            <w:r w:rsidRPr="00AF4380">
              <w:rPr>
                <w:rFonts w:ascii="Arial" w:hAnsi="Arial" w:cs="Arial"/>
                <w:color w:val="000000"/>
                <w:sz w:val="20"/>
                <w:szCs w:val="20"/>
              </w:rPr>
              <w:t>a través de la Carpeta Tributaria para solicitar créditos.   Durante le etapa de Terreno, la Dirección Regional podrá solicitar, en los casos que sean necesarios, el documento “Mi Información Tributaria” de SII con el fin de determinar la antigüedad de cada actividad económica.</w:t>
            </w:r>
          </w:p>
        </w:tc>
        <w:tc>
          <w:tcPr>
            <w:tcW w:w="9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F4380" w:rsidRPr="00AF4380" w:rsidRDefault="00AF4380" w:rsidP="00AA7C8A">
            <w:pPr>
              <w:jc w:val="center"/>
              <w:rPr>
                <w:rFonts w:ascii="Arial" w:hAnsi="Arial" w:cs="Arial"/>
                <w:color w:val="000000"/>
                <w:sz w:val="20"/>
                <w:szCs w:val="20"/>
              </w:rPr>
            </w:pPr>
            <w:r w:rsidRPr="00AF4380">
              <w:rPr>
                <w:rFonts w:ascii="Arial" w:hAnsi="Arial" w:cs="Arial"/>
                <w:color w:val="000000"/>
                <w:sz w:val="20"/>
                <w:szCs w:val="20"/>
              </w:rPr>
              <w:t>40%</w:t>
            </w:r>
          </w:p>
          <w:p w:rsidR="00AF4380" w:rsidRPr="00AF4380" w:rsidRDefault="00AF4380" w:rsidP="00AA7C8A">
            <w:pPr>
              <w:rPr>
                <w:rFonts w:ascii="Arial" w:hAnsi="Arial" w:cs="Arial"/>
                <w:sz w:val="20"/>
                <w:szCs w:val="20"/>
              </w:rPr>
            </w:pPr>
          </w:p>
        </w:tc>
      </w:tr>
      <w:tr w:rsidR="00AF4380" w:rsidRPr="00AF4380" w:rsidTr="00AA7C8A">
        <w:trPr>
          <w:trHeight w:val="3069"/>
        </w:trPr>
        <w:tc>
          <w:tcPr>
            <w:tcW w:w="5150" w:type="dxa"/>
            <w:tcBorders>
              <w:top w:val="nil"/>
              <w:left w:val="single" w:sz="4" w:space="0" w:color="auto"/>
              <w:bottom w:val="single" w:sz="4" w:space="0" w:color="auto"/>
              <w:right w:val="single" w:sz="4" w:space="0" w:color="auto"/>
            </w:tcBorders>
            <w:shd w:val="clear" w:color="000000" w:fill="FFFFFF"/>
            <w:vAlign w:val="center"/>
            <w:hideMark/>
          </w:tcPr>
          <w:p w:rsidR="00AF4380" w:rsidRPr="00AF4380" w:rsidRDefault="00AF4380" w:rsidP="00AA7C8A">
            <w:pPr>
              <w:jc w:val="both"/>
              <w:rPr>
                <w:rFonts w:ascii="Arial" w:hAnsi="Arial" w:cs="Arial"/>
                <w:color w:val="000000"/>
                <w:sz w:val="20"/>
                <w:szCs w:val="20"/>
              </w:rPr>
            </w:pPr>
            <w:r w:rsidRPr="00AF4380">
              <w:rPr>
                <w:rFonts w:ascii="Arial" w:hAnsi="Arial" w:cs="Arial"/>
                <w:color w:val="000000"/>
                <w:sz w:val="20"/>
                <w:szCs w:val="20"/>
              </w:rPr>
              <w:t>La empresa posee Inicio de Actividades en 1° categoría con una antigüedad entre 5 y menos de 10 años,</w:t>
            </w:r>
            <w:r w:rsidRPr="00AF4380">
              <w:rPr>
                <w:rFonts w:ascii="Arial" w:hAnsi="Arial" w:cs="Arial"/>
                <w:sz w:val="20"/>
                <w:szCs w:val="20"/>
              </w:rPr>
              <w:t xml:space="preserve"> </w:t>
            </w:r>
            <w:r w:rsidRPr="00AF4380">
              <w:rPr>
                <w:rFonts w:ascii="Arial" w:hAnsi="Arial" w:cs="Arial"/>
                <w:color w:val="000000"/>
                <w:sz w:val="20"/>
                <w:szCs w:val="20"/>
              </w:rPr>
              <w:t>al momento del cierre de la postulación.</w:t>
            </w:r>
          </w:p>
        </w:tc>
        <w:tc>
          <w:tcPr>
            <w:tcW w:w="846" w:type="dxa"/>
            <w:tcBorders>
              <w:top w:val="nil"/>
              <w:left w:val="nil"/>
              <w:bottom w:val="single" w:sz="4" w:space="0" w:color="auto"/>
              <w:right w:val="single" w:sz="4" w:space="0" w:color="auto"/>
            </w:tcBorders>
            <w:shd w:val="clear" w:color="000000" w:fill="FFFFFF"/>
            <w:vAlign w:val="center"/>
            <w:hideMark/>
          </w:tcPr>
          <w:p w:rsidR="00AF4380" w:rsidRPr="00AF4380" w:rsidRDefault="00AF4380" w:rsidP="00AA7C8A">
            <w:pPr>
              <w:jc w:val="center"/>
              <w:rPr>
                <w:rFonts w:ascii="Arial" w:hAnsi="Arial" w:cs="Arial"/>
                <w:b/>
                <w:bCs/>
                <w:color w:val="000000"/>
                <w:sz w:val="20"/>
                <w:szCs w:val="20"/>
              </w:rPr>
            </w:pPr>
            <w:r w:rsidRPr="00AF4380">
              <w:rPr>
                <w:rFonts w:ascii="Arial" w:hAnsi="Arial" w:cs="Arial"/>
                <w:b/>
                <w:bCs/>
                <w:color w:val="000000"/>
                <w:sz w:val="20"/>
                <w:szCs w:val="20"/>
              </w:rPr>
              <w:t>5</w:t>
            </w:r>
          </w:p>
        </w:tc>
        <w:tc>
          <w:tcPr>
            <w:tcW w:w="2314" w:type="dxa"/>
            <w:vMerge/>
            <w:tcBorders>
              <w:top w:val="nil"/>
              <w:left w:val="single" w:sz="4" w:space="0" w:color="auto"/>
              <w:bottom w:val="nil"/>
              <w:right w:val="single" w:sz="4" w:space="0" w:color="auto"/>
            </w:tcBorders>
            <w:vAlign w:val="center"/>
            <w:hideMark/>
          </w:tcPr>
          <w:p w:rsidR="00AF4380" w:rsidRPr="00AF4380" w:rsidRDefault="00AF4380" w:rsidP="00AA7C8A">
            <w:pPr>
              <w:rPr>
                <w:rFonts w:ascii="Arial" w:hAnsi="Arial" w:cs="Arial"/>
                <w:color w:val="000000"/>
                <w:sz w:val="20"/>
                <w:szCs w:val="20"/>
              </w:rPr>
            </w:pPr>
          </w:p>
        </w:tc>
        <w:tc>
          <w:tcPr>
            <w:tcW w:w="959" w:type="dxa"/>
            <w:vMerge/>
            <w:tcBorders>
              <w:top w:val="nil"/>
              <w:left w:val="single" w:sz="4" w:space="0" w:color="auto"/>
              <w:bottom w:val="single" w:sz="4" w:space="0" w:color="auto"/>
              <w:right w:val="single" w:sz="4" w:space="0" w:color="auto"/>
            </w:tcBorders>
            <w:vAlign w:val="center"/>
            <w:hideMark/>
          </w:tcPr>
          <w:p w:rsidR="00AF4380" w:rsidRPr="00AF4380" w:rsidRDefault="00AF4380" w:rsidP="00AA7C8A">
            <w:pPr>
              <w:rPr>
                <w:rFonts w:ascii="Arial" w:hAnsi="Arial" w:cs="Arial"/>
                <w:color w:val="000000"/>
                <w:sz w:val="20"/>
                <w:szCs w:val="20"/>
              </w:rPr>
            </w:pPr>
          </w:p>
        </w:tc>
      </w:tr>
      <w:tr w:rsidR="00AF4380" w:rsidRPr="00AF4380" w:rsidTr="00AA7C8A">
        <w:trPr>
          <w:trHeight w:val="507"/>
        </w:trPr>
        <w:tc>
          <w:tcPr>
            <w:tcW w:w="5150" w:type="dxa"/>
            <w:tcBorders>
              <w:top w:val="nil"/>
              <w:left w:val="single" w:sz="4" w:space="0" w:color="auto"/>
              <w:bottom w:val="single" w:sz="4" w:space="0" w:color="auto"/>
              <w:right w:val="single" w:sz="4" w:space="0" w:color="auto"/>
            </w:tcBorders>
            <w:shd w:val="clear" w:color="000000" w:fill="FFFFFF"/>
            <w:vAlign w:val="center"/>
            <w:hideMark/>
          </w:tcPr>
          <w:p w:rsidR="00AF4380" w:rsidRPr="00AF4380" w:rsidRDefault="00AF4380" w:rsidP="00AA7C8A">
            <w:pPr>
              <w:jc w:val="both"/>
              <w:rPr>
                <w:rFonts w:ascii="Arial" w:hAnsi="Arial" w:cs="Arial"/>
                <w:color w:val="000000"/>
                <w:sz w:val="20"/>
                <w:szCs w:val="20"/>
              </w:rPr>
            </w:pPr>
            <w:r w:rsidRPr="00AF4380">
              <w:rPr>
                <w:rFonts w:ascii="Arial" w:hAnsi="Arial" w:cs="Arial"/>
                <w:color w:val="000000"/>
                <w:sz w:val="20"/>
                <w:szCs w:val="20"/>
              </w:rPr>
              <w:t>La empresa posee Inicio de Actividades en 1° categoría con una antigüedad de 10 o más años, al momento del cierre de la postulación.</w:t>
            </w:r>
          </w:p>
        </w:tc>
        <w:tc>
          <w:tcPr>
            <w:tcW w:w="846" w:type="dxa"/>
            <w:tcBorders>
              <w:top w:val="nil"/>
              <w:left w:val="nil"/>
              <w:bottom w:val="single" w:sz="4" w:space="0" w:color="auto"/>
              <w:right w:val="single" w:sz="4" w:space="0" w:color="auto"/>
            </w:tcBorders>
            <w:shd w:val="clear" w:color="000000" w:fill="FFFFFF"/>
            <w:vAlign w:val="center"/>
            <w:hideMark/>
          </w:tcPr>
          <w:p w:rsidR="00AF4380" w:rsidRPr="00AF4380" w:rsidRDefault="00AF4380" w:rsidP="00AA7C8A">
            <w:pPr>
              <w:jc w:val="center"/>
              <w:rPr>
                <w:rFonts w:ascii="Arial" w:hAnsi="Arial" w:cs="Arial"/>
                <w:b/>
                <w:bCs/>
                <w:color w:val="000000"/>
                <w:sz w:val="20"/>
                <w:szCs w:val="20"/>
              </w:rPr>
            </w:pPr>
            <w:r w:rsidRPr="00AF4380">
              <w:rPr>
                <w:rFonts w:ascii="Arial" w:hAnsi="Arial" w:cs="Arial"/>
                <w:b/>
                <w:bCs/>
                <w:color w:val="000000"/>
                <w:sz w:val="20"/>
                <w:szCs w:val="20"/>
              </w:rPr>
              <w:t>7</w:t>
            </w:r>
          </w:p>
        </w:tc>
        <w:tc>
          <w:tcPr>
            <w:tcW w:w="2314" w:type="dxa"/>
            <w:tcBorders>
              <w:top w:val="nil"/>
              <w:left w:val="nil"/>
              <w:bottom w:val="single" w:sz="4" w:space="0" w:color="auto"/>
              <w:right w:val="single" w:sz="4" w:space="0" w:color="auto"/>
            </w:tcBorders>
            <w:shd w:val="clear" w:color="000000" w:fill="FFFFFF"/>
            <w:vAlign w:val="center"/>
            <w:hideMark/>
          </w:tcPr>
          <w:p w:rsidR="00AF4380" w:rsidRPr="00AF4380" w:rsidRDefault="00AF4380" w:rsidP="00AA7C8A">
            <w:pPr>
              <w:rPr>
                <w:rFonts w:ascii="Arial" w:hAnsi="Arial" w:cs="Arial"/>
                <w:color w:val="000000"/>
                <w:sz w:val="20"/>
                <w:szCs w:val="20"/>
              </w:rPr>
            </w:pPr>
          </w:p>
        </w:tc>
        <w:tc>
          <w:tcPr>
            <w:tcW w:w="959" w:type="dxa"/>
            <w:vMerge/>
            <w:tcBorders>
              <w:top w:val="nil"/>
              <w:left w:val="single" w:sz="4" w:space="0" w:color="auto"/>
              <w:bottom w:val="single" w:sz="4" w:space="0" w:color="auto"/>
              <w:right w:val="single" w:sz="4" w:space="0" w:color="auto"/>
            </w:tcBorders>
            <w:vAlign w:val="center"/>
            <w:hideMark/>
          </w:tcPr>
          <w:p w:rsidR="00AF4380" w:rsidRPr="00AF4380" w:rsidRDefault="00AF4380" w:rsidP="00AA7C8A">
            <w:pPr>
              <w:rPr>
                <w:rFonts w:ascii="Arial" w:hAnsi="Arial" w:cs="Arial"/>
                <w:color w:val="000000"/>
                <w:sz w:val="20"/>
                <w:szCs w:val="20"/>
              </w:rPr>
            </w:pPr>
          </w:p>
        </w:tc>
      </w:tr>
    </w:tbl>
    <w:p w:rsidR="00E54CC9" w:rsidRDefault="00E54CC9" w:rsidP="00070514">
      <w:pPr>
        <w:pStyle w:val="Default"/>
        <w:jc w:val="both"/>
        <w:rPr>
          <w:rFonts w:ascii="gobCL" w:hAnsi="gobCL"/>
          <w:b/>
          <w:sz w:val="22"/>
          <w:szCs w:val="22"/>
        </w:rPr>
      </w:pPr>
    </w:p>
    <w:p w:rsidR="00070514" w:rsidRDefault="00070514" w:rsidP="00070514">
      <w:pPr>
        <w:pStyle w:val="Default"/>
        <w:jc w:val="both"/>
        <w:rPr>
          <w:rFonts w:ascii="gobCL" w:hAnsi="gobCL"/>
          <w:b/>
          <w:sz w:val="22"/>
          <w:szCs w:val="22"/>
        </w:rPr>
      </w:pPr>
    </w:p>
    <w:p w:rsidR="00070514" w:rsidRDefault="00070514" w:rsidP="00070514">
      <w:pPr>
        <w:pStyle w:val="Default"/>
        <w:jc w:val="both"/>
        <w:rPr>
          <w:rFonts w:ascii="gobCL" w:hAnsi="gobCL"/>
          <w:b/>
          <w:sz w:val="22"/>
          <w:szCs w:val="22"/>
        </w:rPr>
      </w:pPr>
      <w:r>
        <w:rPr>
          <w:rFonts w:ascii="gobCL" w:hAnsi="gobCL"/>
          <w:b/>
          <w:sz w:val="22"/>
          <w:szCs w:val="22"/>
        </w:rPr>
        <w:t>DEBE DECIR:</w:t>
      </w:r>
    </w:p>
    <w:p w:rsidR="00070514" w:rsidRDefault="00070514" w:rsidP="00070514">
      <w:pPr>
        <w:pStyle w:val="Default"/>
        <w:jc w:val="both"/>
        <w:rPr>
          <w:rFonts w:ascii="gobCL" w:hAnsi="gobCL"/>
          <w:b/>
          <w:sz w:val="22"/>
          <w:szCs w:val="22"/>
        </w:rPr>
      </w:pPr>
    </w:p>
    <w:p w:rsidR="00070514" w:rsidRPr="00070514" w:rsidRDefault="00070514" w:rsidP="000705AD">
      <w:pPr>
        <w:pStyle w:val="Prrafodelista"/>
        <w:numPr>
          <w:ilvl w:val="6"/>
          <w:numId w:val="15"/>
        </w:numPr>
        <w:pBdr>
          <w:top w:val="nil"/>
          <w:left w:val="nil"/>
          <w:bottom w:val="nil"/>
          <w:right w:val="nil"/>
          <w:between w:val="nil"/>
        </w:pBdr>
        <w:ind w:left="709"/>
        <w:rPr>
          <w:rFonts w:ascii="Arial" w:eastAsia="gobCL" w:hAnsi="Arial" w:cs="Arial"/>
          <w:b/>
          <w:color w:val="000000"/>
          <w:sz w:val="20"/>
          <w:szCs w:val="20"/>
        </w:rPr>
      </w:pPr>
      <w:r w:rsidRPr="00070514">
        <w:rPr>
          <w:rFonts w:ascii="Arial" w:eastAsia="gobCL" w:hAnsi="Arial" w:cs="Arial"/>
          <w:b/>
          <w:color w:val="000000"/>
          <w:sz w:val="20"/>
          <w:szCs w:val="20"/>
        </w:rPr>
        <w:t>Mejoras digitales para la gestión</w:t>
      </w:r>
      <w:r w:rsidR="00C1328A">
        <w:rPr>
          <w:rFonts w:ascii="Arial" w:eastAsia="gobCL" w:hAnsi="Arial" w:cs="Arial"/>
          <w:b/>
          <w:color w:val="000000"/>
          <w:sz w:val="20"/>
          <w:szCs w:val="20"/>
        </w:rPr>
        <w:t xml:space="preserve"> de su negocio (PYME DIGITAL) (3</w:t>
      </w:r>
      <w:r w:rsidRPr="00070514">
        <w:rPr>
          <w:rFonts w:ascii="Arial" w:eastAsia="gobCL" w:hAnsi="Arial" w:cs="Arial"/>
          <w:b/>
          <w:color w:val="000000"/>
          <w:sz w:val="20"/>
          <w:szCs w:val="20"/>
        </w:rPr>
        <w:t>0%).</w:t>
      </w:r>
    </w:p>
    <w:p w:rsidR="00070514" w:rsidRPr="00070514" w:rsidRDefault="00070514" w:rsidP="00070514">
      <w:pPr>
        <w:pBdr>
          <w:top w:val="nil"/>
          <w:left w:val="nil"/>
          <w:bottom w:val="nil"/>
          <w:right w:val="nil"/>
          <w:between w:val="nil"/>
        </w:pBdr>
        <w:ind w:left="1440" w:hanging="708"/>
        <w:rPr>
          <w:rFonts w:ascii="Arial" w:eastAsia="gobCL" w:hAnsi="Arial" w:cs="Arial"/>
          <w:b/>
          <w:color w:val="000000"/>
          <w:sz w:val="22"/>
        </w:rPr>
      </w:pPr>
    </w:p>
    <w:tbl>
      <w:tblPr>
        <w:tblStyle w:val="13"/>
        <w:tblW w:w="8955" w:type="dxa"/>
        <w:tblInd w:w="15" w:type="dxa"/>
        <w:tblLayout w:type="fixed"/>
        <w:tblLook w:val="0400" w:firstRow="0" w:lastRow="0" w:firstColumn="0" w:lastColumn="0" w:noHBand="0" w:noVBand="1"/>
      </w:tblPr>
      <w:tblGrid>
        <w:gridCol w:w="5362"/>
        <w:gridCol w:w="2693"/>
        <w:gridCol w:w="900"/>
      </w:tblGrid>
      <w:tr w:rsidR="00070514" w:rsidRPr="00070514" w:rsidTr="009D294D">
        <w:trPr>
          <w:trHeight w:val="320"/>
        </w:trPr>
        <w:tc>
          <w:tcPr>
            <w:tcW w:w="5362" w:type="dxa"/>
            <w:tcBorders>
              <w:top w:val="single" w:sz="8" w:space="0" w:color="000000"/>
              <w:left w:val="single" w:sz="8" w:space="0" w:color="000000"/>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2"/>
              </w:rPr>
            </w:pPr>
            <w:r w:rsidRPr="00070514">
              <w:rPr>
                <w:rFonts w:ascii="Arial" w:eastAsia="gobCL" w:hAnsi="Arial" w:cs="Arial"/>
                <w:b/>
                <w:color w:val="FFFFFF"/>
                <w:sz w:val="22"/>
              </w:rPr>
              <w:t>Ámbito</w:t>
            </w:r>
          </w:p>
        </w:tc>
        <w:tc>
          <w:tcPr>
            <w:tcW w:w="2693" w:type="dxa"/>
            <w:tcBorders>
              <w:top w:val="single" w:sz="8" w:space="0" w:color="000000"/>
              <w:left w:val="nil"/>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2"/>
              </w:rPr>
            </w:pPr>
            <w:r w:rsidRPr="00070514">
              <w:rPr>
                <w:rFonts w:ascii="Arial" w:eastAsia="gobCL" w:hAnsi="Arial" w:cs="Arial"/>
                <w:b/>
                <w:color w:val="FFFFFF"/>
                <w:sz w:val="22"/>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2"/>
              </w:rPr>
            </w:pPr>
            <w:r w:rsidRPr="00070514">
              <w:rPr>
                <w:rFonts w:ascii="Arial" w:eastAsia="gobCL" w:hAnsi="Arial" w:cs="Arial"/>
                <w:b/>
                <w:color w:val="FFFFFF"/>
                <w:sz w:val="22"/>
              </w:rPr>
              <w:t>Nota</w:t>
            </w:r>
          </w:p>
        </w:tc>
      </w:tr>
      <w:tr w:rsidR="00070514" w:rsidRPr="00070514" w:rsidTr="009D294D">
        <w:trPr>
          <w:trHeight w:val="1280"/>
        </w:trPr>
        <w:tc>
          <w:tcPr>
            <w:tcW w:w="5362" w:type="dxa"/>
            <w:vMerge w:val="restart"/>
            <w:tcBorders>
              <w:top w:val="nil"/>
              <w:left w:val="single" w:sz="8" w:space="0" w:color="000000"/>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rPr>
                <w:rFonts w:ascii="Arial" w:eastAsia="gobCL" w:hAnsi="Arial" w:cs="Arial"/>
                <w:b/>
                <w:sz w:val="18"/>
              </w:rPr>
            </w:pPr>
            <w:r w:rsidRPr="00070514">
              <w:rPr>
                <w:rFonts w:ascii="Arial" w:eastAsia="gobCL" w:hAnsi="Arial" w:cs="Arial"/>
                <w:b/>
                <w:sz w:val="18"/>
              </w:rPr>
              <w:t>Acciones que pueden ser enfocadas en cualquiera de los siguientes 3 ámbitos;</w:t>
            </w:r>
          </w:p>
          <w:p w:rsidR="00070514" w:rsidRPr="00070514" w:rsidRDefault="00070514" w:rsidP="009D294D">
            <w:pPr>
              <w:spacing w:after="0" w:line="240" w:lineRule="auto"/>
              <w:jc w:val="center"/>
              <w:rPr>
                <w:rFonts w:ascii="Arial" w:eastAsia="gobCL" w:hAnsi="Arial" w:cs="Arial"/>
                <w:b/>
                <w:sz w:val="18"/>
              </w:rPr>
            </w:pPr>
          </w:p>
          <w:p w:rsidR="00070514" w:rsidRPr="00070514" w:rsidRDefault="00070514" w:rsidP="00C1328A">
            <w:pPr>
              <w:pBdr>
                <w:top w:val="nil"/>
                <w:left w:val="nil"/>
                <w:bottom w:val="nil"/>
                <w:right w:val="nil"/>
                <w:between w:val="nil"/>
              </w:pBdr>
              <w:spacing w:after="0" w:line="240" w:lineRule="auto"/>
              <w:ind w:left="48"/>
              <w:jc w:val="both"/>
              <w:rPr>
                <w:rFonts w:ascii="Arial" w:eastAsia="gobCL" w:hAnsi="Arial" w:cs="Arial"/>
                <w:sz w:val="18"/>
              </w:rPr>
            </w:pPr>
            <w:r w:rsidRPr="00070514">
              <w:rPr>
                <w:rFonts w:ascii="Arial" w:eastAsia="gobCL" w:hAnsi="Arial" w:cs="Arial"/>
                <w:b/>
                <w:sz w:val="18"/>
              </w:rPr>
              <w:t>Gestión interna del almacén;</w:t>
            </w:r>
            <w:r w:rsidRPr="00070514">
              <w:rPr>
                <w:rFonts w:ascii="Arial" w:eastAsia="gobCL" w:hAnsi="Arial" w:cs="Arial"/>
                <w:sz w:val="18"/>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rsidR="00070514" w:rsidRPr="00070514" w:rsidRDefault="00070514" w:rsidP="00C1328A">
            <w:pPr>
              <w:pBdr>
                <w:top w:val="nil"/>
                <w:left w:val="nil"/>
                <w:bottom w:val="nil"/>
                <w:right w:val="nil"/>
                <w:between w:val="nil"/>
              </w:pBdr>
              <w:spacing w:after="0" w:line="240" w:lineRule="auto"/>
              <w:ind w:left="48"/>
              <w:jc w:val="both"/>
              <w:rPr>
                <w:rFonts w:ascii="Arial" w:eastAsia="gobCL" w:hAnsi="Arial" w:cs="Arial"/>
                <w:sz w:val="18"/>
              </w:rPr>
            </w:pPr>
            <w:r w:rsidRPr="00070514">
              <w:rPr>
                <w:rFonts w:ascii="Arial" w:eastAsia="gobCL" w:hAnsi="Arial" w:cs="Arial"/>
                <w:b/>
                <w:sz w:val="18"/>
              </w:rPr>
              <w:t>Procesos de compra venta;</w:t>
            </w:r>
            <w:r w:rsidRPr="00070514">
              <w:rPr>
                <w:rFonts w:ascii="Arial" w:eastAsia="gobCL" w:hAnsi="Arial" w:cs="Arial"/>
                <w:sz w:val="18"/>
              </w:rPr>
              <w:t xml:space="preserve"> Generar valor en la experiencia de compra a proveedores y venta a clientes, entregando mejores opciones que hagan al almacén más atractivo y competitivo respecto a su competencia. Ejemplos; software y hardware para terminal punto de venta (sistema informático o electrónico computarizado), medio de pago electrónico, boleta electrónica, nuevos canales de comunicación y/ comercialización digital (WhatsApp, correo electrónico, entre otros), </w:t>
            </w:r>
          </w:p>
          <w:p w:rsidR="00070514" w:rsidRPr="00070514" w:rsidRDefault="00070514" w:rsidP="00C1328A">
            <w:pPr>
              <w:pBdr>
                <w:top w:val="nil"/>
                <w:left w:val="nil"/>
                <w:bottom w:val="nil"/>
                <w:right w:val="nil"/>
                <w:between w:val="nil"/>
              </w:pBdr>
              <w:spacing w:after="0" w:line="240" w:lineRule="auto"/>
              <w:ind w:left="48"/>
              <w:jc w:val="both"/>
              <w:rPr>
                <w:rFonts w:ascii="Arial" w:eastAsia="gobCL" w:hAnsi="Arial" w:cs="Arial"/>
                <w:sz w:val="18"/>
              </w:rPr>
            </w:pPr>
            <w:r w:rsidRPr="00070514">
              <w:rPr>
                <w:rFonts w:ascii="Arial" w:eastAsia="gobCL" w:hAnsi="Arial" w:cs="Arial"/>
                <w:b/>
                <w:sz w:val="18"/>
              </w:rPr>
              <w:t>Marketing digital;</w:t>
            </w:r>
            <w:r w:rsidRPr="00070514">
              <w:rPr>
                <w:rFonts w:ascii="Arial" w:eastAsia="gobCL" w:hAnsi="Arial" w:cs="Arial"/>
                <w:sz w:val="18"/>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w:t>
            </w:r>
            <w:r w:rsidRPr="00070514">
              <w:rPr>
                <w:rFonts w:ascii="Arial" w:eastAsia="gobCL" w:hAnsi="Arial" w:cs="Arial"/>
                <w:sz w:val="18"/>
              </w:rPr>
              <w:lastRenderedPageBreak/>
              <w:t>marketing digital, implementación de plataformas de contenido, sitio web y/o perfil en redes sociales, alfabetización digital y manejo de redes sociales, técnicas digitales para la fidelización del cliente, posicionamiento en buscadores o campañas digitales.</w:t>
            </w:r>
          </w:p>
          <w:p w:rsidR="00070514" w:rsidRPr="00070514" w:rsidRDefault="00070514" w:rsidP="009D294D">
            <w:pPr>
              <w:pBdr>
                <w:top w:val="nil"/>
                <w:left w:val="nil"/>
                <w:bottom w:val="nil"/>
                <w:right w:val="nil"/>
                <w:between w:val="nil"/>
              </w:pBdr>
              <w:spacing w:after="0" w:line="240" w:lineRule="auto"/>
              <w:ind w:left="141"/>
              <w:jc w:val="both"/>
              <w:rPr>
                <w:rFonts w:ascii="Arial" w:eastAsia="gobCL" w:hAnsi="Arial" w:cs="Arial"/>
                <w:sz w:val="18"/>
              </w:rPr>
            </w:pPr>
          </w:p>
        </w:tc>
        <w:tc>
          <w:tcPr>
            <w:tcW w:w="2693"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18"/>
              </w:rPr>
            </w:pPr>
            <w:r w:rsidRPr="00070514">
              <w:rPr>
                <w:rFonts w:ascii="Arial" w:eastAsia="gobCL" w:hAnsi="Arial" w:cs="Arial"/>
                <w:color w:val="000000"/>
                <w:sz w:val="18"/>
              </w:rPr>
              <w:lastRenderedPageBreak/>
              <w:t>El proyecto considera la implementación de dos o más</w:t>
            </w:r>
            <w:r w:rsidRPr="00070514">
              <w:rPr>
                <w:rFonts w:ascii="Arial" w:eastAsia="gobCL" w:hAnsi="Arial" w:cs="Arial"/>
                <w:b/>
                <w:color w:val="000000"/>
                <w:sz w:val="18"/>
              </w:rPr>
              <w:t xml:space="preserve"> acciones de mejoras digitales </w:t>
            </w:r>
            <w:r w:rsidRPr="00070514">
              <w:rPr>
                <w:rFonts w:ascii="Arial" w:eastAsia="gobCL" w:hAnsi="Arial" w:cs="Arial"/>
                <w:color w:val="000000"/>
                <w:sz w:val="18"/>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18"/>
              </w:rPr>
            </w:pPr>
            <w:r w:rsidRPr="00070514">
              <w:rPr>
                <w:rFonts w:ascii="Arial" w:eastAsia="gobCL" w:hAnsi="Arial" w:cs="Arial"/>
                <w:color w:val="000000"/>
                <w:sz w:val="18"/>
              </w:rPr>
              <w:t>7</w:t>
            </w:r>
          </w:p>
        </w:tc>
      </w:tr>
      <w:tr w:rsidR="00070514" w:rsidRPr="00070514" w:rsidTr="009D294D">
        <w:trPr>
          <w:trHeight w:val="1280"/>
        </w:trPr>
        <w:tc>
          <w:tcPr>
            <w:tcW w:w="5362" w:type="dxa"/>
            <w:vMerge/>
            <w:tcBorders>
              <w:top w:val="nil"/>
              <w:left w:val="single" w:sz="8" w:space="0" w:color="000000"/>
              <w:bottom w:val="single" w:sz="8" w:space="0" w:color="000000"/>
              <w:right w:val="single" w:sz="8" w:space="0" w:color="000000"/>
            </w:tcBorders>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hAnsi="Arial" w:cs="Arial"/>
                <w:b/>
                <w:color w:val="000000"/>
                <w:sz w:val="18"/>
              </w:rPr>
            </w:pPr>
          </w:p>
        </w:tc>
        <w:tc>
          <w:tcPr>
            <w:tcW w:w="2693"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18"/>
              </w:rPr>
            </w:pPr>
            <w:r w:rsidRPr="00070514">
              <w:rPr>
                <w:rFonts w:ascii="Arial" w:eastAsia="gobCL" w:hAnsi="Arial" w:cs="Arial"/>
                <w:color w:val="000000"/>
                <w:sz w:val="18"/>
              </w:rPr>
              <w:t xml:space="preserve">El proyecto considera la implementación de una </w:t>
            </w:r>
            <w:r w:rsidRPr="00070514">
              <w:rPr>
                <w:rFonts w:ascii="Arial" w:eastAsia="gobCL" w:hAnsi="Arial" w:cs="Arial"/>
                <w:b/>
                <w:color w:val="000000"/>
                <w:sz w:val="18"/>
              </w:rPr>
              <w:t xml:space="preserve">acción de mejora digital </w:t>
            </w:r>
            <w:r w:rsidRPr="00070514">
              <w:rPr>
                <w:rFonts w:ascii="Arial" w:eastAsia="gobCL" w:hAnsi="Arial" w:cs="Arial"/>
                <w:color w:val="000000"/>
                <w:sz w:val="18"/>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18"/>
              </w:rPr>
            </w:pPr>
            <w:r w:rsidRPr="00070514">
              <w:rPr>
                <w:rFonts w:ascii="Arial" w:eastAsia="gobCL" w:hAnsi="Arial" w:cs="Arial"/>
                <w:color w:val="000000"/>
                <w:sz w:val="18"/>
              </w:rPr>
              <w:t>5</w:t>
            </w:r>
          </w:p>
        </w:tc>
      </w:tr>
      <w:tr w:rsidR="00070514" w:rsidRPr="00070514" w:rsidTr="009D294D">
        <w:trPr>
          <w:trHeight w:val="520"/>
        </w:trPr>
        <w:tc>
          <w:tcPr>
            <w:tcW w:w="5362" w:type="dxa"/>
            <w:vMerge/>
            <w:tcBorders>
              <w:top w:val="nil"/>
              <w:left w:val="single" w:sz="8" w:space="0" w:color="000000"/>
              <w:bottom w:val="single" w:sz="8" w:space="0" w:color="000000"/>
              <w:right w:val="single" w:sz="8" w:space="0" w:color="000000"/>
            </w:tcBorders>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eastAsia="gobCL" w:hAnsi="Arial" w:cs="Arial"/>
                <w:color w:val="000000"/>
                <w:sz w:val="18"/>
              </w:rPr>
            </w:pPr>
          </w:p>
        </w:tc>
        <w:tc>
          <w:tcPr>
            <w:tcW w:w="2693"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18"/>
              </w:rPr>
            </w:pPr>
            <w:r w:rsidRPr="00070514">
              <w:rPr>
                <w:rFonts w:ascii="Arial" w:eastAsia="gobCL" w:hAnsi="Arial" w:cs="Arial"/>
                <w:color w:val="000000"/>
                <w:sz w:val="18"/>
              </w:rPr>
              <w:t xml:space="preserve">El proyecto </w:t>
            </w:r>
            <w:r w:rsidRPr="00070514">
              <w:rPr>
                <w:rFonts w:ascii="Arial" w:eastAsia="gobCL" w:hAnsi="Arial" w:cs="Arial"/>
                <w:b/>
                <w:color w:val="000000"/>
                <w:sz w:val="18"/>
              </w:rPr>
              <w:t>NO</w:t>
            </w:r>
            <w:r w:rsidRPr="00070514">
              <w:rPr>
                <w:rFonts w:ascii="Arial" w:eastAsia="gobCL" w:hAnsi="Arial" w:cs="Arial"/>
                <w:color w:val="000000"/>
                <w:sz w:val="18"/>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18"/>
              </w:rPr>
            </w:pPr>
            <w:r w:rsidRPr="00070514">
              <w:rPr>
                <w:rFonts w:ascii="Arial" w:eastAsia="gobCL" w:hAnsi="Arial" w:cs="Arial"/>
                <w:color w:val="000000"/>
                <w:sz w:val="18"/>
              </w:rPr>
              <w:t>3</w:t>
            </w:r>
          </w:p>
        </w:tc>
      </w:tr>
    </w:tbl>
    <w:p w:rsidR="00070514" w:rsidRPr="008C4570" w:rsidRDefault="00070514" w:rsidP="00070514">
      <w:pPr>
        <w:rPr>
          <w:rFonts w:ascii="Arial" w:hAnsi="Arial" w:cs="Arial"/>
        </w:rPr>
      </w:pPr>
    </w:p>
    <w:p w:rsidR="00070514" w:rsidRPr="00070514" w:rsidRDefault="00070514" w:rsidP="000705AD">
      <w:pPr>
        <w:pStyle w:val="Prrafodelista"/>
        <w:numPr>
          <w:ilvl w:val="0"/>
          <w:numId w:val="15"/>
        </w:numPr>
        <w:pBdr>
          <w:top w:val="nil"/>
          <w:left w:val="nil"/>
          <w:bottom w:val="nil"/>
          <w:right w:val="nil"/>
          <w:between w:val="nil"/>
        </w:pBdr>
        <w:rPr>
          <w:rFonts w:ascii="Arial" w:eastAsia="gobCL" w:hAnsi="Arial" w:cs="Arial"/>
          <w:color w:val="000000"/>
          <w:sz w:val="20"/>
          <w:szCs w:val="20"/>
        </w:rPr>
      </w:pPr>
      <w:r w:rsidRPr="00070514">
        <w:rPr>
          <w:rFonts w:ascii="Arial" w:eastAsia="gobCL" w:hAnsi="Arial" w:cs="Arial"/>
          <w:b/>
          <w:color w:val="000000"/>
          <w:sz w:val="20"/>
          <w:szCs w:val="20"/>
        </w:rPr>
        <w:t>Incorporación de nuevas líneas de productos y/o servicios al almacén (30%).</w:t>
      </w:r>
    </w:p>
    <w:p w:rsidR="00070514" w:rsidRPr="00070514" w:rsidRDefault="00070514" w:rsidP="00070514">
      <w:pPr>
        <w:pBdr>
          <w:top w:val="nil"/>
          <w:left w:val="nil"/>
          <w:bottom w:val="nil"/>
          <w:right w:val="nil"/>
          <w:between w:val="nil"/>
        </w:pBdr>
        <w:ind w:left="1440" w:hanging="708"/>
        <w:rPr>
          <w:rFonts w:ascii="Arial" w:eastAsia="gobCL" w:hAnsi="Arial" w:cs="Arial"/>
          <w:b/>
          <w:color w:val="000000"/>
          <w:sz w:val="20"/>
          <w:szCs w:val="20"/>
        </w:rPr>
      </w:pPr>
    </w:p>
    <w:tbl>
      <w:tblPr>
        <w:tblStyle w:val="9"/>
        <w:tblW w:w="9204" w:type="dxa"/>
        <w:tblInd w:w="0" w:type="dxa"/>
        <w:tblLayout w:type="fixed"/>
        <w:tblLook w:val="0400" w:firstRow="0" w:lastRow="0" w:firstColumn="0" w:lastColumn="0" w:noHBand="0" w:noVBand="1"/>
      </w:tblPr>
      <w:tblGrid>
        <w:gridCol w:w="3676"/>
        <w:gridCol w:w="4678"/>
        <w:gridCol w:w="850"/>
      </w:tblGrid>
      <w:tr w:rsidR="00070514" w:rsidRPr="00070514" w:rsidTr="009D294D">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0"/>
                <w:szCs w:val="20"/>
              </w:rPr>
            </w:pPr>
            <w:r w:rsidRPr="00070514">
              <w:rPr>
                <w:rFonts w:ascii="Arial" w:eastAsia="gobCL" w:hAnsi="Arial" w:cs="Arial"/>
                <w:b/>
                <w:color w:val="FFFFFF"/>
                <w:sz w:val="20"/>
                <w:szCs w:val="20"/>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0"/>
                <w:szCs w:val="20"/>
              </w:rPr>
            </w:pPr>
            <w:r w:rsidRPr="00070514">
              <w:rPr>
                <w:rFonts w:ascii="Arial" w:eastAsia="gobCL" w:hAnsi="Arial" w:cs="Arial"/>
                <w:b/>
                <w:color w:val="FFFFFF"/>
                <w:sz w:val="20"/>
                <w:szCs w:val="20"/>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rsidR="00070514" w:rsidRPr="00070514" w:rsidRDefault="00070514" w:rsidP="009D294D">
            <w:pPr>
              <w:spacing w:after="0" w:line="240" w:lineRule="auto"/>
              <w:jc w:val="center"/>
              <w:rPr>
                <w:rFonts w:ascii="Arial" w:eastAsia="gobCL" w:hAnsi="Arial" w:cs="Arial"/>
                <w:b/>
                <w:color w:val="FFFFFF"/>
                <w:sz w:val="20"/>
                <w:szCs w:val="20"/>
              </w:rPr>
            </w:pPr>
            <w:r w:rsidRPr="00070514">
              <w:rPr>
                <w:rFonts w:ascii="Arial" w:eastAsia="gobCL" w:hAnsi="Arial" w:cs="Arial"/>
                <w:b/>
                <w:color w:val="FFFFFF"/>
                <w:sz w:val="20"/>
                <w:szCs w:val="20"/>
              </w:rPr>
              <w:t>Nota</w:t>
            </w:r>
          </w:p>
        </w:tc>
      </w:tr>
      <w:tr w:rsidR="00070514" w:rsidRPr="00070514" w:rsidTr="009D294D">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b/>
                <w:color w:val="000000"/>
                <w:sz w:val="20"/>
                <w:szCs w:val="20"/>
              </w:rPr>
            </w:pPr>
          </w:p>
          <w:p w:rsidR="00070514" w:rsidRPr="00070514" w:rsidRDefault="00070514" w:rsidP="009D294D">
            <w:pPr>
              <w:spacing w:after="0" w:line="240" w:lineRule="auto"/>
              <w:jc w:val="both"/>
              <w:rPr>
                <w:rFonts w:ascii="Arial" w:eastAsia="gobCL" w:hAnsi="Arial" w:cs="Arial"/>
                <w:color w:val="000000"/>
                <w:sz w:val="20"/>
                <w:szCs w:val="20"/>
              </w:rPr>
            </w:pPr>
            <w:r w:rsidRPr="00070514">
              <w:rPr>
                <w:rFonts w:ascii="Arial" w:eastAsia="gobCL" w:hAnsi="Arial" w:cs="Arial"/>
                <w:b/>
                <w:color w:val="000000"/>
                <w:sz w:val="20"/>
                <w:szCs w:val="20"/>
              </w:rPr>
              <w:t>2. Nuevas líneas de productos y/o servicios al almacén,</w:t>
            </w:r>
            <w:r w:rsidRPr="00070514">
              <w:rPr>
                <w:rFonts w:ascii="Arial" w:eastAsia="Arial" w:hAnsi="Arial" w:cs="Arial"/>
                <w:color w:val="000000"/>
                <w:sz w:val="20"/>
                <w:szCs w:val="20"/>
              </w:rPr>
              <w:t xml:space="preserve"> </w:t>
            </w:r>
            <w:r w:rsidRPr="00070514">
              <w:rPr>
                <w:rFonts w:ascii="Arial" w:eastAsia="gobCL" w:hAnsi="Arial" w:cs="Arial"/>
                <w:color w:val="000000"/>
                <w:sz w:val="20"/>
                <w:szCs w:val="20"/>
              </w:rPr>
              <w:t>tales como: heladería, pastelería, carnicería, panadería, servicios de librería (fotocopiado, plastificado, impresión o similares), alimentos congelados, fiambrería, frutería, productos naturales, saludables y/o gourmet, caja vecina u otro con el cual se espera un impacto en las ventas y/o flujo de clientes.</w:t>
            </w:r>
          </w:p>
          <w:p w:rsidR="00070514" w:rsidRPr="00070514" w:rsidRDefault="00070514" w:rsidP="009D294D">
            <w:pPr>
              <w:spacing w:after="0" w:line="240" w:lineRule="auto"/>
              <w:jc w:val="both"/>
              <w:rPr>
                <w:rFonts w:ascii="Arial" w:eastAsia="gobCL" w:hAnsi="Arial" w:cs="Arial"/>
                <w:b/>
                <w:color w:val="000000"/>
                <w:sz w:val="20"/>
                <w:szCs w:val="20"/>
              </w:rPr>
            </w:pPr>
          </w:p>
        </w:tc>
        <w:tc>
          <w:tcPr>
            <w:tcW w:w="4678"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20"/>
                <w:szCs w:val="20"/>
              </w:rPr>
            </w:pPr>
            <w:r w:rsidRPr="00070514">
              <w:rPr>
                <w:rFonts w:ascii="Arial" w:eastAsia="gobCL" w:hAnsi="Arial" w:cs="Arial"/>
                <w:color w:val="000000"/>
                <w:sz w:val="20"/>
                <w:szCs w:val="20"/>
              </w:rPr>
              <w:t>El proyecto permitirá de forma concreta la incorporación de 2 o más nuevas líneas de productos y/o servicios al almacén, durante su ejecución.</w:t>
            </w:r>
          </w:p>
        </w:tc>
        <w:tc>
          <w:tcPr>
            <w:tcW w:w="85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20"/>
                <w:szCs w:val="20"/>
              </w:rPr>
            </w:pPr>
            <w:r w:rsidRPr="00070514">
              <w:rPr>
                <w:rFonts w:ascii="Arial" w:eastAsia="gobCL" w:hAnsi="Arial" w:cs="Arial"/>
                <w:color w:val="000000"/>
                <w:sz w:val="20"/>
                <w:szCs w:val="20"/>
              </w:rPr>
              <w:t>7</w:t>
            </w:r>
          </w:p>
        </w:tc>
      </w:tr>
      <w:tr w:rsidR="00070514" w:rsidRPr="00070514" w:rsidTr="009D294D">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hAnsi="Arial" w:cs="Arial"/>
                <w:b/>
                <w:color w:val="000000"/>
                <w:sz w:val="20"/>
                <w:szCs w:val="20"/>
              </w:rPr>
            </w:pPr>
          </w:p>
        </w:tc>
        <w:tc>
          <w:tcPr>
            <w:tcW w:w="4678"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20"/>
                <w:szCs w:val="20"/>
              </w:rPr>
            </w:pPr>
            <w:r w:rsidRPr="00070514">
              <w:rPr>
                <w:rFonts w:ascii="Arial" w:eastAsia="gobCL" w:hAnsi="Arial" w:cs="Arial"/>
                <w:color w:val="000000"/>
                <w:sz w:val="20"/>
                <w:szCs w:val="20"/>
              </w:rPr>
              <w:t>El proyecto considera la incorporación de una nueva línea de producto y/o servicio del almacén durante su ejecución.</w:t>
            </w:r>
          </w:p>
        </w:tc>
        <w:tc>
          <w:tcPr>
            <w:tcW w:w="85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20"/>
                <w:szCs w:val="20"/>
              </w:rPr>
            </w:pPr>
            <w:r w:rsidRPr="00070514">
              <w:rPr>
                <w:rFonts w:ascii="Arial" w:eastAsia="gobCL" w:hAnsi="Arial" w:cs="Arial"/>
                <w:color w:val="000000"/>
                <w:sz w:val="20"/>
                <w:szCs w:val="20"/>
              </w:rPr>
              <w:t>4</w:t>
            </w:r>
          </w:p>
        </w:tc>
      </w:tr>
      <w:tr w:rsidR="00070514" w:rsidRPr="00070514" w:rsidTr="009D294D">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rsidR="00070514" w:rsidRPr="00070514" w:rsidRDefault="00070514" w:rsidP="009D294D">
            <w:pPr>
              <w:widowControl w:val="0"/>
              <w:pBdr>
                <w:top w:val="nil"/>
                <w:left w:val="nil"/>
                <w:bottom w:val="nil"/>
                <w:right w:val="nil"/>
                <w:between w:val="nil"/>
              </w:pBdr>
              <w:spacing w:after="0"/>
              <w:rPr>
                <w:rFonts w:ascii="Arial" w:eastAsia="gobCL" w:hAnsi="Arial" w:cs="Arial"/>
                <w:color w:val="000000"/>
                <w:sz w:val="20"/>
                <w:szCs w:val="20"/>
              </w:rPr>
            </w:pPr>
          </w:p>
        </w:tc>
        <w:tc>
          <w:tcPr>
            <w:tcW w:w="4678"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both"/>
              <w:rPr>
                <w:rFonts w:ascii="Arial" w:eastAsia="gobCL" w:hAnsi="Arial" w:cs="Arial"/>
                <w:color w:val="000000"/>
                <w:sz w:val="20"/>
                <w:szCs w:val="20"/>
              </w:rPr>
            </w:pPr>
            <w:r w:rsidRPr="00070514">
              <w:rPr>
                <w:rFonts w:ascii="Arial" w:eastAsia="gobCL" w:hAnsi="Arial" w:cs="Arial"/>
                <w:color w:val="000000"/>
                <w:sz w:val="20"/>
                <w:szCs w:val="20"/>
              </w:rPr>
              <w:t>El proyecto NO considera la incorporación de nuevas líneas de productos y/o servicios al almacén durante su ejecución</w:t>
            </w:r>
            <w:r w:rsidRPr="00070514">
              <w:rPr>
                <w:rFonts w:ascii="Arial" w:eastAsia="Arial" w:hAnsi="Arial" w:cs="Arial"/>
                <w:color w:val="000000"/>
                <w:sz w:val="20"/>
                <w:szCs w:val="20"/>
              </w:rPr>
              <w:t>.</w:t>
            </w:r>
          </w:p>
        </w:tc>
        <w:tc>
          <w:tcPr>
            <w:tcW w:w="850" w:type="dxa"/>
            <w:tcBorders>
              <w:top w:val="nil"/>
              <w:left w:val="nil"/>
              <w:bottom w:val="single" w:sz="8" w:space="0" w:color="000000"/>
              <w:right w:val="single" w:sz="8" w:space="0" w:color="000000"/>
            </w:tcBorders>
            <w:shd w:val="clear" w:color="auto" w:fill="auto"/>
            <w:vAlign w:val="center"/>
          </w:tcPr>
          <w:p w:rsidR="00070514" w:rsidRPr="00070514" w:rsidRDefault="00070514" w:rsidP="009D294D">
            <w:pPr>
              <w:spacing w:after="0" w:line="240" w:lineRule="auto"/>
              <w:jc w:val="center"/>
              <w:rPr>
                <w:rFonts w:ascii="Arial" w:eastAsia="gobCL" w:hAnsi="Arial" w:cs="Arial"/>
                <w:color w:val="000000"/>
                <w:sz w:val="20"/>
                <w:szCs w:val="20"/>
              </w:rPr>
            </w:pPr>
            <w:r w:rsidRPr="00070514">
              <w:rPr>
                <w:rFonts w:ascii="Arial" w:eastAsia="gobCL" w:hAnsi="Arial" w:cs="Arial"/>
                <w:color w:val="000000"/>
                <w:sz w:val="20"/>
                <w:szCs w:val="20"/>
              </w:rPr>
              <w:t>2</w:t>
            </w:r>
          </w:p>
        </w:tc>
      </w:tr>
    </w:tbl>
    <w:p w:rsidR="00070514" w:rsidRPr="00070514" w:rsidRDefault="00070514" w:rsidP="00070514">
      <w:pPr>
        <w:rPr>
          <w:rFonts w:ascii="Arial" w:eastAsia="gobCL" w:hAnsi="Arial" w:cs="Arial"/>
          <w:b/>
          <w:sz w:val="20"/>
          <w:szCs w:val="20"/>
        </w:rPr>
      </w:pPr>
    </w:p>
    <w:p w:rsidR="00070514" w:rsidRPr="00070514" w:rsidRDefault="00070514" w:rsidP="000705AD">
      <w:pPr>
        <w:pStyle w:val="Prrafodelista"/>
        <w:numPr>
          <w:ilvl w:val="0"/>
          <w:numId w:val="15"/>
        </w:numPr>
        <w:pBdr>
          <w:top w:val="nil"/>
          <w:left w:val="nil"/>
          <w:bottom w:val="nil"/>
          <w:right w:val="nil"/>
          <w:between w:val="nil"/>
        </w:pBdr>
        <w:rPr>
          <w:rFonts w:ascii="Arial" w:eastAsia="gobCL" w:hAnsi="Arial" w:cs="Arial"/>
          <w:color w:val="000000"/>
          <w:sz w:val="20"/>
          <w:szCs w:val="20"/>
        </w:rPr>
      </w:pPr>
      <w:bookmarkStart w:id="5" w:name="_4f1mdlm" w:colFirst="0" w:colLast="0"/>
      <w:bookmarkEnd w:id="5"/>
      <w:r w:rsidRPr="00070514">
        <w:rPr>
          <w:rFonts w:ascii="Arial" w:eastAsia="gobCL" w:hAnsi="Arial" w:cs="Arial"/>
          <w:b/>
          <w:color w:val="000000"/>
          <w:sz w:val="20"/>
          <w:szCs w:val="20"/>
        </w:rPr>
        <w:t>Criterios regionales de selección (</w:t>
      </w:r>
      <w:r w:rsidRPr="00070514">
        <w:rPr>
          <w:rFonts w:ascii="Arial" w:eastAsia="gobCL" w:hAnsi="Arial" w:cs="Arial"/>
          <w:b/>
          <w:sz w:val="20"/>
          <w:szCs w:val="20"/>
        </w:rPr>
        <w:t>40%</w:t>
      </w:r>
      <w:r w:rsidRPr="00070514">
        <w:rPr>
          <w:rFonts w:ascii="Arial" w:eastAsia="gobCL" w:hAnsi="Arial" w:cs="Arial"/>
          <w:b/>
          <w:color w:val="000000"/>
          <w:sz w:val="20"/>
          <w:szCs w:val="20"/>
        </w:rPr>
        <w:t>).</w:t>
      </w:r>
    </w:p>
    <w:p w:rsidR="00070514" w:rsidRPr="00070514" w:rsidRDefault="00070514" w:rsidP="00070514">
      <w:pPr>
        <w:pBdr>
          <w:top w:val="nil"/>
          <w:left w:val="nil"/>
          <w:bottom w:val="nil"/>
          <w:right w:val="nil"/>
          <w:between w:val="nil"/>
        </w:pBdr>
        <w:ind w:left="851"/>
        <w:rPr>
          <w:rFonts w:ascii="Arial" w:eastAsia="gobCL" w:hAnsi="Arial" w:cs="Arial"/>
          <w:color w:val="000000"/>
          <w:sz w:val="20"/>
          <w:szCs w:val="20"/>
        </w:rPr>
      </w:pPr>
    </w:p>
    <w:tbl>
      <w:tblPr>
        <w:tblW w:w="9269" w:type="dxa"/>
        <w:tblCellMar>
          <w:left w:w="70" w:type="dxa"/>
          <w:right w:w="70" w:type="dxa"/>
        </w:tblCellMar>
        <w:tblLook w:val="04A0" w:firstRow="1" w:lastRow="0" w:firstColumn="1" w:lastColumn="0" w:noHBand="0" w:noVBand="1"/>
      </w:tblPr>
      <w:tblGrid>
        <w:gridCol w:w="4855"/>
        <w:gridCol w:w="826"/>
        <w:gridCol w:w="2236"/>
        <w:gridCol w:w="1352"/>
      </w:tblGrid>
      <w:tr w:rsidR="00AF4380" w:rsidRPr="00AF4380" w:rsidTr="00AA7C8A">
        <w:trPr>
          <w:trHeight w:val="509"/>
        </w:trPr>
        <w:tc>
          <w:tcPr>
            <w:tcW w:w="51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F4380" w:rsidRPr="00AF4380" w:rsidRDefault="00AF4380" w:rsidP="00AA7C8A">
            <w:pPr>
              <w:jc w:val="center"/>
              <w:rPr>
                <w:rFonts w:ascii="Arial" w:hAnsi="Arial" w:cs="Arial"/>
                <w:b/>
                <w:bCs/>
                <w:color w:val="000000"/>
                <w:sz w:val="20"/>
                <w:szCs w:val="20"/>
              </w:rPr>
            </w:pPr>
            <w:r w:rsidRPr="00AF4380">
              <w:rPr>
                <w:rFonts w:ascii="Arial" w:hAnsi="Arial" w:cs="Arial"/>
                <w:b/>
                <w:bCs/>
                <w:color w:val="000000"/>
                <w:sz w:val="20"/>
                <w:szCs w:val="20"/>
              </w:rPr>
              <w:t>Criterio 1</w:t>
            </w:r>
          </w:p>
          <w:p w:rsidR="00AF4380" w:rsidRPr="00AF4380" w:rsidRDefault="00AF4380" w:rsidP="00AA7C8A">
            <w:pPr>
              <w:jc w:val="center"/>
              <w:rPr>
                <w:rFonts w:ascii="Arial" w:hAnsi="Arial" w:cs="Arial"/>
                <w:color w:val="000000"/>
                <w:sz w:val="20"/>
                <w:szCs w:val="20"/>
              </w:rPr>
            </w:pPr>
            <w:r w:rsidRPr="00AF4380">
              <w:rPr>
                <w:rFonts w:ascii="Arial" w:hAnsi="Arial" w:cs="Arial"/>
                <w:color w:val="000000"/>
                <w:sz w:val="20"/>
                <w:szCs w:val="20"/>
              </w:rPr>
              <w:t>Antigüedad del Almacén</w:t>
            </w:r>
          </w:p>
        </w:tc>
        <w:tc>
          <w:tcPr>
            <w:tcW w:w="8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4380" w:rsidRPr="00AF4380" w:rsidRDefault="00AF4380" w:rsidP="00AA7C8A">
            <w:pPr>
              <w:jc w:val="center"/>
              <w:rPr>
                <w:rFonts w:ascii="Arial" w:hAnsi="Arial" w:cs="Arial"/>
                <w:b/>
                <w:bCs/>
                <w:color w:val="000000"/>
                <w:sz w:val="20"/>
                <w:szCs w:val="20"/>
              </w:rPr>
            </w:pPr>
            <w:r w:rsidRPr="00AF4380">
              <w:rPr>
                <w:rFonts w:ascii="Arial" w:hAnsi="Arial" w:cs="Arial"/>
                <w:b/>
                <w:bCs/>
                <w:color w:val="000000"/>
                <w:sz w:val="20"/>
                <w:szCs w:val="20"/>
              </w:rPr>
              <w:t>Nota</w:t>
            </w:r>
          </w:p>
        </w:tc>
        <w:tc>
          <w:tcPr>
            <w:tcW w:w="23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4380" w:rsidRPr="00AF4380" w:rsidRDefault="00AF4380" w:rsidP="00AA7C8A">
            <w:pPr>
              <w:jc w:val="center"/>
              <w:rPr>
                <w:rFonts w:ascii="Arial" w:hAnsi="Arial" w:cs="Arial"/>
                <w:b/>
                <w:bCs/>
                <w:color w:val="000000"/>
                <w:sz w:val="20"/>
                <w:szCs w:val="20"/>
              </w:rPr>
            </w:pPr>
            <w:r w:rsidRPr="00AF4380">
              <w:rPr>
                <w:rFonts w:ascii="Arial" w:hAnsi="Arial" w:cs="Arial"/>
                <w:b/>
                <w:bCs/>
                <w:color w:val="000000"/>
                <w:sz w:val="20"/>
                <w:szCs w:val="20"/>
              </w:rPr>
              <w:t>Medio de Verificación</w:t>
            </w:r>
          </w:p>
        </w:tc>
        <w:tc>
          <w:tcPr>
            <w:tcW w:w="9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4380" w:rsidRPr="00AF4380" w:rsidRDefault="00AF4380" w:rsidP="00AA7C8A">
            <w:pPr>
              <w:jc w:val="center"/>
              <w:rPr>
                <w:rFonts w:ascii="Arial" w:hAnsi="Arial" w:cs="Arial"/>
                <w:b/>
                <w:bCs/>
                <w:color w:val="000000"/>
                <w:sz w:val="20"/>
                <w:szCs w:val="20"/>
              </w:rPr>
            </w:pPr>
            <w:r w:rsidRPr="00AF4380">
              <w:rPr>
                <w:rFonts w:ascii="Arial" w:hAnsi="Arial" w:cs="Arial"/>
                <w:b/>
                <w:bCs/>
                <w:color w:val="000000"/>
                <w:sz w:val="20"/>
                <w:szCs w:val="20"/>
              </w:rPr>
              <w:t>Ponderación</w:t>
            </w:r>
          </w:p>
        </w:tc>
      </w:tr>
      <w:tr w:rsidR="00AF4380" w:rsidRPr="00AF4380" w:rsidTr="00AA7C8A">
        <w:trPr>
          <w:trHeight w:val="509"/>
        </w:trPr>
        <w:tc>
          <w:tcPr>
            <w:tcW w:w="5150" w:type="dxa"/>
            <w:vMerge/>
            <w:tcBorders>
              <w:top w:val="single" w:sz="4" w:space="0" w:color="auto"/>
              <w:left w:val="single" w:sz="4" w:space="0" w:color="auto"/>
              <w:bottom w:val="single" w:sz="4" w:space="0" w:color="000000"/>
              <w:right w:val="single" w:sz="4" w:space="0" w:color="auto"/>
            </w:tcBorders>
            <w:vAlign w:val="center"/>
            <w:hideMark/>
          </w:tcPr>
          <w:p w:rsidR="00AF4380" w:rsidRPr="00AF4380" w:rsidRDefault="00AF4380" w:rsidP="00AA7C8A">
            <w:pPr>
              <w:rPr>
                <w:rFonts w:ascii="Arial" w:hAnsi="Arial" w:cs="Arial"/>
                <w:b/>
                <w:bCs/>
                <w:color w:val="000000"/>
                <w:sz w:val="20"/>
                <w:szCs w:val="20"/>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AF4380" w:rsidRPr="00AF4380" w:rsidRDefault="00AF4380" w:rsidP="00AA7C8A">
            <w:pPr>
              <w:rPr>
                <w:rFonts w:ascii="Arial" w:hAnsi="Arial" w:cs="Arial"/>
                <w:b/>
                <w:bCs/>
                <w:color w:val="000000"/>
                <w:sz w:val="20"/>
                <w:szCs w:val="20"/>
              </w:rPr>
            </w:pPr>
          </w:p>
        </w:tc>
        <w:tc>
          <w:tcPr>
            <w:tcW w:w="2314" w:type="dxa"/>
            <w:vMerge/>
            <w:tcBorders>
              <w:top w:val="single" w:sz="4" w:space="0" w:color="auto"/>
              <w:left w:val="single" w:sz="4" w:space="0" w:color="auto"/>
              <w:bottom w:val="single" w:sz="4" w:space="0" w:color="auto"/>
              <w:right w:val="single" w:sz="4" w:space="0" w:color="auto"/>
            </w:tcBorders>
            <w:vAlign w:val="center"/>
            <w:hideMark/>
          </w:tcPr>
          <w:p w:rsidR="00AF4380" w:rsidRPr="00AF4380" w:rsidRDefault="00AF4380" w:rsidP="00AA7C8A">
            <w:pPr>
              <w:rPr>
                <w:rFonts w:ascii="Arial" w:hAnsi="Arial" w:cs="Arial"/>
                <w:b/>
                <w:bCs/>
                <w:color w:val="000000"/>
                <w:sz w:val="20"/>
                <w:szCs w:val="20"/>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AF4380" w:rsidRPr="00AF4380" w:rsidRDefault="00AF4380" w:rsidP="00AA7C8A">
            <w:pPr>
              <w:rPr>
                <w:rFonts w:ascii="Arial" w:hAnsi="Arial" w:cs="Arial"/>
                <w:b/>
                <w:bCs/>
                <w:color w:val="000000"/>
                <w:sz w:val="20"/>
                <w:szCs w:val="20"/>
              </w:rPr>
            </w:pPr>
          </w:p>
        </w:tc>
      </w:tr>
      <w:tr w:rsidR="00AF4380" w:rsidRPr="00AF4380" w:rsidTr="00AA7C8A">
        <w:trPr>
          <w:trHeight w:val="507"/>
        </w:trPr>
        <w:tc>
          <w:tcPr>
            <w:tcW w:w="5150" w:type="dxa"/>
            <w:tcBorders>
              <w:top w:val="nil"/>
              <w:left w:val="single" w:sz="4" w:space="0" w:color="auto"/>
              <w:bottom w:val="single" w:sz="4" w:space="0" w:color="auto"/>
              <w:right w:val="single" w:sz="4" w:space="0" w:color="auto"/>
            </w:tcBorders>
            <w:shd w:val="clear" w:color="000000" w:fill="FFFFFF"/>
            <w:vAlign w:val="center"/>
            <w:hideMark/>
          </w:tcPr>
          <w:p w:rsidR="00AF4380" w:rsidRPr="00AF4380" w:rsidRDefault="00AF4380" w:rsidP="00AA7C8A">
            <w:pPr>
              <w:jc w:val="both"/>
              <w:rPr>
                <w:rFonts w:ascii="Arial" w:hAnsi="Arial" w:cs="Arial"/>
                <w:color w:val="000000"/>
                <w:sz w:val="20"/>
                <w:szCs w:val="20"/>
              </w:rPr>
            </w:pPr>
            <w:r w:rsidRPr="00AF4380">
              <w:rPr>
                <w:rFonts w:ascii="Arial" w:hAnsi="Arial" w:cs="Arial"/>
                <w:color w:val="000000"/>
                <w:sz w:val="20"/>
                <w:szCs w:val="20"/>
              </w:rPr>
              <w:t xml:space="preserve">La empresa posee Inicio de Actividades en 1° categoría con una antigüedad menor a 5 años, al momento del cierre de la postulación. </w:t>
            </w:r>
          </w:p>
        </w:tc>
        <w:tc>
          <w:tcPr>
            <w:tcW w:w="846" w:type="dxa"/>
            <w:tcBorders>
              <w:top w:val="nil"/>
              <w:left w:val="nil"/>
              <w:bottom w:val="single" w:sz="4" w:space="0" w:color="auto"/>
              <w:right w:val="single" w:sz="4" w:space="0" w:color="auto"/>
            </w:tcBorders>
            <w:shd w:val="clear" w:color="000000" w:fill="FFFFFF"/>
            <w:vAlign w:val="center"/>
            <w:hideMark/>
          </w:tcPr>
          <w:p w:rsidR="00AF4380" w:rsidRPr="00AF4380" w:rsidRDefault="00AF4380" w:rsidP="00AA7C8A">
            <w:pPr>
              <w:jc w:val="center"/>
              <w:rPr>
                <w:rFonts w:ascii="Arial" w:hAnsi="Arial" w:cs="Arial"/>
                <w:color w:val="000000"/>
                <w:sz w:val="20"/>
                <w:szCs w:val="20"/>
              </w:rPr>
            </w:pPr>
            <w:r w:rsidRPr="00AF4380">
              <w:rPr>
                <w:rFonts w:ascii="Arial" w:hAnsi="Arial" w:cs="Arial"/>
                <w:color w:val="000000"/>
                <w:sz w:val="20"/>
                <w:szCs w:val="20"/>
              </w:rPr>
              <w:t>4</w:t>
            </w:r>
          </w:p>
        </w:tc>
        <w:tc>
          <w:tcPr>
            <w:tcW w:w="2314" w:type="dxa"/>
            <w:vMerge w:val="restart"/>
            <w:tcBorders>
              <w:top w:val="nil"/>
              <w:left w:val="single" w:sz="4" w:space="0" w:color="auto"/>
              <w:bottom w:val="nil"/>
              <w:right w:val="single" w:sz="4" w:space="0" w:color="auto"/>
            </w:tcBorders>
            <w:shd w:val="clear" w:color="000000" w:fill="FFFFFF"/>
            <w:vAlign w:val="bottom"/>
            <w:hideMark/>
          </w:tcPr>
          <w:p w:rsidR="00AF4380" w:rsidRPr="00AF4380" w:rsidRDefault="00AF4380" w:rsidP="00AA7C8A">
            <w:pPr>
              <w:jc w:val="center"/>
              <w:rPr>
                <w:rFonts w:ascii="Arial" w:hAnsi="Arial" w:cs="Arial"/>
                <w:color w:val="000000"/>
                <w:sz w:val="20"/>
                <w:szCs w:val="20"/>
              </w:rPr>
            </w:pPr>
            <w:r w:rsidRPr="00AF4380">
              <w:rPr>
                <w:rFonts w:ascii="Arial" w:hAnsi="Arial" w:cs="Arial"/>
                <w:color w:val="000000"/>
                <w:sz w:val="20"/>
                <w:szCs w:val="20"/>
              </w:rPr>
              <w:t>Verificación</w:t>
            </w:r>
            <w:r w:rsidRPr="00AF4380">
              <w:rPr>
                <w:rFonts w:ascii="Arial" w:hAnsi="Arial" w:cs="Arial"/>
                <w:sz w:val="20"/>
                <w:szCs w:val="20"/>
              </w:rPr>
              <w:t xml:space="preserve"> </w:t>
            </w:r>
            <w:r w:rsidRPr="00AF4380">
              <w:rPr>
                <w:rFonts w:ascii="Arial" w:hAnsi="Arial" w:cs="Arial"/>
                <w:color w:val="000000"/>
                <w:sz w:val="20"/>
                <w:szCs w:val="20"/>
              </w:rPr>
              <w:t>a través de la Carpeta Tributaria para solicitar créditos.   Durante le etapa de Terreno, la Dirección Regional podrá solicitar, en los casos que sean necesarios, el documento “Mi Información Tributaria” de SII con el fin de determinar la antigüedad de cada actividad económica.</w:t>
            </w:r>
          </w:p>
        </w:tc>
        <w:tc>
          <w:tcPr>
            <w:tcW w:w="9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F4380" w:rsidRPr="00AF4380" w:rsidRDefault="00AF4380" w:rsidP="00AA7C8A">
            <w:pPr>
              <w:jc w:val="center"/>
              <w:rPr>
                <w:rFonts w:ascii="Arial" w:hAnsi="Arial" w:cs="Arial"/>
                <w:color w:val="000000"/>
                <w:sz w:val="20"/>
                <w:szCs w:val="20"/>
              </w:rPr>
            </w:pPr>
            <w:r w:rsidRPr="00AF4380">
              <w:rPr>
                <w:rFonts w:ascii="Arial" w:hAnsi="Arial" w:cs="Arial"/>
                <w:color w:val="000000"/>
                <w:sz w:val="20"/>
                <w:szCs w:val="20"/>
              </w:rPr>
              <w:t>40%</w:t>
            </w:r>
          </w:p>
          <w:p w:rsidR="00AF4380" w:rsidRPr="00AF4380" w:rsidRDefault="00AF4380" w:rsidP="00AA7C8A">
            <w:pPr>
              <w:rPr>
                <w:rFonts w:ascii="Arial" w:hAnsi="Arial" w:cs="Arial"/>
                <w:sz w:val="20"/>
                <w:szCs w:val="20"/>
              </w:rPr>
            </w:pPr>
          </w:p>
        </w:tc>
      </w:tr>
      <w:tr w:rsidR="00AF4380" w:rsidRPr="00AF4380" w:rsidTr="00AA7C8A">
        <w:trPr>
          <w:trHeight w:val="3069"/>
        </w:trPr>
        <w:tc>
          <w:tcPr>
            <w:tcW w:w="5150" w:type="dxa"/>
            <w:tcBorders>
              <w:top w:val="nil"/>
              <w:left w:val="single" w:sz="4" w:space="0" w:color="auto"/>
              <w:bottom w:val="single" w:sz="4" w:space="0" w:color="auto"/>
              <w:right w:val="single" w:sz="4" w:space="0" w:color="auto"/>
            </w:tcBorders>
            <w:shd w:val="clear" w:color="000000" w:fill="FFFFFF"/>
            <w:vAlign w:val="center"/>
            <w:hideMark/>
          </w:tcPr>
          <w:p w:rsidR="00AF4380" w:rsidRPr="00AF4380" w:rsidRDefault="00AF4380" w:rsidP="00AA7C8A">
            <w:pPr>
              <w:jc w:val="both"/>
              <w:rPr>
                <w:rFonts w:ascii="Arial" w:hAnsi="Arial" w:cs="Arial"/>
                <w:color w:val="000000"/>
                <w:sz w:val="20"/>
                <w:szCs w:val="20"/>
              </w:rPr>
            </w:pPr>
            <w:r w:rsidRPr="00AF4380">
              <w:rPr>
                <w:rFonts w:ascii="Arial" w:hAnsi="Arial" w:cs="Arial"/>
                <w:color w:val="000000"/>
                <w:sz w:val="20"/>
                <w:szCs w:val="20"/>
              </w:rPr>
              <w:t>La empresa posee Inicio de Actividades en 1° categoría con una antigüedad entre 5 y menos de 10 años,</w:t>
            </w:r>
            <w:r w:rsidRPr="00AF4380">
              <w:rPr>
                <w:rFonts w:ascii="Arial" w:hAnsi="Arial" w:cs="Arial"/>
                <w:sz w:val="20"/>
                <w:szCs w:val="20"/>
              </w:rPr>
              <w:t xml:space="preserve"> </w:t>
            </w:r>
            <w:r w:rsidRPr="00AF4380">
              <w:rPr>
                <w:rFonts w:ascii="Arial" w:hAnsi="Arial" w:cs="Arial"/>
                <w:color w:val="000000"/>
                <w:sz w:val="20"/>
                <w:szCs w:val="20"/>
              </w:rPr>
              <w:t>al momento del cierre de la postulación.</w:t>
            </w:r>
          </w:p>
        </w:tc>
        <w:tc>
          <w:tcPr>
            <w:tcW w:w="846" w:type="dxa"/>
            <w:tcBorders>
              <w:top w:val="nil"/>
              <w:left w:val="nil"/>
              <w:bottom w:val="single" w:sz="4" w:space="0" w:color="auto"/>
              <w:right w:val="single" w:sz="4" w:space="0" w:color="auto"/>
            </w:tcBorders>
            <w:shd w:val="clear" w:color="000000" w:fill="FFFFFF"/>
            <w:vAlign w:val="center"/>
            <w:hideMark/>
          </w:tcPr>
          <w:p w:rsidR="00AF4380" w:rsidRPr="00AF4380" w:rsidRDefault="00AF4380" w:rsidP="00AA7C8A">
            <w:pPr>
              <w:jc w:val="center"/>
              <w:rPr>
                <w:rFonts w:ascii="Arial" w:hAnsi="Arial" w:cs="Arial"/>
                <w:b/>
                <w:bCs/>
                <w:color w:val="000000"/>
                <w:sz w:val="20"/>
                <w:szCs w:val="20"/>
              </w:rPr>
            </w:pPr>
            <w:r w:rsidRPr="00AF4380">
              <w:rPr>
                <w:rFonts w:ascii="Arial" w:hAnsi="Arial" w:cs="Arial"/>
                <w:b/>
                <w:bCs/>
                <w:color w:val="000000"/>
                <w:sz w:val="20"/>
                <w:szCs w:val="20"/>
              </w:rPr>
              <w:t>5</w:t>
            </w:r>
          </w:p>
        </w:tc>
        <w:tc>
          <w:tcPr>
            <w:tcW w:w="2314" w:type="dxa"/>
            <w:vMerge/>
            <w:tcBorders>
              <w:top w:val="nil"/>
              <w:left w:val="single" w:sz="4" w:space="0" w:color="auto"/>
              <w:bottom w:val="nil"/>
              <w:right w:val="single" w:sz="4" w:space="0" w:color="auto"/>
            </w:tcBorders>
            <w:vAlign w:val="center"/>
            <w:hideMark/>
          </w:tcPr>
          <w:p w:rsidR="00AF4380" w:rsidRPr="00AF4380" w:rsidRDefault="00AF4380" w:rsidP="00AA7C8A">
            <w:pPr>
              <w:rPr>
                <w:rFonts w:ascii="Arial" w:hAnsi="Arial" w:cs="Arial"/>
                <w:color w:val="000000"/>
                <w:sz w:val="20"/>
                <w:szCs w:val="20"/>
              </w:rPr>
            </w:pPr>
          </w:p>
        </w:tc>
        <w:tc>
          <w:tcPr>
            <w:tcW w:w="959" w:type="dxa"/>
            <w:vMerge/>
            <w:tcBorders>
              <w:top w:val="nil"/>
              <w:left w:val="single" w:sz="4" w:space="0" w:color="auto"/>
              <w:bottom w:val="single" w:sz="4" w:space="0" w:color="auto"/>
              <w:right w:val="single" w:sz="4" w:space="0" w:color="auto"/>
            </w:tcBorders>
            <w:vAlign w:val="center"/>
            <w:hideMark/>
          </w:tcPr>
          <w:p w:rsidR="00AF4380" w:rsidRPr="00AF4380" w:rsidRDefault="00AF4380" w:rsidP="00AA7C8A">
            <w:pPr>
              <w:rPr>
                <w:rFonts w:ascii="Arial" w:hAnsi="Arial" w:cs="Arial"/>
                <w:color w:val="000000"/>
                <w:sz w:val="20"/>
                <w:szCs w:val="20"/>
              </w:rPr>
            </w:pPr>
          </w:p>
        </w:tc>
      </w:tr>
      <w:tr w:rsidR="00AF4380" w:rsidRPr="00AF4380" w:rsidTr="00AA7C8A">
        <w:trPr>
          <w:trHeight w:val="507"/>
        </w:trPr>
        <w:tc>
          <w:tcPr>
            <w:tcW w:w="5150" w:type="dxa"/>
            <w:tcBorders>
              <w:top w:val="nil"/>
              <w:left w:val="single" w:sz="4" w:space="0" w:color="auto"/>
              <w:bottom w:val="single" w:sz="4" w:space="0" w:color="auto"/>
              <w:right w:val="single" w:sz="4" w:space="0" w:color="auto"/>
            </w:tcBorders>
            <w:shd w:val="clear" w:color="000000" w:fill="FFFFFF"/>
            <w:vAlign w:val="center"/>
            <w:hideMark/>
          </w:tcPr>
          <w:p w:rsidR="00AF4380" w:rsidRPr="00AF4380" w:rsidRDefault="00AF4380" w:rsidP="00AA7C8A">
            <w:pPr>
              <w:jc w:val="both"/>
              <w:rPr>
                <w:rFonts w:ascii="Arial" w:hAnsi="Arial" w:cs="Arial"/>
                <w:color w:val="000000"/>
                <w:sz w:val="20"/>
                <w:szCs w:val="20"/>
              </w:rPr>
            </w:pPr>
            <w:r w:rsidRPr="00AF4380">
              <w:rPr>
                <w:rFonts w:ascii="Arial" w:hAnsi="Arial" w:cs="Arial"/>
                <w:color w:val="000000"/>
                <w:sz w:val="20"/>
                <w:szCs w:val="20"/>
              </w:rPr>
              <w:t>La empresa posee Inicio de Actividades en 1° categoría con una antigüedad de 10 o más años, al momento del cierre de la postulación.</w:t>
            </w:r>
          </w:p>
        </w:tc>
        <w:tc>
          <w:tcPr>
            <w:tcW w:w="846" w:type="dxa"/>
            <w:tcBorders>
              <w:top w:val="nil"/>
              <w:left w:val="nil"/>
              <w:bottom w:val="single" w:sz="4" w:space="0" w:color="auto"/>
              <w:right w:val="single" w:sz="4" w:space="0" w:color="auto"/>
            </w:tcBorders>
            <w:shd w:val="clear" w:color="000000" w:fill="FFFFFF"/>
            <w:vAlign w:val="center"/>
            <w:hideMark/>
          </w:tcPr>
          <w:p w:rsidR="00AF4380" w:rsidRPr="00AF4380" w:rsidRDefault="00AF4380" w:rsidP="00AA7C8A">
            <w:pPr>
              <w:jc w:val="center"/>
              <w:rPr>
                <w:rFonts w:ascii="Arial" w:hAnsi="Arial" w:cs="Arial"/>
                <w:b/>
                <w:bCs/>
                <w:color w:val="000000"/>
                <w:sz w:val="20"/>
                <w:szCs w:val="20"/>
              </w:rPr>
            </w:pPr>
            <w:r w:rsidRPr="00AF4380">
              <w:rPr>
                <w:rFonts w:ascii="Arial" w:hAnsi="Arial" w:cs="Arial"/>
                <w:b/>
                <w:bCs/>
                <w:color w:val="000000"/>
                <w:sz w:val="20"/>
                <w:szCs w:val="20"/>
              </w:rPr>
              <w:t>7</w:t>
            </w:r>
          </w:p>
        </w:tc>
        <w:tc>
          <w:tcPr>
            <w:tcW w:w="2314" w:type="dxa"/>
            <w:tcBorders>
              <w:top w:val="nil"/>
              <w:left w:val="nil"/>
              <w:bottom w:val="single" w:sz="4" w:space="0" w:color="auto"/>
              <w:right w:val="single" w:sz="4" w:space="0" w:color="auto"/>
            </w:tcBorders>
            <w:shd w:val="clear" w:color="000000" w:fill="FFFFFF"/>
            <w:vAlign w:val="center"/>
            <w:hideMark/>
          </w:tcPr>
          <w:p w:rsidR="00AF4380" w:rsidRPr="00AF4380" w:rsidRDefault="00AF4380" w:rsidP="00AA7C8A">
            <w:pPr>
              <w:rPr>
                <w:rFonts w:ascii="Arial" w:hAnsi="Arial" w:cs="Arial"/>
                <w:color w:val="000000"/>
                <w:sz w:val="20"/>
                <w:szCs w:val="20"/>
              </w:rPr>
            </w:pPr>
          </w:p>
        </w:tc>
        <w:tc>
          <w:tcPr>
            <w:tcW w:w="959" w:type="dxa"/>
            <w:vMerge/>
            <w:tcBorders>
              <w:top w:val="nil"/>
              <w:left w:val="single" w:sz="4" w:space="0" w:color="auto"/>
              <w:bottom w:val="single" w:sz="4" w:space="0" w:color="auto"/>
              <w:right w:val="single" w:sz="4" w:space="0" w:color="auto"/>
            </w:tcBorders>
            <w:vAlign w:val="center"/>
            <w:hideMark/>
          </w:tcPr>
          <w:p w:rsidR="00AF4380" w:rsidRPr="00AF4380" w:rsidRDefault="00AF4380" w:rsidP="00AA7C8A">
            <w:pPr>
              <w:rPr>
                <w:rFonts w:ascii="Arial" w:hAnsi="Arial" w:cs="Arial"/>
                <w:color w:val="000000"/>
                <w:sz w:val="20"/>
                <w:szCs w:val="20"/>
              </w:rPr>
            </w:pPr>
          </w:p>
        </w:tc>
      </w:tr>
    </w:tbl>
    <w:p w:rsidR="00070514" w:rsidRPr="00070514" w:rsidRDefault="00070514" w:rsidP="00070514">
      <w:pPr>
        <w:pStyle w:val="Default"/>
        <w:jc w:val="both"/>
        <w:rPr>
          <w:rFonts w:ascii="gobCL" w:hAnsi="gobCL"/>
          <w:b/>
          <w:sz w:val="20"/>
          <w:szCs w:val="20"/>
        </w:rPr>
      </w:pPr>
    </w:p>
    <w:p w:rsidR="00070514" w:rsidRDefault="00070514" w:rsidP="00CB6447">
      <w:pPr>
        <w:pStyle w:val="Default"/>
        <w:jc w:val="both"/>
        <w:rPr>
          <w:rFonts w:ascii="gobCL" w:hAnsi="gobCL"/>
          <w:b/>
          <w:sz w:val="22"/>
          <w:szCs w:val="22"/>
          <w:u w:val="single"/>
        </w:rPr>
      </w:pPr>
    </w:p>
    <w:p w:rsidR="00070514" w:rsidRDefault="00070514" w:rsidP="00CB6447">
      <w:pPr>
        <w:pStyle w:val="Default"/>
        <w:jc w:val="both"/>
        <w:rPr>
          <w:rFonts w:ascii="gobCL" w:hAnsi="gobCL"/>
          <w:b/>
          <w:sz w:val="22"/>
          <w:szCs w:val="22"/>
          <w:u w:val="single"/>
        </w:rPr>
      </w:pPr>
    </w:p>
    <w:p w:rsidR="00CB6447" w:rsidRPr="00CB6447" w:rsidRDefault="00CB6447" w:rsidP="00CB6447">
      <w:pPr>
        <w:pStyle w:val="Default"/>
        <w:jc w:val="both"/>
        <w:rPr>
          <w:rFonts w:ascii="gobCL" w:hAnsi="gobCL"/>
          <w:b/>
          <w:sz w:val="22"/>
          <w:szCs w:val="22"/>
          <w:u w:val="single"/>
        </w:rPr>
      </w:pPr>
      <w:r w:rsidRPr="00CB6447">
        <w:rPr>
          <w:rFonts w:ascii="gobCL" w:hAnsi="gobCL"/>
          <w:b/>
          <w:sz w:val="22"/>
          <w:szCs w:val="22"/>
          <w:u w:val="single"/>
        </w:rPr>
        <w:t xml:space="preserve">En todo </w:t>
      </w:r>
      <w:r w:rsidR="00B0006F">
        <w:rPr>
          <w:rFonts w:ascii="gobCL" w:hAnsi="gobCL"/>
          <w:b/>
          <w:sz w:val="22"/>
          <w:szCs w:val="22"/>
          <w:u w:val="single"/>
        </w:rPr>
        <w:t>aquel</w:t>
      </w:r>
      <w:r w:rsidRPr="00CB6447">
        <w:rPr>
          <w:rFonts w:ascii="gobCL" w:hAnsi="gobCL"/>
          <w:b/>
          <w:sz w:val="22"/>
          <w:szCs w:val="22"/>
          <w:u w:val="single"/>
        </w:rPr>
        <w:t xml:space="preserve">lo </w:t>
      </w:r>
      <w:r w:rsidR="00B01066">
        <w:rPr>
          <w:rFonts w:ascii="gobCL" w:hAnsi="gobCL"/>
          <w:b/>
          <w:sz w:val="22"/>
          <w:szCs w:val="22"/>
          <w:u w:val="single"/>
        </w:rPr>
        <w:t>no modificado</w:t>
      </w:r>
      <w:r w:rsidR="00EB0869">
        <w:rPr>
          <w:rFonts w:ascii="gobCL" w:hAnsi="gobCL"/>
          <w:b/>
          <w:sz w:val="22"/>
          <w:szCs w:val="22"/>
          <w:u w:val="single"/>
        </w:rPr>
        <w:t>,</w:t>
      </w:r>
      <w:r w:rsidR="002B4E23">
        <w:rPr>
          <w:rFonts w:ascii="gobCL" w:hAnsi="gobCL"/>
          <w:b/>
          <w:sz w:val="22"/>
          <w:szCs w:val="22"/>
          <w:u w:val="single"/>
        </w:rPr>
        <w:t xml:space="preserve"> rigen ínte</w:t>
      </w:r>
      <w:r w:rsidR="00B0006F">
        <w:rPr>
          <w:rFonts w:ascii="gobCL" w:hAnsi="gobCL"/>
          <w:b/>
          <w:sz w:val="22"/>
          <w:szCs w:val="22"/>
          <w:u w:val="single"/>
        </w:rPr>
        <w:t>gramente las disposiciones de Bases de</w:t>
      </w:r>
      <w:r w:rsidR="002B4E23">
        <w:rPr>
          <w:rFonts w:ascii="gobCL" w:hAnsi="gobCL"/>
          <w:b/>
          <w:sz w:val="22"/>
          <w:szCs w:val="22"/>
          <w:u w:val="single"/>
        </w:rPr>
        <w:t xml:space="preserve"> Postulación que por </w:t>
      </w:r>
      <w:r w:rsidRPr="00CB6447">
        <w:rPr>
          <w:rFonts w:ascii="gobCL" w:hAnsi="gobCL"/>
          <w:b/>
          <w:sz w:val="22"/>
          <w:szCs w:val="22"/>
          <w:u w:val="single"/>
        </w:rPr>
        <w:t>el presente acto se modifican</w:t>
      </w:r>
      <w:r w:rsidR="003A242C">
        <w:rPr>
          <w:rFonts w:ascii="gobCL" w:hAnsi="gobCL"/>
          <w:b/>
          <w:sz w:val="22"/>
          <w:szCs w:val="22"/>
          <w:u w:val="single"/>
        </w:rPr>
        <w:t>.</w:t>
      </w:r>
    </w:p>
    <w:p w:rsidR="00CB6447" w:rsidRPr="00CB6447" w:rsidRDefault="00CB6447" w:rsidP="00CB6447">
      <w:pPr>
        <w:jc w:val="both"/>
        <w:rPr>
          <w:rFonts w:ascii="gobCL" w:hAnsi="gobCL" w:cs="Arial"/>
          <w:b/>
          <w:bCs/>
          <w:sz w:val="22"/>
          <w:szCs w:val="22"/>
          <w:u w:val="single"/>
          <w:lang w:val="es-ES_tradnl"/>
        </w:rPr>
      </w:pPr>
    </w:p>
    <w:sectPr w:rsidR="00CB6447" w:rsidRPr="00CB6447" w:rsidSect="004718D9">
      <w:footerReference w:type="default" r:id="rId12"/>
      <w:pgSz w:w="12240" w:h="15840" w:code="1"/>
      <w:pgMar w:top="1417" w:right="1701" w:bottom="1417" w:left="170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6BA" w:rsidRDefault="007676BA" w:rsidP="0082196D">
      <w:r>
        <w:separator/>
      </w:r>
    </w:p>
  </w:endnote>
  <w:endnote w:type="continuationSeparator" w:id="0">
    <w:p w:rsidR="007676BA" w:rsidRDefault="007676BA" w:rsidP="00821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926825"/>
      <w:docPartObj>
        <w:docPartGallery w:val="Page Numbers (Bottom of Page)"/>
        <w:docPartUnique/>
      </w:docPartObj>
    </w:sdtPr>
    <w:sdtEndPr>
      <w:rPr>
        <w:rFonts w:ascii="gobCL" w:hAnsi="gobCL"/>
        <w:sz w:val="20"/>
        <w:szCs w:val="20"/>
      </w:rPr>
    </w:sdtEndPr>
    <w:sdtContent>
      <w:p w:rsidR="00B20E71" w:rsidRPr="004718D9" w:rsidRDefault="00B20E71">
        <w:pPr>
          <w:pStyle w:val="Piedepgina"/>
          <w:jc w:val="right"/>
          <w:rPr>
            <w:rFonts w:ascii="gobCL" w:hAnsi="gobCL"/>
            <w:sz w:val="20"/>
            <w:szCs w:val="20"/>
          </w:rPr>
        </w:pPr>
        <w:r>
          <w:rPr>
            <w:rFonts w:ascii="gobCL" w:hAnsi="gobCL"/>
            <w:noProof/>
            <w:sz w:val="20"/>
            <w:szCs w:val="20"/>
            <w:lang w:val="es-419" w:eastAsia="es-419"/>
          </w:rPr>
          <mc:AlternateContent>
            <mc:Choice Requires="wps">
              <w:drawing>
                <wp:anchor distT="0" distB="0" distL="114300" distR="114300" simplePos="0" relativeHeight="251659264" behindDoc="0" locked="0" layoutInCell="1" allowOverlap="1" wp14:anchorId="4D61CFC3" wp14:editId="3C6C4947">
                  <wp:simplePos x="0" y="0"/>
                  <wp:positionH relativeFrom="column">
                    <wp:posOffset>-388157</wp:posOffset>
                  </wp:positionH>
                  <wp:positionV relativeFrom="paragraph">
                    <wp:posOffset>-41258</wp:posOffset>
                  </wp:positionV>
                  <wp:extent cx="6067168" cy="18535"/>
                  <wp:effectExtent l="0" t="0" r="10160" b="19685"/>
                  <wp:wrapNone/>
                  <wp:docPr id="5" name="5 Conector recto"/>
                  <wp:cNvGraphicFramePr/>
                  <a:graphic xmlns:a="http://schemas.openxmlformats.org/drawingml/2006/main">
                    <a:graphicData uri="http://schemas.microsoft.com/office/word/2010/wordprocessingShape">
                      <wps:wsp>
                        <wps:cNvCnPr/>
                        <wps:spPr>
                          <a:xfrm flipV="1">
                            <a:off x="0" y="0"/>
                            <a:ext cx="6067168" cy="185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46AE81" id="5 Conector recto"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0.55pt,-3.25pt" to="447.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" strokecolor="#4579b8 [3044]"/>
              </w:pict>
            </mc:Fallback>
          </mc:AlternateContent>
        </w:r>
        <w:r w:rsidRPr="004718D9">
          <w:rPr>
            <w:rFonts w:ascii="gobCL" w:hAnsi="gobCL"/>
            <w:sz w:val="20"/>
            <w:szCs w:val="20"/>
          </w:rPr>
          <w:fldChar w:fldCharType="begin"/>
        </w:r>
        <w:r w:rsidRPr="004718D9">
          <w:rPr>
            <w:rFonts w:ascii="gobCL" w:hAnsi="gobCL"/>
            <w:sz w:val="20"/>
            <w:szCs w:val="20"/>
          </w:rPr>
          <w:instrText>PAGE   \* MERGEFORMAT</w:instrText>
        </w:r>
        <w:r w:rsidRPr="004718D9">
          <w:rPr>
            <w:rFonts w:ascii="gobCL" w:hAnsi="gobCL"/>
            <w:sz w:val="20"/>
            <w:szCs w:val="20"/>
          </w:rPr>
          <w:fldChar w:fldCharType="separate"/>
        </w:r>
        <w:r w:rsidR="00C1328A">
          <w:rPr>
            <w:rFonts w:ascii="gobCL" w:hAnsi="gobCL"/>
            <w:noProof/>
            <w:sz w:val="20"/>
            <w:szCs w:val="20"/>
          </w:rPr>
          <w:t>11</w:t>
        </w:r>
        <w:r w:rsidRPr="004718D9">
          <w:rPr>
            <w:rFonts w:ascii="gobCL" w:hAnsi="gobCL"/>
            <w:sz w:val="20"/>
            <w:szCs w:val="20"/>
          </w:rPr>
          <w:fldChar w:fldCharType="end"/>
        </w:r>
      </w:p>
    </w:sdtContent>
  </w:sdt>
  <w:p w:rsidR="00B20E71" w:rsidRPr="005A71C0" w:rsidRDefault="00B20E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6BA" w:rsidRDefault="007676BA" w:rsidP="0082196D">
      <w:r>
        <w:separator/>
      </w:r>
    </w:p>
  </w:footnote>
  <w:footnote w:type="continuationSeparator" w:id="0">
    <w:p w:rsidR="007676BA" w:rsidRDefault="007676BA" w:rsidP="00821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A62F83"/>
    <w:multiLevelType w:val="hybridMultilevel"/>
    <w:tmpl w:val="0996FCC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F9E0CFD"/>
    <w:multiLevelType w:val="multilevel"/>
    <w:tmpl w:val="340A001F"/>
    <w:numStyleLink w:val="Estilo6"/>
  </w:abstractNum>
  <w:abstractNum w:abstractNumId="4" w15:restartNumberingAfterBreak="0">
    <w:nsid w:val="3045793A"/>
    <w:multiLevelType w:val="multilevel"/>
    <w:tmpl w:val="594E5BF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8C130A1"/>
    <w:multiLevelType w:val="multilevel"/>
    <w:tmpl w:val="FA448604"/>
    <w:lvl w:ilvl="0">
      <w:start w:val="1"/>
      <w:numFmt w:val="decimal"/>
      <w:lvlText w:val="%1."/>
      <w:lvlJc w:val="left"/>
      <w:pPr>
        <w:ind w:left="645" w:hanging="360"/>
      </w:pPr>
      <w:rPr>
        <w:rFonts w:hint="default"/>
      </w:rPr>
    </w:lvl>
    <w:lvl w:ilvl="1">
      <w:start w:val="1"/>
      <w:numFmt w:val="decimal"/>
      <w:isLgl/>
      <w:lvlText w:val="%1.%2."/>
      <w:lvlJc w:val="left"/>
      <w:pPr>
        <w:ind w:left="645" w:hanging="360"/>
      </w:pPr>
      <w:rPr>
        <w:rFonts w:hint="default"/>
        <w:sz w:val="20"/>
      </w:rPr>
    </w:lvl>
    <w:lvl w:ilvl="2">
      <w:start w:val="1"/>
      <w:numFmt w:val="decimal"/>
      <w:isLgl/>
      <w:lvlText w:val="%1.%2.%3."/>
      <w:lvlJc w:val="left"/>
      <w:pPr>
        <w:ind w:left="1005" w:hanging="720"/>
      </w:pPr>
      <w:rPr>
        <w:rFonts w:hint="default"/>
        <w:sz w:val="20"/>
      </w:rPr>
    </w:lvl>
    <w:lvl w:ilvl="3">
      <w:start w:val="1"/>
      <w:numFmt w:val="decimal"/>
      <w:isLgl/>
      <w:lvlText w:val="%1.%2.%3.%4."/>
      <w:lvlJc w:val="left"/>
      <w:pPr>
        <w:ind w:left="1005" w:hanging="720"/>
      </w:pPr>
      <w:rPr>
        <w:rFonts w:hint="default"/>
        <w:sz w:val="20"/>
      </w:rPr>
    </w:lvl>
    <w:lvl w:ilvl="4">
      <w:start w:val="1"/>
      <w:numFmt w:val="decimal"/>
      <w:isLgl/>
      <w:lvlText w:val="%1.%2.%3.%4.%5."/>
      <w:lvlJc w:val="left"/>
      <w:pPr>
        <w:ind w:left="1365" w:hanging="1080"/>
      </w:pPr>
      <w:rPr>
        <w:rFonts w:hint="default"/>
        <w:sz w:val="20"/>
      </w:rPr>
    </w:lvl>
    <w:lvl w:ilvl="5">
      <w:start w:val="1"/>
      <w:numFmt w:val="decimal"/>
      <w:isLgl/>
      <w:lvlText w:val="%1.%2.%3.%4.%5.%6."/>
      <w:lvlJc w:val="left"/>
      <w:pPr>
        <w:ind w:left="1365" w:hanging="1080"/>
      </w:pPr>
      <w:rPr>
        <w:rFonts w:hint="default"/>
        <w:sz w:val="20"/>
      </w:rPr>
    </w:lvl>
    <w:lvl w:ilvl="6">
      <w:start w:val="1"/>
      <w:numFmt w:val="decimal"/>
      <w:isLgl/>
      <w:lvlText w:val="%1.%2.%3.%4.%5.%6.%7."/>
      <w:lvlJc w:val="left"/>
      <w:pPr>
        <w:ind w:left="1365" w:hanging="1080"/>
      </w:pPr>
      <w:rPr>
        <w:rFonts w:hint="default"/>
        <w:sz w:val="20"/>
      </w:rPr>
    </w:lvl>
    <w:lvl w:ilvl="7">
      <w:start w:val="1"/>
      <w:numFmt w:val="decimal"/>
      <w:isLgl/>
      <w:lvlText w:val="%1.%2.%3.%4.%5.%6.%7.%8."/>
      <w:lvlJc w:val="left"/>
      <w:pPr>
        <w:ind w:left="1725" w:hanging="1440"/>
      </w:pPr>
      <w:rPr>
        <w:rFonts w:hint="default"/>
        <w:sz w:val="20"/>
      </w:rPr>
    </w:lvl>
    <w:lvl w:ilvl="8">
      <w:start w:val="1"/>
      <w:numFmt w:val="decimal"/>
      <w:isLgl/>
      <w:lvlText w:val="%1.%2.%3.%4.%5.%6.%7.%8.%9."/>
      <w:lvlJc w:val="left"/>
      <w:pPr>
        <w:ind w:left="1725" w:hanging="1440"/>
      </w:pPr>
      <w:rPr>
        <w:rFonts w:hint="default"/>
        <w:sz w:val="20"/>
      </w:rPr>
    </w:lvl>
  </w:abstractNum>
  <w:abstractNum w:abstractNumId="6"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14E273D"/>
    <w:multiLevelType w:val="hybridMultilevel"/>
    <w:tmpl w:val="E2268A4E"/>
    <w:lvl w:ilvl="0" w:tplc="BAF27884">
      <w:start w:val="1"/>
      <w:numFmt w:val="decimal"/>
      <w:lvlText w:val="%1."/>
      <w:lvlJc w:val="left"/>
      <w:pPr>
        <w:ind w:left="1080" w:hanging="36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8" w15:restartNumberingAfterBreak="0">
    <w:nsid w:val="64E90E60"/>
    <w:multiLevelType w:val="multilevel"/>
    <w:tmpl w:val="4282C234"/>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2" w15:restartNumberingAfterBreak="0">
    <w:nsid w:val="7CCE5122"/>
    <w:multiLevelType w:val="hybridMultilevel"/>
    <w:tmpl w:val="454039A0"/>
    <w:lvl w:ilvl="0" w:tplc="C232AECC">
      <w:start w:val="2"/>
      <w:numFmt w:val="decimal"/>
      <w:lvlText w:val="%1."/>
      <w:lvlJc w:val="left"/>
      <w:pPr>
        <w:ind w:left="750" w:hanging="360"/>
      </w:pPr>
      <w:rPr>
        <w:rFonts w:hint="default"/>
      </w:rPr>
    </w:lvl>
    <w:lvl w:ilvl="1" w:tplc="580A0019">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13"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14"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lvlOverride w:ilvl="0">
      <w:startOverride w:val="3"/>
      <w:lvl w:ilvl="0">
        <w:start w:val="3"/>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1224" w:hanging="504"/>
        </w:pPr>
        <w:rPr>
          <w:b/>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9"/>
  </w:num>
  <w:num w:numId="6">
    <w:abstractNumId w:val="14"/>
  </w:num>
  <w:num w:numId="7">
    <w:abstractNumId w:val="5"/>
  </w:num>
  <w:num w:numId="8">
    <w:abstractNumId w:val="12"/>
  </w:num>
  <w:num w:numId="9">
    <w:abstractNumId w:val="4"/>
  </w:num>
  <w:num w:numId="10">
    <w:abstractNumId w:val="1"/>
  </w:num>
  <w:num w:numId="11">
    <w:abstractNumId w:val="7"/>
  </w:num>
  <w:num w:numId="12">
    <w:abstractNumId w:val="10"/>
  </w:num>
  <w:num w:numId="13">
    <w:abstractNumId w:val="11"/>
  </w:num>
  <w:num w:numId="14">
    <w:abstractNumId w:val="6"/>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96D"/>
    <w:rsid w:val="00000562"/>
    <w:rsid w:val="00000708"/>
    <w:rsid w:val="00002423"/>
    <w:rsid w:val="0000370C"/>
    <w:rsid w:val="00003947"/>
    <w:rsid w:val="00003AB8"/>
    <w:rsid w:val="00007715"/>
    <w:rsid w:val="00007EAD"/>
    <w:rsid w:val="00011ED5"/>
    <w:rsid w:val="00012562"/>
    <w:rsid w:val="00012CA1"/>
    <w:rsid w:val="000132C9"/>
    <w:rsid w:val="0001498C"/>
    <w:rsid w:val="00014B88"/>
    <w:rsid w:val="00015791"/>
    <w:rsid w:val="000213EF"/>
    <w:rsid w:val="000237D2"/>
    <w:rsid w:val="00023C69"/>
    <w:rsid w:val="00023E01"/>
    <w:rsid w:val="0002479A"/>
    <w:rsid w:val="00024C0C"/>
    <w:rsid w:val="0002609B"/>
    <w:rsid w:val="000275B3"/>
    <w:rsid w:val="000339DE"/>
    <w:rsid w:val="0003444C"/>
    <w:rsid w:val="00035C2F"/>
    <w:rsid w:val="0003672D"/>
    <w:rsid w:val="000367B0"/>
    <w:rsid w:val="00036997"/>
    <w:rsid w:val="00037625"/>
    <w:rsid w:val="0004196A"/>
    <w:rsid w:val="00041CBF"/>
    <w:rsid w:val="00041E16"/>
    <w:rsid w:val="000439EC"/>
    <w:rsid w:val="00043ACD"/>
    <w:rsid w:val="00045E0B"/>
    <w:rsid w:val="00050032"/>
    <w:rsid w:val="00051990"/>
    <w:rsid w:val="00053B53"/>
    <w:rsid w:val="00054822"/>
    <w:rsid w:val="00054C54"/>
    <w:rsid w:val="00055E6F"/>
    <w:rsid w:val="00060797"/>
    <w:rsid w:val="000614B0"/>
    <w:rsid w:val="000616D7"/>
    <w:rsid w:val="00062A13"/>
    <w:rsid w:val="00064A39"/>
    <w:rsid w:val="000652EF"/>
    <w:rsid w:val="000654A2"/>
    <w:rsid w:val="00065973"/>
    <w:rsid w:val="00070514"/>
    <w:rsid w:val="000705AD"/>
    <w:rsid w:val="00074289"/>
    <w:rsid w:val="000742F5"/>
    <w:rsid w:val="0008278B"/>
    <w:rsid w:val="00082B91"/>
    <w:rsid w:val="00082CA5"/>
    <w:rsid w:val="00090866"/>
    <w:rsid w:val="00090D88"/>
    <w:rsid w:val="00092CBE"/>
    <w:rsid w:val="00093694"/>
    <w:rsid w:val="000940B0"/>
    <w:rsid w:val="00094D78"/>
    <w:rsid w:val="000955BC"/>
    <w:rsid w:val="000956C4"/>
    <w:rsid w:val="00096493"/>
    <w:rsid w:val="00096B78"/>
    <w:rsid w:val="000970BC"/>
    <w:rsid w:val="000973A0"/>
    <w:rsid w:val="000A0288"/>
    <w:rsid w:val="000A34FB"/>
    <w:rsid w:val="000A43D5"/>
    <w:rsid w:val="000A4B47"/>
    <w:rsid w:val="000A4FE9"/>
    <w:rsid w:val="000A5181"/>
    <w:rsid w:val="000A7C60"/>
    <w:rsid w:val="000B05D8"/>
    <w:rsid w:val="000B07D4"/>
    <w:rsid w:val="000B0D4C"/>
    <w:rsid w:val="000B1945"/>
    <w:rsid w:val="000B4B93"/>
    <w:rsid w:val="000B5154"/>
    <w:rsid w:val="000B52CE"/>
    <w:rsid w:val="000B590F"/>
    <w:rsid w:val="000B685D"/>
    <w:rsid w:val="000B6887"/>
    <w:rsid w:val="000B6A38"/>
    <w:rsid w:val="000C2903"/>
    <w:rsid w:val="000C36ED"/>
    <w:rsid w:val="000C3824"/>
    <w:rsid w:val="000D0A9B"/>
    <w:rsid w:val="000D1CFB"/>
    <w:rsid w:val="000D467E"/>
    <w:rsid w:val="000D59E0"/>
    <w:rsid w:val="000D6694"/>
    <w:rsid w:val="000D7523"/>
    <w:rsid w:val="000D7C72"/>
    <w:rsid w:val="000E0AE2"/>
    <w:rsid w:val="000E0EBE"/>
    <w:rsid w:val="000E11F0"/>
    <w:rsid w:val="000E3C67"/>
    <w:rsid w:val="000E4496"/>
    <w:rsid w:val="000E4AC4"/>
    <w:rsid w:val="000E520A"/>
    <w:rsid w:val="000E6489"/>
    <w:rsid w:val="000F3B57"/>
    <w:rsid w:val="000F692B"/>
    <w:rsid w:val="000F6A66"/>
    <w:rsid w:val="001001BE"/>
    <w:rsid w:val="00100D25"/>
    <w:rsid w:val="00100E89"/>
    <w:rsid w:val="00101D75"/>
    <w:rsid w:val="001027ED"/>
    <w:rsid w:val="0010500A"/>
    <w:rsid w:val="00105490"/>
    <w:rsid w:val="00110854"/>
    <w:rsid w:val="001108D4"/>
    <w:rsid w:val="001121DE"/>
    <w:rsid w:val="00114B08"/>
    <w:rsid w:val="00114D52"/>
    <w:rsid w:val="00114ED2"/>
    <w:rsid w:val="00114ED7"/>
    <w:rsid w:val="00117802"/>
    <w:rsid w:val="00122247"/>
    <w:rsid w:val="00122827"/>
    <w:rsid w:val="00130325"/>
    <w:rsid w:val="001338F4"/>
    <w:rsid w:val="0013732F"/>
    <w:rsid w:val="00137BB6"/>
    <w:rsid w:val="00140820"/>
    <w:rsid w:val="001408CD"/>
    <w:rsid w:val="00140BB3"/>
    <w:rsid w:val="001416AB"/>
    <w:rsid w:val="00141898"/>
    <w:rsid w:val="001460F9"/>
    <w:rsid w:val="00151426"/>
    <w:rsid w:val="001532EA"/>
    <w:rsid w:val="00156E85"/>
    <w:rsid w:val="001609BA"/>
    <w:rsid w:val="00160D75"/>
    <w:rsid w:val="001621DC"/>
    <w:rsid w:val="00165F35"/>
    <w:rsid w:val="0016671A"/>
    <w:rsid w:val="00167679"/>
    <w:rsid w:val="0016769F"/>
    <w:rsid w:val="00171BE3"/>
    <w:rsid w:val="00172121"/>
    <w:rsid w:val="00172601"/>
    <w:rsid w:val="001755B4"/>
    <w:rsid w:val="00180C0A"/>
    <w:rsid w:val="00182C0D"/>
    <w:rsid w:val="00182C3B"/>
    <w:rsid w:val="00184267"/>
    <w:rsid w:val="00184460"/>
    <w:rsid w:val="00184B69"/>
    <w:rsid w:val="00185964"/>
    <w:rsid w:val="0018735F"/>
    <w:rsid w:val="001914A3"/>
    <w:rsid w:val="0019282C"/>
    <w:rsid w:val="0019512D"/>
    <w:rsid w:val="0019571F"/>
    <w:rsid w:val="00195F68"/>
    <w:rsid w:val="00196542"/>
    <w:rsid w:val="001A0986"/>
    <w:rsid w:val="001A0B6C"/>
    <w:rsid w:val="001A1420"/>
    <w:rsid w:val="001A2844"/>
    <w:rsid w:val="001A336D"/>
    <w:rsid w:val="001A4392"/>
    <w:rsid w:val="001A60FA"/>
    <w:rsid w:val="001A619A"/>
    <w:rsid w:val="001A63AA"/>
    <w:rsid w:val="001B140A"/>
    <w:rsid w:val="001B235B"/>
    <w:rsid w:val="001B3A46"/>
    <w:rsid w:val="001B3B9B"/>
    <w:rsid w:val="001B4CC6"/>
    <w:rsid w:val="001B58D8"/>
    <w:rsid w:val="001B6466"/>
    <w:rsid w:val="001B66E3"/>
    <w:rsid w:val="001C0360"/>
    <w:rsid w:val="001C43B8"/>
    <w:rsid w:val="001C517B"/>
    <w:rsid w:val="001C59AB"/>
    <w:rsid w:val="001C76A7"/>
    <w:rsid w:val="001C78E6"/>
    <w:rsid w:val="001D0AA4"/>
    <w:rsid w:val="001D3BD0"/>
    <w:rsid w:val="001D4D54"/>
    <w:rsid w:val="001D57F3"/>
    <w:rsid w:val="001D674C"/>
    <w:rsid w:val="001E073C"/>
    <w:rsid w:val="001E0B93"/>
    <w:rsid w:val="001E1A3E"/>
    <w:rsid w:val="001E5837"/>
    <w:rsid w:val="001E5A24"/>
    <w:rsid w:val="001E5E68"/>
    <w:rsid w:val="001E6D50"/>
    <w:rsid w:val="001E6DB1"/>
    <w:rsid w:val="001E6F7D"/>
    <w:rsid w:val="001E7B4E"/>
    <w:rsid w:val="001F1981"/>
    <w:rsid w:val="001F3964"/>
    <w:rsid w:val="001F48EB"/>
    <w:rsid w:val="001F4996"/>
    <w:rsid w:val="001F5414"/>
    <w:rsid w:val="001F5719"/>
    <w:rsid w:val="001F6067"/>
    <w:rsid w:val="001F6362"/>
    <w:rsid w:val="001F697C"/>
    <w:rsid w:val="001F69CF"/>
    <w:rsid w:val="001F7A44"/>
    <w:rsid w:val="00201CF2"/>
    <w:rsid w:val="0020204A"/>
    <w:rsid w:val="00202716"/>
    <w:rsid w:val="00204984"/>
    <w:rsid w:val="00211CB7"/>
    <w:rsid w:val="002127C1"/>
    <w:rsid w:val="00214064"/>
    <w:rsid w:val="002144B5"/>
    <w:rsid w:val="00214B1D"/>
    <w:rsid w:val="00215CE1"/>
    <w:rsid w:val="00215FBC"/>
    <w:rsid w:val="0021659F"/>
    <w:rsid w:val="00217E19"/>
    <w:rsid w:val="002231E3"/>
    <w:rsid w:val="002256AE"/>
    <w:rsid w:val="00226147"/>
    <w:rsid w:val="00230C88"/>
    <w:rsid w:val="00230DB5"/>
    <w:rsid w:val="00234C28"/>
    <w:rsid w:val="002375DD"/>
    <w:rsid w:val="00237898"/>
    <w:rsid w:val="002410B3"/>
    <w:rsid w:val="0024180F"/>
    <w:rsid w:val="00242BAB"/>
    <w:rsid w:val="00244B2C"/>
    <w:rsid w:val="00244EE7"/>
    <w:rsid w:val="002452D3"/>
    <w:rsid w:val="002476F7"/>
    <w:rsid w:val="00254FE4"/>
    <w:rsid w:val="00256ECA"/>
    <w:rsid w:val="0026079F"/>
    <w:rsid w:val="002607A8"/>
    <w:rsid w:val="0026298F"/>
    <w:rsid w:val="002637CC"/>
    <w:rsid w:val="0026390E"/>
    <w:rsid w:val="00267B24"/>
    <w:rsid w:val="002742D8"/>
    <w:rsid w:val="00274B79"/>
    <w:rsid w:val="002838FA"/>
    <w:rsid w:val="0028676B"/>
    <w:rsid w:val="00286D76"/>
    <w:rsid w:val="00286E1D"/>
    <w:rsid w:val="00291640"/>
    <w:rsid w:val="002923FF"/>
    <w:rsid w:val="00294332"/>
    <w:rsid w:val="002952F2"/>
    <w:rsid w:val="00295EF6"/>
    <w:rsid w:val="00296636"/>
    <w:rsid w:val="002A0DE3"/>
    <w:rsid w:val="002A11B1"/>
    <w:rsid w:val="002A3A95"/>
    <w:rsid w:val="002A5721"/>
    <w:rsid w:val="002B024B"/>
    <w:rsid w:val="002B235A"/>
    <w:rsid w:val="002B2A81"/>
    <w:rsid w:val="002B4E23"/>
    <w:rsid w:val="002B54CC"/>
    <w:rsid w:val="002B559B"/>
    <w:rsid w:val="002B6CAC"/>
    <w:rsid w:val="002C0459"/>
    <w:rsid w:val="002C0B87"/>
    <w:rsid w:val="002C1D74"/>
    <w:rsid w:val="002C3615"/>
    <w:rsid w:val="002C4658"/>
    <w:rsid w:val="002C6C61"/>
    <w:rsid w:val="002C6C71"/>
    <w:rsid w:val="002D13D1"/>
    <w:rsid w:val="002D2CC1"/>
    <w:rsid w:val="002D3ADD"/>
    <w:rsid w:val="002D56F4"/>
    <w:rsid w:val="002D7192"/>
    <w:rsid w:val="002D773B"/>
    <w:rsid w:val="002E0B79"/>
    <w:rsid w:val="002E1464"/>
    <w:rsid w:val="002E18FC"/>
    <w:rsid w:val="002E50FA"/>
    <w:rsid w:val="002E6054"/>
    <w:rsid w:val="002E683D"/>
    <w:rsid w:val="002F03AE"/>
    <w:rsid w:val="002F58BB"/>
    <w:rsid w:val="002F60D8"/>
    <w:rsid w:val="00306E56"/>
    <w:rsid w:val="00313819"/>
    <w:rsid w:val="00314869"/>
    <w:rsid w:val="00317801"/>
    <w:rsid w:val="00317F1D"/>
    <w:rsid w:val="003201C9"/>
    <w:rsid w:val="00320C16"/>
    <w:rsid w:val="00321256"/>
    <w:rsid w:val="003218B9"/>
    <w:rsid w:val="00321B56"/>
    <w:rsid w:val="00334EB5"/>
    <w:rsid w:val="003366FC"/>
    <w:rsid w:val="003415D8"/>
    <w:rsid w:val="00345E43"/>
    <w:rsid w:val="00346417"/>
    <w:rsid w:val="00347AFC"/>
    <w:rsid w:val="0035135B"/>
    <w:rsid w:val="00354827"/>
    <w:rsid w:val="003549D3"/>
    <w:rsid w:val="00355F5F"/>
    <w:rsid w:val="00356571"/>
    <w:rsid w:val="00356C40"/>
    <w:rsid w:val="00360650"/>
    <w:rsid w:val="00360A5E"/>
    <w:rsid w:val="00360DD4"/>
    <w:rsid w:val="00361151"/>
    <w:rsid w:val="003615A8"/>
    <w:rsid w:val="0036300E"/>
    <w:rsid w:val="00364A64"/>
    <w:rsid w:val="00365CB2"/>
    <w:rsid w:val="0036620C"/>
    <w:rsid w:val="003673B8"/>
    <w:rsid w:val="00367C8A"/>
    <w:rsid w:val="0037195A"/>
    <w:rsid w:val="003723C2"/>
    <w:rsid w:val="00372668"/>
    <w:rsid w:val="003749E2"/>
    <w:rsid w:val="0037703B"/>
    <w:rsid w:val="00380DC2"/>
    <w:rsid w:val="003824FA"/>
    <w:rsid w:val="003861A9"/>
    <w:rsid w:val="003904B9"/>
    <w:rsid w:val="00391DE9"/>
    <w:rsid w:val="00394185"/>
    <w:rsid w:val="0039420F"/>
    <w:rsid w:val="0039422A"/>
    <w:rsid w:val="00397694"/>
    <w:rsid w:val="00397751"/>
    <w:rsid w:val="003A0CA1"/>
    <w:rsid w:val="003A1F7A"/>
    <w:rsid w:val="003A242C"/>
    <w:rsid w:val="003A369F"/>
    <w:rsid w:val="003A3A49"/>
    <w:rsid w:val="003A4D77"/>
    <w:rsid w:val="003A62B5"/>
    <w:rsid w:val="003B1F9C"/>
    <w:rsid w:val="003B24E3"/>
    <w:rsid w:val="003B2B92"/>
    <w:rsid w:val="003B2F48"/>
    <w:rsid w:val="003B36B3"/>
    <w:rsid w:val="003B3A55"/>
    <w:rsid w:val="003B4426"/>
    <w:rsid w:val="003B48E8"/>
    <w:rsid w:val="003B527F"/>
    <w:rsid w:val="003B534D"/>
    <w:rsid w:val="003B5C95"/>
    <w:rsid w:val="003C2979"/>
    <w:rsid w:val="003C2CA6"/>
    <w:rsid w:val="003C2F21"/>
    <w:rsid w:val="003C4EA7"/>
    <w:rsid w:val="003C5A2C"/>
    <w:rsid w:val="003C7D6F"/>
    <w:rsid w:val="003D4D45"/>
    <w:rsid w:val="003D5FD8"/>
    <w:rsid w:val="003D66CD"/>
    <w:rsid w:val="003E2069"/>
    <w:rsid w:val="003E47B0"/>
    <w:rsid w:val="003E4964"/>
    <w:rsid w:val="003E6F46"/>
    <w:rsid w:val="003E7D20"/>
    <w:rsid w:val="003F0195"/>
    <w:rsid w:val="003F0DB9"/>
    <w:rsid w:val="003F25FF"/>
    <w:rsid w:val="003F2836"/>
    <w:rsid w:val="003F3BE1"/>
    <w:rsid w:val="003F43C8"/>
    <w:rsid w:val="003F4890"/>
    <w:rsid w:val="003F6881"/>
    <w:rsid w:val="003F6B65"/>
    <w:rsid w:val="003F6DD1"/>
    <w:rsid w:val="00402545"/>
    <w:rsid w:val="00403285"/>
    <w:rsid w:val="00404240"/>
    <w:rsid w:val="004050B3"/>
    <w:rsid w:val="00410EA1"/>
    <w:rsid w:val="00411D9D"/>
    <w:rsid w:val="00412A1E"/>
    <w:rsid w:val="00413895"/>
    <w:rsid w:val="0041534D"/>
    <w:rsid w:val="004226C6"/>
    <w:rsid w:val="00422A21"/>
    <w:rsid w:val="00422E0B"/>
    <w:rsid w:val="00423F2C"/>
    <w:rsid w:val="0042566A"/>
    <w:rsid w:val="0043389C"/>
    <w:rsid w:val="004347C9"/>
    <w:rsid w:val="00434965"/>
    <w:rsid w:val="00434D92"/>
    <w:rsid w:val="00435DC9"/>
    <w:rsid w:val="00436992"/>
    <w:rsid w:val="00437340"/>
    <w:rsid w:val="00441B2E"/>
    <w:rsid w:val="0044293E"/>
    <w:rsid w:val="00443D2D"/>
    <w:rsid w:val="00446EA6"/>
    <w:rsid w:val="004504C5"/>
    <w:rsid w:val="00450807"/>
    <w:rsid w:val="00453FE4"/>
    <w:rsid w:val="00455DCE"/>
    <w:rsid w:val="00457320"/>
    <w:rsid w:val="00460C76"/>
    <w:rsid w:val="004617B7"/>
    <w:rsid w:val="00461C3B"/>
    <w:rsid w:val="00462A77"/>
    <w:rsid w:val="0046310B"/>
    <w:rsid w:val="00463188"/>
    <w:rsid w:val="00464EC1"/>
    <w:rsid w:val="004658C1"/>
    <w:rsid w:val="00466C71"/>
    <w:rsid w:val="00466F45"/>
    <w:rsid w:val="00466F88"/>
    <w:rsid w:val="00467892"/>
    <w:rsid w:val="00470C58"/>
    <w:rsid w:val="004718D9"/>
    <w:rsid w:val="0047450B"/>
    <w:rsid w:val="00476007"/>
    <w:rsid w:val="00480DEE"/>
    <w:rsid w:val="004820A4"/>
    <w:rsid w:val="004820D4"/>
    <w:rsid w:val="004838FC"/>
    <w:rsid w:val="0048501B"/>
    <w:rsid w:val="00487576"/>
    <w:rsid w:val="00490239"/>
    <w:rsid w:val="00491BC8"/>
    <w:rsid w:val="00492FCA"/>
    <w:rsid w:val="00495B19"/>
    <w:rsid w:val="004A0429"/>
    <w:rsid w:val="004A0761"/>
    <w:rsid w:val="004A22D4"/>
    <w:rsid w:val="004A3712"/>
    <w:rsid w:val="004A3FF8"/>
    <w:rsid w:val="004A50E5"/>
    <w:rsid w:val="004A7CCE"/>
    <w:rsid w:val="004B1D9B"/>
    <w:rsid w:val="004B2CA2"/>
    <w:rsid w:val="004B313B"/>
    <w:rsid w:val="004B425D"/>
    <w:rsid w:val="004B47BE"/>
    <w:rsid w:val="004B5B4F"/>
    <w:rsid w:val="004B5F98"/>
    <w:rsid w:val="004B7BC2"/>
    <w:rsid w:val="004C22AD"/>
    <w:rsid w:val="004C3F10"/>
    <w:rsid w:val="004C583C"/>
    <w:rsid w:val="004D586C"/>
    <w:rsid w:val="004D6ECF"/>
    <w:rsid w:val="004E06A2"/>
    <w:rsid w:val="004E169D"/>
    <w:rsid w:val="004E17D9"/>
    <w:rsid w:val="004E704C"/>
    <w:rsid w:val="004E75B8"/>
    <w:rsid w:val="004F02FC"/>
    <w:rsid w:val="004F1AF5"/>
    <w:rsid w:val="004F3AE8"/>
    <w:rsid w:val="004F48D4"/>
    <w:rsid w:val="004F5F91"/>
    <w:rsid w:val="005037F0"/>
    <w:rsid w:val="00506A86"/>
    <w:rsid w:val="00506AA2"/>
    <w:rsid w:val="00507867"/>
    <w:rsid w:val="0051112F"/>
    <w:rsid w:val="00512982"/>
    <w:rsid w:val="00514361"/>
    <w:rsid w:val="00515C53"/>
    <w:rsid w:val="0051735F"/>
    <w:rsid w:val="0052198B"/>
    <w:rsid w:val="005226BD"/>
    <w:rsid w:val="00525B2B"/>
    <w:rsid w:val="0052684C"/>
    <w:rsid w:val="005337B3"/>
    <w:rsid w:val="0053681A"/>
    <w:rsid w:val="005429F4"/>
    <w:rsid w:val="00543029"/>
    <w:rsid w:val="00544618"/>
    <w:rsid w:val="0054590D"/>
    <w:rsid w:val="00551E63"/>
    <w:rsid w:val="00552526"/>
    <w:rsid w:val="00553A4E"/>
    <w:rsid w:val="00553D19"/>
    <w:rsid w:val="00554EAC"/>
    <w:rsid w:val="00555BAD"/>
    <w:rsid w:val="005566EC"/>
    <w:rsid w:val="00556743"/>
    <w:rsid w:val="00557112"/>
    <w:rsid w:val="00557830"/>
    <w:rsid w:val="00561FFE"/>
    <w:rsid w:val="005666FC"/>
    <w:rsid w:val="00567369"/>
    <w:rsid w:val="00567BEA"/>
    <w:rsid w:val="00571EBB"/>
    <w:rsid w:val="00572D1E"/>
    <w:rsid w:val="00575CCA"/>
    <w:rsid w:val="00580516"/>
    <w:rsid w:val="0058182A"/>
    <w:rsid w:val="005828F0"/>
    <w:rsid w:val="00582D76"/>
    <w:rsid w:val="005835C9"/>
    <w:rsid w:val="0058513E"/>
    <w:rsid w:val="00585BED"/>
    <w:rsid w:val="0059159D"/>
    <w:rsid w:val="00594F80"/>
    <w:rsid w:val="005A239F"/>
    <w:rsid w:val="005A323E"/>
    <w:rsid w:val="005A71C0"/>
    <w:rsid w:val="005A77E3"/>
    <w:rsid w:val="005A7B8A"/>
    <w:rsid w:val="005B042F"/>
    <w:rsid w:val="005B1612"/>
    <w:rsid w:val="005B3EE4"/>
    <w:rsid w:val="005B4273"/>
    <w:rsid w:val="005B5BB5"/>
    <w:rsid w:val="005B5E5A"/>
    <w:rsid w:val="005B6472"/>
    <w:rsid w:val="005C2783"/>
    <w:rsid w:val="005C2C5B"/>
    <w:rsid w:val="005C3378"/>
    <w:rsid w:val="005C379A"/>
    <w:rsid w:val="005C4D59"/>
    <w:rsid w:val="005C4DA3"/>
    <w:rsid w:val="005C5411"/>
    <w:rsid w:val="005C784F"/>
    <w:rsid w:val="005D0EC7"/>
    <w:rsid w:val="005D1610"/>
    <w:rsid w:val="005D372F"/>
    <w:rsid w:val="005D4487"/>
    <w:rsid w:val="005D675E"/>
    <w:rsid w:val="005D702A"/>
    <w:rsid w:val="005D7BBA"/>
    <w:rsid w:val="005E0D25"/>
    <w:rsid w:val="005E12F1"/>
    <w:rsid w:val="005E20C8"/>
    <w:rsid w:val="005E2267"/>
    <w:rsid w:val="005E61DF"/>
    <w:rsid w:val="005F00A5"/>
    <w:rsid w:val="005F0743"/>
    <w:rsid w:val="005F2469"/>
    <w:rsid w:val="005F3166"/>
    <w:rsid w:val="005F3F4D"/>
    <w:rsid w:val="005F4920"/>
    <w:rsid w:val="005F6E34"/>
    <w:rsid w:val="005F719B"/>
    <w:rsid w:val="006013FD"/>
    <w:rsid w:val="00601C91"/>
    <w:rsid w:val="00602C12"/>
    <w:rsid w:val="006036E2"/>
    <w:rsid w:val="0060431F"/>
    <w:rsid w:val="00607BD3"/>
    <w:rsid w:val="00612474"/>
    <w:rsid w:val="00612C43"/>
    <w:rsid w:val="00615AC1"/>
    <w:rsid w:val="00616D9C"/>
    <w:rsid w:val="006210A1"/>
    <w:rsid w:val="00623B13"/>
    <w:rsid w:val="00623B74"/>
    <w:rsid w:val="00624EA7"/>
    <w:rsid w:val="00625290"/>
    <w:rsid w:val="006261D9"/>
    <w:rsid w:val="00632B20"/>
    <w:rsid w:val="00633715"/>
    <w:rsid w:val="00633960"/>
    <w:rsid w:val="00634B88"/>
    <w:rsid w:val="00635B13"/>
    <w:rsid w:val="00641A13"/>
    <w:rsid w:val="0064241E"/>
    <w:rsid w:val="0064248C"/>
    <w:rsid w:val="0064277E"/>
    <w:rsid w:val="0064460A"/>
    <w:rsid w:val="006471F4"/>
    <w:rsid w:val="00650412"/>
    <w:rsid w:val="006600B5"/>
    <w:rsid w:val="0066052B"/>
    <w:rsid w:val="00660A99"/>
    <w:rsid w:val="00662C16"/>
    <w:rsid w:val="00663F43"/>
    <w:rsid w:val="00664DD6"/>
    <w:rsid w:val="00666A63"/>
    <w:rsid w:val="00667609"/>
    <w:rsid w:val="0067034B"/>
    <w:rsid w:val="00671A7C"/>
    <w:rsid w:val="00675C76"/>
    <w:rsid w:val="0067616F"/>
    <w:rsid w:val="006821F6"/>
    <w:rsid w:val="00682B96"/>
    <w:rsid w:val="006850F9"/>
    <w:rsid w:val="00685173"/>
    <w:rsid w:val="006853E6"/>
    <w:rsid w:val="0068650D"/>
    <w:rsid w:val="0068722C"/>
    <w:rsid w:val="00687964"/>
    <w:rsid w:val="0069317B"/>
    <w:rsid w:val="00694149"/>
    <w:rsid w:val="00694679"/>
    <w:rsid w:val="00695E39"/>
    <w:rsid w:val="00696406"/>
    <w:rsid w:val="00696F47"/>
    <w:rsid w:val="00697403"/>
    <w:rsid w:val="006A0327"/>
    <w:rsid w:val="006A0AE9"/>
    <w:rsid w:val="006A0D3A"/>
    <w:rsid w:val="006A285E"/>
    <w:rsid w:val="006A2B1B"/>
    <w:rsid w:val="006B0089"/>
    <w:rsid w:val="006B152D"/>
    <w:rsid w:val="006B208B"/>
    <w:rsid w:val="006B22E1"/>
    <w:rsid w:val="006B2B2E"/>
    <w:rsid w:val="006B4136"/>
    <w:rsid w:val="006B5B32"/>
    <w:rsid w:val="006B6EED"/>
    <w:rsid w:val="006C0143"/>
    <w:rsid w:val="006C0B37"/>
    <w:rsid w:val="006C2827"/>
    <w:rsid w:val="006C3320"/>
    <w:rsid w:val="006C3B34"/>
    <w:rsid w:val="006C3EC1"/>
    <w:rsid w:val="006C743B"/>
    <w:rsid w:val="006C74D0"/>
    <w:rsid w:val="006C7543"/>
    <w:rsid w:val="006D28ED"/>
    <w:rsid w:val="006D5DF6"/>
    <w:rsid w:val="006D73CF"/>
    <w:rsid w:val="006E1763"/>
    <w:rsid w:val="006E309C"/>
    <w:rsid w:val="006E3890"/>
    <w:rsid w:val="006E3F99"/>
    <w:rsid w:val="006E4B70"/>
    <w:rsid w:val="006E5841"/>
    <w:rsid w:val="006E66B7"/>
    <w:rsid w:val="006E6A1E"/>
    <w:rsid w:val="006F0FCA"/>
    <w:rsid w:val="006F42B9"/>
    <w:rsid w:val="006F42CA"/>
    <w:rsid w:val="006F52EE"/>
    <w:rsid w:val="00700E08"/>
    <w:rsid w:val="00702320"/>
    <w:rsid w:val="00703DE3"/>
    <w:rsid w:val="00704E50"/>
    <w:rsid w:val="007050B8"/>
    <w:rsid w:val="0070741D"/>
    <w:rsid w:val="00710877"/>
    <w:rsid w:val="00711C44"/>
    <w:rsid w:val="0071335F"/>
    <w:rsid w:val="00713CE8"/>
    <w:rsid w:val="00715EBB"/>
    <w:rsid w:val="00715F81"/>
    <w:rsid w:val="007200B5"/>
    <w:rsid w:val="00720A25"/>
    <w:rsid w:val="00721765"/>
    <w:rsid w:val="007218DE"/>
    <w:rsid w:val="0072417D"/>
    <w:rsid w:val="007307D1"/>
    <w:rsid w:val="0073354A"/>
    <w:rsid w:val="007356C1"/>
    <w:rsid w:val="00741689"/>
    <w:rsid w:val="00742C9D"/>
    <w:rsid w:val="00744F92"/>
    <w:rsid w:val="007458D8"/>
    <w:rsid w:val="007465E6"/>
    <w:rsid w:val="00750302"/>
    <w:rsid w:val="00750321"/>
    <w:rsid w:val="00753F8D"/>
    <w:rsid w:val="007542CA"/>
    <w:rsid w:val="0075528E"/>
    <w:rsid w:val="00756CEF"/>
    <w:rsid w:val="007572A5"/>
    <w:rsid w:val="0076038A"/>
    <w:rsid w:val="00763868"/>
    <w:rsid w:val="00764745"/>
    <w:rsid w:val="00764CCF"/>
    <w:rsid w:val="007655E9"/>
    <w:rsid w:val="007666B3"/>
    <w:rsid w:val="007676BA"/>
    <w:rsid w:val="00767D3F"/>
    <w:rsid w:val="007716BE"/>
    <w:rsid w:val="00772179"/>
    <w:rsid w:val="00775993"/>
    <w:rsid w:val="00780E10"/>
    <w:rsid w:val="00784A3D"/>
    <w:rsid w:val="007866E7"/>
    <w:rsid w:val="00786EDF"/>
    <w:rsid w:val="0079269D"/>
    <w:rsid w:val="007929C0"/>
    <w:rsid w:val="00792CC7"/>
    <w:rsid w:val="00792F9A"/>
    <w:rsid w:val="007979D3"/>
    <w:rsid w:val="007A078B"/>
    <w:rsid w:val="007A0AF1"/>
    <w:rsid w:val="007A616E"/>
    <w:rsid w:val="007A6ED2"/>
    <w:rsid w:val="007A7E92"/>
    <w:rsid w:val="007B0AEB"/>
    <w:rsid w:val="007B19F0"/>
    <w:rsid w:val="007B2E55"/>
    <w:rsid w:val="007C1093"/>
    <w:rsid w:val="007C21F2"/>
    <w:rsid w:val="007C3571"/>
    <w:rsid w:val="007C3602"/>
    <w:rsid w:val="007C3936"/>
    <w:rsid w:val="007C656B"/>
    <w:rsid w:val="007C6698"/>
    <w:rsid w:val="007D00B3"/>
    <w:rsid w:val="007D13EA"/>
    <w:rsid w:val="007D1406"/>
    <w:rsid w:val="007D2B73"/>
    <w:rsid w:val="007D2BE1"/>
    <w:rsid w:val="007D2DBF"/>
    <w:rsid w:val="007D2DF9"/>
    <w:rsid w:val="007D36B9"/>
    <w:rsid w:val="007D4205"/>
    <w:rsid w:val="007D70E2"/>
    <w:rsid w:val="007D7B42"/>
    <w:rsid w:val="007E03A8"/>
    <w:rsid w:val="007E0F60"/>
    <w:rsid w:val="007E2295"/>
    <w:rsid w:val="007E490B"/>
    <w:rsid w:val="007E4C7C"/>
    <w:rsid w:val="007E600E"/>
    <w:rsid w:val="007E657F"/>
    <w:rsid w:val="007F1117"/>
    <w:rsid w:val="007F1261"/>
    <w:rsid w:val="007F12C4"/>
    <w:rsid w:val="007F1AE9"/>
    <w:rsid w:val="007F26BD"/>
    <w:rsid w:val="007F5957"/>
    <w:rsid w:val="008026D0"/>
    <w:rsid w:val="00803BB4"/>
    <w:rsid w:val="00811649"/>
    <w:rsid w:val="0081170D"/>
    <w:rsid w:val="00812110"/>
    <w:rsid w:val="00813B09"/>
    <w:rsid w:val="008169A8"/>
    <w:rsid w:val="00820A08"/>
    <w:rsid w:val="00820C35"/>
    <w:rsid w:val="00821807"/>
    <w:rsid w:val="0082196D"/>
    <w:rsid w:val="00821B84"/>
    <w:rsid w:val="00823A8D"/>
    <w:rsid w:val="00823FCA"/>
    <w:rsid w:val="00824436"/>
    <w:rsid w:val="0082480A"/>
    <w:rsid w:val="00824D2D"/>
    <w:rsid w:val="00824F00"/>
    <w:rsid w:val="00826087"/>
    <w:rsid w:val="008271F4"/>
    <w:rsid w:val="008273F3"/>
    <w:rsid w:val="0083072E"/>
    <w:rsid w:val="00831218"/>
    <w:rsid w:val="00833112"/>
    <w:rsid w:val="008338E5"/>
    <w:rsid w:val="00835C6A"/>
    <w:rsid w:val="00835C83"/>
    <w:rsid w:val="00835F94"/>
    <w:rsid w:val="00836301"/>
    <w:rsid w:val="0084229F"/>
    <w:rsid w:val="00846DD4"/>
    <w:rsid w:val="008476C5"/>
    <w:rsid w:val="0084788B"/>
    <w:rsid w:val="00861D81"/>
    <w:rsid w:val="00861FD3"/>
    <w:rsid w:val="008633FB"/>
    <w:rsid w:val="00864DB1"/>
    <w:rsid w:val="00864EA6"/>
    <w:rsid w:val="00870358"/>
    <w:rsid w:val="008704F6"/>
    <w:rsid w:val="00875DEF"/>
    <w:rsid w:val="00876314"/>
    <w:rsid w:val="00876833"/>
    <w:rsid w:val="0088566D"/>
    <w:rsid w:val="00885A1D"/>
    <w:rsid w:val="00886508"/>
    <w:rsid w:val="008869A9"/>
    <w:rsid w:val="00886AC2"/>
    <w:rsid w:val="00886F85"/>
    <w:rsid w:val="00891D8F"/>
    <w:rsid w:val="008939D8"/>
    <w:rsid w:val="00895DCF"/>
    <w:rsid w:val="0089626C"/>
    <w:rsid w:val="00896500"/>
    <w:rsid w:val="008975F4"/>
    <w:rsid w:val="008A05C5"/>
    <w:rsid w:val="008A1111"/>
    <w:rsid w:val="008A1733"/>
    <w:rsid w:val="008A1F15"/>
    <w:rsid w:val="008B1C35"/>
    <w:rsid w:val="008B1CBD"/>
    <w:rsid w:val="008B2275"/>
    <w:rsid w:val="008B3DAA"/>
    <w:rsid w:val="008B5D72"/>
    <w:rsid w:val="008B77FA"/>
    <w:rsid w:val="008C091E"/>
    <w:rsid w:val="008C15A0"/>
    <w:rsid w:val="008C6D57"/>
    <w:rsid w:val="008C7239"/>
    <w:rsid w:val="008D0487"/>
    <w:rsid w:val="008D18C6"/>
    <w:rsid w:val="008D257B"/>
    <w:rsid w:val="008D2C81"/>
    <w:rsid w:val="008D3C55"/>
    <w:rsid w:val="008D7502"/>
    <w:rsid w:val="008D77F0"/>
    <w:rsid w:val="008D7808"/>
    <w:rsid w:val="008E34A4"/>
    <w:rsid w:val="008E3B2D"/>
    <w:rsid w:val="008E5BE1"/>
    <w:rsid w:val="008E6C92"/>
    <w:rsid w:val="008F369E"/>
    <w:rsid w:val="008F44E6"/>
    <w:rsid w:val="008F4B7F"/>
    <w:rsid w:val="008F6473"/>
    <w:rsid w:val="008F66F8"/>
    <w:rsid w:val="008F71FA"/>
    <w:rsid w:val="00902EA2"/>
    <w:rsid w:val="00903BF1"/>
    <w:rsid w:val="00904B17"/>
    <w:rsid w:val="009053AD"/>
    <w:rsid w:val="00905B76"/>
    <w:rsid w:val="009104CE"/>
    <w:rsid w:val="009175C3"/>
    <w:rsid w:val="009202E6"/>
    <w:rsid w:val="00920DD9"/>
    <w:rsid w:val="009217C5"/>
    <w:rsid w:val="009225A1"/>
    <w:rsid w:val="009237E4"/>
    <w:rsid w:val="0092559B"/>
    <w:rsid w:val="009267B2"/>
    <w:rsid w:val="0093268A"/>
    <w:rsid w:val="00934E15"/>
    <w:rsid w:val="00935E8D"/>
    <w:rsid w:val="00935FB3"/>
    <w:rsid w:val="00936369"/>
    <w:rsid w:val="00937550"/>
    <w:rsid w:val="00941DE1"/>
    <w:rsid w:val="009460EF"/>
    <w:rsid w:val="0094678A"/>
    <w:rsid w:val="00947224"/>
    <w:rsid w:val="0095120F"/>
    <w:rsid w:val="00952B79"/>
    <w:rsid w:val="0095506F"/>
    <w:rsid w:val="009557FA"/>
    <w:rsid w:val="009577C1"/>
    <w:rsid w:val="00961229"/>
    <w:rsid w:val="0096325F"/>
    <w:rsid w:val="00964201"/>
    <w:rsid w:val="00964ED0"/>
    <w:rsid w:val="0096608A"/>
    <w:rsid w:val="0096659C"/>
    <w:rsid w:val="009668A6"/>
    <w:rsid w:val="00966DD9"/>
    <w:rsid w:val="009702A7"/>
    <w:rsid w:val="00972860"/>
    <w:rsid w:val="009756AB"/>
    <w:rsid w:val="009809A1"/>
    <w:rsid w:val="009810F5"/>
    <w:rsid w:val="0098348C"/>
    <w:rsid w:val="009865EA"/>
    <w:rsid w:val="0098692D"/>
    <w:rsid w:val="00986EC9"/>
    <w:rsid w:val="009872B4"/>
    <w:rsid w:val="00990F72"/>
    <w:rsid w:val="0099127E"/>
    <w:rsid w:val="009912D7"/>
    <w:rsid w:val="009918D2"/>
    <w:rsid w:val="00992595"/>
    <w:rsid w:val="00993303"/>
    <w:rsid w:val="00993AA6"/>
    <w:rsid w:val="00996C42"/>
    <w:rsid w:val="00997F56"/>
    <w:rsid w:val="009A080F"/>
    <w:rsid w:val="009A0925"/>
    <w:rsid w:val="009A5688"/>
    <w:rsid w:val="009A61A9"/>
    <w:rsid w:val="009A63A5"/>
    <w:rsid w:val="009B22A2"/>
    <w:rsid w:val="009B58E0"/>
    <w:rsid w:val="009C1A4E"/>
    <w:rsid w:val="009C1E7A"/>
    <w:rsid w:val="009C339E"/>
    <w:rsid w:val="009C3743"/>
    <w:rsid w:val="009C3C2C"/>
    <w:rsid w:val="009C5725"/>
    <w:rsid w:val="009C5A2D"/>
    <w:rsid w:val="009D13B2"/>
    <w:rsid w:val="009D58D5"/>
    <w:rsid w:val="009D5CC6"/>
    <w:rsid w:val="009E0E9F"/>
    <w:rsid w:val="009E1B99"/>
    <w:rsid w:val="009E1E0B"/>
    <w:rsid w:val="009E2294"/>
    <w:rsid w:val="009E2C34"/>
    <w:rsid w:val="009E5771"/>
    <w:rsid w:val="009E5801"/>
    <w:rsid w:val="009F0734"/>
    <w:rsid w:val="009F1CEA"/>
    <w:rsid w:val="009F1DBD"/>
    <w:rsid w:val="009F5CD1"/>
    <w:rsid w:val="009F7FB9"/>
    <w:rsid w:val="00A007A3"/>
    <w:rsid w:val="00A009DB"/>
    <w:rsid w:val="00A0240E"/>
    <w:rsid w:val="00A02910"/>
    <w:rsid w:val="00A0325B"/>
    <w:rsid w:val="00A03A87"/>
    <w:rsid w:val="00A04AD5"/>
    <w:rsid w:val="00A06681"/>
    <w:rsid w:val="00A07B7F"/>
    <w:rsid w:val="00A07D73"/>
    <w:rsid w:val="00A10039"/>
    <w:rsid w:val="00A108A9"/>
    <w:rsid w:val="00A13C23"/>
    <w:rsid w:val="00A150EF"/>
    <w:rsid w:val="00A1654E"/>
    <w:rsid w:val="00A167DA"/>
    <w:rsid w:val="00A17700"/>
    <w:rsid w:val="00A17F50"/>
    <w:rsid w:val="00A222FD"/>
    <w:rsid w:val="00A224FF"/>
    <w:rsid w:val="00A2260D"/>
    <w:rsid w:val="00A232D6"/>
    <w:rsid w:val="00A23F13"/>
    <w:rsid w:val="00A30A70"/>
    <w:rsid w:val="00A313F3"/>
    <w:rsid w:val="00A34E0D"/>
    <w:rsid w:val="00A41B24"/>
    <w:rsid w:val="00A44C9A"/>
    <w:rsid w:val="00A47D4F"/>
    <w:rsid w:val="00A520AC"/>
    <w:rsid w:val="00A53452"/>
    <w:rsid w:val="00A538C7"/>
    <w:rsid w:val="00A557EB"/>
    <w:rsid w:val="00A578CB"/>
    <w:rsid w:val="00A61D4F"/>
    <w:rsid w:val="00A63D47"/>
    <w:rsid w:val="00A64E1F"/>
    <w:rsid w:val="00A66461"/>
    <w:rsid w:val="00A665B5"/>
    <w:rsid w:val="00A66B10"/>
    <w:rsid w:val="00A70764"/>
    <w:rsid w:val="00A711F3"/>
    <w:rsid w:val="00A7278F"/>
    <w:rsid w:val="00A72A67"/>
    <w:rsid w:val="00A76754"/>
    <w:rsid w:val="00A76C8D"/>
    <w:rsid w:val="00A77942"/>
    <w:rsid w:val="00A80FD7"/>
    <w:rsid w:val="00A82ABA"/>
    <w:rsid w:val="00A835E6"/>
    <w:rsid w:val="00A8409F"/>
    <w:rsid w:val="00A90528"/>
    <w:rsid w:val="00A9190B"/>
    <w:rsid w:val="00A92EC8"/>
    <w:rsid w:val="00A93127"/>
    <w:rsid w:val="00A94243"/>
    <w:rsid w:val="00A94646"/>
    <w:rsid w:val="00A94F5D"/>
    <w:rsid w:val="00A958CF"/>
    <w:rsid w:val="00A96078"/>
    <w:rsid w:val="00AA259C"/>
    <w:rsid w:val="00AA3B8B"/>
    <w:rsid w:val="00AA46E0"/>
    <w:rsid w:val="00AA5618"/>
    <w:rsid w:val="00AA6D3A"/>
    <w:rsid w:val="00AA755A"/>
    <w:rsid w:val="00AB498E"/>
    <w:rsid w:val="00AB5F01"/>
    <w:rsid w:val="00AB7563"/>
    <w:rsid w:val="00AC159C"/>
    <w:rsid w:val="00AC26AA"/>
    <w:rsid w:val="00AC32C8"/>
    <w:rsid w:val="00AC4088"/>
    <w:rsid w:val="00AC4DC6"/>
    <w:rsid w:val="00AC599C"/>
    <w:rsid w:val="00AD133C"/>
    <w:rsid w:val="00AD2E77"/>
    <w:rsid w:val="00AD511E"/>
    <w:rsid w:val="00AD57BE"/>
    <w:rsid w:val="00AD6D34"/>
    <w:rsid w:val="00AD7082"/>
    <w:rsid w:val="00AE003E"/>
    <w:rsid w:val="00AE1FAE"/>
    <w:rsid w:val="00AE2693"/>
    <w:rsid w:val="00AE4302"/>
    <w:rsid w:val="00AE49D6"/>
    <w:rsid w:val="00AE4CFB"/>
    <w:rsid w:val="00AE4FA1"/>
    <w:rsid w:val="00AE54A5"/>
    <w:rsid w:val="00AE79A8"/>
    <w:rsid w:val="00AF03CD"/>
    <w:rsid w:val="00AF3BC1"/>
    <w:rsid w:val="00AF4380"/>
    <w:rsid w:val="00AF4D15"/>
    <w:rsid w:val="00AF4DAE"/>
    <w:rsid w:val="00AF5A65"/>
    <w:rsid w:val="00AF5CA6"/>
    <w:rsid w:val="00AF6756"/>
    <w:rsid w:val="00AF7E21"/>
    <w:rsid w:val="00B0006F"/>
    <w:rsid w:val="00B0011F"/>
    <w:rsid w:val="00B01066"/>
    <w:rsid w:val="00B029F4"/>
    <w:rsid w:val="00B04738"/>
    <w:rsid w:val="00B0491F"/>
    <w:rsid w:val="00B04AD7"/>
    <w:rsid w:val="00B04BED"/>
    <w:rsid w:val="00B07657"/>
    <w:rsid w:val="00B10676"/>
    <w:rsid w:val="00B13EE9"/>
    <w:rsid w:val="00B1489D"/>
    <w:rsid w:val="00B1615F"/>
    <w:rsid w:val="00B16254"/>
    <w:rsid w:val="00B20E71"/>
    <w:rsid w:val="00B24A61"/>
    <w:rsid w:val="00B2702A"/>
    <w:rsid w:val="00B360B7"/>
    <w:rsid w:val="00B4007D"/>
    <w:rsid w:val="00B40686"/>
    <w:rsid w:val="00B422E4"/>
    <w:rsid w:val="00B4572E"/>
    <w:rsid w:val="00B46035"/>
    <w:rsid w:val="00B518EA"/>
    <w:rsid w:val="00B532BA"/>
    <w:rsid w:val="00B56ADF"/>
    <w:rsid w:val="00B56DEE"/>
    <w:rsid w:val="00B61AAB"/>
    <w:rsid w:val="00B6559B"/>
    <w:rsid w:val="00B66DE5"/>
    <w:rsid w:val="00B713BA"/>
    <w:rsid w:val="00B7183B"/>
    <w:rsid w:val="00B7376D"/>
    <w:rsid w:val="00B737D4"/>
    <w:rsid w:val="00B73E90"/>
    <w:rsid w:val="00B76C74"/>
    <w:rsid w:val="00B775EF"/>
    <w:rsid w:val="00B77690"/>
    <w:rsid w:val="00B803B8"/>
    <w:rsid w:val="00B81CDC"/>
    <w:rsid w:val="00B82E54"/>
    <w:rsid w:val="00B84CB4"/>
    <w:rsid w:val="00B857DB"/>
    <w:rsid w:val="00B86653"/>
    <w:rsid w:val="00B86941"/>
    <w:rsid w:val="00B86E6A"/>
    <w:rsid w:val="00B873F1"/>
    <w:rsid w:val="00B94C0B"/>
    <w:rsid w:val="00B94EAC"/>
    <w:rsid w:val="00B94F11"/>
    <w:rsid w:val="00B96D83"/>
    <w:rsid w:val="00BA0961"/>
    <w:rsid w:val="00BA212E"/>
    <w:rsid w:val="00BA3994"/>
    <w:rsid w:val="00BA3EDA"/>
    <w:rsid w:val="00BA497A"/>
    <w:rsid w:val="00BA7A78"/>
    <w:rsid w:val="00BB48C9"/>
    <w:rsid w:val="00BB4EAF"/>
    <w:rsid w:val="00BC0C56"/>
    <w:rsid w:val="00BC17CE"/>
    <w:rsid w:val="00BC21E7"/>
    <w:rsid w:val="00BC4A3B"/>
    <w:rsid w:val="00BC5881"/>
    <w:rsid w:val="00BC6CC5"/>
    <w:rsid w:val="00BC7BD5"/>
    <w:rsid w:val="00BD229C"/>
    <w:rsid w:val="00BD37FC"/>
    <w:rsid w:val="00BD4C1C"/>
    <w:rsid w:val="00BE3167"/>
    <w:rsid w:val="00BF18C3"/>
    <w:rsid w:val="00BF3002"/>
    <w:rsid w:val="00BF5688"/>
    <w:rsid w:val="00BF7430"/>
    <w:rsid w:val="00BF7C86"/>
    <w:rsid w:val="00C00FA9"/>
    <w:rsid w:val="00C030A8"/>
    <w:rsid w:val="00C033D5"/>
    <w:rsid w:val="00C04D40"/>
    <w:rsid w:val="00C07201"/>
    <w:rsid w:val="00C102E6"/>
    <w:rsid w:val="00C1328A"/>
    <w:rsid w:val="00C1360D"/>
    <w:rsid w:val="00C14917"/>
    <w:rsid w:val="00C14A6D"/>
    <w:rsid w:val="00C15F94"/>
    <w:rsid w:val="00C16F66"/>
    <w:rsid w:val="00C209C0"/>
    <w:rsid w:val="00C21112"/>
    <w:rsid w:val="00C22CD1"/>
    <w:rsid w:val="00C25F1A"/>
    <w:rsid w:val="00C264CB"/>
    <w:rsid w:val="00C26BF5"/>
    <w:rsid w:val="00C27368"/>
    <w:rsid w:val="00C277A9"/>
    <w:rsid w:val="00C304AA"/>
    <w:rsid w:val="00C34AB9"/>
    <w:rsid w:val="00C400BF"/>
    <w:rsid w:val="00C41808"/>
    <w:rsid w:val="00C4204A"/>
    <w:rsid w:val="00C42794"/>
    <w:rsid w:val="00C44CF5"/>
    <w:rsid w:val="00C44EFB"/>
    <w:rsid w:val="00C45144"/>
    <w:rsid w:val="00C479FB"/>
    <w:rsid w:val="00C47DA0"/>
    <w:rsid w:val="00C5278F"/>
    <w:rsid w:val="00C53EAB"/>
    <w:rsid w:val="00C53FE3"/>
    <w:rsid w:val="00C56E96"/>
    <w:rsid w:val="00C61E38"/>
    <w:rsid w:val="00C6262F"/>
    <w:rsid w:val="00C62A3C"/>
    <w:rsid w:val="00C63F1A"/>
    <w:rsid w:val="00C650B6"/>
    <w:rsid w:val="00C65B3E"/>
    <w:rsid w:val="00C66A47"/>
    <w:rsid w:val="00C70EF4"/>
    <w:rsid w:val="00C72BFA"/>
    <w:rsid w:val="00C74E0E"/>
    <w:rsid w:val="00C77609"/>
    <w:rsid w:val="00C77F9A"/>
    <w:rsid w:val="00C8022B"/>
    <w:rsid w:val="00C80FD9"/>
    <w:rsid w:val="00C825A0"/>
    <w:rsid w:val="00C82F21"/>
    <w:rsid w:val="00C82F22"/>
    <w:rsid w:val="00C84A1E"/>
    <w:rsid w:val="00C855A8"/>
    <w:rsid w:val="00C8652D"/>
    <w:rsid w:val="00C87524"/>
    <w:rsid w:val="00C87BC6"/>
    <w:rsid w:val="00C87D10"/>
    <w:rsid w:val="00C87DC8"/>
    <w:rsid w:val="00C90356"/>
    <w:rsid w:val="00C91620"/>
    <w:rsid w:val="00C92F88"/>
    <w:rsid w:val="00C9383F"/>
    <w:rsid w:val="00C9422D"/>
    <w:rsid w:val="00C95669"/>
    <w:rsid w:val="00CA112C"/>
    <w:rsid w:val="00CA18D4"/>
    <w:rsid w:val="00CA1BF4"/>
    <w:rsid w:val="00CA1E64"/>
    <w:rsid w:val="00CA37E9"/>
    <w:rsid w:val="00CA4971"/>
    <w:rsid w:val="00CA5FAD"/>
    <w:rsid w:val="00CB05EE"/>
    <w:rsid w:val="00CB10E3"/>
    <w:rsid w:val="00CB525F"/>
    <w:rsid w:val="00CB6447"/>
    <w:rsid w:val="00CB6CD4"/>
    <w:rsid w:val="00CB73FE"/>
    <w:rsid w:val="00CC000A"/>
    <w:rsid w:val="00CC0A62"/>
    <w:rsid w:val="00CC1E7A"/>
    <w:rsid w:val="00CC20CE"/>
    <w:rsid w:val="00CC3EF6"/>
    <w:rsid w:val="00CC4819"/>
    <w:rsid w:val="00CC4DB5"/>
    <w:rsid w:val="00CC6C60"/>
    <w:rsid w:val="00CC6E7D"/>
    <w:rsid w:val="00CC75ED"/>
    <w:rsid w:val="00CD0068"/>
    <w:rsid w:val="00CD1955"/>
    <w:rsid w:val="00CD2081"/>
    <w:rsid w:val="00CD20E9"/>
    <w:rsid w:val="00CD3C19"/>
    <w:rsid w:val="00CD55AF"/>
    <w:rsid w:val="00CD601B"/>
    <w:rsid w:val="00CD6B3B"/>
    <w:rsid w:val="00CE0971"/>
    <w:rsid w:val="00CE1B7C"/>
    <w:rsid w:val="00CE7151"/>
    <w:rsid w:val="00CF279D"/>
    <w:rsid w:val="00CF38B1"/>
    <w:rsid w:val="00CF6118"/>
    <w:rsid w:val="00D010AA"/>
    <w:rsid w:val="00D0438A"/>
    <w:rsid w:val="00D04894"/>
    <w:rsid w:val="00D10B35"/>
    <w:rsid w:val="00D131B1"/>
    <w:rsid w:val="00D13A00"/>
    <w:rsid w:val="00D15E3B"/>
    <w:rsid w:val="00D21C90"/>
    <w:rsid w:val="00D2260B"/>
    <w:rsid w:val="00D25923"/>
    <w:rsid w:val="00D27030"/>
    <w:rsid w:val="00D31DF0"/>
    <w:rsid w:val="00D3226C"/>
    <w:rsid w:val="00D36C3A"/>
    <w:rsid w:val="00D377FB"/>
    <w:rsid w:val="00D379F0"/>
    <w:rsid w:val="00D42EC6"/>
    <w:rsid w:val="00D455A2"/>
    <w:rsid w:val="00D517F9"/>
    <w:rsid w:val="00D54A4D"/>
    <w:rsid w:val="00D56D11"/>
    <w:rsid w:val="00D609C7"/>
    <w:rsid w:val="00D60FC7"/>
    <w:rsid w:val="00D638A5"/>
    <w:rsid w:val="00D65787"/>
    <w:rsid w:val="00D73F37"/>
    <w:rsid w:val="00D82C90"/>
    <w:rsid w:val="00D84087"/>
    <w:rsid w:val="00D851B2"/>
    <w:rsid w:val="00D854E5"/>
    <w:rsid w:val="00D8571C"/>
    <w:rsid w:val="00D86E52"/>
    <w:rsid w:val="00D90B91"/>
    <w:rsid w:val="00D90EB7"/>
    <w:rsid w:val="00D913C8"/>
    <w:rsid w:val="00D91D5C"/>
    <w:rsid w:val="00D91FB7"/>
    <w:rsid w:val="00D93238"/>
    <w:rsid w:val="00D93522"/>
    <w:rsid w:val="00D93C60"/>
    <w:rsid w:val="00DA127E"/>
    <w:rsid w:val="00DA493F"/>
    <w:rsid w:val="00DA5C80"/>
    <w:rsid w:val="00DA615E"/>
    <w:rsid w:val="00DB1E0B"/>
    <w:rsid w:val="00DB295A"/>
    <w:rsid w:val="00DB2C45"/>
    <w:rsid w:val="00DB5BB6"/>
    <w:rsid w:val="00DB6ED6"/>
    <w:rsid w:val="00DC1014"/>
    <w:rsid w:val="00DC223A"/>
    <w:rsid w:val="00DC3371"/>
    <w:rsid w:val="00DC47C4"/>
    <w:rsid w:val="00DC6BCC"/>
    <w:rsid w:val="00DC7EC3"/>
    <w:rsid w:val="00DD033D"/>
    <w:rsid w:val="00DD0B51"/>
    <w:rsid w:val="00DD0DF7"/>
    <w:rsid w:val="00DD3455"/>
    <w:rsid w:val="00DD406B"/>
    <w:rsid w:val="00DD494D"/>
    <w:rsid w:val="00DD5310"/>
    <w:rsid w:val="00DD582F"/>
    <w:rsid w:val="00DD5F79"/>
    <w:rsid w:val="00DD7249"/>
    <w:rsid w:val="00DE2FF8"/>
    <w:rsid w:val="00DE37F7"/>
    <w:rsid w:val="00DE4B84"/>
    <w:rsid w:val="00DE5ED8"/>
    <w:rsid w:val="00DE6EC4"/>
    <w:rsid w:val="00DF053A"/>
    <w:rsid w:val="00DF1BBD"/>
    <w:rsid w:val="00DF2475"/>
    <w:rsid w:val="00DF3847"/>
    <w:rsid w:val="00DF3D42"/>
    <w:rsid w:val="00DF5C29"/>
    <w:rsid w:val="00E00778"/>
    <w:rsid w:val="00E0309B"/>
    <w:rsid w:val="00E05266"/>
    <w:rsid w:val="00E070B6"/>
    <w:rsid w:val="00E075DC"/>
    <w:rsid w:val="00E117B6"/>
    <w:rsid w:val="00E1343C"/>
    <w:rsid w:val="00E14396"/>
    <w:rsid w:val="00E2178C"/>
    <w:rsid w:val="00E22207"/>
    <w:rsid w:val="00E244C3"/>
    <w:rsid w:val="00E24945"/>
    <w:rsid w:val="00E24DA8"/>
    <w:rsid w:val="00E27325"/>
    <w:rsid w:val="00E30F2E"/>
    <w:rsid w:val="00E3134F"/>
    <w:rsid w:val="00E316A3"/>
    <w:rsid w:val="00E3243B"/>
    <w:rsid w:val="00E32C95"/>
    <w:rsid w:val="00E41830"/>
    <w:rsid w:val="00E4187C"/>
    <w:rsid w:val="00E45218"/>
    <w:rsid w:val="00E46508"/>
    <w:rsid w:val="00E508CB"/>
    <w:rsid w:val="00E52D2A"/>
    <w:rsid w:val="00E52E97"/>
    <w:rsid w:val="00E54CC9"/>
    <w:rsid w:val="00E56E9B"/>
    <w:rsid w:val="00E57F68"/>
    <w:rsid w:val="00E6020E"/>
    <w:rsid w:val="00E62C4B"/>
    <w:rsid w:val="00E64346"/>
    <w:rsid w:val="00E64C35"/>
    <w:rsid w:val="00E663BB"/>
    <w:rsid w:val="00E66A27"/>
    <w:rsid w:val="00E66BEF"/>
    <w:rsid w:val="00E710B3"/>
    <w:rsid w:val="00E711B4"/>
    <w:rsid w:val="00E724DD"/>
    <w:rsid w:val="00E739AB"/>
    <w:rsid w:val="00E7455C"/>
    <w:rsid w:val="00E81B45"/>
    <w:rsid w:val="00E81C64"/>
    <w:rsid w:val="00E82ABB"/>
    <w:rsid w:val="00E86A27"/>
    <w:rsid w:val="00E9098B"/>
    <w:rsid w:val="00E90A10"/>
    <w:rsid w:val="00E90CFE"/>
    <w:rsid w:val="00E93FB2"/>
    <w:rsid w:val="00E94626"/>
    <w:rsid w:val="00E94C98"/>
    <w:rsid w:val="00E94CC6"/>
    <w:rsid w:val="00E96E14"/>
    <w:rsid w:val="00EA0898"/>
    <w:rsid w:val="00EA1E38"/>
    <w:rsid w:val="00EA2A0F"/>
    <w:rsid w:val="00EA374B"/>
    <w:rsid w:val="00EA39D6"/>
    <w:rsid w:val="00EA4439"/>
    <w:rsid w:val="00EA44A9"/>
    <w:rsid w:val="00EA688B"/>
    <w:rsid w:val="00EB0869"/>
    <w:rsid w:val="00EB4029"/>
    <w:rsid w:val="00EC06E8"/>
    <w:rsid w:val="00EC078C"/>
    <w:rsid w:val="00EC1D5A"/>
    <w:rsid w:val="00EC22C7"/>
    <w:rsid w:val="00EC2BEA"/>
    <w:rsid w:val="00EC52AB"/>
    <w:rsid w:val="00EC53AE"/>
    <w:rsid w:val="00EC76B1"/>
    <w:rsid w:val="00EC7E21"/>
    <w:rsid w:val="00ED247A"/>
    <w:rsid w:val="00ED56F6"/>
    <w:rsid w:val="00ED7037"/>
    <w:rsid w:val="00EE2A94"/>
    <w:rsid w:val="00EE31DA"/>
    <w:rsid w:val="00EE633C"/>
    <w:rsid w:val="00EF0C7E"/>
    <w:rsid w:val="00EF0FAF"/>
    <w:rsid w:val="00EF193B"/>
    <w:rsid w:val="00EF365D"/>
    <w:rsid w:val="00EF569A"/>
    <w:rsid w:val="00EF6C66"/>
    <w:rsid w:val="00EF6CE0"/>
    <w:rsid w:val="00EF7D3F"/>
    <w:rsid w:val="00EF7EA0"/>
    <w:rsid w:val="00F0040A"/>
    <w:rsid w:val="00F0086C"/>
    <w:rsid w:val="00F00E37"/>
    <w:rsid w:val="00F02209"/>
    <w:rsid w:val="00F027B3"/>
    <w:rsid w:val="00F03100"/>
    <w:rsid w:val="00F0444A"/>
    <w:rsid w:val="00F05651"/>
    <w:rsid w:val="00F071C6"/>
    <w:rsid w:val="00F072E8"/>
    <w:rsid w:val="00F10010"/>
    <w:rsid w:val="00F1034C"/>
    <w:rsid w:val="00F103DC"/>
    <w:rsid w:val="00F10540"/>
    <w:rsid w:val="00F127E0"/>
    <w:rsid w:val="00F13337"/>
    <w:rsid w:val="00F15AA2"/>
    <w:rsid w:val="00F16130"/>
    <w:rsid w:val="00F20A87"/>
    <w:rsid w:val="00F21D14"/>
    <w:rsid w:val="00F27510"/>
    <w:rsid w:val="00F27EB2"/>
    <w:rsid w:val="00F3067C"/>
    <w:rsid w:val="00F31418"/>
    <w:rsid w:val="00F31DEC"/>
    <w:rsid w:val="00F329EF"/>
    <w:rsid w:val="00F33121"/>
    <w:rsid w:val="00F345F6"/>
    <w:rsid w:val="00F40C22"/>
    <w:rsid w:val="00F40DD6"/>
    <w:rsid w:val="00F45919"/>
    <w:rsid w:val="00F50383"/>
    <w:rsid w:val="00F51401"/>
    <w:rsid w:val="00F5154D"/>
    <w:rsid w:val="00F52B51"/>
    <w:rsid w:val="00F536FA"/>
    <w:rsid w:val="00F55DB5"/>
    <w:rsid w:val="00F57C2C"/>
    <w:rsid w:val="00F601B7"/>
    <w:rsid w:val="00F65BE5"/>
    <w:rsid w:val="00F660B6"/>
    <w:rsid w:val="00F672E3"/>
    <w:rsid w:val="00F6780E"/>
    <w:rsid w:val="00F708FE"/>
    <w:rsid w:val="00F70C34"/>
    <w:rsid w:val="00F7292D"/>
    <w:rsid w:val="00F74CB1"/>
    <w:rsid w:val="00F75812"/>
    <w:rsid w:val="00F767CC"/>
    <w:rsid w:val="00F813F2"/>
    <w:rsid w:val="00F818B1"/>
    <w:rsid w:val="00F8309F"/>
    <w:rsid w:val="00F84CC9"/>
    <w:rsid w:val="00F864AD"/>
    <w:rsid w:val="00F871B4"/>
    <w:rsid w:val="00F8736B"/>
    <w:rsid w:val="00F943E3"/>
    <w:rsid w:val="00F9767C"/>
    <w:rsid w:val="00FA111D"/>
    <w:rsid w:val="00FA218E"/>
    <w:rsid w:val="00FA23F1"/>
    <w:rsid w:val="00FA2EF9"/>
    <w:rsid w:val="00FA3036"/>
    <w:rsid w:val="00FA31AE"/>
    <w:rsid w:val="00FA6AC5"/>
    <w:rsid w:val="00FA6B38"/>
    <w:rsid w:val="00FA7CB7"/>
    <w:rsid w:val="00FB0917"/>
    <w:rsid w:val="00FB0C44"/>
    <w:rsid w:val="00FB241B"/>
    <w:rsid w:val="00FB3261"/>
    <w:rsid w:val="00FB5547"/>
    <w:rsid w:val="00FB5790"/>
    <w:rsid w:val="00FB5CAB"/>
    <w:rsid w:val="00FB74AD"/>
    <w:rsid w:val="00FC06E2"/>
    <w:rsid w:val="00FC357D"/>
    <w:rsid w:val="00FC3BF0"/>
    <w:rsid w:val="00FD2A0A"/>
    <w:rsid w:val="00FD3CD6"/>
    <w:rsid w:val="00FD5914"/>
    <w:rsid w:val="00FD6281"/>
    <w:rsid w:val="00FE1050"/>
    <w:rsid w:val="00FE18AA"/>
    <w:rsid w:val="00FE1A4B"/>
    <w:rsid w:val="00FE232E"/>
    <w:rsid w:val="00FE5466"/>
    <w:rsid w:val="00FE6496"/>
    <w:rsid w:val="00FE75E8"/>
    <w:rsid w:val="00FF0E92"/>
    <w:rsid w:val="00FF6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A05205"/>
  <w15:docId w15:val="{7B231F1E-A9A9-4797-85AF-D4B5800E7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nhideWhenUsed="1"/>
    <w:lsdException w:name="footnote text" w:locked="1" w:uiPriority="0" w:unhideWhenUsed="1"/>
    <w:lsdException w:name="annotation text" w:locked="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96D"/>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82196D"/>
    <w:pPr>
      <w:keepNext/>
      <w:jc w:val="center"/>
      <w:outlineLvl w:val="0"/>
    </w:pPr>
    <w:rPr>
      <w:rFonts w:ascii="Arial Narrow" w:hAnsi="Arial Narrow"/>
      <w:b/>
      <w:sz w:val="22"/>
      <w:szCs w:val="20"/>
    </w:rPr>
  </w:style>
  <w:style w:type="paragraph" w:styleId="Ttulo2">
    <w:name w:val="heading 2"/>
    <w:basedOn w:val="Normal"/>
    <w:next w:val="Normal"/>
    <w:link w:val="Ttulo2Car"/>
    <w:uiPriority w:val="99"/>
    <w:qFormat/>
    <w:rsid w:val="0082196D"/>
    <w:pPr>
      <w:keepNext/>
      <w:outlineLvl w:val="1"/>
    </w:pPr>
    <w:rPr>
      <w:b/>
      <w:bCs/>
      <w:lang w:val="es-CL"/>
    </w:rPr>
  </w:style>
  <w:style w:type="paragraph" w:styleId="Ttulo3">
    <w:name w:val="heading 3"/>
    <w:basedOn w:val="Normal"/>
    <w:next w:val="Normal"/>
    <w:link w:val="Ttulo3Car"/>
    <w:uiPriority w:val="99"/>
    <w:qFormat/>
    <w:rsid w:val="0082196D"/>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locked/>
    <w:rsid w:val="00764745"/>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qFormat/>
    <w:rsid w:val="0082196D"/>
    <w:pPr>
      <w:keepNext/>
      <w:keepLines/>
      <w:spacing w:before="200"/>
      <w:outlineLvl w:val="4"/>
    </w:pPr>
    <w:rPr>
      <w:rFonts w:ascii="Cambria" w:hAnsi="Cambria"/>
      <w:color w:val="243F60"/>
    </w:rPr>
  </w:style>
  <w:style w:type="paragraph" w:styleId="Ttulo7">
    <w:name w:val="heading 7"/>
    <w:basedOn w:val="Normal"/>
    <w:next w:val="Normal"/>
    <w:link w:val="Ttulo7Car"/>
    <w:uiPriority w:val="99"/>
    <w:qFormat/>
    <w:rsid w:val="0082196D"/>
    <w:pPr>
      <w:keepNext/>
      <w:keepLines/>
      <w:spacing w:before="200"/>
      <w:outlineLvl w:val="6"/>
    </w:pPr>
    <w:rPr>
      <w:rFonts w:ascii="Cambria" w:hAnsi="Cambria"/>
      <w:i/>
      <w:iCs/>
      <w:color w:val="4040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82196D"/>
    <w:rPr>
      <w:rFonts w:ascii="Arial Narrow" w:hAnsi="Arial Narrow" w:cs="Times New Roman"/>
      <w:b/>
      <w:sz w:val="20"/>
      <w:szCs w:val="20"/>
      <w:lang w:val="es-ES" w:eastAsia="es-ES"/>
    </w:rPr>
  </w:style>
  <w:style w:type="character" w:customStyle="1" w:styleId="Ttulo2Car">
    <w:name w:val="Título 2 Car"/>
    <w:basedOn w:val="Fuentedeprrafopredeter"/>
    <w:link w:val="Ttulo2"/>
    <w:uiPriority w:val="99"/>
    <w:locked/>
    <w:rsid w:val="0082196D"/>
    <w:rPr>
      <w:rFonts w:ascii="Times New Roman" w:hAnsi="Times New Roman" w:cs="Times New Roman"/>
      <w:b/>
      <w:bCs/>
      <w:sz w:val="24"/>
      <w:szCs w:val="24"/>
      <w:lang w:eastAsia="es-ES"/>
    </w:rPr>
  </w:style>
  <w:style w:type="character" w:customStyle="1" w:styleId="Ttulo3Car">
    <w:name w:val="Título 3 Car"/>
    <w:basedOn w:val="Fuentedeprrafopredeter"/>
    <w:link w:val="Ttulo3"/>
    <w:uiPriority w:val="99"/>
    <w:semiHidden/>
    <w:locked/>
    <w:rsid w:val="0082196D"/>
    <w:rPr>
      <w:rFonts w:ascii="Cambria" w:hAnsi="Cambria" w:cs="Times New Roman"/>
      <w:b/>
      <w:bCs/>
      <w:sz w:val="26"/>
      <w:szCs w:val="26"/>
      <w:lang w:val="es-ES" w:eastAsia="es-ES"/>
    </w:rPr>
  </w:style>
  <w:style w:type="character" w:customStyle="1" w:styleId="Ttulo4Car">
    <w:name w:val="Título 4 Car"/>
    <w:basedOn w:val="Fuentedeprrafopredeter"/>
    <w:link w:val="Ttulo4"/>
    <w:rsid w:val="00764745"/>
    <w:rPr>
      <w:rFonts w:asciiTheme="majorHAnsi" w:eastAsiaTheme="majorEastAsia" w:hAnsiTheme="majorHAnsi" w:cstheme="majorBidi"/>
      <w:b/>
      <w:bCs/>
      <w:i/>
      <w:iCs/>
      <w:color w:val="4F81BD" w:themeColor="accent1"/>
      <w:sz w:val="24"/>
      <w:szCs w:val="24"/>
      <w:lang w:val="es-ES" w:eastAsia="es-ES"/>
    </w:rPr>
  </w:style>
  <w:style w:type="character" w:customStyle="1" w:styleId="Ttulo5Car">
    <w:name w:val="Título 5 Car"/>
    <w:basedOn w:val="Fuentedeprrafopredeter"/>
    <w:link w:val="Ttulo5"/>
    <w:uiPriority w:val="99"/>
    <w:locked/>
    <w:rsid w:val="0082196D"/>
    <w:rPr>
      <w:rFonts w:ascii="Cambria" w:hAnsi="Cambria" w:cs="Times New Roman"/>
      <w:color w:val="243F60"/>
      <w:sz w:val="24"/>
      <w:szCs w:val="24"/>
      <w:lang w:val="es-ES" w:eastAsia="es-ES"/>
    </w:rPr>
  </w:style>
  <w:style w:type="character" w:customStyle="1" w:styleId="Ttulo7Car">
    <w:name w:val="Título 7 Car"/>
    <w:basedOn w:val="Fuentedeprrafopredeter"/>
    <w:link w:val="Ttulo7"/>
    <w:uiPriority w:val="99"/>
    <w:semiHidden/>
    <w:locked/>
    <w:rsid w:val="0082196D"/>
    <w:rPr>
      <w:rFonts w:ascii="Cambria" w:hAnsi="Cambria" w:cs="Times New Roman"/>
      <w:i/>
      <w:iCs/>
      <w:color w:val="404040"/>
      <w:sz w:val="24"/>
      <w:szCs w:val="24"/>
      <w:lang w:val="es-ES" w:eastAsia="es-ES"/>
    </w:rPr>
  </w:style>
  <w:style w:type="paragraph" w:styleId="Encabezado">
    <w:name w:val="header"/>
    <w:basedOn w:val="Normal"/>
    <w:link w:val="EncabezadoCar"/>
    <w:uiPriority w:val="99"/>
    <w:rsid w:val="0082196D"/>
    <w:pPr>
      <w:tabs>
        <w:tab w:val="center" w:pos="4419"/>
        <w:tab w:val="right" w:pos="8838"/>
      </w:tabs>
    </w:pPr>
  </w:style>
  <w:style w:type="character" w:customStyle="1" w:styleId="EncabezadoCar">
    <w:name w:val="Encabezado Car"/>
    <w:basedOn w:val="Fuentedeprrafopredeter"/>
    <w:link w:val="Encabezado"/>
    <w:uiPriority w:val="99"/>
    <w:locked/>
    <w:rsid w:val="0082196D"/>
    <w:rPr>
      <w:rFonts w:ascii="Times New Roman" w:hAnsi="Times New Roman" w:cs="Times New Roman"/>
      <w:sz w:val="24"/>
      <w:szCs w:val="24"/>
      <w:lang w:val="es-ES" w:eastAsia="es-ES"/>
    </w:rPr>
  </w:style>
  <w:style w:type="paragraph" w:styleId="Piedepgina">
    <w:name w:val="footer"/>
    <w:basedOn w:val="Normal"/>
    <w:link w:val="PiedepginaCar"/>
    <w:uiPriority w:val="99"/>
    <w:rsid w:val="0082196D"/>
    <w:pPr>
      <w:tabs>
        <w:tab w:val="center" w:pos="4419"/>
        <w:tab w:val="right" w:pos="8838"/>
      </w:tabs>
    </w:pPr>
  </w:style>
  <w:style w:type="character" w:customStyle="1" w:styleId="PiedepginaCar">
    <w:name w:val="Pie de página Car"/>
    <w:basedOn w:val="Fuentedeprrafopredeter"/>
    <w:link w:val="Piedepgina"/>
    <w:uiPriority w:val="99"/>
    <w:locked/>
    <w:rsid w:val="0082196D"/>
    <w:rPr>
      <w:rFonts w:ascii="Times New Roman" w:hAnsi="Times New Roman" w:cs="Times New Roman"/>
      <w:sz w:val="24"/>
      <w:szCs w:val="24"/>
      <w:lang w:val="es-ES" w:eastAsia="es-ES"/>
    </w:rPr>
  </w:style>
  <w:style w:type="paragraph" w:styleId="Textodeglobo">
    <w:name w:val="Balloon Text"/>
    <w:basedOn w:val="Normal"/>
    <w:link w:val="TextodegloboCar"/>
    <w:uiPriority w:val="99"/>
    <w:rsid w:val="0082196D"/>
    <w:rPr>
      <w:rFonts w:ascii="Tahoma" w:hAnsi="Tahoma"/>
      <w:sz w:val="16"/>
      <w:szCs w:val="16"/>
    </w:rPr>
  </w:style>
  <w:style w:type="character" w:customStyle="1" w:styleId="TextodegloboCar">
    <w:name w:val="Texto de globo Car"/>
    <w:basedOn w:val="Fuentedeprrafopredeter"/>
    <w:link w:val="Textodeglobo"/>
    <w:uiPriority w:val="99"/>
    <w:locked/>
    <w:rsid w:val="0082196D"/>
    <w:rPr>
      <w:rFonts w:ascii="Tahoma" w:hAnsi="Tahoma" w:cs="Times New Roman"/>
      <w:sz w:val="16"/>
      <w:szCs w:val="16"/>
      <w:lang w:val="es-ES" w:eastAsia="es-ES"/>
    </w:rPr>
  </w:style>
  <w:style w:type="table" w:styleId="Tablaconcuadrcula">
    <w:name w:val="Table Grid"/>
    <w:basedOn w:val="Tablanormal"/>
    <w:uiPriority w:val="59"/>
    <w:rsid w:val="0082196D"/>
    <w:rPr>
      <w:rFonts w:ascii="Times New Roman" w:eastAsia="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82196D"/>
    <w:pPr>
      <w:ind w:left="720"/>
      <w:contextualSpacing/>
    </w:pPr>
  </w:style>
  <w:style w:type="paragraph" w:customStyle="1" w:styleId="CarCar">
    <w:name w:val="Car Car"/>
    <w:basedOn w:val="Normal"/>
    <w:uiPriority w:val="99"/>
    <w:rsid w:val="0082196D"/>
    <w:pPr>
      <w:spacing w:after="160" w:line="240" w:lineRule="exact"/>
    </w:pPr>
    <w:rPr>
      <w:rFonts w:ascii="Verdana" w:hAnsi="Verdana"/>
      <w:spacing w:val="-5"/>
      <w:szCs w:val="20"/>
      <w:lang w:val="en-US" w:eastAsia="en-US"/>
    </w:rPr>
  </w:style>
  <w:style w:type="paragraph" w:styleId="NormalWeb">
    <w:name w:val="Normal (Web)"/>
    <w:basedOn w:val="Normal"/>
    <w:uiPriority w:val="99"/>
    <w:rsid w:val="0082196D"/>
  </w:style>
  <w:style w:type="paragraph" w:styleId="Textonotapie">
    <w:name w:val="footnote text"/>
    <w:basedOn w:val="Normal"/>
    <w:link w:val="TextonotapieCar"/>
    <w:rsid w:val="0082196D"/>
    <w:rPr>
      <w:rFonts w:ascii="Arial" w:hAnsi="Arial"/>
      <w:sz w:val="20"/>
      <w:szCs w:val="20"/>
      <w:lang w:val="es-CL"/>
    </w:rPr>
  </w:style>
  <w:style w:type="character" w:customStyle="1" w:styleId="TextonotapieCar">
    <w:name w:val="Texto nota pie Car"/>
    <w:basedOn w:val="Fuentedeprrafopredeter"/>
    <w:link w:val="Textonotapie"/>
    <w:locked/>
    <w:rsid w:val="0082196D"/>
    <w:rPr>
      <w:rFonts w:ascii="Arial" w:hAnsi="Arial" w:cs="Times New Roman"/>
      <w:sz w:val="20"/>
      <w:szCs w:val="20"/>
      <w:lang w:eastAsia="es-ES"/>
    </w:rPr>
  </w:style>
  <w:style w:type="character" w:styleId="Refdenotaalpie">
    <w:name w:val="footnote reference"/>
    <w:basedOn w:val="Fuentedeprrafopredeter"/>
    <w:uiPriority w:val="99"/>
    <w:rsid w:val="0082196D"/>
    <w:rPr>
      <w:rFonts w:cs="Times New Roman"/>
      <w:vertAlign w:val="superscript"/>
    </w:rPr>
  </w:style>
  <w:style w:type="character" w:styleId="Hipervnculo">
    <w:name w:val="Hyperlink"/>
    <w:basedOn w:val="Fuentedeprrafopredeter"/>
    <w:uiPriority w:val="99"/>
    <w:rsid w:val="0082196D"/>
    <w:rPr>
      <w:rFonts w:cs="Times New Roman"/>
      <w:color w:val="0000FF"/>
      <w:u w:val="single"/>
    </w:rPr>
  </w:style>
  <w:style w:type="paragraph" w:styleId="Ttulo">
    <w:name w:val="Title"/>
    <w:basedOn w:val="Normal"/>
    <w:link w:val="TtuloCar"/>
    <w:uiPriority w:val="99"/>
    <w:qFormat/>
    <w:rsid w:val="0082196D"/>
    <w:pPr>
      <w:jc w:val="center"/>
    </w:pPr>
    <w:rPr>
      <w:rFonts w:ascii="Trebuchet MS" w:hAnsi="Trebuchet MS"/>
      <w:b/>
      <w:bCs/>
    </w:rPr>
  </w:style>
  <w:style w:type="character" w:customStyle="1" w:styleId="TtuloCar">
    <w:name w:val="Título Car"/>
    <w:basedOn w:val="Fuentedeprrafopredeter"/>
    <w:link w:val="Ttulo"/>
    <w:uiPriority w:val="99"/>
    <w:locked/>
    <w:rsid w:val="0082196D"/>
    <w:rPr>
      <w:rFonts w:ascii="Trebuchet MS" w:hAnsi="Trebuchet MS" w:cs="Times New Roman"/>
      <w:b/>
      <w:bCs/>
      <w:sz w:val="24"/>
      <w:szCs w:val="24"/>
      <w:lang w:val="es-ES" w:eastAsia="es-ES"/>
    </w:rPr>
  </w:style>
  <w:style w:type="paragraph" w:customStyle="1" w:styleId="Textoindependiente21">
    <w:name w:val="Texto independiente 21"/>
    <w:basedOn w:val="Normal"/>
    <w:uiPriority w:val="99"/>
    <w:rsid w:val="0082196D"/>
    <w:pPr>
      <w:jc w:val="both"/>
    </w:pPr>
    <w:rPr>
      <w:rFonts w:ascii="Arial Narrow" w:hAnsi="Arial Narrow"/>
      <w:szCs w:val="20"/>
    </w:rPr>
  </w:style>
  <w:style w:type="paragraph" w:styleId="Textonotaalfinal">
    <w:name w:val="endnote text"/>
    <w:basedOn w:val="Normal"/>
    <w:link w:val="TextonotaalfinalCar"/>
    <w:uiPriority w:val="99"/>
    <w:rsid w:val="0082196D"/>
    <w:rPr>
      <w:sz w:val="20"/>
      <w:szCs w:val="20"/>
    </w:rPr>
  </w:style>
  <w:style w:type="character" w:customStyle="1" w:styleId="TextonotaalfinalCar">
    <w:name w:val="Texto nota al final Car"/>
    <w:basedOn w:val="Fuentedeprrafopredeter"/>
    <w:link w:val="Textonotaalfinal"/>
    <w:uiPriority w:val="99"/>
    <w:locked/>
    <w:rsid w:val="0082196D"/>
    <w:rPr>
      <w:rFonts w:ascii="Times New Roman" w:hAnsi="Times New Roman" w:cs="Times New Roman"/>
      <w:sz w:val="20"/>
      <w:szCs w:val="20"/>
      <w:lang w:val="es-ES" w:eastAsia="es-ES"/>
    </w:rPr>
  </w:style>
  <w:style w:type="character" w:styleId="Refdenotaalfinal">
    <w:name w:val="endnote reference"/>
    <w:basedOn w:val="Fuentedeprrafopredeter"/>
    <w:uiPriority w:val="99"/>
    <w:rsid w:val="0082196D"/>
    <w:rPr>
      <w:rFonts w:cs="Times New Roman"/>
      <w:vertAlign w:val="superscript"/>
    </w:rPr>
  </w:style>
  <w:style w:type="character" w:styleId="Refdecomentario">
    <w:name w:val="annotation reference"/>
    <w:basedOn w:val="Fuentedeprrafopredeter"/>
    <w:rsid w:val="0082196D"/>
    <w:rPr>
      <w:rFonts w:cs="Times New Roman"/>
      <w:sz w:val="16"/>
    </w:rPr>
  </w:style>
  <w:style w:type="paragraph" w:styleId="Textocomentario">
    <w:name w:val="annotation text"/>
    <w:basedOn w:val="Normal"/>
    <w:link w:val="TextocomentarioCar"/>
    <w:uiPriority w:val="99"/>
    <w:rsid w:val="0082196D"/>
    <w:rPr>
      <w:sz w:val="20"/>
      <w:szCs w:val="20"/>
    </w:rPr>
  </w:style>
  <w:style w:type="character" w:customStyle="1" w:styleId="TextocomentarioCar">
    <w:name w:val="Texto comentario Car"/>
    <w:basedOn w:val="Fuentedeprrafopredeter"/>
    <w:link w:val="Textocomentario"/>
    <w:uiPriority w:val="99"/>
    <w:locked/>
    <w:rsid w:val="0082196D"/>
    <w:rPr>
      <w:rFonts w:ascii="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82196D"/>
    <w:rPr>
      <w:b/>
      <w:bCs/>
    </w:rPr>
  </w:style>
  <w:style w:type="character" w:customStyle="1" w:styleId="AsuntodelcomentarioCar">
    <w:name w:val="Asunto del comentario Car"/>
    <w:basedOn w:val="TextocomentarioCar"/>
    <w:link w:val="Asuntodelcomentario"/>
    <w:uiPriority w:val="99"/>
    <w:semiHidden/>
    <w:locked/>
    <w:rsid w:val="0082196D"/>
    <w:rPr>
      <w:rFonts w:ascii="Times New Roman" w:hAnsi="Times New Roman" w:cs="Times New Roman"/>
      <w:b/>
      <w:bCs/>
      <w:sz w:val="20"/>
      <w:szCs w:val="20"/>
      <w:lang w:val="es-ES" w:eastAsia="es-ES"/>
    </w:rPr>
  </w:style>
  <w:style w:type="paragraph" w:styleId="Revisin">
    <w:name w:val="Revision"/>
    <w:hidden/>
    <w:uiPriority w:val="99"/>
    <w:semiHidden/>
    <w:rsid w:val="0082196D"/>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rsid w:val="0082196D"/>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locked/>
    <w:rsid w:val="0082196D"/>
    <w:rPr>
      <w:rFonts w:ascii="Verdana" w:hAnsi="Verdana" w:cs="Times New Roman"/>
      <w:b/>
      <w:color w:val="000000"/>
      <w:sz w:val="24"/>
      <w:szCs w:val="24"/>
      <w:lang w:val="es-ES" w:eastAsia="es-ES"/>
    </w:rPr>
  </w:style>
  <w:style w:type="paragraph" w:styleId="ndice1">
    <w:name w:val="index 1"/>
    <w:basedOn w:val="Normal"/>
    <w:next w:val="Normal"/>
    <w:autoRedefine/>
    <w:uiPriority w:val="99"/>
    <w:semiHidden/>
    <w:rsid w:val="0082196D"/>
    <w:pPr>
      <w:ind w:left="240" w:hanging="240"/>
    </w:pPr>
  </w:style>
  <w:style w:type="paragraph" w:customStyle="1" w:styleId="Car">
    <w:name w:val="Car"/>
    <w:basedOn w:val="Normal"/>
    <w:uiPriority w:val="99"/>
    <w:rsid w:val="0082196D"/>
    <w:pPr>
      <w:spacing w:after="160" w:line="240" w:lineRule="exact"/>
    </w:pPr>
    <w:rPr>
      <w:rFonts w:ascii="Verdana" w:hAnsi="Verdana"/>
      <w:spacing w:val="-5"/>
      <w:lang w:val="en-US" w:eastAsia="en-US"/>
    </w:rPr>
  </w:style>
  <w:style w:type="paragraph" w:styleId="Listaconvietas">
    <w:name w:val="List Bullet"/>
    <w:basedOn w:val="Normal"/>
    <w:uiPriority w:val="99"/>
    <w:rsid w:val="0082196D"/>
    <w:pPr>
      <w:contextualSpacing/>
    </w:pPr>
  </w:style>
  <w:style w:type="paragraph" w:styleId="Sinespaciado">
    <w:name w:val="No Spacing"/>
    <w:basedOn w:val="Normal"/>
    <w:uiPriority w:val="1"/>
    <w:qFormat/>
    <w:rsid w:val="0082196D"/>
    <w:rPr>
      <w:rFonts w:ascii="Calibri" w:hAnsi="Calibri"/>
      <w:color w:val="000000"/>
      <w:sz w:val="22"/>
      <w:szCs w:val="22"/>
      <w:lang w:eastAsia="fr-FR"/>
    </w:rPr>
  </w:style>
  <w:style w:type="character" w:styleId="nfasis">
    <w:name w:val="Emphasis"/>
    <w:basedOn w:val="Fuentedeprrafopredeter"/>
    <w:uiPriority w:val="20"/>
    <w:qFormat/>
    <w:locked/>
    <w:rsid w:val="00256ECA"/>
    <w:rPr>
      <w:i/>
      <w:iCs/>
    </w:rPr>
  </w:style>
  <w:style w:type="paragraph" w:styleId="Sangradetextonormal">
    <w:name w:val="Body Text Indent"/>
    <w:basedOn w:val="Normal"/>
    <w:link w:val="SangradetextonormalCar"/>
    <w:uiPriority w:val="99"/>
    <w:semiHidden/>
    <w:unhideWhenUsed/>
    <w:rsid w:val="00180C0A"/>
    <w:pPr>
      <w:spacing w:after="120"/>
      <w:ind w:left="283"/>
    </w:pPr>
  </w:style>
  <w:style w:type="character" w:customStyle="1" w:styleId="SangradetextonormalCar">
    <w:name w:val="Sangría de texto normal Car"/>
    <w:basedOn w:val="Fuentedeprrafopredeter"/>
    <w:link w:val="Sangradetextonormal"/>
    <w:uiPriority w:val="99"/>
    <w:semiHidden/>
    <w:rsid w:val="00180C0A"/>
    <w:rPr>
      <w:rFonts w:ascii="Times New Roman" w:eastAsia="Times New Roman" w:hAnsi="Times New Roman"/>
      <w:sz w:val="24"/>
      <w:szCs w:val="24"/>
      <w:lang w:val="es-ES" w:eastAsia="es-ES"/>
    </w:rPr>
  </w:style>
  <w:style w:type="paragraph" w:styleId="Lista">
    <w:name w:val="List"/>
    <w:basedOn w:val="Normal"/>
    <w:uiPriority w:val="99"/>
    <w:unhideWhenUsed/>
    <w:rsid w:val="00885A1D"/>
    <w:pPr>
      <w:ind w:left="283" w:hanging="283"/>
      <w:contextualSpacing/>
    </w:pPr>
  </w:style>
  <w:style w:type="paragraph" w:styleId="Lista2">
    <w:name w:val="List 2"/>
    <w:basedOn w:val="Normal"/>
    <w:uiPriority w:val="99"/>
    <w:unhideWhenUsed/>
    <w:rsid w:val="00885A1D"/>
    <w:pPr>
      <w:ind w:left="566" w:hanging="283"/>
      <w:contextualSpacing/>
    </w:pPr>
  </w:style>
  <w:style w:type="paragraph" w:styleId="Lista3">
    <w:name w:val="List 3"/>
    <w:basedOn w:val="Normal"/>
    <w:uiPriority w:val="99"/>
    <w:unhideWhenUsed/>
    <w:rsid w:val="00885A1D"/>
    <w:pPr>
      <w:ind w:left="849" w:hanging="283"/>
      <w:contextualSpacing/>
    </w:pPr>
  </w:style>
  <w:style w:type="paragraph" w:styleId="Continuarlista">
    <w:name w:val="List Continue"/>
    <w:basedOn w:val="Normal"/>
    <w:uiPriority w:val="99"/>
    <w:unhideWhenUsed/>
    <w:rsid w:val="00885A1D"/>
    <w:pPr>
      <w:spacing w:after="120"/>
      <w:ind w:left="283"/>
      <w:contextualSpacing/>
    </w:pPr>
  </w:style>
  <w:style w:type="paragraph" w:styleId="Continuarlista2">
    <w:name w:val="List Continue 2"/>
    <w:basedOn w:val="Normal"/>
    <w:uiPriority w:val="99"/>
    <w:unhideWhenUsed/>
    <w:rsid w:val="00885A1D"/>
    <w:pPr>
      <w:spacing w:after="120"/>
      <w:ind w:left="566"/>
      <w:contextualSpacing/>
    </w:pPr>
  </w:style>
  <w:style w:type="paragraph" w:styleId="Textoindependienteprimerasangra2">
    <w:name w:val="Body Text First Indent 2"/>
    <w:basedOn w:val="Sangradetextonormal"/>
    <w:link w:val="Textoindependienteprimerasangra2Car"/>
    <w:uiPriority w:val="99"/>
    <w:unhideWhenUsed/>
    <w:rsid w:val="00885A1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85A1D"/>
    <w:rPr>
      <w:rFonts w:ascii="Times New Roman" w:eastAsia="Times New Roman" w:hAnsi="Times New Roman"/>
      <w:sz w:val="24"/>
      <w:szCs w:val="24"/>
      <w:lang w:val="es-ES" w:eastAsia="es-ES"/>
    </w:rPr>
  </w:style>
  <w:style w:type="paragraph" w:customStyle="1" w:styleId="BodyText22">
    <w:name w:val="Body Text 22"/>
    <w:basedOn w:val="Normal"/>
    <w:rsid w:val="007200B5"/>
    <w:pPr>
      <w:widowControl w:val="0"/>
      <w:jc w:val="both"/>
    </w:pPr>
    <w:rPr>
      <w:rFonts w:ascii="Arial Narrow" w:hAnsi="Arial Narrow" w:cs="Arial"/>
      <w:b/>
      <w:bCs/>
      <w:snapToGrid w:val="0"/>
      <w:sz w:val="18"/>
      <w:szCs w:val="20"/>
      <w:lang w:val="es-ES_tradnl"/>
    </w:rPr>
  </w:style>
  <w:style w:type="paragraph" w:styleId="TtuloTDC">
    <w:name w:val="TOC Heading"/>
    <w:basedOn w:val="Ttulo1"/>
    <w:next w:val="Normal"/>
    <w:uiPriority w:val="39"/>
    <w:semiHidden/>
    <w:unhideWhenUsed/>
    <w:qFormat/>
    <w:rsid w:val="00764745"/>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s-CL" w:eastAsia="es-CL"/>
    </w:rPr>
  </w:style>
  <w:style w:type="paragraph" w:styleId="Descripcin">
    <w:name w:val="caption"/>
    <w:basedOn w:val="Normal"/>
    <w:next w:val="Normal"/>
    <w:semiHidden/>
    <w:unhideWhenUsed/>
    <w:qFormat/>
    <w:locked/>
    <w:rsid w:val="00764745"/>
    <w:pPr>
      <w:spacing w:after="200"/>
    </w:pPr>
    <w:rPr>
      <w:b/>
      <w:bCs/>
      <w:color w:val="4F81BD" w:themeColor="accent1"/>
      <w:sz w:val="18"/>
      <w:szCs w:val="18"/>
    </w:rPr>
  </w:style>
  <w:style w:type="paragraph" w:styleId="TDC3">
    <w:name w:val="toc 3"/>
    <w:basedOn w:val="Normal"/>
    <w:next w:val="Normal"/>
    <w:autoRedefine/>
    <w:uiPriority w:val="39"/>
    <w:locked/>
    <w:rsid w:val="007B19F0"/>
    <w:pPr>
      <w:spacing w:after="100"/>
      <w:ind w:left="480"/>
    </w:pPr>
  </w:style>
  <w:style w:type="paragraph" w:styleId="TDC1">
    <w:name w:val="toc 1"/>
    <w:basedOn w:val="Normal"/>
    <w:next w:val="Normal"/>
    <w:autoRedefine/>
    <w:uiPriority w:val="39"/>
    <w:locked/>
    <w:rsid w:val="007B19F0"/>
    <w:pPr>
      <w:spacing w:after="100"/>
    </w:pPr>
  </w:style>
  <w:style w:type="paragraph" w:customStyle="1" w:styleId="Default">
    <w:name w:val="Default"/>
    <w:rsid w:val="00CB6447"/>
    <w:pPr>
      <w:autoSpaceDE w:val="0"/>
      <w:autoSpaceDN w:val="0"/>
      <w:adjustRightInd w:val="0"/>
    </w:pPr>
    <w:rPr>
      <w:rFonts w:ascii="Arial" w:hAnsi="Arial" w:cs="Arial"/>
      <w:color w:val="000000"/>
      <w:sz w:val="24"/>
      <w:szCs w:val="24"/>
      <w:lang w:val="es-CL"/>
    </w:rPr>
  </w:style>
  <w:style w:type="table" w:customStyle="1" w:styleId="31">
    <w:name w:val="31"/>
    <w:basedOn w:val="Tablanormal"/>
    <w:rsid w:val="008E34A4"/>
    <w:pPr>
      <w:spacing w:after="200" w:line="276" w:lineRule="auto"/>
    </w:pPr>
    <w:rPr>
      <w:rFonts w:cs="Calibri"/>
      <w:lang w:val="es-CL" w:eastAsia="es-CL"/>
    </w:rPr>
    <w:tblPr>
      <w:tblStyleRowBandSize w:val="1"/>
      <w:tblStyleColBandSize w:val="1"/>
      <w:tblInd w:w="0" w:type="nil"/>
      <w:tblCellMar>
        <w:left w:w="0" w:type="dxa"/>
        <w:right w:w="0" w:type="dxa"/>
      </w:tblCellMar>
    </w:tblPr>
  </w:style>
  <w:style w:type="numbering" w:customStyle="1" w:styleId="Estilo6">
    <w:name w:val="Estilo6"/>
    <w:uiPriority w:val="99"/>
    <w:rsid w:val="008E34A4"/>
    <w:pPr>
      <w:numPr>
        <w:numId w:val="3"/>
      </w:numPr>
    </w:pPr>
  </w:style>
  <w:style w:type="character" w:customStyle="1" w:styleId="PrrafodelistaCar">
    <w:name w:val="Párrafo de lista Car"/>
    <w:basedOn w:val="Fuentedeprrafopredeter"/>
    <w:link w:val="Prrafodelista"/>
    <w:uiPriority w:val="34"/>
    <w:locked/>
    <w:rsid w:val="008E34A4"/>
    <w:rPr>
      <w:rFonts w:ascii="Times New Roman" w:eastAsia="Times New Roman" w:hAnsi="Times New Roman"/>
      <w:sz w:val="24"/>
      <w:szCs w:val="24"/>
      <w:lang w:val="es-ES" w:eastAsia="es-ES"/>
    </w:rPr>
  </w:style>
  <w:style w:type="table" w:customStyle="1" w:styleId="30">
    <w:name w:val="30"/>
    <w:basedOn w:val="Tablanormal"/>
    <w:rsid w:val="008E34A4"/>
    <w:pPr>
      <w:spacing w:after="200" w:line="276" w:lineRule="auto"/>
    </w:pPr>
    <w:rPr>
      <w:rFonts w:cs="Calibri"/>
      <w:lang w:val="es-CL" w:eastAsia="es-CL"/>
    </w:rPr>
    <w:tblPr>
      <w:tblStyleRowBandSize w:val="1"/>
      <w:tblStyleColBandSize w:val="1"/>
      <w:tblInd w:w="0" w:type="nil"/>
      <w:tblCellMar>
        <w:left w:w="0" w:type="dxa"/>
        <w:right w:w="0" w:type="dxa"/>
      </w:tblCellMar>
    </w:tblPr>
  </w:style>
  <w:style w:type="numbering" w:customStyle="1" w:styleId="Estilo1">
    <w:name w:val="Estilo1"/>
    <w:uiPriority w:val="99"/>
    <w:rsid w:val="008E34A4"/>
    <w:pPr>
      <w:numPr>
        <w:numId w:val="5"/>
      </w:numPr>
    </w:pPr>
  </w:style>
  <w:style w:type="numbering" w:customStyle="1" w:styleId="Estilo5">
    <w:name w:val="Estilo5"/>
    <w:uiPriority w:val="99"/>
    <w:rsid w:val="008E34A4"/>
    <w:pPr>
      <w:numPr>
        <w:numId w:val="6"/>
      </w:numPr>
    </w:pPr>
  </w:style>
  <w:style w:type="table" w:customStyle="1" w:styleId="29">
    <w:name w:val="29"/>
    <w:basedOn w:val="Tablanormal"/>
    <w:rsid w:val="001F3964"/>
    <w:pPr>
      <w:spacing w:after="200" w:line="276" w:lineRule="auto"/>
    </w:pPr>
    <w:rPr>
      <w:rFonts w:cs="Calibri"/>
      <w:lang w:val="es-CL" w:eastAsia="es-CL"/>
    </w:rPr>
    <w:tblPr>
      <w:tblStyleRowBandSize w:val="1"/>
      <w:tblStyleColBandSize w:val="1"/>
      <w:tblInd w:w="0" w:type="nil"/>
      <w:tblCellMar>
        <w:left w:w="115" w:type="dxa"/>
        <w:right w:w="115" w:type="dxa"/>
      </w:tblCellMar>
    </w:tblPr>
  </w:style>
  <w:style w:type="table" w:customStyle="1" w:styleId="14">
    <w:name w:val="14"/>
    <w:basedOn w:val="Tablanormal"/>
    <w:rsid w:val="00070514"/>
    <w:pPr>
      <w:spacing w:after="200" w:line="276" w:lineRule="auto"/>
    </w:pPr>
    <w:rPr>
      <w:rFonts w:cs="Calibri"/>
      <w:lang w:val="es-CL" w:eastAsia="es-CL"/>
    </w:rPr>
    <w:tblPr>
      <w:tblStyleRowBandSize w:val="1"/>
      <w:tblStyleColBandSize w:val="1"/>
      <w:tblInd w:w="0" w:type="nil"/>
      <w:tblCellMar>
        <w:left w:w="70" w:type="dxa"/>
        <w:right w:w="70" w:type="dxa"/>
      </w:tblCellMar>
    </w:tblPr>
  </w:style>
  <w:style w:type="table" w:customStyle="1" w:styleId="13">
    <w:name w:val="13"/>
    <w:basedOn w:val="Tablanormal"/>
    <w:rsid w:val="00070514"/>
    <w:pPr>
      <w:spacing w:after="200" w:line="276" w:lineRule="auto"/>
    </w:pPr>
    <w:rPr>
      <w:rFonts w:cs="Calibri"/>
      <w:lang w:val="es-CL" w:eastAsia="es-CL"/>
    </w:rPr>
    <w:tblPr>
      <w:tblStyleRowBandSize w:val="1"/>
      <w:tblStyleColBandSize w:val="1"/>
      <w:tblInd w:w="0" w:type="nil"/>
      <w:tblCellMar>
        <w:left w:w="70" w:type="dxa"/>
        <w:right w:w="70" w:type="dxa"/>
      </w:tblCellMar>
    </w:tblPr>
  </w:style>
  <w:style w:type="table" w:customStyle="1" w:styleId="12">
    <w:name w:val="12"/>
    <w:basedOn w:val="Tablanormal"/>
    <w:rsid w:val="00070514"/>
    <w:pPr>
      <w:spacing w:after="200" w:line="276" w:lineRule="auto"/>
    </w:pPr>
    <w:rPr>
      <w:rFonts w:cs="Calibri"/>
      <w:lang w:val="es-CL" w:eastAsia="es-CL"/>
    </w:rPr>
    <w:tblPr>
      <w:tblStyleRowBandSize w:val="1"/>
      <w:tblStyleColBandSize w:val="1"/>
      <w:tblInd w:w="0" w:type="nil"/>
      <w:tblCellMar>
        <w:left w:w="70" w:type="dxa"/>
        <w:right w:w="70" w:type="dxa"/>
      </w:tblCellMar>
    </w:tblPr>
  </w:style>
  <w:style w:type="table" w:customStyle="1" w:styleId="11">
    <w:name w:val="11"/>
    <w:basedOn w:val="Tablanormal"/>
    <w:rsid w:val="00070514"/>
    <w:pPr>
      <w:spacing w:after="200" w:line="276" w:lineRule="auto"/>
    </w:pPr>
    <w:rPr>
      <w:rFonts w:cs="Calibri"/>
      <w:lang w:val="es-CL" w:eastAsia="es-CL"/>
    </w:rPr>
    <w:tblPr>
      <w:tblStyleRowBandSize w:val="1"/>
      <w:tblStyleColBandSize w:val="1"/>
      <w:tblInd w:w="0" w:type="nil"/>
      <w:tblCellMar>
        <w:left w:w="115" w:type="dxa"/>
        <w:right w:w="115" w:type="dxa"/>
      </w:tblCellMar>
    </w:tblPr>
  </w:style>
  <w:style w:type="numbering" w:customStyle="1" w:styleId="Estilo7">
    <w:name w:val="Estilo7"/>
    <w:uiPriority w:val="99"/>
    <w:rsid w:val="00070514"/>
    <w:pPr>
      <w:numPr>
        <w:numId w:val="14"/>
      </w:numPr>
    </w:pPr>
  </w:style>
  <w:style w:type="table" w:customStyle="1" w:styleId="9">
    <w:name w:val="9"/>
    <w:basedOn w:val="Tablanormal"/>
    <w:rsid w:val="00070514"/>
    <w:pPr>
      <w:spacing w:after="200" w:line="276" w:lineRule="auto"/>
    </w:pPr>
    <w:rPr>
      <w:rFonts w:cs="Calibri"/>
      <w:lang w:val="es-CL" w:eastAsia="es-CL"/>
    </w:rPr>
    <w:tblPr>
      <w:tblStyleRowBandSize w:val="1"/>
      <w:tblStyleColBandSize w:val="1"/>
      <w:tblInd w:w="0" w:type="nil"/>
      <w:tblCellMar>
        <w:left w:w="70" w:type="dxa"/>
        <w:right w:w="70" w:type="dxa"/>
      </w:tblCellMar>
    </w:tblPr>
  </w:style>
  <w:style w:type="paragraph" w:styleId="Subttulo">
    <w:name w:val="Subtitle"/>
    <w:basedOn w:val="Normal"/>
    <w:next w:val="Normal"/>
    <w:link w:val="SubttuloCar"/>
    <w:qFormat/>
    <w:locked/>
    <w:rsid w:val="0007051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070514"/>
    <w:rPr>
      <w:rFonts w:asciiTheme="minorHAnsi" w:eastAsiaTheme="minorEastAsia" w:hAnsiTheme="minorHAnsi" w:cstheme="minorBidi"/>
      <w:color w:val="5A5A5A" w:themeColor="text1" w:themeTint="A5"/>
      <w:spacing w:val="15"/>
      <w:lang w:val="es-ES" w:eastAsia="es-ES"/>
    </w:rPr>
  </w:style>
  <w:style w:type="table" w:customStyle="1" w:styleId="101">
    <w:name w:val="101"/>
    <w:basedOn w:val="Tablanormal"/>
    <w:rsid w:val="00070514"/>
    <w:pPr>
      <w:spacing w:after="200" w:line="276" w:lineRule="auto"/>
    </w:pPr>
    <w:rPr>
      <w:rFonts w:cs="Calibri"/>
      <w:lang w:val="es-CL" w:eastAsia="es-CL"/>
    </w:rPr>
    <w:tblPr>
      <w:tblStyleRowBandSize w:val="1"/>
      <w:tblStyleColBandSize w:val="1"/>
      <w:tblInd w:w="0" w:type="nil"/>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02262">
      <w:bodyDiv w:val="1"/>
      <w:marLeft w:val="0"/>
      <w:marRight w:val="0"/>
      <w:marTop w:val="0"/>
      <w:marBottom w:val="0"/>
      <w:divBdr>
        <w:top w:val="none" w:sz="0" w:space="0" w:color="auto"/>
        <w:left w:val="none" w:sz="0" w:space="0" w:color="auto"/>
        <w:bottom w:val="none" w:sz="0" w:space="0" w:color="auto"/>
        <w:right w:val="none" w:sz="0" w:space="0" w:color="auto"/>
      </w:divBdr>
    </w:div>
    <w:div w:id="190724453">
      <w:bodyDiv w:val="1"/>
      <w:marLeft w:val="0"/>
      <w:marRight w:val="0"/>
      <w:marTop w:val="0"/>
      <w:marBottom w:val="0"/>
      <w:divBdr>
        <w:top w:val="none" w:sz="0" w:space="0" w:color="auto"/>
        <w:left w:val="none" w:sz="0" w:space="0" w:color="auto"/>
        <w:bottom w:val="none" w:sz="0" w:space="0" w:color="auto"/>
        <w:right w:val="none" w:sz="0" w:space="0" w:color="auto"/>
      </w:divBdr>
    </w:div>
    <w:div w:id="387805306">
      <w:bodyDiv w:val="1"/>
      <w:marLeft w:val="0"/>
      <w:marRight w:val="0"/>
      <w:marTop w:val="0"/>
      <w:marBottom w:val="0"/>
      <w:divBdr>
        <w:top w:val="none" w:sz="0" w:space="0" w:color="auto"/>
        <w:left w:val="none" w:sz="0" w:space="0" w:color="auto"/>
        <w:bottom w:val="none" w:sz="0" w:space="0" w:color="auto"/>
        <w:right w:val="none" w:sz="0" w:space="0" w:color="auto"/>
      </w:divBdr>
    </w:div>
    <w:div w:id="399986252">
      <w:bodyDiv w:val="1"/>
      <w:marLeft w:val="0"/>
      <w:marRight w:val="0"/>
      <w:marTop w:val="0"/>
      <w:marBottom w:val="0"/>
      <w:divBdr>
        <w:top w:val="none" w:sz="0" w:space="0" w:color="auto"/>
        <w:left w:val="none" w:sz="0" w:space="0" w:color="auto"/>
        <w:bottom w:val="none" w:sz="0" w:space="0" w:color="auto"/>
        <w:right w:val="none" w:sz="0" w:space="0" w:color="auto"/>
      </w:divBdr>
    </w:div>
    <w:div w:id="593636081">
      <w:bodyDiv w:val="1"/>
      <w:marLeft w:val="0"/>
      <w:marRight w:val="0"/>
      <w:marTop w:val="0"/>
      <w:marBottom w:val="0"/>
      <w:divBdr>
        <w:top w:val="none" w:sz="0" w:space="0" w:color="auto"/>
        <w:left w:val="none" w:sz="0" w:space="0" w:color="auto"/>
        <w:bottom w:val="none" w:sz="0" w:space="0" w:color="auto"/>
        <w:right w:val="none" w:sz="0" w:space="0" w:color="auto"/>
      </w:divBdr>
    </w:div>
    <w:div w:id="605625219">
      <w:bodyDiv w:val="1"/>
      <w:marLeft w:val="0"/>
      <w:marRight w:val="0"/>
      <w:marTop w:val="0"/>
      <w:marBottom w:val="0"/>
      <w:divBdr>
        <w:top w:val="none" w:sz="0" w:space="0" w:color="auto"/>
        <w:left w:val="none" w:sz="0" w:space="0" w:color="auto"/>
        <w:bottom w:val="none" w:sz="0" w:space="0" w:color="auto"/>
        <w:right w:val="none" w:sz="0" w:space="0" w:color="auto"/>
      </w:divBdr>
    </w:div>
    <w:div w:id="617219713">
      <w:bodyDiv w:val="1"/>
      <w:marLeft w:val="0"/>
      <w:marRight w:val="0"/>
      <w:marTop w:val="0"/>
      <w:marBottom w:val="0"/>
      <w:divBdr>
        <w:top w:val="none" w:sz="0" w:space="0" w:color="auto"/>
        <w:left w:val="none" w:sz="0" w:space="0" w:color="auto"/>
        <w:bottom w:val="none" w:sz="0" w:space="0" w:color="auto"/>
        <w:right w:val="none" w:sz="0" w:space="0" w:color="auto"/>
      </w:divBdr>
    </w:div>
    <w:div w:id="643314357">
      <w:bodyDiv w:val="1"/>
      <w:marLeft w:val="0"/>
      <w:marRight w:val="0"/>
      <w:marTop w:val="0"/>
      <w:marBottom w:val="0"/>
      <w:divBdr>
        <w:top w:val="none" w:sz="0" w:space="0" w:color="auto"/>
        <w:left w:val="none" w:sz="0" w:space="0" w:color="auto"/>
        <w:bottom w:val="none" w:sz="0" w:space="0" w:color="auto"/>
        <w:right w:val="none" w:sz="0" w:space="0" w:color="auto"/>
      </w:divBdr>
    </w:div>
    <w:div w:id="808329493">
      <w:bodyDiv w:val="1"/>
      <w:marLeft w:val="0"/>
      <w:marRight w:val="0"/>
      <w:marTop w:val="0"/>
      <w:marBottom w:val="0"/>
      <w:divBdr>
        <w:top w:val="none" w:sz="0" w:space="0" w:color="auto"/>
        <w:left w:val="none" w:sz="0" w:space="0" w:color="auto"/>
        <w:bottom w:val="none" w:sz="0" w:space="0" w:color="auto"/>
        <w:right w:val="none" w:sz="0" w:space="0" w:color="auto"/>
      </w:divBdr>
    </w:div>
    <w:div w:id="926771022">
      <w:bodyDiv w:val="1"/>
      <w:marLeft w:val="0"/>
      <w:marRight w:val="0"/>
      <w:marTop w:val="0"/>
      <w:marBottom w:val="0"/>
      <w:divBdr>
        <w:top w:val="none" w:sz="0" w:space="0" w:color="auto"/>
        <w:left w:val="none" w:sz="0" w:space="0" w:color="auto"/>
        <w:bottom w:val="none" w:sz="0" w:space="0" w:color="auto"/>
        <w:right w:val="none" w:sz="0" w:space="0" w:color="auto"/>
      </w:divBdr>
    </w:div>
    <w:div w:id="947003659">
      <w:bodyDiv w:val="1"/>
      <w:marLeft w:val="0"/>
      <w:marRight w:val="0"/>
      <w:marTop w:val="0"/>
      <w:marBottom w:val="0"/>
      <w:divBdr>
        <w:top w:val="none" w:sz="0" w:space="0" w:color="auto"/>
        <w:left w:val="none" w:sz="0" w:space="0" w:color="auto"/>
        <w:bottom w:val="none" w:sz="0" w:space="0" w:color="auto"/>
        <w:right w:val="none" w:sz="0" w:space="0" w:color="auto"/>
      </w:divBdr>
    </w:div>
    <w:div w:id="994459032">
      <w:bodyDiv w:val="1"/>
      <w:marLeft w:val="0"/>
      <w:marRight w:val="0"/>
      <w:marTop w:val="0"/>
      <w:marBottom w:val="0"/>
      <w:divBdr>
        <w:top w:val="none" w:sz="0" w:space="0" w:color="auto"/>
        <w:left w:val="none" w:sz="0" w:space="0" w:color="auto"/>
        <w:bottom w:val="none" w:sz="0" w:space="0" w:color="auto"/>
        <w:right w:val="none" w:sz="0" w:space="0" w:color="auto"/>
      </w:divBdr>
    </w:div>
    <w:div w:id="1061831374">
      <w:bodyDiv w:val="1"/>
      <w:marLeft w:val="0"/>
      <w:marRight w:val="0"/>
      <w:marTop w:val="0"/>
      <w:marBottom w:val="0"/>
      <w:divBdr>
        <w:top w:val="none" w:sz="0" w:space="0" w:color="auto"/>
        <w:left w:val="none" w:sz="0" w:space="0" w:color="auto"/>
        <w:bottom w:val="none" w:sz="0" w:space="0" w:color="auto"/>
        <w:right w:val="none" w:sz="0" w:space="0" w:color="auto"/>
      </w:divBdr>
    </w:div>
    <w:div w:id="1082605323">
      <w:bodyDiv w:val="1"/>
      <w:marLeft w:val="0"/>
      <w:marRight w:val="0"/>
      <w:marTop w:val="0"/>
      <w:marBottom w:val="0"/>
      <w:divBdr>
        <w:top w:val="none" w:sz="0" w:space="0" w:color="auto"/>
        <w:left w:val="none" w:sz="0" w:space="0" w:color="auto"/>
        <w:bottom w:val="none" w:sz="0" w:space="0" w:color="auto"/>
        <w:right w:val="none" w:sz="0" w:space="0" w:color="auto"/>
      </w:divBdr>
    </w:div>
    <w:div w:id="1095399744">
      <w:bodyDiv w:val="1"/>
      <w:marLeft w:val="0"/>
      <w:marRight w:val="0"/>
      <w:marTop w:val="0"/>
      <w:marBottom w:val="0"/>
      <w:divBdr>
        <w:top w:val="none" w:sz="0" w:space="0" w:color="auto"/>
        <w:left w:val="none" w:sz="0" w:space="0" w:color="auto"/>
        <w:bottom w:val="none" w:sz="0" w:space="0" w:color="auto"/>
        <w:right w:val="none" w:sz="0" w:space="0" w:color="auto"/>
      </w:divBdr>
      <w:divsChild>
        <w:div w:id="858348021">
          <w:marLeft w:val="0"/>
          <w:marRight w:val="0"/>
          <w:marTop w:val="100"/>
          <w:marBottom w:val="100"/>
          <w:divBdr>
            <w:top w:val="none" w:sz="0" w:space="0" w:color="auto"/>
            <w:left w:val="none" w:sz="0" w:space="0" w:color="auto"/>
            <w:bottom w:val="none" w:sz="0" w:space="0" w:color="auto"/>
            <w:right w:val="none" w:sz="0" w:space="0" w:color="auto"/>
          </w:divBdr>
          <w:divsChild>
            <w:div w:id="1372848613">
              <w:marLeft w:val="0"/>
              <w:marRight w:val="300"/>
              <w:marTop w:val="150"/>
              <w:marBottom w:val="0"/>
              <w:divBdr>
                <w:top w:val="none" w:sz="0" w:space="0" w:color="auto"/>
                <w:left w:val="none" w:sz="0" w:space="0" w:color="auto"/>
                <w:bottom w:val="none" w:sz="0" w:space="0" w:color="auto"/>
                <w:right w:val="none" w:sz="0" w:space="0" w:color="auto"/>
              </w:divBdr>
              <w:divsChild>
                <w:div w:id="1086536673">
                  <w:marLeft w:val="0"/>
                  <w:marRight w:val="0"/>
                  <w:marTop w:val="0"/>
                  <w:marBottom w:val="0"/>
                  <w:divBdr>
                    <w:top w:val="none" w:sz="0" w:space="0" w:color="auto"/>
                    <w:left w:val="none" w:sz="0" w:space="0" w:color="auto"/>
                    <w:bottom w:val="none" w:sz="0" w:space="0" w:color="auto"/>
                    <w:right w:val="none" w:sz="0" w:space="0" w:color="auto"/>
                  </w:divBdr>
                  <w:divsChild>
                    <w:div w:id="906460130">
                      <w:marLeft w:val="0"/>
                      <w:marRight w:val="0"/>
                      <w:marTop w:val="0"/>
                      <w:marBottom w:val="0"/>
                      <w:divBdr>
                        <w:top w:val="none" w:sz="0" w:space="0" w:color="auto"/>
                        <w:left w:val="none" w:sz="0" w:space="0" w:color="auto"/>
                        <w:bottom w:val="none" w:sz="0" w:space="0" w:color="auto"/>
                        <w:right w:val="none" w:sz="0" w:space="0" w:color="auto"/>
                      </w:divBdr>
                      <w:divsChild>
                        <w:div w:id="175682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748530">
      <w:bodyDiv w:val="1"/>
      <w:marLeft w:val="0"/>
      <w:marRight w:val="0"/>
      <w:marTop w:val="0"/>
      <w:marBottom w:val="0"/>
      <w:divBdr>
        <w:top w:val="none" w:sz="0" w:space="0" w:color="auto"/>
        <w:left w:val="none" w:sz="0" w:space="0" w:color="auto"/>
        <w:bottom w:val="none" w:sz="0" w:space="0" w:color="auto"/>
        <w:right w:val="none" w:sz="0" w:space="0" w:color="auto"/>
      </w:divBdr>
    </w:div>
    <w:div w:id="1461269402">
      <w:bodyDiv w:val="1"/>
      <w:marLeft w:val="0"/>
      <w:marRight w:val="0"/>
      <w:marTop w:val="0"/>
      <w:marBottom w:val="0"/>
      <w:divBdr>
        <w:top w:val="none" w:sz="0" w:space="0" w:color="auto"/>
        <w:left w:val="none" w:sz="0" w:space="0" w:color="auto"/>
        <w:bottom w:val="none" w:sz="0" w:space="0" w:color="auto"/>
        <w:right w:val="none" w:sz="0" w:space="0" w:color="auto"/>
      </w:divBdr>
    </w:div>
    <w:div w:id="1692103540">
      <w:bodyDiv w:val="1"/>
      <w:marLeft w:val="0"/>
      <w:marRight w:val="0"/>
      <w:marTop w:val="0"/>
      <w:marBottom w:val="0"/>
      <w:divBdr>
        <w:top w:val="none" w:sz="0" w:space="0" w:color="auto"/>
        <w:left w:val="none" w:sz="0" w:space="0" w:color="auto"/>
        <w:bottom w:val="none" w:sz="0" w:space="0" w:color="auto"/>
        <w:right w:val="none" w:sz="0" w:space="0" w:color="auto"/>
      </w:divBdr>
    </w:div>
    <w:div w:id="1717967769">
      <w:bodyDiv w:val="1"/>
      <w:marLeft w:val="0"/>
      <w:marRight w:val="0"/>
      <w:marTop w:val="0"/>
      <w:marBottom w:val="0"/>
      <w:divBdr>
        <w:top w:val="none" w:sz="0" w:space="0" w:color="auto"/>
        <w:left w:val="none" w:sz="0" w:space="0" w:color="auto"/>
        <w:bottom w:val="none" w:sz="0" w:space="0" w:color="auto"/>
        <w:right w:val="none" w:sz="0" w:space="0" w:color="auto"/>
      </w:divBdr>
    </w:div>
    <w:div w:id="1757825037">
      <w:bodyDiv w:val="1"/>
      <w:marLeft w:val="0"/>
      <w:marRight w:val="0"/>
      <w:marTop w:val="0"/>
      <w:marBottom w:val="0"/>
      <w:divBdr>
        <w:top w:val="none" w:sz="0" w:space="0" w:color="auto"/>
        <w:left w:val="none" w:sz="0" w:space="0" w:color="auto"/>
        <w:bottom w:val="none" w:sz="0" w:space="0" w:color="auto"/>
        <w:right w:val="none" w:sz="0" w:space="0" w:color="auto"/>
      </w:divBdr>
    </w:div>
    <w:div w:id="1789084982">
      <w:bodyDiv w:val="1"/>
      <w:marLeft w:val="0"/>
      <w:marRight w:val="0"/>
      <w:marTop w:val="0"/>
      <w:marBottom w:val="0"/>
      <w:divBdr>
        <w:top w:val="none" w:sz="0" w:space="0" w:color="auto"/>
        <w:left w:val="none" w:sz="0" w:space="0" w:color="auto"/>
        <w:bottom w:val="none" w:sz="0" w:space="0" w:color="auto"/>
        <w:right w:val="none" w:sz="0" w:space="0" w:color="auto"/>
      </w:divBdr>
    </w:div>
    <w:div w:id="1857620993">
      <w:bodyDiv w:val="1"/>
      <w:marLeft w:val="0"/>
      <w:marRight w:val="0"/>
      <w:marTop w:val="0"/>
      <w:marBottom w:val="0"/>
      <w:divBdr>
        <w:top w:val="none" w:sz="0" w:space="0" w:color="auto"/>
        <w:left w:val="none" w:sz="0" w:space="0" w:color="auto"/>
        <w:bottom w:val="none" w:sz="0" w:space="0" w:color="auto"/>
        <w:right w:val="none" w:sz="0" w:space="0" w:color="auto"/>
      </w:divBdr>
    </w:div>
    <w:div w:id="1958834416">
      <w:bodyDiv w:val="1"/>
      <w:marLeft w:val="0"/>
      <w:marRight w:val="0"/>
      <w:marTop w:val="0"/>
      <w:marBottom w:val="0"/>
      <w:divBdr>
        <w:top w:val="none" w:sz="0" w:space="0" w:color="auto"/>
        <w:left w:val="none" w:sz="0" w:space="0" w:color="auto"/>
        <w:bottom w:val="none" w:sz="0" w:space="0" w:color="auto"/>
        <w:right w:val="none" w:sz="0" w:space="0" w:color="auto"/>
      </w:divBdr>
    </w:div>
    <w:div w:id="199414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2A650-0840-4660-B780-0529B6D03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A7F71AF-AD48-44D1-BE44-BCEF3AEFCB2F}">
  <ds:schemaRefs>
    <ds:schemaRef ds:uri="http://schemas.microsoft.com/sharepoint/v3/contenttype/forms"/>
  </ds:schemaRefs>
</ds:datastoreItem>
</file>

<file path=customXml/itemProps3.xml><?xml version="1.0" encoding="utf-8"?>
<ds:datastoreItem xmlns:ds="http://schemas.openxmlformats.org/officeDocument/2006/customXml" ds:itemID="{68E38D4F-04B4-479D-B77C-2B92059FEF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2FE6B6-820E-4CFA-8EE5-B3C31C231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3227</Words>
  <Characters>17749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Pradenas Cantero</dc:creator>
  <cp:lastModifiedBy>Mario Pradenas Cantero</cp:lastModifiedBy>
  <cp:revision>13</cp:revision>
  <cp:lastPrinted>2023-04-28T01:02:00Z</cp:lastPrinted>
  <dcterms:created xsi:type="dcterms:W3CDTF">2020-02-06T21:05:00Z</dcterms:created>
  <dcterms:modified xsi:type="dcterms:W3CDTF">2023-04-28T01:03:00Z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0x01010047C9DEC9A0F5BA4CBCC037F3D273B835</vt:lpwstr>
  </property>
</Properties>
</file>