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017F0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LOS RIOS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17F05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4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64078B" w:rsidP="0064078B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1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64078B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17F05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963" w:type="dxa"/>
        <w:jc w:val="center"/>
        <w:tblLayout w:type="fixed"/>
        <w:tblLook w:val="0400" w:firstRow="0" w:lastRow="0" w:firstColumn="0" w:lastColumn="0" w:noHBand="0" w:noVBand="1"/>
      </w:tblPr>
      <w:tblGrid>
        <w:gridCol w:w="2332"/>
        <w:gridCol w:w="3296"/>
        <w:gridCol w:w="1725"/>
        <w:gridCol w:w="1610"/>
      </w:tblGrid>
      <w:tr w:rsidR="00017F05" w:rsidRPr="00017F05" w:rsidTr="00093A7E">
        <w:trPr>
          <w:trHeight w:val="461"/>
          <w:jc w:val="center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017F05" w:rsidRPr="00017F05" w:rsidTr="00093A7E">
        <w:trPr>
          <w:trHeight w:val="4516"/>
          <w:jc w:val="center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 xml:space="preserve">Vinculación con centros de negocios Sercotec. </w:t>
            </w: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>Nota: Indicar que SERCOTEC Los Ríos será el encargado de verificar la acreditación de esta condición a través de la plataforma NEOSERRA de los Centros de Negocios.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 xml:space="preserve">7 (Ser cliente activo de alguno de los 2 centros de negocios SERCOTEC de la Región de Los Ríos a la fecha de inicio de la convocatoria) </w:t>
            </w: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 xml:space="preserve">5 (Haber sido clientes de alguno de los 2 centros de negocios SERCOTEC de la Región de Los Ríos en los últimos dos años a la fecha de inicio de la convocatoria) </w:t>
            </w: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>1 (No ser cliente de alguno de los 2 centros de negocios SERCOTEC de la Región de Los Ríos a la fecha de inicio de la convocatoria)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>- Plataforma NEOSERRA de Centros, Rut del Postulante.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  <w:tr w:rsidR="00017F05" w:rsidRPr="00017F05" w:rsidTr="00093A7E">
        <w:trPr>
          <w:trHeight w:val="447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017F05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017F05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017F05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017F05" w:rsidRPr="00017F05" w:rsidTr="00093A7E">
        <w:trPr>
          <w:trHeight w:val="627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Almacén Barrio comercial</w:t>
            </w: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 xml:space="preserve">Nota: </w:t>
            </w:r>
            <w:r w:rsidRPr="00017F05">
              <w:rPr>
                <w:rFonts w:ascii="Arial" w:hAnsi="Arial" w:cs="Arial"/>
                <w:color w:val="222222"/>
                <w:sz w:val="20"/>
                <w:szCs w:val="20"/>
              </w:rPr>
              <w:t>Ser un Almacén ubicado en el polígono de un barrio comercial beneficiario del programa Fortalecimiento de Barrios Comerciales de Sercotec.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 xml:space="preserve">7 </w:t>
            </w:r>
            <w:r w:rsidRPr="00017F05">
              <w:rPr>
                <w:rFonts w:ascii="Arial" w:hAnsi="Arial" w:cs="Arial"/>
                <w:color w:val="222222"/>
                <w:sz w:val="20"/>
                <w:szCs w:val="20"/>
              </w:rPr>
              <w:t>Almacén está ubicado en el polígono de un barrio comercial beneficiario del programa Fortalecimiento de Barrios Comerciales de Sercotec </w:t>
            </w:r>
          </w:p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 xml:space="preserve">1 </w:t>
            </w:r>
            <w:r w:rsidRPr="00017F05">
              <w:rPr>
                <w:rFonts w:ascii="Arial" w:hAnsi="Arial" w:cs="Arial"/>
                <w:color w:val="222222"/>
                <w:sz w:val="20"/>
                <w:szCs w:val="20"/>
              </w:rPr>
              <w:t>Almacén no está ubicado en el polígono de un barrio comercial beneficiario del programa Fortalecimiento de Barrios Comerciales de Sercotec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sz w:val="20"/>
                <w:szCs w:val="20"/>
              </w:rPr>
              <w:t>- Verificado por Sercotec.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017F05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17F05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64078B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17F05" w:rsidP="0001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1.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17F05" w:rsidP="0001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2.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17F05" w:rsidRDefault="00017F05" w:rsidP="0001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3</w:t>
            </w:r>
            <w:r w:rsidR="00070514" w:rsidRPr="00017F05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="00070514" w:rsidRPr="00017F05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17F05" w:rsidRDefault="00070514" w:rsidP="00017F05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17F05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17F05" w:rsidRDefault="00017F0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17F05" w:rsidRDefault="00017F0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17F05" w:rsidRDefault="00017F0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17F05" w:rsidRDefault="00017F0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17F05" w:rsidRPr="00070514" w:rsidRDefault="00017F0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17F05" w:rsidRDefault="00070514" w:rsidP="00017F05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17F05" w:rsidRPr="00070514" w:rsidRDefault="00017F05" w:rsidP="00017F05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963" w:type="dxa"/>
        <w:jc w:val="center"/>
        <w:tblLayout w:type="fixed"/>
        <w:tblLook w:val="0400" w:firstRow="0" w:lastRow="0" w:firstColumn="0" w:lastColumn="0" w:noHBand="0" w:noVBand="1"/>
      </w:tblPr>
      <w:tblGrid>
        <w:gridCol w:w="2332"/>
        <w:gridCol w:w="3296"/>
        <w:gridCol w:w="1725"/>
        <w:gridCol w:w="1610"/>
      </w:tblGrid>
      <w:tr w:rsidR="00017F05" w:rsidRPr="00CC1987" w:rsidTr="00093A7E">
        <w:trPr>
          <w:trHeight w:val="461"/>
          <w:jc w:val="center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017F05" w:rsidRPr="00CC1987" w:rsidTr="00093A7E">
        <w:trPr>
          <w:trHeight w:val="4516"/>
          <w:jc w:val="center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 xml:space="preserve">Vinculación con centros de negocios Sercotec. </w:t>
            </w: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>Nota: Indicar que SERCOTEC Los Ríos será el encargado de verificar la acreditación de esta condición a través de la plataforma NEOSERRA de los Centros de Negocios.</w:t>
            </w:r>
          </w:p>
        </w:tc>
        <w:tc>
          <w:tcPr>
            <w:tcW w:w="3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 xml:space="preserve">7 (Ser cliente activo de alguno de los 2 centros de negocios SERCOTEC de la Región de Los Ríos a la fecha de inicio de la convocatoria) </w:t>
            </w: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 xml:space="preserve">5 (Haber sido clientes de alguno de los 2 centros de negocios SERCOTEC de la Región de Los Ríos en los últimos dos años a la fecha de inicio de la convocatoria) </w:t>
            </w: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>1 (No ser cliente de alguno de los 2 centros de negocios SERCOTEC de la Región de Los Ríos a la fecha de inicio de la convocatoria)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>- Plataforma NEOSERRA de Centros, Rut del Postulante.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  <w:tr w:rsidR="00017F05" w:rsidRPr="00CC1987" w:rsidTr="00093A7E">
        <w:trPr>
          <w:trHeight w:val="447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CC1987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CC1987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CC1987" w:rsidRDefault="00017F05" w:rsidP="0009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017F05" w:rsidRPr="00CC1987" w:rsidTr="00093A7E">
        <w:trPr>
          <w:trHeight w:val="627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Almacén Barrio comercial</w:t>
            </w: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 xml:space="preserve">Nota: </w:t>
            </w:r>
            <w:r w:rsidRPr="00CC1987">
              <w:rPr>
                <w:rFonts w:ascii="Arial" w:hAnsi="Arial" w:cs="Arial"/>
                <w:color w:val="222222"/>
                <w:sz w:val="20"/>
                <w:szCs w:val="20"/>
              </w:rPr>
              <w:t>Ser un Almacén ubicado en el polígono de un barrio comercial beneficiario del programa Fortalecimiento de Barrios Comerciales de Sercotec.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 xml:space="preserve">7 </w:t>
            </w:r>
            <w:r w:rsidRPr="00CC1987">
              <w:rPr>
                <w:rFonts w:ascii="Arial" w:hAnsi="Arial" w:cs="Arial"/>
                <w:color w:val="222222"/>
                <w:sz w:val="20"/>
                <w:szCs w:val="20"/>
              </w:rPr>
              <w:t>Almacén está ubicado en el polígono de un barrio comercial beneficiario del programa Fortalecimiento de Barrios Comerciales de Sercotec </w:t>
            </w:r>
          </w:p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 xml:space="preserve">1 </w:t>
            </w:r>
            <w:r w:rsidRPr="00CC1987">
              <w:rPr>
                <w:rFonts w:ascii="Arial" w:hAnsi="Arial" w:cs="Arial"/>
                <w:color w:val="222222"/>
                <w:sz w:val="20"/>
                <w:szCs w:val="20"/>
              </w:rPr>
              <w:t>Almacén no está ubicado en el polígono de un barrio comercial beneficiario del programa Fortalecimiento de Barrios Comerciales de Sercotec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sz w:val="20"/>
                <w:szCs w:val="20"/>
              </w:rPr>
              <w:t>- Verificado por Sercotec.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F05" w:rsidRPr="00CC1987" w:rsidRDefault="00017F05" w:rsidP="00093A7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C1987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76" w:rsidRDefault="00993976" w:rsidP="0082196D">
      <w:r>
        <w:separator/>
      </w:r>
    </w:p>
  </w:endnote>
  <w:endnote w:type="continuationSeparator" w:id="0">
    <w:p w:rsidR="00993976" w:rsidRDefault="0099397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4078B">
          <w:rPr>
            <w:rFonts w:ascii="gobCL" w:hAnsi="gobCL"/>
            <w:noProof/>
            <w:sz w:val="20"/>
            <w:szCs w:val="20"/>
          </w:rPr>
          <w:t>4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76" w:rsidRDefault="00993976" w:rsidP="0082196D">
      <w:r>
        <w:separator/>
      </w:r>
    </w:p>
  </w:footnote>
  <w:footnote w:type="continuationSeparator" w:id="0">
    <w:p w:rsidR="00993976" w:rsidRDefault="0099397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17F05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4B9C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078B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976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A9620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C1C38-9708-42AF-8079-6EA872BF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3383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2023-04-28T01:26:00Z</cp:lastPrinted>
  <dcterms:created xsi:type="dcterms:W3CDTF">2020-02-06T21:05:00Z</dcterms:created>
  <dcterms:modified xsi:type="dcterms:W3CDTF">2023-04-28T01:26:00Z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