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017F05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DE LOS RIOS</w:t>
      </w:r>
    </w:p>
    <w:p w:rsidR="001B58D8" w:rsidRPr="00C030A8" w:rsidRDefault="008E34A4" w:rsidP="001B58D8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0705AD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0705AD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0705AD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0705AD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0705AD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AD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lastRenderedPageBreak/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17F05" w:rsidP="009D294D">
            <w:pPr>
              <w:rPr>
                <w:rFonts w:ascii="Arial" w:eastAsia="gobCL" w:hAnsi="Arial" w:cs="Arial"/>
                <w:b/>
                <w:sz w:val="20"/>
              </w:rPr>
            </w:pPr>
            <w:r>
              <w:rPr>
                <w:rFonts w:ascii="Arial" w:eastAsia="gobCL" w:hAnsi="Arial" w:cs="Arial"/>
                <w:b/>
                <w:sz w:val="20"/>
              </w:rPr>
              <w:t>4</w:t>
            </w:r>
            <w:r w:rsidR="00070514" w:rsidRPr="00070514">
              <w:rPr>
                <w:rFonts w:ascii="Arial" w:eastAsia="gobCL" w:hAnsi="Arial" w:cs="Arial"/>
                <w:b/>
                <w:sz w:val="20"/>
              </w:rPr>
              <w:t>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64078B" w:rsidP="0064078B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1</w:t>
            </w:r>
            <w:bookmarkStart w:id="4" w:name="_GoBack"/>
            <w:bookmarkEnd w:id="4"/>
            <w:r w:rsidR="00070514"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64078B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>
              <w:rPr>
                <w:rFonts w:ascii="Arial" w:eastAsia="gobCL" w:hAnsi="Arial" w:cs="Arial"/>
                <w:b/>
                <w:color w:val="000000"/>
                <w:sz w:val="20"/>
              </w:rPr>
              <w:t>2</w:t>
            </w:r>
            <w:r w:rsidR="00070514" w:rsidRPr="00070514">
              <w:rPr>
                <w:rFonts w:ascii="Arial" w:eastAsia="gobCL" w:hAnsi="Arial" w:cs="Arial"/>
                <w:b/>
                <w:color w:val="000000"/>
                <w:sz w:val="20"/>
              </w:rPr>
              <w:t xml:space="preserve">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17F05" w:rsidP="009D294D">
            <w:pPr>
              <w:rPr>
                <w:rFonts w:ascii="Arial" w:eastAsia="gobCL" w:hAnsi="Arial" w:cs="Arial"/>
                <w:b/>
                <w:sz w:val="20"/>
              </w:rPr>
            </w:pPr>
            <w:r>
              <w:rPr>
                <w:rFonts w:ascii="Arial" w:eastAsia="gobCL" w:hAnsi="Arial" w:cs="Arial"/>
                <w:b/>
                <w:sz w:val="20"/>
              </w:rPr>
              <w:t>3</w:t>
            </w:r>
            <w:r w:rsidR="00070514" w:rsidRPr="00070514">
              <w:rPr>
                <w:rFonts w:ascii="Arial" w:eastAsia="gobCL" w:hAnsi="Arial" w:cs="Arial"/>
                <w:b/>
                <w:sz w:val="20"/>
              </w:rPr>
              <w:t>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0705AD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8963" w:type="dxa"/>
        <w:jc w:val="center"/>
        <w:tblLayout w:type="fixed"/>
        <w:tblLook w:val="0400" w:firstRow="0" w:lastRow="0" w:firstColumn="0" w:lastColumn="0" w:noHBand="0" w:noVBand="1"/>
      </w:tblPr>
      <w:tblGrid>
        <w:gridCol w:w="2332"/>
        <w:gridCol w:w="3296"/>
        <w:gridCol w:w="1725"/>
        <w:gridCol w:w="1610"/>
      </w:tblGrid>
      <w:tr w:rsidR="00017F05" w:rsidRPr="00017F05" w:rsidTr="00093A7E">
        <w:trPr>
          <w:trHeight w:val="461"/>
          <w:jc w:val="center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b/>
                <w:sz w:val="20"/>
                <w:szCs w:val="20"/>
              </w:rPr>
              <w:t>Criterio 1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017F05" w:rsidRPr="00017F05" w:rsidTr="00093A7E">
        <w:trPr>
          <w:trHeight w:val="4516"/>
          <w:jc w:val="center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b/>
                <w:sz w:val="20"/>
                <w:szCs w:val="20"/>
              </w:rPr>
              <w:t xml:space="preserve">Vinculación con centros de negocios Sercotec. </w:t>
            </w:r>
          </w:p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sz w:val="20"/>
                <w:szCs w:val="20"/>
              </w:rPr>
              <w:t>Nota: Indicar que SERCOTEC Los Ríos será el encargado de verificar la acreditación de esta condición a través de la plataforma NEOSERRA de los Centros de Negocios.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sz w:val="20"/>
                <w:szCs w:val="20"/>
              </w:rPr>
              <w:t xml:space="preserve">7 (Ser cliente activo de alguno de los 2 centros de negocios SERCOTEC de la Región de Los Ríos a la fecha de inicio de la convocatoria) </w:t>
            </w:r>
          </w:p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sz w:val="20"/>
                <w:szCs w:val="20"/>
              </w:rPr>
              <w:t xml:space="preserve">5 (Haber sido clientes de alguno de los 2 centros de negocios SERCOTEC de la Región de Los Ríos en los últimos dos años a la fecha de inicio de la convocatoria) </w:t>
            </w:r>
          </w:p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sz w:val="20"/>
                <w:szCs w:val="20"/>
              </w:rPr>
              <w:t>1 (No ser cliente de alguno de los 2 centros de negocios SERCOTEC de la Región de Los Ríos a la fecha de inicio de la convocatoria)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sz w:val="20"/>
                <w:szCs w:val="20"/>
              </w:rPr>
              <w:t>- Plataforma NEOSERRA de Centros, Rut del Postulante.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b/>
                <w:sz w:val="20"/>
                <w:szCs w:val="20"/>
              </w:rPr>
              <w:t>20%</w:t>
            </w:r>
          </w:p>
        </w:tc>
      </w:tr>
      <w:tr w:rsidR="00017F05" w:rsidRPr="00017F05" w:rsidTr="00093A7E">
        <w:trPr>
          <w:trHeight w:val="447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F05" w:rsidRPr="00017F05" w:rsidRDefault="00017F05" w:rsidP="00093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Criterio 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017F05" w:rsidRDefault="00017F05" w:rsidP="00093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F05" w:rsidRPr="00017F05" w:rsidRDefault="00017F05" w:rsidP="00093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F05" w:rsidRPr="00017F05" w:rsidRDefault="00017F05" w:rsidP="00093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017F05" w:rsidRPr="00017F05" w:rsidTr="00093A7E">
        <w:trPr>
          <w:trHeight w:val="627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b/>
                <w:sz w:val="20"/>
                <w:szCs w:val="20"/>
              </w:rPr>
              <w:t>Almacén Barrio comercial</w:t>
            </w:r>
          </w:p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  <w:r w:rsidRPr="00017F05">
              <w:rPr>
                <w:rFonts w:ascii="Arial" w:eastAsia="gobCL" w:hAnsi="Arial" w:cs="Arial"/>
                <w:b/>
                <w:sz w:val="20"/>
                <w:szCs w:val="20"/>
              </w:rPr>
              <w:t xml:space="preserve">Nota: </w:t>
            </w:r>
            <w:r w:rsidRPr="00017F05">
              <w:rPr>
                <w:rFonts w:ascii="Arial" w:hAnsi="Arial" w:cs="Arial"/>
                <w:color w:val="222222"/>
                <w:sz w:val="20"/>
                <w:szCs w:val="20"/>
              </w:rPr>
              <w:t>Ser un Almacén ubicado en el polígono de un barrio comercial beneficiario del programa Fortalecimiento de Barrios Comerciales de Sercotec.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017F05" w:rsidRDefault="00017F05" w:rsidP="00093A7E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sz w:val="20"/>
                <w:szCs w:val="20"/>
              </w:rPr>
              <w:t xml:space="preserve">7 </w:t>
            </w:r>
            <w:r w:rsidRPr="00017F05">
              <w:rPr>
                <w:rFonts w:ascii="Arial" w:hAnsi="Arial" w:cs="Arial"/>
                <w:color w:val="222222"/>
                <w:sz w:val="20"/>
                <w:szCs w:val="20"/>
              </w:rPr>
              <w:t>Almacén está ubicado en el polígono de un barrio comercial beneficiario del programa Fortalecimiento de Barrios Comerciales de Sercotec </w:t>
            </w:r>
          </w:p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sz w:val="20"/>
                <w:szCs w:val="20"/>
              </w:rPr>
              <w:t xml:space="preserve">1 </w:t>
            </w:r>
            <w:r w:rsidRPr="00017F05">
              <w:rPr>
                <w:rFonts w:ascii="Arial" w:hAnsi="Arial" w:cs="Arial"/>
                <w:color w:val="222222"/>
                <w:sz w:val="20"/>
                <w:szCs w:val="20"/>
              </w:rPr>
              <w:t>Almacén no está ubicado en el polígono de un barrio comercial beneficiario del programa Fortalecimiento de Barrios Comerciales de Sercotec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sz w:val="20"/>
                <w:szCs w:val="20"/>
              </w:rPr>
              <w:t>- Verificado por Sercotec.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F05" w:rsidRPr="00017F05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017F05">
              <w:rPr>
                <w:rFonts w:ascii="Arial" w:eastAsia="gobCL" w:hAnsi="Arial" w:cs="Arial"/>
                <w:b/>
                <w:sz w:val="20"/>
                <w:szCs w:val="20"/>
              </w:rPr>
              <w:t>20%</w:t>
            </w:r>
          </w:p>
        </w:tc>
      </w:tr>
    </w:tbl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digitales para la gestión</w:t>
      </w:r>
      <w:r w:rsidR="0064078B">
        <w:rPr>
          <w:rFonts w:ascii="Arial" w:eastAsia="gobCL" w:hAnsi="Arial" w:cs="Arial"/>
          <w:b/>
          <w:color w:val="000000"/>
          <w:sz w:val="20"/>
          <w:szCs w:val="20"/>
        </w:rPr>
        <w:t xml:space="preserve"> de su negocio (PYME DIGITAL) (3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17F05" w:rsidP="0001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 xml:space="preserve">1. </w:t>
            </w:r>
            <w:r w:rsidR="00070514"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="00070514"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17F05" w:rsidP="0001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>2.</w:t>
            </w:r>
            <w:r w:rsidR="00070514"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="00070514"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17F05" w:rsidRDefault="00017F05" w:rsidP="0001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>3</w:t>
            </w:r>
            <w:r w:rsidR="00070514" w:rsidRPr="00017F05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="00070514" w:rsidRPr="00017F05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17F05" w:rsidRDefault="00070514" w:rsidP="00017F05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17F05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17F05" w:rsidRDefault="00017F05" w:rsidP="00070514">
      <w:pPr>
        <w:rPr>
          <w:rFonts w:ascii="Arial" w:eastAsia="gobCL" w:hAnsi="Arial" w:cs="Arial"/>
          <w:b/>
          <w:sz w:val="20"/>
          <w:szCs w:val="20"/>
        </w:rPr>
      </w:pPr>
    </w:p>
    <w:p w:rsidR="00017F05" w:rsidRDefault="00017F05" w:rsidP="00070514">
      <w:pPr>
        <w:rPr>
          <w:rFonts w:ascii="Arial" w:eastAsia="gobCL" w:hAnsi="Arial" w:cs="Arial"/>
          <w:b/>
          <w:sz w:val="20"/>
          <w:szCs w:val="20"/>
        </w:rPr>
      </w:pPr>
    </w:p>
    <w:p w:rsidR="00017F05" w:rsidRDefault="00017F05" w:rsidP="00070514">
      <w:pPr>
        <w:rPr>
          <w:rFonts w:ascii="Arial" w:eastAsia="gobCL" w:hAnsi="Arial" w:cs="Arial"/>
          <w:b/>
          <w:sz w:val="20"/>
          <w:szCs w:val="20"/>
        </w:rPr>
      </w:pPr>
    </w:p>
    <w:p w:rsidR="00017F05" w:rsidRDefault="00017F05" w:rsidP="00070514">
      <w:pPr>
        <w:rPr>
          <w:rFonts w:ascii="Arial" w:eastAsia="gobCL" w:hAnsi="Arial" w:cs="Arial"/>
          <w:b/>
          <w:sz w:val="20"/>
          <w:szCs w:val="20"/>
        </w:rPr>
      </w:pPr>
    </w:p>
    <w:p w:rsidR="00017F05" w:rsidRPr="00070514" w:rsidRDefault="00017F05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17F05" w:rsidRDefault="00070514" w:rsidP="00017F05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5" w:name="_4f1mdlm" w:colFirst="0" w:colLast="0"/>
      <w:bookmarkEnd w:id="5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17F05" w:rsidRPr="00070514" w:rsidRDefault="00017F05" w:rsidP="00017F05">
      <w:pPr>
        <w:pStyle w:val="Prrafodelista"/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8963" w:type="dxa"/>
        <w:jc w:val="center"/>
        <w:tblLayout w:type="fixed"/>
        <w:tblLook w:val="0400" w:firstRow="0" w:lastRow="0" w:firstColumn="0" w:lastColumn="0" w:noHBand="0" w:noVBand="1"/>
      </w:tblPr>
      <w:tblGrid>
        <w:gridCol w:w="2332"/>
        <w:gridCol w:w="3296"/>
        <w:gridCol w:w="1725"/>
        <w:gridCol w:w="1610"/>
      </w:tblGrid>
      <w:tr w:rsidR="00017F05" w:rsidRPr="00CC1987" w:rsidTr="00093A7E">
        <w:trPr>
          <w:trHeight w:val="461"/>
          <w:jc w:val="center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b/>
                <w:sz w:val="20"/>
                <w:szCs w:val="20"/>
              </w:rPr>
              <w:t>Criterio 1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b/>
                <w:sz w:val="20"/>
                <w:szCs w:val="20"/>
              </w:rPr>
              <w:t>Medio de Verificación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b/>
                <w:sz w:val="20"/>
                <w:szCs w:val="20"/>
              </w:rPr>
              <w:t>Ponderación</w:t>
            </w:r>
          </w:p>
        </w:tc>
      </w:tr>
      <w:tr w:rsidR="00017F05" w:rsidRPr="00CC1987" w:rsidTr="00093A7E">
        <w:trPr>
          <w:trHeight w:val="4516"/>
          <w:jc w:val="center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b/>
                <w:sz w:val="20"/>
                <w:szCs w:val="20"/>
              </w:rPr>
              <w:t xml:space="preserve">Vinculación con centros de negocios Sercotec. </w:t>
            </w:r>
          </w:p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sz w:val="20"/>
                <w:szCs w:val="20"/>
              </w:rPr>
              <w:t>Nota: Indicar que SERCOTEC Los Ríos será el encargado de verificar la acreditación de esta condición a través de la plataforma NEOSERRA de los Centros de Negocios.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sz w:val="20"/>
                <w:szCs w:val="20"/>
              </w:rPr>
              <w:t xml:space="preserve">7 (Ser cliente activo de alguno de los 2 centros de negocios SERCOTEC de la Región de Los Ríos a la fecha de inicio de la convocatoria) </w:t>
            </w:r>
          </w:p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sz w:val="20"/>
                <w:szCs w:val="20"/>
              </w:rPr>
              <w:t xml:space="preserve">5 (Haber sido clientes de alguno de los 2 centros de negocios SERCOTEC de la Región de Los Ríos en los últimos dos años a la fecha de inicio de la convocatoria) </w:t>
            </w:r>
          </w:p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sz w:val="20"/>
                <w:szCs w:val="20"/>
              </w:rPr>
              <w:t>1 (No ser cliente de alguno de los 2 centros de negocios SERCOTEC de la Región de Los Ríos a la fecha de inicio de la convocatoria)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sz w:val="20"/>
                <w:szCs w:val="20"/>
              </w:rPr>
              <w:t>- Plataforma NEOSERRA de Centros, Rut del Postulante.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</w:p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b/>
                <w:sz w:val="20"/>
                <w:szCs w:val="20"/>
              </w:rPr>
              <w:t>20%</w:t>
            </w:r>
          </w:p>
        </w:tc>
      </w:tr>
      <w:tr w:rsidR="00017F05" w:rsidRPr="00CC1987" w:rsidTr="00093A7E">
        <w:trPr>
          <w:trHeight w:val="447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F05" w:rsidRPr="00CC1987" w:rsidRDefault="00017F05" w:rsidP="00093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Criterio 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CC1987" w:rsidRDefault="00017F05" w:rsidP="00093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F05" w:rsidRPr="00CC1987" w:rsidRDefault="00017F05" w:rsidP="00093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Medio de Verificación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F05" w:rsidRPr="00CC1987" w:rsidRDefault="00017F05" w:rsidP="00093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Ponderación</w:t>
            </w:r>
          </w:p>
        </w:tc>
      </w:tr>
      <w:tr w:rsidR="00017F05" w:rsidRPr="00CC1987" w:rsidTr="00093A7E">
        <w:trPr>
          <w:trHeight w:val="627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b/>
                <w:sz w:val="20"/>
                <w:szCs w:val="20"/>
              </w:rPr>
              <w:t>Almacén Barrio comercial</w:t>
            </w:r>
          </w:p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</w:p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b/>
                <w:sz w:val="20"/>
                <w:szCs w:val="20"/>
                <w:highlight w:val="yellow"/>
              </w:rPr>
            </w:pPr>
            <w:r w:rsidRPr="00CC1987">
              <w:rPr>
                <w:rFonts w:ascii="Arial" w:eastAsia="gobCL" w:hAnsi="Arial" w:cs="Arial"/>
                <w:b/>
                <w:sz w:val="20"/>
                <w:szCs w:val="20"/>
              </w:rPr>
              <w:t xml:space="preserve">Nota: </w:t>
            </w:r>
            <w:r w:rsidRPr="00CC1987">
              <w:rPr>
                <w:rFonts w:ascii="Arial" w:hAnsi="Arial" w:cs="Arial"/>
                <w:color w:val="222222"/>
                <w:sz w:val="20"/>
                <w:szCs w:val="20"/>
              </w:rPr>
              <w:t>Ser un Almacén ubicado en el polígono de un barrio comercial beneficiario del programa Fortalecimiento de Barrios Comerciales de Sercotec.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CC1987" w:rsidRDefault="00017F05" w:rsidP="00093A7E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sz w:val="20"/>
                <w:szCs w:val="20"/>
              </w:rPr>
              <w:t xml:space="preserve">7 </w:t>
            </w:r>
            <w:r w:rsidRPr="00CC1987">
              <w:rPr>
                <w:rFonts w:ascii="Arial" w:hAnsi="Arial" w:cs="Arial"/>
                <w:color w:val="222222"/>
                <w:sz w:val="20"/>
                <w:szCs w:val="20"/>
              </w:rPr>
              <w:t>Almacén está ubicado en el polígono de un barrio comercial beneficiario del programa Fortalecimiento de Barrios Comerciales de Sercotec </w:t>
            </w:r>
          </w:p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sz w:val="20"/>
                <w:szCs w:val="20"/>
              </w:rPr>
              <w:t xml:space="preserve">1 </w:t>
            </w:r>
            <w:r w:rsidRPr="00CC1987">
              <w:rPr>
                <w:rFonts w:ascii="Arial" w:hAnsi="Arial" w:cs="Arial"/>
                <w:color w:val="222222"/>
                <w:sz w:val="20"/>
                <w:szCs w:val="20"/>
              </w:rPr>
              <w:t>Almacén no está ubicado en el polígono de un barrio comercial beneficiario del programa Fortalecimiento de Barrios Comerciales de Sercotec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sz w:val="20"/>
                <w:szCs w:val="20"/>
              </w:rPr>
              <w:t>- Verificado por Sercotec.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F05" w:rsidRPr="00CC1987" w:rsidRDefault="00017F05" w:rsidP="00093A7E">
            <w:pPr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CC1987">
              <w:rPr>
                <w:rFonts w:ascii="Arial" w:eastAsia="gobCL" w:hAnsi="Arial" w:cs="Arial"/>
                <w:b/>
                <w:sz w:val="20"/>
                <w:szCs w:val="20"/>
              </w:rPr>
              <w:t>20%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76" w:rsidRDefault="00993976" w:rsidP="0082196D">
      <w:r>
        <w:separator/>
      </w:r>
    </w:p>
  </w:endnote>
  <w:endnote w:type="continuationSeparator" w:id="0">
    <w:p w:rsidR="00993976" w:rsidRDefault="00993976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64078B">
          <w:rPr>
            <w:rFonts w:ascii="gobCL" w:hAnsi="gobCL"/>
            <w:noProof/>
            <w:sz w:val="20"/>
            <w:szCs w:val="20"/>
          </w:rPr>
          <w:t>4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76" w:rsidRDefault="00993976" w:rsidP="0082196D">
      <w:r>
        <w:separator/>
      </w:r>
    </w:p>
  </w:footnote>
  <w:footnote w:type="continuationSeparator" w:id="0">
    <w:p w:rsidR="00993976" w:rsidRDefault="00993976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E0CFD"/>
    <w:multiLevelType w:val="multilevel"/>
    <w:tmpl w:val="340A001F"/>
    <w:numStyleLink w:val="Estilo6"/>
  </w:abstractNum>
  <w:abstractNum w:abstractNumId="4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6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4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17F05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4B9C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078B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976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A9620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1C1C38-9708-42AF-8079-6EA872BF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3383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13</cp:revision>
  <cp:lastPrinted>2023-04-28T01:26:00Z</cp:lastPrinted>
  <dcterms:created xsi:type="dcterms:W3CDTF">2020-02-06T21:05:00Z</dcterms:created>
  <dcterms:modified xsi:type="dcterms:W3CDTF">2023-04-28T01:26:00Z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