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080F1130" w:rsidR="004A5895" w:rsidRPr="00766CBD" w:rsidRDefault="00093E8B" w:rsidP="00766CBD">
      <w:pPr>
        <w:jc w:val="center"/>
        <w:rPr>
          <w:b/>
          <w:sz w:val="36"/>
        </w:rPr>
      </w:pPr>
      <w:r>
        <w:rPr>
          <w:b/>
          <w:sz w:val="36"/>
        </w:rPr>
        <w:t xml:space="preserve">Región </w:t>
      </w:r>
      <w:r w:rsidR="00CC12C5">
        <w:rPr>
          <w:b/>
          <w:sz w:val="36"/>
        </w:rPr>
        <w:t>de Aysén</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434C52A4"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CC12C5">
        <w:rPr>
          <w:b w:val="0"/>
          <w:sz w:val="24"/>
          <w:szCs w:val="24"/>
        </w:rPr>
        <w:t>de Aysén</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39E6915"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CC12C5">
        <w:rPr>
          <w:rFonts w:ascii="gobCL" w:eastAsia="gobCL" w:hAnsi="gobCL" w:cs="gobCL"/>
          <w:b/>
          <w:color w:val="000000"/>
          <w:sz w:val="36"/>
          <w:szCs w:val="36"/>
        </w:rPr>
        <w:t>de Aysén</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AB1F1B4" w14:textId="77777777" w:rsidR="00CC12C5" w:rsidRDefault="00CC12C5" w:rsidP="00CC12C5">
      <w:pPr>
        <w:spacing w:before="240" w:after="240" w:line="240" w:lineRule="auto"/>
        <w:jc w:val="both"/>
        <w:rPr>
          <w:rFonts w:ascii="gobCL" w:eastAsia="gobCL" w:hAnsi="gobCL" w:cs="gobCL"/>
        </w:rPr>
      </w:pPr>
      <w:bookmarkStart w:id="2" w:name="_heading=h.3znysh7" w:colFirst="0" w:colLast="0"/>
      <w:bookmarkEnd w:id="2"/>
      <w:r w:rsidRPr="00620722">
        <w:rPr>
          <w:rFonts w:ascii="gobCL" w:eastAsia="gobCL" w:hAnsi="gobCL" w:cs="gobCL"/>
        </w:rPr>
        <w:t xml:space="preserve">Para que las personas interesadas realicen consultas, Sercotec dispondrá del Agente Operador GESTCAP Chile Ltda. ubicado en calle Bilbao N° 323, Of.215, Coyhaique, teléfono 67-2244615, Profesional a cargo Gloria Machimán Correa, correo electrónico aos.gestcap@gmail.com. Además, pueden recurrir también al Punto Mipe ubicado en la oficina regional de Sercotec, por teléfono al 232425383, celular +56920639826, o bien, en forma virtual ingresando a </w:t>
      </w:r>
      <w:hyperlink r:id="rId16" w:history="1">
        <w:r w:rsidRPr="00042747">
          <w:rPr>
            <w:rStyle w:val="Hipervnculo"/>
            <w:rFonts w:ascii="gobCL" w:eastAsia="gobCL" w:hAnsi="gobCL" w:cs="gobCL"/>
          </w:rPr>
          <w:t>www.sercotec.cl</w:t>
        </w:r>
      </w:hyperlink>
      <w:r w:rsidRPr="00620722">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2F06DE6"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w:t>
      </w:r>
      <w:r w:rsidR="00286CB1">
        <w:rPr>
          <w:rFonts w:ascii="gobCL" w:eastAsia="gobCL" w:hAnsi="gobCL" w:cs="gobCL"/>
          <w:color w:val="000000"/>
        </w:rPr>
        <w:t>10</w:t>
      </w:r>
      <w:r>
        <w:rPr>
          <w:rFonts w:ascii="gobCL" w:eastAsia="gobCL" w:hAnsi="gobCL" w:cs="gobCL"/>
          <w:color w:val="000000"/>
        </w:rPr>
        <w:t>0.000.- (</w:t>
      </w:r>
      <w:r w:rsidR="00286CB1">
        <w:rPr>
          <w:rFonts w:ascii="gobCL" w:eastAsia="gobCL" w:hAnsi="gobCL" w:cs="gobCL"/>
          <w:color w:val="000000"/>
        </w:rPr>
        <w:t xml:space="preserve">cien </w:t>
      </w:r>
      <w:r>
        <w:rPr>
          <w:rFonts w:ascii="gobCL" w:eastAsia="gobCL" w:hAnsi="gobCL" w:cs="gobCL"/>
          <w:color w:val="000000"/>
        </w:rPr>
        <w:t>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BCF0C" w14:textId="77777777" w:rsidR="00931CD8" w:rsidRDefault="00931CD8" w:rsidP="00BD3964">
      <w:pPr>
        <w:spacing w:after="0" w:line="240" w:lineRule="auto"/>
      </w:pPr>
      <w:r>
        <w:separator/>
      </w:r>
    </w:p>
  </w:endnote>
  <w:endnote w:type="continuationSeparator" w:id="0">
    <w:p w14:paraId="05C165FD" w14:textId="77777777" w:rsidR="00931CD8" w:rsidRDefault="00931CD8"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E08D" w14:textId="77777777" w:rsidR="00931CD8" w:rsidRDefault="00931CD8" w:rsidP="00BD3964">
      <w:pPr>
        <w:spacing w:after="0" w:line="240" w:lineRule="auto"/>
      </w:pPr>
      <w:r>
        <w:separator/>
      </w:r>
    </w:p>
  </w:footnote>
  <w:footnote w:type="continuationSeparator" w:id="0">
    <w:p w14:paraId="5C5F9328" w14:textId="77777777" w:rsidR="00931CD8" w:rsidRDefault="00931CD8" w:rsidP="00BD3964">
      <w:pPr>
        <w:spacing w:after="0" w:line="240" w:lineRule="auto"/>
      </w:pPr>
      <w:r>
        <w:continuationSeparator/>
      </w:r>
    </w:p>
  </w:footnote>
  <w:footnote w:id="1">
    <w:p w14:paraId="0F0CF7AA" w14:textId="77777777" w:rsidR="00E7260B" w:rsidRPr="002E7EE6" w:rsidRDefault="00E7260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E7260B" w:rsidRPr="002E7EE6" w:rsidRDefault="00E7260B" w:rsidP="00C74AE4">
      <w:pPr>
        <w:pStyle w:val="Textonotapie"/>
        <w:rPr>
          <w:lang w:val="es-419"/>
        </w:rPr>
      </w:pPr>
    </w:p>
  </w:footnote>
  <w:footnote w:id="2">
    <w:p w14:paraId="37A5DFAD" w14:textId="05E5C700" w:rsidR="00E7260B" w:rsidRPr="007E7445" w:rsidRDefault="00E726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E7260B" w:rsidRPr="004B1C4D" w:rsidRDefault="00E7260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E7260B" w:rsidRPr="004B1C4D" w:rsidRDefault="00E7260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E7260B" w:rsidRPr="00973621" w:rsidRDefault="00E7260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E7260B" w:rsidRDefault="00E7260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86CB1"/>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3039F"/>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2261E"/>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1CD8"/>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2C5"/>
    <w:rsid w:val="00CC1917"/>
    <w:rsid w:val="00CC3C8A"/>
    <w:rsid w:val="00CD6B29"/>
    <w:rsid w:val="00CD7C3E"/>
    <w:rsid w:val="00CF47AE"/>
    <w:rsid w:val="00D03C5E"/>
    <w:rsid w:val="00D133CD"/>
    <w:rsid w:val="00D436EA"/>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260B"/>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C3C468-DDF1-44F6-BA00-2FAC7AD6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15946</Words>
  <Characters>87705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2022-07-05T18:55:00Z</cp:lastPrinted>
  <dcterms:created xsi:type="dcterms:W3CDTF">2022-07-05T18:57:00Z</dcterms:created>
  <dcterms:modified xsi:type="dcterms:W3CDTF">2022-07-05T18:57:00Z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