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7777777" w:rsidR="00C950E3" w:rsidRDefault="0069516C">
      <w:pPr>
        <w:pStyle w:val="Ttulo1"/>
        <w:rPr>
          <w:sz w:val="24"/>
          <w:szCs w:val="24"/>
        </w:rPr>
      </w:pPr>
      <w:r>
        <w:rPr>
          <w:rFonts w:ascii="Garamond" w:eastAsia="Garamond" w:hAnsi="Garamond" w:cs="Garamond"/>
          <w:b w:val="0"/>
          <w:noProof/>
          <w:sz w:val="24"/>
          <w:szCs w:val="24"/>
        </w:rPr>
        <w:drawing>
          <wp:anchor distT="0" distB="0" distL="114300" distR="114300" simplePos="0" relativeHeight="251658240" behindDoc="1" locked="0" layoutInCell="1" allowOverlap="1" wp14:anchorId="0EFF1132" wp14:editId="6A436D06">
            <wp:simplePos x="0" y="0"/>
            <wp:positionH relativeFrom="column">
              <wp:posOffset>4834890</wp:posOffset>
            </wp:positionH>
            <wp:positionV relativeFrom="paragraph">
              <wp:posOffset>52705</wp:posOffset>
            </wp:positionV>
            <wp:extent cx="1390650" cy="1390650"/>
            <wp:effectExtent l="0" t="0" r="0" b="0"/>
            <wp:wrapNone/>
            <wp:docPr id="1" name="Imagen 1" descr="C:\Users\edilio.julio\Downloads\logo g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lio.julio\Downloads\logo go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B05">
        <w:rPr>
          <w:rFonts w:ascii="Arial" w:hAnsi="Arial" w:cs="Arial"/>
          <w:noProof/>
        </w:rPr>
        <w:drawing>
          <wp:anchor distT="0" distB="0" distL="114300" distR="114300" simplePos="0" relativeHeight="251660288" behindDoc="1" locked="0" layoutInCell="1" hidden="0" allowOverlap="1" wp14:anchorId="37BA726C" wp14:editId="06C45AA7">
            <wp:simplePos x="0" y="0"/>
            <wp:positionH relativeFrom="column">
              <wp:posOffset>-546735</wp:posOffset>
            </wp:positionH>
            <wp:positionV relativeFrom="paragraph">
              <wp:posOffset>167005</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0"/>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77777777"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PROGRAMA FNDR</w:t>
      </w:r>
      <w:r w:rsidR="00337E14">
        <w:rPr>
          <w:rFonts w:ascii="gobCL" w:eastAsia="gobCL" w:hAnsi="gobCL" w:cs="gobCL"/>
          <w:b/>
          <w:color w:val="000000"/>
          <w:sz w:val="36"/>
          <w:szCs w:val="36"/>
        </w:rPr>
        <w:t xml:space="preserve"> </w:t>
      </w:r>
    </w:p>
    <w:p w14:paraId="5D360462" w14:textId="77777777"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8E3AB0">
        <w:rPr>
          <w:rFonts w:ascii="gobCL" w:eastAsia="gobCL" w:hAnsi="gobCL" w:cs="gobCL"/>
          <w:b/>
          <w:color w:val="000000"/>
          <w:sz w:val="36"/>
          <w:szCs w:val="36"/>
        </w:rPr>
        <w:t xml:space="preserve"> </w:t>
      </w:r>
      <w:r w:rsidR="006B6220">
        <w:rPr>
          <w:rFonts w:ascii="gobCL" w:eastAsia="gobCL" w:hAnsi="gobCL" w:cs="gobCL"/>
          <w:b/>
          <w:color w:val="000000"/>
          <w:sz w:val="36"/>
          <w:szCs w:val="36"/>
        </w:rPr>
        <w:t>SUSTENTABLE REGION DE COQUIMBO</w:t>
      </w:r>
    </w:p>
    <w:p w14:paraId="7C53115E" w14:textId="77777777"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77777777" w:rsidR="00C950E3" w:rsidRDefault="00C950E3">
      <w:pPr>
        <w:tabs>
          <w:tab w:val="left" w:pos="1650"/>
          <w:tab w:val="center" w:pos="4419"/>
        </w:tabs>
        <w:spacing w:before="240" w:after="240"/>
        <w:rPr>
          <w:rFonts w:ascii="gobCL" w:eastAsia="gobCL" w:hAnsi="gobCL" w:cs="gobCL"/>
          <w:b/>
          <w:color w:val="000000"/>
          <w:sz w:val="36"/>
          <w:szCs w:val="36"/>
        </w:rPr>
      </w:pP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77777777"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Coquimbo</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0D1CA364" w14:textId="77777777" w:rsidR="000C56DE" w:rsidRPr="000C56DE" w:rsidRDefault="000C56DE" w:rsidP="000C56DE">
      <w:pPr>
        <w:spacing w:before="240" w:after="240"/>
        <w:jc w:val="both"/>
        <w:rPr>
          <w:rFonts w:ascii="gobCL" w:eastAsia="gobCL" w:hAnsi="gobCL" w:cs="gobCL"/>
          <w:color w:val="000000"/>
          <w:lang w:val="es-ES"/>
        </w:rPr>
      </w:pPr>
      <w:r>
        <w:rPr>
          <w:rFonts w:ascii="gobCL" w:eastAsia="gobCL" w:hAnsi="gobCL" w:cs="gobCL"/>
          <w:color w:val="000000"/>
          <w:lang w:val="es-ES"/>
        </w:rPr>
        <w:t xml:space="preserve">En los últimos </w:t>
      </w:r>
      <w:r w:rsidR="00F67F2B">
        <w:rPr>
          <w:rFonts w:ascii="gobCL" w:eastAsia="gobCL" w:hAnsi="gobCL" w:cs="gobCL"/>
          <w:color w:val="000000"/>
          <w:lang w:val="es-ES"/>
        </w:rPr>
        <w:t>2 años</w:t>
      </w:r>
      <w:r w:rsidRPr="000C56DE">
        <w:rPr>
          <w:rFonts w:ascii="gobCL" w:eastAsia="gobCL" w:hAnsi="gobCL" w:cs="gobCL"/>
          <w:color w:val="000000"/>
          <w:lang w:val="es-ES"/>
        </w:rPr>
        <w:t xml:space="preserve"> la crisis originada por la pandemia del coronavirus denominada el Covid-19 ha alcanzado un desequilibrio global, afectando prácticamente a los países en todo orden de cosas, en lo social, económico y naturalmente en la salud de las personas. Como consecuencia, todos los gobiernos incluido el de Chile, han implementado medidas sanitarias de distanciamiento social para contrarrestar la propagación y por ende disminuir el número de casos de contagios, y todo esto ha llevado a una rápida disminución de la producción y demanda de bienes y servicios, es así como todos los antecedentes disponibles estiman que habrá una recesión global. El Banco Mundial estimó que los efectos de la crisis global sumirán a Latinoamérica en una recesión, con una contracción del PIB de 4,6% en 2020 y en Chile, el Banco Central pronosticó que el PIB se contraerá entre 1,5 y 2,5%.</w:t>
      </w:r>
    </w:p>
    <w:p w14:paraId="1EB4DCB1" w14:textId="77777777" w:rsidR="000C56DE" w:rsidRPr="000C56DE" w:rsidRDefault="000C56DE" w:rsidP="000C56DE">
      <w:pPr>
        <w:spacing w:before="240" w:after="240"/>
        <w:jc w:val="both"/>
        <w:rPr>
          <w:rFonts w:ascii="gobCL" w:eastAsia="gobCL" w:hAnsi="gobCL" w:cs="gobCL"/>
          <w:color w:val="000000"/>
          <w:lang w:val="es-ES"/>
        </w:rPr>
      </w:pPr>
      <w:r w:rsidRPr="000C56DE">
        <w:rPr>
          <w:rFonts w:ascii="gobCL" w:eastAsia="gobCL" w:hAnsi="gobCL" w:cs="gobCL"/>
          <w:color w:val="000000"/>
          <w:lang w:val="es-ES"/>
        </w:rPr>
        <w:t>El último informe del mes de Abril preparado por el Observatorio Laboral para la Región de Coquimbo, señala que diversos organismo</w:t>
      </w:r>
      <w:r w:rsidR="00F67F2B">
        <w:rPr>
          <w:rFonts w:ascii="gobCL" w:eastAsia="gobCL" w:hAnsi="gobCL" w:cs="gobCL"/>
          <w:color w:val="000000"/>
          <w:lang w:val="es-ES"/>
        </w:rPr>
        <w:t xml:space="preserve">s internacionales observan que </w:t>
      </w:r>
      <w:proofErr w:type="gramStart"/>
      <w:r w:rsidR="00F67F2B">
        <w:rPr>
          <w:rFonts w:ascii="gobCL" w:eastAsia="gobCL" w:hAnsi="gobCL" w:cs="gobCL"/>
          <w:color w:val="000000"/>
          <w:lang w:val="es-ES"/>
        </w:rPr>
        <w:t xml:space="preserve">el </w:t>
      </w:r>
      <w:r w:rsidRPr="000C56DE">
        <w:rPr>
          <w:rFonts w:ascii="gobCL" w:eastAsia="gobCL" w:hAnsi="gobCL" w:cs="gobCL"/>
          <w:color w:val="000000"/>
          <w:lang w:val="es-ES"/>
        </w:rPr>
        <w:t xml:space="preserve"> deterioro</w:t>
      </w:r>
      <w:proofErr w:type="gramEnd"/>
      <w:r w:rsidRPr="000C56DE">
        <w:rPr>
          <w:rFonts w:ascii="gobCL" w:eastAsia="gobCL" w:hAnsi="gobCL" w:cs="gobCL"/>
          <w:color w:val="000000"/>
          <w:lang w:val="es-ES"/>
        </w:rPr>
        <w:t xml:space="preserve"> de las condiciones financieras mundiales ha sido el más significativo desde la crisis financiera internacional del 2008, y el Fondo Monetario Internacional estima que la crisis del coronavirus ocasionará la peor caída económica desde la Gran Depresión de 1929. Según la CEPAL, 2020, los efectos principales no solo serán directos en los Sistemas de Salud, sino también en los Efectos Económicos de la Oferta y la Demanda de productos, servicios, bienes en general, con consecuencia de quiebras de empresas, menor crecimiento económico, mayor desempleo, menores salarios e ingresos y aumento de la pobreza extrema, entre otros.</w:t>
      </w:r>
    </w:p>
    <w:p w14:paraId="1B832FF8" w14:textId="77777777" w:rsidR="000C56DE" w:rsidRPr="000C56DE" w:rsidRDefault="000C56DE" w:rsidP="000C56DE">
      <w:pPr>
        <w:spacing w:before="240" w:after="240"/>
        <w:jc w:val="both"/>
        <w:rPr>
          <w:rFonts w:ascii="gobCL" w:eastAsia="gobCL" w:hAnsi="gobCL" w:cs="gobCL"/>
          <w:color w:val="000000"/>
          <w:lang w:val="es-ES"/>
        </w:rPr>
      </w:pPr>
      <w:r w:rsidRPr="000C56DE">
        <w:rPr>
          <w:rFonts w:ascii="gobCL" w:eastAsia="gobCL" w:hAnsi="gobCL" w:cs="gobCL"/>
          <w:color w:val="000000"/>
          <w:lang w:val="es-ES"/>
        </w:rPr>
        <w:t>Es así como el Gobierno lanza el Plan de Emergencia por COVID -19 con fecha 19 de Marzo 2020, que en resumen se trata de un plan que contempla un paquete de medidas extraordinarias que moverá recursos fiscales por hasta US$ 11.750 millones que equivale al 4,7 % del Producto Interno Bruto del País (PIB) focalizado en tres ejes de intervención: Protección de los Empleos e Ingresos laborales, Inyección de Liquidez para apoyar a las Empresas, especialmente la Pymes y apoyo a los Ingresos a las Familias.</w:t>
      </w:r>
    </w:p>
    <w:p w14:paraId="12D40361" w14:textId="77777777" w:rsidR="000C56DE" w:rsidRPr="000C56DE" w:rsidRDefault="000C56DE" w:rsidP="000C56DE">
      <w:pPr>
        <w:spacing w:before="240" w:after="240"/>
        <w:jc w:val="both"/>
        <w:rPr>
          <w:rFonts w:ascii="gobCL" w:eastAsia="gobCL" w:hAnsi="gobCL" w:cs="gobCL"/>
          <w:color w:val="000000"/>
          <w:lang w:val="es-ES"/>
        </w:rPr>
      </w:pPr>
      <w:r w:rsidRPr="000C56DE">
        <w:rPr>
          <w:rFonts w:ascii="gobCL" w:eastAsia="gobCL" w:hAnsi="gobCL" w:cs="gobCL"/>
          <w:color w:val="000000"/>
          <w:lang w:val="es-ES"/>
        </w:rPr>
        <w:t>Al Servicio de Cooperación Técnica, (SERCOTEC) por ser una Institución especialista en pequeños negocios, dedicada a apoyarlos, acompañarlos y asesorarlos para que se desarrollen y sean fuente de crecimiento para el país, se le mandata para diseñar, lanzar e implementar un</w:t>
      </w:r>
      <w:r w:rsidR="00F67F2B">
        <w:rPr>
          <w:rFonts w:ascii="gobCL" w:eastAsia="gobCL" w:hAnsi="gobCL" w:cs="gobCL"/>
          <w:color w:val="000000"/>
          <w:lang w:val="es-ES"/>
        </w:rPr>
        <w:t xml:space="preserve"> nuevo </w:t>
      </w:r>
      <w:r w:rsidRPr="000C56DE">
        <w:rPr>
          <w:rFonts w:ascii="gobCL" w:eastAsia="gobCL" w:hAnsi="gobCL" w:cs="gobCL"/>
          <w:color w:val="000000"/>
          <w:lang w:val="es-ES"/>
        </w:rPr>
        <w:t xml:space="preserve"> Programa de Emergencia denominado </w:t>
      </w:r>
      <w:r w:rsidRPr="00D6092D">
        <w:rPr>
          <w:rFonts w:ascii="gobCL" w:eastAsia="gobCL" w:hAnsi="gobCL" w:cs="gobCL"/>
          <w:color w:val="000000"/>
          <w:lang w:val="es-ES"/>
        </w:rPr>
        <w:t xml:space="preserve">REACTÍVATE </w:t>
      </w:r>
      <w:r w:rsidR="009C55F3" w:rsidRPr="00D6092D">
        <w:rPr>
          <w:rFonts w:ascii="gobCL" w:eastAsia="gobCL" w:hAnsi="gobCL" w:cs="gobCL"/>
          <w:color w:val="000000"/>
          <w:lang w:val="es-ES"/>
        </w:rPr>
        <w:t>SUSTENTABLE REGIÓN DE COQUIMBO</w:t>
      </w:r>
      <w:r w:rsidR="00F67F2B" w:rsidRPr="00D6092D">
        <w:rPr>
          <w:rFonts w:ascii="gobCL" w:eastAsia="gobCL" w:hAnsi="gobCL" w:cs="gobCL"/>
          <w:color w:val="000000"/>
          <w:lang w:val="es-ES"/>
        </w:rPr>
        <w:t xml:space="preserve"> 2022</w:t>
      </w:r>
      <w:r w:rsidRPr="000C56DE">
        <w:rPr>
          <w:rFonts w:ascii="gobCL" w:eastAsia="gobCL" w:hAnsi="gobCL" w:cs="gobCL"/>
          <w:color w:val="000000"/>
          <w:lang w:val="es-ES"/>
        </w:rPr>
        <w:t>, para las Micro y Pequeñas Empresas (MIPES) que son parte de alrededor de 990.000 y que representan el 98,6 de las Empresas registradas en Chile como MIPES, registradas en el SII.</w:t>
      </w:r>
    </w:p>
    <w:p w14:paraId="6A92623F" w14:textId="77777777" w:rsidR="000C56DE" w:rsidRPr="000C56DE" w:rsidRDefault="000C56DE" w:rsidP="000C56DE">
      <w:pPr>
        <w:spacing w:before="240" w:after="240"/>
        <w:jc w:val="both"/>
        <w:rPr>
          <w:rFonts w:ascii="gobCL" w:eastAsia="gobCL" w:hAnsi="gobCL" w:cs="gobCL"/>
          <w:color w:val="000000"/>
          <w:lang w:val="es-ES"/>
        </w:rPr>
      </w:pPr>
      <w:r w:rsidRPr="000C56DE">
        <w:rPr>
          <w:rFonts w:ascii="gobCL" w:eastAsia="gobCL" w:hAnsi="gobCL" w:cs="gobCL"/>
          <w:color w:val="000000"/>
          <w:lang w:val="es-ES"/>
        </w:rPr>
        <w:t>Para efecto de este diagnóstico, se entiende por Micro y Pequeñas Empresas (MIPES) aquellas personas naturales o jurídicas, con iniciación de actividades en primera categoría, ante el Servicio de Impuestos Internos, con una actividad económica vigente, con ventas netas demostrables anuales inferiores o iguales a 25.000 UF.</w:t>
      </w:r>
    </w:p>
    <w:p w14:paraId="0CD00C11" w14:textId="77777777" w:rsidR="00C950E3" w:rsidRDefault="00924C70">
      <w:pPr>
        <w:rPr>
          <w:rFonts w:ascii="gobCL" w:eastAsia="gobCL" w:hAnsi="gobCL" w:cs="gobCL"/>
          <w:b/>
        </w:rPr>
      </w:pPr>
      <w:r w:rsidRPr="00E6769D">
        <w:rPr>
          <w:rFonts w:ascii="gobCL" w:eastAsia="gobCL" w:hAnsi="gobCL" w:cs="gobCL"/>
          <w:b/>
        </w:rPr>
        <w:t>2. ¿Qué es?</w:t>
      </w:r>
    </w:p>
    <w:p w14:paraId="246BA159" w14:textId="75DC29C2" w:rsidR="00C950E3" w:rsidRPr="00337E14" w:rsidRDefault="00924C70">
      <w:pPr>
        <w:spacing w:before="240" w:after="240"/>
        <w:jc w:val="both"/>
        <w:rPr>
          <w:rFonts w:ascii="gobCL" w:eastAsia="gobCL" w:hAnsi="gobCL" w:cs="gobCL"/>
        </w:rPr>
      </w:pPr>
      <w:r>
        <w:rPr>
          <w:rFonts w:ascii="gobCL" w:eastAsia="gobCL" w:hAnsi="gobCL" w:cs="gobCL"/>
        </w:rPr>
        <w:lastRenderedPageBreak/>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w:t>
      </w:r>
      <w:r w:rsidRPr="00337E14">
        <w:rPr>
          <w:rFonts w:ascii="gobCL" w:eastAsia="gobCL" w:hAnsi="gobCL" w:cs="gobCL"/>
        </w:rPr>
        <w:t>hasta</w:t>
      </w:r>
      <w:r w:rsidR="00E453CF">
        <w:rPr>
          <w:rFonts w:ascii="gobCL" w:eastAsia="gobCL" w:hAnsi="gobCL" w:cs="gobCL"/>
        </w:rPr>
        <w:t xml:space="preserve"> el 31 de Julio</w:t>
      </w:r>
      <w:r w:rsidRPr="00337E14">
        <w:rPr>
          <w:rFonts w:ascii="gobCL" w:eastAsia="gobCL" w:hAnsi="gobCL" w:cs="gobCL"/>
        </w:rPr>
        <w:t xml:space="preserve"> ante el Servicio de Impuestos Internos; con ventas mayores</w:t>
      </w:r>
      <w:r w:rsidR="00761CA1" w:rsidRPr="00337E14">
        <w:rPr>
          <w:rFonts w:ascii="gobCL" w:eastAsia="gobCL" w:hAnsi="gobCL" w:cs="gobCL"/>
        </w:rPr>
        <w:t xml:space="preserve"> a cero</w:t>
      </w:r>
      <w:r w:rsidRPr="00337E14">
        <w:rPr>
          <w:rFonts w:ascii="gobCL" w:eastAsia="gobCL" w:hAnsi="gobCL" w:cs="gobCL"/>
        </w:rPr>
        <w:t xml:space="preserve"> e inferiores o iguales a 25.000 UF al año, que hayan visto afectadas sus ventas produ</w:t>
      </w:r>
      <w:r w:rsidR="003147B5" w:rsidRPr="00337E14">
        <w:rPr>
          <w:rFonts w:ascii="gobCL" w:eastAsia="gobCL" w:hAnsi="gobCL" w:cs="gobCL"/>
        </w:rPr>
        <w:t>cto de la emergencia sanitaria, y que por lo tanto presenten una disminución en sus ventas mayor al 10%.</w:t>
      </w:r>
    </w:p>
    <w:p w14:paraId="50199D83" w14:textId="41024B23" w:rsidR="00793069" w:rsidRPr="00D6092D" w:rsidRDefault="00924C70">
      <w:pPr>
        <w:spacing w:before="240" w:after="240"/>
        <w:jc w:val="both"/>
        <w:rPr>
          <w:rFonts w:ascii="gobCL" w:eastAsia="gobCL" w:hAnsi="gobCL" w:cs="gobCL"/>
        </w:rPr>
      </w:pPr>
      <w:r w:rsidRPr="00337E14">
        <w:rPr>
          <w:rFonts w:ascii="gobCL" w:eastAsia="gobCL" w:hAnsi="gobCL" w:cs="gobCL"/>
        </w:rPr>
        <w:t>Para apoyar la reactivación de</w:t>
      </w:r>
      <w:r w:rsidR="00793069">
        <w:rPr>
          <w:rFonts w:ascii="gobCL" w:eastAsia="gobCL" w:hAnsi="gobCL" w:cs="gobCL"/>
        </w:rPr>
        <w:t xml:space="preserve"> actividades económicas </w:t>
      </w:r>
      <w:r w:rsidR="00660BFB">
        <w:rPr>
          <w:rFonts w:ascii="gobCL" w:eastAsia="gobCL" w:hAnsi="gobCL" w:cs="gobCL"/>
        </w:rPr>
        <w:t xml:space="preserve">que incluyan acciones </w:t>
      </w:r>
      <w:r w:rsidR="00793069">
        <w:rPr>
          <w:rFonts w:ascii="gobCL" w:eastAsia="gobCL" w:hAnsi="gobCL" w:cs="gobCL"/>
        </w:rPr>
        <w:t>sustentables</w:t>
      </w:r>
      <w:r w:rsidR="00660BFB" w:rsidRPr="00D6092D">
        <w:rPr>
          <w:rFonts w:ascii="gobCL" w:eastAsia="gobCL" w:hAnsi="gobCL" w:cs="gobCL"/>
        </w:rPr>
        <w:t>,</w:t>
      </w:r>
      <w:r w:rsidR="00793069" w:rsidRPr="00D6092D">
        <w:rPr>
          <w:rFonts w:ascii="gobCL" w:eastAsia="gobCL" w:hAnsi="gobCL" w:cs="gobCL"/>
        </w:rPr>
        <w:t xml:space="preserve"> e</w:t>
      </w:r>
      <w:r w:rsidR="00F67F2B" w:rsidRPr="00D6092D">
        <w:rPr>
          <w:rFonts w:ascii="gobCL" w:eastAsia="gobCL" w:hAnsi="gobCL" w:cs="gobCL"/>
        </w:rPr>
        <w:t xml:space="preserve">n esta convocatoria </w:t>
      </w:r>
      <w:r w:rsidR="00793069" w:rsidRPr="00D6092D">
        <w:rPr>
          <w:rFonts w:ascii="gobCL" w:eastAsia="gobCL" w:hAnsi="gobCL" w:cs="gobCL"/>
        </w:rPr>
        <w:t xml:space="preserve">las empresas </w:t>
      </w:r>
      <w:r w:rsidR="00660BFB" w:rsidRPr="00D6092D">
        <w:rPr>
          <w:rFonts w:ascii="gobCL" w:eastAsia="gobCL" w:hAnsi="gobCL" w:cs="gobCL"/>
        </w:rPr>
        <w:t xml:space="preserve">beneficiadas </w:t>
      </w:r>
      <w:r w:rsidR="00793069" w:rsidRPr="00D6092D">
        <w:rPr>
          <w:rFonts w:ascii="gobCL" w:eastAsia="gobCL" w:hAnsi="gobCL" w:cs="gobCL"/>
        </w:rPr>
        <w:t>deberán implementar</w:t>
      </w:r>
      <w:r w:rsidR="00337E14" w:rsidRPr="00D6092D">
        <w:rPr>
          <w:rFonts w:ascii="gobCL" w:eastAsia="gobCL" w:hAnsi="gobCL" w:cs="gobCL"/>
        </w:rPr>
        <w:t xml:space="preserve"> acciones de sustentabilidad</w:t>
      </w:r>
      <w:r w:rsidR="00793069" w:rsidRPr="00D6092D">
        <w:rPr>
          <w:rFonts w:ascii="gobCL" w:eastAsia="gobCL" w:hAnsi="gobCL" w:cs="gobCL"/>
        </w:rPr>
        <w:t xml:space="preserve">, invirtiendo al menos el 20 % de los </w:t>
      </w:r>
      <w:r w:rsidR="00793069" w:rsidRPr="007E2034">
        <w:rPr>
          <w:rFonts w:ascii="gobCL" w:eastAsia="gobCL" w:hAnsi="gobCL" w:cs="gobCL"/>
        </w:rPr>
        <w:t xml:space="preserve">recursos en nuevas </w:t>
      </w:r>
      <w:r w:rsidR="00605390" w:rsidRPr="007E2034">
        <w:rPr>
          <w:rFonts w:ascii="gobCL" w:eastAsia="gobCL" w:hAnsi="gobCL" w:cs="gobCL"/>
        </w:rPr>
        <w:t>compras relacionadas a este ámbito</w:t>
      </w:r>
      <w:r w:rsidR="00793069" w:rsidRPr="007E2034">
        <w:rPr>
          <w:rFonts w:ascii="gobCL" w:eastAsia="gobCL" w:hAnsi="gobCL" w:cs="gobCL"/>
        </w:rPr>
        <w:t>.</w:t>
      </w:r>
      <w:r w:rsidR="00FC291A" w:rsidRPr="007E2034">
        <w:rPr>
          <w:rFonts w:ascii="gobCL" w:eastAsia="gobCL" w:hAnsi="gobCL" w:cs="gobCL"/>
        </w:rPr>
        <w:t xml:space="preserve"> </w:t>
      </w:r>
      <w:r w:rsidR="0006467D" w:rsidRPr="007E2034">
        <w:rPr>
          <w:rFonts w:ascii="gobCL" w:eastAsia="gobCL" w:hAnsi="gobCL" w:cs="gobCL"/>
        </w:rPr>
        <w:t xml:space="preserve">(ver anexos N° 7 y </w:t>
      </w:r>
      <w:r w:rsidR="00E448EE" w:rsidRPr="007E2034">
        <w:rPr>
          <w:rFonts w:ascii="gobCL" w:eastAsia="gobCL" w:hAnsi="gobCL" w:cs="gobCL"/>
        </w:rPr>
        <w:t>N°</w:t>
      </w:r>
      <w:r w:rsidR="0006467D" w:rsidRPr="007E2034">
        <w:rPr>
          <w:rFonts w:ascii="gobCL" w:eastAsia="gobCL" w:hAnsi="gobCL" w:cs="gobCL"/>
        </w:rPr>
        <w:t>8)</w:t>
      </w:r>
    </w:p>
    <w:p w14:paraId="01BC7DB0" w14:textId="77777777"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w:t>
      </w:r>
      <w:r>
        <w:rPr>
          <w:rFonts w:ascii="gobCL" w:eastAsia="gobCL" w:hAnsi="gobCL" w:cs="gobCL"/>
        </w:rPr>
        <w:t>sanitarios ante el Covid-19 y la implementación de acciones o actividades para la activación y reapertura económica.</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535F26D9"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2</w:t>
      </w:r>
      <w:r>
        <w:rPr>
          <w:rFonts w:ascii="gobCL" w:eastAsia="gobCL" w:hAnsi="gobCL" w:cs="gobCL"/>
          <w:color w:val="000000"/>
        </w:rPr>
        <w:t xml:space="preserve">. </w:t>
      </w:r>
      <w:r w:rsidR="00924C70">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1C1CE4">
        <w:rPr>
          <w:rFonts w:ascii="gobCL" w:eastAsia="gobCL" w:hAnsi="gobCL" w:cs="gobCL"/>
          <w:color w:val="000000"/>
        </w:rPr>
        <w:t>)</w:t>
      </w:r>
      <w:r w:rsidR="00924C70">
        <w:rPr>
          <w:rFonts w:ascii="gobCL" w:eastAsia="gobCL" w:hAnsi="gobCL" w:cs="gobCL"/>
          <w:color w:val="000000"/>
        </w:rPr>
        <w:t>.</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04623A89"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No tener rendiciones pendientes con Sercotec y/o con el Agente Operador, a la fecha la formalización.</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lastRenderedPageBreak/>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385DDFCC" w14:textId="5C951981" w:rsidR="00E453CF" w:rsidRDefault="00E453CF" w:rsidP="00E453CF">
      <w:pPr>
        <w:pBdr>
          <w:top w:val="nil"/>
          <w:left w:val="nil"/>
          <w:bottom w:val="nil"/>
          <w:right w:val="nil"/>
          <w:between w:val="nil"/>
        </w:pBdr>
        <w:spacing w:after="0"/>
        <w:ind w:left="709"/>
        <w:jc w:val="both"/>
        <w:rPr>
          <w:rFonts w:ascii="gobCL" w:eastAsia="gobCL" w:hAnsi="gobCL" w:cs="gobCL"/>
          <w:color w:val="000000"/>
        </w:rPr>
      </w:pPr>
      <w:proofErr w:type="gramStart"/>
      <w:r>
        <w:rPr>
          <w:rFonts w:ascii="gobCL" w:eastAsia="gobCL" w:hAnsi="gobCL" w:cs="gobCL"/>
          <w:color w:val="000000"/>
        </w:rPr>
        <w:t xml:space="preserve">a.6  </w:t>
      </w:r>
      <w:r w:rsidRPr="00E453CF">
        <w:rPr>
          <w:rFonts w:ascii="gobCL" w:eastAsia="gobCL" w:hAnsi="gobCL" w:cs="gobCL"/>
          <w:color w:val="000000"/>
        </w:rPr>
        <w:t>No</w:t>
      </w:r>
      <w:proofErr w:type="gramEnd"/>
      <w:r w:rsidRPr="00E453CF">
        <w:rPr>
          <w:rFonts w:ascii="gobCL" w:eastAsia="gobCL" w:hAnsi="gobCL" w:cs="gobCL"/>
          <w:color w:val="000000"/>
        </w:rPr>
        <w:t xml:space="preserve"> haber sido beneficiarios de las convocatorias Reactívate FNDR 2021 o FNDR Zonas Rezagadas 2021, en la región de Coquimbo. </w:t>
      </w:r>
    </w:p>
    <w:p w14:paraId="5F00577B" w14:textId="77777777" w:rsidR="00E453CF" w:rsidRPr="00E453CF" w:rsidRDefault="00E453CF" w:rsidP="00E453CF">
      <w:pPr>
        <w:pBdr>
          <w:top w:val="nil"/>
          <w:left w:val="nil"/>
          <w:bottom w:val="nil"/>
          <w:right w:val="nil"/>
          <w:between w:val="nil"/>
        </w:pBdr>
        <w:spacing w:after="0"/>
        <w:ind w:left="709"/>
        <w:jc w:val="both"/>
        <w:rPr>
          <w:rFonts w:ascii="gobCL" w:eastAsia="gobCL" w:hAnsi="gobCL" w:cs="gobCL"/>
          <w:color w:val="000000"/>
        </w:rPr>
      </w:pPr>
    </w:p>
    <w:p w14:paraId="045F6822" w14:textId="24E0BBE5" w:rsidR="00E453CF" w:rsidRPr="00E453CF" w:rsidRDefault="00E453CF" w:rsidP="00E453CF">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a.7 </w:t>
      </w:r>
      <w:r w:rsidRPr="00E453CF">
        <w:rPr>
          <w:rFonts w:ascii="gobCL" w:eastAsia="gobCL" w:hAnsi="gobCL" w:cs="gobCL"/>
          <w:color w:val="000000"/>
        </w:rPr>
        <w:t xml:space="preserve">No haber sido beneficiario dos o más veces en cualquier Reactívate Operado por Sercotec en la Región de Coquimbo. </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1EA48A0A" w14:textId="77777777" w:rsidR="003147B5" w:rsidRDefault="003147B5" w:rsidP="005E44B7">
      <w:pPr>
        <w:pBdr>
          <w:top w:val="nil"/>
          <w:left w:val="nil"/>
          <w:bottom w:val="nil"/>
          <w:right w:val="nil"/>
          <w:between w:val="nil"/>
        </w:pBdr>
        <w:spacing w:after="0" w:line="276" w:lineRule="auto"/>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77777777"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5E44B7">
        <w:trPr>
          <w:trHeight w:val="76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77777777"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4D11C0EB" w:rsidR="00C950E3" w:rsidRPr="00956526" w:rsidRDefault="00924C70">
      <w:pPr>
        <w:pBdr>
          <w:top w:val="nil"/>
          <w:left w:val="nil"/>
          <w:bottom w:val="nil"/>
          <w:right w:val="nil"/>
          <w:between w:val="nil"/>
        </w:pBdr>
        <w:spacing w:after="0" w:line="240" w:lineRule="auto"/>
        <w:ind w:left="720"/>
        <w:jc w:val="both"/>
        <w:rPr>
          <w:rFonts w:ascii="gobCL" w:eastAsia="gobCL" w:hAnsi="gobCL" w:cs="gobCL"/>
        </w:rPr>
      </w:pPr>
      <w:r w:rsidRPr="00956526">
        <w:rPr>
          <w:rFonts w:ascii="gobCL" w:eastAsia="gobCL" w:hAnsi="gobCL" w:cs="gobCL"/>
        </w:rPr>
        <w:t>Contar con disminución de ventas</w:t>
      </w:r>
      <w:r w:rsidR="003F405F">
        <w:rPr>
          <w:rFonts w:ascii="gobCL" w:eastAsia="gobCL" w:hAnsi="gobCL" w:cs="gobCL"/>
        </w:rPr>
        <w:t xml:space="preserve"> mayor al 10%</w:t>
      </w:r>
      <w:r w:rsidRPr="00956526">
        <w:rPr>
          <w:rFonts w:ascii="gobCL" w:eastAsia="gobCL" w:hAnsi="gobCL" w:cs="gobCL"/>
        </w:rPr>
        <w:t>, comparando el total de ventas del período 1 (</w:t>
      </w:r>
      <w:r w:rsidR="00BE505B" w:rsidRPr="00956526">
        <w:rPr>
          <w:rFonts w:ascii="gobCL" w:eastAsia="gobCL" w:hAnsi="gobCL" w:cs="gobCL"/>
        </w:rPr>
        <w:t xml:space="preserve">agosto, septiembre, octubre </w:t>
      </w:r>
      <w:r w:rsidRPr="00956526">
        <w:rPr>
          <w:rFonts w:ascii="gobCL" w:eastAsia="gobCL" w:hAnsi="gobCL" w:cs="gobCL"/>
        </w:rPr>
        <w:t>2019) con el total de</w:t>
      </w:r>
      <w:r w:rsidR="00EC0748" w:rsidRPr="00956526">
        <w:rPr>
          <w:rFonts w:ascii="gobCL" w:eastAsia="gobCL" w:hAnsi="gobCL" w:cs="gobCL"/>
        </w:rPr>
        <w:t xml:space="preserve"> ventas del período 2 (</w:t>
      </w:r>
      <w:r w:rsidR="00BE505B" w:rsidRPr="00956526">
        <w:rPr>
          <w:rFonts w:ascii="gobCL" w:eastAsia="gobCL" w:hAnsi="gobCL" w:cs="gobCL"/>
        </w:rPr>
        <w:t xml:space="preserve">agosto, septiembre, octubre de </w:t>
      </w:r>
      <w:r w:rsidRPr="00956526">
        <w:rPr>
          <w:rFonts w:ascii="gobCL" w:eastAsia="gobCL" w:hAnsi="gobCL" w:cs="gobCL"/>
        </w:rPr>
        <w:t>2020).</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1CFD984" w:rsidR="00C950E3" w:rsidRDefault="00924C70" w:rsidP="00285EE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proofErr w:type="gramStart"/>
            <w:r w:rsidR="00D6092D" w:rsidRPr="00956526">
              <w:rPr>
                <w:rFonts w:ascii="gobCL" w:eastAsia="gobCL" w:hAnsi="gobCL" w:cs="gobCL"/>
              </w:rPr>
              <w:t>Junio</w:t>
            </w:r>
            <w:proofErr w:type="gramEnd"/>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Pr="00956526">
              <w:rPr>
                <w:rFonts w:ascii="gobCL" w:eastAsia="gobCL" w:hAnsi="gobCL" w:cs="gobCL"/>
              </w:rPr>
              <w:t xml:space="preserve">, o aquellas que </w:t>
            </w:r>
            <w:r w:rsidRPr="007E2034">
              <w:rPr>
                <w:rFonts w:ascii="gobCL" w:eastAsia="gobCL" w:hAnsi="gobCL" w:cs="gobCL"/>
              </w:rPr>
              <w:t xml:space="preserve">presenten disminución </w:t>
            </w:r>
            <w:r w:rsidR="00EC0748" w:rsidRPr="007E2034">
              <w:rPr>
                <w:rFonts w:ascii="gobCL" w:eastAsia="gobCL" w:hAnsi="gobCL" w:cs="gobCL"/>
              </w:rPr>
              <w:t>en un 10% o menos</w:t>
            </w:r>
            <w:r w:rsidR="00EC0748" w:rsidRPr="00956526">
              <w:rPr>
                <w:rFonts w:ascii="gobCL" w:eastAsia="gobCL" w:hAnsi="gobCL" w:cs="gobCL"/>
              </w:rPr>
              <w:t xml:space="preserve"> </w:t>
            </w:r>
            <w:r w:rsidRPr="00956526">
              <w:rPr>
                <w:rFonts w:ascii="gobCL" w:eastAsia="gobCL" w:hAnsi="gobCL" w:cs="gobCL"/>
              </w:rPr>
              <w:t xml:space="preserve">de ventas en el período evaluado, serán declaradas inadmisibles. También serán declaradas inadmisibles, aquellas empresas postulantes que no adjunten la carpeta tributaria </w:t>
            </w:r>
            <w:r w:rsidR="00660BFB" w:rsidRPr="00956526">
              <w:rPr>
                <w:rFonts w:ascii="gobCL" w:eastAsia="gobCL" w:hAnsi="gobCL" w:cs="gobCL"/>
              </w:rPr>
              <w:t>personalizada de los últimos 36 meses</w:t>
            </w:r>
            <w:r w:rsidRPr="00956526">
              <w:rPr>
                <w:rFonts w:ascii="gobCL" w:eastAsia="gobCL" w:hAnsi="gobCL" w:cs="gobCL"/>
              </w:rPr>
              <w:t xml:space="preserve"> y, en los casos que corresponda, las empresas que no adjunten los Formularios 29 que no se encuentren registrados en dicha carpeta</w:t>
            </w:r>
            <w:r w:rsidR="00B84BB5">
              <w:rPr>
                <w:rFonts w:ascii="gobCL" w:eastAsia="gobCL" w:hAnsi="gobCL" w:cs="gobCL"/>
              </w:rPr>
              <w:t>, siempre y cuando afecten en el cálculo del nivel de ventas anuales, como en el de la disminución de ventas</w:t>
            </w:r>
            <w:r w:rsidRPr="00956526">
              <w:rPr>
                <w:rFonts w:ascii="gobCL" w:eastAsia="gobCL" w:hAnsi="gobCL" w:cs="gobCL"/>
              </w:rPr>
              <w:t xml:space="preserve">. </w:t>
            </w:r>
          </w:p>
        </w:tc>
      </w:tr>
    </w:tbl>
    <w:p w14:paraId="0C27F027"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p>
    <w:p w14:paraId="3CAB9219"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14:paraId="1D109A9B"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2038E36A" w14:textId="77777777" w:rsidR="00BE505B" w:rsidRPr="000076E4" w:rsidRDefault="00924C70" w:rsidP="00BE505B">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BE505B">
        <w:rPr>
          <w:rFonts w:ascii="gobCL" w:eastAsia="gobCL" w:hAnsi="gobCL" w:cs="gobCL"/>
        </w:rPr>
        <w:t>No haber sido beneficiario</w:t>
      </w:r>
      <w:r w:rsidR="00BE505B">
        <w:rPr>
          <w:rFonts w:ascii="gobCL" w:eastAsia="gobCL" w:hAnsi="gobCL" w:cs="gobCL"/>
        </w:rPr>
        <w:t>s</w:t>
      </w:r>
      <w:r w:rsidRPr="00BE505B">
        <w:rPr>
          <w:rFonts w:ascii="gobCL" w:eastAsia="gobCL" w:hAnsi="gobCL" w:cs="gobCL"/>
        </w:rPr>
        <w:t xml:space="preserve"> de </w:t>
      </w:r>
      <w:r w:rsidR="00BE505B">
        <w:rPr>
          <w:rFonts w:ascii="gobCL" w:eastAsia="gobCL" w:hAnsi="gobCL" w:cs="gobCL"/>
        </w:rPr>
        <w:t xml:space="preserve">las </w:t>
      </w:r>
      <w:r w:rsidR="00C40DB1" w:rsidRPr="00BE505B">
        <w:rPr>
          <w:rFonts w:ascii="gobCL" w:eastAsia="gobCL" w:hAnsi="gobCL" w:cs="gobCL"/>
        </w:rPr>
        <w:t>convocatoria</w:t>
      </w:r>
      <w:r w:rsidR="00BE505B">
        <w:rPr>
          <w:rFonts w:ascii="gobCL" w:eastAsia="gobCL" w:hAnsi="gobCL" w:cs="gobCL"/>
        </w:rPr>
        <w:t>s</w:t>
      </w:r>
      <w:r w:rsidR="00C40DB1" w:rsidRPr="00BE505B">
        <w:rPr>
          <w:rFonts w:ascii="gobCL" w:eastAsia="gobCL" w:hAnsi="gobCL" w:cs="gobCL"/>
        </w:rPr>
        <w:t xml:space="preserve"> </w:t>
      </w:r>
      <w:r w:rsidR="00C40DB1" w:rsidRPr="000076E4">
        <w:rPr>
          <w:rFonts w:ascii="gobCL" w:eastAsia="gobCL" w:hAnsi="gobCL" w:cs="gobCL"/>
        </w:rPr>
        <w:t>Reactívate FNDR 2021 o FNDR Zonas Rezagadas 2021</w:t>
      </w:r>
      <w:r w:rsidR="00BE505B" w:rsidRPr="000076E4">
        <w:rPr>
          <w:rFonts w:ascii="gobCL" w:eastAsia="gobCL" w:hAnsi="gobCL" w:cs="gobCL"/>
        </w:rPr>
        <w:t>, en la región de Coquimbo</w:t>
      </w:r>
      <w:r w:rsidR="00C40DB1" w:rsidRPr="000076E4">
        <w:rPr>
          <w:rFonts w:ascii="gobCL" w:eastAsia="gobCL" w:hAnsi="gobCL" w:cs="gobCL"/>
        </w:rPr>
        <w:t>.</w:t>
      </w:r>
      <w:r w:rsidR="00F01BBA" w:rsidRPr="000076E4">
        <w:rPr>
          <w:rFonts w:ascii="gobCL" w:eastAsia="gobCL" w:hAnsi="gobCL" w:cs="gobCL"/>
        </w:rPr>
        <w:t xml:space="preserve"> </w:t>
      </w:r>
    </w:p>
    <w:p w14:paraId="417916E0" w14:textId="77777777" w:rsidR="00C950E3" w:rsidRPr="000076E4" w:rsidRDefault="00BE505B" w:rsidP="00660BFB">
      <w:pPr>
        <w:numPr>
          <w:ilvl w:val="0"/>
          <w:numId w:val="3"/>
        </w:numPr>
        <w:pBdr>
          <w:top w:val="nil"/>
          <w:left w:val="nil"/>
          <w:bottom w:val="nil"/>
          <w:right w:val="nil"/>
          <w:between w:val="nil"/>
        </w:pBdr>
        <w:spacing w:before="240" w:after="0" w:line="276" w:lineRule="auto"/>
        <w:ind w:left="709" w:hanging="436"/>
        <w:jc w:val="both"/>
        <w:rPr>
          <w:rFonts w:ascii="gobCL" w:eastAsia="gobCL" w:hAnsi="gobCL" w:cs="gobCL"/>
        </w:rPr>
      </w:pPr>
      <w:r w:rsidRPr="000076E4">
        <w:rPr>
          <w:rFonts w:ascii="gobCL" w:eastAsia="gobCL" w:hAnsi="gobCL" w:cs="gobCL"/>
        </w:rPr>
        <w:t xml:space="preserve">No haber sido beneficiario </w:t>
      </w:r>
      <w:r w:rsidR="00660BFB" w:rsidRPr="000076E4">
        <w:rPr>
          <w:rFonts w:ascii="gobCL" w:eastAsia="gobCL" w:hAnsi="gobCL" w:cs="gobCL"/>
        </w:rPr>
        <w:t xml:space="preserve">dos o </w:t>
      </w:r>
      <w:r w:rsidRPr="000076E4">
        <w:rPr>
          <w:rFonts w:ascii="gobCL" w:eastAsia="gobCL" w:hAnsi="gobCL" w:cs="gobCL"/>
        </w:rPr>
        <w:t xml:space="preserve">más </w:t>
      </w:r>
      <w:r w:rsidR="00660BFB" w:rsidRPr="000076E4">
        <w:rPr>
          <w:rFonts w:ascii="gobCL" w:eastAsia="gobCL" w:hAnsi="gobCL" w:cs="gobCL"/>
        </w:rPr>
        <w:t>veces en</w:t>
      </w:r>
      <w:r w:rsidR="00C2188A" w:rsidRPr="000076E4">
        <w:rPr>
          <w:rFonts w:ascii="gobCL" w:eastAsia="gobCL" w:hAnsi="gobCL" w:cs="gobCL"/>
        </w:rPr>
        <w:t xml:space="preserve"> </w:t>
      </w:r>
      <w:r w:rsidRPr="000076E4">
        <w:rPr>
          <w:rFonts w:ascii="gobCL" w:eastAsia="gobCL" w:hAnsi="gobCL" w:cs="gobCL"/>
        </w:rPr>
        <w:t xml:space="preserve">cualquier </w:t>
      </w:r>
      <w:r w:rsidR="00D6092D" w:rsidRPr="000076E4">
        <w:rPr>
          <w:rFonts w:ascii="gobCL" w:eastAsia="gobCL" w:hAnsi="gobCL" w:cs="gobCL"/>
        </w:rPr>
        <w:t>Reactívate</w:t>
      </w:r>
      <w:r w:rsidRPr="000076E4">
        <w:rPr>
          <w:rFonts w:ascii="gobCL" w:eastAsia="gobCL" w:hAnsi="gobCL" w:cs="gobCL"/>
        </w:rPr>
        <w:t xml:space="preserve"> Ope</w:t>
      </w:r>
      <w:r w:rsidR="00F01BBA" w:rsidRPr="000076E4">
        <w:rPr>
          <w:rFonts w:ascii="gobCL" w:eastAsia="gobCL" w:hAnsi="gobCL" w:cs="gobCL"/>
        </w:rPr>
        <w:t>rado por Sercotec</w:t>
      </w:r>
      <w:r w:rsidRPr="000076E4">
        <w:rPr>
          <w:rFonts w:ascii="gobCL" w:eastAsia="gobCL" w:hAnsi="gobCL" w:cs="gobCL"/>
        </w:rPr>
        <w:t xml:space="preserve"> en la Región de Coquimbo</w:t>
      </w:r>
      <w:r w:rsidR="00660BFB" w:rsidRPr="000076E4">
        <w:rPr>
          <w:rFonts w:ascii="gobCL" w:eastAsia="gobCL" w:hAnsi="gobCL" w:cs="gobCL"/>
        </w:rPr>
        <w:t>.</w:t>
      </w:r>
      <w:r w:rsidRPr="000076E4">
        <w:rPr>
          <w:rFonts w:ascii="gobCL" w:eastAsia="gobCL" w:hAnsi="gobCL" w:cs="gobCL"/>
        </w:rPr>
        <w:t xml:space="preserve"> </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7777777"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14:paraId="70D05923" w14:textId="5D137BBD" w:rsidR="00BE505B" w:rsidRPr="000076E4" w:rsidRDefault="00BE505B">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sidRPr="000076E4">
        <w:rPr>
          <w:rFonts w:ascii="gobCL" w:eastAsia="gobCL" w:hAnsi="gobCL" w:cs="gobCL"/>
        </w:rPr>
        <w:t xml:space="preserve">Suscripción declaración Jurada de uso de al menos un 20 % del financiamiento del subsidio en </w:t>
      </w:r>
      <w:r w:rsidR="0006467D" w:rsidRPr="000076E4">
        <w:rPr>
          <w:rFonts w:ascii="gobCL" w:eastAsia="gobCL" w:hAnsi="gobCL" w:cs="gobCL"/>
        </w:rPr>
        <w:t xml:space="preserve">nuevas </w:t>
      </w:r>
      <w:r w:rsidRPr="000076E4">
        <w:rPr>
          <w:rFonts w:ascii="gobCL" w:eastAsia="gobCL" w:hAnsi="gobCL" w:cs="gobCL"/>
        </w:rPr>
        <w:t>compras relacionadas al ámb</w:t>
      </w:r>
      <w:r w:rsidR="00A45FB2" w:rsidRPr="000076E4">
        <w:rPr>
          <w:rFonts w:ascii="gobCL" w:eastAsia="gobCL" w:hAnsi="gobCL" w:cs="gobCL"/>
        </w:rPr>
        <w:t>ito de la sustentabilidad Anexo N° 8</w:t>
      </w:r>
      <w:r w:rsidR="000076E4">
        <w:rPr>
          <w:rFonts w:ascii="gobCL" w:eastAsia="gobCL" w:hAnsi="gobCL" w:cs="gobCL"/>
        </w:rPr>
        <w:t>.</w:t>
      </w:r>
    </w:p>
    <w:p w14:paraId="03F889F5" w14:textId="77777777" w:rsidR="00C950E3" w:rsidRDefault="00924C70">
      <w:pPr>
        <w:spacing w:before="240" w:after="240"/>
        <w:jc w:val="both"/>
        <w:rPr>
          <w:rFonts w:ascii="gobCL" w:eastAsia="gobCL" w:hAnsi="gobCL" w:cs="gobCL"/>
          <w:b/>
        </w:rPr>
      </w:pPr>
      <w:r>
        <w:rPr>
          <w:rFonts w:ascii="gobCL" w:eastAsia="gobCL" w:hAnsi="gobCL" w:cs="gobCL"/>
          <w:b/>
        </w:rPr>
        <w:lastRenderedPageBreak/>
        <w:t>2.2. ¿Quiénes NO pueden participar del programa?</w:t>
      </w:r>
    </w:p>
    <w:p w14:paraId="70D12164" w14:textId="77777777" w:rsidR="00C950E3" w:rsidRDefault="00924C70">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w:t>
      </w:r>
      <w:r w:rsidRPr="00C40DB1">
        <w:rPr>
          <w:rFonts w:ascii="gobCL" w:eastAsia="gobCL" w:hAnsi="gobCL" w:cs="gobCL"/>
        </w:rPr>
        <w:t xml:space="preserve">entre </w:t>
      </w:r>
      <w:r w:rsidRPr="00C40DB1">
        <w:rPr>
          <w:rFonts w:ascii="gobCL" w:eastAsia="gobCL" w:hAnsi="gobCL" w:cs="gobCL"/>
          <w:b/>
        </w:rPr>
        <w:t>$</w:t>
      </w:r>
      <w:r w:rsidR="00EC0748" w:rsidRPr="00C40DB1">
        <w:rPr>
          <w:rFonts w:ascii="gobCL" w:eastAsia="gobCL" w:hAnsi="gobCL" w:cs="gobCL"/>
          <w:b/>
        </w:rPr>
        <w:t>2</w:t>
      </w:r>
      <w:r w:rsidRPr="00C40DB1">
        <w:rPr>
          <w:rFonts w:ascii="gobCL" w:eastAsia="gobCL" w:hAnsi="gobCL" w:cs="gobCL"/>
          <w:b/>
        </w:rPr>
        <w:t>.000.000 (</w:t>
      </w:r>
      <w:r w:rsidR="00EC0748" w:rsidRPr="00C40DB1">
        <w:rPr>
          <w:rFonts w:ascii="gobCL" w:eastAsia="gobCL" w:hAnsi="gobCL" w:cs="gobCL"/>
          <w:b/>
        </w:rPr>
        <w:t>dos</w:t>
      </w:r>
      <w:r w:rsidRPr="00C40DB1">
        <w:rPr>
          <w:rFonts w:ascii="gobCL" w:eastAsia="gobCL" w:hAnsi="gobCL" w:cs="gobCL"/>
          <w:b/>
        </w:rPr>
        <w:t xml:space="preserve"> millones de pesos) y</w:t>
      </w:r>
      <w:r w:rsidRPr="00C40DB1">
        <w:rPr>
          <w:rFonts w:ascii="gobCL" w:eastAsia="gobCL" w:hAnsi="gobCL" w:cs="gobCL"/>
        </w:rPr>
        <w:t xml:space="preserve"> </w:t>
      </w:r>
      <w:r w:rsidRPr="00C40DB1">
        <w:rPr>
          <w:rFonts w:ascii="gobCL" w:eastAsia="gobCL" w:hAnsi="gobCL" w:cs="gobCL"/>
          <w:b/>
        </w:rPr>
        <w:t>$</w:t>
      </w:r>
      <w:r w:rsidR="00EC0748" w:rsidRPr="00C40DB1">
        <w:rPr>
          <w:rFonts w:ascii="gobCL" w:eastAsia="gobCL" w:hAnsi="gobCL" w:cs="gobCL"/>
          <w:b/>
        </w:rPr>
        <w:t>3</w:t>
      </w:r>
      <w:r w:rsidRPr="00C40DB1">
        <w:rPr>
          <w:rFonts w:ascii="gobCL" w:eastAsia="gobCL" w:hAnsi="gobCL" w:cs="gobCL"/>
          <w:b/>
        </w:rPr>
        <w:t>.000.000 (</w:t>
      </w:r>
      <w:r w:rsidR="00EC0748" w:rsidRPr="00C40DB1">
        <w:rPr>
          <w:rFonts w:ascii="gobCL" w:eastAsia="gobCL" w:hAnsi="gobCL" w:cs="gobCL"/>
          <w:b/>
        </w:rPr>
        <w:t>tres</w:t>
      </w:r>
      <w:r w:rsidRPr="00C40DB1">
        <w:rPr>
          <w:rFonts w:ascii="gobCL" w:eastAsia="gobCL" w:hAnsi="gobCL" w:cs="gobCL"/>
          <w:b/>
        </w:rPr>
        <w:t xml:space="preserve"> millones de pesos),</w:t>
      </w:r>
      <w:r w:rsidRPr="00C40DB1">
        <w:rPr>
          <w:rFonts w:ascii="gobCL" w:eastAsia="gobCL" w:hAnsi="gobCL" w:cs="gobCL"/>
        </w:rPr>
        <w:t xml:space="preserve"> </w:t>
      </w:r>
      <w:r>
        <w:rPr>
          <w:rFonts w:ascii="gobCL" w:eastAsia="gobCL" w:hAnsi="gobCL" w:cs="gobCL"/>
          <w:color w:val="000000"/>
        </w:rPr>
        <w:t>que busca reactivar la actividad económica de los beneficiarios, a través de la implementación de un Plan de Compras</w:t>
      </w:r>
      <w:r w:rsidR="00D6092D">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lastRenderedPageBreak/>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6345B0AB"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w:t>
      </w:r>
      <w:r w:rsidRPr="007E2034">
        <w:rPr>
          <w:rFonts w:ascii="gobCL" w:eastAsia="gobCL" w:hAnsi="gobCL" w:cs="gobCL"/>
        </w:rPr>
        <w:t>financiados a partir del 18 de marzo de 2020</w:t>
      </w:r>
      <w:r w:rsidRPr="007E2034">
        <w:rPr>
          <w:rFonts w:ascii="gobCL" w:eastAsia="gobCL" w:hAnsi="gobCL" w:cs="gobCL"/>
          <w:vertAlign w:val="superscript"/>
        </w:rPr>
        <w:footnoteReference w:id="2"/>
      </w:r>
      <w:r w:rsidRPr="007E2034">
        <w:rPr>
          <w:rFonts w:ascii="gobCL" w:eastAsia="gobCL" w:hAnsi="gobCL" w:cs="gobCL"/>
        </w:rPr>
        <w:t xml:space="preserve"> y</w:t>
      </w:r>
      <w:r>
        <w:rPr>
          <w:rFonts w:ascii="gobCL" w:eastAsia="gobCL" w:hAnsi="gobCL" w:cs="gobCL"/>
        </w:rPr>
        <w:t xml:space="preserve"> por el tiempo de vigencia del contrato): </w:t>
      </w:r>
    </w:p>
    <w:p w14:paraId="03977C3F" w14:textId="77777777" w:rsidR="00C950E3" w:rsidRDefault="00924C70">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14:paraId="6586347B" w14:textId="77777777" w:rsidR="00C950E3" w:rsidRDefault="00C950E3">
      <w:pPr>
        <w:pBdr>
          <w:top w:val="nil"/>
          <w:left w:val="nil"/>
          <w:bottom w:val="nil"/>
          <w:right w:val="nil"/>
          <w:between w:val="nil"/>
        </w:pBdr>
        <w:spacing w:after="0"/>
        <w:ind w:left="709"/>
        <w:jc w:val="both"/>
        <w:rPr>
          <w:rFonts w:ascii="gobCL" w:eastAsia="gobCL" w:hAnsi="gobCL" w:cs="gobCL"/>
        </w:rPr>
      </w:pPr>
    </w:p>
    <w:p w14:paraId="68984A58" w14:textId="77777777" w:rsidR="00C950E3" w:rsidRDefault="00924C70">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14:paraId="3568EEE1" w14:textId="77777777" w:rsidR="00C950E3" w:rsidRDefault="00C950E3">
      <w:pPr>
        <w:pBdr>
          <w:top w:val="nil"/>
          <w:left w:val="nil"/>
          <w:bottom w:val="nil"/>
          <w:right w:val="nil"/>
          <w:between w:val="nil"/>
        </w:pBdr>
        <w:spacing w:after="0"/>
        <w:ind w:left="720"/>
        <w:jc w:val="both"/>
        <w:rPr>
          <w:rFonts w:ascii="gobCL" w:eastAsia="gobCL" w:hAnsi="gobCL" w:cs="gobCL"/>
        </w:rPr>
      </w:pPr>
    </w:p>
    <w:p w14:paraId="15A11092" w14:textId="77777777" w:rsidR="00C950E3" w:rsidRPr="00346F48" w:rsidRDefault="00924C70">
      <w:pPr>
        <w:numPr>
          <w:ilvl w:val="0"/>
          <w:numId w:val="4"/>
        </w:numPr>
        <w:pBdr>
          <w:top w:val="nil"/>
          <w:left w:val="nil"/>
          <w:bottom w:val="nil"/>
          <w:right w:val="nil"/>
          <w:between w:val="nil"/>
        </w:pBdr>
        <w:spacing w:after="0"/>
        <w:jc w:val="both"/>
        <w:rPr>
          <w:rFonts w:ascii="gobCL" w:eastAsia="gobCL" w:hAnsi="gobCL" w:cs="gobCL"/>
          <w:color w:val="FF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r w:rsidR="00346F48" w:rsidRPr="00C40DB1">
        <w:rPr>
          <w:rFonts w:ascii="gobCL" w:eastAsia="gobCL" w:hAnsi="gobCL" w:cs="gobCL"/>
        </w:rPr>
        <w:t>Incluye ropa de trabajo y seguridad necesaria para la producción o prestación de servicio.</w:t>
      </w:r>
    </w:p>
    <w:p w14:paraId="5F057AEB" w14:textId="77777777" w:rsidR="00C950E3" w:rsidRDefault="00C950E3">
      <w:pPr>
        <w:pBdr>
          <w:top w:val="nil"/>
          <w:left w:val="nil"/>
          <w:bottom w:val="nil"/>
          <w:right w:val="nil"/>
          <w:between w:val="nil"/>
        </w:pBdr>
        <w:spacing w:after="0"/>
        <w:ind w:left="1080"/>
        <w:jc w:val="both"/>
        <w:rPr>
          <w:rFonts w:ascii="gobCL" w:eastAsia="gobCL" w:hAnsi="gobCL" w:cs="gobCL"/>
        </w:rPr>
      </w:pPr>
    </w:p>
    <w:p w14:paraId="704966F4" w14:textId="77777777" w:rsidR="00C950E3" w:rsidRDefault="00924C70">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4AFF99D3" w14:textId="77777777" w:rsidR="00C950E3" w:rsidRDefault="00C950E3">
      <w:pPr>
        <w:pBdr>
          <w:top w:val="nil"/>
          <w:left w:val="nil"/>
          <w:bottom w:val="nil"/>
          <w:right w:val="nil"/>
          <w:between w:val="nil"/>
        </w:pBdr>
        <w:spacing w:after="0"/>
        <w:ind w:left="1080" w:hanging="720"/>
        <w:jc w:val="both"/>
        <w:rPr>
          <w:rFonts w:ascii="gobCL" w:eastAsia="gobCL" w:hAnsi="gobCL" w:cs="gobCL"/>
        </w:rPr>
      </w:pPr>
    </w:p>
    <w:p w14:paraId="4ABCFECE" w14:textId="77777777"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b/>
        </w:rPr>
      </w:pPr>
      <w:r w:rsidRPr="007A19A0">
        <w:rPr>
          <w:rFonts w:ascii="gobCL" w:eastAsia="gobCL" w:hAnsi="gobCL" w:cs="gobCL"/>
          <w:b/>
        </w:rPr>
        <w:t>Arriendos:</w:t>
      </w:r>
      <w:r w:rsidRPr="007A19A0">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7A19A0">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7A19A0">
        <w:rPr>
          <w:rFonts w:ascii="gobCL" w:eastAsia="gobCL" w:hAnsi="gobCL" w:cs="gobCL"/>
        </w:rPr>
        <w:t xml:space="preserve"> Se excluye el arrendamiento de bienes propios, de alguno de los socios/as, representantes legales o de sus respectivos cónyuges, </w:t>
      </w:r>
      <w:r w:rsidRPr="007A19A0">
        <w:rPr>
          <w:rFonts w:ascii="gobCL" w:eastAsia="gobCL" w:hAnsi="gobCL" w:cs="gobCL"/>
        </w:rPr>
        <w:lastRenderedPageBreak/>
        <w:t xml:space="preserve">convivientes civiles, familiares por consanguineidad y afinidad hasta segundo grado inclusive (hijos, padre, madre y hermanos, entre otros). </w:t>
      </w:r>
      <w:r w:rsidRPr="007A19A0">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14:paraId="4F8805CB" w14:textId="77777777" w:rsidR="00C950E3" w:rsidRDefault="00C950E3">
      <w:pPr>
        <w:pBdr>
          <w:top w:val="nil"/>
          <w:left w:val="nil"/>
          <w:bottom w:val="nil"/>
          <w:right w:val="nil"/>
          <w:between w:val="nil"/>
        </w:pBdr>
        <w:spacing w:after="0"/>
        <w:jc w:val="both"/>
        <w:rPr>
          <w:rFonts w:ascii="gobCL" w:eastAsia="gobCL" w:hAnsi="gobCL" w:cs="gobCL"/>
          <w:b/>
        </w:rPr>
      </w:pPr>
    </w:p>
    <w:p w14:paraId="3053183C" w14:textId="77777777"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Pago de sueldos.</w:t>
      </w:r>
      <w:r w:rsidRPr="007A19A0">
        <w:rPr>
          <w:rFonts w:ascii="gobCL" w:eastAsia="gobCL" w:hAnsi="gobCL" w:cs="gobCL"/>
        </w:rPr>
        <w:t xml:space="preserve"> Considera el pago de sueldos para aquellos casos en donde el empleador no se haya adscrito a la Ley 21.227 sobre Protección del Empleo. </w:t>
      </w:r>
      <w:r w:rsidRPr="007A19A0">
        <w:rPr>
          <w:rFonts w:ascii="gobCL" w:eastAsia="gobCL" w:hAnsi="gobCL" w:cs="gobCL"/>
          <w:b/>
        </w:rPr>
        <w:t>Para el pago retroactivo de este tipo de gasto, el contrato de trabajo, debe estar vigente y tener una fecha de suscripción de, al menos, 3 meses contados desde el inicio de la convocatoria.</w:t>
      </w:r>
      <w:r w:rsidRPr="007A19A0">
        <w:rPr>
          <w:rFonts w:ascii="gobCL" w:eastAsia="gobCL" w:hAnsi="gobCL" w:cs="gobCL"/>
        </w:rPr>
        <w:t xml:space="preserve"> </w:t>
      </w:r>
    </w:p>
    <w:p w14:paraId="7ED58751" w14:textId="77777777" w:rsidR="00C950E3" w:rsidRDefault="00C950E3">
      <w:pPr>
        <w:pBdr>
          <w:top w:val="nil"/>
          <w:left w:val="nil"/>
          <w:bottom w:val="nil"/>
          <w:right w:val="nil"/>
          <w:between w:val="nil"/>
        </w:pBdr>
        <w:ind w:left="720"/>
        <w:rPr>
          <w:rFonts w:ascii="gobCL" w:eastAsia="gobCL" w:hAnsi="gobCL" w:cs="gobCL"/>
          <w:color w:val="000000"/>
        </w:rPr>
      </w:pPr>
    </w:p>
    <w:p w14:paraId="60B5203D"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1FA2C111" w14:textId="77777777" w:rsidR="00C950E3" w:rsidRDefault="00C950E3">
      <w:pPr>
        <w:pBdr>
          <w:top w:val="nil"/>
          <w:left w:val="nil"/>
          <w:bottom w:val="nil"/>
          <w:right w:val="nil"/>
          <w:between w:val="nil"/>
        </w:pBdr>
        <w:spacing w:after="0"/>
        <w:ind w:left="1080"/>
        <w:jc w:val="both"/>
        <w:rPr>
          <w:rFonts w:ascii="gobCL" w:eastAsia="gobCL" w:hAnsi="gobCL" w:cs="gobCL"/>
          <w:color w:val="000000"/>
        </w:rPr>
      </w:pPr>
    </w:p>
    <w:tbl>
      <w:tblPr>
        <w:tblStyle w:val="11"/>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950E3" w14:paraId="414CF07F" w14:textId="77777777" w:rsidTr="005E44B7">
        <w:tc>
          <w:tcPr>
            <w:tcW w:w="8931" w:type="dxa"/>
            <w:shd w:val="clear" w:color="auto" w:fill="D9D9D9"/>
          </w:tcPr>
          <w:p w14:paraId="41D57B26"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35E22FB5" w14:textId="77777777" w:rsidR="00C950E3" w:rsidRDefault="00924C70">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w:t>
            </w:r>
            <w:r w:rsidRPr="000076E4">
              <w:rPr>
                <w:rFonts w:ascii="gobCL" w:eastAsia="gobCL" w:hAnsi="gobCL" w:cs="gobCL"/>
              </w:rPr>
              <w:t>01 de abril de 2020.</w:t>
            </w:r>
            <w:r>
              <w:rPr>
                <w:rFonts w:ascii="gobCL" w:eastAsia="gobCL" w:hAnsi="gobCL" w:cs="gobCL"/>
              </w:rPr>
              <w:t xml:space="preserve"> </w:t>
            </w:r>
          </w:p>
        </w:tc>
      </w:tr>
    </w:tbl>
    <w:p w14:paraId="3FB30563" w14:textId="77777777" w:rsidR="007A19A0" w:rsidRDefault="007A19A0" w:rsidP="007A19A0">
      <w:pPr>
        <w:pBdr>
          <w:top w:val="nil"/>
          <w:left w:val="nil"/>
          <w:bottom w:val="nil"/>
          <w:right w:val="nil"/>
          <w:between w:val="nil"/>
        </w:pBdr>
        <w:spacing w:after="0"/>
        <w:jc w:val="both"/>
        <w:rPr>
          <w:rFonts w:ascii="gobCL" w:eastAsia="gobCL" w:hAnsi="gobCL" w:cs="gobCL"/>
          <w:color w:val="000000"/>
        </w:rPr>
      </w:pPr>
    </w:p>
    <w:p w14:paraId="51E28B38" w14:textId="77777777"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7A19A0">
        <w:rPr>
          <w:rFonts w:ascii="gobCL" w:eastAsia="gobCL" w:hAnsi="gobCL" w:cs="gobCL"/>
          <w:b/>
          <w:color w:val="000000"/>
        </w:rPr>
        <w:t>Consumos básicos.</w:t>
      </w:r>
      <w:r w:rsidRPr="007A19A0">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7A19A0">
        <w:rPr>
          <w:rFonts w:ascii="gobCL" w:eastAsia="gobCL" w:hAnsi="gobCL" w:cs="gobCL"/>
        </w:rPr>
        <w:t>/</w:t>
      </w:r>
      <w:r w:rsidRPr="007A19A0">
        <w:rPr>
          <w:rFonts w:ascii="gobCL" w:eastAsia="gobCL" w:hAnsi="gobCL" w:cs="gobCL"/>
          <w:color w:val="000000"/>
        </w:rPr>
        <w:t>o pertenezca a un tercero, el domicilio del documento debe corresponder al domicilio comercial de la empresa.  No se financiarán multas ni intereses.</w:t>
      </w:r>
      <w:r w:rsidRPr="007A19A0">
        <w:rPr>
          <w:rFonts w:ascii="gobCL" w:eastAsia="gobCL" w:hAnsi="gobCL" w:cs="gobCL"/>
          <w:b/>
          <w:color w:val="000000"/>
        </w:rPr>
        <w:t xml:space="preserve"> </w:t>
      </w:r>
    </w:p>
    <w:p w14:paraId="7B03BE87" w14:textId="77777777" w:rsidR="00C950E3" w:rsidRDefault="00C950E3">
      <w:pPr>
        <w:pBdr>
          <w:top w:val="nil"/>
          <w:left w:val="nil"/>
          <w:bottom w:val="nil"/>
          <w:right w:val="nil"/>
          <w:between w:val="nil"/>
        </w:pBdr>
        <w:spacing w:after="0"/>
        <w:ind w:left="1080"/>
        <w:jc w:val="both"/>
        <w:rPr>
          <w:rFonts w:ascii="gobCL" w:eastAsia="gobCL" w:hAnsi="gobCL" w:cs="gobCL"/>
        </w:rPr>
      </w:pPr>
    </w:p>
    <w:p w14:paraId="59B1436B" w14:textId="77777777" w:rsid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 xml:space="preserve">Cuotas de créditos. </w:t>
      </w:r>
      <w:r w:rsidRPr="007A19A0">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14:paraId="00743BD0" w14:textId="77777777" w:rsidR="007A19A0" w:rsidRPr="007A19A0" w:rsidRDefault="007A19A0" w:rsidP="007A19A0">
      <w:pPr>
        <w:pStyle w:val="Prrafodelista"/>
        <w:rPr>
          <w:rFonts w:ascii="gobCL" w:eastAsia="gobCL" w:hAnsi="gobCL" w:cs="gobCL"/>
          <w:b/>
        </w:rPr>
      </w:pPr>
    </w:p>
    <w:p w14:paraId="0627492C" w14:textId="77777777" w:rsid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Habilitación de infraestructura</w:t>
      </w:r>
      <w:r w:rsidRPr="007A19A0">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7A19A0">
        <w:rPr>
          <w:rFonts w:ascii="gobCL" w:eastAsia="gobCL" w:hAnsi="gobCL" w:cs="gobCL"/>
        </w:rPr>
        <w:t xml:space="preserve">; o en general, </w:t>
      </w:r>
      <w:r w:rsidRPr="007A19A0">
        <w:rPr>
          <w:rFonts w:ascii="gobCL" w:eastAsia="gobCL" w:hAnsi="gobCL" w:cs="gobCL"/>
        </w:rPr>
        <w:lastRenderedPageBreak/>
        <w:t xml:space="preserve">acreditar cualquier otro antecedente en que el titular del derecho de dominio o quien tenga facultad de realizarlo, ceda el uso del inmueble al empresario/a.  </w:t>
      </w:r>
    </w:p>
    <w:p w14:paraId="2C2ECFB7" w14:textId="77777777" w:rsidR="007A19A0" w:rsidRPr="007A19A0" w:rsidRDefault="007A19A0" w:rsidP="007A19A0">
      <w:pPr>
        <w:pStyle w:val="Prrafodelista"/>
        <w:rPr>
          <w:rFonts w:ascii="gobCL" w:eastAsia="gobCL" w:hAnsi="gobCL" w:cs="gobCL"/>
          <w:b/>
        </w:rPr>
      </w:pPr>
    </w:p>
    <w:p w14:paraId="1AE35D55" w14:textId="77777777" w:rsid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 xml:space="preserve">Promoción, publicidad y difusión: </w:t>
      </w:r>
      <w:r w:rsidRPr="007A19A0">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1F8042C3" w14:textId="77777777" w:rsidR="007A19A0" w:rsidRPr="007A19A0" w:rsidRDefault="007A19A0" w:rsidP="007A19A0">
      <w:pPr>
        <w:pStyle w:val="Prrafodelista"/>
        <w:rPr>
          <w:rFonts w:ascii="gobCL" w:eastAsia="gobCL" w:hAnsi="gobCL" w:cs="gobCL"/>
          <w:b/>
        </w:rPr>
      </w:pPr>
    </w:p>
    <w:p w14:paraId="168DE981" w14:textId="77777777" w:rsidR="00C950E3" w:rsidRPr="007A19A0"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7A19A0">
        <w:rPr>
          <w:rFonts w:ascii="gobCL" w:eastAsia="gobCL" w:hAnsi="gobCL" w:cs="gobCL"/>
          <w:b/>
        </w:rPr>
        <w:t>Servicios de terceros esenciales para el funcionamiento del negocio</w:t>
      </w:r>
      <w:r w:rsidRPr="007A19A0">
        <w:rPr>
          <w:rFonts w:ascii="gobCL" w:eastAsia="gobCL" w:hAnsi="gobCL" w:cs="gobCL"/>
        </w:rPr>
        <w:t xml:space="preserve">: Comprende el gasto en aquellos servicios que son contratados por la empresa a un tercero, y resultan indispensables para el desarrollo del negocio, tales como servicios de </w:t>
      </w:r>
      <w:proofErr w:type="spellStart"/>
      <w:r w:rsidRPr="007A19A0">
        <w:rPr>
          <w:rFonts w:ascii="gobCL" w:eastAsia="gobCL" w:hAnsi="gobCL" w:cs="gobCL"/>
        </w:rPr>
        <w:t>sanitización</w:t>
      </w:r>
      <w:proofErr w:type="spellEnd"/>
      <w:r w:rsidRPr="007A19A0">
        <w:rPr>
          <w:rFonts w:ascii="gobCL" w:eastAsia="gobCL" w:hAnsi="gobCL" w:cs="gobCL"/>
        </w:rPr>
        <w:t xml:space="preserve">, mantención de activos, entre otros (coherentes con el giro del negocio). </w:t>
      </w:r>
      <w:r w:rsidRPr="007A19A0">
        <w:rPr>
          <w:rFonts w:ascii="gobCL" w:eastAsia="gobCL" w:hAnsi="gobCL" w:cs="gobCL"/>
          <w:b/>
        </w:rPr>
        <w:t>No se puede considerar en este ítem capacitaciones, asistencias técnicas ni asesorías.</w:t>
      </w:r>
      <w:r w:rsidRPr="007A19A0">
        <w:rPr>
          <w:rFonts w:ascii="gobCL" w:eastAsia="gobCL" w:hAnsi="gobCL" w:cs="gobCL"/>
        </w:rPr>
        <w:t xml:space="preserve"> </w:t>
      </w:r>
    </w:p>
    <w:p w14:paraId="5D43AD9A" w14:textId="77777777" w:rsidR="00C950E3" w:rsidRDefault="00C950E3">
      <w:pPr>
        <w:pBdr>
          <w:top w:val="nil"/>
          <w:left w:val="nil"/>
          <w:bottom w:val="nil"/>
          <w:right w:val="nil"/>
          <w:between w:val="nil"/>
        </w:pBdr>
        <w:spacing w:after="0"/>
        <w:jc w:val="both"/>
        <w:rPr>
          <w:rFonts w:ascii="gobCL" w:eastAsia="gobCL" w:hAnsi="gobCL" w:cs="gobCL"/>
        </w:rPr>
      </w:pPr>
    </w:p>
    <w:p w14:paraId="0867C3D4"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0FD053C4" w14:textId="77777777" w:rsidR="00C950E3" w:rsidRDefault="00C950E3">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77777777"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Acciones y medidas de seguridad y resguardo sanitario ante el Covid-19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51F0DA99" w14:textId="77777777" w:rsidR="00C950E3" w:rsidRDefault="00924C70">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FFEFA53" w14:textId="21ED34E9" w:rsidR="00FC291A" w:rsidRPr="000076E4" w:rsidRDefault="00C40DB1" w:rsidP="00FC291A">
      <w:pPr>
        <w:numPr>
          <w:ilvl w:val="0"/>
          <w:numId w:val="6"/>
        </w:numPr>
        <w:pBdr>
          <w:top w:val="nil"/>
          <w:left w:val="nil"/>
          <w:bottom w:val="nil"/>
          <w:right w:val="nil"/>
          <w:between w:val="nil"/>
        </w:pBdr>
        <w:spacing w:after="0"/>
        <w:jc w:val="both"/>
        <w:rPr>
          <w:rFonts w:ascii="gobCL" w:eastAsia="gobCL" w:hAnsi="gobCL" w:cs="gobCL"/>
          <w:lang w:val="es-ES"/>
        </w:rPr>
      </w:pPr>
      <w:r w:rsidRPr="000076E4">
        <w:rPr>
          <w:rFonts w:ascii="gobCL" w:eastAsia="gobCL" w:hAnsi="gobCL" w:cs="gobCL"/>
        </w:rPr>
        <w:t xml:space="preserve">Implementación de </w:t>
      </w:r>
      <w:r w:rsidR="00E0247C" w:rsidRPr="000076E4">
        <w:rPr>
          <w:rFonts w:ascii="gobCL" w:eastAsia="gobCL" w:hAnsi="gobCL" w:cs="gobCL"/>
        </w:rPr>
        <w:t>nuev</w:t>
      </w:r>
      <w:r w:rsidR="00EF4CE8" w:rsidRPr="000076E4">
        <w:rPr>
          <w:rFonts w:ascii="gobCL" w:eastAsia="gobCL" w:hAnsi="gobCL" w:cs="gobCL"/>
        </w:rPr>
        <w:t xml:space="preserve">as compras </w:t>
      </w:r>
      <w:r w:rsidR="00BE505B" w:rsidRPr="000076E4">
        <w:rPr>
          <w:rFonts w:ascii="gobCL" w:eastAsia="gobCL" w:hAnsi="gobCL" w:cs="gobCL"/>
        </w:rPr>
        <w:t xml:space="preserve">que permitan </w:t>
      </w:r>
      <w:r w:rsidR="00F01BBA" w:rsidRPr="000076E4">
        <w:rPr>
          <w:rFonts w:ascii="gobCL" w:eastAsia="gobCL" w:hAnsi="gobCL" w:cs="gobCL"/>
        </w:rPr>
        <w:t>Reactivar</w:t>
      </w:r>
      <w:r w:rsidRPr="000076E4">
        <w:rPr>
          <w:rFonts w:ascii="gobCL" w:eastAsia="gobCL" w:hAnsi="gobCL" w:cs="gobCL"/>
        </w:rPr>
        <w:t xml:space="preserve"> su empresa en ámbitos</w:t>
      </w:r>
      <w:r w:rsidR="00605390" w:rsidRPr="000076E4">
        <w:rPr>
          <w:rFonts w:ascii="gobCL" w:eastAsia="gobCL" w:hAnsi="gobCL" w:cs="gobCL"/>
        </w:rPr>
        <w:t xml:space="preserve"> de sustentabilidad, siendo ob</w:t>
      </w:r>
      <w:r w:rsidR="00E0247C" w:rsidRPr="000076E4">
        <w:rPr>
          <w:rFonts w:ascii="gobCL" w:eastAsia="gobCL" w:hAnsi="gobCL" w:cs="gobCL"/>
        </w:rPr>
        <w:t>ligatorio destinar al menos el 2</w:t>
      </w:r>
      <w:r w:rsidR="00605390" w:rsidRPr="000076E4">
        <w:rPr>
          <w:rFonts w:ascii="gobCL" w:eastAsia="gobCL" w:hAnsi="gobCL" w:cs="gobCL"/>
        </w:rPr>
        <w:t>0% de los recursos a este ámbito</w:t>
      </w:r>
      <w:r w:rsidR="00C2188A" w:rsidRPr="000076E4">
        <w:rPr>
          <w:rFonts w:ascii="gobCL" w:eastAsia="gobCL" w:hAnsi="gobCL" w:cs="gobCL"/>
        </w:rPr>
        <w:t>. P</w:t>
      </w:r>
      <w:r w:rsidR="00EF4CE8" w:rsidRPr="000076E4">
        <w:rPr>
          <w:rFonts w:ascii="gobCL" w:eastAsia="gobCL" w:hAnsi="gobCL" w:cs="gobCL"/>
        </w:rPr>
        <w:t xml:space="preserve">udiendo adquirir lo siguiente; </w:t>
      </w:r>
      <w:r w:rsidR="00400210" w:rsidRPr="000076E4">
        <w:rPr>
          <w:rFonts w:ascii="gobCL" w:eastAsia="gobCL" w:hAnsi="gobCL" w:cs="gobCL"/>
        </w:rPr>
        <w:t xml:space="preserve">herramientas, </w:t>
      </w:r>
      <w:r w:rsidR="00EF4CE8" w:rsidRPr="000076E4">
        <w:rPr>
          <w:rFonts w:ascii="gobCL" w:eastAsia="gobCL" w:hAnsi="gobCL" w:cs="gobCL"/>
        </w:rPr>
        <w:t xml:space="preserve">equipos y maquinarias eficiente y/o domótica, equipamiento para incorporar energía renovable, </w:t>
      </w:r>
      <w:r w:rsidR="000F2C89" w:rsidRPr="000076E4">
        <w:rPr>
          <w:rFonts w:ascii="gobCL" w:eastAsia="gobCL" w:hAnsi="gobCL" w:cs="gobCL"/>
          <w:lang w:val="es-ES"/>
        </w:rPr>
        <w:t>activos que permita mejoras en calefacción y enfriamiento,</w:t>
      </w:r>
      <w:r w:rsidR="000F2C89" w:rsidRPr="000076E4">
        <w:rPr>
          <w:rFonts w:ascii="gobCL" w:eastAsia="gobCL" w:hAnsi="gobCL" w:cs="gobCL"/>
        </w:rPr>
        <w:t xml:space="preserve"> </w:t>
      </w:r>
      <w:r w:rsidR="00EF4CE8" w:rsidRPr="000076E4">
        <w:rPr>
          <w:rFonts w:ascii="gobCL" w:eastAsia="gobCL" w:hAnsi="gobCL" w:cs="gobCL"/>
        </w:rPr>
        <w:t xml:space="preserve">activos para el manejo de residuos, </w:t>
      </w:r>
      <w:r w:rsidR="00EF4CE8" w:rsidRPr="000076E4">
        <w:rPr>
          <w:rFonts w:ascii="gobCL" w:eastAsia="gobCL" w:hAnsi="gobCL" w:cs="gobCL"/>
          <w:lang w:val="es-ES"/>
        </w:rPr>
        <w:t>recambio de luminarias a eficientes</w:t>
      </w:r>
      <w:r w:rsidR="000F2C89" w:rsidRPr="000076E4">
        <w:rPr>
          <w:rFonts w:ascii="gobCL" w:eastAsia="gobCL" w:hAnsi="gobCL" w:cs="gobCL"/>
          <w:lang w:val="es-ES"/>
        </w:rPr>
        <w:t xml:space="preserve"> </w:t>
      </w:r>
      <w:r w:rsidR="000C6CFC" w:rsidRPr="000076E4">
        <w:rPr>
          <w:rFonts w:ascii="gobCL" w:eastAsia="gobCL" w:hAnsi="gobCL" w:cs="gobCL"/>
          <w:lang w:val="es-ES"/>
        </w:rPr>
        <w:t xml:space="preserve">y </w:t>
      </w:r>
      <w:r w:rsidR="000F2C89" w:rsidRPr="000076E4">
        <w:rPr>
          <w:rFonts w:ascii="gobCL" w:eastAsia="gobCL" w:hAnsi="gobCL" w:cs="gobCL"/>
          <w:lang w:val="es-ES"/>
        </w:rPr>
        <w:t xml:space="preserve">cambio de letreros luminosos </w:t>
      </w:r>
      <w:r w:rsidR="000C6CFC" w:rsidRPr="000076E4">
        <w:rPr>
          <w:rFonts w:ascii="gobCL" w:eastAsia="gobCL" w:hAnsi="gobCL" w:cs="gobCL"/>
          <w:lang w:val="es-ES"/>
        </w:rPr>
        <w:t xml:space="preserve">con opciones de eficiencia </w:t>
      </w:r>
      <w:r w:rsidR="00B81C23" w:rsidRPr="000076E4">
        <w:rPr>
          <w:rFonts w:ascii="gobCL" w:eastAsia="gobCL" w:hAnsi="gobCL" w:cs="gobCL"/>
          <w:lang w:val="es-ES"/>
        </w:rPr>
        <w:t>energética (</w:t>
      </w:r>
      <w:r w:rsidR="00FC291A" w:rsidRPr="000076E4">
        <w:rPr>
          <w:rFonts w:ascii="gobCL" w:eastAsia="gobCL" w:hAnsi="gobCL" w:cs="gobCL"/>
          <w:b/>
        </w:rPr>
        <w:t xml:space="preserve">podrá encontrar </w:t>
      </w:r>
      <w:r w:rsidR="00E0247C" w:rsidRPr="000076E4">
        <w:rPr>
          <w:rFonts w:ascii="gobCL" w:eastAsia="gobCL" w:hAnsi="gobCL" w:cs="gobCL"/>
          <w:b/>
          <w:lang w:val="es-ES"/>
        </w:rPr>
        <w:t>Guía</w:t>
      </w:r>
      <w:r w:rsidR="00FC291A" w:rsidRPr="000076E4">
        <w:rPr>
          <w:rFonts w:ascii="gobCL" w:eastAsia="gobCL" w:hAnsi="gobCL" w:cs="gobCL"/>
          <w:b/>
          <w:lang w:val="es-ES"/>
        </w:rPr>
        <w:t xml:space="preserve"> De Proyec</w:t>
      </w:r>
      <w:r w:rsidR="00A45FB2" w:rsidRPr="000076E4">
        <w:rPr>
          <w:rFonts w:ascii="gobCL" w:eastAsia="gobCL" w:hAnsi="gobCL" w:cs="gobCL"/>
          <w:b/>
          <w:lang w:val="es-ES"/>
        </w:rPr>
        <w:t>tos Con Enfoque Sustentable en A</w:t>
      </w:r>
      <w:r w:rsidR="00FC291A" w:rsidRPr="000076E4">
        <w:rPr>
          <w:rFonts w:ascii="gobCL" w:eastAsia="gobCL" w:hAnsi="gobCL" w:cs="gobCL"/>
          <w:b/>
          <w:lang w:val="es-ES"/>
        </w:rPr>
        <w:t xml:space="preserve">nexo </w:t>
      </w:r>
      <w:r w:rsidR="00A45FB2" w:rsidRPr="000076E4">
        <w:rPr>
          <w:rFonts w:ascii="gobCL" w:eastAsia="gobCL" w:hAnsi="gobCL" w:cs="gobCL"/>
          <w:b/>
          <w:lang w:val="es-ES"/>
        </w:rPr>
        <w:t xml:space="preserve">N° </w:t>
      </w:r>
      <w:r w:rsidR="00FC291A" w:rsidRPr="000076E4">
        <w:rPr>
          <w:rFonts w:ascii="gobCL" w:eastAsia="gobCL" w:hAnsi="gobCL" w:cs="gobCL"/>
          <w:b/>
          <w:lang w:val="es-ES"/>
        </w:rPr>
        <w:t>7).</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77777777"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735CC342"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w:t>
      </w:r>
      <w:bookmarkStart w:id="2" w:name="_GoBack"/>
      <w:bookmarkEnd w:id="2"/>
      <w:r>
        <w:rPr>
          <w:rFonts w:ascii="gobCL" w:eastAsia="gobCL" w:hAnsi="gobCL" w:cs="gobCL"/>
          <w:b/>
        </w:rPr>
        <w:t>os de postulación</w:t>
      </w:r>
    </w:p>
    <w:p w14:paraId="7CA36C89" w14:textId="605C0562" w:rsidR="00C950E3" w:rsidRPr="00A15FB5" w:rsidRDefault="00924C70">
      <w:pPr>
        <w:spacing w:before="240" w:after="240" w:line="240" w:lineRule="auto"/>
        <w:jc w:val="both"/>
        <w:rPr>
          <w:rFonts w:ascii="gobCL" w:eastAsia="gobCL" w:hAnsi="gobCL" w:cs="gobCL"/>
          <w:b/>
          <w:color w:val="000000" w:themeColor="text1"/>
        </w:rPr>
      </w:pPr>
      <w:r w:rsidRPr="00A15FB5">
        <w:rPr>
          <w:rFonts w:ascii="gobCL" w:eastAsia="gobCL" w:hAnsi="gobCL" w:cs="gobCL"/>
          <w:b/>
          <w:color w:val="000000" w:themeColor="text1"/>
        </w:rPr>
        <w:t>Los/as interesados/as podrán iniciar y enviar su postulación a contar de las 12:00 horas del día</w:t>
      </w:r>
      <w:r w:rsidR="00C40DB1" w:rsidRPr="00A15FB5">
        <w:rPr>
          <w:rFonts w:ascii="gobCL" w:eastAsia="gobCL" w:hAnsi="gobCL" w:cs="gobCL"/>
          <w:b/>
          <w:color w:val="000000" w:themeColor="text1"/>
        </w:rPr>
        <w:t xml:space="preserve"> </w:t>
      </w:r>
      <w:r w:rsidR="00A15FB5" w:rsidRPr="00A15FB5">
        <w:rPr>
          <w:rFonts w:ascii="gobCL" w:eastAsia="gobCL" w:hAnsi="gobCL" w:cs="gobCL"/>
          <w:b/>
          <w:color w:val="000000" w:themeColor="text1"/>
        </w:rPr>
        <w:t>22 j</w:t>
      </w:r>
      <w:r w:rsidR="008427C8" w:rsidRPr="00A15FB5">
        <w:rPr>
          <w:rFonts w:ascii="gobCL" w:eastAsia="gobCL" w:hAnsi="gobCL" w:cs="gobCL"/>
          <w:b/>
          <w:color w:val="000000" w:themeColor="text1"/>
        </w:rPr>
        <w:t xml:space="preserve">unio </w:t>
      </w:r>
      <w:r w:rsidR="00C40DB1" w:rsidRPr="00A15FB5">
        <w:rPr>
          <w:rFonts w:ascii="gobCL" w:eastAsia="gobCL" w:hAnsi="gobCL" w:cs="gobCL"/>
          <w:b/>
          <w:color w:val="000000" w:themeColor="text1"/>
        </w:rPr>
        <w:t>de 2022</w:t>
      </w:r>
      <w:r w:rsidRPr="00A15FB5">
        <w:rPr>
          <w:rFonts w:ascii="gobCL" w:eastAsia="gobCL" w:hAnsi="gobCL" w:cs="gobCL"/>
          <w:b/>
          <w:color w:val="000000" w:themeColor="text1"/>
        </w:rPr>
        <w:t xml:space="preserve">, hasta las 15:00 horas del día </w:t>
      </w:r>
      <w:r w:rsidR="008427C8" w:rsidRPr="00A15FB5">
        <w:rPr>
          <w:rFonts w:ascii="gobCL" w:eastAsia="gobCL" w:hAnsi="gobCL" w:cs="gobCL"/>
          <w:b/>
          <w:color w:val="000000" w:themeColor="text1"/>
        </w:rPr>
        <w:t>0</w:t>
      </w:r>
      <w:r w:rsidR="00285EEE" w:rsidRPr="00A15FB5">
        <w:rPr>
          <w:rFonts w:ascii="gobCL" w:eastAsia="gobCL" w:hAnsi="gobCL" w:cs="gobCL"/>
          <w:b/>
          <w:color w:val="000000" w:themeColor="text1"/>
        </w:rPr>
        <w:t>4</w:t>
      </w:r>
      <w:r w:rsidR="00A15FB5" w:rsidRPr="00A15FB5">
        <w:rPr>
          <w:rFonts w:ascii="gobCL" w:eastAsia="gobCL" w:hAnsi="gobCL" w:cs="gobCL"/>
          <w:b/>
          <w:color w:val="000000" w:themeColor="text1"/>
        </w:rPr>
        <w:t xml:space="preserve"> de j</w:t>
      </w:r>
      <w:r w:rsidR="008427C8" w:rsidRPr="00A15FB5">
        <w:rPr>
          <w:rFonts w:ascii="gobCL" w:eastAsia="gobCL" w:hAnsi="gobCL" w:cs="gobCL"/>
          <w:b/>
          <w:color w:val="000000" w:themeColor="text1"/>
        </w:rPr>
        <w:t xml:space="preserve">ulio </w:t>
      </w:r>
      <w:r w:rsidR="00A15FB5" w:rsidRPr="00A15FB5">
        <w:rPr>
          <w:rFonts w:ascii="gobCL" w:eastAsia="gobCL" w:hAnsi="gobCL" w:cs="gobCL"/>
          <w:b/>
          <w:color w:val="000000" w:themeColor="text1"/>
        </w:rPr>
        <w:t>de 2022</w:t>
      </w:r>
      <w:r w:rsidRPr="00A15FB5">
        <w:rPr>
          <w:rFonts w:ascii="gobCL" w:eastAsia="gobCL" w:hAnsi="gobCL" w:cs="gobCL"/>
          <w:b/>
          <w:color w:val="000000" w:themeColor="text1"/>
        </w:rPr>
        <w:t xml:space="preserve">. </w:t>
      </w:r>
    </w:p>
    <w:p w14:paraId="2487CBEB" w14:textId="7777777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14:paraId="08A6AB80"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2889F960" w14:textId="77777777" w:rsidR="00C950E3" w:rsidRDefault="00924C70">
            <w:pPr>
              <w:jc w:val="both"/>
              <w:rPr>
                <w:rFonts w:ascii="gobCL" w:eastAsia="gobCL" w:hAnsi="gobCL" w:cs="gobCL"/>
              </w:rPr>
            </w:pPr>
            <w:r>
              <w:rPr>
                <w:rFonts w:ascii="gobCL" w:eastAsia="gobCL" w:hAnsi="gobCL" w:cs="gobCL"/>
              </w:rPr>
              <w:t>Las postulaciones deben ser individuales y, por lo tanto, Sercotec aceptará como máximo una postulación por empresa.</w:t>
            </w:r>
          </w:p>
          <w:p w14:paraId="5030A9D9" w14:textId="77777777" w:rsidR="00C950E3" w:rsidRDefault="00C950E3">
            <w:pPr>
              <w:jc w:val="both"/>
              <w:rPr>
                <w:rFonts w:ascii="gobCL" w:eastAsia="gobCL" w:hAnsi="gobCL" w:cs="gobCL"/>
              </w:rPr>
            </w:pPr>
          </w:p>
          <w:p w14:paraId="75F0B8BB" w14:textId="77777777" w:rsidR="00C950E3" w:rsidRDefault="00924C70">
            <w:pPr>
              <w:jc w:val="both"/>
              <w:rPr>
                <w:rFonts w:ascii="gobCL" w:eastAsia="gobCL" w:hAnsi="gobCL" w:cs="gobCL"/>
              </w:rPr>
            </w:pPr>
            <w:r>
              <w:rPr>
                <w:rFonts w:ascii="gobCL" w:eastAsia="gobCL" w:hAnsi="gobCL" w:cs="gobCL"/>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rPr>
              <w:t>En caso que una persona natural desarrolle su actividad como tal y como Empresa Individual de Responsabilidad Limitada (EIRL), sólo podrá recibir un beneficio.</w:t>
            </w:r>
          </w:p>
        </w:tc>
      </w:tr>
    </w:tbl>
    <w:p w14:paraId="257FC6E3" w14:textId="77777777"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463CF6A2"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w:t>
      </w:r>
      <w:r>
        <w:rPr>
          <w:rFonts w:ascii="gobCL" w:eastAsia="gobCL" w:hAnsi="gobCL" w:cs="gobCL"/>
          <w:color w:val="000000"/>
        </w:rPr>
        <w:lastRenderedPageBreak/>
        <w:t>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4F034EE8" w:rsidR="00C950E3" w:rsidRDefault="00924C70">
      <w:pPr>
        <w:spacing w:before="240" w:after="240" w:line="240" w:lineRule="auto"/>
        <w:jc w:val="both"/>
        <w:rPr>
          <w:rFonts w:ascii="gobCL" w:eastAsia="gobCL" w:hAnsi="gobCL" w:cs="gobCL"/>
        </w:rPr>
      </w:pPr>
      <w:bookmarkStart w:id="3" w:name="_heading=h.3znysh7" w:colFirst="0" w:colLast="0"/>
      <w:bookmarkEnd w:id="3"/>
      <w:r w:rsidRPr="00E64F00">
        <w:rPr>
          <w:rFonts w:ascii="gobCL" w:eastAsia="gobCL" w:hAnsi="gobCL" w:cs="gobCL"/>
        </w:rPr>
        <w:t xml:space="preserve">Para que las personas interesadas realicen consultas, Sercotec dispondrá de un Agente Operador. Para esta convocatoria, el Agente asignado es: </w:t>
      </w:r>
      <w:r w:rsidR="00E63142" w:rsidRPr="00E64F00">
        <w:rPr>
          <w:rFonts w:ascii="gobCL" w:eastAsia="gobCL" w:hAnsi="gobCL" w:cs="gobCL"/>
        </w:rPr>
        <w:t>Senda</w:t>
      </w:r>
      <w:r w:rsidR="006478B3">
        <w:rPr>
          <w:rFonts w:ascii="gobCL" w:eastAsia="gobCL" w:hAnsi="gobCL" w:cs="gobCL"/>
        </w:rPr>
        <w:t>,</w:t>
      </w:r>
      <w:r w:rsidRPr="00E64F00">
        <w:rPr>
          <w:rFonts w:ascii="gobCL" w:eastAsia="gobCL" w:hAnsi="gobCL" w:cs="gobCL"/>
        </w:rPr>
        <w:t xml:space="preserve"> teléfono </w:t>
      </w:r>
      <w:r w:rsidR="00E64F00" w:rsidRPr="00E64F00">
        <w:rPr>
          <w:rFonts w:ascii="gobCL" w:eastAsia="gobCL" w:hAnsi="gobCL" w:cs="gobCL"/>
        </w:rPr>
        <w:t>+56978756648</w:t>
      </w:r>
      <w:r w:rsidRPr="00E64F00">
        <w:rPr>
          <w:rFonts w:ascii="gobCL" w:eastAsia="gobCL" w:hAnsi="gobCL" w:cs="gobCL"/>
        </w:rPr>
        <w:t xml:space="preserve">, correo electrónico </w:t>
      </w:r>
      <w:r w:rsidR="00E64F00" w:rsidRPr="00E64F00">
        <w:t>sendacoquimbo@gmail.com</w:t>
      </w:r>
      <w:r w:rsidRPr="00E64F00">
        <w:rPr>
          <w:rFonts w:ascii="gobCL" w:eastAsia="gobCL" w:hAnsi="gobCL" w:cs="gobCL"/>
        </w:rPr>
        <w:t xml:space="preserve">. Además, puede pedir orientación a los Puntos </w:t>
      </w:r>
      <w:proofErr w:type="spellStart"/>
      <w:r w:rsidRPr="00E64F00">
        <w:rPr>
          <w:rFonts w:ascii="gobCL" w:eastAsia="gobCL" w:hAnsi="gobCL" w:cs="gobCL"/>
        </w:rPr>
        <w:t>Mipe</w:t>
      </w:r>
      <w:proofErr w:type="spellEnd"/>
      <w:r w:rsidRPr="00E64F00">
        <w:rPr>
          <w:rFonts w:ascii="gobCL" w:eastAsia="gobCL" w:hAnsi="gobCL" w:cs="gobCL"/>
        </w:rPr>
        <w:t xml:space="preserve">, a los teléfonos 232425194, 232425195 o bien, ingresando a </w:t>
      </w:r>
      <w:hyperlink r:id="rId15">
        <w:r w:rsidRPr="00E64F00">
          <w:rPr>
            <w:rFonts w:ascii="gobCL" w:eastAsia="gobCL" w:hAnsi="gobCL" w:cs="gobCL"/>
            <w:color w:val="0000FF"/>
            <w:u w:val="single"/>
          </w:rPr>
          <w:t>www.sercotec.cl</w:t>
        </w:r>
      </w:hyperlink>
      <w:r w:rsidRPr="00E64F00">
        <w:rPr>
          <w:rFonts w:ascii="gobCL" w:eastAsia="gobCL" w:hAnsi="gobCL" w:cs="gobCL"/>
        </w:rPr>
        <w:t>.</w:t>
      </w:r>
      <w:r>
        <w:rPr>
          <w:rFonts w:ascii="gobCL" w:eastAsia="gobCL" w:hAnsi="gobCL" w:cs="gobCL"/>
        </w:rPr>
        <w:t xml:space="preserve"> </w:t>
      </w: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w:t>
      </w:r>
      <w:r>
        <w:rPr>
          <w:rFonts w:ascii="gobCL" w:eastAsia="gobCL" w:hAnsi="gobCL" w:cs="gobCL"/>
        </w:rPr>
        <w:lastRenderedPageBreak/>
        <w:t xml:space="preserve">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w:t>
      </w:r>
      <w:r w:rsidR="00DC7F72">
        <w:rPr>
          <w:rFonts w:ascii="gobCL" w:eastAsia="gobCL" w:hAnsi="gobCL" w:cs="gobCL"/>
        </w:rPr>
        <w:t xml:space="preserve">aquellas empresas </w:t>
      </w:r>
      <w:r w:rsidR="00DC7F72" w:rsidRPr="00C40DB1">
        <w:rPr>
          <w:rFonts w:ascii="gobCL" w:eastAsia="gobCL" w:hAnsi="gobCL" w:cs="gobCL"/>
        </w:rPr>
        <w:t>que</w:t>
      </w:r>
      <w:r w:rsidR="00C812B5" w:rsidRPr="00C40DB1">
        <w:rPr>
          <w:rFonts w:ascii="gobCL" w:eastAsia="gobCL" w:hAnsi="gobCL" w:cs="gobCL"/>
        </w:rPr>
        <w:t xml:space="preserve"> pertenezcan al sector comercio</w:t>
      </w:r>
      <w:r w:rsidR="00E63142" w:rsidRPr="00C40DB1">
        <w:rPr>
          <w:rFonts w:ascii="gobCL" w:eastAsia="gobCL" w:hAnsi="gobCL" w:cs="gobCL"/>
        </w:rPr>
        <w:t xml:space="preserve"> menor y/</w:t>
      </w:r>
      <w:r w:rsidR="00C812B5" w:rsidRPr="00C40DB1">
        <w:rPr>
          <w:rFonts w:ascii="gobCL" w:eastAsia="gobCL" w:hAnsi="gobCL" w:cs="gobCL"/>
        </w:rPr>
        <w:t>o turismo</w:t>
      </w:r>
      <w:r w:rsidR="00DC7F72" w:rsidRPr="00C40DB1">
        <w:rPr>
          <w:rFonts w:ascii="gobCL" w:eastAsia="gobCL" w:hAnsi="gobCL" w:cs="gobCL"/>
        </w:rPr>
        <w:t xml:space="preserve"> </w:t>
      </w:r>
      <w:r w:rsidR="00DC7F72">
        <w:rPr>
          <w:rFonts w:ascii="gobCL" w:eastAsia="gobCL" w:hAnsi="gobCL" w:cs="gobCL"/>
        </w:rPr>
        <w:t>(50 puntos)</w:t>
      </w:r>
      <w:r>
        <w:rPr>
          <w:rFonts w:ascii="gobCL" w:eastAsia="gobCL" w:hAnsi="gobCL" w:cs="gobCL"/>
        </w:rPr>
        <w:t xml:space="preserve">. Así, quienes obtengan mayor puntaje, serán aquellas empresas que hayan disminuido en mayor medida sus ventas y quienes </w:t>
      </w:r>
      <w:r w:rsidR="00E63142">
        <w:rPr>
          <w:rFonts w:ascii="gobCL" w:eastAsia="gobCL" w:hAnsi="gobCL" w:cs="gobCL"/>
        </w:rPr>
        <w:t>pertenezcan al comercio menor y/o turismo.</w:t>
      </w: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4D2994A2" w14:textId="77777777" w:rsidR="00C950E3" w:rsidRPr="008427C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8427C8">
        <w:rPr>
          <w:rFonts w:ascii="gobCL" w:eastAsia="gobCL" w:hAnsi="gobCL" w:cs="gobCL"/>
          <w:color w:val="000000" w:themeColor="text1"/>
        </w:rPr>
        <w:t>)</w:t>
      </w:r>
      <w:r w:rsidR="005F24DF" w:rsidRPr="008427C8">
        <w:rPr>
          <w:rFonts w:ascii="gobCL" w:eastAsia="gobCL" w:hAnsi="gobCL" w:cs="gobCL"/>
          <w:color w:val="000000" w:themeColor="text1"/>
        </w:rPr>
        <w:t xml:space="preserve"> 2019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Pr="008427C8">
        <w:rPr>
          <w:rFonts w:ascii="gobCL" w:eastAsia="gobCL" w:hAnsi="gobCL" w:cs="gobCL"/>
          <w:color w:val="000000" w:themeColor="text1"/>
        </w:rPr>
        <w:t>de 2020). Fórmula de cálculo:</w:t>
      </w:r>
    </w:p>
    <w:p w14:paraId="4F37EAC2" w14:textId="77777777" w:rsidR="00C950E3" w:rsidRDefault="00924C7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2F360180"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5E449FD" w14:textId="442CA977" w:rsidR="00F01BBA" w:rsidRDefault="00924C70">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w:t>
      </w:r>
      <w:r w:rsidR="00DC7F72" w:rsidRPr="00DC7F72">
        <w:rPr>
          <w:rFonts w:ascii="gobCL" w:eastAsia="gobCL" w:hAnsi="gobCL" w:cs="gobCL"/>
          <w:b/>
        </w:rPr>
        <w:t xml:space="preserve">que pertenezcan al sector comercio </w:t>
      </w:r>
      <w:r w:rsidR="00E63142">
        <w:rPr>
          <w:rFonts w:ascii="gobCL" w:eastAsia="gobCL" w:hAnsi="gobCL" w:cs="gobCL"/>
          <w:b/>
        </w:rPr>
        <w:t>menor y/</w:t>
      </w:r>
      <w:r w:rsidR="00DC7F72" w:rsidRPr="00DC7F72">
        <w:rPr>
          <w:rFonts w:ascii="gobCL" w:eastAsia="gobCL" w:hAnsi="gobCL" w:cs="gobCL"/>
          <w:b/>
        </w:rPr>
        <w:t>o turismo</w:t>
      </w:r>
      <w:r w:rsidR="00CF47AE">
        <w:rPr>
          <w:rFonts w:ascii="gobCL" w:eastAsia="gobCL" w:hAnsi="gobCL" w:cs="gobCL"/>
          <w:b/>
        </w:rPr>
        <w:t xml:space="preserve"> </w:t>
      </w:r>
      <w:r w:rsidR="00CF47AE" w:rsidRPr="000076E4">
        <w:rPr>
          <w:rFonts w:ascii="gobCL" w:eastAsia="gobCL" w:hAnsi="gobCL" w:cs="gobCL"/>
          <w:b/>
        </w:rPr>
        <w:t xml:space="preserve">(solo para aquellas empresas que cumplan con los códigos de actividad económica indicados en Anexo </w:t>
      </w:r>
      <w:r w:rsidR="00E448EE">
        <w:rPr>
          <w:rFonts w:ascii="gobCL" w:eastAsia="gobCL" w:hAnsi="gobCL" w:cs="gobCL"/>
          <w:b/>
        </w:rPr>
        <w:t>N°</w:t>
      </w:r>
      <w:r w:rsidR="00CF47AE" w:rsidRPr="000076E4">
        <w:rPr>
          <w:rFonts w:ascii="gobCL" w:eastAsia="gobCL" w:hAnsi="gobCL" w:cs="gobCL"/>
          <w:b/>
        </w:rPr>
        <w:t xml:space="preserve">5 y Anexo </w:t>
      </w:r>
      <w:r w:rsidR="00E448EE">
        <w:rPr>
          <w:rFonts w:ascii="gobCL" w:eastAsia="gobCL" w:hAnsi="gobCL" w:cs="gobCL"/>
          <w:b/>
        </w:rPr>
        <w:t>N°</w:t>
      </w:r>
      <w:r w:rsidR="00CF47AE" w:rsidRPr="000076E4">
        <w:rPr>
          <w:rFonts w:ascii="gobCL" w:eastAsia="gobCL" w:hAnsi="gobCL" w:cs="gobCL"/>
          <w:b/>
        </w:rPr>
        <w:t>6 respectivamente).</w:t>
      </w:r>
    </w:p>
    <w:p w14:paraId="61F75B7B" w14:textId="77777777" w:rsidR="00C950E3" w:rsidRDefault="00924C70">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77777777"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09B5D44B" w14:textId="77777777"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sidR="00766CD3">
        <w:rPr>
          <w:rFonts w:ascii="gobCL" w:eastAsia="gobCL" w:hAnsi="gobCL" w:cs="gobCL"/>
        </w:rPr>
        <w:t xml:space="preserve">, </w:t>
      </w:r>
      <w:r w:rsidR="00766CD3" w:rsidRPr="00C40DB1">
        <w:rPr>
          <w:rFonts w:ascii="gobCL" w:eastAsia="gobCL" w:hAnsi="gobCL" w:cs="gobCL"/>
        </w:rPr>
        <w:t>Comité que podrá modificar montos de subsidio solicitado de acuerdo a presupuesto disponible.</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lastRenderedPageBreak/>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1FFB43EF" w14:textId="77777777" w:rsidR="00C950E3" w:rsidRDefault="00924C7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77777777"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53F2806B"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 xml:space="preserve">Excepcionalmente, Sercotec podrá autorizar, en caso fortuito o de fuerza mayor, la ejecución a través de una persona natural distinta al titular o representante de la empresa (quien deberá ser </w:t>
            </w:r>
            <w:r>
              <w:rPr>
                <w:rFonts w:ascii="gobCL" w:eastAsia="gobCL" w:hAnsi="gobCL" w:cs="gobCL"/>
              </w:rPr>
              <w:lastRenderedPageBreak/>
              <w:t>autorizada por poder notarial), lo cual deberá ser analizado por Sercotec, y aprobado por el Director Regional.</w:t>
            </w:r>
          </w:p>
        </w:tc>
      </w:tr>
    </w:tbl>
    <w:p w14:paraId="48D98850" w14:textId="77777777"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6CC7818A" w14:textId="77777777"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3CC17169" w14:textId="77777777" w:rsidR="00C950E3" w:rsidRDefault="00C950E3">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w:t>
      </w:r>
      <w:r>
        <w:rPr>
          <w:rFonts w:ascii="gobCL" w:eastAsia="gobCL" w:hAnsi="gobCL" w:cs="gobCL"/>
          <w:color w:val="000000"/>
        </w:rPr>
        <w:lastRenderedPageBreak/>
        <w:t>mil pesos) netos. De esta forma, todas las compras bajo dicho monto, deben ser financiadas a través del mecanismo de reembolso.</w:t>
      </w:r>
    </w:p>
    <w:p w14:paraId="35F8111C" w14:textId="77777777"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77777777"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8427C8" w:rsidRPr="00D51950">
        <w:rPr>
          <w:rFonts w:ascii="gobCL" w:eastAsia="gobCL" w:hAnsi="gobCL" w:cs="gobCL"/>
          <w:b/>
        </w:rPr>
        <w:t xml:space="preserve">2 </w:t>
      </w:r>
      <w:r w:rsidRPr="00D51950">
        <w:rPr>
          <w:rFonts w:ascii="gobCL" w:eastAsia="gobCL" w:hAnsi="gobCL" w:cs="gobCL"/>
          <w:b/>
        </w:rPr>
        <w:t>(</w:t>
      </w:r>
      <w:r w:rsidR="008427C8" w:rsidRPr="00D51950">
        <w:rPr>
          <w:rFonts w:ascii="gobCL" w:eastAsia="gobCL" w:hAnsi="gobCL" w:cs="gobCL"/>
          <w:b/>
        </w:rPr>
        <w:t>do</w:t>
      </w:r>
      <w:r w:rsidR="00C40DB1" w:rsidRPr="00D51950">
        <w:rPr>
          <w:rFonts w:ascii="gobCL" w:eastAsia="gobCL" w:hAnsi="gobCL" w:cs="gobCL"/>
          <w:b/>
        </w:rPr>
        <w:t>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77777777" w:rsidR="00C950E3" w:rsidRDefault="00924C70">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14:paraId="4C844E41" w14:textId="77777777"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lastRenderedPageBreak/>
        <w:t>El Plan de Compras, deberá implementarse íntegramente en la región que postula.</w:t>
      </w:r>
    </w:p>
    <w:p w14:paraId="411482BA" w14:textId="77777777" w:rsidR="00C950E3" w:rsidRDefault="00924C70">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14:paraId="4AE7E46C"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14:paraId="3D32EEAF" w14:textId="51637415" w:rsidR="00C950E3" w:rsidRDefault="00924C70">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4D436F1" w:rsidR="007A77A5" w:rsidRPr="007E7445" w:rsidRDefault="007A77A5" w:rsidP="007A77A5">
      <w:pPr>
        <w:jc w:val="both"/>
        <w:rPr>
          <w:rFonts w:ascii="gobCL" w:eastAsia="gobCL" w:hAnsi="gobCL" w:cs="gobCL"/>
        </w:rPr>
      </w:pPr>
      <w:r w:rsidRPr="007E7445">
        <w:rPr>
          <w:rFonts w:ascii="gobCL" w:eastAsia="gobCL" w:hAnsi="gobCL" w:cs="gobCL"/>
        </w:rPr>
        <w:t>El proyecto se entenderá como terminado una vez que se haya implementado la totalidad de las actividades, acciones de gestión empresarial y/o inversiones contempladas en el Plan de Tr</w:t>
      </w:r>
      <w:r w:rsidR="00CF47AE" w:rsidRPr="007E7445">
        <w:rPr>
          <w:rFonts w:ascii="gobCL" w:eastAsia="gobCL" w:hAnsi="gobCL" w:cs="gobCL"/>
        </w:rPr>
        <w:t>a</w:t>
      </w:r>
      <w:r w:rsidRPr="007E7445">
        <w:rPr>
          <w:rFonts w:ascii="gobCL" w:eastAsia="gobCL" w:hAnsi="gobCL" w:cs="gobCL"/>
        </w:rPr>
        <w:t>bajo 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w:t>
      </w:r>
      <w:r w:rsidRPr="007E7445">
        <w:rPr>
          <w:rFonts w:ascii="gobCL" w:eastAsia="gobCL" w:hAnsi="gobCL" w:cs="gobCL"/>
        </w:rPr>
        <w:lastRenderedPageBreak/>
        <w:t>hábiles</w:t>
      </w:r>
      <w:r w:rsidR="007E7445">
        <w:rPr>
          <w:rStyle w:val="Refdenotaalpie"/>
          <w:rFonts w:ascii="gobCL" w:eastAsia="gobCL" w:hAnsi="gobCL" w:cs="gobCL"/>
        </w:rPr>
        <w:footnoteReference w:id="11"/>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grave en la ejecución del Plan de Trabajo,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Otras causas imputables a la falta de diligencia de la empresa beneficiaria en el desempeño de sus actividades relacionadas con el Plan de Trabajo 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BD8434E" w14:textId="77777777" w:rsidR="007A77A5" w:rsidRPr="007E7445" w:rsidRDefault="007A77A5" w:rsidP="007A77A5">
      <w:pPr>
        <w:jc w:val="both"/>
        <w:rPr>
          <w:rFonts w:ascii="gobCL" w:eastAsia="gobCL" w:hAnsi="gobCL" w:cs="gobCL"/>
        </w:rPr>
      </w:pP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Trabajo,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061B0384" w14:textId="77777777" w:rsidR="007A77A5" w:rsidRPr="007E7445" w:rsidRDefault="007A77A5" w:rsidP="007A77A5">
      <w:pPr>
        <w:jc w:val="both"/>
        <w:rPr>
          <w:rFonts w:ascii="gobCL" w:eastAsia="gobCL" w:hAnsi="gobCL" w:cs="gobCL"/>
        </w:rPr>
      </w:pP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w:t>
      </w:r>
      <w:r>
        <w:rPr>
          <w:rFonts w:ascii="gobCL" w:eastAsia="gobCL" w:hAnsi="gobCL" w:cs="gobCL"/>
          <w:b/>
        </w:rPr>
        <w:lastRenderedPageBreak/>
        <w:t xml:space="preserve">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0BE036A0" w:rsidR="002A1496" w:rsidRDefault="002A1496">
      <w:pPr>
        <w:jc w:val="center"/>
        <w:rPr>
          <w:rFonts w:ascii="gobCL" w:eastAsia="gobCL" w:hAnsi="gobCL" w:cs="gobCL"/>
          <w:b/>
          <w:sz w:val="20"/>
          <w:szCs w:val="20"/>
          <w:highlight w:val="yellow"/>
        </w:rPr>
      </w:pPr>
    </w:p>
    <w:p w14:paraId="339C48D4" w14:textId="77777777" w:rsidR="002A1496" w:rsidRDefault="002A1496">
      <w:pPr>
        <w:jc w:val="center"/>
        <w:rPr>
          <w:rFonts w:ascii="gobCL" w:eastAsia="gobCL" w:hAnsi="gobCL" w:cs="gobCL"/>
          <w:b/>
          <w:sz w:val="20"/>
          <w:szCs w:val="20"/>
          <w:highlight w:val="yellow"/>
        </w:rPr>
      </w:pPr>
    </w:p>
    <w:p w14:paraId="53D637AA" w14:textId="0DA2C968" w:rsidR="00254979" w:rsidRDefault="00254979">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77777777" w:rsidR="00C950E3" w:rsidRDefault="00C950E3">
      <w:pPr>
        <w:jc w:val="both"/>
        <w:rPr>
          <w:rFonts w:ascii="gobCL" w:eastAsia="gobCL" w:hAnsi="gobCL" w:cs="gobCL"/>
          <w:b/>
          <w:color w:val="000000"/>
          <w:sz w:val="20"/>
          <w:szCs w:val="20"/>
        </w:rPr>
      </w:pP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77777777" w:rsidR="00C950E3" w:rsidRDefault="00924C7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77777777" w:rsidR="00C950E3" w:rsidRDefault="00924C70">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3AAA469A" w:rsidR="00C950E3" w:rsidRDefault="00924C70" w:rsidP="00706998">
            <w:pPr>
              <w:jc w:val="both"/>
              <w:rPr>
                <w:rFonts w:ascii="gobCL" w:eastAsia="gobCL" w:hAnsi="gobCL" w:cs="gobCL"/>
              </w:rPr>
            </w:pPr>
            <w:r>
              <w:rPr>
                <w:rFonts w:ascii="gobCL" w:eastAsia="gobCL" w:hAnsi="gobCL" w:cs="gobCL"/>
              </w:rPr>
              <w:t xml:space="preserve">No haber sido beneficiario de convocatorias </w:t>
            </w:r>
            <w:r w:rsidR="00605390" w:rsidRPr="007E2034">
              <w:rPr>
                <w:rFonts w:ascii="gobCL" w:eastAsia="gobCL" w:hAnsi="gobCL" w:cs="gobCL"/>
              </w:rPr>
              <w:t>Reactívate FNDR 2021 de Sercotec Región Coquimbo o FNDR Zonas Rezagadas 2021</w:t>
            </w:r>
            <w:r w:rsidRPr="007E2034">
              <w:rPr>
                <w:rFonts w:ascii="gobCL" w:eastAsia="gobCL" w:hAnsi="gobCL" w:cs="gobCL"/>
              </w:rPr>
              <w:t xml:space="preserve">. </w:t>
            </w:r>
          </w:p>
        </w:tc>
        <w:tc>
          <w:tcPr>
            <w:tcW w:w="4297" w:type="dxa"/>
          </w:tcPr>
          <w:p w14:paraId="7C6C1A4B"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para el RUT de la empresa postulante. Sercotec validará nuevamente esta condición al momento de formalizar.</w:t>
            </w:r>
          </w:p>
        </w:tc>
      </w:tr>
      <w:tr w:rsidR="00706998" w14:paraId="7DF3B170" w14:textId="77777777">
        <w:tc>
          <w:tcPr>
            <w:tcW w:w="4531" w:type="dxa"/>
          </w:tcPr>
          <w:p w14:paraId="330B5218" w14:textId="4AFBCD4D" w:rsidR="00706998" w:rsidRDefault="00706998" w:rsidP="00A45FB2">
            <w:pPr>
              <w:jc w:val="both"/>
              <w:rPr>
                <w:rFonts w:ascii="gobCL" w:eastAsia="gobCL" w:hAnsi="gobCL" w:cs="gobCL"/>
              </w:rPr>
            </w:pPr>
            <w:r>
              <w:rPr>
                <w:rFonts w:ascii="gobCL" w:eastAsia="gobCL" w:hAnsi="gobCL" w:cs="gobCL"/>
              </w:rPr>
              <w:t>No</w:t>
            </w:r>
            <w:r w:rsidRPr="00706998">
              <w:rPr>
                <w:rFonts w:ascii="gobCL" w:eastAsia="gobCL" w:hAnsi="gobCL" w:cs="gobCL"/>
              </w:rPr>
              <w:t xml:space="preserve"> haber sido beneficiaria 2 veces del programa </w:t>
            </w:r>
            <w:proofErr w:type="spellStart"/>
            <w:r w:rsidRPr="00706998">
              <w:rPr>
                <w:rFonts w:ascii="gobCL" w:eastAsia="gobCL" w:hAnsi="gobCL" w:cs="gobCL"/>
              </w:rPr>
              <w:t>Reactivate</w:t>
            </w:r>
            <w:proofErr w:type="spellEnd"/>
            <w:r w:rsidRPr="00706998">
              <w:rPr>
                <w:rFonts w:ascii="gobCL" w:eastAsia="gobCL" w:hAnsi="gobCL" w:cs="gobCL"/>
              </w:rPr>
              <w:t xml:space="preserve"> Región de Coquimbo.</w:t>
            </w:r>
          </w:p>
        </w:tc>
        <w:tc>
          <w:tcPr>
            <w:tcW w:w="4297" w:type="dxa"/>
          </w:tcPr>
          <w:p w14:paraId="5459392F" w14:textId="08E50E3E" w:rsidR="00706998" w:rsidRDefault="00706998">
            <w:pPr>
              <w:jc w:val="both"/>
              <w:rPr>
                <w:rFonts w:ascii="gobCL" w:eastAsia="gobCL" w:hAnsi="gobCL" w:cs="gobCL"/>
              </w:rPr>
            </w:pPr>
            <w:r w:rsidRPr="00706998">
              <w:rPr>
                <w:rFonts w:ascii="gobCL" w:eastAsia="gobCL" w:hAnsi="gobCL" w:cs="gobCL"/>
              </w:rPr>
              <w:t>Requisito validado automáticamente a través de la plataforma de postulación para el RUT de la empresa postulante. Sercotec validará nuevamente esta condición al momento de formalizar.</w:t>
            </w:r>
          </w:p>
        </w:tc>
      </w:tr>
    </w:tbl>
    <w:p w14:paraId="71492951" w14:textId="77777777" w:rsidR="00C950E3" w:rsidRDefault="00C950E3">
      <w:pPr>
        <w:widowControl w:val="0"/>
        <w:pBdr>
          <w:top w:val="nil"/>
          <w:left w:val="nil"/>
          <w:bottom w:val="nil"/>
          <w:right w:val="nil"/>
          <w:between w:val="nil"/>
        </w:pBdr>
        <w:spacing w:after="0" w:line="276" w:lineRule="auto"/>
        <w:rPr>
          <w:rFonts w:ascii="gobCL" w:eastAsia="gobCL" w:hAnsi="gobCL" w:cs="gobCL"/>
        </w:rPr>
      </w:pP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t>Contar con disminución de ventas:</w:t>
            </w:r>
          </w:p>
          <w:p w14:paraId="026715C2" w14:textId="77777777" w:rsidR="00C950E3" w:rsidRDefault="00924C70" w:rsidP="00ED7654">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w:t>
            </w:r>
            <w:r w:rsidR="007F37DD">
              <w:rPr>
                <w:rFonts w:ascii="gobCL" w:eastAsia="gobCL" w:hAnsi="gobCL" w:cs="gobCL"/>
              </w:rPr>
              <w:t xml:space="preserve"> </w:t>
            </w:r>
            <w:r w:rsidR="007F37DD" w:rsidRPr="00F22110">
              <w:rPr>
                <w:rFonts w:ascii="gobCL" w:eastAsia="gobCL" w:hAnsi="gobCL" w:cs="gobCL"/>
              </w:rPr>
              <w:t>superior</w:t>
            </w:r>
            <w:r w:rsidR="005F24DF" w:rsidRPr="00F22110">
              <w:rPr>
                <w:rFonts w:ascii="gobCL" w:eastAsia="gobCL" w:hAnsi="gobCL" w:cs="gobCL"/>
              </w:rPr>
              <w:t xml:space="preserve"> </w:t>
            </w:r>
            <w:r w:rsidR="007F37DD" w:rsidRPr="00F22110">
              <w:rPr>
                <w:rFonts w:ascii="gobCL" w:eastAsia="gobCL" w:hAnsi="gobCL" w:cs="gobCL"/>
              </w:rPr>
              <w:t>a</w:t>
            </w:r>
            <w:r w:rsidR="00ED7654" w:rsidRPr="00F22110">
              <w:rPr>
                <w:rFonts w:ascii="gobCL" w:eastAsia="gobCL" w:hAnsi="gobCL" w:cs="gobCL"/>
              </w:rPr>
              <w:t>l</w:t>
            </w:r>
            <w:r w:rsidR="007F37DD" w:rsidRPr="00F22110">
              <w:rPr>
                <w:rFonts w:ascii="gobCL" w:eastAsia="gobCL" w:hAnsi="gobCL" w:cs="gobCL"/>
              </w:rPr>
              <w:t xml:space="preserve"> 10%</w:t>
            </w:r>
            <w:r w:rsidRPr="00F22110">
              <w:rPr>
                <w:rFonts w:ascii="gobCL" w:eastAsia="gobCL" w:hAnsi="gobCL" w:cs="gobCL"/>
              </w:rPr>
              <w:t xml:space="preserve">, comparando el total de ventas del </w:t>
            </w:r>
            <w:r>
              <w:rPr>
                <w:rFonts w:ascii="gobCL" w:eastAsia="gobCL" w:hAnsi="gobCL" w:cs="gobCL"/>
              </w:rPr>
              <w:t>período 1 (</w:t>
            </w:r>
            <w:r w:rsidR="005F24DF">
              <w:rPr>
                <w:rFonts w:ascii="gobCL" w:eastAsia="gobCL" w:hAnsi="gobCL" w:cs="gobCL"/>
              </w:rPr>
              <w:t xml:space="preserve">agosto, septiembre, octubre </w:t>
            </w:r>
            <w:r>
              <w:rPr>
                <w:rFonts w:ascii="gobCL" w:eastAsia="gobCL" w:hAnsi="gobCL" w:cs="gobCL"/>
              </w:rPr>
              <w:t xml:space="preserve"> de 2019) con el total de ventas del período</w:t>
            </w:r>
            <w:r w:rsidR="00893945">
              <w:rPr>
                <w:rFonts w:ascii="gobCL" w:eastAsia="gobCL" w:hAnsi="gobCL" w:cs="gobCL"/>
              </w:rPr>
              <w:t xml:space="preserve"> 2 (</w:t>
            </w:r>
            <w:r w:rsidR="005F24DF">
              <w:rPr>
                <w:rFonts w:ascii="gobCL" w:eastAsia="gobCL" w:hAnsi="gobCL" w:cs="gobCL"/>
              </w:rPr>
              <w:t>agosto, septiembre octubre d</w:t>
            </w:r>
            <w:r>
              <w:rPr>
                <w:rFonts w:ascii="gobCL" w:eastAsia="gobCL" w:hAnsi="gobCL" w:cs="gobCL"/>
              </w:rPr>
              <w:t>e  2020).</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lastRenderedPageBreak/>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77777777" w:rsidR="00C950E3" w:rsidRDefault="00924C70">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14:paraId="5AB2D98A" w14:textId="77777777" w:rsidR="00C950E3" w:rsidRDefault="00924C70">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2FE4A989" w14:textId="77777777" w:rsidR="00C950E3" w:rsidRDefault="00924C70">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77777777" w:rsidR="00C950E3" w:rsidRDefault="00924C70">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1D05EF82" w14:textId="77777777">
        <w:tc>
          <w:tcPr>
            <w:tcW w:w="4531" w:type="dxa"/>
          </w:tcPr>
          <w:p w14:paraId="76AB63A4" w14:textId="77777777" w:rsidR="00C950E3" w:rsidRDefault="00924C70">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14:paraId="281A88FC" w14:textId="77777777" w:rsidR="00C950E3" w:rsidRDefault="00924C70">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77777777" w:rsidR="00C950E3" w:rsidRDefault="00924C70">
            <w:pPr>
              <w:ind w:left="25"/>
              <w:jc w:val="both"/>
              <w:rPr>
                <w:rFonts w:ascii="gobCL" w:eastAsia="gobCL" w:hAnsi="gobCL" w:cs="gobCL"/>
                <w:b/>
              </w:rPr>
            </w:pPr>
            <w:r>
              <w:rPr>
                <w:rFonts w:ascii="gobCL" w:eastAsia="gobCL" w:hAnsi="gobCL" w:cs="gobCL"/>
              </w:rPr>
              <w:t xml:space="preserve">Declaración Jurada de Probidad según formato Anexo N°3.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04D5368F" w14:textId="77777777">
        <w:tc>
          <w:tcPr>
            <w:tcW w:w="4531" w:type="dxa"/>
          </w:tcPr>
          <w:p w14:paraId="5920E2EC" w14:textId="4CE03E45" w:rsidR="00706998" w:rsidRPr="00706998" w:rsidRDefault="00706998" w:rsidP="00706998">
            <w:pPr>
              <w:ind w:left="25"/>
              <w:jc w:val="both"/>
              <w:rPr>
                <w:rFonts w:ascii="gobCL" w:eastAsia="gobCL" w:hAnsi="gobCL" w:cs="gobCL"/>
                <w:color w:val="FF0000"/>
              </w:rPr>
            </w:pPr>
            <w:r>
              <w:rPr>
                <w:rFonts w:ascii="gobCL" w:eastAsia="gobCL" w:hAnsi="gobCL" w:cs="gobCL"/>
              </w:rPr>
              <w:t xml:space="preserve">No haber sido beneficiario de las convocatorias </w:t>
            </w:r>
            <w:r w:rsidRPr="007E2034">
              <w:rPr>
                <w:rFonts w:ascii="gobCL" w:eastAsia="gobCL" w:hAnsi="gobCL" w:cs="gobCL"/>
              </w:rPr>
              <w:t xml:space="preserve">Reactívate FNDR 2021 de Sercotec Región Coquimbo o FNDR Zonas Rezagadas 2021, </w:t>
            </w:r>
          </w:p>
        </w:tc>
        <w:tc>
          <w:tcPr>
            <w:tcW w:w="4297" w:type="dxa"/>
          </w:tcPr>
          <w:p w14:paraId="5DAE5A90" w14:textId="5A38D099"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6C7748CC" w14:textId="77777777">
        <w:tc>
          <w:tcPr>
            <w:tcW w:w="4531" w:type="dxa"/>
          </w:tcPr>
          <w:p w14:paraId="4B581A85" w14:textId="61E684AC" w:rsidR="00706998" w:rsidRDefault="00706998" w:rsidP="00706998">
            <w:pPr>
              <w:ind w:left="25"/>
              <w:jc w:val="both"/>
              <w:rPr>
                <w:rFonts w:ascii="gobCL" w:eastAsia="gobCL" w:hAnsi="gobCL" w:cs="gobCL"/>
              </w:rPr>
            </w:pPr>
            <w:r>
              <w:rPr>
                <w:rFonts w:ascii="gobCL" w:eastAsia="gobCL" w:hAnsi="gobCL" w:cs="gobCL"/>
              </w:rPr>
              <w:t>No</w:t>
            </w:r>
            <w:r w:rsidRPr="00706998">
              <w:rPr>
                <w:rFonts w:ascii="gobCL" w:eastAsia="gobCL" w:hAnsi="gobCL" w:cs="gobCL"/>
              </w:rPr>
              <w:t xml:space="preserve"> haber sido beneficiaria 2 veces del programa </w:t>
            </w:r>
            <w:proofErr w:type="spellStart"/>
            <w:r w:rsidRPr="00706998">
              <w:rPr>
                <w:rFonts w:ascii="gobCL" w:eastAsia="gobCL" w:hAnsi="gobCL" w:cs="gobCL"/>
              </w:rPr>
              <w:t>Reactivate</w:t>
            </w:r>
            <w:proofErr w:type="spellEnd"/>
            <w:r w:rsidRPr="00706998">
              <w:rPr>
                <w:rFonts w:ascii="gobCL" w:eastAsia="gobCL" w:hAnsi="gobCL" w:cs="gobCL"/>
              </w:rPr>
              <w:t xml:space="preserve"> Región de Coquimbo</w:t>
            </w:r>
          </w:p>
        </w:tc>
        <w:tc>
          <w:tcPr>
            <w:tcW w:w="4297" w:type="dxa"/>
          </w:tcPr>
          <w:p w14:paraId="0DFE3656" w14:textId="1D42B947" w:rsidR="00706998" w:rsidRDefault="00706998">
            <w:pPr>
              <w:ind w:left="25"/>
              <w:jc w:val="both"/>
              <w:rPr>
                <w:rFonts w:ascii="gobCL" w:eastAsia="gobCL" w:hAnsi="gobCL" w:cs="gobCL"/>
              </w:rPr>
            </w:pPr>
            <w:r w:rsidRPr="00706998">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lastRenderedPageBreak/>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lastRenderedPageBreak/>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53B39B67"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gastos, disponible en el Anexo N°4.</w:t>
            </w:r>
          </w:p>
        </w:tc>
        <w:tc>
          <w:tcPr>
            <w:tcW w:w="4297" w:type="dxa"/>
          </w:tcPr>
          <w:p w14:paraId="7949CDF2" w14:textId="1FAF363E" w:rsidR="00706998" w:rsidRDefault="00706998">
            <w:pPr>
              <w:ind w:left="25"/>
              <w:jc w:val="both"/>
              <w:rPr>
                <w:rFonts w:ascii="gobCL" w:eastAsia="gobCL" w:hAnsi="gobCL" w:cs="gobCL"/>
              </w:rPr>
            </w:pPr>
            <w:r>
              <w:rPr>
                <w:rFonts w:ascii="gobCL" w:eastAsia="gobCL" w:hAnsi="gobCL" w:cs="gobCL"/>
              </w:rPr>
              <w:t>Declaración Jurada de no duplicidad de gastos según formato Anexo N°4.</w:t>
            </w:r>
          </w:p>
        </w:tc>
      </w:tr>
      <w:tr w:rsidR="00706998" w14:paraId="5892A70D" w14:textId="77777777">
        <w:tc>
          <w:tcPr>
            <w:tcW w:w="4531" w:type="dxa"/>
          </w:tcPr>
          <w:p w14:paraId="7600DD94" w14:textId="3E4F7997" w:rsidR="00706998" w:rsidRDefault="00706998">
            <w:pPr>
              <w:ind w:left="25"/>
              <w:jc w:val="both"/>
              <w:rPr>
                <w:rFonts w:ascii="gobCL" w:eastAsia="gobCL" w:hAnsi="gobCL" w:cs="gobCL"/>
                <w:color w:val="000000"/>
              </w:rPr>
            </w:pPr>
            <w:r w:rsidRPr="007E2034">
              <w:rPr>
                <w:rFonts w:ascii="gobCL" w:eastAsia="gobCL" w:hAnsi="gobCL" w:cs="gobCL"/>
              </w:rPr>
              <w:t xml:space="preserve">Suscripción de la Declaración Jurada de inversión de al menos el 20 % de los recursos en activos sustentables. Anexo N°8  </w:t>
            </w:r>
          </w:p>
        </w:tc>
        <w:tc>
          <w:tcPr>
            <w:tcW w:w="4297" w:type="dxa"/>
          </w:tcPr>
          <w:p w14:paraId="1A415CD2" w14:textId="3E025DF0" w:rsidR="00706998" w:rsidRDefault="00706998" w:rsidP="00706998">
            <w:pPr>
              <w:ind w:left="25"/>
              <w:jc w:val="both"/>
              <w:rPr>
                <w:rFonts w:ascii="gobCL" w:eastAsia="gobCL" w:hAnsi="gobCL" w:cs="gobCL"/>
              </w:rPr>
            </w:pPr>
            <w:r>
              <w:rPr>
                <w:rFonts w:ascii="gobCL" w:eastAsia="gobCL" w:hAnsi="gobCL" w:cs="gobCL"/>
              </w:rPr>
              <w:t>Declaración Jurada de inversión sustentable. Anexo N°8.</w:t>
            </w:r>
          </w:p>
        </w:tc>
      </w:tr>
    </w:tbl>
    <w:p w14:paraId="213BB673" w14:textId="77777777" w:rsidR="00C950E3" w:rsidRDefault="00924C70">
      <w:pPr>
        <w:jc w:val="center"/>
        <w:rPr>
          <w:rFonts w:ascii="gobCL" w:eastAsia="gobCL" w:hAnsi="gobCL" w:cs="gobCL"/>
          <w:b/>
          <w:color w:val="000000"/>
          <w:sz w:val="20"/>
          <w:szCs w:val="20"/>
        </w:rPr>
      </w:pPr>
      <w:r>
        <w:br w:type="page"/>
      </w:r>
    </w:p>
    <w:p w14:paraId="0AD319D8" w14:textId="77777777" w:rsidR="00C950E3" w:rsidRDefault="00924C70">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5F93328F" w14:textId="77777777" w:rsidR="00C950E3" w:rsidRDefault="00C950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D076F8B" w14:textId="77777777" w:rsidR="00C950E3" w:rsidRDefault="00924C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114EE7F0" w14:textId="77777777" w:rsidR="00C950E3" w:rsidRDefault="00924C70">
      <w:pPr>
        <w:jc w:val="center"/>
        <w:rPr>
          <w:rFonts w:ascii="gobCL" w:eastAsia="gobCL" w:hAnsi="gobCL" w:cs="gobCL"/>
          <w:b/>
          <w:sz w:val="20"/>
          <w:szCs w:val="20"/>
        </w:rPr>
      </w:pPr>
      <w:r>
        <w:rPr>
          <w:rFonts w:ascii="gobCL" w:eastAsia="gobCL" w:hAnsi="gobCL" w:cs="gobCL"/>
          <w:b/>
          <w:sz w:val="20"/>
          <w:szCs w:val="20"/>
        </w:rPr>
        <w:t>EN LA RENDICIÓN DE LOS GASTOS</w:t>
      </w:r>
    </w:p>
    <w:p w14:paraId="1B249DC2" w14:textId="2C1EF3B9" w:rsidR="00C950E3" w:rsidRDefault="00924C70">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w:t>
      </w:r>
      <w:r w:rsidR="006478B3">
        <w:rPr>
          <w:rFonts w:ascii="gobCL" w:eastAsia="gobCL" w:hAnsi="gobCL" w:cs="gobCL"/>
          <w:sz w:val="20"/>
          <w:szCs w:val="20"/>
        </w:rPr>
        <w:t>2</w:t>
      </w:r>
      <w:r>
        <w:rPr>
          <w:rFonts w:ascii="gobCL" w:eastAsia="gobCL" w:hAnsi="gobCL" w:cs="gobCL"/>
          <w:sz w:val="20"/>
          <w:szCs w:val="20"/>
        </w:rPr>
        <w:t>, don/ña _____________________, cédula de identidad Nº______________, participante del proyecto ____________________ declara que:</w:t>
      </w:r>
    </w:p>
    <w:p w14:paraId="66C4DE76"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29973D8B"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2A20CDD2"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784C057"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AD39548" w14:textId="77777777" w:rsidR="00C950E3" w:rsidRDefault="00924C70">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3212D688" w14:textId="3A78B9AD" w:rsidR="00C950E3" w:rsidRDefault="00924C70">
      <w:pPr>
        <w:ind w:left="1065"/>
        <w:jc w:val="both"/>
        <w:rPr>
          <w:rFonts w:ascii="gobCL" w:eastAsia="gobCL" w:hAnsi="gobCL" w:cs="gobCL"/>
          <w:sz w:val="20"/>
          <w:szCs w:val="20"/>
        </w:rPr>
      </w:pPr>
      <w:r>
        <w:rPr>
          <w:rFonts w:ascii="gobCL" w:eastAsia="gobCL" w:hAnsi="gobCL" w:cs="gobCL"/>
          <w:sz w:val="20"/>
          <w:szCs w:val="20"/>
        </w:rPr>
        <w:t>Da fe con su firma;</w:t>
      </w:r>
    </w:p>
    <w:p w14:paraId="447807E6" w14:textId="4BD3EB87" w:rsidR="00F22110" w:rsidRDefault="00F22110">
      <w:pPr>
        <w:ind w:left="1065"/>
        <w:jc w:val="both"/>
        <w:rPr>
          <w:rFonts w:ascii="gobCL" w:eastAsia="gobCL" w:hAnsi="gobCL" w:cs="gobCL"/>
          <w:sz w:val="20"/>
          <w:szCs w:val="20"/>
        </w:rPr>
      </w:pPr>
    </w:p>
    <w:p w14:paraId="1BFF863E" w14:textId="77777777" w:rsidR="00F22110" w:rsidRDefault="00F22110">
      <w:pPr>
        <w:ind w:left="1065"/>
        <w:jc w:val="both"/>
        <w:rPr>
          <w:rFonts w:ascii="gobCL" w:eastAsia="gobCL" w:hAnsi="gobCL" w:cs="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14:paraId="5332C12F" w14:textId="77777777" w:rsidTr="00893945">
        <w:trPr>
          <w:trHeight w:val="74"/>
        </w:trPr>
        <w:tc>
          <w:tcPr>
            <w:tcW w:w="580" w:type="dxa"/>
          </w:tcPr>
          <w:p w14:paraId="17BCDE0D" w14:textId="77777777" w:rsidR="00C950E3" w:rsidRDefault="00C950E3">
            <w:pPr>
              <w:spacing w:after="200" w:line="276" w:lineRule="auto"/>
              <w:rPr>
                <w:rFonts w:ascii="gobCL" w:eastAsia="gobCL" w:hAnsi="gobCL" w:cs="gobCL"/>
              </w:rPr>
            </w:pPr>
          </w:p>
        </w:tc>
        <w:tc>
          <w:tcPr>
            <w:tcW w:w="673" w:type="dxa"/>
          </w:tcPr>
          <w:p w14:paraId="439F4681" w14:textId="77777777" w:rsidR="00C950E3" w:rsidRDefault="00C950E3">
            <w:pPr>
              <w:spacing w:after="200" w:line="276" w:lineRule="auto"/>
              <w:rPr>
                <w:rFonts w:ascii="gobCL" w:eastAsia="gobCL" w:hAnsi="gobCL" w:cs="gobCL"/>
              </w:rPr>
            </w:pPr>
          </w:p>
        </w:tc>
        <w:tc>
          <w:tcPr>
            <w:tcW w:w="3044" w:type="dxa"/>
            <w:tcBorders>
              <w:top w:val="single" w:sz="4" w:space="0" w:color="000000"/>
              <w:left w:val="nil"/>
              <w:bottom w:val="nil"/>
              <w:right w:val="nil"/>
            </w:tcBorders>
          </w:tcPr>
          <w:p w14:paraId="50609C07" w14:textId="77777777" w:rsidR="00893945" w:rsidRDefault="00893945" w:rsidP="00893945">
            <w:pPr>
              <w:rPr>
                <w:rFonts w:ascii="gobCL" w:eastAsia="gobCL" w:hAnsi="gobCL" w:cs="gobCL"/>
                <w:b/>
              </w:rPr>
            </w:pPr>
            <w:r>
              <w:rPr>
                <w:rFonts w:ascii="gobCL" w:eastAsia="gobCL" w:hAnsi="gobCL" w:cs="gobCL"/>
                <w:b/>
              </w:rPr>
              <w:t xml:space="preserve">Nombre y Firma </w:t>
            </w:r>
          </w:p>
          <w:p w14:paraId="254E983A" w14:textId="77777777" w:rsidR="00C950E3" w:rsidRDefault="00893945" w:rsidP="00893945">
            <w:pPr>
              <w:spacing w:after="200" w:line="276" w:lineRule="auto"/>
              <w:rPr>
                <w:rFonts w:ascii="gobCL" w:eastAsia="gobCL" w:hAnsi="gobCL" w:cs="gobCL"/>
              </w:rPr>
            </w:pPr>
            <w:r>
              <w:rPr>
                <w:rFonts w:ascii="gobCL" w:eastAsia="gobCL" w:hAnsi="gobCL" w:cs="gobCL"/>
                <w:b/>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41408D1B" w14:textId="77777777" w:rsidR="007E2034" w:rsidRDefault="007E2034" w:rsidP="00893945">
      <w:pPr>
        <w:jc w:val="center"/>
        <w:rPr>
          <w:rFonts w:ascii="gobCL" w:eastAsia="gobCL" w:hAnsi="gobCL" w:cs="gobCL"/>
          <w:b/>
          <w:sz w:val="20"/>
          <w:szCs w:val="20"/>
        </w:rPr>
      </w:pPr>
    </w:p>
    <w:p w14:paraId="6A551D72" w14:textId="63DD70E2" w:rsidR="00C950E3" w:rsidRDefault="00924C70" w:rsidP="00893945">
      <w:pPr>
        <w:jc w:val="center"/>
        <w:rPr>
          <w:rFonts w:ascii="gobCL" w:eastAsia="gobCL" w:hAnsi="gobCL" w:cs="gobCL"/>
          <w:b/>
          <w:sz w:val="20"/>
          <w:szCs w:val="20"/>
        </w:rPr>
      </w:pPr>
      <w:r>
        <w:rPr>
          <w:rFonts w:ascii="gobCL" w:eastAsia="gobCL" w:hAnsi="gobCL" w:cs="gobCL"/>
          <w:b/>
          <w:sz w:val="20"/>
          <w:szCs w:val="20"/>
        </w:rPr>
        <w:lastRenderedPageBreak/>
        <w:t>ANEXO N° 3</w:t>
      </w:r>
    </w:p>
    <w:p w14:paraId="5E578849" w14:textId="77777777" w:rsidR="00C950E3" w:rsidRDefault="00924C70">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77777777" w:rsidR="007E2034" w:rsidRDefault="007E2034">
      <w:pPr>
        <w:jc w:val="center"/>
        <w:rPr>
          <w:rFonts w:ascii="gobCL" w:eastAsia="gobCL" w:hAnsi="gobCL" w:cs="gobCL"/>
          <w:b/>
          <w:sz w:val="20"/>
          <w:szCs w:val="20"/>
        </w:rPr>
      </w:pPr>
    </w:p>
    <w:p w14:paraId="740D299F" w14:textId="142B1D0A" w:rsidR="00C950E3" w:rsidRDefault="00924C70">
      <w:pPr>
        <w:jc w:val="center"/>
        <w:rPr>
          <w:rFonts w:ascii="gobCL" w:eastAsia="gobCL" w:hAnsi="gobCL" w:cs="gobCL"/>
          <w:b/>
          <w:sz w:val="20"/>
          <w:szCs w:val="20"/>
        </w:rPr>
      </w:pPr>
      <w:r>
        <w:rPr>
          <w:rFonts w:ascii="gobCL" w:eastAsia="gobCL" w:hAnsi="gobCL" w:cs="gobCL"/>
          <w:b/>
          <w:sz w:val="20"/>
          <w:szCs w:val="20"/>
        </w:rPr>
        <w:lastRenderedPageBreak/>
        <w:t>ANEXO N°4</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14EB699E"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77777777" w:rsidR="00B4230D" w:rsidRDefault="00B4230D">
      <w:pPr>
        <w:rPr>
          <w:rFonts w:ascii="gobCL" w:eastAsia="gobCL" w:hAnsi="gobCL" w:cs="gobCL"/>
        </w:rPr>
      </w:pPr>
    </w:p>
    <w:p w14:paraId="57235E00" w14:textId="77777777" w:rsidR="00B4230D" w:rsidRDefault="00B4230D">
      <w:pPr>
        <w:rPr>
          <w:rFonts w:ascii="gobCL" w:eastAsia="gobCL" w:hAnsi="gobCL" w:cs="gobCL"/>
        </w:rPr>
      </w:pPr>
    </w:p>
    <w:p w14:paraId="02DA11FA" w14:textId="79D8C024" w:rsidR="00B4230D" w:rsidRDefault="00B4230D">
      <w:pPr>
        <w:rPr>
          <w:rFonts w:ascii="gobCL" w:eastAsia="gobCL" w:hAnsi="gobCL" w:cs="gobCL"/>
        </w:rPr>
      </w:pPr>
    </w:p>
    <w:p w14:paraId="0B501087" w14:textId="1996D0CE" w:rsidR="006478B3" w:rsidRDefault="006478B3">
      <w:pPr>
        <w:rPr>
          <w:rFonts w:ascii="gobCL" w:eastAsia="gobCL" w:hAnsi="gobCL" w:cs="gobCL"/>
        </w:rPr>
      </w:pPr>
    </w:p>
    <w:p w14:paraId="49D5266F" w14:textId="2530C166" w:rsidR="006478B3" w:rsidRDefault="006478B3">
      <w:pPr>
        <w:rPr>
          <w:rFonts w:ascii="gobCL" w:eastAsia="gobCL" w:hAnsi="gobCL" w:cs="gobCL"/>
        </w:rPr>
      </w:pPr>
    </w:p>
    <w:p w14:paraId="5A782059" w14:textId="516E3D4F" w:rsidR="00254979" w:rsidRDefault="00254979">
      <w:pPr>
        <w:rPr>
          <w:rFonts w:ascii="gobCL" w:eastAsia="gobCL" w:hAnsi="gobCL" w:cs="gobCL"/>
        </w:rPr>
      </w:pPr>
    </w:p>
    <w:p w14:paraId="0D32DF29" w14:textId="73A7EB1A" w:rsidR="00F22110" w:rsidRDefault="00F22110">
      <w:pPr>
        <w:rPr>
          <w:rFonts w:ascii="gobCL" w:eastAsia="gobCL" w:hAnsi="gobCL" w:cs="gobCL"/>
        </w:rPr>
      </w:pPr>
    </w:p>
    <w:p w14:paraId="0BF34207" w14:textId="0E38CA82" w:rsidR="00F22110" w:rsidRDefault="00F22110">
      <w:pPr>
        <w:rPr>
          <w:rFonts w:ascii="gobCL" w:eastAsia="gobCL" w:hAnsi="gobCL" w:cs="gobCL"/>
        </w:rPr>
      </w:pPr>
    </w:p>
    <w:p w14:paraId="33BD870A" w14:textId="08F24BC0" w:rsidR="00F22110" w:rsidRDefault="00F22110">
      <w:pPr>
        <w:rPr>
          <w:rFonts w:ascii="gobCL" w:eastAsia="gobCL" w:hAnsi="gobCL" w:cs="gobCL"/>
        </w:rPr>
      </w:pPr>
    </w:p>
    <w:p w14:paraId="344C22BB" w14:textId="77777777" w:rsidR="007E2034" w:rsidRDefault="007E2034" w:rsidP="00B4230D">
      <w:pPr>
        <w:jc w:val="center"/>
        <w:rPr>
          <w:rFonts w:ascii="gobCL" w:eastAsia="gobCL" w:hAnsi="gobCL" w:cs="gobCL"/>
          <w:b/>
        </w:rPr>
      </w:pPr>
    </w:p>
    <w:p w14:paraId="2CF592FE" w14:textId="77777777" w:rsidR="007E2034" w:rsidRDefault="007E2034" w:rsidP="00B4230D">
      <w:pPr>
        <w:jc w:val="center"/>
        <w:rPr>
          <w:rFonts w:ascii="gobCL" w:eastAsia="gobCL" w:hAnsi="gobCL" w:cs="gobCL"/>
          <w:b/>
        </w:rPr>
      </w:pPr>
    </w:p>
    <w:p w14:paraId="0EEF1BDD" w14:textId="77777777" w:rsidR="007E2034" w:rsidRDefault="007E2034" w:rsidP="00B4230D">
      <w:pPr>
        <w:jc w:val="center"/>
        <w:rPr>
          <w:rFonts w:ascii="gobCL" w:eastAsia="gobCL" w:hAnsi="gobCL" w:cs="gobCL"/>
          <w:b/>
        </w:rPr>
      </w:pPr>
    </w:p>
    <w:p w14:paraId="2CF91097" w14:textId="77777777" w:rsidR="007E2034" w:rsidRDefault="007E2034" w:rsidP="00B4230D">
      <w:pPr>
        <w:jc w:val="center"/>
        <w:rPr>
          <w:rFonts w:ascii="gobCL" w:eastAsia="gobCL" w:hAnsi="gobCL" w:cs="gobCL"/>
          <w:b/>
        </w:rPr>
      </w:pPr>
    </w:p>
    <w:p w14:paraId="44A81ADE" w14:textId="060C9D3E" w:rsidR="00B4230D" w:rsidRPr="00ED7654" w:rsidRDefault="00E448EE" w:rsidP="00B4230D">
      <w:pPr>
        <w:jc w:val="center"/>
        <w:rPr>
          <w:rFonts w:ascii="gobCL" w:eastAsia="gobCL" w:hAnsi="gobCL" w:cs="gobCL"/>
          <w:b/>
        </w:rPr>
      </w:pPr>
      <w:r>
        <w:rPr>
          <w:rFonts w:ascii="gobCL" w:eastAsia="gobCL" w:hAnsi="gobCL" w:cs="gobCL"/>
          <w:b/>
        </w:rPr>
        <w:t>ANEXO</w:t>
      </w:r>
      <w:r w:rsidR="00B4230D" w:rsidRPr="00ED7654">
        <w:rPr>
          <w:rFonts w:ascii="gobCL" w:eastAsia="gobCL" w:hAnsi="gobCL" w:cs="gobCL"/>
          <w:b/>
        </w:rPr>
        <w:t xml:space="preserve"> </w:t>
      </w:r>
      <w:r>
        <w:rPr>
          <w:rFonts w:ascii="gobCL" w:eastAsia="gobCL" w:hAnsi="gobCL" w:cs="gobCL"/>
          <w:b/>
        </w:rPr>
        <w:t>N°</w:t>
      </w:r>
      <w:r w:rsidR="00B4230D" w:rsidRPr="00ED7654">
        <w:rPr>
          <w:rFonts w:ascii="gobCL" w:eastAsia="gobCL" w:hAnsi="gobCL" w:cs="gobCL"/>
          <w:b/>
        </w:rPr>
        <w:t>5</w:t>
      </w:r>
    </w:p>
    <w:p w14:paraId="001B8FD1" w14:textId="77777777" w:rsidR="00B4230D" w:rsidRDefault="00B4230D" w:rsidP="001809B6">
      <w:pPr>
        <w:jc w:val="center"/>
        <w:rPr>
          <w:rFonts w:ascii="gobCL" w:eastAsia="gobCL" w:hAnsi="gobCL" w:cs="gobCL"/>
          <w:b/>
        </w:rPr>
      </w:pPr>
      <w:r>
        <w:rPr>
          <w:rFonts w:ascii="gobCL" w:eastAsia="gobCL" w:hAnsi="gobCL" w:cs="gobCL"/>
          <w:b/>
        </w:rPr>
        <w:lastRenderedPageBreak/>
        <w:t xml:space="preserve">Empresas de comercio menor </w:t>
      </w:r>
    </w:p>
    <w:tbl>
      <w:tblPr>
        <w:tblW w:w="8804" w:type="dxa"/>
        <w:tblInd w:w="55" w:type="dxa"/>
        <w:tblCellMar>
          <w:left w:w="70" w:type="dxa"/>
          <w:right w:w="70" w:type="dxa"/>
        </w:tblCellMar>
        <w:tblLook w:val="0600" w:firstRow="0" w:lastRow="0" w:firstColumn="0" w:lastColumn="0" w:noHBand="1" w:noVBand="1"/>
      </w:tblPr>
      <w:tblGrid>
        <w:gridCol w:w="2232"/>
        <w:gridCol w:w="6572"/>
      </w:tblGrid>
      <w:tr w:rsidR="00CD6B29" w:rsidRPr="00CD6B29" w14:paraId="19F7C6DF" w14:textId="77777777" w:rsidTr="00CD6B29">
        <w:trPr>
          <w:trHeight w:val="315"/>
        </w:trPr>
        <w:tc>
          <w:tcPr>
            <w:tcW w:w="2232" w:type="dxa"/>
            <w:tcBorders>
              <w:top w:val="single" w:sz="8" w:space="0" w:color="auto"/>
              <w:left w:val="single" w:sz="8" w:space="0" w:color="auto"/>
              <w:bottom w:val="single" w:sz="8" w:space="0" w:color="auto"/>
              <w:right w:val="single" w:sz="4" w:space="0" w:color="auto"/>
            </w:tcBorders>
            <w:shd w:val="clear" w:color="auto" w:fill="auto"/>
            <w:hideMark/>
          </w:tcPr>
          <w:p w14:paraId="79EC4C96" w14:textId="77777777" w:rsidR="00CD6B29" w:rsidRPr="00CD6B29" w:rsidRDefault="00CD6B29" w:rsidP="00CD6B29">
            <w:pPr>
              <w:spacing w:after="0" w:line="240" w:lineRule="auto"/>
              <w:jc w:val="center"/>
              <w:rPr>
                <w:rFonts w:eastAsia="Times New Roman" w:cs="Times New Roman"/>
                <w:b/>
                <w:bCs/>
                <w:color w:val="000000"/>
                <w:sz w:val="16"/>
                <w:szCs w:val="16"/>
              </w:rPr>
            </w:pPr>
            <w:r w:rsidRPr="00CD6B29">
              <w:rPr>
                <w:rFonts w:eastAsia="Times New Roman" w:cs="Times New Roman"/>
                <w:b/>
                <w:bCs/>
                <w:color w:val="000000"/>
                <w:sz w:val="16"/>
                <w:szCs w:val="16"/>
              </w:rPr>
              <w:t>Código actividad CIU</w:t>
            </w:r>
          </w:p>
        </w:tc>
        <w:tc>
          <w:tcPr>
            <w:tcW w:w="6572" w:type="dxa"/>
            <w:tcBorders>
              <w:top w:val="single" w:sz="8" w:space="0" w:color="auto"/>
              <w:left w:val="nil"/>
              <w:bottom w:val="single" w:sz="8" w:space="0" w:color="auto"/>
              <w:right w:val="single" w:sz="8" w:space="0" w:color="auto"/>
            </w:tcBorders>
            <w:shd w:val="clear" w:color="auto" w:fill="auto"/>
            <w:hideMark/>
          </w:tcPr>
          <w:p w14:paraId="7942FD2E" w14:textId="77777777" w:rsidR="00CD6B29" w:rsidRPr="00CD6B29" w:rsidRDefault="00CD6B29" w:rsidP="00CD6B29">
            <w:pPr>
              <w:spacing w:after="0" w:line="240" w:lineRule="auto"/>
              <w:jc w:val="center"/>
              <w:rPr>
                <w:rFonts w:eastAsia="Times New Roman" w:cs="Times New Roman"/>
                <w:b/>
                <w:bCs/>
                <w:color w:val="000000"/>
                <w:sz w:val="16"/>
                <w:szCs w:val="16"/>
              </w:rPr>
            </w:pPr>
            <w:r w:rsidRPr="00CD6B29">
              <w:rPr>
                <w:rFonts w:eastAsia="Times New Roman" w:cs="Times New Roman"/>
                <w:b/>
                <w:bCs/>
                <w:color w:val="000000"/>
                <w:sz w:val="16"/>
                <w:szCs w:val="16"/>
              </w:rPr>
              <w:t>Nombre actividad CIU</w:t>
            </w:r>
          </w:p>
        </w:tc>
      </w:tr>
      <w:tr w:rsidR="00CD6B29" w:rsidRPr="00CD6B29" w14:paraId="59020800"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519527E9"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451002</w:t>
            </w:r>
          </w:p>
        </w:tc>
        <w:tc>
          <w:tcPr>
            <w:tcW w:w="6572" w:type="dxa"/>
            <w:tcBorders>
              <w:top w:val="nil"/>
              <w:left w:val="nil"/>
              <w:bottom w:val="single" w:sz="4" w:space="0" w:color="auto"/>
              <w:right w:val="single" w:sz="8" w:space="0" w:color="auto"/>
            </w:tcBorders>
            <w:shd w:val="clear" w:color="auto" w:fill="auto"/>
            <w:noWrap/>
            <w:vAlign w:val="bottom"/>
            <w:hideMark/>
          </w:tcPr>
          <w:p w14:paraId="6228F9BF"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VEHÍCULOS AUTOMOTORES NUEVOS O USADOS (INCLUYE COMPRAVENTA)</w:t>
            </w:r>
          </w:p>
        </w:tc>
      </w:tr>
      <w:tr w:rsidR="00CD6B29" w:rsidRPr="00CD6B29" w14:paraId="15ADF87D"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3DF9CC41"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452001</w:t>
            </w:r>
          </w:p>
        </w:tc>
        <w:tc>
          <w:tcPr>
            <w:tcW w:w="6572" w:type="dxa"/>
            <w:tcBorders>
              <w:top w:val="nil"/>
              <w:left w:val="nil"/>
              <w:bottom w:val="single" w:sz="4" w:space="0" w:color="auto"/>
              <w:right w:val="single" w:sz="8" w:space="0" w:color="auto"/>
            </w:tcBorders>
            <w:shd w:val="clear" w:color="auto" w:fill="auto"/>
            <w:noWrap/>
            <w:vAlign w:val="bottom"/>
            <w:hideMark/>
          </w:tcPr>
          <w:p w14:paraId="331DB4CD"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SERVICIO DE LAVADO DE VEHÍCULOS AUTOMOTORES</w:t>
            </w:r>
          </w:p>
        </w:tc>
      </w:tr>
      <w:tr w:rsidR="00CD6B29" w:rsidRPr="00CD6B29" w14:paraId="4E96A10B"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E2288FC"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453000</w:t>
            </w:r>
          </w:p>
        </w:tc>
        <w:tc>
          <w:tcPr>
            <w:tcW w:w="6572" w:type="dxa"/>
            <w:tcBorders>
              <w:top w:val="nil"/>
              <w:left w:val="nil"/>
              <w:bottom w:val="single" w:sz="4" w:space="0" w:color="auto"/>
              <w:right w:val="single" w:sz="8" w:space="0" w:color="auto"/>
            </w:tcBorders>
            <w:shd w:val="clear" w:color="auto" w:fill="auto"/>
            <w:noWrap/>
            <w:vAlign w:val="bottom"/>
            <w:hideMark/>
          </w:tcPr>
          <w:p w14:paraId="1DEE0085"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DE PARTES, PIEZAS Y ACCESORIOS PARA VEHÍCULOS AUTOMOTORES</w:t>
            </w:r>
          </w:p>
        </w:tc>
      </w:tr>
      <w:tr w:rsidR="00CD6B29" w:rsidRPr="00CD6B29" w14:paraId="4ADADA89"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03ACFBB7"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454001</w:t>
            </w:r>
          </w:p>
        </w:tc>
        <w:tc>
          <w:tcPr>
            <w:tcW w:w="6572" w:type="dxa"/>
            <w:tcBorders>
              <w:top w:val="nil"/>
              <w:left w:val="nil"/>
              <w:bottom w:val="single" w:sz="4" w:space="0" w:color="auto"/>
              <w:right w:val="single" w:sz="8" w:space="0" w:color="auto"/>
            </w:tcBorders>
            <w:shd w:val="clear" w:color="auto" w:fill="auto"/>
            <w:noWrap/>
            <w:vAlign w:val="bottom"/>
            <w:hideMark/>
          </w:tcPr>
          <w:p w14:paraId="1E41515B"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DE MOTOCICLETAS</w:t>
            </w:r>
          </w:p>
        </w:tc>
      </w:tr>
      <w:tr w:rsidR="00CD6B29" w:rsidRPr="00CD6B29" w14:paraId="3FA54387"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8FEA8BD"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454002</w:t>
            </w:r>
          </w:p>
        </w:tc>
        <w:tc>
          <w:tcPr>
            <w:tcW w:w="6572" w:type="dxa"/>
            <w:tcBorders>
              <w:top w:val="nil"/>
              <w:left w:val="nil"/>
              <w:bottom w:val="single" w:sz="4" w:space="0" w:color="auto"/>
              <w:right w:val="single" w:sz="8" w:space="0" w:color="auto"/>
            </w:tcBorders>
            <w:shd w:val="clear" w:color="auto" w:fill="auto"/>
            <w:noWrap/>
            <w:vAlign w:val="bottom"/>
            <w:hideMark/>
          </w:tcPr>
          <w:p w14:paraId="6C9C34DF"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DE PARTES, PIEZAS Y ACCESORIOS DE MOTOCICLETAS</w:t>
            </w:r>
          </w:p>
        </w:tc>
      </w:tr>
      <w:tr w:rsidR="00CD6B29" w:rsidRPr="00CD6B29" w14:paraId="046549F0"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21C56E7"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454003</w:t>
            </w:r>
          </w:p>
        </w:tc>
        <w:tc>
          <w:tcPr>
            <w:tcW w:w="6572" w:type="dxa"/>
            <w:tcBorders>
              <w:top w:val="nil"/>
              <w:left w:val="nil"/>
              <w:bottom w:val="single" w:sz="4" w:space="0" w:color="auto"/>
              <w:right w:val="single" w:sz="8" w:space="0" w:color="auto"/>
            </w:tcBorders>
            <w:shd w:val="clear" w:color="auto" w:fill="auto"/>
            <w:noWrap/>
            <w:vAlign w:val="bottom"/>
            <w:hideMark/>
          </w:tcPr>
          <w:p w14:paraId="543EB2FC"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MANTENIMIENTO Y REPARACIÓN DE MOTOCICLETAS</w:t>
            </w:r>
          </w:p>
        </w:tc>
      </w:tr>
      <w:tr w:rsidR="00CD6B29" w:rsidRPr="00CD6B29" w14:paraId="76A89F6D"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3CD22E3D"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471100</w:t>
            </w:r>
          </w:p>
        </w:tc>
        <w:tc>
          <w:tcPr>
            <w:tcW w:w="6572" w:type="dxa"/>
            <w:tcBorders>
              <w:top w:val="nil"/>
              <w:left w:val="nil"/>
              <w:bottom w:val="single" w:sz="4" w:space="0" w:color="auto"/>
              <w:right w:val="single" w:sz="8" w:space="0" w:color="auto"/>
            </w:tcBorders>
            <w:shd w:val="clear" w:color="auto" w:fill="auto"/>
            <w:noWrap/>
            <w:vAlign w:val="bottom"/>
            <w:hideMark/>
          </w:tcPr>
          <w:p w14:paraId="6644C0E3"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EN COMERCIOS DE ALIMENTOS, BEBIDAS O TABACO (SUPERMERCADOS E HIPERMERCADOS)</w:t>
            </w:r>
          </w:p>
        </w:tc>
      </w:tr>
      <w:tr w:rsidR="00CD6B29" w:rsidRPr="00CD6B29" w14:paraId="36EAD609"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3DF90611"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471910</w:t>
            </w:r>
          </w:p>
        </w:tc>
        <w:tc>
          <w:tcPr>
            <w:tcW w:w="6572" w:type="dxa"/>
            <w:tcBorders>
              <w:top w:val="nil"/>
              <w:left w:val="nil"/>
              <w:bottom w:val="single" w:sz="4" w:space="0" w:color="auto"/>
              <w:right w:val="single" w:sz="8" w:space="0" w:color="auto"/>
            </w:tcBorders>
            <w:shd w:val="clear" w:color="auto" w:fill="auto"/>
            <w:noWrap/>
            <w:vAlign w:val="bottom"/>
            <w:hideMark/>
          </w:tcPr>
          <w:p w14:paraId="156AA28E"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EN COMERCIOS DE VESTUARIO Y PRODUCTOS PARA EL HOGAR (GRANDES TIENDAS)</w:t>
            </w:r>
          </w:p>
        </w:tc>
      </w:tr>
      <w:tr w:rsidR="00CD6B29" w:rsidRPr="00CD6B29" w14:paraId="6647F78C"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A21F6CD"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471990</w:t>
            </w:r>
          </w:p>
        </w:tc>
        <w:tc>
          <w:tcPr>
            <w:tcW w:w="6572" w:type="dxa"/>
            <w:tcBorders>
              <w:top w:val="nil"/>
              <w:left w:val="nil"/>
              <w:bottom w:val="single" w:sz="4" w:space="0" w:color="auto"/>
              <w:right w:val="single" w:sz="8" w:space="0" w:color="auto"/>
            </w:tcBorders>
            <w:shd w:val="clear" w:color="auto" w:fill="auto"/>
            <w:noWrap/>
            <w:vAlign w:val="bottom"/>
            <w:hideMark/>
          </w:tcPr>
          <w:p w14:paraId="34060704"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OTRAS ACTIVIDADES DE VENTA AL POR MENOR EN COMERCIOS NO ESPECIALIZADOS N.C.P.</w:t>
            </w:r>
          </w:p>
        </w:tc>
      </w:tr>
      <w:tr w:rsidR="00CD6B29" w:rsidRPr="00CD6B29" w14:paraId="073C98E5"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71F0A08E"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472101</w:t>
            </w:r>
          </w:p>
        </w:tc>
        <w:tc>
          <w:tcPr>
            <w:tcW w:w="6572" w:type="dxa"/>
            <w:tcBorders>
              <w:top w:val="nil"/>
              <w:left w:val="nil"/>
              <w:bottom w:val="single" w:sz="4" w:space="0" w:color="auto"/>
              <w:right w:val="single" w:sz="8" w:space="0" w:color="auto"/>
            </w:tcBorders>
            <w:shd w:val="clear" w:color="auto" w:fill="auto"/>
            <w:noWrap/>
            <w:vAlign w:val="bottom"/>
            <w:hideMark/>
          </w:tcPr>
          <w:p w14:paraId="374C5A9A"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ALIMENTOS EN COMERCIOS ESPECIALIZADOS (ALMACENES PEQUEÑOS Y MINIMARKET)</w:t>
            </w:r>
          </w:p>
        </w:tc>
      </w:tr>
      <w:tr w:rsidR="00CD6B29" w:rsidRPr="00CD6B29" w14:paraId="466F8FDF"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3AC23F97"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472102</w:t>
            </w:r>
          </w:p>
        </w:tc>
        <w:tc>
          <w:tcPr>
            <w:tcW w:w="6572" w:type="dxa"/>
            <w:tcBorders>
              <w:top w:val="nil"/>
              <w:left w:val="nil"/>
              <w:bottom w:val="single" w:sz="4" w:space="0" w:color="auto"/>
              <w:right w:val="single" w:sz="8" w:space="0" w:color="auto"/>
            </w:tcBorders>
            <w:shd w:val="clear" w:color="auto" w:fill="auto"/>
            <w:noWrap/>
            <w:vAlign w:val="bottom"/>
            <w:hideMark/>
          </w:tcPr>
          <w:p w14:paraId="490E58C0"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 xml:space="preserve">VENTA AL POR MENOR EN COMERCIOS ESPECIALIZADOS DE CARNE Y PRODUCTOS CÁRNICOS </w:t>
            </w:r>
          </w:p>
        </w:tc>
      </w:tr>
      <w:tr w:rsidR="00CD6B29" w:rsidRPr="00CD6B29" w14:paraId="1689E4AB"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0EF3AD9"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472103</w:t>
            </w:r>
          </w:p>
        </w:tc>
        <w:tc>
          <w:tcPr>
            <w:tcW w:w="6572" w:type="dxa"/>
            <w:tcBorders>
              <w:top w:val="nil"/>
              <w:left w:val="nil"/>
              <w:bottom w:val="single" w:sz="4" w:space="0" w:color="auto"/>
              <w:right w:val="single" w:sz="8" w:space="0" w:color="auto"/>
            </w:tcBorders>
            <w:shd w:val="clear" w:color="auto" w:fill="auto"/>
            <w:noWrap/>
            <w:vAlign w:val="bottom"/>
            <w:hideMark/>
          </w:tcPr>
          <w:p w14:paraId="34B172B2"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EN COMERCIOS ESPECIALIZADOS DE FRUTAS Y VERDURAS (VERDULERÍAS)</w:t>
            </w:r>
          </w:p>
        </w:tc>
      </w:tr>
      <w:tr w:rsidR="00CD6B29" w:rsidRPr="00CD6B29" w14:paraId="47FD3615"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3162AF8"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472104</w:t>
            </w:r>
          </w:p>
        </w:tc>
        <w:tc>
          <w:tcPr>
            <w:tcW w:w="6572" w:type="dxa"/>
            <w:tcBorders>
              <w:top w:val="nil"/>
              <w:left w:val="nil"/>
              <w:bottom w:val="single" w:sz="4" w:space="0" w:color="auto"/>
              <w:right w:val="single" w:sz="8" w:space="0" w:color="auto"/>
            </w:tcBorders>
            <w:shd w:val="clear" w:color="auto" w:fill="auto"/>
            <w:noWrap/>
            <w:vAlign w:val="bottom"/>
            <w:hideMark/>
          </w:tcPr>
          <w:p w14:paraId="447B446F"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EN COMERCIOS ESPECIALIZADOS DE PESCADO, MARISCOS Y PRODUCTOS CONEXOS</w:t>
            </w:r>
          </w:p>
        </w:tc>
      </w:tr>
      <w:tr w:rsidR="00CD6B29" w:rsidRPr="00CD6B29" w14:paraId="3AEABC71"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5810A2B6"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472105</w:t>
            </w:r>
          </w:p>
        </w:tc>
        <w:tc>
          <w:tcPr>
            <w:tcW w:w="6572" w:type="dxa"/>
            <w:tcBorders>
              <w:top w:val="nil"/>
              <w:left w:val="nil"/>
              <w:bottom w:val="single" w:sz="4" w:space="0" w:color="auto"/>
              <w:right w:val="single" w:sz="8" w:space="0" w:color="auto"/>
            </w:tcBorders>
            <w:shd w:val="clear" w:color="auto" w:fill="auto"/>
            <w:noWrap/>
            <w:vAlign w:val="bottom"/>
            <w:hideMark/>
          </w:tcPr>
          <w:p w14:paraId="113F0D37"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EN COMERCIOS ESPECIALIZADOS DE PRODUCTOS DE PANADERÍA Y PASTELERÍA</w:t>
            </w:r>
          </w:p>
        </w:tc>
      </w:tr>
      <w:tr w:rsidR="00CD6B29" w:rsidRPr="00CD6B29" w14:paraId="63E8288C"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5A4BFD23"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472109</w:t>
            </w:r>
          </w:p>
        </w:tc>
        <w:tc>
          <w:tcPr>
            <w:tcW w:w="6572" w:type="dxa"/>
            <w:tcBorders>
              <w:top w:val="nil"/>
              <w:left w:val="nil"/>
              <w:bottom w:val="single" w:sz="4" w:space="0" w:color="auto"/>
              <w:right w:val="single" w:sz="8" w:space="0" w:color="auto"/>
            </w:tcBorders>
            <w:shd w:val="clear" w:color="auto" w:fill="auto"/>
            <w:noWrap/>
            <w:vAlign w:val="bottom"/>
            <w:hideMark/>
          </w:tcPr>
          <w:p w14:paraId="303B097F"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EN COMERCIOS ESPECIALIZADOS DE HUEVOS, CONFITES Y PRODUCTOS ALIMENTICIOS N.C.P.</w:t>
            </w:r>
          </w:p>
        </w:tc>
      </w:tr>
      <w:tr w:rsidR="00CD6B29" w:rsidRPr="00CD6B29" w14:paraId="4579E2BE"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5C6873C6"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472200</w:t>
            </w:r>
          </w:p>
        </w:tc>
        <w:tc>
          <w:tcPr>
            <w:tcW w:w="6572" w:type="dxa"/>
            <w:tcBorders>
              <w:top w:val="nil"/>
              <w:left w:val="nil"/>
              <w:bottom w:val="single" w:sz="4" w:space="0" w:color="auto"/>
              <w:right w:val="single" w:sz="8" w:space="0" w:color="auto"/>
            </w:tcBorders>
            <w:shd w:val="clear" w:color="auto" w:fill="auto"/>
            <w:noWrap/>
            <w:vAlign w:val="bottom"/>
            <w:hideMark/>
          </w:tcPr>
          <w:p w14:paraId="2E2E68DE"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BEBIDAS ALCOHÓLICAS Y NO ALCOHÓLICAS EN COMERCIOS ESPECIALIZADOS (BOTILLERÍAS)</w:t>
            </w:r>
          </w:p>
        </w:tc>
      </w:tr>
      <w:tr w:rsidR="00CD6B29" w:rsidRPr="00CD6B29" w14:paraId="1DBFB9FB"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FFC618C"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472300</w:t>
            </w:r>
          </w:p>
        </w:tc>
        <w:tc>
          <w:tcPr>
            <w:tcW w:w="6572" w:type="dxa"/>
            <w:tcBorders>
              <w:top w:val="nil"/>
              <w:left w:val="nil"/>
              <w:bottom w:val="single" w:sz="4" w:space="0" w:color="auto"/>
              <w:right w:val="single" w:sz="8" w:space="0" w:color="auto"/>
            </w:tcBorders>
            <w:shd w:val="clear" w:color="auto" w:fill="auto"/>
            <w:noWrap/>
            <w:vAlign w:val="bottom"/>
            <w:hideMark/>
          </w:tcPr>
          <w:p w14:paraId="40371F7C"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TABACO Y PRODUCTOS DE TABACO EN COMERCIOS ESPECIALIZADOS</w:t>
            </w:r>
          </w:p>
        </w:tc>
      </w:tr>
      <w:tr w:rsidR="00CD6B29" w:rsidRPr="00CD6B29" w14:paraId="542FE2EE"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5F4E952B"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473000</w:t>
            </w:r>
          </w:p>
        </w:tc>
        <w:tc>
          <w:tcPr>
            <w:tcW w:w="6572" w:type="dxa"/>
            <w:tcBorders>
              <w:top w:val="nil"/>
              <w:left w:val="nil"/>
              <w:bottom w:val="single" w:sz="4" w:space="0" w:color="auto"/>
              <w:right w:val="single" w:sz="8" w:space="0" w:color="auto"/>
            </w:tcBorders>
            <w:shd w:val="clear" w:color="auto" w:fill="auto"/>
            <w:noWrap/>
            <w:vAlign w:val="bottom"/>
            <w:hideMark/>
          </w:tcPr>
          <w:p w14:paraId="64BD7B4B"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COMBUSTIBLES PARA VEHÍCULOS AUTOMOTORES EN COMERCIOS ESPECIALIZADOS</w:t>
            </w:r>
          </w:p>
        </w:tc>
      </w:tr>
      <w:tr w:rsidR="00CD6B29" w:rsidRPr="00CD6B29" w14:paraId="0FC3E819"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C21B9E0"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474100</w:t>
            </w:r>
          </w:p>
        </w:tc>
        <w:tc>
          <w:tcPr>
            <w:tcW w:w="6572" w:type="dxa"/>
            <w:tcBorders>
              <w:top w:val="nil"/>
              <w:left w:val="nil"/>
              <w:bottom w:val="single" w:sz="4" w:space="0" w:color="auto"/>
              <w:right w:val="single" w:sz="8" w:space="0" w:color="auto"/>
            </w:tcBorders>
            <w:shd w:val="clear" w:color="auto" w:fill="auto"/>
            <w:noWrap/>
            <w:vAlign w:val="bottom"/>
            <w:hideMark/>
          </w:tcPr>
          <w:p w14:paraId="44E4920D"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COMPUTADORES, EQUIPO PERIFÉRICO, PROGRAMAS INFORMÁTICOS Y EQUIPO DE TELECOM.</w:t>
            </w:r>
          </w:p>
        </w:tc>
      </w:tr>
      <w:tr w:rsidR="00CD6B29" w:rsidRPr="00CD6B29" w14:paraId="41123BDC"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9ABC5B8"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474200</w:t>
            </w:r>
          </w:p>
        </w:tc>
        <w:tc>
          <w:tcPr>
            <w:tcW w:w="6572" w:type="dxa"/>
            <w:tcBorders>
              <w:top w:val="nil"/>
              <w:left w:val="nil"/>
              <w:bottom w:val="single" w:sz="4" w:space="0" w:color="auto"/>
              <w:right w:val="single" w:sz="8" w:space="0" w:color="auto"/>
            </w:tcBorders>
            <w:shd w:val="clear" w:color="auto" w:fill="auto"/>
            <w:noWrap/>
            <w:vAlign w:val="bottom"/>
            <w:hideMark/>
          </w:tcPr>
          <w:p w14:paraId="7DCD1E59"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EQUIPO DE SONIDO Y DE VIDEO EN COMERCIOS ESPECIALIZADOS</w:t>
            </w:r>
          </w:p>
        </w:tc>
      </w:tr>
      <w:tr w:rsidR="00CD6B29" w:rsidRPr="00CD6B29" w14:paraId="6A9C7461"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738F46C1"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475100</w:t>
            </w:r>
          </w:p>
        </w:tc>
        <w:tc>
          <w:tcPr>
            <w:tcW w:w="6572" w:type="dxa"/>
            <w:tcBorders>
              <w:top w:val="nil"/>
              <w:left w:val="nil"/>
              <w:bottom w:val="single" w:sz="4" w:space="0" w:color="auto"/>
              <w:right w:val="single" w:sz="8" w:space="0" w:color="auto"/>
            </w:tcBorders>
            <w:shd w:val="clear" w:color="auto" w:fill="auto"/>
            <w:noWrap/>
            <w:vAlign w:val="bottom"/>
            <w:hideMark/>
          </w:tcPr>
          <w:p w14:paraId="5A9A402A"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TELAS, LANAS, HILOS Y SIMILARES EN COMERCIOS ESPECIALIZADOS</w:t>
            </w:r>
          </w:p>
        </w:tc>
      </w:tr>
      <w:tr w:rsidR="00CD6B29" w:rsidRPr="00CD6B29" w14:paraId="3AA1A674"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0F29A760"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475201</w:t>
            </w:r>
          </w:p>
        </w:tc>
        <w:tc>
          <w:tcPr>
            <w:tcW w:w="6572" w:type="dxa"/>
            <w:tcBorders>
              <w:top w:val="nil"/>
              <w:left w:val="nil"/>
              <w:bottom w:val="single" w:sz="4" w:space="0" w:color="auto"/>
              <w:right w:val="single" w:sz="8" w:space="0" w:color="auto"/>
            </w:tcBorders>
            <w:shd w:val="clear" w:color="auto" w:fill="auto"/>
            <w:noWrap/>
            <w:vAlign w:val="bottom"/>
            <w:hideMark/>
          </w:tcPr>
          <w:p w14:paraId="4C06C433"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 xml:space="preserve">VENTA AL POR MENOR DE ARTÍCULOS DE FERRETERÍA Y MATERIALES DE CONSTRUCCIÓN </w:t>
            </w:r>
          </w:p>
        </w:tc>
      </w:tr>
      <w:tr w:rsidR="00CD6B29" w:rsidRPr="00CD6B29" w14:paraId="2DC35733"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67B8662"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475202</w:t>
            </w:r>
          </w:p>
        </w:tc>
        <w:tc>
          <w:tcPr>
            <w:tcW w:w="6572" w:type="dxa"/>
            <w:tcBorders>
              <w:top w:val="nil"/>
              <w:left w:val="nil"/>
              <w:bottom w:val="single" w:sz="4" w:space="0" w:color="auto"/>
              <w:right w:val="single" w:sz="8" w:space="0" w:color="auto"/>
            </w:tcBorders>
            <w:shd w:val="clear" w:color="auto" w:fill="auto"/>
            <w:noWrap/>
            <w:vAlign w:val="bottom"/>
            <w:hideMark/>
          </w:tcPr>
          <w:p w14:paraId="2BDF3A11"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PINTURAS, BARNICES Y LACAS EN COMERCIOS ESPECIALIZADOS</w:t>
            </w:r>
          </w:p>
        </w:tc>
      </w:tr>
      <w:tr w:rsidR="00CD6B29" w:rsidRPr="00CD6B29" w14:paraId="677C7ADD"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39F4FBC5"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475203</w:t>
            </w:r>
          </w:p>
        </w:tc>
        <w:tc>
          <w:tcPr>
            <w:tcW w:w="6572" w:type="dxa"/>
            <w:tcBorders>
              <w:top w:val="nil"/>
              <w:left w:val="nil"/>
              <w:bottom w:val="single" w:sz="4" w:space="0" w:color="auto"/>
              <w:right w:val="single" w:sz="8" w:space="0" w:color="auto"/>
            </w:tcBorders>
            <w:shd w:val="clear" w:color="auto" w:fill="auto"/>
            <w:noWrap/>
            <w:vAlign w:val="bottom"/>
            <w:hideMark/>
          </w:tcPr>
          <w:p w14:paraId="066B8FE8"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PRODUCTOS DE VIDRIO EN COMERCIOS ESPECIALIZADOS</w:t>
            </w:r>
          </w:p>
        </w:tc>
      </w:tr>
      <w:tr w:rsidR="00CD6B29" w:rsidRPr="00CD6B29" w14:paraId="6A003CFB"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2D826A58"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475300</w:t>
            </w:r>
          </w:p>
        </w:tc>
        <w:tc>
          <w:tcPr>
            <w:tcW w:w="6572" w:type="dxa"/>
            <w:tcBorders>
              <w:top w:val="nil"/>
              <w:left w:val="nil"/>
              <w:bottom w:val="single" w:sz="4" w:space="0" w:color="auto"/>
              <w:right w:val="single" w:sz="8" w:space="0" w:color="auto"/>
            </w:tcBorders>
            <w:shd w:val="clear" w:color="auto" w:fill="auto"/>
            <w:noWrap/>
            <w:vAlign w:val="bottom"/>
            <w:hideMark/>
          </w:tcPr>
          <w:p w14:paraId="7F3687AF"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TAPICES, ALFOMBRAS Y CUBRIMIENTOS PARA PAREDES Y PISOS</w:t>
            </w:r>
          </w:p>
        </w:tc>
      </w:tr>
      <w:tr w:rsidR="00CD6B29" w:rsidRPr="00CD6B29" w14:paraId="3934E04A"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2630657E"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475901</w:t>
            </w:r>
          </w:p>
        </w:tc>
        <w:tc>
          <w:tcPr>
            <w:tcW w:w="6572" w:type="dxa"/>
            <w:tcBorders>
              <w:top w:val="nil"/>
              <w:left w:val="nil"/>
              <w:bottom w:val="single" w:sz="4" w:space="0" w:color="auto"/>
              <w:right w:val="single" w:sz="8" w:space="0" w:color="auto"/>
            </w:tcBorders>
            <w:shd w:val="clear" w:color="auto" w:fill="auto"/>
            <w:noWrap/>
            <w:vAlign w:val="bottom"/>
            <w:hideMark/>
          </w:tcPr>
          <w:p w14:paraId="29B2535D"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MUEBLES Y COLCHONES EN COMERCIOS ESPECIALIZADOS</w:t>
            </w:r>
          </w:p>
        </w:tc>
      </w:tr>
      <w:tr w:rsidR="00CD6B29" w:rsidRPr="00CD6B29" w14:paraId="5516A285"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3C8D57FE"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475902</w:t>
            </w:r>
          </w:p>
        </w:tc>
        <w:tc>
          <w:tcPr>
            <w:tcW w:w="6572" w:type="dxa"/>
            <w:tcBorders>
              <w:top w:val="nil"/>
              <w:left w:val="nil"/>
              <w:bottom w:val="single" w:sz="4" w:space="0" w:color="auto"/>
              <w:right w:val="single" w:sz="8" w:space="0" w:color="auto"/>
            </w:tcBorders>
            <w:shd w:val="clear" w:color="auto" w:fill="auto"/>
            <w:noWrap/>
            <w:vAlign w:val="bottom"/>
            <w:hideMark/>
          </w:tcPr>
          <w:p w14:paraId="15756E56"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INSTRUMENTOS MUSICALES EN COMERCIOS ESPECIALIZADOS</w:t>
            </w:r>
          </w:p>
        </w:tc>
      </w:tr>
      <w:tr w:rsidR="00CD6B29" w:rsidRPr="00CD6B29" w14:paraId="78F4E632"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065BAE1"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475909</w:t>
            </w:r>
          </w:p>
        </w:tc>
        <w:tc>
          <w:tcPr>
            <w:tcW w:w="6572" w:type="dxa"/>
            <w:tcBorders>
              <w:top w:val="nil"/>
              <w:left w:val="nil"/>
              <w:bottom w:val="single" w:sz="4" w:space="0" w:color="auto"/>
              <w:right w:val="single" w:sz="8" w:space="0" w:color="auto"/>
            </w:tcBorders>
            <w:shd w:val="clear" w:color="auto" w:fill="auto"/>
            <w:noWrap/>
            <w:vAlign w:val="bottom"/>
            <w:hideMark/>
          </w:tcPr>
          <w:p w14:paraId="39BF3F87"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APARATOS ELÉCTRICOS, TEXTILES PARA EL HOGAR Y OTROS ENSERES DOMÉSTICOS N.C.P.</w:t>
            </w:r>
          </w:p>
        </w:tc>
      </w:tr>
      <w:tr w:rsidR="00CD6B29" w:rsidRPr="00CD6B29" w14:paraId="719072E6"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630094B"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476101</w:t>
            </w:r>
          </w:p>
        </w:tc>
        <w:tc>
          <w:tcPr>
            <w:tcW w:w="6572" w:type="dxa"/>
            <w:tcBorders>
              <w:top w:val="nil"/>
              <w:left w:val="nil"/>
              <w:bottom w:val="single" w:sz="4" w:space="0" w:color="auto"/>
              <w:right w:val="single" w:sz="8" w:space="0" w:color="auto"/>
            </w:tcBorders>
            <w:shd w:val="clear" w:color="auto" w:fill="auto"/>
            <w:noWrap/>
            <w:vAlign w:val="bottom"/>
            <w:hideMark/>
          </w:tcPr>
          <w:p w14:paraId="5BE16945"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LIBROS EN COMERCIOS ESPECIALIZADOS</w:t>
            </w:r>
          </w:p>
        </w:tc>
      </w:tr>
      <w:tr w:rsidR="00CD6B29" w:rsidRPr="00CD6B29" w14:paraId="7BB44778"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D94E4E7"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476102</w:t>
            </w:r>
          </w:p>
        </w:tc>
        <w:tc>
          <w:tcPr>
            <w:tcW w:w="6572" w:type="dxa"/>
            <w:tcBorders>
              <w:top w:val="nil"/>
              <w:left w:val="nil"/>
              <w:bottom w:val="single" w:sz="4" w:space="0" w:color="auto"/>
              <w:right w:val="single" w:sz="8" w:space="0" w:color="auto"/>
            </w:tcBorders>
            <w:shd w:val="clear" w:color="auto" w:fill="auto"/>
            <w:noWrap/>
            <w:vAlign w:val="bottom"/>
            <w:hideMark/>
          </w:tcPr>
          <w:p w14:paraId="641E5BCA"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DIARIOS Y REVISTAS EN COMERCIOS ESPECIALIZADOS</w:t>
            </w:r>
          </w:p>
        </w:tc>
      </w:tr>
      <w:tr w:rsidR="00CD6B29" w:rsidRPr="00CD6B29" w14:paraId="21421EEB"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E26C6CC"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476103</w:t>
            </w:r>
          </w:p>
        </w:tc>
        <w:tc>
          <w:tcPr>
            <w:tcW w:w="6572" w:type="dxa"/>
            <w:tcBorders>
              <w:top w:val="nil"/>
              <w:left w:val="nil"/>
              <w:bottom w:val="single" w:sz="4" w:space="0" w:color="auto"/>
              <w:right w:val="single" w:sz="8" w:space="0" w:color="auto"/>
            </w:tcBorders>
            <w:shd w:val="clear" w:color="auto" w:fill="auto"/>
            <w:noWrap/>
            <w:vAlign w:val="bottom"/>
            <w:hideMark/>
          </w:tcPr>
          <w:p w14:paraId="40A551DB"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ARTÍCULOS DE PAPELERÍA Y ESCRITORIO EN COMERCIOS ESPECIALIZADOS</w:t>
            </w:r>
          </w:p>
        </w:tc>
      </w:tr>
      <w:tr w:rsidR="00CD6B29" w:rsidRPr="00CD6B29" w14:paraId="2288A73C"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00A8E77B"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476200</w:t>
            </w:r>
          </w:p>
        </w:tc>
        <w:tc>
          <w:tcPr>
            <w:tcW w:w="6572" w:type="dxa"/>
            <w:tcBorders>
              <w:top w:val="nil"/>
              <w:left w:val="nil"/>
              <w:bottom w:val="single" w:sz="4" w:space="0" w:color="auto"/>
              <w:right w:val="single" w:sz="8" w:space="0" w:color="auto"/>
            </w:tcBorders>
            <w:shd w:val="clear" w:color="auto" w:fill="auto"/>
            <w:noWrap/>
            <w:vAlign w:val="bottom"/>
            <w:hideMark/>
          </w:tcPr>
          <w:p w14:paraId="6AC4FF72"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GRABACIONES DE MÚSICA Y DE VIDEO EN COMERCIOS ESPECIALIZADOS</w:t>
            </w:r>
          </w:p>
        </w:tc>
      </w:tr>
      <w:tr w:rsidR="00CD6B29" w:rsidRPr="00CD6B29" w14:paraId="2CC7B4B3"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F8480AF"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476301</w:t>
            </w:r>
          </w:p>
        </w:tc>
        <w:tc>
          <w:tcPr>
            <w:tcW w:w="6572" w:type="dxa"/>
            <w:tcBorders>
              <w:top w:val="nil"/>
              <w:left w:val="nil"/>
              <w:bottom w:val="single" w:sz="4" w:space="0" w:color="auto"/>
              <w:right w:val="single" w:sz="8" w:space="0" w:color="auto"/>
            </w:tcBorders>
            <w:shd w:val="clear" w:color="auto" w:fill="auto"/>
            <w:noWrap/>
            <w:vAlign w:val="bottom"/>
            <w:hideMark/>
          </w:tcPr>
          <w:p w14:paraId="4949BC40"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ARTÍCULOS DE CAZA Y PESCA EN COMERCIOS ESPECIALIZADOS</w:t>
            </w:r>
          </w:p>
        </w:tc>
      </w:tr>
      <w:tr w:rsidR="00CD6B29" w:rsidRPr="00CD6B29" w14:paraId="3E5FCE57"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046BFB84"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476302</w:t>
            </w:r>
          </w:p>
        </w:tc>
        <w:tc>
          <w:tcPr>
            <w:tcW w:w="6572" w:type="dxa"/>
            <w:tcBorders>
              <w:top w:val="nil"/>
              <w:left w:val="nil"/>
              <w:bottom w:val="single" w:sz="4" w:space="0" w:color="auto"/>
              <w:right w:val="single" w:sz="8" w:space="0" w:color="auto"/>
            </w:tcBorders>
            <w:shd w:val="clear" w:color="auto" w:fill="auto"/>
            <w:noWrap/>
            <w:vAlign w:val="bottom"/>
            <w:hideMark/>
          </w:tcPr>
          <w:p w14:paraId="3D9CAB2E"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BICICLETAS Y SUS REPUESTOS EN COMERCIOS ESPECIALIZADOS</w:t>
            </w:r>
          </w:p>
        </w:tc>
      </w:tr>
      <w:tr w:rsidR="00CD6B29" w:rsidRPr="00CD6B29" w14:paraId="0CD61E59"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7C7BB625"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476309</w:t>
            </w:r>
          </w:p>
        </w:tc>
        <w:tc>
          <w:tcPr>
            <w:tcW w:w="6572" w:type="dxa"/>
            <w:tcBorders>
              <w:top w:val="nil"/>
              <w:left w:val="nil"/>
              <w:bottom w:val="single" w:sz="4" w:space="0" w:color="auto"/>
              <w:right w:val="single" w:sz="8" w:space="0" w:color="auto"/>
            </w:tcBorders>
            <w:shd w:val="clear" w:color="auto" w:fill="auto"/>
            <w:noWrap/>
            <w:vAlign w:val="bottom"/>
            <w:hideMark/>
          </w:tcPr>
          <w:p w14:paraId="3107A1C7"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OTROS ARTÍCULOS Y EQUIPOS DE DEPORTE N.C.P.</w:t>
            </w:r>
          </w:p>
        </w:tc>
      </w:tr>
      <w:tr w:rsidR="00CD6B29" w:rsidRPr="00CD6B29" w14:paraId="0A977C12"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0D56E1A6"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lastRenderedPageBreak/>
              <w:t>476400</w:t>
            </w:r>
          </w:p>
        </w:tc>
        <w:tc>
          <w:tcPr>
            <w:tcW w:w="6572" w:type="dxa"/>
            <w:tcBorders>
              <w:top w:val="nil"/>
              <w:left w:val="nil"/>
              <w:bottom w:val="single" w:sz="4" w:space="0" w:color="auto"/>
              <w:right w:val="single" w:sz="8" w:space="0" w:color="auto"/>
            </w:tcBorders>
            <w:shd w:val="clear" w:color="auto" w:fill="auto"/>
            <w:noWrap/>
            <w:vAlign w:val="bottom"/>
            <w:hideMark/>
          </w:tcPr>
          <w:p w14:paraId="591B6250"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JUEGOS Y JUGUETES EN COMERCIOS ESPECIALIZADOS</w:t>
            </w:r>
          </w:p>
        </w:tc>
      </w:tr>
      <w:tr w:rsidR="00CD6B29" w:rsidRPr="00CD6B29" w14:paraId="2926967A"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707F6C51"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477101</w:t>
            </w:r>
          </w:p>
        </w:tc>
        <w:tc>
          <w:tcPr>
            <w:tcW w:w="6572" w:type="dxa"/>
            <w:tcBorders>
              <w:top w:val="nil"/>
              <w:left w:val="nil"/>
              <w:bottom w:val="single" w:sz="4" w:space="0" w:color="auto"/>
              <w:right w:val="single" w:sz="8" w:space="0" w:color="auto"/>
            </w:tcBorders>
            <w:shd w:val="clear" w:color="auto" w:fill="auto"/>
            <w:noWrap/>
            <w:vAlign w:val="bottom"/>
            <w:hideMark/>
          </w:tcPr>
          <w:p w14:paraId="636B5EF4"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CALZADO EN COMERCIOS ESPECIALIZADOS</w:t>
            </w:r>
          </w:p>
        </w:tc>
      </w:tr>
      <w:tr w:rsidR="00CD6B29" w:rsidRPr="00CD6B29" w14:paraId="2608363A"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8678602"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477102</w:t>
            </w:r>
          </w:p>
        </w:tc>
        <w:tc>
          <w:tcPr>
            <w:tcW w:w="6572" w:type="dxa"/>
            <w:tcBorders>
              <w:top w:val="nil"/>
              <w:left w:val="nil"/>
              <w:bottom w:val="single" w:sz="4" w:space="0" w:color="auto"/>
              <w:right w:val="single" w:sz="8" w:space="0" w:color="auto"/>
            </w:tcBorders>
            <w:shd w:val="clear" w:color="auto" w:fill="auto"/>
            <w:noWrap/>
            <w:vAlign w:val="bottom"/>
            <w:hideMark/>
          </w:tcPr>
          <w:p w14:paraId="468CE3B3"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PRENDAS Y ACCESORIOS DE VESTIR EN COMERCIOS ESPECIALIZADOS</w:t>
            </w:r>
          </w:p>
        </w:tc>
      </w:tr>
      <w:tr w:rsidR="00CD6B29" w:rsidRPr="00CD6B29" w14:paraId="105E209E"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24150DA3"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477103</w:t>
            </w:r>
          </w:p>
        </w:tc>
        <w:tc>
          <w:tcPr>
            <w:tcW w:w="6572" w:type="dxa"/>
            <w:tcBorders>
              <w:top w:val="nil"/>
              <w:left w:val="nil"/>
              <w:bottom w:val="single" w:sz="4" w:space="0" w:color="auto"/>
              <w:right w:val="single" w:sz="8" w:space="0" w:color="auto"/>
            </w:tcBorders>
            <w:shd w:val="clear" w:color="auto" w:fill="auto"/>
            <w:noWrap/>
            <w:vAlign w:val="bottom"/>
            <w:hideMark/>
          </w:tcPr>
          <w:p w14:paraId="56B8F364"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CARTERAS, MALETAS Y OTROS ACCESORIOS DE VIAJE EN COMERCIOS ESPECIALIZADOS</w:t>
            </w:r>
          </w:p>
        </w:tc>
      </w:tr>
      <w:tr w:rsidR="00CD6B29" w:rsidRPr="00CD6B29" w14:paraId="54F4CEC4"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06160659"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477201</w:t>
            </w:r>
          </w:p>
        </w:tc>
        <w:tc>
          <w:tcPr>
            <w:tcW w:w="6572" w:type="dxa"/>
            <w:tcBorders>
              <w:top w:val="nil"/>
              <w:left w:val="nil"/>
              <w:bottom w:val="single" w:sz="4" w:space="0" w:color="auto"/>
              <w:right w:val="single" w:sz="8" w:space="0" w:color="auto"/>
            </w:tcBorders>
            <w:shd w:val="clear" w:color="auto" w:fill="auto"/>
            <w:noWrap/>
            <w:vAlign w:val="bottom"/>
            <w:hideMark/>
          </w:tcPr>
          <w:p w14:paraId="15FE399C"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PRODUCTOS FARMACÉUTICOS Y MEDICINALES EN COMERCIOS ESPECIALIZADOS</w:t>
            </w:r>
          </w:p>
        </w:tc>
      </w:tr>
      <w:tr w:rsidR="00CD6B29" w:rsidRPr="00CD6B29" w14:paraId="45C8588D"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EAD1EC7"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477202</w:t>
            </w:r>
          </w:p>
        </w:tc>
        <w:tc>
          <w:tcPr>
            <w:tcW w:w="6572" w:type="dxa"/>
            <w:tcBorders>
              <w:top w:val="nil"/>
              <w:left w:val="nil"/>
              <w:bottom w:val="single" w:sz="4" w:space="0" w:color="auto"/>
              <w:right w:val="single" w:sz="8" w:space="0" w:color="auto"/>
            </w:tcBorders>
            <w:shd w:val="clear" w:color="auto" w:fill="auto"/>
            <w:noWrap/>
            <w:vAlign w:val="bottom"/>
            <w:hideMark/>
          </w:tcPr>
          <w:p w14:paraId="62828F82"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ARTÍCULOS ORTOPÉDICOS EN COMERCIOS ESPECIALIZADOS</w:t>
            </w:r>
          </w:p>
        </w:tc>
      </w:tr>
      <w:tr w:rsidR="00CD6B29" w:rsidRPr="00CD6B29" w14:paraId="32FBD88B"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31F9E966"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477203</w:t>
            </w:r>
          </w:p>
        </w:tc>
        <w:tc>
          <w:tcPr>
            <w:tcW w:w="6572" w:type="dxa"/>
            <w:tcBorders>
              <w:top w:val="nil"/>
              <w:left w:val="nil"/>
              <w:bottom w:val="single" w:sz="4" w:space="0" w:color="auto"/>
              <w:right w:val="single" w:sz="8" w:space="0" w:color="auto"/>
            </w:tcBorders>
            <w:shd w:val="clear" w:color="auto" w:fill="auto"/>
            <w:noWrap/>
            <w:vAlign w:val="bottom"/>
            <w:hideMark/>
          </w:tcPr>
          <w:p w14:paraId="5B7BAF2B"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ARTÍCULOS DE PERFUMERÍA, DE TOCADOR Y COSMÉTICOS EN COMERCIOS ESPECIALIZADOS</w:t>
            </w:r>
          </w:p>
        </w:tc>
      </w:tr>
      <w:tr w:rsidR="00CD6B29" w:rsidRPr="00CD6B29" w14:paraId="799A03E3"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02AF10C3"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477310</w:t>
            </w:r>
          </w:p>
        </w:tc>
        <w:tc>
          <w:tcPr>
            <w:tcW w:w="6572" w:type="dxa"/>
            <w:tcBorders>
              <w:top w:val="nil"/>
              <w:left w:val="nil"/>
              <w:bottom w:val="single" w:sz="4" w:space="0" w:color="auto"/>
              <w:right w:val="single" w:sz="8" w:space="0" w:color="auto"/>
            </w:tcBorders>
            <w:shd w:val="clear" w:color="auto" w:fill="auto"/>
            <w:noWrap/>
            <w:vAlign w:val="bottom"/>
            <w:hideMark/>
          </w:tcPr>
          <w:p w14:paraId="1122A82A"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GAS LICUADO EN BOMBONAS (CILINDROS) EN COMERCIOS ESPECIALIZADOS</w:t>
            </w:r>
          </w:p>
        </w:tc>
      </w:tr>
      <w:tr w:rsidR="00CD6B29" w:rsidRPr="00CD6B29" w14:paraId="298631DF"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249407E3"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477391</w:t>
            </w:r>
          </w:p>
        </w:tc>
        <w:tc>
          <w:tcPr>
            <w:tcW w:w="6572" w:type="dxa"/>
            <w:tcBorders>
              <w:top w:val="nil"/>
              <w:left w:val="nil"/>
              <w:bottom w:val="single" w:sz="4" w:space="0" w:color="auto"/>
              <w:right w:val="single" w:sz="8" w:space="0" w:color="auto"/>
            </w:tcBorders>
            <w:shd w:val="clear" w:color="auto" w:fill="auto"/>
            <w:noWrap/>
            <w:vAlign w:val="bottom"/>
            <w:hideMark/>
          </w:tcPr>
          <w:p w14:paraId="5DFF6302"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ALIMENTO Y ACCESORIOS PARA MASCOTAS EN COMERCIOS ESPECIALIZADOS</w:t>
            </w:r>
          </w:p>
        </w:tc>
      </w:tr>
      <w:tr w:rsidR="00CD6B29" w:rsidRPr="00CD6B29" w14:paraId="1530FE63"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1C34124E"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477392</w:t>
            </w:r>
          </w:p>
        </w:tc>
        <w:tc>
          <w:tcPr>
            <w:tcW w:w="6572" w:type="dxa"/>
            <w:tcBorders>
              <w:top w:val="nil"/>
              <w:left w:val="nil"/>
              <w:bottom w:val="single" w:sz="4" w:space="0" w:color="auto"/>
              <w:right w:val="single" w:sz="8" w:space="0" w:color="auto"/>
            </w:tcBorders>
            <w:shd w:val="clear" w:color="auto" w:fill="auto"/>
            <w:noWrap/>
            <w:vAlign w:val="bottom"/>
            <w:hideMark/>
          </w:tcPr>
          <w:p w14:paraId="14AEE918"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ARMAS Y MUNICIONES EN COMERCIOS ESPECIALIZADOS</w:t>
            </w:r>
          </w:p>
        </w:tc>
      </w:tr>
      <w:tr w:rsidR="00CD6B29" w:rsidRPr="00CD6B29" w14:paraId="653E2543"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139BC614"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477393</w:t>
            </w:r>
          </w:p>
        </w:tc>
        <w:tc>
          <w:tcPr>
            <w:tcW w:w="6572" w:type="dxa"/>
            <w:tcBorders>
              <w:top w:val="nil"/>
              <w:left w:val="nil"/>
              <w:bottom w:val="single" w:sz="4" w:space="0" w:color="auto"/>
              <w:right w:val="single" w:sz="8" w:space="0" w:color="auto"/>
            </w:tcBorders>
            <w:shd w:val="clear" w:color="auto" w:fill="auto"/>
            <w:noWrap/>
            <w:vAlign w:val="bottom"/>
            <w:hideMark/>
          </w:tcPr>
          <w:p w14:paraId="5A0AA3E3"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ARTÍCULOS ÓPTICOS EN COMERCIOS ESPECIALIZADOS</w:t>
            </w:r>
          </w:p>
        </w:tc>
      </w:tr>
      <w:tr w:rsidR="00CD6B29" w:rsidRPr="00CD6B29" w14:paraId="46D15150"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1C286777"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477394</w:t>
            </w:r>
          </w:p>
        </w:tc>
        <w:tc>
          <w:tcPr>
            <w:tcW w:w="6572" w:type="dxa"/>
            <w:tcBorders>
              <w:top w:val="nil"/>
              <w:left w:val="nil"/>
              <w:bottom w:val="single" w:sz="4" w:space="0" w:color="auto"/>
              <w:right w:val="single" w:sz="8" w:space="0" w:color="auto"/>
            </w:tcBorders>
            <w:shd w:val="clear" w:color="auto" w:fill="auto"/>
            <w:noWrap/>
            <w:vAlign w:val="bottom"/>
            <w:hideMark/>
          </w:tcPr>
          <w:p w14:paraId="5515F7D4"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ARTÍCULOS DE JOYERÍA, BISUTERÍA Y RELOJERÍA EN COMERCIOS ESPECIALIZADOS</w:t>
            </w:r>
          </w:p>
        </w:tc>
      </w:tr>
      <w:tr w:rsidR="00CD6B29" w:rsidRPr="00CD6B29" w14:paraId="21FC5DC4"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72946F9"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477395</w:t>
            </w:r>
          </w:p>
        </w:tc>
        <w:tc>
          <w:tcPr>
            <w:tcW w:w="6572" w:type="dxa"/>
            <w:tcBorders>
              <w:top w:val="nil"/>
              <w:left w:val="nil"/>
              <w:bottom w:val="single" w:sz="4" w:space="0" w:color="auto"/>
              <w:right w:val="single" w:sz="8" w:space="0" w:color="auto"/>
            </w:tcBorders>
            <w:shd w:val="clear" w:color="auto" w:fill="auto"/>
            <w:noWrap/>
            <w:vAlign w:val="bottom"/>
            <w:hideMark/>
          </w:tcPr>
          <w:p w14:paraId="3594A14A"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CARBÓN, LEÑA Y OTROS COMBUSTIBLES DE USO DOMÉSTICO EN COMERCIOS ESPECIALIZADOS</w:t>
            </w:r>
          </w:p>
        </w:tc>
      </w:tr>
      <w:tr w:rsidR="00CD6B29" w:rsidRPr="00CD6B29" w14:paraId="12D02D07"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9A5DF6C"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477396</w:t>
            </w:r>
          </w:p>
        </w:tc>
        <w:tc>
          <w:tcPr>
            <w:tcW w:w="6572" w:type="dxa"/>
            <w:tcBorders>
              <w:top w:val="nil"/>
              <w:left w:val="nil"/>
              <w:bottom w:val="single" w:sz="4" w:space="0" w:color="auto"/>
              <w:right w:val="single" w:sz="8" w:space="0" w:color="auto"/>
            </w:tcBorders>
            <w:shd w:val="clear" w:color="auto" w:fill="auto"/>
            <w:noWrap/>
            <w:vAlign w:val="bottom"/>
            <w:hideMark/>
          </w:tcPr>
          <w:p w14:paraId="1B792D6B"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RECUERDOS, ARTESANÍAS Y ARTÍCULOS RELIGIOSOS EN COMERCIOS ESPECIALIZADOS</w:t>
            </w:r>
          </w:p>
        </w:tc>
      </w:tr>
      <w:tr w:rsidR="00CD6B29" w:rsidRPr="00CD6B29" w14:paraId="1B792E6A"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575C2023"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477397</w:t>
            </w:r>
          </w:p>
        </w:tc>
        <w:tc>
          <w:tcPr>
            <w:tcW w:w="6572" w:type="dxa"/>
            <w:tcBorders>
              <w:top w:val="nil"/>
              <w:left w:val="nil"/>
              <w:bottom w:val="single" w:sz="4" w:space="0" w:color="auto"/>
              <w:right w:val="single" w:sz="8" w:space="0" w:color="auto"/>
            </w:tcBorders>
            <w:shd w:val="clear" w:color="auto" w:fill="auto"/>
            <w:noWrap/>
            <w:vAlign w:val="bottom"/>
            <w:hideMark/>
          </w:tcPr>
          <w:p w14:paraId="0449BA35"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FLORES, PLANTAS, ARBOLES, SEMILLAS Y ABONOS EN COMERCIOS ESPECIALIZADOS</w:t>
            </w:r>
          </w:p>
        </w:tc>
      </w:tr>
      <w:tr w:rsidR="00CD6B29" w:rsidRPr="00CD6B29" w14:paraId="04579EC0"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12F663F7"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477398</w:t>
            </w:r>
          </w:p>
        </w:tc>
        <w:tc>
          <w:tcPr>
            <w:tcW w:w="6572" w:type="dxa"/>
            <w:tcBorders>
              <w:top w:val="nil"/>
              <w:left w:val="nil"/>
              <w:bottom w:val="single" w:sz="4" w:space="0" w:color="auto"/>
              <w:right w:val="single" w:sz="8" w:space="0" w:color="auto"/>
            </w:tcBorders>
            <w:shd w:val="clear" w:color="auto" w:fill="auto"/>
            <w:noWrap/>
            <w:vAlign w:val="bottom"/>
            <w:hideMark/>
          </w:tcPr>
          <w:p w14:paraId="1165AAD6"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MASCOTAS EN COMERCIOS ESPECIALIZADOS</w:t>
            </w:r>
          </w:p>
        </w:tc>
      </w:tr>
      <w:tr w:rsidR="00CD6B29" w:rsidRPr="00CD6B29" w14:paraId="6C48FF5C"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3071D869"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477399</w:t>
            </w:r>
          </w:p>
        </w:tc>
        <w:tc>
          <w:tcPr>
            <w:tcW w:w="6572" w:type="dxa"/>
            <w:tcBorders>
              <w:top w:val="nil"/>
              <w:left w:val="nil"/>
              <w:bottom w:val="single" w:sz="4" w:space="0" w:color="auto"/>
              <w:right w:val="single" w:sz="8" w:space="0" w:color="auto"/>
            </w:tcBorders>
            <w:shd w:val="clear" w:color="auto" w:fill="auto"/>
            <w:noWrap/>
            <w:vAlign w:val="bottom"/>
            <w:hideMark/>
          </w:tcPr>
          <w:p w14:paraId="1A87F183"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OTROS PRODUCTOS EN COMERCIOS ESPECIALIZADOS N.C.P.</w:t>
            </w:r>
          </w:p>
        </w:tc>
      </w:tr>
      <w:tr w:rsidR="00CD6B29" w:rsidRPr="00CD6B29" w14:paraId="0DCB4D17"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7796548"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477401</w:t>
            </w:r>
          </w:p>
        </w:tc>
        <w:tc>
          <w:tcPr>
            <w:tcW w:w="6572" w:type="dxa"/>
            <w:tcBorders>
              <w:top w:val="nil"/>
              <w:left w:val="nil"/>
              <w:bottom w:val="single" w:sz="4" w:space="0" w:color="auto"/>
              <w:right w:val="single" w:sz="8" w:space="0" w:color="auto"/>
            </w:tcBorders>
            <w:shd w:val="clear" w:color="auto" w:fill="auto"/>
            <w:noWrap/>
            <w:vAlign w:val="bottom"/>
            <w:hideMark/>
          </w:tcPr>
          <w:p w14:paraId="172F548C"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ANTIGÜEDADES EN COMERCIOS</w:t>
            </w:r>
          </w:p>
        </w:tc>
      </w:tr>
      <w:tr w:rsidR="00CD6B29" w:rsidRPr="00CD6B29" w14:paraId="78C63FAA"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B5910BF"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477402</w:t>
            </w:r>
          </w:p>
        </w:tc>
        <w:tc>
          <w:tcPr>
            <w:tcW w:w="6572" w:type="dxa"/>
            <w:tcBorders>
              <w:top w:val="nil"/>
              <w:left w:val="nil"/>
              <w:bottom w:val="single" w:sz="4" w:space="0" w:color="auto"/>
              <w:right w:val="single" w:sz="8" w:space="0" w:color="auto"/>
            </w:tcBorders>
            <w:shd w:val="clear" w:color="auto" w:fill="auto"/>
            <w:noWrap/>
            <w:vAlign w:val="bottom"/>
            <w:hideMark/>
          </w:tcPr>
          <w:p w14:paraId="32E43B5D"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ROPA USADA EN COMERCIOS</w:t>
            </w:r>
          </w:p>
        </w:tc>
      </w:tr>
      <w:tr w:rsidR="00CD6B29" w:rsidRPr="00CD6B29" w14:paraId="702EC9C8"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88557A3"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477409</w:t>
            </w:r>
          </w:p>
        </w:tc>
        <w:tc>
          <w:tcPr>
            <w:tcW w:w="6572" w:type="dxa"/>
            <w:tcBorders>
              <w:top w:val="nil"/>
              <w:left w:val="nil"/>
              <w:bottom w:val="single" w:sz="4" w:space="0" w:color="auto"/>
              <w:right w:val="single" w:sz="8" w:space="0" w:color="auto"/>
            </w:tcBorders>
            <w:shd w:val="clear" w:color="auto" w:fill="auto"/>
            <w:noWrap/>
            <w:vAlign w:val="bottom"/>
            <w:hideMark/>
          </w:tcPr>
          <w:p w14:paraId="5E800438"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OTROS ARTÍCULOS DE SEGUNDA MANO EN COMERCIOS N.C.P.</w:t>
            </w:r>
          </w:p>
        </w:tc>
      </w:tr>
      <w:tr w:rsidR="00CD6B29" w:rsidRPr="00CD6B29" w14:paraId="21F1FE43"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DFFFE02"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478100</w:t>
            </w:r>
          </w:p>
        </w:tc>
        <w:tc>
          <w:tcPr>
            <w:tcW w:w="6572" w:type="dxa"/>
            <w:tcBorders>
              <w:top w:val="nil"/>
              <w:left w:val="nil"/>
              <w:bottom w:val="single" w:sz="4" w:space="0" w:color="auto"/>
              <w:right w:val="single" w:sz="8" w:space="0" w:color="auto"/>
            </w:tcBorders>
            <w:shd w:val="clear" w:color="auto" w:fill="auto"/>
            <w:noWrap/>
            <w:vAlign w:val="bottom"/>
            <w:hideMark/>
          </w:tcPr>
          <w:p w14:paraId="70C07268"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ALIMENTOS, BEBIDAS Y TABACO EN PUESTOS DE VENTA Y MERCADOS (INCLUYE FERIAS)</w:t>
            </w:r>
          </w:p>
        </w:tc>
      </w:tr>
      <w:tr w:rsidR="00CD6B29" w:rsidRPr="00CD6B29" w14:paraId="10BCE6DD"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5BB41B31"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478200</w:t>
            </w:r>
          </w:p>
        </w:tc>
        <w:tc>
          <w:tcPr>
            <w:tcW w:w="6572" w:type="dxa"/>
            <w:tcBorders>
              <w:top w:val="nil"/>
              <w:left w:val="nil"/>
              <w:bottom w:val="single" w:sz="4" w:space="0" w:color="auto"/>
              <w:right w:val="single" w:sz="8" w:space="0" w:color="auto"/>
            </w:tcBorders>
            <w:shd w:val="clear" w:color="auto" w:fill="auto"/>
            <w:noWrap/>
            <w:vAlign w:val="bottom"/>
            <w:hideMark/>
          </w:tcPr>
          <w:p w14:paraId="27841240"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PRODUCTOS TEXTILES, PRENDAS DE VESTIR Y CALZADO EN PUESTOS DE VENTA Y MERCADOS</w:t>
            </w:r>
          </w:p>
        </w:tc>
      </w:tr>
      <w:tr w:rsidR="00CD6B29" w:rsidRPr="00CD6B29" w14:paraId="5B80844D"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39F155F2"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478900</w:t>
            </w:r>
          </w:p>
        </w:tc>
        <w:tc>
          <w:tcPr>
            <w:tcW w:w="6572" w:type="dxa"/>
            <w:tcBorders>
              <w:top w:val="nil"/>
              <w:left w:val="nil"/>
              <w:bottom w:val="single" w:sz="4" w:space="0" w:color="auto"/>
              <w:right w:val="single" w:sz="8" w:space="0" w:color="auto"/>
            </w:tcBorders>
            <w:shd w:val="clear" w:color="auto" w:fill="auto"/>
            <w:noWrap/>
            <w:vAlign w:val="bottom"/>
            <w:hideMark/>
          </w:tcPr>
          <w:p w14:paraId="7A7AFE73"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DE OTROS PRODUCTOS EN PUESTOS DE VENTA Y MERCADOS (INCLUYE FERIAS)</w:t>
            </w:r>
          </w:p>
        </w:tc>
      </w:tr>
      <w:tr w:rsidR="00CD6B29" w:rsidRPr="00CD6B29" w14:paraId="2DE767B9"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6C6067FE"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479100</w:t>
            </w:r>
          </w:p>
        </w:tc>
        <w:tc>
          <w:tcPr>
            <w:tcW w:w="6572" w:type="dxa"/>
            <w:tcBorders>
              <w:top w:val="nil"/>
              <w:left w:val="nil"/>
              <w:bottom w:val="single" w:sz="4" w:space="0" w:color="auto"/>
              <w:right w:val="single" w:sz="8" w:space="0" w:color="auto"/>
            </w:tcBorders>
            <w:shd w:val="clear" w:color="auto" w:fill="auto"/>
            <w:noWrap/>
            <w:vAlign w:val="bottom"/>
            <w:hideMark/>
          </w:tcPr>
          <w:p w14:paraId="49827C4D"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POR CORREO, POR INTERNET Y VÍA TELEFÓNICA</w:t>
            </w:r>
          </w:p>
        </w:tc>
      </w:tr>
      <w:tr w:rsidR="00CD6B29" w:rsidRPr="00CD6B29" w14:paraId="0F4B14C4"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2182DE34"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479901</w:t>
            </w:r>
          </w:p>
        </w:tc>
        <w:tc>
          <w:tcPr>
            <w:tcW w:w="6572" w:type="dxa"/>
            <w:tcBorders>
              <w:top w:val="nil"/>
              <w:left w:val="nil"/>
              <w:bottom w:val="single" w:sz="4" w:space="0" w:color="auto"/>
              <w:right w:val="single" w:sz="8" w:space="0" w:color="auto"/>
            </w:tcBorders>
            <w:shd w:val="clear" w:color="auto" w:fill="auto"/>
            <w:noWrap/>
            <w:vAlign w:val="bottom"/>
            <w:hideMark/>
          </w:tcPr>
          <w:p w14:paraId="34933AFF"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REALIZADA POR INDEPENDIENTES EN LA LOCOMOCIÓN COLECTIVA (LEY 20.388)</w:t>
            </w:r>
          </w:p>
        </w:tc>
      </w:tr>
      <w:tr w:rsidR="00CD6B29" w:rsidRPr="00CD6B29" w14:paraId="1C94E2E1"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4E686BA9"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479902</w:t>
            </w:r>
          </w:p>
        </w:tc>
        <w:tc>
          <w:tcPr>
            <w:tcW w:w="6572" w:type="dxa"/>
            <w:tcBorders>
              <w:top w:val="nil"/>
              <w:left w:val="nil"/>
              <w:bottom w:val="single" w:sz="4" w:space="0" w:color="auto"/>
              <w:right w:val="single" w:sz="8" w:space="0" w:color="auto"/>
            </w:tcBorders>
            <w:shd w:val="clear" w:color="auto" w:fill="auto"/>
            <w:noWrap/>
            <w:vAlign w:val="bottom"/>
            <w:hideMark/>
          </w:tcPr>
          <w:p w14:paraId="16F6FEAD"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MEDIANTE MAQUINAS EXPENDEDORAS</w:t>
            </w:r>
          </w:p>
        </w:tc>
      </w:tr>
      <w:tr w:rsidR="00CD6B29" w:rsidRPr="00CD6B29" w14:paraId="5BB929E5" w14:textId="77777777" w:rsidTr="00CD6B29">
        <w:trPr>
          <w:trHeight w:val="300"/>
        </w:trPr>
        <w:tc>
          <w:tcPr>
            <w:tcW w:w="2232" w:type="dxa"/>
            <w:tcBorders>
              <w:top w:val="nil"/>
              <w:left w:val="single" w:sz="8" w:space="0" w:color="auto"/>
              <w:bottom w:val="single" w:sz="4" w:space="0" w:color="auto"/>
              <w:right w:val="single" w:sz="4" w:space="0" w:color="auto"/>
            </w:tcBorders>
            <w:shd w:val="clear" w:color="auto" w:fill="auto"/>
            <w:noWrap/>
            <w:vAlign w:val="bottom"/>
            <w:hideMark/>
          </w:tcPr>
          <w:p w14:paraId="16D095C7"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479903</w:t>
            </w:r>
          </w:p>
        </w:tc>
        <w:tc>
          <w:tcPr>
            <w:tcW w:w="6572" w:type="dxa"/>
            <w:tcBorders>
              <w:top w:val="nil"/>
              <w:left w:val="nil"/>
              <w:bottom w:val="single" w:sz="4" w:space="0" w:color="auto"/>
              <w:right w:val="single" w:sz="8" w:space="0" w:color="auto"/>
            </w:tcBorders>
            <w:shd w:val="clear" w:color="auto" w:fill="auto"/>
            <w:noWrap/>
            <w:vAlign w:val="bottom"/>
            <w:hideMark/>
          </w:tcPr>
          <w:p w14:paraId="5B0EA412"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VENTA AL POR MENOR POR COMISIONISTAS (NO DEPENDIENTES DE COMERCIOS)</w:t>
            </w:r>
          </w:p>
        </w:tc>
      </w:tr>
      <w:tr w:rsidR="00CD6B29" w:rsidRPr="00CD6B29" w14:paraId="20E56F40" w14:textId="77777777" w:rsidTr="00CD6B29">
        <w:trPr>
          <w:trHeight w:val="315"/>
        </w:trPr>
        <w:tc>
          <w:tcPr>
            <w:tcW w:w="2232" w:type="dxa"/>
            <w:tcBorders>
              <w:top w:val="nil"/>
              <w:left w:val="single" w:sz="8" w:space="0" w:color="auto"/>
              <w:bottom w:val="single" w:sz="8" w:space="0" w:color="auto"/>
              <w:right w:val="single" w:sz="4" w:space="0" w:color="auto"/>
            </w:tcBorders>
            <w:shd w:val="clear" w:color="auto" w:fill="auto"/>
            <w:noWrap/>
            <w:vAlign w:val="bottom"/>
            <w:hideMark/>
          </w:tcPr>
          <w:p w14:paraId="69890A7C" w14:textId="77777777" w:rsidR="00CD6B29" w:rsidRPr="00CD6B29" w:rsidRDefault="00CD6B29" w:rsidP="00CD6B29">
            <w:pPr>
              <w:spacing w:after="0" w:line="240" w:lineRule="auto"/>
              <w:jc w:val="center"/>
              <w:rPr>
                <w:rFonts w:eastAsia="Times New Roman" w:cs="Times New Roman"/>
                <w:color w:val="000000"/>
                <w:sz w:val="16"/>
                <w:szCs w:val="16"/>
              </w:rPr>
            </w:pPr>
            <w:r w:rsidRPr="00CD6B29">
              <w:rPr>
                <w:rFonts w:eastAsia="Times New Roman" w:cs="Times New Roman"/>
                <w:color w:val="000000"/>
                <w:sz w:val="16"/>
                <w:szCs w:val="16"/>
              </w:rPr>
              <w:t>479909</w:t>
            </w:r>
          </w:p>
        </w:tc>
        <w:tc>
          <w:tcPr>
            <w:tcW w:w="6572" w:type="dxa"/>
            <w:tcBorders>
              <w:top w:val="nil"/>
              <w:left w:val="nil"/>
              <w:bottom w:val="single" w:sz="8" w:space="0" w:color="auto"/>
              <w:right w:val="single" w:sz="8" w:space="0" w:color="auto"/>
            </w:tcBorders>
            <w:shd w:val="clear" w:color="auto" w:fill="auto"/>
            <w:noWrap/>
            <w:vAlign w:val="bottom"/>
            <w:hideMark/>
          </w:tcPr>
          <w:p w14:paraId="49641E26" w14:textId="77777777" w:rsidR="00CD6B29" w:rsidRPr="00CD6B29" w:rsidRDefault="00CD6B29" w:rsidP="00CD6B29">
            <w:pPr>
              <w:spacing w:after="0" w:line="240" w:lineRule="auto"/>
              <w:rPr>
                <w:rFonts w:eastAsia="Times New Roman" w:cs="Times New Roman"/>
                <w:color w:val="000000"/>
                <w:sz w:val="16"/>
                <w:szCs w:val="16"/>
              </w:rPr>
            </w:pPr>
            <w:r w:rsidRPr="00CD6B29">
              <w:rPr>
                <w:rFonts w:eastAsia="Times New Roman" w:cs="Times New Roman"/>
                <w:color w:val="000000"/>
                <w:sz w:val="16"/>
                <w:szCs w:val="16"/>
              </w:rPr>
              <w:t>OTRAS ACTIVIDADES DE VENTA POR MENOR NO REALIZADAS EN COMERCIOS, PUESTOS DE VENTA O MERCADOS N.C.P.</w:t>
            </w:r>
          </w:p>
        </w:tc>
      </w:tr>
    </w:tbl>
    <w:p w14:paraId="3C68FE3F" w14:textId="77777777" w:rsidR="001809B6" w:rsidRPr="00CD6B29" w:rsidRDefault="001809B6" w:rsidP="001809B6">
      <w:pPr>
        <w:jc w:val="center"/>
        <w:rPr>
          <w:rFonts w:ascii="gobCL" w:eastAsia="gobCL" w:hAnsi="gobCL" w:cs="gobCL"/>
          <w:sz w:val="16"/>
          <w:szCs w:val="16"/>
          <w:u w:val="single"/>
        </w:rPr>
      </w:pPr>
    </w:p>
    <w:p w14:paraId="663C3D9D" w14:textId="77777777" w:rsidR="00CF47AE" w:rsidRPr="00CD6B29" w:rsidRDefault="00CF47AE" w:rsidP="001809B6">
      <w:pPr>
        <w:jc w:val="center"/>
        <w:rPr>
          <w:rFonts w:ascii="gobCL" w:eastAsia="gobCL" w:hAnsi="gobCL" w:cs="gobCL"/>
          <w:sz w:val="16"/>
          <w:szCs w:val="16"/>
          <w:u w:val="single"/>
        </w:rPr>
      </w:pPr>
    </w:p>
    <w:p w14:paraId="301491D1" w14:textId="4DD481FA" w:rsidR="00CF47AE" w:rsidRDefault="00CF47AE" w:rsidP="001809B6">
      <w:pPr>
        <w:jc w:val="center"/>
        <w:rPr>
          <w:rFonts w:ascii="gobCL" w:eastAsia="gobCL" w:hAnsi="gobCL" w:cs="gobCL"/>
          <w:u w:val="single"/>
        </w:rPr>
      </w:pPr>
    </w:p>
    <w:p w14:paraId="6C8B2CAF" w14:textId="77777777" w:rsidR="00F22110" w:rsidRDefault="00F22110" w:rsidP="001809B6">
      <w:pPr>
        <w:jc w:val="center"/>
        <w:rPr>
          <w:rFonts w:ascii="gobCL" w:eastAsia="gobCL" w:hAnsi="gobCL" w:cs="gobCL"/>
          <w:u w:val="single"/>
        </w:rPr>
      </w:pPr>
    </w:p>
    <w:p w14:paraId="202ADA57" w14:textId="77777777" w:rsidR="00CF47AE" w:rsidRDefault="00CF47AE" w:rsidP="001809B6">
      <w:pPr>
        <w:jc w:val="center"/>
        <w:rPr>
          <w:rFonts w:ascii="gobCL" w:eastAsia="gobCL" w:hAnsi="gobCL" w:cs="gobCL"/>
          <w:u w:val="single"/>
        </w:rPr>
      </w:pPr>
    </w:p>
    <w:p w14:paraId="27070629" w14:textId="77777777" w:rsidR="00CF47AE" w:rsidRDefault="00CF47AE" w:rsidP="001809B6">
      <w:pPr>
        <w:jc w:val="center"/>
        <w:rPr>
          <w:rFonts w:ascii="gobCL" w:eastAsia="gobCL" w:hAnsi="gobCL" w:cs="gobCL"/>
          <w:u w:val="single"/>
        </w:rPr>
      </w:pPr>
    </w:p>
    <w:p w14:paraId="5BBAFDE1" w14:textId="77777777" w:rsidR="007E2034" w:rsidRDefault="007E2034" w:rsidP="001809B6">
      <w:pPr>
        <w:jc w:val="center"/>
        <w:rPr>
          <w:rFonts w:ascii="gobCL" w:eastAsia="gobCL" w:hAnsi="gobCL" w:cs="gobCL"/>
          <w:b/>
        </w:rPr>
      </w:pPr>
    </w:p>
    <w:p w14:paraId="644C0B19" w14:textId="69FE4C1E" w:rsidR="001809B6" w:rsidRPr="00FC291A" w:rsidRDefault="00E448EE" w:rsidP="001809B6">
      <w:pPr>
        <w:jc w:val="center"/>
        <w:rPr>
          <w:rFonts w:ascii="gobCL" w:eastAsia="gobCL" w:hAnsi="gobCL" w:cs="gobCL"/>
          <w:b/>
        </w:rPr>
      </w:pPr>
      <w:r>
        <w:rPr>
          <w:rFonts w:ascii="gobCL" w:eastAsia="gobCL" w:hAnsi="gobCL" w:cs="gobCL"/>
          <w:b/>
        </w:rPr>
        <w:lastRenderedPageBreak/>
        <w:t>ANEXO N°</w:t>
      </w:r>
      <w:r w:rsidR="001809B6" w:rsidRPr="00FC291A">
        <w:rPr>
          <w:rFonts w:ascii="gobCL" w:eastAsia="gobCL" w:hAnsi="gobCL" w:cs="gobCL"/>
          <w:b/>
        </w:rPr>
        <w:t xml:space="preserve"> 6</w:t>
      </w:r>
    </w:p>
    <w:p w14:paraId="5452AD6D" w14:textId="77777777" w:rsidR="001809B6" w:rsidRPr="001809B6" w:rsidRDefault="001809B6" w:rsidP="001809B6">
      <w:pPr>
        <w:jc w:val="center"/>
        <w:rPr>
          <w:rFonts w:ascii="gobCL" w:eastAsia="gobCL" w:hAnsi="gobCL" w:cs="gobCL"/>
          <w:b/>
        </w:rPr>
      </w:pPr>
      <w:r>
        <w:rPr>
          <w:rFonts w:ascii="gobCL" w:eastAsia="gobCL" w:hAnsi="gobCL" w:cs="gobCL"/>
          <w:b/>
        </w:rPr>
        <w:t>Empresas de Turismo</w:t>
      </w:r>
    </w:p>
    <w:p w14:paraId="02D4054B" w14:textId="77777777" w:rsidR="001809B6" w:rsidRPr="001809B6" w:rsidRDefault="001809B6" w:rsidP="001809B6">
      <w:pPr>
        <w:rPr>
          <w:rFonts w:ascii="gobCL" w:eastAsia="gobCL" w:hAnsi="gobCL" w:cs="gobCL"/>
          <w:b/>
          <w:sz w:val="16"/>
          <w:szCs w:val="16"/>
        </w:rPr>
      </w:pPr>
    </w:p>
    <w:tbl>
      <w:tblPr>
        <w:tblStyle w:val="Tablaconcuadrcula"/>
        <w:tblW w:w="0" w:type="auto"/>
        <w:jc w:val="center"/>
        <w:tblLayout w:type="fixed"/>
        <w:tblLook w:val="04A0" w:firstRow="1" w:lastRow="0" w:firstColumn="1" w:lastColumn="0" w:noHBand="0" w:noVBand="1"/>
      </w:tblPr>
      <w:tblGrid>
        <w:gridCol w:w="1980"/>
        <w:gridCol w:w="425"/>
        <w:gridCol w:w="992"/>
        <w:gridCol w:w="5431"/>
      </w:tblGrid>
      <w:tr w:rsidR="001809B6" w:rsidRPr="001809B6" w14:paraId="0CF5ECD7" w14:textId="77777777" w:rsidTr="00CD6B29">
        <w:trPr>
          <w:trHeight w:val="765"/>
          <w:jc w:val="center"/>
        </w:trPr>
        <w:tc>
          <w:tcPr>
            <w:tcW w:w="1980" w:type="dxa"/>
            <w:hideMark/>
          </w:tcPr>
          <w:p w14:paraId="1ADBC7CB" w14:textId="77777777" w:rsidR="001809B6" w:rsidRPr="001809B6" w:rsidRDefault="001809B6" w:rsidP="001809B6">
            <w:pPr>
              <w:spacing w:after="160" w:line="259" w:lineRule="auto"/>
              <w:rPr>
                <w:rFonts w:ascii="gobCL" w:eastAsia="gobCL" w:hAnsi="gobCL" w:cs="gobCL"/>
                <w:b/>
                <w:bCs/>
                <w:sz w:val="16"/>
                <w:szCs w:val="16"/>
              </w:rPr>
            </w:pPr>
            <w:r w:rsidRPr="001809B6">
              <w:rPr>
                <w:rFonts w:ascii="gobCL" w:eastAsia="gobCL" w:hAnsi="gobCL" w:cs="gobCL"/>
                <w:b/>
                <w:bCs/>
                <w:sz w:val="16"/>
                <w:szCs w:val="16"/>
              </w:rPr>
              <w:t>Nombre Actividad Característica del Turismo (ACT)</w:t>
            </w:r>
          </w:p>
        </w:tc>
        <w:tc>
          <w:tcPr>
            <w:tcW w:w="425" w:type="dxa"/>
            <w:hideMark/>
          </w:tcPr>
          <w:p w14:paraId="7C8C7D67" w14:textId="77777777" w:rsidR="001809B6" w:rsidRPr="001809B6" w:rsidRDefault="001809B6" w:rsidP="001809B6">
            <w:pPr>
              <w:spacing w:after="160" w:line="259" w:lineRule="auto"/>
              <w:rPr>
                <w:rFonts w:ascii="gobCL" w:eastAsia="gobCL" w:hAnsi="gobCL" w:cs="gobCL"/>
                <w:b/>
                <w:bCs/>
                <w:sz w:val="16"/>
                <w:szCs w:val="16"/>
              </w:rPr>
            </w:pPr>
            <w:r w:rsidRPr="001809B6">
              <w:rPr>
                <w:rFonts w:ascii="gobCL" w:eastAsia="gobCL" w:hAnsi="gobCL" w:cs="gobCL"/>
                <w:b/>
                <w:bCs/>
                <w:sz w:val="16"/>
                <w:szCs w:val="16"/>
              </w:rPr>
              <w:t>N°</w:t>
            </w:r>
          </w:p>
        </w:tc>
        <w:tc>
          <w:tcPr>
            <w:tcW w:w="992" w:type="dxa"/>
            <w:hideMark/>
          </w:tcPr>
          <w:p w14:paraId="34B3D447" w14:textId="77777777" w:rsidR="001809B6" w:rsidRPr="001809B6" w:rsidRDefault="001809B6" w:rsidP="001809B6">
            <w:pPr>
              <w:spacing w:after="160" w:line="259" w:lineRule="auto"/>
              <w:rPr>
                <w:rFonts w:ascii="gobCL" w:eastAsia="gobCL" w:hAnsi="gobCL" w:cs="gobCL"/>
                <w:b/>
                <w:bCs/>
                <w:sz w:val="16"/>
                <w:szCs w:val="16"/>
              </w:rPr>
            </w:pPr>
            <w:r w:rsidRPr="001809B6">
              <w:rPr>
                <w:rFonts w:ascii="gobCL" w:eastAsia="gobCL" w:hAnsi="gobCL" w:cs="gobCL"/>
                <w:b/>
                <w:bCs/>
                <w:sz w:val="16"/>
                <w:szCs w:val="16"/>
              </w:rPr>
              <w:t>Código Actividad CIU Rev.4</w:t>
            </w:r>
          </w:p>
        </w:tc>
        <w:tc>
          <w:tcPr>
            <w:tcW w:w="5431" w:type="dxa"/>
            <w:hideMark/>
          </w:tcPr>
          <w:p w14:paraId="71E36502" w14:textId="77777777" w:rsidR="001809B6" w:rsidRPr="001809B6" w:rsidRDefault="001809B6" w:rsidP="001809B6">
            <w:pPr>
              <w:spacing w:after="160" w:line="259" w:lineRule="auto"/>
              <w:rPr>
                <w:rFonts w:ascii="gobCL" w:eastAsia="gobCL" w:hAnsi="gobCL" w:cs="gobCL"/>
                <w:b/>
                <w:bCs/>
                <w:sz w:val="16"/>
                <w:szCs w:val="16"/>
              </w:rPr>
            </w:pPr>
          </w:p>
          <w:p w14:paraId="3BA6E6ED" w14:textId="77777777" w:rsidR="001809B6" w:rsidRPr="001809B6" w:rsidRDefault="001809B6" w:rsidP="001809B6">
            <w:pPr>
              <w:spacing w:after="160" w:line="259" w:lineRule="auto"/>
              <w:rPr>
                <w:rFonts w:ascii="gobCL" w:eastAsia="gobCL" w:hAnsi="gobCL" w:cs="gobCL"/>
                <w:b/>
                <w:bCs/>
                <w:sz w:val="16"/>
                <w:szCs w:val="16"/>
              </w:rPr>
            </w:pPr>
            <w:r w:rsidRPr="001809B6">
              <w:rPr>
                <w:rFonts w:ascii="gobCL" w:eastAsia="gobCL" w:hAnsi="gobCL" w:cs="gobCL"/>
                <w:b/>
                <w:bCs/>
                <w:sz w:val="16"/>
                <w:szCs w:val="16"/>
              </w:rPr>
              <w:t>Nombre Actividad CIU Rev.4</w:t>
            </w:r>
          </w:p>
        </w:tc>
      </w:tr>
      <w:tr w:rsidR="001809B6" w:rsidRPr="001809B6" w14:paraId="583314AF" w14:textId="77777777" w:rsidTr="00CD6B29">
        <w:trPr>
          <w:trHeight w:val="300"/>
          <w:jc w:val="center"/>
        </w:trPr>
        <w:tc>
          <w:tcPr>
            <w:tcW w:w="1980" w:type="dxa"/>
            <w:vMerge w:val="restart"/>
            <w:hideMark/>
          </w:tcPr>
          <w:p w14:paraId="518BA64F"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Alojamiento turístico</w:t>
            </w:r>
          </w:p>
          <w:p w14:paraId="7577F2FF"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15B219B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w:t>
            </w:r>
          </w:p>
        </w:tc>
        <w:tc>
          <w:tcPr>
            <w:tcW w:w="992" w:type="dxa"/>
            <w:noWrap/>
            <w:hideMark/>
          </w:tcPr>
          <w:p w14:paraId="6C919610"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551001</w:t>
            </w:r>
          </w:p>
        </w:tc>
        <w:tc>
          <w:tcPr>
            <w:tcW w:w="5431" w:type="dxa"/>
            <w:noWrap/>
            <w:hideMark/>
          </w:tcPr>
          <w:p w14:paraId="2836C51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hoteles</w:t>
            </w:r>
          </w:p>
        </w:tc>
      </w:tr>
      <w:tr w:rsidR="001809B6" w:rsidRPr="001809B6" w14:paraId="58D912A8" w14:textId="77777777" w:rsidTr="00CD6B29">
        <w:trPr>
          <w:trHeight w:val="300"/>
          <w:jc w:val="center"/>
        </w:trPr>
        <w:tc>
          <w:tcPr>
            <w:tcW w:w="1980" w:type="dxa"/>
            <w:vMerge/>
            <w:hideMark/>
          </w:tcPr>
          <w:p w14:paraId="3AAD72EA"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2B1E3FB8"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w:t>
            </w:r>
          </w:p>
        </w:tc>
        <w:tc>
          <w:tcPr>
            <w:tcW w:w="992" w:type="dxa"/>
            <w:noWrap/>
            <w:hideMark/>
          </w:tcPr>
          <w:p w14:paraId="427F3EF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551002</w:t>
            </w:r>
          </w:p>
        </w:tc>
        <w:tc>
          <w:tcPr>
            <w:tcW w:w="5431" w:type="dxa"/>
            <w:noWrap/>
            <w:hideMark/>
          </w:tcPr>
          <w:p w14:paraId="269FBB16"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moteles</w:t>
            </w:r>
          </w:p>
        </w:tc>
      </w:tr>
      <w:tr w:rsidR="001809B6" w:rsidRPr="001809B6" w14:paraId="13D11610" w14:textId="77777777" w:rsidTr="00CD6B29">
        <w:trPr>
          <w:trHeight w:val="300"/>
          <w:jc w:val="center"/>
        </w:trPr>
        <w:tc>
          <w:tcPr>
            <w:tcW w:w="1980" w:type="dxa"/>
            <w:vMerge/>
            <w:hideMark/>
          </w:tcPr>
          <w:p w14:paraId="1AADA4CE"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12982A4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w:t>
            </w:r>
          </w:p>
        </w:tc>
        <w:tc>
          <w:tcPr>
            <w:tcW w:w="992" w:type="dxa"/>
            <w:noWrap/>
            <w:hideMark/>
          </w:tcPr>
          <w:p w14:paraId="729AF5E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551003</w:t>
            </w:r>
          </w:p>
        </w:tc>
        <w:tc>
          <w:tcPr>
            <w:tcW w:w="5431" w:type="dxa"/>
            <w:noWrap/>
            <w:hideMark/>
          </w:tcPr>
          <w:p w14:paraId="3DD79DE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residenciales para turistas</w:t>
            </w:r>
          </w:p>
        </w:tc>
      </w:tr>
      <w:tr w:rsidR="001809B6" w:rsidRPr="001809B6" w14:paraId="1DE675D6" w14:textId="77777777" w:rsidTr="00CD6B29">
        <w:trPr>
          <w:trHeight w:val="300"/>
          <w:jc w:val="center"/>
        </w:trPr>
        <w:tc>
          <w:tcPr>
            <w:tcW w:w="1980" w:type="dxa"/>
            <w:vMerge/>
            <w:hideMark/>
          </w:tcPr>
          <w:p w14:paraId="57481C4F"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0472DAE5"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4</w:t>
            </w:r>
          </w:p>
        </w:tc>
        <w:tc>
          <w:tcPr>
            <w:tcW w:w="992" w:type="dxa"/>
            <w:noWrap/>
            <w:hideMark/>
          </w:tcPr>
          <w:p w14:paraId="45442EA6"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551009</w:t>
            </w:r>
          </w:p>
        </w:tc>
        <w:tc>
          <w:tcPr>
            <w:tcW w:w="5431" w:type="dxa"/>
            <w:noWrap/>
            <w:hideMark/>
          </w:tcPr>
          <w:p w14:paraId="63BE7DA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Otras actividades de alojamiento para turistas </w:t>
            </w:r>
            <w:proofErr w:type="spellStart"/>
            <w:r w:rsidRPr="001809B6">
              <w:rPr>
                <w:rFonts w:ascii="gobCL" w:eastAsia="gobCL" w:hAnsi="gobCL" w:cs="gobCL"/>
                <w:sz w:val="16"/>
                <w:szCs w:val="16"/>
              </w:rPr>
              <w:t>n.c.p</w:t>
            </w:r>
            <w:proofErr w:type="spellEnd"/>
            <w:r w:rsidRPr="001809B6">
              <w:rPr>
                <w:rFonts w:ascii="gobCL" w:eastAsia="gobCL" w:hAnsi="gobCL" w:cs="gobCL"/>
                <w:sz w:val="16"/>
                <w:szCs w:val="16"/>
              </w:rPr>
              <w:t>.</w:t>
            </w:r>
          </w:p>
        </w:tc>
      </w:tr>
      <w:tr w:rsidR="001809B6" w:rsidRPr="001809B6" w14:paraId="6E5A27A9" w14:textId="77777777" w:rsidTr="00CD6B29">
        <w:trPr>
          <w:trHeight w:val="300"/>
          <w:jc w:val="center"/>
        </w:trPr>
        <w:tc>
          <w:tcPr>
            <w:tcW w:w="1980" w:type="dxa"/>
            <w:vMerge/>
            <w:hideMark/>
          </w:tcPr>
          <w:p w14:paraId="2D435F3F"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0CA9B8D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w:t>
            </w:r>
          </w:p>
        </w:tc>
        <w:tc>
          <w:tcPr>
            <w:tcW w:w="992" w:type="dxa"/>
            <w:noWrap/>
            <w:hideMark/>
          </w:tcPr>
          <w:p w14:paraId="66242E5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552000</w:t>
            </w:r>
          </w:p>
        </w:tc>
        <w:tc>
          <w:tcPr>
            <w:tcW w:w="5431" w:type="dxa"/>
            <w:noWrap/>
            <w:hideMark/>
          </w:tcPr>
          <w:p w14:paraId="1511FE6C"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camping y de parques para casas rodantes</w:t>
            </w:r>
          </w:p>
        </w:tc>
      </w:tr>
      <w:tr w:rsidR="001809B6" w:rsidRPr="001809B6" w14:paraId="28DB648D" w14:textId="77777777" w:rsidTr="00CD6B29">
        <w:trPr>
          <w:trHeight w:val="300"/>
          <w:jc w:val="center"/>
        </w:trPr>
        <w:tc>
          <w:tcPr>
            <w:tcW w:w="1980" w:type="dxa"/>
            <w:vMerge/>
            <w:hideMark/>
          </w:tcPr>
          <w:p w14:paraId="13B0619A"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709D174D"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6</w:t>
            </w:r>
          </w:p>
        </w:tc>
        <w:tc>
          <w:tcPr>
            <w:tcW w:w="992" w:type="dxa"/>
            <w:noWrap/>
            <w:hideMark/>
          </w:tcPr>
          <w:p w14:paraId="5593D45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559009</w:t>
            </w:r>
          </w:p>
        </w:tc>
        <w:tc>
          <w:tcPr>
            <w:tcW w:w="5431" w:type="dxa"/>
            <w:noWrap/>
            <w:hideMark/>
          </w:tcPr>
          <w:p w14:paraId="2344FE45"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Otras actividades de alojamiento </w:t>
            </w:r>
            <w:proofErr w:type="spellStart"/>
            <w:r w:rsidRPr="001809B6">
              <w:rPr>
                <w:rFonts w:ascii="gobCL" w:eastAsia="gobCL" w:hAnsi="gobCL" w:cs="gobCL"/>
                <w:sz w:val="16"/>
                <w:szCs w:val="16"/>
              </w:rPr>
              <w:t>n.c.p</w:t>
            </w:r>
            <w:proofErr w:type="spellEnd"/>
            <w:r w:rsidRPr="001809B6">
              <w:rPr>
                <w:rFonts w:ascii="gobCL" w:eastAsia="gobCL" w:hAnsi="gobCL" w:cs="gobCL"/>
                <w:sz w:val="16"/>
                <w:szCs w:val="16"/>
              </w:rPr>
              <w:t>.</w:t>
            </w:r>
          </w:p>
        </w:tc>
      </w:tr>
      <w:tr w:rsidR="001809B6" w:rsidRPr="001809B6" w14:paraId="558A3F0F" w14:textId="77777777" w:rsidTr="00CD6B29">
        <w:trPr>
          <w:trHeight w:val="300"/>
          <w:jc w:val="center"/>
        </w:trPr>
        <w:tc>
          <w:tcPr>
            <w:tcW w:w="1980" w:type="dxa"/>
            <w:vMerge w:val="restart"/>
            <w:hideMark/>
          </w:tcPr>
          <w:p w14:paraId="03AD33A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Actividades de provisión de alimentos y bebidas</w:t>
            </w:r>
          </w:p>
          <w:p w14:paraId="26A2D9D2"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508B0C7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7</w:t>
            </w:r>
          </w:p>
        </w:tc>
        <w:tc>
          <w:tcPr>
            <w:tcW w:w="992" w:type="dxa"/>
            <w:noWrap/>
            <w:hideMark/>
          </w:tcPr>
          <w:p w14:paraId="01699CB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561000</w:t>
            </w:r>
          </w:p>
        </w:tc>
        <w:tc>
          <w:tcPr>
            <w:tcW w:w="5431" w:type="dxa"/>
            <w:noWrap/>
            <w:hideMark/>
          </w:tcPr>
          <w:p w14:paraId="4BAD61B5"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restaurantes y de servicio móvil de comidas</w:t>
            </w:r>
          </w:p>
        </w:tc>
      </w:tr>
      <w:tr w:rsidR="001809B6" w:rsidRPr="001809B6" w14:paraId="2D021F6D" w14:textId="77777777" w:rsidTr="00CD6B29">
        <w:trPr>
          <w:trHeight w:val="300"/>
          <w:jc w:val="center"/>
        </w:trPr>
        <w:tc>
          <w:tcPr>
            <w:tcW w:w="1980" w:type="dxa"/>
            <w:vMerge/>
            <w:hideMark/>
          </w:tcPr>
          <w:p w14:paraId="33A213BE"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6BDC2C1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8</w:t>
            </w:r>
          </w:p>
        </w:tc>
        <w:tc>
          <w:tcPr>
            <w:tcW w:w="992" w:type="dxa"/>
            <w:noWrap/>
            <w:hideMark/>
          </w:tcPr>
          <w:p w14:paraId="7893BCC0"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562900</w:t>
            </w:r>
          </w:p>
        </w:tc>
        <w:tc>
          <w:tcPr>
            <w:tcW w:w="5431" w:type="dxa"/>
            <w:noWrap/>
            <w:hideMark/>
          </w:tcPr>
          <w:p w14:paraId="56BD08A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Suministro industrial de comidas por encargo; concesión de servicios de alimentación</w:t>
            </w:r>
          </w:p>
        </w:tc>
      </w:tr>
      <w:tr w:rsidR="001809B6" w:rsidRPr="001809B6" w14:paraId="30FD38D4" w14:textId="77777777" w:rsidTr="00CD6B29">
        <w:trPr>
          <w:trHeight w:val="300"/>
          <w:jc w:val="center"/>
        </w:trPr>
        <w:tc>
          <w:tcPr>
            <w:tcW w:w="1980" w:type="dxa"/>
            <w:vMerge/>
            <w:hideMark/>
          </w:tcPr>
          <w:p w14:paraId="457C5EE1"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4F50C61D"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w:t>
            </w:r>
          </w:p>
        </w:tc>
        <w:tc>
          <w:tcPr>
            <w:tcW w:w="992" w:type="dxa"/>
            <w:noWrap/>
            <w:hideMark/>
          </w:tcPr>
          <w:p w14:paraId="68CD215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563001</w:t>
            </w:r>
          </w:p>
        </w:tc>
        <w:tc>
          <w:tcPr>
            <w:tcW w:w="5431" w:type="dxa"/>
            <w:noWrap/>
            <w:hideMark/>
          </w:tcPr>
          <w:p w14:paraId="208532DE"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discotecas y cabaret (</w:t>
            </w:r>
            <w:proofErr w:type="spellStart"/>
            <w:r w:rsidRPr="001809B6">
              <w:rPr>
                <w:rFonts w:ascii="gobCL" w:eastAsia="gobCL" w:hAnsi="gobCL" w:cs="gobCL"/>
                <w:sz w:val="16"/>
                <w:szCs w:val="16"/>
              </w:rPr>
              <w:t>night</w:t>
            </w:r>
            <w:proofErr w:type="spellEnd"/>
            <w:r w:rsidRPr="001809B6">
              <w:rPr>
                <w:rFonts w:ascii="gobCL" w:eastAsia="gobCL" w:hAnsi="gobCL" w:cs="gobCL"/>
                <w:sz w:val="16"/>
                <w:szCs w:val="16"/>
              </w:rPr>
              <w:t xml:space="preserve"> club), con predominio del servicio de bebidas</w:t>
            </w:r>
          </w:p>
        </w:tc>
      </w:tr>
      <w:tr w:rsidR="001809B6" w:rsidRPr="001809B6" w14:paraId="1F8D3D49" w14:textId="77777777" w:rsidTr="00CD6B29">
        <w:trPr>
          <w:trHeight w:val="300"/>
          <w:jc w:val="center"/>
        </w:trPr>
        <w:tc>
          <w:tcPr>
            <w:tcW w:w="1980" w:type="dxa"/>
            <w:vMerge/>
            <w:hideMark/>
          </w:tcPr>
          <w:p w14:paraId="7D79F01C"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49FD4CDF"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10</w:t>
            </w:r>
          </w:p>
        </w:tc>
        <w:tc>
          <w:tcPr>
            <w:tcW w:w="992" w:type="dxa"/>
            <w:noWrap/>
            <w:hideMark/>
          </w:tcPr>
          <w:p w14:paraId="157AD3A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563009</w:t>
            </w:r>
          </w:p>
        </w:tc>
        <w:tc>
          <w:tcPr>
            <w:tcW w:w="5431" w:type="dxa"/>
            <w:noWrap/>
            <w:hideMark/>
          </w:tcPr>
          <w:p w14:paraId="2416F3A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Otras actividades de servicio de bebidas </w:t>
            </w:r>
            <w:proofErr w:type="spellStart"/>
            <w:r w:rsidRPr="001809B6">
              <w:rPr>
                <w:rFonts w:ascii="gobCL" w:eastAsia="gobCL" w:hAnsi="gobCL" w:cs="gobCL"/>
                <w:sz w:val="16"/>
                <w:szCs w:val="16"/>
              </w:rPr>
              <w:t>n.c.p</w:t>
            </w:r>
            <w:proofErr w:type="spellEnd"/>
            <w:r w:rsidRPr="001809B6">
              <w:rPr>
                <w:rFonts w:ascii="gobCL" w:eastAsia="gobCL" w:hAnsi="gobCL" w:cs="gobCL"/>
                <w:sz w:val="16"/>
                <w:szCs w:val="16"/>
              </w:rPr>
              <w:t>.</w:t>
            </w:r>
          </w:p>
        </w:tc>
      </w:tr>
      <w:tr w:rsidR="001809B6" w:rsidRPr="001809B6" w14:paraId="6FF6211B" w14:textId="77777777" w:rsidTr="00CD6B29">
        <w:trPr>
          <w:trHeight w:val="300"/>
          <w:jc w:val="center"/>
        </w:trPr>
        <w:tc>
          <w:tcPr>
            <w:tcW w:w="1980" w:type="dxa"/>
            <w:vMerge w:val="restart"/>
            <w:noWrap/>
            <w:hideMark/>
          </w:tcPr>
          <w:p w14:paraId="0874CC2D"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Transporte de pasajeros por ferrocarril</w:t>
            </w:r>
          </w:p>
          <w:p w14:paraId="03C985BC"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651C374A"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11</w:t>
            </w:r>
          </w:p>
        </w:tc>
        <w:tc>
          <w:tcPr>
            <w:tcW w:w="992" w:type="dxa"/>
            <w:noWrap/>
            <w:hideMark/>
          </w:tcPr>
          <w:p w14:paraId="0682025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491100</w:t>
            </w:r>
          </w:p>
        </w:tc>
        <w:tc>
          <w:tcPr>
            <w:tcW w:w="5431" w:type="dxa"/>
            <w:noWrap/>
            <w:hideMark/>
          </w:tcPr>
          <w:p w14:paraId="44A102D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Transporte interurbano de pasajeros por ferrocarril</w:t>
            </w:r>
          </w:p>
        </w:tc>
      </w:tr>
      <w:tr w:rsidR="001809B6" w:rsidRPr="001809B6" w14:paraId="0AED39C5" w14:textId="77777777" w:rsidTr="00CD6B29">
        <w:trPr>
          <w:trHeight w:val="300"/>
          <w:jc w:val="center"/>
        </w:trPr>
        <w:tc>
          <w:tcPr>
            <w:tcW w:w="1980" w:type="dxa"/>
            <w:vMerge/>
            <w:hideMark/>
          </w:tcPr>
          <w:p w14:paraId="5060FB73"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339B415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12</w:t>
            </w:r>
          </w:p>
        </w:tc>
        <w:tc>
          <w:tcPr>
            <w:tcW w:w="992" w:type="dxa"/>
            <w:noWrap/>
            <w:hideMark/>
          </w:tcPr>
          <w:p w14:paraId="6625B8C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492230</w:t>
            </w:r>
          </w:p>
        </w:tc>
        <w:tc>
          <w:tcPr>
            <w:tcW w:w="5431" w:type="dxa"/>
            <w:noWrap/>
            <w:hideMark/>
          </w:tcPr>
          <w:p w14:paraId="502DDFBD"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Servicios de transporte de pasajeros en taxis libres y radiotaxis</w:t>
            </w:r>
          </w:p>
        </w:tc>
      </w:tr>
      <w:tr w:rsidR="001809B6" w:rsidRPr="001809B6" w14:paraId="318F9C8F" w14:textId="77777777" w:rsidTr="00CD6B29">
        <w:trPr>
          <w:trHeight w:val="300"/>
          <w:jc w:val="center"/>
        </w:trPr>
        <w:tc>
          <w:tcPr>
            <w:tcW w:w="1980" w:type="dxa"/>
            <w:vMerge/>
            <w:hideMark/>
          </w:tcPr>
          <w:p w14:paraId="49CDE174"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7A4F036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13</w:t>
            </w:r>
          </w:p>
        </w:tc>
        <w:tc>
          <w:tcPr>
            <w:tcW w:w="992" w:type="dxa"/>
            <w:noWrap/>
            <w:hideMark/>
          </w:tcPr>
          <w:p w14:paraId="444214E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492240</w:t>
            </w:r>
          </w:p>
        </w:tc>
        <w:tc>
          <w:tcPr>
            <w:tcW w:w="5431" w:type="dxa"/>
            <w:noWrap/>
            <w:hideMark/>
          </w:tcPr>
          <w:p w14:paraId="3627D7D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Servicios de transporte a turistas</w:t>
            </w:r>
          </w:p>
        </w:tc>
      </w:tr>
      <w:tr w:rsidR="001809B6" w:rsidRPr="001809B6" w14:paraId="021E7C1E" w14:textId="77777777" w:rsidTr="00CD6B29">
        <w:trPr>
          <w:trHeight w:val="300"/>
          <w:jc w:val="center"/>
        </w:trPr>
        <w:tc>
          <w:tcPr>
            <w:tcW w:w="1980" w:type="dxa"/>
            <w:vMerge/>
            <w:hideMark/>
          </w:tcPr>
          <w:p w14:paraId="6D75EACB"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5FBD6D9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14</w:t>
            </w:r>
          </w:p>
        </w:tc>
        <w:tc>
          <w:tcPr>
            <w:tcW w:w="992" w:type="dxa"/>
            <w:noWrap/>
            <w:hideMark/>
          </w:tcPr>
          <w:p w14:paraId="012175C0"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492250</w:t>
            </w:r>
          </w:p>
        </w:tc>
        <w:tc>
          <w:tcPr>
            <w:tcW w:w="5431" w:type="dxa"/>
            <w:noWrap/>
            <w:hideMark/>
          </w:tcPr>
          <w:p w14:paraId="7BAEF5F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Transporte de pasajeros en buses interurbanos</w:t>
            </w:r>
          </w:p>
        </w:tc>
      </w:tr>
      <w:tr w:rsidR="001809B6" w:rsidRPr="001809B6" w14:paraId="7D8F31BB" w14:textId="77777777" w:rsidTr="00CD6B29">
        <w:trPr>
          <w:trHeight w:val="300"/>
          <w:jc w:val="center"/>
        </w:trPr>
        <w:tc>
          <w:tcPr>
            <w:tcW w:w="1980" w:type="dxa"/>
            <w:vMerge/>
            <w:hideMark/>
          </w:tcPr>
          <w:p w14:paraId="668C4E42"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2FA31F2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15</w:t>
            </w:r>
          </w:p>
        </w:tc>
        <w:tc>
          <w:tcPr>
            <w:tcW w:w="992" w:type="dxa"/>
            <w:noWrap/>
            <w:hideMark/>
          </w:tcPr>
          <w:p w14:paraId="1FEE2E1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492290</w:t>
            </w:r>
          </w:p>
        </w:tc>
        <w:tc>
          <w:tcPr>
            <w:tcW w:w="5431" w:type="dxa"/>
            <w:noWrap/>
            <w:hideMark/>
          </w:tcPr>
          <w:p w14:paraId="0F6A56C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Otras actividades de transporte de pasajeros por vía terrestre </w:t>
            </w:r>
            <w:proofErr w:type="spellStart"/>
            <w:r w:rsidRPr="001809B6">
              <w:rPr>
                <w:rFonts w:ascii="gobCL" w:eastAsia="gobCL" w:hAnsi="gobCL" w:cs="gobCL"/>
                <w:sz w:val="16"/>
                <w:szCs w:val="16"/>
              </w:rPr>
              <w:t>n.c.p</w:t>
            </w:r>
            <w:proofErr w:type="spellEnd"/>
            <w:r w:rsidRPr="001809B6">
              <w:rPr>
                <w:rFonts w:ascii="gobCL" w:eastAsia="gobCL" w:hAnsi="gobCL" w:cs="gobCL"/>
                <w:sz w:val="16"/>
                <w:szCs w:val="16"/>
              </w:rPr>
              <w:t>.</w:t>
            </w:r>
          </w:p>
        </w:tc>
      </w:tr>
      <w:tr w:rsidR="001809B6" w:rsidRPr="001809B6" w14:paraId="6C387104" w14:textId="77777777" w:rsidTr="00CD6B29">
        <w:trPr>
          <w:trHeight w:val="300"/>
          <w:jc w:val="center"/>
        </w:trPr>
        <w:tc>
          <w:tcPr>
            <w:tcW w:w="1980" w:type="dxa"/>
            <w:vMerge w:val="restart"/>
            <w:hideMark/>
          </w:tcPr>
          <w:p w14:paraId="7973CA4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Transporte de pasajeros por agua</w:t>
            </w:r>
          </w:p>
          <w:p w14:paraId="6A2486B8"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16513B3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16</w:t>
            </w:r>
          </w:p>
        </w:tc>
        <w:tc>
          <w:tcPr>
            <w:tcW w:w="992" w:type="dxa"/>
            <w:noWrap/>
            <w:hideMark/>
          </w:tcPr>
          <w:p w14:paraId="4559051E"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501100</w:t>
            </w:r>
          </w:p>
        </w:tc>
        <w:tc>
          <w:tcPr>
            <w:tcW w:w="5431" w:type="dxa"/>
            <w:noWrap/>
            <w:hideMark/>
          </w:tcPr>
          <w:p w14:paraId="032637D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Transporte de pasajeros marítimo y de cabotaje</w:t>
            </w:r>
          </w:p>
        </w:tc>
      </w:tr>
      <w:tr w:rsidR="001809B6" w:rsidRPr="001809B6" w14:paraId="1F68F6FE" w14:textId="77777777" w:rsidTr="00CD6B29">
        <w:trPr>
          <w:trHeight w:val="300"/>
          <w:jc w:val="center"/>
        </w:trPr>
        <w:tc>
          <w:tcPr>
            <w:tcW w:w="1980" w:type="dxa"/>
            <w:vMerge/>
            <w:hideMark/>
          </w:tcPr>
          <w:p w14:paraId="4C549EB7"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6559B16A"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17</w:t>
            </w:r>
          </w:p>
        </w:tc>
        <w:tc>
          <w:tcPr>
            <w:tcW w:w="992" w:type="dxa"/>
            <w:noWrap/>
            <w:hideMark/>
          </w:tcPr>
          <w:p w14:paraId="3CF80EA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502100</w:t>
            </w:r>
          </w:p>
        </w:tc>
        <w:tc>
          <w:tcPr>
            <w:tcW w:w="5431" w:type="dxa"/>
            <w:noWrap/>
            <w:hideMark/>
          </w:tcPr>
          <w:p w14:paraId="135783D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Transporte de pasajeros por vías de navegación interiores</w:t>
            </w:r>
          </w:p>
        </w:tc>
      </w:tr>
      <w:tr w:rsidR="001809B6" w:rsidRPr="001809B6" w14:paraId="24045E40" w14:textId="77777777" w:rsidTr="00CD6B29">
        <w:trPr>
          <w:trHeight w:val="300"/>
          <w:jc w:val="center"/>
        </w:trPr>
        <w:tc>
          <w:tcPr>
            <w:tcW w:w="1980" w:type="dxa"/>
            <w:noWrap/>
            <w:hideMark/>
          </w:tcPr>
          <w:p w14:paraId="18D830BD"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Transporte aéreo de pasajeros</w:t>
            </w:r>
          </w:p>
        </w:tc>
        <w:tc>
          <w:tcPr>
            <w:tcW w:w="425" w:type="dxa"/>
            <w:hideMark/>
          </w:tcPr>
          <w:p w14:paraId="38D27A8F"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18</w:t>
            </w:r>
          </w:p>
        </w:tc>
        <w:tc>
          <w:tcPr>
            <w:tcW w:w="992" w:type="dxa"/>
            <w:noWrap/>
            <w:hideMark/>
          </w:tcPr>
          <w:p w14:paraId="7DB486C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511000</w:t>
            </w:r>
          </w:p>
        </w:tc>
        <w:tc>
          <w:tcPr>
            <w:tcW w:w="5431" w:type="dxa"/>
            <w:noWrap/>
            <w:hideMark/>
          </w:tcPr>
          <w:p w14:paraId="11A28CE8"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Transporte de pasajeros por vía aérea</w:t>
            </w:r>
          </w:p>
        </w:tc>
      </w:tr>
      <w:tr w:rsidR="001809B6" w:rsidRPr="001809B6" w14:paraId="2AA88E82" w14:textId="77777777" w:rsidTr="00CD6B29">
        <w:trPr>
          <w:trHeight w:val="300"/>
          <w:jc w:val="center"/>
        </w:trPr>
        <w:tc>
          <w:tcPr>
            <w:tcW w:w="1980" w:type="dxa"/>
            <w:noWrap/>
            <w:hideMark/>
          </w:tcPr>
          <w:p w14:paraId="56A0790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Alquiler de equipos de transporte</w:t>
            </w:r>
          </w:p>
        </w:tc>
        <w:tc>
          <w:tcPr>
            <w:tcW w:w="425" w:type="dxa"/>
            <w:hideMark/>
          </w:tcPr>
          <w:p w14:paraId="655072E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19</w:t>
            </w:r>
          </w:p>
        </w:tc>
        <w:tc>
          <w:tcPr>
            <w:tcW w:w="992" w:type="dxa"/>
            <w:noWrap/>
            <w:hideMark/>
          </w:tcPr>
          <w:p w14:paraId="5A544AC6"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771000</w:t>
            </w:r>
          </w:p>
        </w:tc>
        <w:tc>
          <w:tcPr>
            <w:tcW w:w="5431" w:type="dxa"/>
            <w:noWrap/>
            <w:hideMark/>
          </w:tcPr>
          <w:p w14:paraId="6EC585BD"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Alquiler de vehículos automotores sin chofer</w:t>
            </w:r>
          </w:p>
        </w:tc>
      </w:tr>
      <w:tr w:rsidR="001809B6" w:rsidRPr="001809B6" w14:paraId="23F2329F" w14:textId="77777777" w:rsidTr="00CD6B29">
        <w:trPr>
          <w:trHeight w:val="300"/>
          <w:jc w:val="center"/>
        </w:trPr>
        <w:tc>
          <w:tcPr>
            <w:tcW w:w="1980" w:type="dxa"/>
            <w:vMerge w:val="restart"/>
            <w:hideMark/>
          </w:tcPr>
          <w:p w14:paraId="1F6FEBF8"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Actividades de agencias de viajes y de otros servicios de reservas</w:t>
            </w:r>
          </w:p>
          <w:p w14:paraId="23BC3B4C"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073BA0EA"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20</w:t>
            </w:r>
          </w:p>
        </w:tc>
        <w:tc>
          <w:tcPr>
            <w:tcW w:w="992" w:type="dxa"/>
            <w:noWrap/>
            <w:hideMark/>
          </w:tcPr>
          <w:p w14:paraId="1598DD5E"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791100</w:t>
            </w:r>
          </w:p>
        </w:tc>
        <w:tc>
          <w:tcPr>
            <w:tcW w:w="5431" w:type="dxa"/>
            <w:noWrap/>
            <w:hideMark/>
          </w:tcPr>
          <w:p w14:paraId="2471270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agencias de viajes</w:t>
            </w:r>
          </w:p>
        </w:tc>
      </w:tr>
      <w:tr w:rsidR="001809B6" w:rsidRPr="001809B6" w14:paraId="0D2C03E3" w14:textId="77777777" w:rsidTr="00CD6B29">
        <w:trPr>
          <w:trHeight w:val="300"/>
          <w:jc w:val="center"/>
        </w:trPr>
        <w:tc>
          <w:tcPr>
            <w:tcW w:w="1980" w:type="dxa"/>
            <w:vMerge/>
            <w:hideMark/>
          </w:tcPr>
          <w:p w14:paraId="1D8CCEC3"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3DE4CFE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21</w:t>
            </w:r>
          </w:p>
        </w:tc>
        <w:tc>
          <w:tcPr>
            <w:tcW w:w="992" w:type="dxa"/>
            <w:noWrap/>
            <w:hideMark/>
          </w:tcPr>
          <w:p w14:paraId="0E07B7B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791200</w:t>
            </w:r>
          </w:p>
        </w:tc>
        <w:tc>
          <w:tcPr>
            <w:tcW w:w="5431" w:type="dxa"/>
            <w:noWrap/>
            <w:hideMark/>
          </w:tcPr>
          <w:p w14:paraId="591EC9AE"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operadores turísticos</w:t>
            </w:r>
          </w:p>
        </w:tc>
      </w:tr>
      <w:tr w:rsidR="001809B6" w:rsidRPr="001809B6" w14:paraId="63FE1488" w14:textId="77777777" w:rsidTr="00CD6B29">
        <w:trPr>
          <w:trHeight w:val="300"/>
          <w:jc w:val="center"/>
        </w:trPr>
        <w:tc>
          <w:tcPr>
            <w:tcW w:w="1980" w:type="dxa"/>
            <w:vMerge/>
            <w:hideMark/>
          </w:tcPr>
          <w:p w14:paraId="6C9DCF9D"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7D32A40E"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22</w:t>
            </w:r>
          </w:p>
        </w:tc>
        <w:tc>
          <w:tcPr>
            <w:tcW w:w="992" w:type="dxa"/>
            <w:noWrap/>
            <w:hideMark/>
          </w:tcPr>
          <w:p w14:paraId="1ACCAE3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799000</w:t>
            </w:r>
          </w:p>
        </w:tc>
        <w:tc>
          <w:tcPr>
            <w:tcW w:w="5431" w:type="dxa"/>
            <w:noWrap/>
            <w:hideMark/>
          </w:tcPr>
          <w:p w14:paraId="3943401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Otros servicios de reservas y actividades conexas (incluye venta de entradas para teatro, y otros)</w:t>
            </w:r>
          </w:p>
        </w:tc>
      </w:tr>
      <w:tr w:rsidR="001809B6" w:rsidRPr="001809B6" w14:paraId="66DE1767" w14:textId="77777777" w:rsidTr="00CD6B29">
        <w:trPr>
          <w:trHeight w:val="300"/>
          <w:jc w:val="center"/>
        </w:trPr>
        <w:tc>
          <w:tcPr>
            <w:tcW w:w="1980" w:type="dxa"/>
            <w:vMerge w:val="restart"/>
            <w:hideMark/>
          </w:tcPr>
          <w:p w14:paraId="25669A5F"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Actividades culturales</w:t>
            </w:r>
            <w:r w:rsidRPr="001809B6">
              <w:rPr>
                <w:rFonts w:ascii="Courier New" w:eastAsia="gobCL" w:hAnsi="Courier New" w:cs="Courier New"/>
                <w:sz w:val="16"/>
                <w:szCs w:val="16"/>
              </w:rPr>
              <w:t> </w:t>
            </w:r>
          </w:p>
          <w:p w14:paraId="6C3CF6BD" w14:textId="77777777" w:rsidR="001809B6" w:rsidRPr="001809B6" w:rsidRDefault="001809B6" w:rsidP="001809B6">
            <w:pPr>
              <w:spacing w:after="160" w:line="259" w:lineRule="auto"/>
              <w:rPr>
                <w:rFonts w:ascii="gobCL" w:eastAsia="gobCL" w:hAnsi="gobCL" w:cs="gobCL"/>
                <w:sz w:val="16"/>
                <w:szCs w:val="16"/>
              </w:rPr>
            </w:pPr>
          </w:p>
          <w:p w14:paraId="79D2B4C1"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236D594F"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23</w:t>
            </w:r>
          </w:p>
        </w:tc>
        <w:tc>
          <w:tcPr>
            <w:tcW w:w="992" w:type="dxa"/>
            <w:noWrap/>
            <w:hideMark/>
          </w:tcPr>
          <w:p w14:paraId="3507F5A8"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900001</w:t>
            </w:r>
          </w:p>
        </w:tc>
        <w:tc>
          <w:tcPr>
            <w:tcW w:w="5431" w:type="dxa"/>
            <w:noWrap/>
            <w:hideMark/>
          </w:tcPr>
          <w:p w14:paraId="0D67EC3A"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Servicios de producción de obras de teatro, conciertos, espectáculos de danza, otras </w:t>
            </w:r>
            <w:proofErr w:type="spellStart"/>
            <w:r w:rsidRPr="001809B6">
              <w:rPr>
                <w:rFonts w:ascii="gobCL" w:eastAsia="gobCL" w:hAnsi="gobCL" w:cs="gobCL"/>
                <w:sz w:val="16"/>
                <w:szCs w:val="16"/>
              </w:rPr>
              <w:t>prod</w:t>
            </w:r>
            <w:proofErr w:type="spellEnd"/>
            <w:r w:rsidRPr="001809B6">
              <w:rPr>
                <w:rFonts w:ascii="gobCL" w:eastAsia="gobCL" w:hAnsi="gobCL" w:cs="gobCL"/>
                <w:sz w:val="16"/>
                <w:szCs w:val="16"/>
              </w:rPr>
              <w:t>. Escénicas</w:t>
            </w:r>
          </w:p>
        </w:tc>
      </w:tr>
      <w:tr w:rsidR="001809B6" w:rsidRPr="001809B6" w14:paraId="51996DEB" w14:textId="77777777" w:rsidTr="00CD6B29">
        <w:trPr>
          <w:trHeight w:val="300"/>
          <w:jc w:val="center"/>
        </w:trPr>
        <w:tc>
          <w:tcPr>
            <w:tcW w:w="1980" w:type="dxa"/>
            <w:vMerge/>
            <w:hideMark/>
          </w:tcPr>
          <w:p w14:paraId="7134BC4E"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0F29002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24</w:t>
            </w:r>
          </w:p>
        </w:tc>
        <w:tc>
          <w:tcPr>
            <w:tcW w:w="992" w:type="dxa"/>
            <w:noWrap/>
            <w:hideMark/>
          </w:tcPr>
          <w:p w14:paraId="32F705AC"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900002</w:t>
            </w:r>
          </w:p>
        </w:tc>
        <w:tc>
          <w:tcPr>
            <w:tcW w:w="5431" w:type="dxa"/>
            <w:noWrap/>
            <w:hideMark/>
          </w:tcPr>
          <w:p w14:paraId="49A171D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artísticas realizadas por bandas de música, compañías de teatro, circenses y similares</w:t>
            </w:r>
          </w:p>
        </w:tc>
      </w:tr>
      <w:tr w:rsidR="001809B6" w:rsidRPr="001809B6" w14:paraId="6A5ACA81" w14:textId="77777777" w:rsidTr="00CD6B29">
        <w:trPr>
          <w:trHeight w:val="300"/>
          <w:jc w:val="center"/>
        </w:trPr>
        <w:tc>
          <w:tcPr>
            <w:tcW w:w="1980" w:type="dxa"/>
            <w:vMerge/>
            <w:hideMark/>
          </w:tcPr>
          <w:p w14:paraId="061AB348"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495C7BA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25</w:t>
            </w:r>
          </w:p>
        </w:tc>
        <w:tc>
          <w:tcPr>
            <w:tcW w:w="992" w:type="dxa"/>
            <w:noWrap/>
            <w:hideMark/>
          </w:tcPr>
          <w:p w14:paraId="7C001C0A"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900009</w:t>
            </w:r>
          </w:p>
        </w:tc>
        <w:tc>
          <w:tcPr>
            <w:tcW w:w="5431" w:type="dxa"/>
            <w:noWrap/>
            <w:hideMark/>
          </w:tcPr>
          <w:p w14:paraId="2B40A731"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Otras actividades creativas, artísticas y de entretenimiento </w:t>
            </w:r>
            <w:proofErr w:type="spellStart"/>
            <w:r w:rsidRPr="001809B6">
              <w:rPr>
                <w:rFonts w:ascii="gobCL" w:eastAsia="gobCL" w:hAnsi="gobCL" w:cs="gobCL"/>
                <w:sz w:val="16"/>
                <w:szCs w:val="16"/>
              </w:rPr>
              <w:t>n.c.p</w:t>
            </w:r>
            <w:proofErr w:type="spellEnd"/>
            <w:r w:rsidRPr="001809B6">
              <w:rPr>
                <w:rFonts w:ascii="gobCL" w:eastAsia="gobCL" w:hAnsi="gobCL" w:cs="gobCL"/>
                <w:sz w:val="16"/>
                <w:szCs w:val="16"/>
              </w:rPr>
              <w:t>.</w:t>
            </w:r>
          </w:p>
        </w:tc>
      </w:tr>
      <w:tr w:rsidR="001809B6" w:rsidRPr="001809B6" w14:paraId="38552937" w14:textId="77777777" w:rsidTr="00CD6B29">
        <w:trPr>
          <w:trHeight w:val="300"/>
          <w:jc w:val="center"/>
        </w:trPr>
        <w:tc>
          <w:tcPr>
            <w:tcW w:w="1980" w:type="dxa"/>
            <w:vMerge/>
            <w:hideMark/>
          </w:tcPr>
          <w:p w14:paraId="3817B08C"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7FDCC418"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26</w:t>
            </w:r>
          </w:p>
        </w:tc>
        <w:tc>
          <w:tcPr>
            <w:tcW w:w="992" w:type="dxa"/>
            <w:noWrap/>
            <w:hideMark/>
          </w:tcPr>
          <w:p w14:paraId="535BD9BC"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910200</w:t>
            </w:r>
          </w:p>
        </w:tc>
        <w:tc>
          <w:tcPr>
            <w:tcW w:w="5431" w:type="dxa"/>
            <w:noWrap/>
            <w:hideMark/>
          </w:tcPr>
          <w:p w14:paraId="05BCD57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museos, gestión de lugares y edificios históricos</w:t>
            </w:r>
          </w:p>
        </w:tc>
      </w:tr>
      <w:tr w:rsidR="001809B6" w:rsidRPr="001809B6" w14:paraId="6056D2EC" w14:textId="77777777" w:rsidTr="00CD6B29">
        <w:trPr>
          <w:trHeight w:val="300"/>
          <w:jc w:val="center"/>
        </w:trPr>
        <w:tc>
          <w:tcPr>
            <w:tcW w:w="1980" w:type="dxa"/>
            <w:vMerge/>
            <w:hideMark/>
          </w:tcPr>
          <w:p w14:paraId="361B02AA"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45420BE0"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27</w:t>
            </w:r>
          </w:p>
        </w:tc>
        <w:tc>
          <w:tcPr>
            <w:tcW w:w="992" w:type="dxa"/>
            <w:noWrap/>
            <w:hideMark/>
          </w:tcPr>
          <w:p w14:paraId="11CE5B3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910300</w:t>
            </w:r>
          </w:p>
        </w:tc>
        <w:tc>
          <w:tcPr>
            <w:tcW w:w="5431" w:type="dxa"/>
            <w:noWrap/>
            <w:hideMark/>
          </w:tcPr>
          <w:p w14:paraId="348EAB85"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jardines botánicos, zoológicos y reservas naturales</w:t>
            </w:r>
          </w:p>
        </w:tc>
      </w:tr>
      <w:tr w:rsidR="001809B6" w:rsidRPr="001809B6" w14:paraId="33145B34" w14:textId="77777777" w:rsidTr="00CD6B29">
        <w:trPr>
          <w:trHeight w:val="300"/>
          <w:jc w:val="center"/>
        </w:trPr>
        <w:tc>
          <w:tcPr>
            <w:tcW w:w="1980" w:type="dxa"/>
            <w:vMerge w:val="restart"/>
            <w:hideMark/>
          </w:tcPr>
          <w:p w14:paraId="7DE69E1E"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Actividades deportivas y recreativas</w:t>
            </w:r>
          </w:p>
          <w:p w14:paraId="134CE4CE" w14:textId="77777777" w:rsidR="001809B6" w:rsidRPr="001809B6" w:rsidRDefault="001809B6" w:rsidP="001809B6">
            <w:pPr>
              <w:spacing w:after="160" w:line="259" w:lineRule="auto"/>
              <w:rPr>
                <w:rFonts w:ascii="gobCL" w:eastAsia="gobCL" w:hAnsi="gobCL" w:cs="gobCL"/>
                <w:sz w:val="16"/>
                <w:szCs w:val="16"/>
              </w:rPr>
            </w:pPr>
          </w:p>
          <w:p w14:paraId="07F268B7" w14:textId="77777777" w:rsidR="001809B6" w:rsidRPr="001809B6" w:rsidRDefault="001809B6" w:rsidP="001809B6">
            <w:pPr>
              <w:spacing w:after="160" w:line="259" w:lineRule="auto"/>
              <w:rPr>
                <w:rFonts w:ascii="gobCL" w:eastAsia="gobCL" w:hAnsi="gobCL" w:cs="gobCL"/>
                <w:sz w:val="16"/>
                <w:szCs w:val="16"/>
              </w:rPr>
            </w:pPr>
          </w:p>
          <w:p w14:paraId="79A7D898" w14:textId="77777777" w:rsidR="001809B6" w:rsidRPr="001809B6" w:rsidRDefault="001809B6" w:rsidP="001809B6">
            <w:pPr>
              <w:spacing w:after="160" w:line="259" w:lineRule="auto"/>
              <w:rPr>
                <w:rFonts w:ascii="gobCL" w:eastAsia="gobCL" w:hAnsi="gobCL" w:cs="gobCL"/>
                <w:sz w:val="16"/>
                <w:szCs w:val="16"/>
              </w:rPr>
            </w:pPr>
          </w:p>
          <w:p w14:paraId="372D2E30"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5B51C1BA"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28</w:t>
            </w:r>
          </w:p>
        </w:tc>
        <w:tc>
          <w:tcPr>
            <w:tcW w:w="992" w:type="dxa"/>
            <w:noWrap/>
            <w:hideMark/>
          </w:tcPr>
          <w:p w14:paraId="6A81D1B0"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772100</w:t>
            </w:r>
          </w:p>
        </w:tc>
        <w:tc>
          <w:tcPr>
            <w:tcW w:w="5431" w:type="dxa"/>
            <w:noWrap/>
            <w:hideMark/>
          </w:tcPr>
          <w:p w14:paraId="115633F8"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Alquiler y arrendamiento de equipo recreativo y deportivo</w:t>
            </w:r>
          </w:p>
        </w:tc>
      </w:tr>
      <w:tr w:rsidR="001809B6" w:rsidRPr="001809B6" w14:paraId="34659CDD" w14:textId="77777777" w:rsidTr="00CD6B29">
        <w:trPr>
          <w:trHeight w:val="300"/>
          <w:jc w:val="center"/>
        </w:trPr>
        <w:tc>
          <w:tcPr>
            <w:tcW w:w="1980" w:type="dxa"/>
            <w:vMerge/>
            <w:hideMark/>
          </w:tcPr>
          <w:p w14:paraId="2EFBB6E1"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09A3992D"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29</w:t>
            </w:r>
          </w:p>
        </w:tc>
        <w:tc>
          <w:tcPr>
            <w:tcW w:w="992" w:type="dxa"/>
            <w:noWrap/>
            <w:hideMark/>
          </w:tcPr>
          <w:p w14:paraId="6438191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920010</w:t>
            </w:r>
          </w:p>
        </w:tc>
        <w:tc>
          <w:tcPr>
            <w:tcW w:w="5431" w:type="dxa"/>
            <w:noWrap/>
            <w:hideMark/>
          </w:tcPr>
          <w:p w14:paraId="5727FEC5"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casinos de juegos</w:t>
            </w:r>
          </w:p>
        </w:tc>
      </w:tr>
      <w:tr w:rsidR="001809B6" w:rsidRPr="001809B6" w14:paraId="1C14AAF5" w14:textId="77777777" w:rsidTr="00CD6B29">
        <w:trPr>
          <w:trHeight w:val="300"/>
          <w:jc w:val="center"/>
        </w:trPr>
        <w:tc>
          <w:tcPr>
            <w:tcW w:w="1980" w:type="dxa"/>
            <w:vMerge/>
            <w:hideMark/>
          </w:tcPr>
          <w:p w14:paraId="393FA732"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59FE0BFE"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30</w:t>
            </w:r>
          </w:p>
        </w:tc>
        <w:tc>
          <w:tcPr>
            <w:tcW w:w="992" w:type="dxa"/>
            <w:noWrap/>
            <w:hideMark/>
          </w:tcPr>
          <w:p w14:paraId="021EFF85"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920090</w:t>
            </w:r>
          </w:p>
        </w:tc>
        <w:tc>
          <w:tcPr>
            <w:tcW w:w="5431" w:type="dxa"/>
            <w:noWrap/>
            <w:hideMark/>
          </w:tcPr>
          <w:p w14:paraId="7A3D488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Otras actividades de juegos de azar y apuestas </w:t>
            </w:r>
            <w:proofErr w:type="spellStart"/>
            <w:r w:rsidRPr="001809B6">
              <w:rPr>
                <w:rFonts w:ascii="gobCL" w:eastAsia="gobCL" w:hAnsi="gobCL" w:cs="gobCL"/>
                <w:sz w:val="16"/>
                <w:szCs w:val="16"/>
              </w:rPr>
              <w:t>n.c.p</w:t>
            </w:r>
            <w:proofErr w:type="spellEnd"/>
            <w:r w:rsidRPr="001809B6">
              <w:rPr>
                <w:rFonts w:ascii="gobCL" w:eastAsia="gobCL" w:hAnsi="gobCL" w:cs="gobCL"/>
                <w:sz w:val="16"/>
                <w:szCs w:val="16"/>
              </w:rPr>
              <w:t>.</w:t>
            </w:r>
          </w:p>
        </w:tc>
      </w:tr>
      <w:tr w:rsidR="001809B6" w:rsidRPr="001809B6" w14:paraId="68BE3550" w14:textId="77777777" w:rsidTr="00CD6B29">
        <w:trPr>
          <w:trHeight w:val="300"/>
          <w:jc w:val="center"/>
        </w:trPr>
        <w:tc>
          <w:tcPr>
            <w:tcW w:w="1980" w:type="dxa"/>
            <w:vMerge/>
            <w:hideMark/>
          </w:tcPr>
          <w:p w14:paraId="5FEF34DF"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76CC2DDE"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31</w:t>
            </w:r>
          </w:p>
        </w:tc>
        <w:tc>
          <w:tcPr>
            <w:tcW w:w="992" w:type="dxa"/>
            <w:noWrap/>
            <w:hideMark/>
          </w:tcPr>
          <w:p w14:paraId="12089C35"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931101</w:t>
            </w:r>
          </w:p>
        </w:tc>
        <w:tc>
          <w:tcPr>
            <w:tcW w:w="5431" w:type="dxa"/>
            <w:noWrap/>
            <w:hideMark/>
          </w:tcPr>
          <w:p w14:paraId="6F5D48C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Hipódromos</w:t>
            </w:r>
          </w:p>
        </w:tc>
      </w:tr>
      <w:tr w:rsidR="001809B6" w:rsidRPr="001809B6" w14:paraId="5C174A22" w14:textId="77777777" w:rsidTr="00CD6B29">
        <w:trPr>
          <w:trHeight w:val="300"/>
          <w:jc w:val="center"/>
        </w:trPr>
        <w:tc>
          <w:tcPr>
            <w:tcW w:w="1980" w:type="dxa"/>
            <w:vMerge/>
            <w:hideMark/>
          </w:tcPr>
          <w:p w14:paraId="64102649"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5A99B1C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32</w:t>
            </w:r>
          </w:p>
        </w:tc>
        <w:tc>
          <w:tcPr>
            <w:tcW w:w="992" w:type="dxa"/>
            <w:noWrap/>
            <w:hideMark/>
          </w:tcPr>
          <w:p w14:paraId="55454740"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931109</w:t>
            </w:r>
          </w:p>
        </w:tc>
        <w:tc>
          <w:tcPr>
            <w:tcW w:w="5431" w:type="dxa"/>
            <w:noWrap/>
            <w:hideMark/>
          </w:tcPr>
          <w:p w14:paraId="5DCB520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Gestión de otras instalaciones deportivas </w:t>
            </w:r>
            <w:proofErr w:type="spellStart"/>
            <w:r w:rsidRPr="001809B6">
              <w:rPr>
                <w:rFonts w:ascii="gobCL" w:eastAsia="gobCL" w:hAnsi="gobCL" w:cs="gobCL"/>
                <w:sz w:val="16"/>
                <w:szCs w:val="16"/>
              </w:rPr>
              <w:t>n.c.p</w:t>
            </w:r>
            <w:proofErr w:type="spellEnd"/>
            <w:r w:rsidRPr="001809B6">
              <w:rPr>
                <w:rFonts w:ascii="gobCL" w:eastAsia="gobCL" w:hAnsi="gobCL" w:cs="gobCL"/>
                <w:sz w:val="16"/>
                <w:szCs w:val="16"/>
              </w:rPr>
              <w:t>.</w:t>
            </w:r>
          </w:p>
        </w:tc>
      </w:tr>
      <w:tr w:rsidR="001809B6" w:rsidRPr="001809B6" w14:paraId="603183BF" w14:textId="77777777" w:rsidTr="00CD6B29">
        <w:trPr>
          <w:trHeight w:val="300"/>
          <w:jc w:val="center"/>
        </w:trPr>
        <w:tc>
          <w:tcPr>
            <w:tcW w:w="1980" w:type="dxa"/>
            <w:vMerge/>
            <w:hideMark/>
          </w:tcPr>
          <w:p w14:paraId="0483E7E7"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53642B76"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33</w:t>
            </w:r>
          </w:p>
        </w:tc>
        <w:tc>
          <w:tcPr>
            <w:tcW w:w="992" w:type="dxa"/>
            <w:noWrap/>
            <w:hideMark/>
          </w:tcPr>
          <w:p w14:paraId="44E41D97"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931901</w:t>
            </w:r>
          </w:p>
        </w:tc>
        <w:tc>
          <w:tcPr>
            <w:tcW w:w="5431" w:type="dxa"/>
            <w:noWrap/>
            <w:hideMark/>
          </w:tcPr>
          <w:p w14:paraId="7E500DE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Promoción y organización de competencias deportivas</w:t>
            </w:r>
          </w:p>
        </w:tc>
      </w:tr>
      <w:tr w:rsidR="001809B6" w:rsidRPr="001809B6" w14:paraId="3868A83E" w14:textId="77777777" w:rsidTr="00CD6B29">
        <w:trPr>
          <w:trHeight w:val="300"/>
          <w:jc w:val="center"/>
        </w:trPr>
        <w:tc>
          <w:tcPr>
            <w:tcW w:w="1980" w:type="dxa"/>
            <w:vMerge/>
            <w:hideMark/>
          </w:tcPr>
          <w:p w14:paraId="66981EE9"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74E6B964"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34</w:t>
            </w:r>
          </w:p>
        </w:tc>
        <w:tc>
          <w:tcPr>
            <w:tcW w:w="992" w:type="dxa"/>
            <w:noWrap/>
            <w:hideMark/>
          </w:tcPr>
          <w:p w14:paraId="52632EF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931909</w:t>
            </w:r>
          </w:p>
        </w:tc>
        <w:tc>
          <w:tcPr>
            <w:tcW w:w="5431" w:type="dxa"/>
            <w:noWrap/>
            <w:hideMark/>
          </w:tcPr>
          <w:p w14:paraId="420E448D"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Otras actividades deportivas </w:t>
            </w:r>
            <w:proofErr w:type="spellStart"/>
            <w:r w:rsidRPr="001809B6">
              <w:rPr>
                <w:rFonts w:ascii="gobCL" w:eastAsia="gobCL" w:hAnsi="gobCL" w:cs="gobCL"/>
                <w:sz w:val="16"/>
                <w:szCs w:val="16"/>
              </w:rPr>
              <w:t>n.c.p</w:t>
            </w:r>
            <w:proofErr w:type="spellEnd"/>
            <w:r w:rsidRPr="001809B6">
              <w:rPr>
                <w:rFonts w:ascii="gobCL" w:eastAsia="gobCL" w:hAnsi="gobCL" w:cs="gobCL"/>
                <w:sz w:val="16"/>
                <w:szCs w:val="16"/>
              </w:rPr>
              <w:t>.</w:t>
            </w:r>
          </w:p>
        </w:tc>
      </w:tr>
      <w:tr w:rsidR="001809B6" w:rsidRPr="001809B6" w14:paraId="475BFE55" w14:textId="77777777" w:rsidTr="00CD6B29">
        <w:trPr>
          <w:trHeight w:val="300"/>
          <w:jc w:val="center"/>
        </w:trPr>
        <w:tc>
          <w:tcPr>
            <w:tcW w:w="1980" w:type="dxa"/>
            <w:vMerge/>
            <w:hideMark/>
          </w:tcPr>
          <w:p w14:paraId="220B3641"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232D2C63"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35</w:t>
            </w:r>
          </w:p>
        </w:tc>
        <w:tc>
          <w:tcPr>
            <w:tcW w:w="992" w:type="dxa"/>
            <w:noWrap/>
            <w:hideMark/>
          </w:tcPr>
          <w:p w14:paraId="170CA477"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932100</w:t>
            </w:r>
          </w:p>
        </w:tc>
        <w:tc>
          <w:tcPr>
            <w:tcW w:w="5431" w:type="dxa"/>
            <w:noWrap/>
            <w:hideMark/>
          </w:tcPr>
          <w:p w14:paraId="5B0E1C2E"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de parques de atracciones y parques temáticos</w:t>
            </w:r>
          </w:p>
        </w:tc>
      </w:tr>
      <w:tr w:rsidR="001809B6" w:rsidRPr="001809B6" w14:paraId="4FFEA4D7" w14:textId="77777777" w:rsidTr="00CD6B29">
        <w:trPr>
          <w:trHeight w:val="300"/>
          <w:jc w:val="center"/>
        </w:trPr>
        <w:tc>
          <w:tcPr>
            <w:tcW w:w="1980" w:type="dxa"/>
            <w:vMerge/>
            <w:hideMark/>
          </w:tcPr>
          <w:p w14:paraId="2F38D2C1"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31FA01B8"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36</w:t>
            </w:r>
          </w:p>
        </w:tc>
        <w:tc>
          <w:tcPr>
            <w:tcW w:w="992" w:type="dxa"/>
            <w:noWrap/>
            <w:hideMark/>
          </w:tcPr>
          <w:p w14:paraId="5F20ADE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932901</w:t>
            </w:r>
          </w:p>
        </w:tc>
        <w:tc>
          <w:tcPr>
            <w:tcW w:w="5431" w:type="dxa"/>
            <w:noWrap/>
            <w:hideMark/>
          </w:tcPr>
          <w:p w14:paraId="03BBA03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Gestión de salas de pool; gestión (explotación) de juegos electrónicos</w:t>
            </w:r>
          </w:p>
        </w:tc>
      </w:tr>
      <w:tr w:rsidR="001809B6" w:rsidRPr="001809B6" w14:paraId="5CA61F4A" w14:textId="77777777" w:rsidTr="00CD6B29">
        <w:trPr>
          <w:trHeight w:val="300"/>
          <w:jc w:val="center"/>
        </w:trPr>
        <w:tc>
          <w:tcPr>
            <w:tcW w:w="1980" w:type="dxa"/>
            <w:vMerge/>
            <w:hideMark/>
          </w:tcPr>
          <w:p w14:paraId="7706A8CA"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558641AC"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37</w:t>
            </w:r>
          </w:p>
        </w:tc>
        <w:tc>
          <w:tcPr>
            <w:tcW w:w="992" w:type="dxa"/>
            <w:noWrap/>
            <w:hideMark/>
          </w:tcPr>
          <w:p w14:paraId="1A9239BB"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932909</w:t>
            </w:r>
          </w:p>
        </w:tc>
        <w:tc>
          <w:tcPr>
            <w:tcW w:w="5431" w:type="dxa"/>
            <w:noWrap/>
            <w:hideMark/>
          </w:tcPr>
          <w:p w14:paraId="76BD7107"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Otras actividades de esparcimiento y recreativas </w:t>
            </w:r>
            <w:proofErr w:type="spellStart"/>
            <w:r w:rsidRPr="001809B6">
              <w:rPr>
                <w:rFonts w:ascii="gobCL" w:eastAsia="gobCL" w:hAnsi="gobCL" w:cs="gobCL"/>
                <w:sz w:val="16"/>
                <w:szCs w:val="16"/>
              </w:rPr>
              <w:t>n.c.p</w:t>
            </w:r>
            <w:proofErr w:type="spellEnd"/>
            <w:r w:rsidRPr="001809B6">
              <w:rPr>
                <w:rFonts w:ascii="gobCL" w:eastAsia="gobCL" w:hAnsi="gobCL" w:cs="gobCL"/>
                <w:sz w:val="16"/>
                <w:szCs w:val="16"/>
              </w:rPr>
              <w:t>.</w:t>
            </w:r>
          </w:p>
        </w:tc>
      </w:tr>
      <w:tr w:rsidR="001809B6" w:rsidRPr="001809B6" w14:paraId="110C3D6D" w14:textId="77777777" w:rsidTr="00CD6B29">
        <w:trPr>
          <w:trHeight w:val="300"/>
          <w:jc w:val="center"/>
        </w:trPr>
        <w:tc>
          <w:tcPr>
            <w:tcW w:w="1980" w:type="dxa"/>
            <w:noWrap/>
            <w:hideMark/>
          </w:tcPr>
          <w:p w14:paraId="6C0B3C90"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Comercio al por menor de bienes característicos del turismo</w:t>
            </w:r>
          </w:p>
        </w:tc>
        <w:tc>
          <w:tcPr>
            <w:tcW w:w="425" w:type="dxa"/>
            <w:hideMark/>
          </w:tcPr>
          <w:p w14:paraId="061F429F"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38</w:t>
            </w:r>
          </w:p>
        </w:tc>
        <w:tc>
          <w:tcPr>
            <w:tcW w:w="992" w:type="dxa"/>
            <w:noWrap/>
            <w:hideMark/>
          </w:tcPr>
          <w:p w14:paraId="784B8D3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477396</w:t>
            </w:r>
          </w:p>
        </w:tc>
        <w:tc>
          <w:tcPr>
            <w:tcW w:w="5431" w:type="dxa"/>
            <w:noWrap/>
            <w:hideMark/>
          </w:tcPr>
          <w:p w14:paraId="0575BE25"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Venta al por menor de recuerdos, artesanías y artículos religiosos en comercios especializados</w:t>
            </w:r>
          </w:p>
        </w:tc>
      </w:tr>
      <w:tr w:rsidR="001809B6" w:rsidRPr="001809B6" w14:paraId="631C33EB" w14:textId="77777777" w:rsidTr="00CD6B29">
        <w:trPr>
          <w:trHeight w:val="300"/>
          <w:jc w:val="center"/>
        </w:trPr>
        <w:tc>
          <w:tcPr>
            <w:tcW w:w="1980" w:type="dxa"/>
            <w:vMerge w:val="restart"/>
            <w:hideMark/>
          </w:tcPr>
          <w:p w14:paraId="1D9D49FA"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Actividades relacionadas con segundos hogares y multipropiedades</w:t>
            </w:r>
            <w:r w:rsidRPr="001809B6">
              <w:rPr>
                <w:rFonts w:ascii="Courier New" w:eastAsia="gobCL" w:hAnsi="Courier New" w:cs="Courier New"/>
                <w:sz w:val="16"/>
                <w:szCs w:val="16"/>
              </w:rPr>
              <w:t> </w:t>
            </w:r>
          </w:p>
        </w:tc>
        <w:tc>
          <w:tcPr>
            <w:tcW w:w="425" w:type="dxa"/>
            <w:hideMark/>
          </w:tcPr>
          <w:p w14:paraId="362BCB52"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39</w:t>
            </w:r>
          </w:p>
        </w:tc>
        <w:tc>
          <w:tcPr>
            <w:tcW w:w="992" w:type="dxa"/>
            <w:noWrap/>
            <w:hideMark/>
          </w:tcPr>
          <w:p w14:paraId="4923D7EA"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681011</w:t>
            </w:r>
          </w:p>
        </w:tc>
        <w:tc>
          <w:tcPr>
            <w:tcW w:w="5431" w:type="dxa"/>
            <w:noWrap/>
            <w:hideMark/>
          </w:tcPr>
          <w:p w14:paraId="7F1EFEA6"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Alquiler de bienes inmuebles amoblados o con equipos y maquinarias</w:t>
            </w:r>
          </w:p>
        </w:tc>
      </w:tr>
      <w:tr w:rsidR="001809B6" w:rsidRPr="001809B6" w14:paraId="25D18A59" w14:textId="77777777" w:rsidTr="00CD6B29">
        <w:trPr>
          <w:trHeight w:val="352"/>
          <w:jc w:val="center"/>
        </w:trPr>
        <w:tc>
          <w:tcPr>
            <w:tcW w:w="1980" w:type="dxa"/>
            <w:vMerge/>
            <w:hideMark/>
          </w:tcPr>
          <w:p w14:paraId="4C00A3E6" w14:textId="77777777" w:rsidR="001809B6" w:rsidRPr="001809B6" w:rsidRDefault="001809B6" w:rsidP="001809B6">
            <w:pPr>
              <w:spacing w:after="160" w:line="259" w:lineRule="auto"/>
              <w:rPr>
                <w:rFonts w:ascii="gobCL" w:eastAsia="gobCL" w:hAnsi="gobCL" w:cs="gobCL"/>
                <w:sz w:val="16"/>
                <w:szCs w:val="16"/>
              </w:rPr>
            </w:pPr>
          </w:p>
        </w:tc>
        <w:tc>
          <w:tcPr>
            <w:tcW w:w="425" w:type="dxa"/>
            <w:hideMark/>
          </w:tcPr>
          <w:p w14:paraId="4F9C8D1D"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40</w:t>
            </w:r>
          </w:p>
        </w:tc>
        <w:tc>
          <w:tcPr>
            <w:tcW w:w="992" w:type="dxa"/>
            <w:noWrap/>
            <w:hideMark/>
          </w:tcPr>
          <w:p w14:paraId="43DE7437"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682000</w:t>
            </w:r>
          </w:p>
        </w:tc>
        <w:tc>
          <w:tcPr>
            <w:tcW w:w="5431" w:type="dxa"/>
            <w:noWrap/>
            <w:hideMark/>
          </w:tcPr>
          <w:p w14:paraId="481D4449" w14:textId="77777777" w:rsidR="001809B6" w:rsidRPr="001809B6" w:rsidRDefault="001809B6" w:rsidP="001809B6">
            <w:pPr>
              <w:spacing w:after="160" w:line="259" w:lineRule="auto"/>
              <w:rPr>
                <w:rFonts w:ascii="gobCL" w:eastAsia="gobCL" w:hAnsi="gobCL" w:cs="gobCL"/>
                <w:sz w:val="16"/>
                <w:szCs w:val="16"/>
              </w:rPr>
            </w:pPr>
            <w:r w:rsidRPr="001809B6">
              <w:rPr>
                <w:rFonts w:ascii="gobCL" w:eastAsia="gobCL" w:hAnsi="gobCL" w:cs="gobCL"/>
                <w:sz w:val="16"/>
                <w:szCs w:val="16"/>
              </w:rPr>
              <w:t xml:space="preserve"> Actividades inmobiliarias realizadas a cambio de una retribución o por contrata</w:t>
            </w:r>
          </w:p>
        </w:tc>
      </w:tr>
    </w:tbl>
    <w:p w14:paraId="72B54C66" w14:textId="77777777" w:rsidR="001809B6" w:rsidRPr="001809B6" w:rsidRDefault="001809B6" w:rsidP="001809B6">
      <w:pPr>
        <w:rPr>
          <w:rFonts w:ascii="gobCL" w:eastAsia="gobCL" w:hAnsi="gobCL" w:cs="gobCL"/>
          <w:sz w:val="16"/>
          <w:szCs w:val="16"/>
        </w:rPr>
      </w:pPr>
    </w:p>
    <w:p w14:paraId="3040DD9E" w14:textId="77777777" w:rsidR="001809B6" w:rsidRPr="001809B6" w:rsidRDefault="001809B6" w:rsidP="00F22110">
      <w:pPr>
        <w:jc w:val="both"/>
        <w:rPr>
          <w:rFonts w:ascii="gobCL" w:eastAsia="gobCL" w:hAnsi="gobCL" w:cs="gobCL"/>
        </w:rPr>
      </w:pPr>
      <w:r w:rsidRPr="001809B6">
        <w:rPr>
          <w:rFonts w:ascii="gobCL" w:eastAsia="gobCL" w:hAnsi="gobCL" w:cs="gobCL"/>
        </w:rPr>
        <w:t>Elaboración: Departamento de Estadísticas, SERNATUR.</w:t>
      </w:r>
    </w:p>
    <w:p w14:paraId="4382B3EA" w14:textId="77777777" w:rsidR="001809B6" w:rsidRPr="001809B6" w:rsidRDefault="001809B6" w:rsidP="00F22110">
      <w:pPr>
        <w:jc w:val="both"/>
        <w:rPr>
          <w:rFonts w:ascii="gobCL" w:eastAsia="gobCL" w:hAnsi="gobCL" w:cs="gobCL"/>
          <w:u w:val="single"/>
        </w:rPr>
      </w:pPr>
      <w:r w:rsidRPr="001809B6">
        <w:rPr>
          <w:rFonts w:ascii="gobCL" w:eastAsia="gobCL" w:hAnsi="gobCL" w:cs="gobCL"/>
        </w:rPr>
        <w:t>El criterio para definir las ACT se basó en las Recomendaciones Internacionales para Estadísticas de Turismo 2008 (RIET 2008), elaboradas por la Organización Mundial del Turismo (OMT) de las Naciones Unidas (ONU).</w:t>
      </w:r>
    </w:p>
    <w:p w14:paraId="083CF6B9" w14:textId="77777777" w:rsidR="001809B6" w:rsidRPr="001809B6" w:rsidRDefault="001809B6" w:rsidP="00F22110">
      <w:pPr>
        <w:jc w:val="both"/>
        <w:rPr>
          <w:rFonts w:ascii="gobCL" w:eastAsia="gobCL" w:hAnsi="gobCL" w:cs="gobCL"/>
          <w:b/>
        </w:rPr>
      </w:pPr>
      <w:r w:rsidRPr="001809B6">
        <w:rPr>
          <w:rFonts w:ascii="gobCL" w:eastAsia="gobCL" w:hAnsi="gobCL" w:cs="gobCL"/>
          <w:u w:val="single"/>
        </w:rPr>
        <w:t>Definiciones de los tipos de servicios turísticos</w:t>
      </w:r>
    </w:p>
    <w:p w14:paraId="25D1BB1A" w14:textId="77777777" w:rsidR="001809B6" w:rsidRPr="001809B6" w:rsidRDefault="001809B6" w:rsidP="00F22110">
      <w:pPr>
        <w:jc w:val="both"/>
        <w:rPr>
          <w:rFonts w:ascii="gobCL" w:eastAsia="gobCL" w:hAnsi="gobCL" w:cs="gobCL"/>
          <w:iCs/>
        </w:rPr>
      </w:pPr>
      <w:r w:rsidRPr="001809B6">
        <w:rPr>
          <w:rFonts w:ascii="gobCL" w:eastAsia="gobCL" w:hAnsi="gobCL" w:cs="gobCL"/>
          <w:lang w:val="es-ES"/>
        </w:rPr>
        <w:t xml:space="preserve">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w:t>
      </w:r>
      <w:r w:rsidRPr="001809B6">
        <w:rPr>
          <w:rFonts w:ascii="gobCL" w:eastAsia="gobCL" w:hAnsi="gobCL" w:cs="gobCL"/>
          <w:iCs/>
        </w:rPr>
        <w:t>de que pertenezca al sector público o al privado, que venda, ofrezca para su venta, suministre o se comprometa a suministrar un servicio turística a turistas.</w:t>
      </w:r>
    </w:p>
    <w:p w14:paraId="7A038825" w14:textId="77777777" w:rsidR="001809B6" w:rsidRPr="001809B6" w:rsidRDefault="001809B6" w:rsidP="00F22110">
      <w:pPr>
        <w:jc w:val="both"/>
        <w:rPr>
          <w:rFonts w:ascii="gobCL" w:eastAsia="gobCL" w:hAnsi="gobCL" w:cs="gobCL"/>
          <w:lang w:val="es-ES"/>
        </w:rPr>
      </w:pPr>
    </w:p>
    <w:p w14:paraId="748ADA04"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 de alojamiento turístico: </w:t>
      </w:r>
      <w:r w:rsidRPr="001809B6">
        <w:rPr>
          <w:rFonts w:ascii="gobCL" w:eastAsia="gobCL" w:hAnsi="gobCL" w:cs="gobCL"/>
        </w:rPr>
        <w:t>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14:paraId="0DDABEEC" w14:textId="77777777" w:rsidR="001809B6" w:rsidRPr="001809B6" w:rsidRDefault="001809B6" w:rsidP="00F22110">
      <w:pPr>
        <w:jc w:val="both"/>
        <w:rPr>
          <w:rFonts w:ascii="gobCL" w:eastAsia="gobCL" w:hAnsi="gobCL" w:cs="gobCL"/>
          <w:lang w:val="es-ES"/>
        </w:rPr>
      </w:pPr>
    </w:p>
    <w:p w14:paraId="1BDB13C4"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lastRenderedPageBreak/>
        <w:t xml:space="preserve">Servicio de restaurantes y similares: </w:t>
      </w:r>
      <w:r w:rsidRPr="001809B6">
        <w:rPr>
          <w:rFonts w:ascii="gobCL" w:eastAsia="gobCL" w:hAnsi="gobCL" w:cs="gobCL"/>
        </w:rPr>
        <w:t>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14:paraId="3E920A3D" w14:textId="77777777" w:rsidR="001809B6" w:rsidRPr="001809B6" w:rsidRDefault="001809B6" w:rsidP="00F22110">
      <w:pPr>
        <w:jc w:val="both"/>
        <w:rPr>
          <w:rFonts w:ascii="gobCL" w:eastAsia="gobCL" w:hAnsi="gobCL" w:cs="gobCL"/>
          <w:lang w:val="es-ES"/>
        </w:rPr>
      </w:pPr>
    </w:p>
    <w:p w14:paraId="039F9D4E"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 de agencia de viajes: </w:t>
      </w:r>
      <w:r w:rsidRPr="001809B6">
        <w:rPr>
          <w:rFonts w:ascii="gobCL" w:eastAsia="gobCL" w:hAnsi="gobCL" w:cs="gobCL"/>
        </w:rPr>
        <w:t>persona natural o jurídica que actúa como intermediario entre el proveedor de servicios turísticos y/o tour operador y el usuario final o cliente, entregándole asesoría para la planificación y compra de su viaje.</w:t>
      </w:r>
    </w:p>
    <w:p w14:paraId="1D627654" w14:textId="77777777" w:rsidR="001809B6" w:rsidRPr="001809B6" w:rsidRDefault="001809B6" w:rsidP="00F22110">
      <w:pPr>
        <w:jc w:val="both"/>
        <w:rPr>
          <w:rFonts w:ascii="gobCL" w:eastAsia="gobCL" w:hAnsi="gobCL" w:cs="gobCL"/>
          <w:lang w:val="es-ES"/>
        </w:rPr>
      </w:pPr>
    </w:p>
    <w:p w14:paraId="656248CF"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Servicios de tour operador u operador mayorista</w:t>
      </w:r>
      <w:r w:rsidRPr="001809B6">
        <w:rPr>
          <w:rFonts w:ascii="gobCL" w:eastAsia="gobCL" w:hAnsi="gobCL" w:cs="gobCL"/>
        </w:rPr>
        <w:t>: persona natural o jurídica que diseña y provee paquetes, productos o servicios turísticos, propios o de terceros, los cuales pueden comprender transporte, alojamiento y otros servicios turísticos.</w:t>
      </w:r>
    </w:p>
    <w:p w14:paraId="0690144E" w14:textId="77777777" w:rsidR="001809B6" w:rsidRPr="001809B6" w:rsidRDefault="001809B6" w:rsidP="00F22110">
      <w:pPr>
        <w:jc w:val="both"/>
        <w:rPr>
          <w:rFonts w:ascii="gobCL" w:eastAsia="gobCL" w:hAnsi="gobCL" w:cs="gobCL"/>
          <w:lang w:val="es-ES"/>
        </w:rPr>
      </w:pPr>
    </w:p>
    <w:p w14:paraId="6067A56A"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Servicios de transporte de pasajeros por vía terrestre: </w:t>
      </w:r>
      <w:r w:rsidRPr="001809B6">
        <w:rPr>
          <w:rFonts w:ascii="gobCL" w:eastAsia="gobCL" w:hAnsi="gobCL" w:cs="gobCL"/>
        </w:rPr>
        <w:t>corresponde a las personas naturales o jurídicas que proveen el servicio de transporte de pasajeros, por    vía    terrestre, los    cuales    podrán    clasificarse    en:</w:t>
      </w:r>
    </w:p>
    <w:p w14:paraId="0341AC60" w14:textId="77777777" w:rsidR="001809B6" w:rsidRPr="001809B6" w:rsidRDefault="001809B6" w:rsidP="00F22110">
      <w:pPr>
        <w:jc w:val="both"/>
        <w:rPr>
          <w:rFonts w:ascii="gobCL" w:eastAsia="gobCL" w:hAnsi="gobCL" w:cs="gobCL"/>
          <w:lang w:val="es-ES"/>
        </w:rPr>
      </w:pPr>
    </w:p>
    <w:p w14:paraId="097EA2B0" w14:textId="77777777" w:rsidR="001809B6" w:rsidRPr="001809B6" w:rsidRDefault="001809B6" w:rsidP="00F22110">
      <w:pPr>
        <w:numPr>
          <w:ilvl w:val="0"/>
          <w:numId w:val="15"/>
        </w:numPr>
        <w:jc w:val="both"/>
        <w:rPr>
          <w:rFonts w:ascii="gobCL" w:eastAsia="gobCL" w:hAnsi="gobCL" w:cs="gobCL"/>
        </w:rPr>
      </w:pPr>
      <w:r w:rsidRPr="001809B6">
        <w:rPr>
          <w:rFonts w:ascii="gobCL" w:eastAsia="gobCL" w:hAnsi="gobCL" w:cs="gobCL"/>
          <w:b/>
        </w:rPr>
        <w:t xml:space="preserve">Servicio de transporte de pasajeros por carretera interurbana: comprende a las personas </w:t>
      </w:r>
      <w:r w:rsidRPr="001809B6">
        <w:rPr>
          <w:rFonts w:ascii="gobCL" w:eastAsia="gobCL" w:hAnsi="gobCL" w:cs="gobCL"/>
        </w:rPr>
        <w:t>naturales o jurídicas que proveen el servicio de transporte de pasajeros mediante buses que tienen recorrido interprovincial, interregional o intercomunal, superiores a 200 kilómetros de distancia, de conformidad con la letra c) del artículo 3º del decreto supremo Nº 80, de 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14:paraId="5A33FC2D" w14:textId="77777777" w:rsidR="001809B6" w:rsidRPr="001809B6" w:rsidRDefault="001809B6" w:rsidP="00F22110">
      <w:pPr>
        <w:jc w:val="both"/>
        <w:rPr>
          <w:rFonts w:ascii="gobCL" w:eastAsia="gobCL" w:hAnsi="gobCL" w:cs="gobCL"/>
          <w:lang w:val="es-ES"/>
        </w:rPr>
      </w:pPr>
    </w:p>
    <w:p w14:paraId="175E2AB3" w14:textId="77777777" w:rsidR="001809B6" w:rsidRPr="001809B6" w:rsidRDefault="001809B6" w:rsidP="00F22110">
      <w:pPr>
        <w:numPr>
          <w:ilvl w:val="0"/>
          <w:numId w:val="15"/>
        </w:numPr>
        <w:jc w:val="both"/>
        <w:rPr>
          <w:rFonts w:ascii="gobCL" w:eastAsia="gobCL" w:hAnsi="gobCL" w:cs="gobCL"/>
        </w:rPr>
      </w:pPr>
      <w:r w:rsidRPr="001809B6">
        <w:rPr>
          <w:rFonts w:ascii="gobCL" w:eastAsia="gobCL" w:hAnsi="gobCL" w:cs="gobCL"/>
        </w:rPr>
        <w:t xml:space="preserve">Servicio de taxis y buses de turismo: comprende a las personas naturales o jurídicas que proveen el servicio de </w:t>
      </w:r>
      <w:r w:rsidRPr="001809B6">
        <w:rPr>
          <w:rFonts w:ascii="gobCL" w:eastAsia="gobCL" w:hAnsi="gobCL" w:cs="gobCL"/>
          <w:b/>
        </w:rPr>
        <w:t>transporte</w:t>
      </w:r>
      <w:r w:rsidRPr="001809B6">
        <w:rPr>
          <w:rFonts w:ascii="gobCL" w:eastAsia="gobCL" w:hAnsi="gobCL" w:cs="gobCL"/>
        </w:rPr>
        <w:t xml:space="preserve"> de pasajeros mediante taxis y radiotaxis de turismo, servicios de excursión en autobuses y servicios ocasionales de transporte en autobuses. Este tipo incluye el servicio de transporte no regular de pasajeros, dedicados principalmente a realizar recorridos turísticos en        ciudades o sitios de interés.</w:t>
      </w:r>
    </w:p>
    <w:p w14:paraId="1298CFD9" w14:textId="77777777" w:rsidR="001809B6" w:rsidRPr="001809B6" w:rsidRDefault="001809B6" w:rsidP="00F22110">
      <w:pPr>
        <w:jc w:val="both"/>
        <w:rPr>
          <w:rFonts w:ascii="gobCL" w:eastAsia="gobCL" w:hAnsi="gobCL" w:cs="gobCL"/>
          <w:lang w:val="es-ES"/>
        </w:rPr>
      </w:pPr>
    </w:p>
    <w:p w14:paraId="0B6A81DD" w14:textId="77777777" w:rsidR="001809B6" w:rsidRPr="001809B6" w:rsidRDefault="001809B6" w:rsidP="00F22110">
      <w:pPr>
        <w:numPr>
          <w:ilvl w:val="0"/>
          <w:numId w:val="15"/>
        </w:numPr>
        <w:jc w:val="both"/>
        <w:rPr>
          <w:rFonts w:ascii="gobCL" w:eastAsia="gobCL" w:hAnsi="gobCL" w:cs="gobCL"/>
        </w:rPr>
      </w:pPr>
      <w:r w:rsidRPr="001809B6">
        <w:rPr>
          <w:rFonts w:ascii="gobCL" w:eastAsia="gobCL" w:hAnsi="gobCL" w:cs="gobCL"/>
        </w:rPr>
        <w:t>Servicio de transporte permanente de pasajeros al aeropuerto: comprende a las personas naturales o jurídicas que proveen el servicio de transporte permanente de pasajeros mediante el traslado terrestre desde y hacia los aeropuertos o aeródromos.</w:t>
      </w:r>
    </w:p>
    <w:p w14:paraId="1004C072" w14:textId="77777777" w:rsidR="001809B6" w:rsidRPr="001809B6" w:rsidRDefault="001809B6" w:rsidP="00F22110">
      <w:pPr>
        <w:jc w:val="both"/>
        <w:rPr>
          <w:rFonts w:ascii="gobCL" w:eastAsia="gobCL" w:hAnsi="gobCL" w:cs="gobCL"/>
          <w:lang w:val="es-ES"/>
        </w:rPr>
      </w:pPr>
    </w:p>
    <w:p w14:paraId="2157A1FE"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lastRenderedPageBreak/>
        <w:t xml:space="preserve">Servicios de transporte de pasajeros por vía marítima: </w:t>
      </w:r>
      <w:r w:rsidRPr="001809B6">
        <w:rPr>
          <w:rFonts w:ascii="gobCL" w:eastAsia="gobCL" w:hAnsi="gobCL" w:cs="gobCL"/>
        </w:rPr>
        <w:t>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14:paraId="39EE592D" w14:textId="77777777" w:rsidR="001809B6" w:rsidRPr="001809B6" w:rsidRDefault="001809B6" w:rsidP="00F22110">
      <w:pPr>
        <w:jc w:val="both"/>
        <w:rPr>
          <w:rFonts w:ascii="gobCL" w:eastAsia="gobCL" w:hAnsi="gobCL" w:cs="gobCL"/>
          <w:lang w:val="es-ES"/>
        </w:rPr>
      </w:pPr>
    </w:p>
    <w:p w14:paraId="07DFED44"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Servicios de transporte de pasajeros por vía aérea: </w:t>
      </w:r>
      <w:r w:rsidRPr="001809B6">
        <w:rPr>
          <w:rFonts w:ascii="gobCL" w:eastAsia="gobCL" w:hAnsi="gobCL" w:cs="gobCL"/>
        </w:rPr>
        <w:t>comprende a las personas naturales o jurídicas que proveen el servicio de transporte regular de pasajeros por vía aérea, que tienen un itinerario determinado, y las que prestan servicios de excursiones por vía aérea. Se debe incluir además el servicio de chárter.</w:t>
      </w:r>
    </w:p>
    <w:p w14:paraId="349DFBFB" w14:textId="77777777" w:rsidR="001809B6" w:rsidRPr="001809B6" w:rsidRDefault="001809B6" w:rsidP="00F22110">
      <w:pPr>
        <w:jc w:val="both"/>
        <w:rPr>
          <w:rFonts w:ascii="gobCL" w:eastAsia="gobCL" w:hAnsi="gobCL" w:cs="gobCL"/>
          <w:lang w:val="es-ES"/>
        </w:rPr>
      </w:pPr>
    </w:p>
    <w:p w14:paraId="2BD8A174"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Servicios de transporte de pasajeros por ferrocarril: </w:t>
      </w:r>
      <w:r w:rsidRPr="001809B6">
        <w:rPr>
          <w:rFonts w:ascii="gobCL" w:eastAsia="gobCL" w:hAnsi="gobCL" w:cs="gobCL"/>
        </w:rPr>
        <w:t>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14:paraId="30B6ADBE" w14:textId="77777777" w:rsidR="001809B6" w:rsidRPr="001809B6" w:rsidRDefault="001809B6" w:rsidP="00F22110">
      <w:pPr>
        <w:jc w:val="both"/>
        <w:rPr>
          <w:rFonts w:ascii="gobCL" w:eastAsia="gobCL" w:hAnsi="gobCL" w:cs="gobCL"/>
          <w:lang w:val="es-ES"/>
        </w:rPr>
      </w:pPr>
    </w:p>
    <w:p w14:paraId="6B341A41"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 de arriendo de vehículos: </w:t>
      </w:r>
      <w:r w:rsidRPr="001809B6">
        <w:rPr>
          <w:rFonts w:ascii="gobCL" w:eastAsia="gobCL" w:hAnsi="gobCL" w:cs="gobCL"/>
        </w:rPr>
        <w:t>comprende a las personas naturales o jurídicas que proveen el servicio de alquiler de automóviles, camionetas, van, furgones, motos, vehículos todo terreno u otro vehículo motorizado, sin conductor por horas, días u otros períodos de tiempo.</w:t>
      </w:r>
    </w:p>
    <w:p w14:paraId="48E00D59" w14:textId="77777777" w:rsidR="001809B6" w:rsidRPr="001809B6" w:rsidRDefault="001809B6" w:rsidP="00F22110">
      <w:pPr>
        <w:jc w:val="both"/>
        <w:rPr>
          <w:rFonts w:ascii="gobCL" w:eastAsia="gobCL" w:hAnsi="gobCL" w:cs="gobCL"/>
          <w:lang w:val="es-ES"/>
        </w:rPr>
      </w:pPr>
    </w:p>
    <w:p w14:paraId="566CF229"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Servicios de turismo aventura: </w:t>
      </w:r>
      <w:r w:rsidRPr="001809B6">
        <w:rPr>
          <w:rFonts w:ascii="gobCL" w:eastAsia="gobCL" w:hAnsi="gobCL" w:cs="gobCL"/>
        </w:rPr>
        <w:t>comprende a las personas naturales o jurídicas que realizan actividades específicas utilizando el entorno o medio natural como soporte físico y recurso para producir en los turistas determinadas emociones y sensaciones de descubrimiento y de exploración, y que implican cierto empeño, actividad física y riesgo controlado. Estos servicios pueden ser provistos por Guías de Turismo y/o Tour Operadores.</w:t>
      </w:r>
    </w:p>
    <w:p w14:paraId="2C92FF23" w14:textId="77777777" w:rsidR="001809B6" w:rsidRPr="001809B6" w:rsidRDefault="001809B6" w:rsidP="00F22110">
      <w:pPr>
        <w:jc w:val="both"/>
        <w:rPr>
          <w:rFonts w:ascii="gobCL" w:eastAsia="gobCL" w:hAnsi="gobCL" w:cs="gobCL"/>
          <w:lang w:val="es-ES"/>
        </w:rPr>
      </w:pPr>
    </w:p>
    <w:p w14:paraId="1E52BF4D"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Servicios deportivos</w:t>
      </w:r>
      <w:r w:rsidRPr="001809B6">
        <w:rPr>
          <w:rFonts w:ascii="gobCL" w:eastAsia="gobCL" w:hAnsi="gobCL" w:cs="gobCL"/>
        </w:rPr>
        <w:t>: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14:paraId="6781C1CA" w14:textId="77777777" w:rsidR="001809B6" w:rsidRPr="001809B6" w:rsidRDefault="001809B6" w:rsidP="00F22110">
      <w:pPr>
        <w:jc w:val="both"/>
        <w:rPr>
          <w:rFonts w:ascii="gobCL" w:eastAsia="gobCL" w:hAnsi="gobCL" w:cs="gobCL"/>
          <w:lang w:val="es-ES"/>
        </w:rPr>
      </w:pPr>
    </w:p>
    <w:p w14:paraId="77F453E5"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Servicios de esparcimiento</w:t>
      </w:r>
      <w:r w:rsidRPr="001809B6">
        <w:rPr>
          <w:rFonts w:ascii="gobCL" w:eastAsia="gobCL" w:hAnsi="gobCL" w:cs="gobCL"/>
        </w:rPr>
        <w:t xml:space="preserve">: comprende a las personas naturales o jurídicas dedicadas a la recreación, diversión y entretenimiento de las personas. Dicha actividad comprende </w:t>
      </w:r>
      <w:r w:rsidRPr="001809B6">
        <w:rPr>
          <w:rFonts w:ascii="gobCL" w:eastAsia="gobCL" w:hAnsi="gobCL" w:cs="gobCL"/>
        </w:rPr>
        <w:lastRenderedPageBreak/>
        <w:t>las actividades relacionadas con parques de atracciones y temáticos; casinos de juegos regulados por la ley 19.995; entre otras.</w:t>
      </w:r>
    </w:p>
    <w:p w14:paraId="73437F82" w14:textId="77777777" w:rsidR="001809B6" w:rsidRPr="001809B6" w:rsidRDefault="001809B6" w:rsidP="00F22110">
      <w:pPr>
        <w:jc w:val="both"/>
        <w:rPr>
          <w:rFonts w:ascii="gobCL" w:eastAsia="gobCL" w:hAnsi="gobCL" w:cs="gobCL"/>
          <w:lang w:val="es-ES"/>
        </w:rPr>
      </w:pPr>
    </w:p>
    <w:p w14:paraId="7F7FA039"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Servicios de producción artesanal: </w:t>
      </w:r>
      <w:r w:rsidRPr="001809B6">
        <w:rPr>
          <w:rFonts w:ascii="gobCL" w:eastAsia="gobCL" w:hAnsi="gobCL" w:cs="gobCL"/>
        </w:rPr>
        <w:t>comprende a las personas naturales o jurídicas que comercializan y exhiben productos y objetos elaborados manualmente a pequeña escala. Se clasifican en:</w:t>
      </w:r>
    </w:p>
    <w:p w14:paraId="5E32B09A" w14:textId="77777777" w:rsidR="001809B6" w:rsidRPr="001809B6" w:rsidRDefault="001809B6" w:rsidP="00F22110">
      <w:pPr>
        <w:jc w:val="both"/>
        <w:rPr>
          <w:rFonts w:ascii="gobCL" w:eastAsia="gobCL" w:hAnsi="gobCL" w:cs="gobCL"/>
          <w:lang w:val="es-ES"/>
        </w:rPr>
      </w:pPr>
    </w:p>
    <w:p w14:paraId="59ADF490" w14:textId="77777777" w:rsidR="001809B6" w:rsidRPr="001809B6" w:rsidRDefault="001809B6" w:rsidP="00F22110">
      <w:pPr>
        <w:numPr>
          <w:ilvl w:val="1"/>
          <w:numId w:val="16"/>
        </w:numPr>
        <w:jc w:val="both"/>
        <w:rPr>
          <w:rFonts w:ascii="gobCL" w:eastAsia="gobCL" w:hAnsi="gobCL" w:cs="gobCL"/>
        </w:rPr>
      </w:pPr>
      <w:r w:rsidRPr="001809B6">
        <w:rPr>
          <w:rFonts w:ascii="gobCL" w:eastAsia="gobCL" w:hAnsi="gobCL" w:cs="gobCL"/>
        </w:rPr>
        <w:t>Servicios de artesanía tradicional y/o contemporánea chilena: comprende a personas naturales o jurídicas que venden y/o exhiben artesanía tradicional y/o contemporánea chilena.</w:t>
      </w:r>
    </w:p>
    <w:p w14:paraId="018C1261" w14:textId="77777777" w:rsidR="001809B6" w:rsidRPr="001809B6" w:rsidRDefault="001809B6" w:rsidP="00F22110">
      <w:pPr>
        <w:numPr>
          <w:ilvl w:val="1"/>
          <w:numId w:val="16"/>
        </w:numPr>
        <w:jc w:val="both"/>
        <w:rPr>
          <w:rFonts w:ascii="gobCL" w:eastAsia="gobCL" w:hAnsi="gobCL" w:cs="gobCL"/>
        </w:rPr>
      </w:pPr>
      <w:r w:rsidRPr="001809B6">
        <w:rPr>
          <w:rFonts w:ascii="gobCL" w:eastAsia="gobCL" w:hAnsi="gobCL" w:cs="gobCL"/>
        </w:rPr>
        <w:t>Servicios de artesanía extranjera: comprende a personas naturales o jurídicas que venden y/o exhiben artesanía no comprendidas en la letra anterior.</w:t>
      </w:r>
    </w:p>
    <w:p w14:paraId="75A9D373" w14:textId="77777777" w:rsidR="001809B6" w:rsidRPr="001809B6" w:rsidRDefault="001809B6" w:rsidP="00F22110">
      <w:pPr>
        <w:numPr>
          <w:ilvl w:val="1"/>
          <w:numId w:val="16"/>
        </w:numPr>
        <w:jc w:val="both"/>
        <w:rPr>
          <w:rFonts w:ascii="gobCL" w:eastAsia="gobCL" w:hAnsi="gobCL" w:cs="gobCL"/>
        </w:rPr>
      </w:pPr>
      <w:r w:rsidRPr="001809B6">
        <w:rPr>
          <w:rFonts w:ascii="gobCL" w:eastAsia="gobCL" w:hAnsi="gobCL" w:cs="gobCL"/>
        </w:rPr>
        <w:t xml:space="preserve">Servicios de productos </w:t>
      </w:r>
      <w:proofErr w:type="spellStart"/>
      <w:r w:rsidRPr="001809B6">
        <w:rPr>
          <w:rFonts w:ascii="gobCL" w:eastAsia="gobCL" w:hAnsi="gobCL" w:cs="gobCL"/>
        </w:rPr>
        <w:t>agroelaborados</w:t>
      </w:r>
      <w:proofErr w:type="spellEnd"/>
      <w:r w:rsidRPr="001809B6">
        <w:rPr>
          <w:rFonts w:ascii="gobCL" w:eastAsia="gobCL" w:hAnsi="gobCL" w:cs="gobCL"/>
        </w:rPr>
        <w:t>: comprende a personas naturales o jurídicas que venden y/o exhiben productos elaborados a partir de insumos agrícolas, tales como alimentos, licores, cosméticos o productos para el bienestar personal.</w:t>
      </w:r>
    </w:p>
    <w:p w14:paraId="0F21D62C" w14:textId="77777777" w:rsidR="001809B6" w:rsidRPr="001809B6" w:rsidRDefault="001809B6" w:rsidP="00F22110">
      <w:pPr>
        <w:numPr>
          <w:ilvl w:val="1"/>
          <w:numId w:val="16"/>
        </w:numPr>
        <w:jc w:val="both"/>
        <w:rPr>
          <w:rFonts w:ascii="gobCL" w:eastAsia="gobCL" w:hAnsi="gobCL" w:cs="gobCL"/>
        </w:rPr>
      </w:pPr>
      <w:r w:rsidRPr="001809B6">
        <w:rPr>
          <w:rFonts w:ascii="gobCL" w:eastAsia="gobCL" w:hAnsi="gobCL" w:cs="gobCL"/>
        </w:rPr>
        <w:t>Manualidades: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20220A83" w14:textId="77777777" w:rsidR="001809B6" w:rsidRPr="001809B6" w:rsidRDefault="001809B6" w:rsidP="00F22110">
      <w:pPr>
        <w:jc w:val="both"/>
        <w:rPr>
          <w:rFonts w:ascii="gobCL" w:eastAsia="gobCL" w:hAnsi="gobCL" w:cs="gobCL"/>
          <w:lang w:val="es-ES"/>
        </w:rPr>
      </w:pPr>
    </w:p>
    <w:p w14:paraId="54FA03BA"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Servicios de </w:t>
      </w:r>
      <w:proofErr w:type="spellStart"/>
      <w:r w:rsidRPr="001809B6">
        <w:rPr>
          <w:rFonts w:ascii="gobCL" w:eastAsia="gobCL" w:hAnsi="gobCL" w:cs="gobCL"/>
          <w:b/>
        </w:rPr>
        <w:t>souvenir</w:t>
      </w:r>
      <w:proofErr w:type="spellEnd"/>
      <w:r w:rsidRPr="001809B6">
        <w:rPr>
          <w:rFonts w:ascii="gobCL" w:eastAsia="gobCL" w:hAnsi="gobCL" w:cs="gobCL"/>
          <w:b/>
        </w:rPr>
        <w:t xml:space="preserve">: </w:t>
      </w:r>
      <w:r w:rsidRPr="001809B6">
        <w:rPr>
          <w:rFonts w:ascii="gobCL" w:eastAsia="gobCL" w:hAnsi="gobCL" w:cs="gobCL"/>
        </w:rPr>
        <w:t>comprenden a personas naturales o jurídica que ofrecen objetos que sirven como recuerdo de la visita a algún lugar determinado, pudiendo utilizar para su elaboración maquinaria u otra tecnología.</w:t>
      </w:r>
    </w:p>
    <w:p w14:paraId="166DE2FF" w14:textId="77777777" w:rsidR="001809B6" w:rsidRPr="001809B6" w:rsidRDefault="001809B6" w:rsidP="00F22110">
      <w:pPr>
        <w:jc w:val="both"/>
        <w:rPr>
          <w:rFonts w:ascii="gobCL" w:eastAsia="gobCL" w:hAnsi="gobCL" w:cs="gobCL"/>
          <w:lang w:val="es-ES"/>
        </w:rPr>
      </w:pPr>
    </w:p>
    <w:p w14:paraId="10A9FDBF" w14:textId="77777777" w:rsidR="001809B6" w:rsidRPr="001809B6" w:rsidRDefault="001809B6" w:rsidP="00F22110">
      <w:pPr>
        <w:numPr>
          <w:ilvl w:val="0"/>
          <w:numId w:val="16"/>
        </w:numPr>
        <w:jc w:val="both"/>
        <w:rPr>
          <w:rFonts w:ascii="gobCL" w:eastAsia="gobCL" w:hAnsi="gobCL" w:cs="gobCL"/>
        </w:rPr>
      </w:pPr>
      <w:r w:rsidRPr="001809B6">
        <w:rPr>
          <w:rFonts w:ascii="gobCL" w:eastAsia="gobCL" w:hAnsi="gobCL" w:cs="gobCL"/>
          <w:b/>
        </w:rPr>
        <w:t xml:space="preserve">Servicios culturales: </w:t>
      </w:r>
      <w:r w:rsidRPr="001809B6">
        <w:rPr>
          <w:rFonts w:ascii="gobCL" w:eastAsia="gobCL" w:hAnsi="gobCL" w:cs="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14:paraId="64784933" w14:textId="77777777" w:rsidR="00B4230D" w:rsidRDefault="00B4230D">
      <w:pPr>
        <w:rPr>
          <w:rFonts w:ascii="gobCL" w:eastAsia="gobCL" w:hAnsi="gobCL" w:cs="gobCL"/>
        </w:rPr>
      </w:pPr>
    </w:p>
    <w:p w14:paraId="759D07EF" w14:textId="77777777" w:rsidR="00B4230D" w:rsidRDefault="00B4230D">
      <w:pPr>
        <w:rPr>
          <w:rFonts w:ascii="gobCL" w:eastAsia="gobCL" w:hAnsi="gobCL" w:cs="gobCL"/>
        </w:rPr>
      </w:pPr>
    </w:p>
    <w:p w14:paraId="244656EF" w14:textId="77777777" w:rsidR="00B4230D" w:rsidRDefault="00B4230D">
      <w:pPr>
        <w:rPr>
          <w:rFonts w:ascii="gobCL" w:eastAsia="gobCL" w:hAnsi="gobCL" w:cs="gobCL"/>
        </w:rPr>
      </w:pPr>
    </w:p>
    <w:p w14:paraId="3981D316" w14:textId="77777777" w:rsidR="002C6010" w:rsidRDefault="002C6010">
      <w:pPr>
        <w:rPr>
          <w:rFonts w:ascii="gobCL" w:eastAsia="gobCL" w:hAnsi="gobCL" w:cs="gobCL"/>
        </w:rPr>
      </w:pPr>
    </w:p>
    <w:p w14:paraId="448BB8AD" w14:textId="77777777" w:rsidR="002C6010" w:rsidRDefault="002C6010">
      <w:pPr>
        <w:rPr>
          <w:rFonts w:ascii="gobCL" w:eastAsia="gobCL" w:hAnsi="gobCL" w:cs="gobCL"/>
        </w:rPr>
      </w:pPr>
    </w:p>
    <w:p w14:paraId="163E1F1F" w14:textId="77777777" w:rsidR="00706998" w:rsidRDefault="00706998">
      <w:pPr>
        <w:rPr>
          <w:rFonts w:ascii="gobCL" w:eastAsia="gobCL" w:hAnsi="gobCL" w:cs="gobCL"/>
        </w:rPr>
      </w:pPr>
    </w:p>
    <w:p w14:paraId="5900B6DA" w14:textId="77777777" w:rsidR="002C6010" w:rsidRPr="00ED7654" w:rsidRDefault="002C6010" w:rsidP="002C6010">
      <w:pPr>
        <w:spacing w:after="0" w:line="240" w:lineRule="auto"/>
        <w:jc w:val="center"/>
        <w:outlineLvl w:val="1"/>
        <w:rPr>
          <w:rFonts w:ascii="gobCL" w:eastAsia="Times New Roman" w:hAnsi="gobCL" w:cs="Times New Roman"/>
          <w:b/>
          <w:szCs w:val="24"/>
          <w:lang w:val="es-ES" w:eastAsia="es-ES"/>
        </w:rPr>
      </w:pPr>
      <w:bookmarkStart w:id="7" w:name="_Toc67784020"/>
      <w:r w:rsidRPr="00ED7654">
        <w:rPr>
          <w:rFonts w:ascii="gobCL" w:eastAsia="Times New Roman" w:hAnsi="gobCL" w:cs="Times New Roman"/>
          <w:b/>
          <w:szCs w:val="24"/>
          <w:lang w:val="es-ES" w:eastAsia="es-ES"/>
        </w:rPr>
        <w:lastRenderedPageBreak/>
        <w:t xml:space="preserve">ANEXO N° </w:t>
      </w:r>
      <w:bookmarkEnd w:id="7"/>
      <w:r w:rsidR="00FC291A" w:rsidRPr="00ED7654">
        <w:rPr>
          <w:rFonts w:ascii="gobCL" w:eastAsia="Times New Roman" w:hAnsi="gobCL" w:cs="Times New Roman"/>
          <w:b/>
          <w:szCs w:val="24"/>
          <w:lang w:val="es-ES" w:eastAsia="es-ES"/>
        </w:rPr>
        <w:t>7</w:t>
      </w:r>
    </w:p>
    <w:p w14:paraId="0B73A775" w14:textId="77777777" w:rsidR="002C6010" w:rsidRPr="002C6010" w:rsidRDefault="002C6010" w:rsidP="002C6010">
      <w:pPr>
        <w:spacing w:after="0" w:line="240" w:lineRule="auto"/>
        <w:jc w:val="center"/>
        <w:outlineLvl w:val="1"/>
        <w:rPr>
          <w:rFonts w:ascii="gobCL" w:eastAsia="Times New Roman" w:hAnsi="gobCL" w:cs="Times New Roman"/>
          <w:b/>
          <w:szCs w:val="24"/>
          <w:lang w:val="es-ES" w:eastAsia="es-ES"/>
        </w:rPr>
      </w:pPr>
    </w:p>
    <w:p w14:paraId="6EEBFA4F" w14:textId="77777777" w:rsidR="002C6010" w:rsidRPr="002C6010" w:rsidRDefault="002C6010" w:rsidP="002C6010">
      <w:pPr>
        <w:spacing w:after="0" w:line="240" w:lineRule="auto"/>
        <w:jc w:val="center"/>
        <w:rPr>
          <w:rFonts w:ascii="Arial" w:eastAsia="Times New Roman" w:hAnsi="Arial" w:cs="Arial"/>
          <w:color w:val="222222"/>
          <w:szCs w:val="24"/>
          <w:shd w:val="clear" w:color="auto" w:fill="FFFFFF"/>
          <w:lang w:val="es-ES" w:eastAsia="es-ES"/>
        </w:rPr>
      </w:pPr>
      <w:r w:rsidRPr="002C6010">
        <w:rPr>
          <w:rFonts w:ascii="gobCL" w:eastAsia="Times New Roman" w:hAnsi="gobCL" w:cs="Times New Roman"/>
          <w:b/>
          <w:szCs w:val="24"/>
          <w:lang w:val="es-ES" w:eastAsia="es-ES"/>
        </w:rPr>
        <w:t>GUIA DE PROYECTOS CON ENFOQUE SUSTENTABLE</w:t>
      </w:r>
      <w:r w:rsidRPr="002C6010">
        <w:rPr>
          <w:rFonts w:ascii="Arial" w:eastAsia="Times New Roman" w:hAnsi="Arial" w:cs="Arial"/>
          <w:color w:val="222222"/>
          <w:szCs w:val="24"/>
          <w:shd w:val="clear" w:color="auto" w:fill="FFFFFF"/>
          <w:lang w:val="es-ES" w:eastAsia="es-ES"/>
        </w:rPr>
        <w:t xml:space="preserve"> </w:t>
      </w:r>
    </w:p>
    <w:p w14:paraId="6DEE9B7D" w14:textId="77777777" w:rsidR="002C6010" w:rsidRPr="002C6010" w:rsidRDefault="002C6010" w:rsidP="002C6010">
      <w:pPr>
        <w:spacing w:after="0" w:line="240" w:lineRule="auto"/>
        <w:rPr>
          <w:rFonts w:ascii="gobCL" w:eastAsia="Times New Roman" w:hAnsi="gobCL" w:cs="Times New Roman"/>
          <w:b/>
          <w:color w:val="FF0000"/>
          <w:szCs w:val="24"/>
          <w:lang w:val="es-ES" w:eastAsia="es-ES"/>
        </w:rPr>
      </w:pPr>
    </w:p>
    <w:p w14:paraId="75CFEEBC" w14:textId="77777777" w:rsidR="002C6010" w:rsidRPr="002C6010" w:rsidRDefault="002C6010" w:rsidP="002C6010">
      <w:pPr>
        <w:spacing w:after="0" w:line="240" w:lineRule="auto"/>
        <w:jc w:val="both"/>
        <w:rPr>
          <w:rFonts w:ascii="gobCL" w:eastAsia="Times New Roman" w:hAnsi="gobCL" w:cs="Arial"/>
          <w:szCs w:val="24"/>
          <w:lang w:val="es-ES" w:eastAsia="es-ES"/>
        </w:rPr>
      </w:pPr>
      <w:r w:rsidRPr="002C6010">
        <w:rPr>
          <w:rFonts w:ascii="gobCL" w:eastAsia="Times New Roman" w:hAnsi="gobCL" w:cs="Arial"/>
          <w:szCs w:val="24"/>
          <w:lang w:val="es-ES" w:eastAsia="es-ES"/>
        </w:rPr>
        <w:t>¿Cuál es el objetivo de crear proyectos sustentables?</w:t>
      </w:r>
    </w:p>
    <w:p w14:paraId="4506AAE4" w14:textId="77777777" w:rsidR="002C6010" w:rsidRPr="002C6010" w:rsidRDefault="002C6010" w:rsidP="002C6010">
      <w:pPr>
        <w:spacing w:after="0" w:line="240" w:lineRule="auto"/>
        <w:jc w:val="both"/>
        <w:rPr>
          <w:rFonts w:ascii="gobCL" w:eastAsia="Times New Roman" w:hAnsi="gobCL" w:cs="Arial"/>
          <w:szCs w:val="24"/>
          <w:lang w:val="es-ES" w:eastAsia="es-ES"/>
        </w:rPr>
      </w:pPr>
    </w:p>
    <w:p w14:paraId="2BD6CBC4" w14:textId="77777777" w:rsidR="002C6010" w:rsidRPr="002C6010" w:rsidRDefault="002C6010" w:rsidP="002C6010">
      <w:pPr>
        <w:spacing w:after="0" w:line="240" w:lineRule="auto"/>
        <w:jc w:val="both"/>
        <w:rPr>
          <w:rFonts w:ascii="gobCL" w:eastAsia="Times New Roman" w:hAnsi="gobCL"/>
          <w:color w:val="0000FF"/>
          <w:sz w:val="24"/>
          <w:szCs w:val="24"/>
          <w:u w:val="single"/>
          <w:lang w:val="es-ES"/>
        </w:rPr>
      </w:pPr>
      <w:r w:rsidRPr="002C6010">
        <w:rPr>
          <w:rFonts w:ascii="gobCL" w:eastAsia="Times New Roman" w:hAnsi="gobCL" w:cs="Arial"/>
          <w:szCs w:val="24"/>
          <w:lang w:val="es-ES" w:eastAsia="es-ES"/>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2C6010">
        <w:rPr>
          <w:rFonts w:ascii="gobCL" w:eastAsia="Times New Roman" w:hAnsi="gobCL" w:cs="Arial"/>
          <w:szCs w:val="24"/>
          <w:lang w:val="es-ES" w:eastAsia="es-ES"/>
        </w:rPr>
        <w:t>click</w:t>
      </w:r>
      <w:proofErr w:type="spellEnd"/>
      <w:r w:rsidRPr="002C6010">
        <w:rPr>
          <w:rFonts w:ascii="gobCL" w:eastAsia="Times New Roman" w:hAnsi="gobCL" w:cs="Arial"/>
          <w:szCs w:val="24"/>
          <w:lang w:val="es-ES" w:eastAsia="es-ES"/>
        </w:rPr>
        <w:t xml:space="preserve"> en el siguiente link </w:t>
      </w:r>
      <w:hyperlink r:id="rId19" w:history="1">
        <w:r w:rsidRPr="002C6010">
          <w:rPr>
            <w:rFonts w:ascii="gobCL" w:eastAsia="Times New Roman" w:hAnsi="gobCL"/>
            <w:color w:val="0000FF"/>
            <w:sz w:val="24"/>
            <w:szCs w:val="24"/>
            <w:u w:val="single"/>
            <w:lang w:val="es-ES"/>
          </w:rPr>
          <w:t>https://capacitacion.sercotec.cl/portal/content/capsula-sustentabilidad</w:t>
        </w:r>
      </w:hyperlink>
      <w:r w:rsidRPr="002C6010">
        <w:rPr>
          <w:rFonts w:ascii="gobCL" w:eastAsia="Times New Roman" w:hAnsi="gobCL"/>
          <w:color w:val="0000FF"/>
          <w:sz w:val="24"/>
          <w:szCs w:val="24"/>
          <w:u w:val="single"/>
          <w:lang w:val="es-ES"/>
        </w:rPr>
        <w:t>)</w:t>
      </w:r>
    </w:p>
    <w:p w14:paraId="6A53D6FF"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p>
    <w:p w14:paraId="2D6BE8B4"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¿Cómo puedo migrar a la sustentabilidad?</w:t>
      </w:r>
    </w:p>
    <w:p w14:paraId="1FCB02BB"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p>
    <w:p w14:paraId="4A348265"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5B7B3AF3"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p>
    <w:p w14:paraId="21916973" w14:textId="323E1FC0" w:rsidR="002C6010" w:rsidRDefault="002C6010" w:rsidP="002C6010">
      <w:pPr>
        <w:numPr>
          <w:ilvl w:val="0"/>
          <w:numId w:val="20"/>
        </w:numPr>
        <w:spacing w:after="0" w:line="240" w:lineRule="auto"/>
        <w:contextualSpacing/>
        <w:rPr>
          <w:rFonts w:ascii="gobCL" w:eastAsia="Times New Roman" w:hAnsi="gobCL" w:cs="Times New Roman"/>
          <w:b/>
          <w:szCs w:val="24"/>
          <w:lang w:val="es-ES" w:eastAsia="es-ES"/>
        </w:rPr>
      </w:pPr>
      <w:r w:rsidRPr="002C6010">
        <w:rPr>
          <w:rFonts w:ascii="gobCL" w:eastAsia="Times New Roman" w:hAnsi="gobCL" w:cs="Times New Roman"/>
          <w:b/>
          <w:szCs w:val="24"/>
          <w:lang w:val="es-ES" w:eastAsia="es-ES"/>
        </w:rPr>
        <w:t>EFICIENCIA ENERGÉTICA Y ENERGÍAS RENOVABLES</w:t>
      </w:r>
    </w:p>
    <w:p w14:paraId="1454CB11" w14:textId="77777777" w:rsidR="00F22110" w:rsidRPr="00F22110" w:rsidRDefault="00F22110" w:rsidP="00F22110">
      <w:pPr>
        <w:spacing w:after="0" w:line="240" w:lineRule="auto"/>
        <w:ind w:left="720"/>
        <w:contextualSpacing/>
        <w:rPr>
          <w:rFonts w:ascii="gobCL" w:eastAsia="Times New Roman" w:hAnsi="gobCL" w:cs="Times New Roman"/>
          <w:b/>
          <w:szCs w:val="24"/>
          <w:lang w:val="es-ES" w:eastAsia="es-ES"/>
        </w:rPr>
      </w:pPr>
    </w:p>
    <w:p w14:paraId="62872D34" w14:textId="77777777" w:rsidR="002C6010" w:rsidRPr="00F22110" w:rsidRDefault="002C6010" w:rsidP="002C6010">
      <w:pPr>
        <w:spacing w:after="0" w:line="240" w:lineRule="auto"/>
        <w:ind w:firstLine="708"/>
        <w:rPr>
          <w:rFonts w:ascii="gobCL" w:eastAsia="Times New Roman" w:hAnsi="gobCL" w:cs="Times New Roman"/>
          <w:b/>
          <w:szCs w:val="24"/>
          <w:lang w:val="es-ES" w:eastAsia="es-ES"/>
        </w:rPr>
      </w:pPr>
      <w:r w:rsidRPr="00F22110">
        <w:rPr>
          <w:rFonts w:ascii="gobCL" w:eastAsia="Times New Roman" w:hAnsi="gobCL" w:cs="Times New Roman"/>
          <w:b/>
          <w:szCs w:val="24"/>
          <w:lang w:val="es-ES" w:eastAsia="es-ES"/>
        </w:rPr>
        <w:t xml:space="preserve">¿Qué puedo hacer en mi negocio?  </w:t>
      </w:r>
    </w:p>
    <w:p w14:paraId="76DE0837" w14:textId="77777777" w:rsidR="002C6010" w:rsidRPr="002C6010" w:rsidRDefault="002C6010" w:rsidP="002C6010">
      <w:pPr>
        <w:spacing w:after="0" w:line="240" w:lineRule="auto"/>
        <w:ind w:firstLine="708"/>
        <w:rPr>
          <w:rFonts w:ascii="gobCL" w:eastAsia="Times New Roman" w:hAnsi="gobCL" w:cs="Times New Roman"/>
          <w:b/>
          <w:color w:val="984806"/>
          <w:szCs w:val="24"/>
          <w:lang w:val="es-ES" w:eastAsia="es-ES"/>
        </w:rPr>
      </w:pPr>
    </w:p>
    <w:p w14:paraId="3EEE2E80" w14:textId="77777777" w:rsidR="002C6010" w:rsidRPr="002C6010" w:rsidRDefault="002C6010" w:rsidP="002C6010">
      <w:pPr>
        <w:numPr>
          <w:ilvl w:val="1"/>
          <w:numId w:val="17"/>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527ABC8A" w14:textId="77777777" w:rsidR="002C6010" w:rsidRPr="002C6010" w:rsidRDefault="002C6010" w:rsidP="002C6010">
      <w:pPr>
        <w:numPr>
          <w:ilvl w:val="1"/>
          <w:numId w:val="17"/>
        </w:numPr>
        <w:spacing w:after="0" w:line="240" w:lineRule="auto"/>
        <w:contextualSpacing/>
        <w:jc w:val="both"/>
        <w:rPr>
          <w:rFonts w:ascii="gobCL" w:eastAsia="Times New Roman" w:hAnsi="gobCL"/>
          <w:szCs w:val="24"/>
          <w:lang w:val="es-ES" w:eastAsia="es-ES"/>
        </w:rPr>
      </w:pPr>
      <w:r w:rsidRPr="002C6010">
        <w:rPr>
          <w:rFonts w:ascii="gobCL" w:eastAsia="Times New Roman" w:hAnsi="gobCL"/>
          <w:szCs w:val="24"/>
          <w:lang w:val="es-ES" w:eastAsia="es-ES"/>
        </w:rPr>
        <w:t xml:space="preserve">Realización de acciones para la implementación de componentes que mejoren la eficiencia energética en las instalaciones como lo es la implementación de </w:t>
      </w:r>
      <w:r w:rsidRPr="002C6010">
        <w:rPr>
          <w:rFonts w:ascii="gobCL" w:eastAsia="Times New Roman" w:hAnsi="gobCL"/>
          <w:b/>
          <w:szCs w:val="24"/>
          <w:lang w:val="es-ES" w:eastAsia="es-ES"/>
        </w:rPr>
        <w:t>domótica</w:t>
      </w:r>
      <w:r w:rsidRPr="002C6010">
        <w:rPr>
          <w:rFonts w:ascii="gobCL" w:eastAsia="Times New Roman" w:hAnsi="gobCL"/>
          <w:b/>
          <w:szCs w:val="24"/>
          <w:vertAlign w:val="superscript"/>
          <w:lang w:val="es-ES" w:eastAsia="es-ES"/>
        </w:rPr>
        <w:t>1</w:t>
      </w:r>
      <w:r w:rsidRPr="002C6010">
        <w:rPr>
          <w:rFonts w:ascii="gobCL" w:eastAsia="Times New Roman" w:hAnsi="gobCL"/>
          <w:szCs w:val="24"/>
          <w:lang w:val="es-ES" w:eastAsia="es-ES"/>
        </w:rPr>
        <w:t xml:space="preserve">, migrando a un “negocio inteligente” ejemplos de ello son: </w:t>
      </w:r>
      <w:r w:rsidRPr="002C6010">
        <w:rPr>
          <w:rFonts w:ascii="gobCL" w:eastAsia="Times New Roman" w:hAnsi="gobCL"/>
          <w:sz w:val="23"/>
          <w:szCs w:val="23"/>
          <w:shd w:val="clear" w:color="auto" w:fill="FFFFFF"/>
          <w:lang w:val="es-ES" w:eastAsia="es-ES"/>
        </w:rPr>
        <w:t>automatizar la calefacción, el sistema eléctrico, las persianas, los artefactos eléctricos, el sistema de alarma, entre otros.</w:t>
      </w:r>
    </w:p>
    <w:p w14:paraId="499FE462" w14:textId="77777777" w:rsidR="002C6010" w:rsidRPr="002C6010" w:rsidRDefault="002C6010" w:rsidP="002C6010">
      <w:pPr>
        <w:spacing w:after="0" w:line="240" w:lineRule="auto"/>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______</w:t>
      </w:r>
    </w:p>
    <w:p w14:paraId="16094CCF" w14:textId="77777777" w:rsidR="002C6010" w:rsidRPr="002C6010" w:rsidRDefault="002C6010" w:rsidP="002C6010">
      <w:pPr>
        <w:spacing w:after="0" w:line="240" w:lineRule="auto"/>
        <w:jc w:val="both"/>
        <w:textAlignment w:val="baseline"/>
        <w:rPr>
          <w:rFonts w:ascii="gobCL" w:eastAsia="Times New Roman" w:hAnsi="gobCL"/>
          <w:iCs/>
          <w:sz w:val="18"/>
          <w:szCs w:val="23"/>
          <w:bdr w:val="none" w:sz="0" w:space="0" w:color="auto" w:frame="1"/>
          <w:lang w:val="es-ES"/>
        </w:rPr>
      </w:pPr>
      <w:r w:rsidRPr="002C6010">
        <w:rPr>
          <w:rFonts w:ascii="gobCL" w:eastAsia="Times New Roman" w:hAnsi="gobCL"/>
          <w:b/>
          <w:iCs/>
          <w:sz w:val="18"/>
          <w:szCs w:val="23"/>
          <w:bdr w:val="none" w:sz="0" w:space="0" w:color="auto" w:frame="1"/>
          <w:vertAlign w:val="superscript"/>
          <w:lang w:val="es-ES"/>
        </w:rPr>
        <w:t xml:space="preserve">1 </w:t>
      </w:r>
      <w:r w:rsidRPr="002C6010">
        <w:rPr>
          <w:rFonts w:ascii="gobCL" w:eastAsia="Times New Roman" w:hAnsi="gobCL"/>
          <w:iCs/>
          <w:sz w:val="18"/>
          <w:szCs w:val="23"/>
          <w:bdr w:val="none" w:sz="0" w:space="0" w:color="auto" w:frame="1"/>
          <w:lang w:val="es-ES"/>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DD4666E"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p>
    <w:p w14:paraId="586A83DE" w14:textId="77777777" w:rsidR="002C6010" w:rsidRPr="002C6010" w:rsidRDefault="002C6010" w:rsidP="002C6010">
      <w:pPr>
        <w:numPr>
          <w:ilvl w:val="1"/>
          <w:numId w:val="17"/>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Realizar acciones de Eficiencia energética en el uso de maquinaria y equipamiento, por ejemplo; la compra de hornos eficientes, vitrinas eficientes, sistemas de aire acondicionado, entre otros.</w:t>
      </w:r>
    </w:p>
    <w:p w14:paraId="0951C9DF" w14:textId="77777777" w:rsidR="002C6010" w:rsidRPr="002C6010" w:rsidRDefault="002C6010" w:rsidP="002C6010">
      <w:pPr>
        <w:numPr>
          <w:ilvl w:val="1"/>
          <w:numId w:val="17"/>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 xml:space="preserve">Asesoría para la realización de </w:t>
      </w:r>
      <w:r w:rsidRPr="002C6010">
        <w:rPr>
          <w:rFonts w:ascii="gobCL" w:eastAsia="Times New Roman" w:hAnsi="gobCL" w:cs="Times New Roman"/>
          <w:b/>
          <w:szCs w:val="24"/>
          <w:lang w:val="es-ES" w:eastAsia="es-ES"/>
        </w:rPr>
        <w:t>inventario energético</w:t>
      </w:r>
      <w:r w:rsidRPr="002C6010">
        <w:rPr>
          <w:rFonts w:ascii="gobCL" w:eastAsia="Times New Roman" w:hAnsi="gobCL" w:cs="Times New Roman"/>
          <w:b/>
          <w:szCs w:val="24"/>
          <w:vertAlign w:val="superscript"/>
          <w:lang w:val="es-ES" w:eastAsia="es-ES"/>
        </w:rPr>
        <w:t>2</w:t>
      </w:r>
      <w:r w:rsidRPr="002C6010">
        <w:rPr>
          <w:rFonts w:ascii="gobCL" w:eastAsia="Times New Roman" w:hAnsi="gobCL" w:cs="Times New Roman"/>
          <w:szCs w:val="24"/>
          <w:lang w:val="es-ES" w:eastAsia="es-ES"/>
        </w:rPr>
        <w:t xml:space="preserve"> en mi negocio con el fin de poder Identificar y cuantificar el potencial de ahorro de energía en las </w:t>
      </w:r>
      <w:r w:rsidRPr="002C6010">
        <w:rPr>
          <w:rFonts w:ascii="gobCL" w:eastAsia="Times New Roman" w:hAnsi="gobCL" w:cs="Times New Roman"/>
          <w:szCs w:val="24"/>
          <w:lang w:val="es-ES" w:eastAsia="es-ES"/>
        </w:rPr>
        <w:lastRenderedPageBreak/>
        <w:t>instalaciones y equipamiento energético y evaluar las alternativas de mejora viables técnica y económicamente.</w:t>
      </w:r>
    </w:p>
    <w:p w14:paraId="21BA2AE8" w14:textId="77777777" w:rsidR="002C6010" w:rsidRPr="002C6010" w:rsidRDefault="002C6010" w:rsidP="002C6010">
      <w:pPr>
        <w:numPr>
          <w:ilvl w:val="1"/>
          <w:numId w:val="17"/>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Asesoría para tener claro cómo migrar mi negocio a la utilización de combustibles más amigables.</w:t>
      </w:r>
    </w:p>
    <w:p w14:paraId="7E0CD746" w14:textId="77777777" w:rsidR="002C6010" w:rsidRPr="002C6010" w:rsidRDefault="002C6010" w:rsidP="002C6010">
      <w:pPr>
        <w:numPr>
          <w:ilvl w:val="1"/>
          <w:numId w:val="17"/>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Asesoría para saber cómo comprar equipamiento eficiente para mi negocio.</w:t>
      </w:r>
    </w:p>
    <w:p w14:paraId="4DABA632" w14:textId="77777777" w:rsidR="002C6010" w:rsidRPr="002C6010" w:rsidRDefault="002C6010" w:rsidP="002C6010">
      <w:pPr>
        <w:numPr>
          <w:ilvl w:val="1"/>
          <w:numId w:val="17"/>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Asesoría para identificar que energía renovable es la más adecuada para mi negocio y como poder implementarla.</w:t>
      </w:r>
    </w:p>
    <w:p w14:paraId="4D13991D" w14:textId="77777777" w:rsidR="002C6010" w:rsidRPr="002C6010" w:rsidRDefault="002C6010" w:rsidP="002C6010">
      <w:pPr>
        <w:numPr>
          <w:ilvl w:val="1"/>
          <w:numId w:val="17"/>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Asesoría para la creación de guías y/o capacitaciones en temáticas de; Conducción eficiente, Cómo disminuir los gastos energéticos en mi negocio, Eficiencia energética y energías renovables en los procesos productivos.</w:t>
      </w:r>
    </w:p>
    <w:p w14:paraId="03E5DC48" w14:textId="77777777" w:rsidR="002C6010" w:rsidRPr="002C6010" w:rsidRDefault="002C6010" w:rsidP="002C6010">
      <w:pPr>
        <w:contextualSpacing/>
        <w:jc w:val="both"/>
        <w:rPr>
          <w:rFonts w:ascii="gobCL" w:eastAsia="Times New Roman" w:hAnsi="gobCL" w:cs="Times New Roman"/>
          <w:szCs w:val="24"/>
          <w:lang w:val="es-ES" w:eastAsia="es-ES"/>
        </w:rPr>
      </w:pPr>
    </w:p>
    <w:p w14:paraId="24407B78"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p>
    <w:p w14:paraId="58CD5EBE" w14:textId="77777777" w:rsidR="002C6010" w:rsidRPr="002C6010" w:rsidRDefault="002C6010" w:rsidP="002C6010">
      <w:pPr>
        <w:numPr>
          <w:ilvl w:val="0"/>
          <w:numId w:val="20"/>
        </w:numPr>
        <w:spacing w:after="0" w:line="240" w:lineRule="auto"/>
        <w:contextualSpacing/>
        <w:rPr>
          <w:rFonts w:ascii="gobCL" w:eastAsia="Times New Roman" w:hAnsi="gobCL" w:cs="Times New Roman"/>
          <w:b/>
          <w:szCs w:val="24"/>
          <w:lang w:val="es-ES" w:eastAsia="es-ES"/>
        </w:rPr>
      </w:pPr>
      <w:r w:rsidRPr="002C6010">
        <w:rPr>
          <w:rFonts w:ascii="gobCL" w:eastAsia="Times New Roman" w:hAnsi="gobCL" w:cs="Times New Roman"/>
          <w:b/>
          <w:szCs w:val="24"/>
          <w:lang w:val="es-ES" w:eastAsia="es-ES"/>
        </w:rPr>
        <w:t>ECONOMÍA CIRCULAR</w:t>
      </w:r>
    </w:p>
    <w:p w14:paraId="59B8890C" w14:textId="77777777" w:rsidR="002C6010" w:rsidRPr="00F22110" w:rsidRDefault="002C6010" w:rsidP="002C6010">
      <w:pPr>
        <w:spacing w:after="0" w:line="240" w:lineRule="auto"/>
        <w:ind w:left="708"/>
        <w:rPr>
          <w:rFonts w:ascii="gobCL" w:eastAsia="Times New Roman" w:hAnsi="gobCL" w:cs="Times New Roman"/>
          <w:b/>
          <w:szCs w:val="24"/>
          <w:lang w:val="es-ES" w:eastAsia="es-ES"/>
        </w:rPr>
      </w:pPr>
    </w:p>
    <w:p w14:paraId="176E6C07" w14:textId="77777777" w:rsidR="002C6010" w:rsidRPr="00F22110" w:rsidRDefault="002C6010" w:rsidP="002C6010">
      <w:pPr>
        <w:spacing w:after="0" w:line="240" w:lineRule="auto"/>
        <w:ind w:left="708"/>
        <w:rPr>
          <w:rFonts w:ascii="gobCL" w:eastAsia="Times New Roman" w:hAnsi="gobCL" w:cs="Times New Roman"/>
          <w:b/>
          <w:szCs w:val="24"/>
          <w:lang w:val="es-ES" w:eastAsia="es-ES"/>
        </w:rPr>
      </w:pPr>
      <w:r w:rsidRPr="00F22110">
        <w:rPr>
          <w:rFonts w:ascii="gobCL" w:eastAsia="Times New Roman" w:hAnsi="gobCL" w:cs="Times New Roman"/>
          <w:b/>
          <w:szCs w:val="24"/>
          <w:lang w:val="es-ES" w:eastAsia="es-ES"/>
        </w:rPr>
        <w:t xml:space="preserve">¿Qué puedo hacer en mi negocio?  </w:t>
      </w:r>
    </w:p>
    <w:p w14:paraId="0232F3C8" w14:textId="77777777" w:rsidR="002C6010" w:rsidRPr="002C6010" w:rsidRDefault="002C6010" w:rsidP="002C6010">
      <w:pPr>
        <w:spacing w:after="0" w:line="240" w:lineRule="auto"/>
        <w:ind w:left="708"/>
        <w:rPr>
          <w:rFonts w:ascii="gobCL" w:eastAsia="Times New Roman" w:hAnsi="gobCL" w:cs="Times New Roman"/>
          <w:b/>
          <w:szCs w:val="24"/>
          <w:lang w:val="es-ES" w:eastAsia="es-ES"/>
        </w:rPr>
      </w:pPr>
    </w:p>
    <w:p w14:paraId="77BEEBB6"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Actividades que migren hace un modelo de gestión de sus residuos, ya sea implementación de compostaje, reducción, reutilización, reciclaje y/o valorización de residuos sólidos o líquidos.</w:t>
      </w:r>
    </w:p>
    <w:p w14:paraId="72659DD4"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Actividades relacionadas con la reducción de residuo ya sea por una baja en las mermas, valorización de residuos y/o transformación de un residuo en una nueva materia prima o subproducto.</w:t>
      </w:r>
    </w:p>
    <w:p w14:paraId="3F64B066"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Estudio de gastos operativos (optimización de logística, envases y embalajes, limpieza, gestión de residuos, negociación de precios de insumos, entre otros).</w:t>
      </w:r>
    </w:p>
    <w:p w14:paraId="14CFFF91"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Realización de convenios y/o alianzas con otros empresarios para trabajar en conjunto en la gestión de residuos de sus procesos, productos y/o actividades relacionadas. Integrando siempre a la cadena el trabajo con proveedores sustentables.</w:t>
      </w:r>
    </w:p>
    <w:p w14:paraId="0A8C0E3C"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Generación de envases y embalajes sustentables y/o eco-etiquetado.</w:t>
      </w:r>
    </w:p>
    <w:p w14:paraId="3A0ABBE2"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Implementación de acciones para venta de productos a granel a través de envases reutilizables.</w:t>
      </w:r>
    </w:p>
    <w:p w14:paraId="48D6ADC2"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Diseño e implementación de servicios de reparación o arriendo de productos.</w:t>
      </w:r>
    </w:p>
    <w:p w14:paraId="6ED4D174"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_________</w:t>
      </w:r>
    </w:p>
    <w:p w14:paraId="75743125" w14:textId="77777777" w:rsidR="002C6010" w:rsidRPr="002C6010" w:rsidRDefault="002C6010" w:rsidP="002C6010">
      <w:pPr>
        <w:spacing w:after="0" w:line="240" w:lineRule="auto"/>
        <w:jc w:val="both"/>
        <w:rPr>
          <w:rFonts w:ascii="gobCL" w:eastAsia="Times New Roman" w:hAnsi="gobCL" w:cs="Times New Roman"/>
          <w:sz w:val="18"/>
          <w:szCs w:val="24"/>
          <w:lang w:val="es-ES" w:eastAsia="es-ES"/>
        </w:rPr>
      </w:pPr>
      <w:r w:rsidRPr="002C6010">
        <w:rPr>
          <w:rFonts w:ascii="gobCL" w:eastAsia="Times New Roman" w:hAnsi="gobCL" w:cs="Times New Roman"/>
          <w:b/>
          <w:sz w:val="18"/>
          <w:szCs w:val="24"/>
          <w:vertAlign w:val="superscript"/>
          <w:lang w:val="es-ES" w:eastAsia="es-ES"/>
        </w:rPr>
        <w:t xml:space="preserve">2 </w:t>
      </w:r>
      <w:r w:rsidRPr="002C6010">
        <w:rPr>
          <w:rFonts w:ascii="gobCL" w:eastAsia="Times New Roman" w:hAnsi="gobCL" w:cs="Times New Roman"/>
          <w:sz w:val="18"/>
          <w:szCs w:val="24"/>
          <w:lang w:val="es-ES" w:eastAsia="es-ES"/>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058E48C3"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p>
    <w:p w14:paraId="3E8A1F1B"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Creación de guías y/o capacitaciones en:</w:t>
      </w:r>
    </w:p>
    <w:p w14:paraId="53D82679" w14:textId="77777777" w:rsidR="002C6010" w:rsidRPr="002C6010" w:rsidRDefault="002C6010" w:rsidP="002C6010">
      <w:pPr>
        <w:numPr>
          <w:ilvl w:val="0"/>
          <w:numId w:val="18"/>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Estudio de generación interna y externa de residuos en mi negocio y como poder gestionarlos eficientemente en la cadena de utilización.</w:t>
      </w:r>
    </w:p>
    <w:p w14:paraId="2648DDBB" w14:textId="77777777" w:rsidR="002C6010" w:rsidRPr="002C6010" w:rsidRDefault="002C6010" w:rsidP="002C6010">
      <w:pPr>
        <w:numPr>
          <w:ilvl w:val="0"/>
          <w:numId w:val="18"/>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Innovación y nuevas líneas de trabajo en base a la gestión de residuos.</w:t>
      </w:r>
    </w:p>
    <w:p w14:paraId="546F0661" w14:textId="77777777" w:rsidR="002C6010" w:rsidRPr="002C6010" w:rsidRDefault="002C6010" w:rsidP="002C6010">
      <w:pPr>
        <w:numPr>
          <w:ilvl w:val="0"/>
          <w:numId w:val="18"/>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Identificación y categorización de proveedores según buenas prácticas ambientales.</w:t>
      </w:r>
    </w:p>
    <w:p w14:paraId="4254A0F6" w14:textId="77777777" w:rsidR="002C6010" w:rsidRPr="002C6010" w:rsidRDefault="002C6010" w:rsidP="002C6010">
      <w:pPr>
        <w:numPr>
          <w:ilvl w:val="0"/>
          <w:numId w:val="18"/>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Cómo implementar compostaje y reciclaje en mi negocio desde la caracterización de residuos.</w:t>
      </w:r>
    </w:p>
    <w:p w14:paraId="43AFE285" w14:textId="77777777" w:rsidR="002C6010" w:rsidRPr="002C6010" w:rsidRDefault="002C6010" w:rsidP="002C6010">
      <w:pPr>
        <w:spacing w:after="0" w:line="240" w:lineRule="auto"/>
        <w:jc w:val="both"/>
        <w:rPr>
          <w:rFonts w:ascii="gobCL" w:eastAsia="Times New Roman" w:hAnsi="gobCL" w:cs="Times New Roman"/>
          <w:szCs w:val="24"/>
          <w:lang w:val="es-ES" w:eastAsia="es-ES"/>
        </w:rPr>
      </w:pPr>
    </w:p>
    <w:p w14:paraId="4D91EA66" w14:textId="77777777" w:rsidR="002C6010" w:rsidRPr="002C6010" w:rsidRDefault="002C6010" w:rsidP="002C6010">
      <w:pPr>
        <w:numPr>
          <w:ilvl w:val="0"/>
          <w:numId w:val="20"/>
        </w:numPr>
        <w:spacing w:after="0" w:line="240" w:lineRule="auto"/>
        <w:contextualSpacing/>
        <w:rPr>
          <w:rFonts w:ascii="gobCL" w:eastAsia="Times New Roman" w:hAnsi="gobCL" w:cs="Times New Roman"/>
          <w:b/>
          <w:szCs w:val="24"/>
          <w:lang w:val="es-ES" w:eastAsia="es-ES"/>
        </w:rPr>
      </w:pPr>
      <w:r w:rsidRPr="002C6010">
        <w:rPr>
          <w:rFonts w:ascii="gobCL" w:eastAsia="Times New Roman" w:hAnsi="gobCL" w:cs="Times New Roman"/>
          <w:b/>
          <w:szCs w:val="24"/>
          <w:lang w:val="es-ES" w:eastAsia="es-ES"/>
        </w:rPr>
        <w:t xml:space="preserve">USO EFICIENTE DEL AGUA </w:t>
      </w:r>
    </w:p>
    <w:p w14:paraId="71DA1BF9" w14:textId="77777777" w:rsidR="002C6010" w:rsidRPr="002C6010" w:rsidRDefault="002C6010" w:rsidP="002C6010">
      <w:pPr>
        <w:spacing w:after="0" w:line="240" w:lineRule="auto"/>
        <w:ind w:left="708"/>
        <w:rPr>
          <w:rFonts w:ascii="gobCL" w:eastAsia="Times New Roman" w:hAnsi="gobCL" w:cs="Times New Roman"/>
          <w:b/>
          <w:color w:val="984806"/>
          <w:szCs w:val="24"/>
          <w:lang w:val="es-ES" w:eastAsia="es-ES"/>
        </w:rPr>
      </w:pPr>
    </w:p>
    <w:p w14:paraId="57702640" w14:textId="77777777" w:rsidR="002C6010" w:rsidRPr="002C6010" w:rsidRDefault="002C6010" w:rsidP="002C6010">
      <w:pPr>
        <w:spacing w:after="0" w:line="240" w:lineRule="auto"/>
        <w:ind w:left="708"/>
        <w:rPr>
          <w:rFonts w:ascii="gobCL" w:eastAsia="Times New Roman" w:hAnsi="gobCL" w:cs="Times New Roman"/>
          <w:b/>
          <w:color w:val="984806"/>
          <w:szCs w:val="24"/>
          <w:lang w:val="es-ES" w:eastAsia="es-ES"/>
        </w:rPr>
      </w:pPr>
      <w:r w:rsidRPr="00F22110">
        <w:rPr>
          <w:rFonts w:ascii="gobCL" w:eastAsia="Times New Roman" w:hAnsi="gobCL" w:cs="Times New Roman"/>
          <w:b/>
          <w:szCs w:val="24"/>
          <w:lang w:val="es-ES" w:eastAsia="es-ES"/>
        </w:rPr>
        <w:t xml:space="preserve">¿Qué puedo hacer en </w:t>
      </w:r>
      <w:proofErr w:type="gramStart"/>
      <w:r w:rsidRPr="00F22110">
        <w:rPr>
          <w:rFonts w:ascii="gobCL" w:eastAsia="Times New Roman" w:hAnsi="gobCL" w:cs="Times New Roman"/>
          <w:b/>
          <w:szCs w:val="24"/>
          <w:lang w:val="es-ES" w:eastAsia="es-ES"/>
        </w:rPr>
        <w:t>mi  negocio</w:t>
      </w:r>
      <w:proofErr w:type="gramEnd"/>
      <w:r w:rsidRPr="00F22110">
        <w:rPr>
          <w:rFonts w:ascii="gobCL" w:eastAsia="Times New Roman" w:hAnsi="gobCL" w:cs="Times New Roman"/>
          <w:b/>
          <w:szCs w:val="24"/>
          <w:lang w:val="es-ES" w:eastAsia="es-ES"/>
        </w:rPr>
        <w:t xml:space="preserve">?  </w:t>
      </w:r>
    </w:p>
    <w:p w14:paraId="04785CC4" w14:textId="77777777" w:rsidR="002C6010" w:rsidRPr="002C6010" w:rsidRDefault="002C6010" w:rsidP="002C6010">
      <w:pPr>
        <w:spacing w:after="0" w:line="240" w:lineRule="auto"/>
        <w:ind w:left="708"/>
        <w:rPr>
          <w:rFonts w:ascii="gobCL" w:eastAsia="Times New Roman" w:hAnsi="gobCL" w:cs="Times New Roman"/>
          <w:b/>
          <w:szCs w:val="24"/>
          <w:lang w:val="es-ES" w:eastAsia="es-ES"/>
        </w:rPr>
      </w:pPr>
    </w:p>
    <w:p w14:paraId="188B73D1"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lastRenderedPageBreak/>
        <w:t>Compra e implementación de equipamiento eficiente para reducción de uso de recurso hídrico.</w:t>
      </w:r>
    </w:p>
    <w:p w14:paraId="38E6DDA3" w14:textId="77777777" w:rsidR="002C6010" w:rsidRPr="002C6010" w:rsidRDefault="002C6010" w:rsidP="002C6010">
      <w:pPr>
        <w:numPr>
          <w:ilvl w:val="1"/>
          <w:numId w:val="20"/>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Creación de guías y/o capacitaciones en:</w:t>
      </w:r>
    </w:p>
    <w:p w14:paraId="0BD17F59" w14:textId="77777777" w:rsidR="002C6010" w:rsidRPr="002C6010" w:rsidRDefault="002C6010" w:rsidP="002C6010">
      <w:pPr>
        <w:numPr>
          <w:ilvl w:val="0"/>
          <w:numId w:val="19"/>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Diseño de sistema de gestión hídrica, con la finalidad de un manejo óptimo del recurso y maximización de recursos económicos.</w:t>
      </w:r>
    </w:p>
    <w:p w14:paraId="7F0F3798" w14:textId="77777777" w:rsidR="002C6010" w:rsidRPr="002C6010" w:rsidRDefault="002C6010" w:rsidP="002C6010">
      <w:pPr>
        <w:numPr>
          <w:ilvl w:val="0"/>
          <w:numId w:val="19"/>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Detección de oportunidades para la implementación de medidas para un mejor uso del recurso hídrico.</w:t>
      </w:r>
    </w:p>
    <w:p w14:paraId="05D4C041" w14:textId="77777777" w:rsidR="002C6010" w:rsidRDefault="002C6010" w:rsidP="00912660">
      <w:pPr>
        <w:numPr>
          <w:ilvl w:val="0"/>
          <w:numId w:val="19"/>
        </w:numPr>
        <w:spacing w:after="0" w:line="240" w:lineRule="auto"/>
        <w:contextualSpacing/>
        <w:jc w:val="both"/>
        <w:rPr>
          <w:rFonts w:ascii="gobCL" w:eastAsia="Times New Roman" w:hAnsi="gobCL" w:cs="Times New Roman"/>
          <w:szCs w:val="24"/>
          <w:lang w:val="es-ES" w:eastAsia="es-ES"/>
        </w:rPr>
      </w:pPr>
      <w:r w:rsidRPr="002C6010">
        <w:rPr>
          <w:rFonts w:ascii="gobCL" w:eastAsia="Times New Roman" w:hAnsi="gobCL" w:cs="Times New Roman"/>
          <w:szCs w:val="24"/>
          <w:lang w:val="es-ES" w:eastAsia="es-ES"/>
        </w:rPr>
        <w:t>Medición de huella hídrica en la producción de bienes y/o servicios.</w:t>
      </w:r>
      <w:r w:rsidRPr="002C6010">
        <w:rPr>
          <w:rFonts w:ascii="gobCL" w:eastAsia="Times New Roman" w:hAnsi="gobCL" w:cs="Times New Roman"/>
          <w:noProof/>
          <w:szCs w:val="24"/>
          <w:lang w:val="es-ES"/>
        </w:rPr>
        <w:t xml:space="preserve"> </w:t>
      </w:r>
      <w:r w:rsidRPr="002C6010">
        <w:rPr>
          <w:rFonts w:ascii="gobCL" w:eastAsia="Times New Roman" w:hAnsi="gobCL" w:cs="Times New Roman"/>
          <w:szCs w:val="24"/>
          <w:lang w:val="es-ES" w:eastAsia="es-ES"/>
        </w:rPr>
        <w:t xml:space="preserve"> </w:t>
      </w:r>
    </w:p>
    <w:p w14:paraId="4DE01ECE" w14:textId="77777777" w:rsidR="00A45FB2" w:rsidRDefault="00A45FB2" w:rsidP="00A45FB2">
      <w:pPr>
        <w:spacing w:after="0" w:line="240" w:lineRule="auto"/>
        <w:contextualSpacing/>
        <w:jc w:val="both"/>
        <w:rPr>
          <w:rFonts w:ascii="gobCL" w:eastAsia="Times New Roman" w:hAnsi="gobCL" w:cs="Times New Roman"/>
          <w:szCs w:val="24"/>
          <w:lang w:val="es-ES" w:eastAsia="es-ES"/>
        </w:rPr>
      </w:pPr>
    </w:p>
    <w:p w14:paraId="2A0AB096" w14:textId="77777777" w:rsidR="00A45FB2" w:rsidRDefault="00A45FB2" w:rsidP="00A45FB2">
      <w:pPr>
        <w:spacing w:after="0" w:line="240" w:lineRule="auto"/>
        <w:contextualSpacing/>
        <w:jc w:val="both"/>
        <w:rPr>
          <w:rFonts w:ascii="gobCL" w:eastAsia="Times New Roman" w:hAnsi="gobCL" w:cs="Times New Roman"/>
          <w:szCs w:val="24"/>
          <w:lang w:val="es-ES" w:eastAsia="es-ES"/>
        </w:rPr>
      </w:pPr>
    </w:p>
    <w:p w14:paraId="7725259C" w14:textId="77777777" w:rsidR="00A45FB2" w:rsidRDefault="00A45FB2" w:rsidP="00A45FB2">
      <w:pPr>
        <w:jc w:val="center"/>
        <w:rPr>
          <w:rFonts w:ascii="gobCL" w:eastAsia="gobCL" w:hAnsi="gobCL" w:cs="gobCL"/>
          <w:b/>
          <w:sz w:val="20"/>
          <w:szCs w:val="20"/>
        </w:rPr>
      </w:pPr>
    </w:p>
    <w:p w14:paraId="6720B793" w14:textId="77777777" w:rsidR="00A45FB2" w:rsidRDefault="00A45FB2" w:rsidP="00A45FB2">
      <w:pPr>
        <w:jc w:val="center"/>
        <w:rPr>
          <w:rFonts w:ascii="gobCL" w:eastAsia="gobCL" w:hAnsi="gobCL" w:cs="gobCL"/>
          <w:b/>
          <w:sz w:val="20"/>
          <w:szCs w:val="20"/>
        </w:rPr>
      </w:pPr>
    </w:p>
    <w:p w14:paraId="6D2F5D70" w14:textId="77777777" w:rsidR="00ED7654" w:rsidRDefault="00ED7654" w:rsidP="00A45FB2">
      <w:pPr>
        <w:jc w:val="center"/>
        <w:rPr>
          <w:rFonts w:ascii="gobCL" w:eastAsia="gobCL" w:hAnsi="gobCL" w:cs="gobCL"/>
          <w:b/>
          <w:sz w:val="20"/>
          <w:szCs w:val="20"/>
        </w:rPr>
      </w:pPr>
    </w:p>
    <w:p w14:paraId="4D208620" w14:textId="77777777" w:rsidR="00ED7654" w:rsidRDefault="00ED7654" w:rsidP="00A45FB2">
      <w:pPr>
        <w:jc w:val="center"/>
        <w:rPr>
          <w:rFonts w:ascii="gobCL" w:eastAsia="gobCL" w:hAnsi="gobCL" w:cs="gobCL"/>
          <w:b/>
          <w:sz w:val="20"/>
          <w:szCs w:val="20"/>
        </w:rPr>
      </w:pPr>
    </w:p>
    <w:p w14:paraId="73C65DF3" w14:textId="70182044" w:rsidR="00ED7654" w:rsidRDefault="00ED7654" w:rsidP="00A45FB2">
      <w:pPr>
        <w:jc w:val="center"/>
        <w:rPr>
          <w:rFonts w:ascii="gobCL" w:eastAsia="gobCL" w:hAnsi="gobCL" w:cs="gobCL"/>
          <w:b/>
          <w:sz w:val="20"/>
          <w:szCs w:val="20"/>
        </w:rPr>
      </w:pPr>
    </w:p>
    <w:p w14:paraId="689ABE79" w14:textId="4026482C" w:rsidR="00254979" w:rsidRDefault="00254979" w:rsidP="00A45FB2">
      <w:pPr>
        <w:jc w:val="center"/>
        <w:rPr>
          <w:rFonts w:ascii="gobCL" w:eastAsia="gobCL" w:hAnsi="gobCL" w:cs="gobCL"/>
          <w:b/>
          <w:sz w:val="20"/>
          <w:szCs w:val="20"/>
        </w:rPr>
      </w:pPr>
    </w:p>
    <w:p w14:paraId="17AB8BD1" w14:textId="2B1F7D82" w:rsidR="00254979" w:rsidRDefault="00254979" w:rsidP="00A45FB2">
      <w:pPr>
        <w:jc w:val="center"/>
        <w:rPr>
          <w:rFonts w:ascii="gobCL" w:eastAsia="gobCL" w:hAnsi="gobCL" w:cs="gobCL"/>
          <w:b/>
          <w:sz w:val="20"/>
          <w:szCs w:val="20"/>
        </w:rPr>
      </w:pPr>
    </w:p>
    <w:p w14:paraId="721EC0FC" w14:textId="20DE7ECE" w:rsidR="00254979" w:rsidRDefault="00254979" w:rsidP="00A45FB2">
      <w:pPr>
        <w:jc w:val="center"/>
        <w:rPr>
          <w:rFonts w:ascii="gobCL" w:eastAsia="gobCL" w:hAnsi="gobCL" w:cs="gobCL"/>
          <w:b/>
          <w:sz w:val="20"/>
          <w:szCs w:val="20"/>
        </w:rPr>
      </w:pPr>
    </w:p>
    <w:p w14:paraId="12B37709" w14:textId="09EA51B7" w:rsidR="00254979" w:rsidRDefault="00254979" w:rsidP="00A45FB2">
      <w:pPr>
        <w:jc w:val="center"/>
        <w:rPr>
          <w:rFonts w:ascii="gobCL" w:eastAsia="gobCL" w:hAnsi="gobCL" w:cs="gobCL"/>
          <w:b/>
          <w:sz w:val="20"/>
          <w:szCs w:val="20"/>
        </w:rPr>
      </w:pPr>
    </w:p>
    <w:p w14:paraId="7D4D8ADB" w14:textId="22D4E84D" w:rsidR="00254979" w:rsidRDefault="00254979" w:rsidP="00A45FB2">
      <w:pPr>
        <w:jc w:val="center"/>
        <w:rPr>
          <w:rFonts w:ascii="gobCL" w:eastAsia="gobCL" w:hAnsi="gobCL" w:cs="gobCL"/>
          <w:b/>
          <w:sz w:val="20"/>
          <w:szCs w:val="20"/>
        </w:rPr>
      </w:pPr>
    </w:p>
    <w:p w14:paraId="39DFB4EE" w14:textId="77777777" w:rsidR="007E2034" w:rsidRDefault="007E2034" w:rsidP="00A45FB2">
      <w:pPr>
        <w:jc w:val="center"/>
        <w:rPr>
          <w:rFonts w:ascii="gobCL" w:eastAsia="gobCL" w:hAnsi="gobCL" w:cs="gobCL"/>
          <w:b/>
          <w:sz w:val="20"/>
          <w:szCs w:val="20"/>
        </w:rPr>
      </w:pPr>
    </w:p>
    <w:p w14:paraId="1334CB05" w14:textId="77777777" w:rsidR="007E2034" w:rsidRDefault="007E2034" w:rsidP="00A45FB2">
      <w:pPr>
        <w:jc w:val="center"/>
        <w:rPr>
          <w:rFonts w:ascii="gobCL" w:eastAsia="gobCL" w:hAnsi="gobCL" w:cs="gobCL"/>
          <w:b/>
          <w:sz w:val="20"/>
          <w:szCs w:val="20"/>
        </w:rPr>
      </w:pPr>
    </w:p>
    <w:p w14:paraId="7203118B" w14:textId="77777777" w:rsidR="007E2034" w:rsidRDefault="007E2034" w:rsidP="00A45FB2">
      <w:pPr>
        <w:jc w:val="center"/>
        <w:rPr>
          <w:rFonts w:ascii="gobCL" w:eastAsia="gobCL" w:hAnsi="gobCL" w:cs="gobCL"/>
          <w:b/>
          <w:sz w:val="20"/>
          <w:szCs w:val="20"/>
        </w:rPr>
      </w:pPr>
    </w:p>
    <w:p w14:paraId="721B8A91" w14:textId="77777777" w:rsidR="007E2034" w:rsidRDefault="007E2034" w:rsidP="00A45FB2">
      <w:pPr>
        <w:jc w:val="center"/>
        <w:rPr>
          <w:rFonts w:ascii="gobCL" w:eastAsia="gobCL" w:hAnsi="gobCL" w:cs="gobCL"/>
          <w:b/>
          <w:sz w:val="20"/>
          <w:szCs w:val="20"/>
        </w:rPr>
      </w:pPr>
    </w:p>
    <w:p w14:paraId="7DE71824" w14:textId="77777777" w:rsidR="007E2034" w:rsidRDefault="007E2034" w:rsidP="00A45FB2">
      <w:pPr>
        <w:jc w:val="center"/>
        <w:rPr>
          <w:rFonts w:ascii="gobCL" w:eastAsia="gobCL" w:hAnsi="gobCL" w:cs="gobCL"/>
          <w:b/>
          <w:sz w:val="20"/>
          <w:szCs w:val="20"/>
        </w:rPr>
      </w:pPr>
    </w:p>
    <w:p w14:paraId="0AB1C7B3" w14:textId="77777777" w:rsidR="007E2034" w:rsidRDefault="007E2034" w:rsidP="00A45FB2">
      <w:pPr>
        <w:jc w:val="center"/>
        <w:rPr>
          <w:rFonts w:ascii="gobCL" w:eastAsia="gobCL" w:hAnsi="gobCL" w:cs="gobCL"/>
          <w:b/>
          <w:sz w:val="20"/>
          <w:szCs w:val="20"/>
        </w:rPr>
      </w:pPr>
    </w:p>
    <w:p w14:paraId="729E4D87" w14:textId="77777777" w:rsidR="007E2034" w:rsidRDefault="007E2034" w:rsidP="00A45FB2">
      <w:pPr>
        <w:jc w:val="center"/>
        <w:rPr>
          <w:rFonts w:ascii="gobCL" w:eastAsia="gobCL" w:hAnsi="gobCL" w:cs="gobCL"/>
          <w:b/>
          <w:sz w:val="20"/>
          <w:szCs w:val="20"/>
        </w:rPr>
      </w:pPr>
    </w:p>
    <w:p w14:paraId="32A4225D" w14:textId="77777777" w:rsidR="007E2034" w:rsidRDefault="007E2034" w:rsidP="00A45FB2">
      <w:pPr>
        <w:jc w:val="center"/>
        <w:rPr>
          <w:rFonts w:ascii="gobCL" w:eastAsia="gobCL" w:hAnsi="gobCL" w:cs="gobCL"/>
          <w:b/>
          <w:sz w:val="20"/>
          <w:szCs w:val="20"/>
        </w:rPr>
      </w:pPr>
    </w:p>
    <w:p w14:paraId="3C2A1D3D" w14:textId="77777777" w:rsidR="007E2034" w:rsidRDefault="007E2034" w:rsidP="00A45FB2">
      <w:pPr>
        <w:jc w:val="center"/>
        <w:rPr>
          <w:rFonts w:ascii="gobCL" w:eastAsia="gobCL" w:hAnsi="gobCL" w:cs="gobCL"/>
          <w:b/>
          <w:sz w:val="20"/>
          <w:szCs w:val="20"/>
        </w:rPr>
      </w:pPr>
    </w:p>
    <w:p w14:paraId="29976672" w14:textId="77777777" w:rsidR="007E2034" w:rsidRDefault="007E2034" w:rsidP="00A45FB2">
      <w:pPr>
        <w:jc w:val="center"/>
        <w:rPr>
          <w:rFonts w:ascii="gobCL" w:eastAsia="gobCL" w:hAnsi="gobCL" w:cs="gobCL"/>
          <w:b/>
          <w:sz w:val="20"/>
          <w:szCs w:val="20"/>
        </w:rPr>
      </w:pPr>
    </w:p>
    <w:p w14:paraId="6CCEAD1B" w14:textId="77777777" w:rsidR="007E2034" w:rsidRDefault="007E2034" w:rsidP="00A45FB2">
      <w:pPr>
        <w:jc w:val="center"/>
        <w:rPr>
          <w:rFonts w:ascii="gobCL" w:eastAsia="gobCL" w:hAnsi="gobCL" w:cs="gobCL"/>
          <w:b/>
          <w:sz w:val="20"/>
          <w:szCs w:val="20"/>
        </w:rPr>
      </w:pPr>
    </w:p>
    <w:p w14:paraId="0AE6853A" w14:textId="77777777" w:rsidR="007E2034" w:rsidRDefault="007E2034" w:rsidP="00A45FB2">
      <w:pPr>
        <w:jc w:val="center"/>
        <w:rPr>
          <w:rFonts w:ascii="gobCL" w:eastAsia="gobCL" w:hAnsi="gobCL" w:cs="gobCL"/>
          <w:b/>
          <w:sz w:val="20"/>
          <w:szCs w:val="20"/>
        </w:rPr>
      </w:pPr>
    </w:p>
    <w:p w14:paraId="1B4D123F" w14:textId="77777777" w:rsidR="007E2034" w:rsidRDefault="007E2034" w:rsidP="00A45FB2">
      <w:pPr>
        <w:jc w:val="center"/>
        <w:rPr>
          <w:rFonts w:ascii="gobCL" w:eastAsia="gobCL" w:hAnsi="gobCL" w:cs="gobCL"/>
          <w:b/>
          <w:sz w:val="20"/>
          <w:szCs w:val="20"/>
        </w:rPr>
      </w:pPr>
    </w:p>
    <w:p w14:paraId="0125421F" w14:textId="77777777" w:rsidR="007E2034" w:rsidRDefault="007E2034" w:rsidP="00A45FB2">
      <w:pPr>
        <w:jc w:val="center"/>
        <w:rPr>
          <w:rFonts w:ascii="gobCL" w:eastAsia="gobCL" w:hAnsi="gobCL" w:cs="gobCL"/>
          <w:b/>
          <w:sz w:val="20"/>
          <w:szCs w:val="20"/>
        </w:rPr>
      </w:pPr>
    </w:p>
    <w:p w14:paraId="2B07DCBF" w14:textId="77777777" w:rsidR="007E2034" w:rsidRDefault="007E2034" w:rsidP="00A45FB2">
      <w:pPr>
        <w:jc w:val="center"/>
        <w:rPr>
          <w:rFonts w:ascii="gobCL" w:eastAsia="gobCL" w:hAnsi="gobCL" w:cs="gobCL"/>
          <w:b/>
          <w:sz w:val="20"/>
          <w:szCs w:val="20"/>
        </w:rPr>
      </w:pPr>
    </w:p>
    <w:p w14:paraId="59DB5904" w14:textId="77777777" w:rsidR="007E2034" w:rsidRDefault="007E2034" w:rsidP="00A45FB2">
      <w:pPr>
        <w:jc w:val="center"/>
        <w:rPr>
          <w:rFonts w:ascii="gobCL" w:eastAsia="gobCL" w:hAnsi="gobCL" w:cs="gobCL"/>
          <w:b/>
          <w:sz w:val="20"/>
          <w:szCs w:val="20"/>
        </w:rPr>
      </w:pPr>
    </w:p>
    <w:p w14:paraId="74D5D636" w14:textId="67AC58E6" w:rsidR="00A45FB2" w:rsidRPr="00F22110" w:rsidRDefault="00A45FB2" w:rsidP="00A45FB2">
      <w:pPr>
        <w:jc w:val="center"/>
        <w:rPr>
          <w:rFonts w:ascii="gobCL" w:eastAsia="gobCL" w:hAnsi="gobCL" w:cs="gobCL"/>
          <w:b/>
          <w:sz w:val="20"/>
          <w:szCs w:val="20"/>
        </w:rPr>
      </w:pPr>
      <w:r w:rsidRPr="00F22110">
        <w:rPr>
          <w:rFonts w:ascii="gobCL" w:eastAsia="gobCL" w:hAnsi="gobCL" w:cs="gobCL"/>
          <w:b/>
          <w:sz w:val="20"/>
          <w:szCs w:val="20"/>
        </w:rPr>
        <w:lastRenderedPageBreak/>
        <w:t>ANEXO N°8</w:t>
      </w:r>
    </w:p>
    <w:p w14:paraId="4A87D645" w14:textId="77777777" w:rsidR="00A45FB2" w:rsidRPr="00F22110" w:rsidRDefault="00A45FB2" w:rsidP="00A45FB2">
      <w:pPr>
        <w:jc w:val="center"/>
        <w:rPr>
          <w:rFonts w:ascii="gobCL" w:eastAsia="gobCL" w:hAnsi="gobCL" w:cs="gobCL"/>
          <w:b/>
          <w:sz w:val="20"/>
          <w:szCs w:val="20"/>
        </w:rPr>
      </w:pPr>
      <w:r w:rsidRPr="00F22110">
        <w:rPr>
          <w:rFonts w:ascii="gobCL" w:eastAsia="gobCL" w:hAnsi="gobCL" w:cs="gobCL"/>
          <w:b/>
          <w:sz w:val="20"/>
          <w:szCs w:val="20"/>
        </w:rPr>
        <w:t>DECLARACIÓN JURADA SIMPLE DE USO DEL 20 % DE LOS RECURSOS EN PROYECTOS CON ENFOQUE SUSTENTABLE</w:t>
      </w:r>
    </w:p>
    <w:p w14:paraId="5833EA42" w14:textId="77777777" w:rsidR="00A45FB2" w:rsidRPr="00A45FB2" w:rsidRDefault="00A45FB2" w:rsidP="00A45FB2">
      <w:pPr>
        <w:rPr>
          <w:rFonts w:ascii="gobCL" w:eastAsia="gobCL" w:hAnsi="gobCL" w:cs="gobCL"/>
          <w:b/>
          <w:color w:val="FF0000"/>
          <w:sz w:val="20"/>
          <w:szCs w:val="20"/>
        </w:rPr>
      </w:pPr>
    </w:p>
    <w:p w14:paraId="5AAED3F8" w14:textId="77777777" w:rsidR="00386352" w:rsidRPr="00F22110" w:rsidRDefault="00A45FB2" w:rsidP="00A45FB2">
      <w:pPr>
        <w:jc w:val="both"/>
        <w:rPr>
          <w:rFonts w:ascii="gobCL" w:eastAsia="gobCL" w:hAnsi="gobCL" w:cs="gobCL"/>
          <w:sz w:val="20"/>
          <w:szCs w:val="20"/>
        </w:rPr>
      </w:pPr>
      <w:r w:rsidRPr="00F22110">
        <w:rPr>
          <w:rFonts w:ascii="gobCL" w:eastAsia="gobCL" w:hAnsi="gobCL" w:cs="gobCL"/>
          <w:sz w:val="20"/>
          <w:szCs w:val="20"/>
        </w:rPr>
        <w:t xml:space="preserve">A través de la presente, </w:t>
      </w:r>
    </w:p>
    <w:p w14:paraId="0006C3D0" w14:textId="77777777" w:rsidR="00A45FB2" w:rsidRPr="00F22110" w:rsidRDefault="00A45FB2" w:rsidP="00A45FB2">
      <w:pPr>
        <w:jc w:val="both"/>
        <w:rPr>
          <w:rFonts w:ascii="gobCL" w:eastAsia="gobCL" w:hAnsi="gobCL" w:cs="gobCL"/>
          <w:sz w:val="20"/>
          <w:szCs w:val="20"/>
        </w:rPr>
      </w:pPr>
      <w:r w:rsidRPr="00F22110">
        <w:rPr>
          <w:rFonts w:ascii="gobCL" w:eastAsia="gobCL" w:hAnsi="gobCL" w:cs="gobCL"/>
          <w:sz w:val="20"/>
          <w:szCs w:val="20"/>
        </w:rPr>
        <w:t>Yo: _____________________________</w:t>
      </w:r>
      <w:r w:rsidR="00386352" w:rsidRPr="00F22110">
        <w:rPr>
          <w:rFonts w:ascii="gobCL" w:eastAsia="gobCL" w:hAnsi="gobCL" w:cs="gobCL"/>
          <w:sz w:val="20"/>
          <w:szCs w:val="20"/>
        </w:rPr>
        <w:t>____________</w:t>
      </w:r>
      <w:proofErr w:type="gramStart"/>
      <w:r w:rsidR="00386352" w:rsidRPr="00F22110">
        <w:rPr>
          <w:rFonts w:ascii="gobCL" w:eastAsia="gobCL" w:hAnsi="gobCL" w:cs="gobCL"/>
          <w:sz w:val="20"/>
          <w:szCs w:val="20"/>
        </w:rPr>
        <w:t>Rut:_</w:t>
      </w:r>
      <w:proofErr w:type="gramEnd"/>
      <w:r w:rsidR="00386352" w:rsidRPr="00F22110">
        <w:rPr>
          <w:rFonts w:ascii="gobCL" w:eastAsia="gobCL" w:hAnsi="gobCL" w:cs="gobCL"/>
          <w:sz w:val="20"/>
          <w:szCs w:val="20"/>
        </w:rPr>
        <w:t>_________________</w:t>
      </w:r>
    </w:p>
    <w:p w14:paraId="1E92B990" w14:textId="77777777" w:rsidR="00386352" w:rsidRPr="00F22110" w:rsidRDefault="00386352" w:rsidP="00A45FB2">
      <w:pPr>
        <w:jc w:val="both"/>
        <w:rPr>
          <w:rFonts w:ascii="gobCL" w:eastAsia="gobCL" w:hAnsi="gobCL" w:cs="gobCL"/>
          <w:sz w:val="20"/>
          <w:szCs w:val="20"/>
        </w:rPr>
      </w:pPr>
      <w:r w:rsidRPr="00F22110">
        <w:rPr>
          <w:rFonts w:ascii="gobCL" w:eastAsia="gobCL" w:hAnsi="gobCL" w:cs="gobCL"/>
          <w:sz w:val="20"/>
          <w:szCs w:val="20"/>
        </w:rPr>
        <w:t>En</w:t>
      </w:r>
      <w:r w:rsidR="00ED7654" w:rsidRPr="00F22110">
        <w:rPr>
          <w:rFonts w:ascii="gobCL" w:eastAsia="gobCL" w:hAnsi="gobCL" w:cs="gobCL"/>
          <w:sz w:val="20"/>
          <w:szCs w:val="20"/>
        </w:rPr>
        <w:t xml:space="preserve"> representación de la </w:t>
      </w:r>
      <w:proofErr w:type="spellStart"/>
      <w:r w:rsidR="00ED7654" w:rsidRPr="00F22110">
        <w:rPr>
          <w:rFonts w:ascii="gobCL" w:eastAsia="gobCL" w:hAnsi="gobCL" w:cs="gobCL"/>
          <w:sz w:val="20"/>
          <w:szCs w:val="20"/>
        </w:rPr>
        <w:t>empresa_______________________________________</w:t>
      </w:r>
      <w:r w:rsidR="006B6220" w:rsidRPr="00F22110">
        <w:rPr>
          <w:rFonts w:ascii="gobCL" w:eastAsia="gobCL" w:hAnsi="gobCL" w:cs="gobCL"/>
          <w:sz w:val="20"/>
          <w:szCs w:val="20"/>
        </w:rPr>
        <w:t>RUT</w:t>
      </w:r>
      <w:proofErr w:type="spellEnd"/>
      <w:r w:rsidR="006B6220" w:rsidRPr="00F22110">
        <w:rPr>
          <w:rFonts w:ascii="gobCL" w:eastAsia="gobCL" w:hAnsi="gobCL" w:cs="gobCL"/>
          <w:sz w:val="20"/>
          <w:szCs w:val="20"/>
        </w:rPr>
        <w:t xml:space="preserve">_____________ </w:t>
      </w:r>
      <w:r w:rsidRPr="00F22110">
        <w:rPr>
          <w:rFonts w:ascii="gobCL" w:eastAsia="gobCL" w:hAnsi="gobCL" w:cs="gobCL"/>
          <w:sz w:val="20"/>
          <w:szCs w:val="20"/>
        </w:rPr>
        <w:t>__</w:t>
      </w:r>
    </w:p>
    <w:p w14:paraId="7DE58939" w14:textId="77777777" w:rsidR="00A45FB2" w:rsidRPr="00F22110" w:rsidRDefault="006B6220" w:rsidP="00A45FB2">
      <w:pPr>
        <w:jc w:val="both"/>
        <w:rPr>
          <w:rFonts w:ascii="gobCL" w:eastAsia="gobCL" w:hAnsi="gobCL" w:cs="gobCL"/>
          <w:sz w:val="20"/>
          <w:szCs w:val="20"/>
        </w:rPr>
      </w:pPr>
      <w:r w:rsidRPr="00F22110">
        <w:rPr>
          <w:rFonts w:ascii="gobCL" w:eastAsia="gobCL" w:hAnsi="gobCL" w:cs="gobCL"/>
          <w:szCs w:val="20"/>
        </w:rPr>
        <w:t>Declaro</w:t>
      </w:r>
      <w:r w:rsidRPr="00F22110">
        <w:rPr>
          <w:rFonts w:ascii="gobCL" w:eastAsia="gobCL" w:hAnsi="gobCL" w:cs="gobCL"/>
          <w:sz w:val="20"/>
          <w:szCs w:val="20"/>
        </w:rPr>
        <w:t xml:space="preserve"> que</w:t>
      </w:r>
      <w:r w:rsidR="00A45FB2" w:rsidRPr="00F22110">
        <w:rPr>
          <w:rFonts w:ascii="gobCL" w:eastAsia="gobCL" w:hAnsi="gobCL" w:cs="gobCL"/>
          <w:sz w:val="20"/>
          <w:szCs w:val="20"/>
        </w:rPr>
        <w:t xml:space="preserve"> estoy dispuesto a invertir un 20 % de los recursos del Programa </w:t>
      </w:r>
      <w:proofErr w:type="spellStart"/>
      <w:r w:rsidR="00A45FB2" w:rsidRPr="00F22110">
        <w:rPr>
          <w:rFonts w:ascii="gobCL" w:eastAsia="gobCL" w:hAnsi="gobCL" w:cs="gobCL"/>
          <w:sz w:val="20"/>
          <w:szCs w:val="20"/>
        </w:rPr>
        <w:t>Reactivate</w:t>
      </w:r>
      <w:proofErr w:type="spellEnd"/>
      <w:r w:rsidR="00386352" w:rsidRPr="00F22110">
        <w:rPr>
          <w:rFonts w:ascii="gobCL" w:eastAsia="gobCL" w:hAnsi="gobCL" w:cs="gobCL"/>
          <w:sz w:val="20"/>
          <w:szCs w:val="20"/>
        </w:rPr>
        <w:t xml:space="preserve"> Sustentable</w:t>
      </w:r>
      <w:r w:rsidR="00A45FB2" w:rsidRPr="00F22110">
        <w:rPr>
          <w:rFonts w:ascii="gobCL" w:eastAsia="gobCL" w:hAnsi="gobCL" w:cs="gobCL"/>
          <w:sz w:val="20"/>
          <w:szCs w:val="20"/>
        </w:rPr>
        <w:t xml:space="preserve"> en </w:t>
      </w:r>
      <w:r w:rsidR="00386352" w:rsidRPr="00F22110">
        <w:rPr>
          <w:rFonts w:ascii="gobCL" w:eastAsia="gobCL" w:hAnsi="gobCL" w:cs="gobCL"/>
          <w:sz w:val="20"/>
          <w:szCs w:val="20"/>
        </w:rPr>
        <w:t xml:space="preserve"> nuevas compras asociadas al ámbito</w:t>
      </w:r>
      <w:r w:rsidR="00A45FB2" w:rsidRPr="00F22110">
        <w:rPr>
          <w:rFonts w:ascii="gobCL" w:eastAsia="gobCL" w:hAnsi="gobCL" w:cs="gobCL"/>
          <w:sz w:val="20"/>
          <w:szCs w:val="20"/>
        </w:rPr>
        <w:t xml:space="preserve"> </w:t>
      </w:r>
      <w:r w:rsidR="00386352" w:rsidRPr="00F22110">
        <w:rPr>
          <w:rFonts w:ascii="gobCL" w:eastAsia="gobCL" w:hAnsi="gobCL" w:cs="gobCL"/>
          <w:sz w:val="20"/>
          <w:szCs w:val="20"/>
        </w:rPr>
        <w:t>s</w:t>
      </w:r>
      <w:r w:rsidR="00A45FB2" w:rsidRPr="00F22110">
        <w:rPr>
          <w:rFonts w:ascii="gobCL" w:eastAsia="gobCL" w:hAnsi="gobCL" w:cs="gobCL"/>
          <w:sz w:val="20"/>
          <w:szCs w:val="20"/>
        </w:rPr>
        <w:t xml:space="preserve">ustentable, </w:t>
      </w:r>
      <w:r w:rsidRPr="00F22110">
        <w:rPr>
          <w:rFonts w:ascii="gobCL" w:eastAsia="gobCL" w:hAnsi="gobCL" w:cs="gobCL"/>
          <w:sz w:val="20"/>
          <w:szCs w:val="20"/>
        </w:rPr>
        <w:t xml:space="preserve">pudiendo adquirir lo siguiente; herramientas, equipos y maquinarias eficiente y/o domótica, equipamiento para incorporar energía renovable, </w:t>
      </w:r>
      <w:r w:rsidRPr="00F22110">
        <w:rPr>
          <w:rFonts w:ascii="gobCL" w:eastAsia="gobCL" w:hAnsi="gobCL" w:cs="gobCL"/>
          <w:sz w:val="20"/>
          <w:szCs w:val="20"/>
          <w:lang w:val="es-ES"/>
        </w:rPr>
        <w:t>activos que permita mejoras en calefacción y enfriamiento,</w:t>
      </w:r>
      <w:r w:rsidRPr="00F22110">
        <w:rPr>
          <w:rFonts w:ascii="gobCL" w:eastAsia="gobCL" w:hAnsi="gobCL" w:cs="gobCL"/>
          <w:sz w:val="20"/>
          <w:szCs w:val="20"/>
        </w:rPr>
        <w:t xml:space="preserve"> activos para el manejo de residuos, </w:t>
      </w:r>
      <w:r w:rsidRPr="00F22110">
        <w:rPr>
          <w:rFonts w:ascii="gobCL" w:eastAsia="gobCL" w:hAnsi="gobCL" w:cs="gobCL"/>
          <w:sz w:val="20"/>
          <w:szCs w:val="20"/>
          <w:lang w:val="es-ES"/>
        </w:rPr>
        <w:t>recambio de luminarias a eficientes y cambio de letreros luminosos con opciones de eficiencia energética</w:t>
      </w:r>
      <w:r w:rsidR="00386352" w:rsidRPr="00F22110">
        <w:rPr>
          <w:rFonts w:ascii="gobCL" w:eastAsia="gobCL" w:hAnsi="gobCL" w:cs="gobCL"/>
          <w:sz w:val="20"/>
          <w:szCs w:val="20"/>
          <w:lang w:val="es-ES"/>
        </w:rPr>
        <w:t>, de acuerdo a</w:t>
      </w:r>
      <w:r w:rsidR="00A45FB2" w:rsidRPr="00F22110">
        <w:rPr>
          <w:rFonts w:ascii="gobCL" w:eastAsia="gobCL" w:hAnsi="gobCL" w:cs="gobCL"/>
          <w:sz w:val="20"/>
          <w:szCs w:val="20"/>
        </w:rPr>
        <w:t xml:space="preserve"> </w:t>
      </w:r>
      <w:r w:rsidR="00ED7654" w:rsidRPr="00F22110">
        <w:rPr>
          <w:rFonts w:ascii="gobCL" w:eastAsia="gobCL" w:hAnsi="gobCL" w:cs="gobCL"/>
          <w:sz w:val="20"/>
          <w:szCs w:val="20"/>
        </w:rPr>
        <w:t xml:space="preserve">lo estipulado </w:t>
      </w:r>
      <w:r w:rsidR="008427C8" w:rsidRPr="00F22110">
        <w:rPr>
          <w:rFonts w:ascii="gobCL" w:eastAsia="gobCL" w:hAnsi="gobCL" w:cs="gobCL"/>
          <w:sz w:val="20"/>
          <w:szCs w:val="20"/>
        </w:rPr>
        <w:t>en las</w:t>
      </w:r>
      <w:r w:rsidR="00A45FB2" w:rsidRPr="00F22110">
        <w:rPr>
          <w:rFonts w:ascii="gobCL" w:eastAsia="gobCL" w:hAnsi="gobCL" w:cs="gobCL"/>
          <w:sz w:val="20"/>
          <w:szCs w:val="20"/>
        </w:rPr>
        <w:t xml:space="preserve"> bases de la presente convocatoria</w:t>
      </w:r>
      <w:r w:rsidR="00386352" w:rsidRPr="00F22110">
        <w:rPr>
          <w:rFonts w:ascii="gobCL" w:eastAsia="gobCL" w:hAnsi="gobCL" w:cs="gobCL"/>
          <w:sz w:val="20"/>
          <w:szCs w:val="20"/>
        </w:rPr>
        <w:t>,</w:t>
      </w:r>
      <w:r w:rsidR="00A45FB2" w:rsidRPr="00F22110">
        <w:rPr>
          <w:rFonts w:ascii="gobCL" w:eastAsia="gobCL" w:hAnsi="gobCL" w:cs="gobCL"/>
          <w:sz w:val="20"/>
          <w:szCs w:val="20"/>
        </w:rPr>
        <w:t xml:space="preserve"> </w:t>
      </w:r>
      <w:r w:rsidR="00011816" w:rsidRPr="00F22110">
        <w:rPr>
          <w:rFonts w:ascii="gobCL" w:eastAsia="gobCL" w:hAnsi="gobCL" w:cs="gobCL"/>
          <w:sz w:val="20"/>
          <w:szCs w:val="20"/>
        </w:rPr>
        <w:t xml:space="preserve">situación que acreditaré en el plan de </w:t>
      </w:r>
      <w:r w:rsidR="00386352" w:rsidRPr="00F22110">
        <w:rPr>
          <w:rFonts w:ascii="gobCL" w:eastAsia="gobCL" w:hAnsi="gobCL" w:cs="gobCL"/>
          <w:sz w:val="20"/>
          <w:szCs w:val="20"/>
        </w:rPr>
        <w:t xml:space="preserve">compras </w:t>
      </w:r>
      <w:r w:rsidR="00011816" w:rsidRPr="00F22110">
        <w:rPr>
          <w:rFonts w:ascii="gobCL" w:eastAsia="gobCL" w:hAnsi="gobCL" w:cs="gobCL"/>
          <w:sz w:val="20"/>
          <w:szCs w:val="20"/>
        </w:rPr>
        <w:t>que firmaré con el Agente Operador</w:t>
      </w:r>
      <w:r w:rsidR="00386352" w:rsidRPr="00F22110">
        <w:rPr>
          <w:rFonts w:ascii="gobCL" w:eastAsia="gobCL" w:hAnsi="gobCL" w:cs="gobCL"/>
          <w:sz w:val="20"/>
          <w:szCs w:val="20"/>
        </w:rPr>
        <w:t>.</w:t>
      </w:r>
      <w:r w:rsidR="00011816" w:rsidRPr="00F22110">
        <w:rPr>
          <w:rFonts w:ascii="gobCL" w:eastAsia="gobCL" w:hAnsi="gobCL" w:cs="gobCL"/>
          <w:sz w:val="20"/>
          <w:szCs w:val="20"/>
        </w:rPr>
        <w:t xml:space="preserve"> </w:t>
      </w:r>
    </w:p>
    <w:p w14:paraId="69CE5B39" w14:textId="77777777" w:rsidR="00A45FB2" w:rsidRPr="00A45FB2" w:rsidRDefault="00A45FB2" w:rsidP="00A45FB2">
      <w:pPr>
        <w:jc w:val="both"/>
        <w:rPr>
          <w:rFonts w:ascii="gobCL" w:eastAsia="gobCL" w:hAnsi="gobCL" w:cs="gobCL"/>
          <w:color w:val="FF0000"/>
          <w:sz w:val="20"/>
          <w:szCs w:val="20"/>
        </w:rPr>
      </w:pPr>
    </w:p>
    <w:p w14:paraId="2C8E7BF1" w14:textId="77777777" w:rsidR="00A45FB2" w:rsidRPr="00F22110" w:rsidRDefault="00ED7654" w:rsidP="00A45FB2">
      <w:pPr>
        <w:jc w:val="both"/>
        <w:rPr>
          <w:rFonts w:ascii="gobCL" w:eastAsia="gobCL" w:hAnsi="gobCL" w:cs="gobCL"/>
          <w:sz w:val="20"/>
          <w:szCs w:val="20"/>
        </w:rPr>
      </w:pPr>
      <w:r w:rsidRPr="00F22110">
        <w:rPr>
          <w:rFonts w:ascii="gobCL" w:eastAsia="gobCL" w:hAnsi="gobCL" w:cs="gobCL"/>
          <w:sz w:val="20"/>
          <w:szCs w:val="20"/>
        </w:rPr>
        <w:t xml:space="preserve">Representante </w:t>
      </w:r>
      <w:r w:rsidR="00A45FB2" w:rsidRPr="00F22110">
        <w:rPr>
          <w:rFonts w:ascii="gobCL" w:eastAsia="gobCL" w:hAnsi="gobCL" w:cs="gobCL"/>
          <w:sz w:val="20"/>
          <w:szCs w:val="20"/>
        </w:rPr>
        <w:t>Beneficiario/a:</w:t>
      </w:r>
    </w:p>
    <w:p w14:paraId="7135850B" w14:textId="77777777" w:rsidR="00A45FB2" w:rsidRPr="00F22110" w:rsidRDefault="00A45FB2" w:rsidP="00A45FB2">
      <w:pPr>
        <w:jc w:val="both"/>
        <w:rPr>
          <w:rFonts w:ascii="gobCL" w:eastAsia="gobCL" w:hAnsi="gobCL" w:cs="gobCL"/>
          <w:sz w:val="20"/>
          <w:szCs w:val="20"/>
        </w:rPr>
      </w:pPr>
      <w:r w:rsidRPr="00F22110">
        <w:rPr>
          <w:rFonts w:ascii="gobCL" w:eastAsia="gobCL" w:hAnsi="gobCL" w:cs="gobCL"/>
          <w:sz w:val="20"/>
          <w:szCs w:val="20"/>
        </w:rPr>
        <w:t>Fecha:</w:t>
      </w:r>
    </w:p>
    <w:p w14:paraId="2D3DF58D" w14:textId="77777777" w:rsidR="00ED7654" w:rsidRPr="00F22110" w:rsidRDefault="00ED7654" w:rsidP="00A45FB2">
      <w:pPr>
        <w:jc w:val="both"/>
        <w:rPr>
          <w:rFonts w:ascii="gobCL" w:eastAsia="gobCL" w:hAnsi="gobCL" w:cs="gobCL"/>
          <w:sz w:val="20"/>
          <w:szCs w:val="20"/>
        </w:rPr>
      </w:pPr>
      <w:r w:rsidRPr="00F22110">
        <w:rPr>
          <w:rFonts w:ascii="gobCL" w:eastAsia="gobCL" w:hAnsi="gobCL" w:cs="gobCL"/>
          <w:sz w:val="20"/>
          <w:szCs w:val="20"/>
        </w:rPr>
        <w:t>Firma</w:t>
      </w:r>
    </w:p>
    <w:p w14:paraId="3D01F41F" w14:textId="77777777" w:rsidR="00A45FB2" w:rsidRPr="002C6010" w:rsidRDefault="00A45FB2" w:rsidP="00A45FB2">
      <w:pPr>
        <w:spacing w:after="0" w:line="240" w:lineRule="auto"/>
        <w:contextualSpacing/>
        <w:jc w:val="both"/>
        <w:rPr>
          <w:rFonts w:ascii="gobCL" w:eastAsia="Times New Roman" w:hAnsi="gobCL" w:cs="Times New Roman"/>
          <w:szCs w:val="24"/>
          <w:lang w:val="es-ES" w:eastAsia="es-ES"/>
        </w:rPr>
      </w:pPr>
    </w:p>
    <w:sectPr w:rsidR="00A45FB2" w:rsidRPr="002C60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85D4E" w14:textId="77777777" w:rsidR="00C57CA9" w:rsidRDefault="00C57CA9" w:rsidP="00BD3964">
      <w:pPr>
        <w:spacing w:after="0" w:line="240" w:lineRule="auto"/>
      </w:pPr>
      <w:r>
        <w:separator/>
      </w:r>
    </w:p>
  </w:endnote>
  <w:endnote w:type="continuationSeparator" w:id="0">
    <w:p w14:paraId="3B6F91D9" w14:textId="77777777" w:rsidR="00C57CA9" w:rsidRDefault="00C57CA9"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672D" w14:textId="77777777" w:rsidR="00C57CA9" w:rsidRDefault="00C57CA9" w:rsidP="00BD3964">
      <w:pPr>
        <w:spacing w:after="0" w:line="240" w:lineRule="auto"/>
      </w:pPr>
      <w:r>
        <w:separator/>
      </w:r>
    </w:p>
  </w:footnote>
  <w:footnote w:type="continuationSeparator" w:id="0">
    <w:p w14:paraId="1A94B799" w14:textId="77777777" w:rsidR="00C57CA9" w:rsidRDefault="00C57CA9" w:rsidP="00BD3964">
      <w:pPr>
        <w:spacing w:after="0" w:line="240" w:lineRule="auto"/>
      </w:pPr>
      <w:r>
        <w:continuationSeparator/>
      </w:r>
    </w:p>
  </w:footnote>
  <w:footnote w:id="1">
    <w:p w14:paraId="68B3F717" w14:textId="77777777" w:rsidR="00B81C23" w:rsidRDefault="00B81C23"/>
    <w:p w14:paraId="5B1B2A2F" w14:textId="77777777" w:rsidR="00B81C23" w:rsidRDefault="00B81C23"/>
  </w:footnote>
  <w:footnote w:id="2">
    <w:p w14:paraId="3C2E3E71" w14:textId="77777777" w:rsidR="00B81C23" w:rsidRDefault="00B81C23"/>
    <w:p w14:paraId="551E4812" w14:textId="77777777" w:rsidR="00B81C23" w:rsidRDefault="00B81C23"/>
  </w:footnote>
  <w:footnote w:id="3">
    <w:p w14:paraId="05BFBE46" w14:textId="77777777" w:rsidR="00B81C23" w:rsidRDefault="00B81C23"/>
    <w:p w14:paraId="27F32DD7" w14:textId="77777777" w:rsidR="00B81C23" w:rsidRDefault="00B81C23"/>
  </w:footnote>
  <w:footnote w:id="4">
    <w:p w14:paraId="3732639A" w14:textId="77777777" w:rsidR="00B81C23" w:rsidRDefault="00B81C23"/>
    <w:p w14:paraId="2323E443" w14:textId="77777777" w:rsidR="00B81C23" w:rsidRDefault="00B81C23"/>
  </w:footnote>
  <w:footnote w:id="5">
    <w:p w14:paraId="32F8A599" w14:textId="77777777" w:rsidR="00B81C23" w:rsidRDefault="00B81C23"/>
    <w:p w14:paraId="07F5AE76" w14:textId="77777777" w:rsidR="00B81C23" w:rsidRDefault="00B81C23"/>
  </w:footnote>
  <w:footnote w:id="6">
    <w:p w14:paraId="77328A1A" w14:textId="77777777" w:rsidR="00B81C23" w:rsidRDefault="00B81C23"/>
    <w:p w14:paraId="68E91236" w14:textId="77777777" w:rsidR="00B81C23" w:rsidRDefault="00B81C23"/>
  </w:footnote>
  <w:footnote w:id="7">
    <w:p w14:paraId="506C8ABE" w14:textId="77777777" w:rsidR="00B81C23" w:rsidRDefault="00B81C23"/>
    <w:p w14:paraId="6F136ECA" w14:textId="77777777" w:rsidR="00B81C23" w:rsidRDefault="00B81C23"/>
  </w:footnote>
  <w:footnote w:id="8">
    <w:p w14:paraId="578E3E6E" w14:textId="77777777" w:rsidR="00B81C23" w:rsidRDefault="00B81C23"/>
    <w:p w14:paraId="06FDF654" w14:textId="77777777" w:rsidR="00B81C23" w:rsidRDefault="00B81C23"/>
  </w:footnote>
  <w:footnote w:id="9">
    <w:p w14:paraId="57DFAB5D" w14:textId="77777777" w:rsidR="00B81C23" w:rsidRDefault="00B81C23"/>
    <w:p w14:paraId="3ABDE720" w14:textId="77777777" w:rsidR="00B81C23" w:rsidRDefault="00B81C23"/>
  </w:footnote>
  <w:footnote w:id="10">
    <w:p w14:paraId="22589663" w14:textId="77777777" w:rsidR="00B81C23" w:rsidRDefault="00B81C23"/>
    <w:p w14:paraId="3B8E0CB0" w14:textId="77777777" w:rsidR="00B81C23" w:rsidRDefault="00B81C23"/>
  </w:footnote>
  <w:footnote w:id="11">
    <w:p w14:paraId="37A5DFAD" w14:textId="05E5C700" w:rsidR="00B81C23" w:rsidRPr="007E7445" w:rsidRDefault="00B81C23">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5"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7C3FA3"/>
    <w:multiLevelType w:val="multilevel"/>
    <w:tmpl w:val="11D46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4"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2"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6D844B0"/>
    <w:multiLevelType w:val="multilevel"/>
    <w:tmpl w:val="928E0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7"/>
  </w:num>
  <w:num w:numId="3">
    <w:abstractNumId w:val="13"/>
  </w:num>
  <w:num w:numId="4">
    <w:abstractNumId w:val="22"/>
  </w:num>
  <w:num w:numId="5">
    <w:abstractNumId w:val="3"/>
  </w:num>
  <w:num w:numId="6">
    <w:abstractNumId w:val="11"/>
  </w:num>
  <w:num w:numId="7">
    <w:abstractNumId w:val="12"/>
  </w:num>
  <w:num w:numId="8">
    <w:abstractNumId w:val="19"/>
  </w:num>
  <w:num w:numId="9">
    <w:abstractNumId w:val="2"/>
  </w:num>
  <w:num w:numId="10">
    <w:abstractNumId w:val="16"/>
  </w:num>
  <w:num w:numId="11">
    <w:abstractNumId w:val="24"/>
  </w:num>
  <w:num w:numId="12">
    <w:abstractNumId w:val="6"/>
  </w:num>
  <w:num w:numId="13">
    <w:abstractNumId w:val="5"/>
  </w:num>
  <w:num w:numId="14">
    <w:abstractNumId w:val="9"/>
  </w:num>
  <w:num w:numId="15">
    <w:abstractNumId w:val="4"/>
  </w:num>
  <w:num w:numId="16">
    <w:abstractNumId w:val="21"/>
  </w:num>
  <w:num w:numId="17">
    <w:abstractNumId w:val="0"/>
  </w:num>
  <w:num w:numId="18">
    <w:abstractNumId w:val="20"/>
  </w:num>
  <w:num w:numId="19">
    <w:abstractNumId w:val="8"/>
  </w:num>
  <w:num w:numId="20">
    <w:abstractNumId w:val="1"/>
  </w:num>
  <w:num w:numId="21">
    <w:abstractNumId w:val="10"/>
  </w:num>
  <w:num w:numId="22">
    <w:abstractNumId w:val="7"/>
  </w:num>
  <w:num w:numId="23">
    <w:abstractNumId w:val="15"/>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76E4"/>
    <w:rsid w:val="00011816"/>
    <w:rsid w:val="0002659A"/>
    <w:rsid w:val="0006467D"/>
    <w:rsid w:val="000B1A1C"/>
    <w:rsid w:val="000C56DE"/>
    <w:rsid w:val="000C6CFC"/>
    <w:rsid w:val="000C7410"/>
    <w:rsid w:val="000F2C89"/>
    <w:rsid w:val="0013582D"/>
    <w:rsid w:val="001572C5"/>
    <w:rsid w:val="001809B6"/>
    <w:rsid w:val="001A4870"/>
    <w:rsid w:val="001C1CE4"/>
    <w:rsid w:val="002327F3"/>
    <w:rsid w:val="00244022"/>
    <w:rsid w:val="00252CFA"/>
    <w:rsid w:val="00254979"/>
    <w:rsid w:val="00270D0E"/>
    <w:rsid w:val="00285302"/>
    <w:rsid w:val="00285EEE"/>
    <w:rsid w:val="002A1496"/>
    <w:rsid w:val="002C6010"/>
    <w:rsid w:val="002E36F2"/>
    <w:rsid w:val="002F2285"/>
    <w:rsid w:val="002F67F6"/>
    <w:rsid w:val="003147B5"/>
    <w:rsid w:val="00337E14"/>
    <w:rsid w:val="00346F48"/>
    <w:rsid w:val="00354E22"/>
    <w:rsid w:val="00386352"/>
    <w:rsid w:val="003C69AB"/>
    <w:rsid w:val="003F405F"/>
    <w:rsid w:val="00400210"/>
    <w:rsid w:val="00421614"/>
    <w:rsid w:val="004D0F78"/>
    <w:rsid w:val="004D3BEF"/>
    <w:rsid w:val="004E6F07"/>
    <w:rsid w:val="00505A27"/>
    <w:rsid w:val="005812A2"/>
    <w:rsid w:val="005E44B7"/>
    <w:rsid w:val="005F24DF"/>
    <w:rsid w:val="00605390"/>
    <w:rsid w:val="00616951"/>
    <w:rsid w:val="006239AB"/>
    <w:rsid w:val="00631605"/>
    <w:rsid w:val="006478B3"/>
    <w:rsid w:val="00660BFB"/>
    <w:rsid w:val="00660D78"/>
    <w:rsid w:val="0066461C"/>
    <w:rsid w:val="0067062F"/>
    <w:rsid w:val="00681E1B"/>
    <w:rsid w:val="0069516C"/>
    <w:rsid w:val="006B6220"/>
    <w:rsid w:val="006F3F9C"/>
    <w:rsid w:val="006F613E"/>
    <w:rsid w:val="00706998"/>
    <w:rsid w:val="00761CA1"/>
    <w:rsid w:val="00766CD3"/>
    <w:rsid w:val="00782F69"/>
    <w:rsid w:val="00793069"/>
    <w:rsid w:val="007A19A0"/>
    <w:rsid w:val="007A77A5"/>
    <w:rsid w:val="007C232E"/>
    <w:rsid w:val="007E2034"/>
    <w:rsid w:val="007E7445"/>
    <w:rsid w:val="007F37DD"/>
    <w:rsid w:val="007F61F8"/>
    <w:rsid w:val="00833B26"/>
    <w:rsid w:val="008427C8"/>
    <w:rsid w:val="00863AD8"/>
    <w:rsid w:val="00893945"/>
    <w:rsid w:val="008A68CC"/>
    <w:rsid w:val="008A6FE0"/>
    <w:rsid w:val="008C42B9"/>
    <w:rsid w:val="008E3AB0"/>
    <w:rsid w:val="00912660"/>
    <w:rsid w:val="00924C70"/>
    <w:rsid w:val="0092733E"/>
    <w:rsid w:val="00956526"/>
    <w:rsid w:val="00966E1C"/>
    <w:rsid w:val="009A2459"/>
    <w:rsid w:val="009B10D4"/>
    <w:rsid w:val="009C55F3"/>
    <w:rsid w:val="009F2A96"/>
    <w:rsid w:val="00A15FB5"/>
    <w:rsid w:val="00A45FB2"/>
    <w:rsid w:val="00A6089E"/>
    <w:rsid w:val="00A67DDB"/>
    <w:rsid w:val="00AE512E"/>
    <w:rsid w:val="00AE7256"/>
    <w:rsid w:val="00AF0A9F"/>
    <w:rsid w:val="00B4230D"/>
    <w:rsid w:val="00B70CDB"/>
    <w:rsid w:val="00B818F7"/>
    <w:rsid w:val="00B81C23"/>
    <w:rsid w:val="00B84BB5"/>
    <w:rsid w:val="00B9611B"/>
    <w:rsid w:val="00BD00DD"/>
    <w:rsid w:val="00BD3964"/>
    <w:rsid w:val="00BE505B"/>
    <w:rsid w:val="00C02F65"/>
    <w:rsid w:val="00C17586"/>
    <w:rsid w:val="00C2188A"/>
    <w:rsid w:val="00C40DB1"/>
    <w:rsid w:val="00C41EA0"/>
    <w:rsid w:val="00C501EB"/>
    <w:rsid w:val="00C56C8C"/>
    <w:rsid w:val="00C57CA9"/>
    <w:rsid w:val="00C812B5"/>
    <w:rsid w:val="00C87F70"/>
    <w:rsid w:val="00C950E3"/>
    <w:rsid w:val="00CA44E3"/>
    <w:rsid w:val="00CD6B29"/>
    <w:rsid w:val="00CD7C3E"/>
    <w:rsid w:val="00CF47AE"/>
    <w:rsid w:val="00D03C5E"/>
    <w:rsid w:val="00D51950"/>
    <w:rsid w:val="00D607C1"/>
    <w:rsid w:val="00D6092D"/>
    <w:rsid w:val="00D7751C"/>
    <w:rsid w:val="00D81560"/>
    <w:rsid w:val="00DC7F72"/>
    <w:rsid w:val="00E0247C"/>
    <w:rsid w:val="00E33606"/>
    <w:rsid w:val="00E41B96"/>
    <w:rsid w:val="00E448EE"/>
    <w:rsid w:val="00E453CF"/>
    <w:rsid w:val="00E538B3"/>
    <w:rsid w:val="00E63142"/>
    <w:rsid w:val="00E64F00"/>
    <w:rsid w:val="00E6769D"/>
    <w:rsid w:val="00E84CF6"/>
    <w:rsid w:val="00EC0748"/>
    <w:rsid w:val="00ED2019"/>
    <w:rsid w:val="00ED7654"/>
    <w:rsid w:val="00EF4CE8"/>
    <w:rsid w:val="00F01BBA"/>
    <w:rsid w:val="00F058A4"/>
    <w:rsid w:val="00F22110"/>
    <w:rsid w:val="00F3099E"/>
    <w:rsid w:val="00F67F2B"/>
    <w:rsid w:val="00FC29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g"/><Relationship Id="rId19" Type="http://schemas.openxmlformats.org/officeDocument/2006/relationships/hyperlink" Target="https://capacitacion.sercotec.cl/portal/content/capsula-sustentabilida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E342E8-0E32-47C3-BC4F-8400BF42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13265</Words>
  <Characters>72958</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2022-06-22T22:12:00Z</dcterms:created>
  <dcterms:modified xsi:type="dcterms:W3CDTF">2022-06-22T22:12:00Z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