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A278A2D"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36EF8">
        <w:rPr>
          <w:rFonts w:eastAsia="Arial Unicode MS" w:cs="Arial"/>
          <w:b/>
          <w:bCs/>
          <w:sz w:val="40"/>
          <w:szCs w:val="40"/>
        </w:rPr>
        <w:t xml:space="preserve">DE </w:t>
      </w:r>
      <w:r w:rsidR="00036EF8" w:rsidRPr="00036EF8">
        <w:rPr>
          <w:rFonts w:eastAsia="Arial Unicode MS" w:cs="Arial"/>
          <w:b/>
          <w:bCs/>
          <w:sz w:val="40"/>
          <w:szCs w:val="40"/>
        </w:rPr>
        <w:t>ARICA PARINACOTA</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407216F3"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3</w:t>
            </w:r>
            <w:r w:rsidR="00E96C31" w:rsidRPr="00E96C31">
              <w:rPr>
                <w:noProof/>
                <w:webHidden/>
                <w:sz w:val="18"/>
                <w:szCs w:val="18"/>
              </w:rPr>
              <w:fldChar w:fldCharType="end"/>
            </w:r>
          </w:hyperlink>
        </w:p>
        <w:p w14:paraId="15EDE219" w14:textId="676F9583"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3</w:t>
            </w:r>
            <w:r w:rsidR="00E96C31" w:rsidRPr="00E96C31">
              <w:rPr>
                <w:noProof/>
                <w:webHidden/>
                <w:sz w:val="18"/>
                <w:szCs w:val="18"/>
              </w:rPr>
              <w:fldChar w:fldCharType="end"/>
            </w:r>
          </w:hyperlink>
        </w:p>
        <w:p w14:paraId="6207A223" w14:textId="5324ADAA"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4</w:t>
            </w:r>
            <w:r w:rsidR="00E96C31" w:rsidRPr="00E96C31">
              <w:rPr>
                <w:noProof/>
                <w:webHidden/>
                <w:sz w:val="18"/>
                <w:szCs w:val="18"/>
              </w:rPr>
              <w:fldChar w:fldCharType="end"/>
            </w:r>
          </w:hyperlink>
        </w:p>
        <w:p w14:paraId="59E3F660" w14:textId="402BE312"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4</w:t>
            </w:r>
            <w:r w:rsidR="00E96C31" w:rsidRPr="00E96C31">
              <w:rPr>
                <w:noProof/>
                <w:webHidden/>
                <w:sz w:val="18"/>
                <w:szCs w:val="18"/>
              </w:rPr>
              <w:fldChar w:fldCharType="end"/>
            </w:r>
          </w:hyperlink>
        </w:p>
        <w:p w14:paraId="196F9CAA" w14:textId="6450BD5E"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5</w:t>
            </w:r>
            <w:r w:rsidR="00E96C31" w:rsidRPr="00E96C31">
              <w:rPr>
                <w:noProof/>
                <w:webHidden/>
                <w:sz w:val="18"/>
                <w:szCs w:val="18"/>
              </w:rPr>
              <w:fldChar w:fldCharType="end"/>
            </w:r>
          </w:hyperlink>
        </w:p>
        <w:p w14:paraId="69D9ECCA" w14:textId="0515FCA3"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5</w:t>
            </w:r>
            <w:r w:rsidR="00E96C31" w:rsidRPr="00E96C31">
              <w:rPr>
                <w:noProof/>
                <w:webHidden/>
                <w:sz w:val="18"/>
                <w:szCs w:val="18"/>
              </w:rPr>
              <w:fldChar w:fldCharType="end"/>
            </w:r>
          </w:hyperlink>
        </w:p>
        <w:p w14:paraId="685DE2B6" w14:textId="19AD9459"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8</w:t>
            </w:r>
            <w:r w:rsidR="00E96C31" w:rsidRPr="00E96C31">
              <w:rPr>
                <w:noProof/>
                <w:webHidden/>
                <w:sz w:val="18"/>
                <w:szCs w:val="18"/>
              </w:rPr>
              <w:fldChar w:fldCharType="end"/>
            </w:r>
          </w:hyperlink>
        </w:p>
        <w:p w14:paraId="74CF5E72" w14:textId="272873DD"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10</w:t>
            </w:r>
            <w:r w:rsidR="00E96C31" w:rsidRPr="00E96C31">
              <w:rPr>
                <w:noProof/>
                <w:webHidden/>
                <w:sz w:val="18"/>
                <w:szCs w:val="18"/>
              </w:rPr>
              <w:fldChar w:fldCharType="end"/>
            </w:r>
          </w:hyperlink>
        </w:p>
        <w:p w14:paraId="52671EB1" w14:textId="7241FE35"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11</w:t>
            </w:r>
            <w:r w:rsidR="00E96C31" w:rsidRPr="00E96C31">
              <w:rPr>
                <w:noProof/>
                <w:webHidden/>
                <w:sz w:val="18"/>
                <w:szCs w:val="18"/>
              </w:rPr>
              <w:fldChar w:fldCharType="end"/>
            </w:r>
          </w:hyperlink>
        </w:p>
        <w:p w14:paraId="59116010" w14:textId="20CC7186"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12</w:t>
            </w:r>
            <w:r w:rsidR="00E96C31" w:rsidRPr="00E96C31">
              <w:rPr>
                <w:noProof/>
                <w:webHidden/>
                <w:sz w:val="18"/>
                <w:szCs w:val="18"/>
              </w:rPr>
              <w:fldChar w:fldCharType="end"/>
            </w:r>
          </w:hyperlink>
        </w:p>
        <w:p w14:paraId="0A9F3802" w14:textId="39DF554A"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12</w:t>
            </w:r>
            <w:r w:rsidR="00E96C31" w:rsidRPr="00E96C31">
              <w:rPr>
                <w:noProof/>
                <w:webHidden/>
                <w:sz w:val="18"/>
                <w:szCs w:val="18"/>
              </w:rPr>
              <w:fldChar w:fldCharType="end"/>
            </w:r>
          </w:hyperlink>
        </w:p>
        <w:p w14:paraId="19345150" w14:textId="2BEC9316"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12</w:t>
            </w:r>
            <w:r w:rsidR="00E96C31" w:rsidRPr="00E96C31">
              <w:rPr>
                <w:noProof/>
                <w:webHidden/>
                <w:sz w:val="18"/>
                <w:szCs w:val="18"/>
              </w:rPr>
              <w:fldChar w:fldCharType="end"/>
            </w:r>
          </w:hyperlink>
        </w:p>
        <w:p w14:paraId="07202077" w14:textId="73435ED2"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16</w:t>
            </w:r>
            <w:r w:rsidR="00E96C31" w:rsidRPr="00E96C31">
              <w:rPr>
                <w:noProof/>
                <w:webHidden/>
                <w:sz w:val="18"/>
                <w:szCs w:val="18"/>
              </w:rPr>
              <w:fldChar w:fldCharType="end"/>
            </w:r>
          </w:hyperlink>
        </w:p>
        <w:p w14:paraId="768A23C2" w14:textId="22B72B2C"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16</w:t>
            </w:r>
            <w:r w:rsidR="00E96C31" w:rsidRPr="00E96C31">
              <w:rPr>
                <w:noProof/>
                <w:webHidden/>
                <w:sz w:val="18"/>
                <w:szCs w:val="18"/>
              </w:rPr>
              <w:fldChar w:fldCharType="end"/>
            </w:r>
          </w:hyperlink>
        </w:p>
        <w:p w14:paraId="2C8AC1F6" w14:textId="14020BF8"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16</w:t>
            </w:r>
            <w:r w:rsidR="00E96C31" w:rsidRPr="00E96C31">
              <w:rPr>
                <w:noProof/>
                <w:webHidden/>
                <w:sz w:val="18"/>
                <w:szCs w:val="18"/>
              </w:rPr>
              <w:fldChar w:fldCharType="end"/>
            </w:r>
          </w:hyperlink>
        </w:p>
        <w:p w14:paraId="623FD734" w14:textId="793314A4"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17</w:t>
            </w:r>
            <w:r w:rsidR="00E96C31" w:rsidRPr="00E96C31">
              <w:rPr>
                <w:noProof/>
                <w:webHidden/>
                <w:sz w:val="18"/>
                <w:szCs w:val="18"/>
              </w:rPr>
              <w:fldChar w:fldCharType="end"/>
            </w:r>
          </w:hyperlink>
        </w:p>
        <w:p w14:paraId="462FC1C1" w14:textId="5DD8F76F"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17</w:t>
            </w:r>
            <w:r w:rsidR="00E96C31" w:rsidRPr="00E96C31">
              <w:rPr>
                <w:noProof/>
                <w:webHidden/>
                <w:sz w:val="18"/>
                <w:szCs w:val="18"/>
              </w:rPr>
              <w:fldChar w:fldCharType="end"/>
            </w:r>
          </w:hyperlink>
        </w:p>
        <w:p w14:paraId="3128D71D" w14:textId="1336531E"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18</w:t>
            </w:r>
            <w:r w:rsidR="00E96C31" w:rsidRPr="00E96C31">
              <w:rPr>
                <w:noProof/>
                <w:webHidden/>
                <w:sz w:val="18"/>
                <w:szCs w:val="18"/>
              </w:rPr>
              <w:fldChar w:fldCharType="end"/>
            </w:r>
          </w:hyperlink>
        </w:p>
        <w:p w14:paraId="06D150C0" w14:textId="153298B0"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22</w:t>
            </w:r>
            <w:r w:rsidR="00E96C31" w:rsidRPr="00E96C31">
              <w:rPr>
                <w:noProof/>
                <w:webHidden/>
                <w:sz w:val="18"/>
                <w:szCs w:val="18"/>
              </w:rPr>
              <w:fldChar w:fldCharType="end"/>
            </w:r>
          </w:hyperlink>
        </w:p>
        <w:p w14:paraId="271387BB" w14:textId="087F5A07"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22</w:t>
            </w:r>
            <w:r w:rsidR="00E96C31" w:rsidRPr="00E96C31">
              <w:rPr>
                <w:noProof/>
                <w:webHidden/>
                <w:sz w:val="18"/>
                <w:szCs w:val="18"/>
              </w:rPr>
              <w:fldChar w:fldCharType="end"/>
            </w:r>
          </w:hyperlink>
        </w:p>
        <w:p w14:paraId="334ACA54" w14:textId="6D6F4F5F"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24</w:t>
            </w:r>
            <w:r w:rsidR="00E96C31" w:rsidRPr="00E96C31">
              <w:rPr>
                <w:noProof/>
                <w:webHidden/>
                <w:sz w:val="18"/>
                <w:szCs w:val="18"/>
              </w:rPr>
              <w:fldChar w:fldCharType="end"/>
            </w:r>
          </w:hyperlink>
        </w:p>
        <w:p w14:paraId="5740D799" w14:textId="61EC234E"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28</w:t>
            </w:r>
            <w:r w:rsidR="00E96C31" w:rsidRPr="00E96C31">
              <w:rPr>
                <w:noProof/>
                <w:webHidden/>
                <w:sz w:val="18"/>
                <w:szCs w:val="18"/>
              </w:rPr>
              <w:fldChar w:fldCharType="end"/>
            </w:r>
          </w:hyperlink>
        </w:p>
        <w:p w14:paraId="6D9BF5AD" w14:textId="486A1501"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31</w:t>
            </w:r>
            <w:r w:rsidR="00E96C31" w:rsidRPr="00E96C31">
              <w:rPr>
                <w:noProof/>
                <w:webHidden/>
                <w:sz w:val="18"/>
                <w:szCs w:val="18"/>
              </w:rPr>
              <w:fldChar w:fldCharType="end"/>
            </w:r>
          </w:hyperlink>
        </w:p>
        <w:p w14:paraId="132CD9AC" w14:textId="1DAA5D75"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31</w:t>
            </w:r>
            <w:r w:rsidR="00E96C31" w:rsidRPr="00E96C31">
              <w:rPr>
                <w:noProof/>
                <w:webHidden/>
                <w:sz w:val="18"/>
                <w:szCs w:val="18"/>
              </w:rPr>
              <w:fldChar w:fldCharType="end"/>
            </w:r>
          </w:hyperlink>
        </w:p>
        <w:p w14:paraId="3AA75DA6" w14:textId="0B7BEDA8" w:rsidR="00E96C31" w:rsidRPr="00E96C31" w:rsidRDefault="001D22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32</w:t>
            </w:r>
            <w:r w:rsidR="00E96C31" w:rsidRPr="00E96C31">
              <w:rPr>
                <w:noProof/>
                <w:webHidden/>
                <w:sz w:val="18"/>
                <w:szCs w:val="18"/>
              </w:rPr>
              <w:fldChar w:fldCharType="end"/>
            </w:r>
          </w:hyperlink>
        </w:p>
        <w:p w14:paraId="41C06BB1" w14:textId="58271C6C"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33</w:t>
            </w:r>
            <w:r w:rsidR="00E96C31" w:rsidRPr="00E96C31">
              <w:rPr>
                <w:noProof/>
                <w:webHidden/>
                <w:sz w:val="18"/>
                <w:szCs w:val="18"/>
              </w:rPr>
              <w:fldChar w:fldCharType="end"/>
            </w:r>
          </w:hyperlink>
        </w:p>
        <w:p w14:paraId="0DF03C98" w14:textId="25736523"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37</w:t>
            </w:r>
            <w:r w:rsidR="00E96C31" w:rsidRPr="00E96C31">
              <w:rPr>
                <w:noProof/>
                <w:webHidden/>
                <w:sz w:val="18"/>
                <w:szCs w:val="18"/>
              </w:rPr>
              <w:fldChar w:fldCharType="end"/>
            </w:r>
          </w:hyperlink>
        </w:p>
        <w:p w14:paraId="54515E25" w14:textId="61B09FE8"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41</w:t>
            </w:r>
            <w:r w:rsidR="00E96C31" w:rsidRPr="00E96C31">
              <w:rPr>
                <w:noProof/>
                <w:webHidden/>
                <w:sz w:val="18"/>
                <w:szCs w:val="18"/>
              </w:rPr>
              <w:fldChar w:fldCharType="end"/>
            </w:r>
          </w:hyperlink>
        </w:p>
        <w:p w14:paraId="5095A3DB" w14:textId="3BDD12E9"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50</w:t>
            </w:r>
            <w:r w:rsidR="00E96C31" w:rsidRPr="00E96C31">
              <w:rPr>
                <w:noProof/>
                <w:webHidden/>
                <w:sz w:val="18"/>
                <w:szCs w:val="18"/>
              </w:rPr>
              <w:fldChar w:fldCharType="end"/>
            </w:r>
          </w:hyperlink>
        </w:p>
        <w:p w14:paraId="17BBF069" w14:textId="308EF39E"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51</w:t>
            </w:r>
            <w:r w:rsidR="00E96C31" w:rsidRPr="00E96C31">
              <w:rPr>
                <w:noProof/>
                <w:webHidden/>
                <w:sz w:val="18"/>
                <w:szCs w:val="18"/>
              </w:rPr>
              <w:fldChar w:fldCharType="end"/>
            </w:r>
          </w:hyperlink>
        </w:p>
        <w:p w14:paraId="2002BC8B" w14:textId="7EDB1FAD"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52</w:t>
            </w:r>
            <w:r w:rsidR="00E96C31" w:rsidRPr="00E96C31">
              <w:rPr>
                <w:noProof/>
                <w:webHidden/>
                <w:sz w:val="18"/>
                <w:szCs w:val="18"/>
              </w:rPr>
              <w:fldChar w:fldCharType="end"/>
            </w:r>
          </w:hyperlink>
        </w:p>
        <w:p w14:paraId="2407F684" w14:textId="49EEC64C"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55</w:t>
            </w:r>
            <w:r w:rsidR="00E96C31" w:rsidRPr="00E96C31">
              <w:rPr>
                <w:noProof/>
                <w:webHidden/>
                <w:sz w:val="18"/>
                <w:szCs w:val="18"/>
              </w:rPr>
              <w:fldChar w:fldCharType="end"/>
            </w:r>
          </w:hyperlink>
        </w:p>
        <w:p w14:paraId="6088ED82" w14:textId="18850C91"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62</w:t>
            </w:r>
            <w:r w:rsidR="00E96C31" w:rsidRPr="00E96C31">
              <w:rPr>
                <w:noProof/>
                <w:webHidden/>
                <w:sz w:val="18"/>
                <w:szCs w:val="18"/>
              </w:rPr>
              <w:fldChar w:fldCharType="end"/>
            </w:r>
          </w:hyperlink>
        </w:p>
        <w:p w14:paraId="000C7FFA" w14:textId="48CCB47E" w:rsidR="00E96C31" w:rsidRPr="00E96C31" w:rsidRDefault="001D22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4977A5">
              <w:rPr>
                <w:noProof/>
                <w:webHidden/>
                <w:sz w:val="18"/>
                <w:szCs w:val="18"/>
              </w:rPr>
              <w:t>67</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426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609F5675"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426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44C67B85"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AD2E59">
        <w:rPr>
          <w:rFonts w:eastAsia="Arial Unicode MS" w:cs="Arial"/>
          <w:szCs w:val="22"/>
          <w:lang w:val="es-CL"/>
        </w:rPr>
        <w:t>presente convocatoria está dirigid</w:t>
      </w:r>
      <w:r w:rsidR="00CC235A" w:rsidRPr="00AD2E59">
        <w:rPr>
          <w:rFonts w:eastAsia="Arial Unicode MS" w:cs="Arial"/>
          <w:szCs w:val="22"/>
          <w:lang w:val="es-CL"/>
        </w:rPr>
        <w:t>a</w:t>
      </w:r>
      <w:r w:rsidRPr="00AD2E59">
        <w:rPr>
          <w:rFonts w:eastAsia="Arial Unicode MS" w:cs="Arial"/>
          <w:b/>
          <w:szCs w:val="22"/>
          <w:lang w:val="es-CL"/>
        </w:rPr>
        <w:t xml:space="preserve"> </w:t>
      </w:r>
      <w:r w:rsidRPr="00AD2E59">
        <w:rPr>
          <w:rFonts w:eastAsia="Arial Unicode MS" w:cs="Arial"/>
          <w:szCs w:val="22"/>
          <w:lang w:val="es-CL"/>
        </w:rPr>
        <w:t xml:space="preserve">a </w:t>
      </w:r>
      <w:r w:rsidR="00A53140" w:rsidRPr="00AD2E59">
        <w:rPr>
          <w:rFonts w:eastAsia="Arial Unicode MS" w:cs="Arial"/>
          <w:szCs w:val="22"/>
          <w:lang w:val="es-CL"/>
        </w:rPr>
        <w:t xml:space="preserve">emprendedoras, mayores de 18 años, </w:t>
      </w:r>
      <w:r w:rsidR="00442C1D" w:rsidRPr="00AD2E59">
        <w:rPr>
          <w:rFonts w:eastAsia="Arial Unicode MS" w:cs="Arial"/>
          <w:szCs w:val="22"/>
          <w:lang w:val="es-CL"/>
        </w:rPr>
        <w:t xml:space="preserve">de sexo registral femenino, </w:t>
      </w:r>
      <w:r w:rsidR="00A53140" w:rsidRPr="00AD2E59">
        <w:rPr>
          <w:rFonts w:eastAsia="Arial Unicode MS" w:cs="Arial"/>
          <w:szCs w:val="22"/>
          <w:lang w:val="es-CL"/>
        </w:rPr>
        <w:t>que</w:t>
      </w:r>
      <w:r w:rsidR="004D1CF8" w:rsidRPr="00AD2E59">
        <w:rPr>
          <w:rFonts w:eastAsia="Arial Unicode MS" w:cs="Arial"/>
          <w:szCs w:val="22"/>
          <w:lang w:val="es-CL"/>
        </w:rPr>
        <w:t xml:space="preserve"> tienen domicilio</w:t>
      </w:r>
      <w:r w:rsidR="00A53140" w:rsidRPr="00AD2E59">
        <w:rPr>
          <w:rFonts w:eastAsia="Arial Unicode MS" w:cs="Arial"/>
          <w:szCs w:val="22"/>
          <w:lang w:val="es-CL"/>
        </w:rPr>
        <w:t xml:space="preserve"> en la Región de</w:t>
      </w:r>
      <w:r w:rsidR="008548CA" w:rsidRPr="00AD2E59">
        <w:rPr>
          <w:rFonts w:eastAsia="Arial Unicode MS" w:cs="Arial"/>
          <w:szCs w:val="22"/>
          <w:lang w:val="es-CL"/>
        </w:rPr>
        <w:t xml:space="preserve"> </w:t>
      </w:r>
      <w:r w:rsidR="00396F22" w:rsidRPr="00AD2E59">
        <w:rPr>
          <w:rFonts w:eastAsia="Arial Unicode MS" w:cs="Arial"/>
          <w:szCs w:val="22"/>
          <w:lang w:val="es-CL"/>
        </w:rPr>
        <w:t>Arica Parinacota</w:t>
      </w:r>
      <w:r w:rsidR="008548CA" w:rsidRPr="00AD2E5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427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427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427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2C9E757"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w:t>
      </w:r>
      <w:r w:rsidR="0033555D" w:rsidRPr="00E15E0E">
        <w:rPr>
          <w:szCs w:val="22"/>
          <w:bdr w:val="none" w:sz="0" w:space="0" w:color="auto" w:frame="1"/>
        </w:rPr>
        <w:t>Codesser – Corporación de Desarrollo Social del Sector Rural, fono: 58 – 2 232538, email</w:t>
      </w:r>
      <w:r w:rsidR="0033555D" w:rsidRPr="0033555D">
        <w:rPr>
          <w:color w:val="FF0000"/>
          <w:szCs w:val="22"/>
          <w:bdr w:val="none" w:sz="0" w:space="0" w:color="auto" w:frame="1"/>
        </w:rPr>
        <w:t xml:space="preserve">: </w:t>
      </w:r>
      <w:hyperlink r:id="rId20" w:history="1">
        <w:r w:rsidR="0033555D" w:rsidRPr="005F405B">
          <w:rPr>
            <w:rStyle w:val="Hipervnculo"/>
            <w:szCs w:val="22"/>
            <w:bdr w:val="none" w:sz="0" w:space="0" w:color="auto" w:frame="1"/>
          </w:rPr>
          <w:t>desarrollo.arica@codesser.cl</w:t>
        </w:r>
      </w:hyperlink>
      <w:r w:rsidR="0033555D">
        <w:rPr>
          <w:color w:val="FF0000"/>
          <w:szCs w:val="22"/>
          <w:bdr w:val="none" w:sz="0" w:space="0" w:color="auto" w:frame="1"/>
        </w:rPr>
        <w:t xml:space="preserve"> </w:t>
      </w:r>
      <w:r w:rsidR="0033555D" w:rsidRPr="0033555D">
        <w:rPr>
          <w:color w:val="FF0000"/>
          <w:szCs w:val="22"/>
          <w:bdr w:val="none" w:sz="0" w:space="0" w:color="auto" w:frame="1"/>
        </w:rPr>
        <w:t xml:space="preserve"> </w:t>
      </w:r>
      <w:r w:rsidR="0033555D" w:rsidRPr="00E15E0E">
        <w:rPr>
          <w:szCs w:val="22"/>
          <w:bdr w:val="none" w:sz="0" w:space="0" w:color="auto" w:frame="1"/>
        </w:rPr>
        <w:t>o</w:t>
      </w:r>
      <w:r w:rsidR="0033555D" w:rsidRPr="0033555D">
        <w:rPr>
          <w:color w:val="FF0000"/>
          <w:szCs w:val="22"/>
          <w:bdr w:val="none" w:sz="0" w:space="0" w:color="auto" w:frame="1"/>
        </w:rPr>
        <w:t xml:space="preserve"> </w:t>
      </w:r>
      <w:hyperlink r:id="rId21" w:tgtFrame="_blank" w:history="1">
        <w:r w:rsidR="00D6481A" w:rsidRPr="00D6481A">
          <w:rPr>
            <w:rStyle w:val="Hipervnculo"/>
          </w:rPr>
          <w:t>abeja.arica@codesser.cl</w:t>
        </w:r>
      </w:hyperlink>
      <w:r w:rsidR="0033555D">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w:t>
      </w:r>
      <w:r>
        <w:rPr>
          <w:rFonts w:cs="MS Shell Dlg 2"/>
          <w:color w:val="000000"/>
          <w:szCs w:val="22"/>
        </w:rPr>
        <w:lastRenderedPageBreak/>
        <w:t xml:space="preserve">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4" w:name="_Toc413772563"/>
    </w:p>
    <w:p w14:paraId="6F395B73" w14:textId="307EE38C" w:rsidR="00192C8F" w:rsidRPr="00347B9F" w:rsidRDefault="005E0325" w:rsidP="008C599F">
      <w:pPr>
        <w:pStyle w:val="Ttulo20"/>
        <w:jc w:val="both"/>
        <w:rPr>
          <w:rFonts w:eastAsia="Arial Unicode MS"/>
        </w:rPr>
      </w:pPr>
      <w:bookmarkStart w:id="45"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6" w:name="_Toc345489759"/>
    </w:p>
    <w:p w14:paraId="6EA32E3F" w14:textId="7E85ABA9" w:rsidR="002874EA" w:rsidRPr="00347B9F" w:rsidRDefault="005E0325" w:rsidP="002874EA">
      <w:pPr>
        <w:pStyle w:val="Ttulo20"/>
        <w:jc w:val="both"/>
        <w:rPr>
          <w:rFonts w:eastAsia="Arial Unicode MS"/>
        </w:rPr>
      </w:pPr>
      <w:bookmarkStart w:id="47" w:name="_Toc10474427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3"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8" w:name="_Toc413772565"/>
      <w:bookmarkStart w:id="49"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4"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7497F742" w:rsidR="00C94CF0" w:rsidRPr="00AD2E59" w:rsidRDefault="00C94CF0" w:rsidP="005101C4">
            <w:pPr>
              <w:jc w:val="both"/>
              <w:rPr>
                <w:rFonts w:cs="Arial"/>
                <w:sz w:val="20"/>
                <w:szCs w:val="22"/>
              </w:rPr>
            </w:pPr>
            <w:r w:rsidRPr="00AD2E59">
              <w:rPr>
                <w:rFonts w:cs="Arial"/>
                <w:sz w:val="20"/>
                <w:szCs w:val="22"/>
              </w:rPr>
              <w:t xml:space="preserve">4.- </w:t>
            </w:r>
            <w:r w:rsidR="003C7B85" w:rsidRPr="00AD2E59">
              <w:rPr>
                <w:rFonts w:cs="Arial"/>
                <w:sz w:val="20"/>
                <w:szCs w:val="22"/>
              </w:rPr>
              <w:t>Implementación de ideas de negocios sustentables.</w:t>
            </w:r>
          </w:p>
        </w:tc>
        <w:tc>
          <w:tcPr>
            <w:tcW w:w="1176" w:type="pct"/>
            <w:shd w:val="clear" w:color="auto" w:fill="auto"/>
            <w:vAlign w:val="center"/>
          </w:tcPr>
          <w:p w14:paraId="2FF2DE23" w14:textId="72285CD5" w:rsidR="00C94CF0" w:rsidRPr="00AD2E59" w:rsidRDefault="0003084F" w:rsidP="005101C4">
            <w:pPr>
              <w:jc w:val="center"/>
              <w:rPr>
                <w:rFonts w:eastAsia="Arial Unicode MS" w:cs="Arial"/>
                <w:bCs/>
                <w:sz w:val="20"/>
                <w:szCs w:val="22"/>
              </w:rPr>
            </w:pPr>
            <w:r w:rsidRPr="00AD2E59">
              <w:rPr>
                <w:rFonts w:eastAsia="Arial Unicode MS" w:cs="Arial"/>
                <w:bCs/>
                <w:sz w:val="20"/>
                <w:szCs w:val="22"/>
              </w:rPr>
              <w:t>20</w:t>
            </w:r>
            <w:r w:rsidR="00C94CF0" w:rsidRPr="00AD2E59">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 xml:space="preserve">o de evaluación de las ideas </w:t>
      </w:r>
      <w:r w:rsidR="001D490B">
        <w:rPr>
          <w:rFonts w:eastAsia="Arial Unicode MS" w:cs="Arial"/>
          <w:b/>
          <w:szCs w:val="22"/>
          <w:lang w:val="es-CL"/>
        </w:rPr>
        <w:lastRenderedPageBreak/>
        <w:t>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participante de algún programa SernamEG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5"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0" w:name="_Toc413772566"/>
      <w:r w:rsidR="00D85F7A" w:rsidRPr="001C34CC">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6"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104744281"/>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2" w:name="_Toc104744282"/>
      <w:r>
        <w:rPr>
          <w:rFonts w:eastAsia="Arial Unicode MS"/>
        </w:rPr>
        <w:t>4</w:t>
      </w:r>
      <w:r w:rsidRPr="00347B9F">
        <w:rPr>
          <w:rFonts w:eastAsia="Arial Unicode MS"/>
        </w:rPr>
        <w:t>.1 Formalización</w:t>
      </w:r>
      <w:bookmarkEnd w:id="52"/>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7"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0F0CFCFA"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380EFF">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w:t>
      </w:r>
      <w:r w:rsidR="00723B85" w:rsidRPr="00044693">
        <w:rPr>
          <w:rFonts w:cs="Arial"/>
          <w:szCs w:val="22"/>
        </w:rPr>
        <w:lastRenderedPageBreak/>
        <w:t xml:space="preserve">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AD2E59" w:rsidRDefault="005E0E9D" w:rsidP="00CB5811">
      <w:pPr>
        <w:jc w:val="both"/>
        <w:rPr>
          <w:rFonts w:cs="Arial"/>
          <w:szCs w:val="22"/>
          <w:highlight w:val="yellow"/>
        </w:rPr>
      </w:pPr>
      <w:r w:rsidRPr="00AD2E59">
        <w:rPr>
          <w:rFonts w:cs="Arial"/>
          <w:szCs w:val="22"/>
        </w:rPr>
        <w:t xml:space="preserve">La suscripción del contrato se realizará de forma digital, de acuerdo al procedimiento establecido por Sercotec para estos efectos. Cada seleccionado/a </w:t>
      </w:r>
      <w:r w:rsidR="00167EA7" w:rsidRPr="00AD2E59">
        <w:rPr>
          <w:rFonts w:cs="Arial"/>
          <w:szCs w:val="22"/>
        </w:rPr>
        <w:t>deberá contar previamente con su contraseña digital para trámites en línea del Estado o Clave Única, para proceder a la firma digital del</w:t>
      </w:r>
      <w:r w:rsidR="001264D1" w:rsidRPr="00AD2E59">
        <w:rPr>
          <w:rFonts w:cs="Arial"/>
          <w:szCs w:val="22"/>
        </w:rPr>
        <w:t xml:space="preserve"> documento</w:t>
      </w:r>
      <w:r w:rsidR="00167EA7" w:rsidRPr="00AD2E59">
        <w:rPr>
          <w:rFonts w:cs="Arial"/>
          <w:szCs w:val="22"/>
        </w:rPr>
        <w:t>, el cual será enviado mediante un correo electrónico, dentro de los plazos establecidos para ello.</w:t>
      </w:r>
    </w:p>
    <w:p w14:paraId="4698F2D9" w14:textId="0CD40E2F" w:rsidR="00CB5811" w:rsidRPr="00AD2E59" w:rsidRDefault="00CB5811" w:rsidP="00426BBA">
      <w:pPr>
        <w:jc w:val="both"/>
        <w:rPr>
          <w:rFonts w:eastAsia="Arial Unicode MS" w:cs="Arial"/>
          <w:szCs w:val="22"/>
          <w:highlight w:val="yellow"/>
        </w:rPr>
      </w:pPr>
    </w:p>
    <w:p w14:paraId="3E30CF3B" w14:textId="304D4B5E" w:rsidR="00CB5811" w:rsidRPr="00AD2E59" w:rsidRDefault="00167EA7" w:rsidP="00426BBA">
      <w:pPr>
        <w:jc w:val="both"/>
        <w:rPr>
          <w:rFonts w:eastAsia="Arial Unicode MS" w:cs="Arial"/>
          <w:szCs w:val="22"/>
        </w:rPr>
      </w:pPr>
      <w:r w:rsidRPr="00AD2E59">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lastRenderedPageBreak/>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8"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9"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3" w:name="_Toc104744283"/>
      <w:r w:rsidRPr="00541005">
        <w:t>4.2</w:t>
      </w:r>
      <w:r w:rsidRPr="00541005">
        <w:tab/>
      </w:r>
      <w:r w:rsidR="00133E2A" w:rsidRPr="00ED2E31">
        <w:t>Formulación de</w:t>
      </w:r>
      <w:r w:rsidR="00FA26D3" w:rsidRPr="00ED2E31">
        <w:t>l</w:t>
      </w:r>
      <w:r w:rsidR="00133E2A" w:rsidRPr="00ED2E31">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w:t>
            </w:r>
            <w:r w:rsidRPr="007F6C81">
              <w:rPr>
                <w:rFonts w:eastAsia="Arial Unicode MS" w:cs="Arial"/>
                <w:sz w:val="16"/>
                <w:szCs w:val="16"/>
                <w:lang w:val="es-CL" w:eastAsia="en-US"/>
              </w:rPr>
              <w:lastRenderedPageBreak/>
              <w:t>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657260E" w:rsidR="00C55164" w:rsidRPr="003916C5" w:rsidRDefault="00C55164" w:rsidP="001436C3">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bookmarkStart w:id="54" w:name="_GoBack"/>
            <w:bookmarkEnd w:id="54"/>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0468D5D"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602E7A" w:rsidRPr="00602E7A">
        <w:t>3</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Sercotec tendrá un </w:t>
      </w:r>
      <w:r w:rsidR="008E3816" w:rsidRPr="00602E7A">
        <w:t xml:space="preserve">plazo máximo de </w:t>
      </w:r>
      <w:r w:rsidR="00602E7A" w:rsidRPr="00602E7A">
        <w:t>3</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5" w:name="_Toc345489765"/>
      <w:bookmarkStart w:id="56"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74428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19E1E5F4"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BF4DCE" w:rsidRPr="00BF4DCE">
        <w:rPr>
          <w:rFonts w:eastAsia="Arial Unicode MS" w:cs="Arial"/>
          <w:szCs w:val="22"/>
        </w:rPr>
        <w:t>100.000</w:t>
      </w:r>
      <w:r w:rsidRPr="00BF4DCE">
        <w:rPr>
          <w:rFonts w:eastAsia="Arial Unicode MS" w:cs="Arial"/>
          <w:szCs w:val="22"/>
        </w:rPr>
        <w:t>.- (</w:t>
      </w:r>
      <w:r w:rsidR="00BF4DCE" w:rsidRPr="00BF4DCE">
        <w:rPr>
          <w:rFonts w:eastAsia="Arial Unicode MS" w:cs="Arial"/>
          <w:szCs w:val="22"/>
        </w:rPr>
        <w:t>cien</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lastRenderedPageBreak/>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30"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1"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lastRenderedPageBreak/>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74428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w:t>
      </w:r>
      <w:r w:rsidR="00AD122B" w:rsidRPr="00497ABA">
        <w:rPr>
          <w:rFonts w:eastAsia="Calibri"/>
          <w:szCs w:val="22"/>
          <w:lang w:val="es-CL" w:eastAsia="es-CL"/>
        </w:rPr>
        <w:lastRenderedPageBreak/>
        <w:t xml:space="preserve">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lastRenderedPageBreak/>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517FC88C" w14:textId="054B67A0" w:rsidR="009420DD" w:rsidRDefault="009420DD" w:rsidP="009E2172">
      <w:pPr>
        <w:rPr>
          <w:rFonts w:eastAsia="Arial Unicode MS" w:cs="Arial"/>
          <w:b/>
          <w:bCs/>
          <w:sz w:val="40"/>
          <w:szCs w:val="40"/>
        </w:rPr>
      </w:pPr>
    </w:p>
    <w:p w14:paraId="38D328C9" w14:textId="67CF475D" w:rsidR="009420DD" w:rsidRDefault="009420DD" w:rsidP="009E2172">
      <w:pPr>
        <w:rPr>
          <w:rFonts w:eastAsia="Arial Unicode MS" w:cs="Arial"/>
          <w:b/>
          <w:bCs/>
          <w:sz w:val="40"/>
          <w:szCs w:val="40"/>
        </w:rPr>
      </w:pPr>
    </w:p>
    <w:p w14:paraId="15F1B0A6" w14:textId="4AEB6A59" w:rsidR="009420DD" w:rsidRDefault="009420DD" w:rsidP="009E2172">
      <w:pPr>
        <w:rPr>
          <w:rFonts w:eastAsia="Arial Unicode MS" w:cs="Arial"/>
          <w:b/>
          <w:bCs/>
          <w:sz w:val="40"/>
          <w:szCs w:val="40"/>
        </w:rPr>
      </w:pPr>
    </w:p>
    <w:p w14:paraId="445BAD87" w14:textId="23EBE7AD" w:rsidR="009420DD" w:rsidRDefault="009420DD" w:rsidP="009E2172">
      <w:pPr>
        <w:rPr>
          <w:rFonts w:eastAsia="Arial Unicode MS" w:cs="Arial"/>
          <w:b/>
          <w:bCs/>
          <w:sz w:val="40"/>
          <w:szCs w:val="40"/>
        </w:rPr>
      </w:pPr>
    </w:p>
    <w:p w14:paraId="2C239AD6" w14:textId="1A525B81" w:rsidR="009420DD" w:rsidRDefault="009420DD"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0BEA5046"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A10EC8" w:rsidRPr="00A10EC8">
        <w:rPr>
          <w:rFonts w:eastAsia="Arial Unicode MS" w:cs="Arial"/>
          <w:b/>
          <w:bCs/>
          <w:sz w:val="40"/>
          <w:szCs w:val="40"/>
        </w:rPr>
        <w:t>ARICA PARINACOTA</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744289"/>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2"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3"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429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429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499106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E16DC9">
        <w:rPr>
          <w:rFonts w:eastAsiaTheme="minorHAnsi" w:cstheme="minorBidi"/>
          <w:color w:val="000000" w:themeColor="text1"/>
          <w:szCs w:val="22"/>
          <w:lang w:val="es-CL" w:eastAsia="en-US"/>
        </w:rPr>
        <w:t xml:space="preserve">de </w:t>
      </w:r>
      <w:r w:rsidR="00E16DC9" w:rsidRPr="00E16DC9">
        <w:rPr>
          <w:rFonts w:eastAsiaTheme="minorHAnsi" w:cstheme="minorBidi"/>
          <w:szCs w:val="22"/>
          <w:lang w:val="es-CL" w:eastAsia="en-US"/>
        </w:rPr>
        <w:t>Arica Parinacota</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429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55AE47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Pr="00957872">
        <w:rPr>
          <w:b/>
        </w:rPr>
        <w:t xml:space="preserve">de </w:t>
      </w:r>
      <w:r w:rsidR="00957872" w:rsidRPr="00957872">
        <w:rPr>
          <w:b/>
        </w:rPr>
        <w:t>Arica Parinacota</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429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4"/>
          <w:footerReference w:type="default" r:id="rId35"/>
          <w:headerReference w:type="first" r:id="rId36"/>
          <w:footerReference w:type="first" r:id="rId37"/>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429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64E087A3" w:rsidR="003046D1" w:rsidRPr="001D7BB6" w:rsidRDefault="003046D1" w:rsidP="003046D1">
      <w:pPr>
        <w:jc w:val="center"/>
        <w:rPr>
          <w:b/>
          <w:szCs w:val="22"/>
        </w:rPr>
      </w:pPr>
      <w:r w:rsidRPr="001D7BB6">
        <w:rPr>
          <w:b/>
          <w:szCs w:val="22"/>
        </w:rPr>
        <w:t xml:space="preserve">REGIÓN DE </w:t>
      </w:r>
      <w:r w:rsidR="001D7BB6" w:rsidRPr="001D7BB6">
        <w:rPr>
          <w:b/>
          <w:szCs w:val="22"/>
        </w:rPr>
        <w:t>ARICA PARINACOTA</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429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1B6090B8" w:rsidR="004763FA" w:rsidRPr="00B37811" w:rsidRDefault="005822E9" w:rsidP="00AE4265">
      <w:pPr>
        <w:numPr>
          <w:ilvl w:val="1"/>
          <w:numId w:val="12"/>
        </w:numPr>
        <w:tabs>
          <w:tab w:val="num" w:pos="360"/>
        </w:tabs>
        <w:ind w:left="0" w:firstLine="0"/>
        <w:jc w:val="both"/>
        <w:rPr>
          <w:rFonts w:cs="Arial"/>
          <w:b/>
        </w:rPr>
      </w:pPr>
      <w:r w:rsidRPr="00B37811">
        <w:rPr>
          <w:rFonts w:cs="Arial"/>
          <w:b/>
        </w:rPr>
        <w:t>Implementación de ideas de negocios sustentables.</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64D65C6" w:rsidR="00DB7B66" w:rsidRDefault="00DB7B66" w:rsidP="003046D1">
      <w:pPr>
        <w:rPr>
          <w:rFonts w:cstheme="minorBidi"/>
          <w:b/>
          <w:sz w:val="28"/>
          <w:szCs w:val="28"/>
          <w:lang w:val="es-CL" w:eastAsia="en-US"/>
        </w:rPr>
      </w:pPr>
    </w:p>
    <w:p w14:paraId="42463C8A" w14:textId="611EB942" w:rsidR="00E96C31" w:rsidRDefault="00E96C31" w:rsidP="003046D1">
      <w:pPr>
        <w:rPr>
          <w:rFonts w:cstheme="minorBidi"/>
          <w:b/>
          <w:sz w:val="28"/>
          <w:szCs w:val="28"/>
          <w:lang w:val="es-CL" w:eastAsia="en-US"/>
        </w:rPr>
      </w:pPr>
    </w:p>
    <w:p w14:paraId="72B5F0F1" w14:textId="77777777" w:rsidR="00E96C31" w:rsidRDefault="00E96C31"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E96C31" w:rsidRPr="00347B9F" w14:paraId="720151E5" w14:textId="77777777" w:rsidTr="00385024">
        <w:trPr>
          <w:jc w:val="center"/>
        </w:trPr>
        <w:tc>
          <w:tcPr>
            <w:tcW w:w="2686" w:type="dxa"/>
            <w:vMerge w:val="restart"/>
            <w:tcBorders>
              <w:top w:val="single" w:sz="4" w:space="0" w:color="auto"/>
              <w:left w:val="single" w:sz="4" w:space="0" w:color="auto"/>
              <w:right w:val="single" w:sz="4" w:space="0" w:color="auto"/>
            </w:tcBorders>
            <w:vAlign w:val="center"/>
            <w:hideMark/>
          </w:tcPr>
          <w:p w14:paraId="2B355C35" w14:textId="77777777" w:rsidR="00E96C31" w:rsidRPr="00B37811" w:rsidRDefault="00E96C31" w:rsidP="00E96C31">
            <w:pPr>
              <w:jc w:val="center"/>
              <w:rPr>
                <w:rFonts w:cstheme="minorHAnsi"/>
                <w:sz w:val="18"/>
                <w:lang w:val="es-CL"/>
              </w:rPr>
            </w:pPr>
            <w:r w:rsidRPr="00B37811">
              <w:rPr>
                <w:rFonts w:cstheme="minorHAnsi"/>
                <w:sz w:val="18"/>
              </w:rPr>
              <w:t>4. Implementación de ideas de negocios sustentables</w:t>
            </w:r>
          </w:p>
          <w:p w14:paraId="6A9918AC" w14:textId="7B4F45CA" w:rsidR="00E96C31" w:rsidRPr="00B37811" w:rsidRDefault="00E96C31" w:rsidP="00E96C31">
            <w:pPr>
              <w:jc w:val="cente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BB8E6E0" w:rsidR="00E96C31" w:rsidRPr="00B37811" w:rsidRDefault="00E96C31" w:rsidP="00E96C31">
            <w:pPr>
              <w:pStyle w:val="NormalWeb"/>
              <w:spacing w:before="0" w:beforeAutospacing="0" w:after="0" w:afterAutospacing="0"/>
              <w:jc w:val="both"/>
              <w:rPr>
                <w:rFonts w:cstheme="minorHAnsi"/>
                <w:sz w:val="18"/>
                <w:szCs w:val="22"/>
                <w:lang w:eastAsia="en-US"/>
              </w:rPr>
            </w:pPr>
            <w:r w:rsidRPr="00B37811">
              <w:rPr>
                <w:rFonts w:cstheme="minorHAnsi"/>
                <w:sz w:val="18"/>
                <w:szCs w:val="22"/>
                <w:lang w:eastAsia="en-US"/>
              </w:rPr>
              <w:t>La idea de negocio presentada incorpora en la cadena de desarrollo del producto o servicio, acciones de eficiencia energética y/o renovables y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0D741AF6" w:rsidR="00E96C31" w:rsidRPr="00B37811" w:rsidRDefault="00E96C31" w:rsidP="00E96C31">
            <w:pPr>
              <w:jc w:val="center"/>
              <w:rPr>
                <w:rFonts w:cstheme="minorHAnsi"/>
                <w:sz w:val="18"/>
                <w:szCs w:val="22"/>
                <w:lang w:eastAsia="en-US"/>
              </w:rPr>
            </w:pPr>
            <w:r w:rsidRPr="00B37811">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E96C31" w:rsidRPr="00CA4572" w:rsidRDefault="00E96C31" w:rsidP="00E96C31">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E96C31" w:rsidRPr="00347B9F" w14:paraId="6F0B4F48" w14:textId="77777777" w:rsidTr="00385024">
        <w:trPr>
          <w:jc w:val="center"/>
        </w:trPr>
        <w:tc>
          <w:tcPr>
            <w:tcW w:w="2686" w:type="dxa"/>
            <w:vMerge/>
            <w:tcBorders>
              <w:left w:val="single" w:sz="4" w:space="0" w:color="auto"/>
              <w:right w:val="single" w:sz="4" w:space="0" w:color="auto"/>
            </w:tcBorders>
            <w:vAlign w:val="center"/>
            <w:hideMark/>
          </w:tcPr>
          <w:p w14:paraId="37AFC4C3" w14:textId="77777777" w:rsidR="00E96C31" w:rsidRPr="00B37811" w:rsidRDefault="00E96C31" w:rsidP="00E96C31">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A3B0DDC" w:rsidR="00E96C31" w:rsidRPr="00B37811" w:rsidRDefault="00E96C31" w:rsidP="00E96C31">
            <w:pPr>
              <w:jc w:val="both"/>
              <w:rPr>
                <w:rFonts w:cstheme="minorHAnsi"/>
                <w:sz w:val="18"/>
                <w:szCs w:val="22"/>
                <w:lang w:eastAsia="en-US"/>
              </w:rPr>
            </w:pPr>
            <w:r w:rsidRPr="00B37811">
              <w:rPr>
                <w:rFonts w:cstheme="minorHAnsi"/>
                <w:sz w:val="18"/>
                <w:szCs w:val="22"/>
                <w:lang w:eastAsia="en-US"/>
              </w:rPr>
              <w:t>La idea de negocio presentada incorpora en la cadena de desarrollo del producto o servicio, acciones de eficiencia energética o energías renovables 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48DA0E65" w:rsidR="00E96C31" w:rsidRPr="00B37811" w:rsidRDefault="00E96C31" w:rsidP="00E96C31">
            <w:pPr>
              <w:jc w:val="center"/>
              <w:rPr>
                <w:rFonts w:cstheme="minorHAnsi"/>
                <w:sz w:val="18"/>
                <w:szCs w:val="22"/>
                <w:lang w:eastAsia="en-US"/>
              </w:rPr>
            </w:pPr>
            <w:r w:rsidRPr="00B37811">
              <w:rPr>
                <w:rFonts w:cstheme="minorHAnsi"/>
                <w:sz w:val="18"/>
                <w:szCs w:val="22"/>
                <w:lang w:eastAsia="en-US"/>
              </w:rPr>
              <w:t> 4</w:t>
            </w:r>
          </w:p>
        </w:tc>
        <w:tc>
          <w:tcPr>
            <w:tcW w:w="2081" w:type="dxa"/>
            <w:vMerge/>
            <w:tcBorders>
              <w:left w:val="single" w:sz="4" w:space="0" w:color="auto"/>
              <w:right w:val="single" w:sz="4" w:space="0" w:color="auto"/>
            </w:tcBorders>
            <w:vAlign w:val="center"/>
            <w:hideMark/>
          </w:tcPr>
          <w:p w14:paraId="76F6A455" w14:textId="77777777" w:rsidR="00E96C31" w:rsidRPr="00347B9F" w:rsidRDefault="00E96C31" w:rsidP="00E96C31">
            <w:pPr>
              <w:rPr>
                <w:rFonts w:cstheme="minorHAnsi"/>
                <w:b/>
                <w:sz w:val="18"/>
                <w:szCs w:val="22"/>
                <w:lang w:val="es-CL" w:eastAsia="en-US"/>
              </w:rPr>
            </w:pPr>
          </w:p>
        </w:tc>
      </w:tr>
      <w:tr w:rsidR="00E96C31" w14:paraId="2C041302" w14:textId="77777777" w:rsidTr="00385024">
        <w:trPr>
          <w:trHeight w:val="422"/>
          <w:jc w:val="center"/>
        </w:trPr>
        <w:tc>
          <w:tcPr>
            <w:tcW w:w="2686" w:type="dxa"/>
            <w:vMerge/>
            <w:tcBorders>
              <w:left w:val="single" w:sz="4" w:space="0" w:color="auto"/>
              <w:right w:val="single" w:sz="4" w:space="0" w:color="auto"/>
            </w:tcBorders>
            <w:vAlign w:val="center"/>
            <w:hideMark/>
          </w:tcPr>
          <w:p w14:paraId="1FED677B" w14:textId="77777777" w:rsidR="00E96C31" w:rsidRPr="00B37811" w:rsidRDefault="00E96C31" w:rsidP="00E96C31">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4C58E263" w:rsidR="00E96C31" w:rsidRPr="00B37811" w:rsidRDefault="00E96C31" w:rsidP="00E96C31">
            <w:pPr>
              <w:pStyle w:val="NormalWeb"/>
              <w:spacing w:before="0" w:beforeAutospacing="0" w:after="0" w:afterAutospacing="0"/>
              <w:jc w:val="both"/>
              <w:rPr>
                <w:rFonts w:cstheme="minorHAnsi"/>
                <w:sz w:val="18"/>
                <w:szCs w:val="22"/>
                <w:lang w:eastAsia="en-US"/>
              </w:rPr>
            </w:pPr>
            <w:r w:rsidRPr="00B37811">
              <w:rPr>
                <w:rFonts w:cstheme="minorHAnsi"/>
                <w:sz w:val="18"/>
                <w:szCs w:val="22"/>
                <w:lang w:eastAsia="en-US"/>
              </w:rPr>
              <w:t xml:space="preserve">La idea de negocio presentada NO incorpora en la cadena de desarrollo del producto o servicio, acciones de eficiencia energética y/o renovables, ni tampoco economía circular.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150DE5CA" w:rsidR="00E96C31" w:rsidRPr="00B37811" w:rsidRDefault="00E96C31" w:rsidP="00E96C31">
            <w:pPr>
              <w:jc w:val="center"/>
              <w:rPr>
                <w:rFonts w:cstheme="minorHAnsi"/>
                <w:sz w:val="18"/>
                <w:szCs w:val="22"/>
                <w:lang w:eastAsia="en-US"/>
              </w:rPr>
            </w:pPr>
            <w:r w:rsidRPr="00B37811">
              <w:rPr>
                <w:rFonts w:cstheme="minorHAnsi"/>
                <w:sz w:val="18"/>
                <w:szCs w:val="22"/>
                <w:lang w:eastAsia="en-US"/>
              </w:rPr>
              <w:t> 1</w:t>
            </w:r>
          </w:p>
        </w:tc>
        <w:tc>
          <w:tcPr>
            <w:tcW w:w="2081" w:type="dxa"/>
            <w:vMerge/>
            <w:tcBorders>
              <w:left w:val="single" w:sz="4" w:space="0" w:color="auto"/>
              <w:right w:val="single" w:sz="4" w:space="0" w:color="auto"/>
            </w:tcBorders>
            <w:vAlign w:val="center"/>
            <w:hideMark/>
          </w:tcPr>
          <w:p w14:paraId="4DCF7D3B" w14:textId="77777777" w:rsidR="00E96C31" w:rsidRDefault="00E96C31" w:rsidP="00E96C31">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1D2202" w:rsidP="006C491F">
      <w:pPr>
        <w:spacing w:after="160" w:line="259" w:lineRule="auto"/>
        <w:jc w:val="both"/>
        <w:rPr>
          <w:rFonts w:eastAsia="Arial Unicode MS" w:cs="Arial"/>
          <w:szCs w:val="22"/>
          <w:lang w:val="es-CL"/>
        </w:rPr>
      </w:pPr>
      <w:hyperlink r:id="rId38"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0829" w14:textId="77777777" w:rsidR="001D2202" w:rsidRDefault="001D2202" w:rsidP="0042236C">
      <w:r>
        <w:separator/>
      </w:r>
    </w:p>
  </w:endnote>
  <w:endnote w:type="continuationSeparator" w:id="0">
    <w:p w14:paraId="23BCEA3C" w14:textId="77777777" w:rsidR="001D2202" w:rsidRDefault="001D220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0BA74F5" w:rsidR="00591220" w:rsidRPr="00BD14F7" w:rsidRDefault="00591220">
    <w:pPr>
      <w:pStyle w:val="Piedepgina"/>
      <w:jc w:val="right"/>
    </w:pPr>
    <w:r w:rsidRPr="00BD14F7">
      <w:fldChar w:fldCharType="begin"/>
    </w:r>
    <w:r w:rsidRPr="00BD14F7">
      <w:instrText>PAGE   \* MERGEFORMAT</w:instrText>
    </w:r>
    <w:r w:rsidRPr="00BD14F7">
      <w:fldChar w:fldCharType="separate"/>
    </w:r>
    <w:r w:rsidR="001436C3">
      <w:rPr>
        <w:noProof/>
      </w:rPr>
      <w:t>27</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0450" w14:textId="77777777" w:rsidR="001D2202" w:rsidRDefault="001D2202"/>
  </w:footnote>
  <w:footnote w:type="continuationSeparator" w:id="0">
    <w:p w14:paraId="23D1EA05" w14:textId="77777777" w:rsidR="001D2202" w:rsidRDefault="001D2202"/>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591220" w:rsidRPr="002026E6" w:rsidRDefault="00591220"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9">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6C3"/>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202"/>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876"/>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91B"/>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7A5"/>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4E90"/>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AAE"/>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2E59"/>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811"/>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81A"/>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www.sercotec.cl/" TargetMode="External"/><Relationship Id="rId39" Type="http://schemas.openxmlformats.org/officeDocument/2006/relationships/fontTable" Target="fontTable.xml"/><Relationship Id="rId21" Type="http://schemas.openxmlformats.org/officeDocument/2006/relationships/hyperlink" Target="mailto:abeja.arica@codesser.cl"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nameg.gob.cl/?page_id=29" TargetMode="External"/><Relationship Id="rId33" Type="http://schemas.openxmlformats.org/officeDocument/2006/relationships/hyperlink" Target="https://capacitacion.sercotec.cl" TargetMode="External"/><Relationship Id="rId38"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desarrollo.arica@codesser.cl" TargetMode="External"/><Relationship Id="rId29" Type="http://schemas.openxmlformats.org/officeDocument/2006/relationships/hyperlink" Target="https://www.registrodeempresasysociedades.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hyperlink" Target="https://capacitacion.sercotec.c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apacitacion.sercotec.cl"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hequeodigital.cl/landing/sercotec/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laveunica.gob.cl/" TargetMode="External"/><Relationship Id="rId30" Type="http://schemas.openxmlformats.org/officeDocument/2006/relationships/hyperlink" Target="https://www.sercotec.cl/"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C50139C-5707-435F-AE91-3202EA55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69</Pages>
  <Words>22989</Words>
  <Characters>126443</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149134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57</cp:revision>
  <cp:lastPrinted>2022-05-16T15:12:00Z</cp:lastPrinted>
  <dcterms:created xsi:type="dcterms:W3CDTF">2022-05-24T19:27:00Z</dcterms:created>
  <dcterms:modified xsi:type="dcterms:W3CDTF">2022-05-31T02:41:00Z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