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637365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637365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 xml:space="preserve">¿En qué otras Ferias o Eventos de promoción relevantes </w:t>
            </w:r>
            <w:r w:rsidR="00637365">
              <w:rPr>
                <w:rFonts w:ascii="Calibri" w:hAnsi="Calibri" w:cs="Calibri"/>
              </w:rPr>
              <w:t xml:space="preserve">de </w:t>
            </w:r>
            <w:proofErr w:type="spellStart"/>
            <w:r w:rsidR="00637365">
              <w:rPr>
                <w:rFonts w:ascii="Calibri" w:hAnsi="Calibri" w:cs="Calibri"/>
              </w:rPr>
              <w:t>Sercotec</w:t>
            </w:r>
            <w:proofErr w:type="spellEnd"/>
            <w:r w:rsidR="00637365">
              <w:rPr>
                <w:rFonts w:ascii="Calibri" w:hAnsi="Calibri" w:cs="Calibri"/>
              </w:rPr>
              <w:t xml:space="preserve"> </w:t>
            </w:r>
            <w:r w:rsidRPr="00E23392">
              <w:rPr>
                <w:rFonts w:ascii="Calibri" w:hAnsi="Calibri" w:cs="Calibri"/>
              </w:rPr>
              <w:t>ha participado?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</w:t>
            </w:r>
            <w:r w:rsidR="00637365">
              <w:rPr>
                <w:rFonts w:ascii="Calibri" w:hAnsi="Calibri" w:cs="Calibri"/>
              </w:rPr>
              <w:t xml:space="preserve"> Capital Abeja,</w:t>
            </w:r>
            <w:r>
              <w:rPr>
                <w:rFonts w:ascii="Calibri" w:hAnsi="Calibri" w:cs="Calibri"/>
              </w:rPr>
              <w:t xml:space="preserve">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637365" w:rsidP="00637365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¿Es cliente de algún Centro de Negocios de </w:t>
            </w:r>
            <w:proofErr w:type="spellStart"/>
            <w:r>
              <w:rPr>
                <w:rFonts w:ascii="Calibri" w:hAnsi="Calibri" w:cs="Calibri"/>
              </w:rPr>
              <w:t>Sercotec</w:t>
            </w:r>
            <w:proofErr w:type="spellEnd"/>
            <w:r>
              <w:rPr>
                <w:rFonts w:ascii="Calibri" w:hAnsi="Calibri" w:cs="Calibri"/>
              </w:rPr>
              <w:t xml:space="preserve"> en la </w:t>
            </w:r>
            <w:r w:rsidR="005B4F54">
              <w:rPr>
                <w:rFonts w:ascii="Calibri" w:hAnsi="Calibri" w:cs="Calibri"/>
              </w:rPr>
              <w:t>Región</w:t>
            </w:r>
            <w:r>
              <w:rPr>
                <w:rFonts w:ascii="Calibri" w:hAnsi="Calibri" w:cs="Calibri"/>
              </w:rPr>
              <w:t xml:space="preserve"> de Valparaíso? Mencione cuál.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</w:t>
            </w:r>
            <w:r w:rsidR="00637365">
              <w:rPr>
                <w:rFonts w:ascii="Calibri" w:hAnsi="Calibri" w:cs="Calibri"/>
              </w:rPr>
              <w:t>. Ejemplo: “Dulces del Monte</w:t>
            </w:r>
            <w:r>
              <w:rPr>
                <w:rFonts w:ascii="Calibri" w:hAnsi="Calibri" w:cs="Calibri"/>
              </w:rPr>
              <w:t>” (algo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B02DDD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Redes Sociales o fotografías.</w:t>
            </w:r>
          </w:p>
        </w:tc>
        <w:tc>
          <w:tcPr>
            <w:tcW w:w="3312" w:type="pct"/>
            <w:vAlign w:val="center"/>
          </w:tcPr>
          <w:p w:rsidR="005B4F54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Incluir link o dirección de red social que den cuenta </w:t>
            </w:r>
            <w:r w:rsidR="00637365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imág</w:t>
            </w:r>
            <w:r w:rsidR="00637365">
              <w:rPr>
                <w:rFonts w:ascii="Calibri" w:hAnsi="Calibri" w:cs="Calibri"/>
              </w:rPr>
              <w:t>enes de su(s) producto (s) o al menos 3 fotografías de éstos en documento PDF.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Facebook: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Instagram: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Twitter: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Tiktok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B02DDD" w:rsidRPr="00E23392" w:rsidRDefault="00637365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Página web: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637365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FOTOGRAFÍAS</w:t>
            </w: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FA"/>
    <w:rsid w:val="0014073A"/>
    <w:rsid w:val="003B3C18"/>
    <w:rsid w:val="00507131"/>
    <w:rsid w:val="00536F1C"/>
    <w:rsid w:val="005B4F54"/>
    <w:rsid w:val="00637365"/>
    <w:rsid w:val="00655A33"/>
    <w:rsid w:val="0073422A"/>
    <w:rsid w:val="00803694"/>
    <w:rsid w:val="00A06B72"/>
    <w:rsid w:val="00A16776"/>
    <w:rsid w:val="00B02DDD"/>
    <w:rsid w:val="00C047AA"/>
    <w:rsid w:val="00C2495E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5AB18E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Evelyn Isabel Canepa Alarcon</cp:lastModifiedBy>
  <cp:revision>2</cp:revision>
  <dcterms:created xsi:type="dcterms:W3CDTF">2022-04-28T15:17:00Z</dcterms:created>
  <dcterms:modified xsi:type="dcterms:W3CDTF">2022-04-28T15:17:00Z</dcterms:modified>
</cp:coreProperties>
</file>