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6FE62404"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BF079E">
        <w:rPr>
          <w:rFonts w:ascii="Arial" w:eastAsia="gobCL" w:hAnsi="Arial" w:cs="Arial"/>
          <w:b/>
        </w:rPr>
        <w:t>2022</w:t>
      </w:r>
    </w:p>
    <w:p w14:paraId="7E75CCEC" w14:textId="0A58ADC8" w:rsidR="00C05310"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6B98EA36" w14:textId="77777777" w:rsidR="006123A9" w:rsidRDefault="006123A9">
      <w:pPr>
        <w:spacing w:after="0" w:line="480" w:lineRule="auto"/>
        <w:jc w:val="center"/>
        <w:rPr>
          <w:rFonts w:ascii="Arial" w:eastAsia="gobCL" w:hAnsi="Arial" w:cs="Arial"/>
          <w:b/>
        </w:rPr>
      </w:pPr>
      <w:r>
        <w:rPr>
          <w:rFonts w:ascii="Arial" w:eastAsia="gobCL" w:hAnsi="Arial" w:cs="Arial"/>
          <w:b/>
        </w:rPr>
        <w:t xml:space="preserve">DIRIGIDAS A EMPRESAS LIDERADAS POR </w:t>
      </w:r>
    </w:p>
    <w:p w14:paraId="070F97F2" w14:textId="6CC8BA1D" w:rsidR="006123A9" w:rsidRPr="007C5A3A" w:rsidRDefault="006123A9">
      <w:pPr>
        <w:spacing w:after="0" w:line="480" w:lineRule="auto"/>
        <w:jc w:val="center"/>
        <w:rPr>
          <w:rFonts w:ascii="Arial" w:eastAsia="gobCL" w:hAnsi="Arial" w:cs="Arial"/>
          <w:b/>
        </w:rPr>
      </w:pPr>
      <w:r>
        <w:rPr>
          <w:rFonts w:ascii="Arial" w:eastAsia="gobCL" w:hAnsi="Arial" w:cs="Arial"/>
          <w:b/>
        </w:rPr>
        <w:t>PERSONAS DE SEXO REGISTRAL FEMENINO</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3F94456E" w14:textId="6F2EBA4D" w:rsidR="00DF1F24" w:rsidRDefault="00DF1F24" w:rsidP="00DF1F24">
      <w:pPr>
        <w:spacing w:after="0" w:line="480" w:lineRule="auto"/>
        <w:jc w:val="center"/>
        <w:rPr>
          <w:rFonts w:ascii="Arial" w:eastAsia="gobCL" w:hAnsi="Arial" w:cs="Arial"/>
          <w:b/>
        </w:rPr>
      </w:pPr>
      <w:r>
        <w:rPr>
          <w:rFonts w:ascii="Arial" w:eastAsia="gobCL" w:hAnsi="Arial" w:cs="Arial"/>
          <w:b/>
        </w:rPr>
        <w:t xml:space="preserve">PROVINCIA DE </w:t>
      </w:r>
      <w:r w:rsidR="001866D4">
        <w:rPr>
          <w:rFonts w:ascii="Arial" w:eastAsia="gobCL" w:hAnsi="Arial" w:cs="Arial"/>
          <w:b/>
        </w:rPr>
        <w:t>TAMARUGAL</w:t>
      </w:r>
    </w:p>
    <w:p w14:paraId="7673A104" w14:textId="7126FA59" w:rsidR="00DF1F24" w:rsidRDefault="00DF1F24">
      <w:pPr>
        <w:spacing w:after="0" w:line="480" w:lineRule="auto"/>
        <w:jc w:val="center"/>
        <w:rPr>
          <w:rFonts w:ascii="Arial" w:eastAsia="gobCL" w:hAnsi="Arial" w:cs="Arial"/>
          <w:b/>
        </w:rPr>
      </w:pPr>
      <w:r w:rsidRPr="007C5A3A">
        <w:rPr>
          <w:rFonts w:ascii="Arial" w:eastAsia="gobCL" w:hAnsi="Arial" w:cs="Arial"/>
          <w:b/>
        </w:rPr>
        <w:t xml:space="preserve">REGIÓN </w:t>
      </w:r>
      <w:r>
        <w:rPr>
          <w:rFonts w:ascii="Arial" w:eastAsia="gobCL" w:hAnsi="Arial" w:cs="Arial"/>
          <w:b/>
        </w:rPr>
        <w:t>DE TARAPACÁ</w:t>
      </w:r>
    </w:p>
    <w:p w14:paraId="0ADCC7A4" w14:textId="77777777" w:rsidR="00BF079E" w:rsidRPr="007C5A3A" w:rsidRDefault="00BF079E">
      <w:pPr>
        <w:spacing w:after="0" w:line="480" w:lineRule="auto"/>
        <w:jc w:val="center"/>
        <w:rPr>
          <w:rFonts w:ascii="Arial" w:eastAsia="gobCL" w:hAnsi="Arial" w:cs="Arial"/>
          <w:b/>
        </w:rPr>
      </w:pP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2"/>
          <w:szCs w:val="18"/>
          <w:lang w:val="es-ES"/>
        </w:rPr>
        <w:id w:val="28686477"/>
        <w:docPartObj>
          <w:docPartGallery w:val="Table of Contents"/>
          <w:docPartUnique/>
        </w:docPartObj>
      </w:sdtPr>
      <w:sdtEndPr>
        <w:rPr>
          <w:b/>
          <w:bCs/>
        </w:rPr>
      </w:sdtEndPr>
      <w:sdtContent>
        <w:p w14:paraId="391B63D2" w14:textId="77777777" w:rsidR="00583D46" w:rsidRPr="00743C55" w:rsidRDefault="004B5FE5">
          <w:pPr>
            <w:pStyle w:val="TtuloTDC"/>
            <w:rPr>
              <w:rFonts w:ascii="Arial" w:hAnsi="Arial" w:cs="Arial"/>
              <w:sz w:val="16"/>
              <w:szCs w:val="18"/>
            </w:rPr>
          </w:pPr>
          <w:r w:rsidRPr="00743C55">
            <w:rPr>
              <w:rFonts w:ascii="Arial" w:hAnsi="Arial" w:cs="Arial"/>
              <w:sz w:val="20"/>
              <w:szCs w:val="18"/>
              <w:lang w:val="es-ES"/>
            </w:rPr>
            <w:t>Índice</w:t>
          </w:r>
        </w:p>
        <w:p w14:paraId="1EDE1C9D" w14:textId="5D031983" w:rsidR="00743C55" w:rsidRPr="00743C55" w:rsidRDefault="00583D46">
          <w:pPr>
            <w:pStyle w:val="TDC1"/>
            <w:rPr>
              <w:rFonts w:cstheme="minorBidi"/>
              <w:noProof/>
              <w:sz w:val="18"/>
              <w:lang w:val="es-419" w:eastAsia="es-419"/>
            </w:rPr>
          </w:pPr>
          <w:r w:rsidRPr="006123A9">
            <w:rPr>
              <w:sz w:val="2"/>
            </w:rPr>
            <w:fldChar w:fldCharType="begin"/>
          </w:r>
          <w:r w:rsidRPr="006123A9">
            <w:rPr>
              <w:sz w:val="2"/>
            </w:rPr>
            <w:instrText xml:space="preserve"> TOC \o "1-3" \h \z \u </w:instrText>
          </w:r>
          <w:r w:rsidRPr="006123A9">
            <w:rPr>
              <w:sz w:val="2"/>
            </w:rPr>
            <w:fldChar w:fldCharType="separate"/>
          </w:r>
          <w:hyperlink w:anchor="_Toc100074304" w:history="1">
            <w:r w:rsidR="00743C55" w:rsidRPr="00743C55">
              <w:rPr>
                <w:rStyle w:val="Hipervnculo"/>
                <w:rFonts w:ascii="Arial" w:hAnsi="Arial" w:cs="Arial"/>
                <w:noProof/>
                <w:sz w:val="18"/>
              </w:rPr>
              <w:t>1.</w:t>
            </w:r>
            <w:r w:rsidR="00743C55" w:rsidRPr="00743C55">
              <w:rPr>
                <w:rFonts w:cstheme="minorBidi"/>
                <w:noProof/>
                <w:sz w:val="18"/>
                <w:lang w:val="es-419" w:eastAsia="es-419"/>
              </w:rPr>
              <w:tab/>
            </w:r>
            <w:r w:rsidR="00743C55" w:rsidRPr="00743C55">
              <w:rPr>
                <w:rStyle w:val="Hipervnculo"/>
                <w:rFonts w:ascii="Arial" w:hAnsi="Arial" w:cs="Arial"/>
                <w:noProof/>
                <w:sz w:val="18"/>
              </w:rPr>
              <w:t>Descripción General</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_Toc100074304 \h </w:instrText>
            </w:r>
            <w:r w:rsidR="00743C55" w:rsidRPr="00743C55">
              <w:rPr>
                <w:noProof/>
                <w:webHidden/>
                <w:sz w:val="18"/>
              </w:rPr>
            </w:r>
            <w:r w:rsidR="00743C55" w:rsidRPr="00743C55">
              <w:rPr>
                <w:noProof/>
                <w:webHidden/>
                <w:sz w:val="18"/>
              </w:rPr>
              <w:fldChar w:fldCharType="separate"/>
            </w:r>
            <w:r w:rsidR="006313BE">
              <w:rPr>
                <w:noProof/>
                <w:webHidden/>
                <w:sz w:val="18"/>
              </w:rPr>
              <w:t>3</w:t>
            </w:r>
            <w:r w:rsidR="00743C55" w:rsidRPr="00743C55">
              <w:rPr>
                <w:noProof/>
                <w:webHidden/>
                <w:sz w:val="18"/>
              </w:rPr>
              <w:fldChar w:fldCharType="end"/>
            </w:r>
          </w:hyperlink>
        </w:p>
        <w:p w14:paraId="49FC6529" w14:textId="090E5D82" w:rsidR="00743C55" w:rsidRPr="00743C55" w:rsidRDefault="003649EB">
          <w:pPr>
            <w:pStyle w:val="TDC2"/>
            <w:rPr>
              <w:rFonts w:cstheme="minorBidi"/>
              <w:noProof/>
              <w:sz w:val="18"/>
              <w:lang w:val="es-419" w:eastAsia="es-419"/>
            </w:rPr>
          </w:pPr>
          <w:hyperlink w:anchor="_Toc100074305" w:history="1">
            <w:r w:rsidR="00743C55" w:rsidRPr="00743C55">
              <w:rPr>
                <w:rStyle w:val="Hipervnculo"/>
                <w:rFonts w:ascii="Arial" w:hAnsi="Arial" w:cs="Arial"/>
                <w:noProof/>
                <w:sz w:val="18"/>
              </w:rPr>
              <w:t>1.1.</w:t>
            </w:r>
            <w:r w:rsidR="00743C55" w:rsidRPr="00743C55">
              <w:rPr>
                <w:rFonts w:cstheme="minorBidi"/>
                <w:noProof/>
                <w:sz w:val="18"/>
                <w:lang w:val="es-419" w:eastAsia="es-419"/>
              </w:rPr>
              <w:tab/>
            </w:r>
            <w:r w:rsidR="00743C55" w:rsidRPr="00743C55">
              <w:rPr>
                <w:rStyle w:val="Hipervnculo"/>
                <w:rFonts w:ascii="Arial" w:hAnsi="Arial" w:cs="Arial"/>
                <w:noProof/>
                <w:sz w:val="18"/>
              </w:rPr>
              <w:t>¿Qué es?</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_Toc100074305 \h </w:instrText>
            </w:r>
            <w:r w:rsidR="00743C55" w:rsidRPr="00743C55">
              <w:rPr>
                <w:noProof/>
                <w:webHidden/>
                <w:sz w:val="18"/>
              </w:rPr>
            </w:r>
            <w:r w:rsidR="00743C55" w:rsidRPr="00743C55">
              <w:rPr>
                <w:noProof/>
                <w:webHidden/>
                <w:sz w:val="18"/>
              </w:rPr>
              <w:fldChar w:fldCharType="separate"/>
            </w:r>
            <w:r w:rsidR="006313BE">
              <w:rPr>
                <w:noProof/>
                <w:webHidden/>
                <w:sz w:val="18"/>
              </w:rPr>
              <w:t>3</w:t>
            </w:r>
            <w:r w:rsidR="00743C55" w:rsidRPr="00743C55">
              <w:rPr>
                <w:noProof/>
                <w:webHidden/>
                <w:sz w:val="18"/>
              </w:rPr>
              <w:fldChar w:fldCharType="end"/>
            </w:r>
          </w:hyperlink>
        </w:p>
        <w:p w14:paraId="72C1C396" w14:textId="5734DF35" w:rsidR="00743C55" w:rsidRPr="00743C55" w:rsidRDefault="003649EB">
          <w:pPr>
            <w:pStyle w:val="TDC2"/>
            <w:rPr>
              <w:rFonts w:cstheme="minorBidi"/>
              <w:noProof/>
              <w:sz w:val="18"/>
              <w:lang w:val="es-419" w:eastAsia="es-419"/>
            </w:rPr>
          </w:pPr>
          <w:hyperlink w:anchor="_Toc100074306" w:history="1">
            <w:r w:rsidR="00743C55" w:rsidRPr="00743C55">
              <w:rPr>
                <w:rStyle w:val="Hipervnculo"/>
                <w:rFonts w:ascii="Arial" w:hAnsi="Arial" w:cs="Arial"/>
                <w:noProof/>
                <w:sz w:val="18"/>
              </w:rPr>
              <w:t>1.2.</w:t>
            </w:r>
            <w:r w:rsidR="00743C55" w:rsidRPr="00743C55">
              <w:rPr>
                <w:rFonts w:cstheme="minorBidi"/>
                <w:noProof/>
                <w:sz w:val="18"/>
                <w:lang w:val="es-419" w:eastAsia="es-419"/>
              </w:rPr>
              <w:tab/>
            </w:r>
            <w:r w:rsidR="00743C55" w:rsidRPr="00743C55">
              <w:rPr>
                <w:rStyle w:val="Hipervnculo"/>
                <w:rFonts w:ascii="Arial" w:hAnsi="Arial" w:cs="Arial"/>
                <w:noProof/>
                <w:sz w:val="18"/>
              </w:rPr>
              <w:t>¿A quiénes está dirigido?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_Toc100074306 \h </w:instrText>
            </w:r>
            <w:r w:rsidR="00743C55" w:rsidRPr="00743C55">
              <w:rPr>
                <w:noProof/>
                <w:webHidden/>
                <w:sz w:val="18"/>
              </w:rPr>
            </w:r>
            <w:r w:rsidR="00743C55" w:rsidRPr="00743C55">
              <w:rPr>
                <w:noProof/>
                <w:webHidden/>
                <w:sz w:val="18"/>
              </w:rPr>
              <w:fldChar w:fldCharType="separate"/>
            </w:r>
            <w:r w:rsidR="006313BE">
              <w:rPr>
                <w:noProof/>
                <w:webHidden/>
                <w:sz w:val="18"/>
              </w:rPr>
              <w:t>3</w:t>
            </w:r>
            <w:r w:rsidR="00743C55" w:rsidRPr="00743C55">
              <w:rPr>
                <w:noProof/>
                <w:webHidden/>
                <w:sz w:val="18"/>
              </w:rPr>
              <w:fldChar w:fldCharType="end"/>
            </w:r>
          </w:hyperlink>
        </w:p>
        <w:p w14:paraId="0E794EB3" w14:textId="6B984CDC" w:rsidR="00743C55" w:rsidRPr="00743C55" w:rsidRDefault="003649EB">
          <w:pPr>
            <w:pStyle w:val="TDC2"/>
            <w:rPr>
              <w:rFonts w:cstheme="minorBidi"/>
              <w:noProof/>
              <w:sz w:val="18"/>
              <w:lang w:val="es-419" w:eastAsia="es-419"/>
            </w:rPr>
          </w:pPr>
          <w:hyperlink w:anchor="_Toc100074307" w:history="1">
            <w:r w:rsidR="00743C55" w:rsidRPr="00743C55">
              <w:rPr>
                <w:rStyle w:val="Hipervnculo"/>
                <w:rFonts w:ascii="Arial" w:hAnsi="Arial" w:cs="Arial"/>
                <w:noProof/>
                <w:sz w:val="18"/>
              </w:rPr>
              <w:t>1.3.</w:t>
            </w:r>
            <w:r w:rsidR="00743C55" w:rsidRPr="00743C55">
              <w:rPr>
                <w:rFonts w:cstheme="minorBidi"/>
                <w:noProof/>
                <w:sz w:val="18"/>
                <w:lang w:val="es-419" w:eastAsia="es-419"/>
              </w:rPr>
              <w:tab/>
            </w:r>
            <w:r w:rsidR="00743C55" w:rsidRPr="00743C55">
              <w:rPr>
                <w:rStyle w:val="Hipervnculo"/>
                <w:rFonts w:ascii="Arial" w:hAnsi="Arial" w:cs="Arial"/>
                <w:noProof/>
                <w:sz w:val="18"/>
              </w:rPr>
              <w:t>Requisitos</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_Toc100074307 \h </w:instrText>
            </w:r>
            <w:r w:rsidR="00743C55" w:rsidRPr="00743C55">
              <w:rPr>
                <w:noProof/>
                <w:webHidden/>
                <w:sz w:val="18"/>
              </w:rPr>
            </w:r>
            <w:r w:rsidR="00743C55" w:rsidRPr="00743C55">
              <w:rPr>
                <w:noProof/>
                <w:webHidden/>
                <w:sz w:val="18"/>
              </w:rPr>
              <w:fldChar w:fldCharType="separate"/>
            </w:r>
            <w:r w:rsidR="006313BE">
              <w:rPr>
                <w:noProof/>
                <w:webHidden/>
                <w:sz w:val="18"/>
              </w:rPr>
              <w:t>4</w:t>
            </w:r>
            <w:r w:rsidR="00743C55" w:rsidRPr="00743C55">
              <w:rPr>
                <w:noProof/>
                <w:webHidden/>
                <w:sz w:val="18"/>
              </w:rPr>
              <w:fldChar w:fldCharType="end"/>
            </w:r>
          </w:hyperlink>
        </w:p>
        <w:p w14:paraId="5ECCF095" w14:textId="6AEE50AF" w:rsidR="00743C55" w:rsidRPr="00743C55" w:rsidRDefault="003649EB">
          <w:pPr>
            <w:pStyle w:val="TDC3"/>
            <w:rPr>
              <w:rFonts w:cstheme="minorBidi"/>
              <w:noProof/>
              <w:sz w:val="18"/>
              <w:lang w:val="es-419" w:eastAsia="es-419"/>
            </w:rPr>
          </w:pPr>
          <w:hyperlink w:anchor="_Toc100074308" w:history="1">
            <w:r w:rsidR="00743C55" w:rsidRPr="00743C55">
              <w:rPr>
                <w:rStyle w:val="Hipervnculo"/>
                <w:rFonts w:ascii="Arial" w:hAnsi="Arial" w:cs="Arial"/>
                <w:noProof/>
                <w:sz w:val="18"/>
              </w:rPr>
              <w:t>1.3.1</w:t>
            </w:r>
            <w:r w:rsidR="00743C55" w:rsidRPr="00743C55">
              <w:rPr>
                <w:rFonts w:cstheme="minorBidi"/>
                <w:noProof/>
                <w:sz w:val="18"/>
                <w:lang w:val="es-419" w:eastAsia="es-419"/>
              </w:rPr>
              <w:tab/>
            </w:r>
            <w:r w:rsidR="00743C55" w:rsidRPr="00743C55">
              <w:rPr>
                <w:rStyle w:val="Hipervnculo"/>
                <w:rFonts w:ascii="Arial" w:hAnsi="Arial" w:cs="Arial"/>
                <w:noProof/>
                <w:sz w:val="18"/>
              </w:rPr>
              <w:t>Requisitos de admisibilidad</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_Toc100074308 \h </w:instrText>
            </w:r>
            <w:r w:rsidR="00743C55" w:rsidRPr="00743C55">
              <w:rPr>
                <w:noProof/>
                <w:webHidden/>
                <w:sz w:val="18"/>
              </w:rPr>
            </w:r>
            <w:r w:rsidR="00743C55" w:rsidRPr="00743C55">
              <w:rPr>
                <w:noProof/>
                <w:webHidden/>
                <w:sz w:val="18"/>
              </w:rPr>
              <w:fldChar w:fldCharType="separate"/>
            </w:r>
            <w:r w:rsidR="006313BE">
              <w:rPr>
                <w:noProof/>
                <w:webHidden/>
                <w:sz w:val="18"/>
              </w:rPr>
              <w:t>4</w:t>
            </w:r>
            <w:r w:rsidR="00743C55" w:rsidRPr="00743C55">
              <w:rPr>
                <w:noProof/>
                <w:webHidden/>
                <w:sz w:val="18"/>
              </w:rPr>
              <w:fldChar w:fldCharType="end"/>
            </w:r>
          </w:hyperlink>
        </w:p>
        <w:p w14:paraId="77366FDF" w14:textId="5FBCD83F" w:rsidR="00743C55" w:rsidRPr="00743C55" w:rsidRDefault="003649EB">
          <w:pPr>
            <w:pStyle w:val="TDC3"/>
            <w:rPr>
              <w:rFonts w:cstheme="minorBidi"/>
              <w:noProof/>
              <w:sz w:val="18"/>
              <w:lang w:val="es-419" w:eastAsia="es-419"/>
            </w:rPr>
          </w:pPr>
          <w:hyperlink w:anchor="_Toc100074309" w:history="1">
            <w:r w:rsidR="00743C55" w:rsidRPr="00743C55">
              <w:rPr>
                <w:rStyle w:val="Hipervnculo"/>
                <w:rFonts w:ascii="Arial" w:hAnsi="Arial" w:cs="Arial"/>
                <w:noProof/>
                <w:sz w:val="18"/>
              </w:rPr>
              <w:t>1.3.2</w:t>
            </w:r>
            <w:r w:rsidR="00743C55" w:rsidRPr="00743C55">
              <w:rPr>
                <w:rFonts w:cstheme="minorBidi"/>
                <w:noProof/>
                <w:sz w:val="18"/>
                <w:lang w:val="es-419" w:eastAsia="es-419"/>
              </w:rPr>
              <w:tab/>
            </w:r>
            <w:r w:rsidR="00743C55" w:rsidRPr="00743C55">
              <w:rPr>
                <w:rStyle w:val="Hipervnculo"/>
                <w:rFonts w:ascii="Arial" w:hAnsi="Arial" w:cs="Arial"/>
                <w:noProof/>
                <w:sz w:val="18"/>
              </w:rPr>
              <w:t>Requisitos de evaluación técnica en terreno.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_Toc100074309 \h </w:instrText>
            </w:r>
            <w:r w:rsidR="00743C55" w:rsidRPr="00743C55">
              <w:rPr>
                <w:noProof/>
                <w:webHidden/>
                <w:sz w:val="18"/>
              </w:rPr>
            </w:r>
            <w:r w:rsidR="00743C55" w:rsidRPr="00743C55">
              <w:rPr>
                <w:noProof/>
                <w:webHidden/>
                <w:sz w:val="18"/>
              </w:rPr>
              <w:fldChar w:fldCharType="separate"/>
            </w:r>
            <w:r w:rsidR="006313BE">
              <w:rPr>
                <w:noProof/>
                <w:webHidden/>
                <w:sz w:val="18"/>
              </w:rPr>
              <w:t>6</w:t>
            </w:r>
            <w:r w:rsidR="00743C55" w:rsidRPr="00743C55">
              <w:rPr>
                <w:noProof/>
                <w:webHidden/>
                <w:sz w:val="18"/>
              </w:rPr>
              <w:fldChar w:fldCharType="end"/>
            </w:r>
          </w:hyperlink>
        </w:p>
        <w:p w14:paraId="7E6EC5DA" w14:textId="7F85508A" w:rsidR="00743C55" w:rsidRPr="00743C55" w:rsidRDefault="003649EB">
          <w:pPr>
            <w:pStyle w:val="TDC3"/>
            <w:rPr>
              <w:rFonts w:cstheme="minorBidi"/>
              <w:noProof/>
              <w:sz w:val="18"/>
              <w:lang w:val="es-419" w:eastAsia="es-419"/>
            </w:rPr>
          </w:pPr>
          <w:hyperlink w:anchor="_Toc100074310" w:history="1">
            <w:r w:rsidR="00743C55" w:rsidRPr="00743C55">
              <w:rPr>
                <w:rStyle w:val="Hipervnculo"/>
                <w:rFonts w:ascii="Arial" w:hAnsi="Arial" w:cs="Arial"/>
                <w:noProof/>
                <w:sz w:val="18"/>
              </w:rPr>
              <w:t>1.3.3</w:t>
            </w:r>
            <w:r w:rsidR="00743C55" w:rsidRPr="00743C55">
              <w:rPr>
                <w:rFonts w:cstheme="minorBidi"/>
                <w:noProof/>
                <w:sz w:val="18"/>
                <w:lang w:val="es-419" w:eastAsia="es-419"/>
              </w:rPr>
              <w:tab/>
            </w:r>
            <w:r w:rsidR="00743C55" w:rsidRPr="00743C55">
              <w:rPr>
                <w:rStyle w:val="Hipervnculo"/>
                <w:rFonts w:ascii="Arial" w:hAnsi="Arial" w:cs="Arial"/>
                <w:noProof/>
                <w:sz w:val="18"/>
              </w:rPr>
              <w:t>Requisitos para la formalización de las postulantes notificadas como seleccionadas.</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_Toc100074310 \h </w:instrText>
            </w:r>
            <w:r w:rsidR="00743C55" w:rsidRPr="00743C55">
              <w:rPr>
                <w:noProof/>
                <w:webHidden/>
                <w:sz w:val="18"/>
              </w:rPr>
            </w:r>
            <w:r w:rsidR="00743C55" w:rsidRPr="00743C55">
              <w:rPr>
                <w:noProof/>
                <w:webHidden/>
                <w:sz w:val="18"/>
              </w:rPr>
              <w:fldChar w:fldCharType="separate"/>
            </w:r>
            <w:r w:rsidR="006313BE">
              <w:rPr>
                <w:noProof/>
                <w:webHidden/>
                <w:sz w:val="18"/>
              </w:rPr>
              <w:t>6</w:t>
            </w:r>
            <w:r w:rsidR="00743C55" w:rsidRPr="00743C55">
              <w:rPr>
                <w:noProof/>
                <w:webHidden/>
                <w:sz w:val="18"/>
              </w:rPr>
              <w:fldChar w:fldCharType="end"/>
            </w:r>
          </w:hyperlink>
        </w:p>
        <w:p w14:paraId="7AA94888" w14:textId="342780EC" w:rsidR="00743C55" w:rsidRPr="00743C55" w:rsidRDefault="003649EB">
          <w:pPr>
            <w:pStyle w:val="TDC2"/>
            <w:rPr>
              <w:rFonts w:cstheme="minorBidi"/>
              <w:noProof/>
              <w:sz w:val="18"/>
              <w:lang w:val="es-419" w:eastAsia="es-419"/>
            </w:rPr>
          </w:pPr>
          <w:hyperlink w:anchor="_Toc100074311" w:history="1">
            <w:r w:rsidR="00743C55" w:rsidRPr="00743C55">
              <w:rPr>
                <w:rStyle w:val="Hipervnculo"/>
                <w:rFonts w:ascii="Arial" w:hAnsi="Arial" w:cs="Arial"/>
                <w:noProof/>
                <w:sz w:val="18"/>
              </w:rPr>
              <w:t>1.4.</w:t>
            </w:r>
            <w:r w:rsidR="00743C55" w:rsidRPr="00743C55">
              <w:rPr>
                <w:rFonts w:cstheme="minorBidi"/>
                <w:noProof/>
                <w:sz w:val="18"/>
                <w:lang w:val="es-419" w:eastAsia="es-419"/>
              </w:rPr>
              <w:tab/>
            </w:r>
            <w:r w:rsidR="00743C55" w:rsidRPr="00743C55">
              <w:rPr>
                <w:rStyle w:val="Hipervnculo"/>
                <w:rFonts w:ascii="Arial" w:hAnsi="Arial" w:cs="Arial"/>
                <w:noProof/>
                <w:sz w:val="18"/>
              </w:rPr>
              <w:t>¿Qué financia?</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_Toc100074311 \h </w:instrText>
            </w:r>
            <w:r w:rsidR="00743C55" w:rsidRPr="00743C55">
              <w:rPr>
                <w:noProof/>
                <w:webHidden/>
                <w:sz w:val="18"/>
              </w:rPr>
            </w:r>
            <w:r w:rsidR="00743C55" w:rsidRPr="00743C55">
              <w:rPr>
                <w:noProof/>
                <w:webHidden/>
                <w:sz w:val="18"/>
              </w:rPr>
              <w:fldChar w:fldCharType="separate"/>
            </w:r>
            <w:r w:rsidR="006313BE">
              <w:rPr>
                <w:noProof/>
                <w:webHidden/>
                <w:sz w:val="18"/>
              </w:rPr>
              <w:t>7</w:t>
            </w:r>
            <w:r w:rsidR="00743C55" w:rsidRPr="00743C55">
              <w:rPr>
                <w:noProof/>
                <w:webHidden/>
                <w:sz w:val="18"/>
              </w:rPr>
              <w:fldChar w:fldCharType="end"/>
            </w:r>
          </w:hyperlink>
        </w:p>
        <w:p w14:paraId="4B5091DA" w14:textId="3CDC1C09" w:rsidR="00743C55" w:rsidRPr="00743C55" w:rsidRDefault="003649EB">
          <w:pPr>
            <w:pStyle w:val="TDC2"/>
            <w:rPr>
              <w:rFonts w:cstheme="minorBidi"/>
              <w:noProof/>
              <w:sz w:val="18"/>
              <w:lang w:val="es-419" w:eastAsia="es-419"/>
            </w:rPr>
          </w:pPr>
          <w:hyperlink w:anchor="_Toc100074312" w:history="1">
            <w:r w:rsidR="00743C55" w:rsidRPr="00743C55">
              <w:rPr>
                <w:rStyle w:val="Hipervnculo"/>
                <w:rFonts w:ascii="Arial" w:hAnsi="Arial" w:cs="Arial"/>
                <w:noProof/>
                <w:sz w:val="18"/>
              </w:rPr>
              <w:t>1.5.</w:t>
            </w:r>
            <w:r w:rsidR="00743C55" w:rsidRPr="00743C55">
              <w:rPr>
                <w:rFonts w:cstheme="minorBidi"/>
                <w:noProof/>
                <w:sz w:val="18"/>
                <w:lang w:val="es-419" w:eastAsia="es-419"/>
              </w:rPr>
              <w:tab/>
            </w:r>
            <w:r w:rsidR="00743C55" w:rsidRPr="00743C55">
              <w:rPr>
                <w:rStyle w:val="Hipervnculo"/>
                <w:rFonts w:ascii="Arial" w:hAnsi="Arial" w:cs="Arial"/>
                <w:noProof/>
                <w:sz w:val="18"/>
              </w:rPr>
              <w:t>¿Qué NO financia el instrumento?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_Toc100074312 \h </w:instrText>
            </w:r>
            <w:r w:rsidR="00743C55" w:rsidRPr="00743C55">
              <w:rPr>
                <w:noProof/>
                <w:webHidden/>
                <w:sz w:val="18"/>
              </w:rPr>
            </w:r>
            <w:r w:rsidR="00743C55" w:rsidRPr="00743C55">
              <w:rPr>
                <w:noProof/>
                <w:webHidden/>
                <w:sz w:val="18"/>
              </w:rPr>
              <w:fldChar w:fldCharType="separate"/>
            </w:r>
            <w:r w:rsidR="006313BE">
              <w:rPr>
                <w:noProof/>
                <w:webHidden/>
                <w:sz w:val="18"/>
              </w:rPr>
              <w:t>9</w:t>
            </w:r>
            <w:r w:rsidR="00743C55" w:rsidRPr="00743C55">
              <w:rPr>
                <w:noProof/>
                <w:webHidden/>
                <w:sz w:val="18"/>
              </w:rPr>
              <w:fldChar w:fldCharType="end"/>
            </w:r>
          </w:hyperlink>
        </w:p>
        <w:p w14:paraId="6CF82931" w14:textId="3954DAD1" w:rsidR="00743C55" w:rsidRPr="00743C55" w:rsidRDefault="003649EB">
          <w:pPr>
            <w:pStyle w:val="TDC1"/>
            <w:rPr>
              <w:rFonts w:cstheme="minorBidi"/>
              <w:noProof/>
              <w:sz w:val="18"/>
              <w:lang w:val="es-419" w:eastAsia="es-419"/>
            </w:rPr>
          </w:pPr>
          <w:hyperlink w:anchor="_Toc100074313" w:history="1">
            <w:r w:rsidR="00743C55" w:rsidRPr="00743C55">
              <w:rPr>
                <w:rStyle w:val="Hipervnculo"/>
                <w:rFonts w:ascii="Arial" w:hAnsi="Arial" w:cs="Arial"/>
                <w:noProof/>
                <w:sz w:val="18"/>
              </w:rPr>
              <w:t>2.</w:t>
            </w:r>
            <w:r w:rsidR="00743C55" w:rsidRPr="00743C55">
              <w:rPr>
                <w:rFonts w:cstheme="minorBidi"/>
                <w:noProof/>
                <w:sz w:val="18"/>
                <w:lang w:val="es-419" w:eastAsia="es-419"/>
              </w:rPr>
              <w:tab/>
            </w:r>
            <w:r w:rsidR="00743C55" w:rsidRPr="00743C55">
              <w:rPr>
                <w:rStyle w:val="Hipervnculo"/>
                <w:rFonts w:ascii="Arial" w:hAnsi="Arial" w:cs="Arial"/>
                <w:noProof/>
                <w:sz w:val="18"/>
              </w:rPr>
              <w:t>Postulación</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_Toc100074313 \h </w:instrText>
            </w:r>
            <w:r w:rsidR="00743C55" w:rsidRPr="00743C55">
              <w:rPr>
                <w:noProof/>
                <w:webHidden/>
                <w:sz w:val="18"/>
              </w:rPr>
            </w:r>
            <w:r w:rsidR="00743C55" w:rsidRPr="00743C55">
              <w:rPr>
                <w:noProof/>
                <w:webHidden/>
                <w:sz w:val="18"/>
              </w:rPr>
              <w:fldChar w:fldCharType="separate"/>
            </w:r>
            <w:r w:rsidR="006313BE">
              <w:rPr>
                <w:noProof/>
                <w:webHidden/>
                <w:sz w:val="18"/>
              </w:rPr>
              <w:t>9</w:t>
            </w:r>
            <w:r w:rsidR="00743C55" w:rsidRPr="00743C55">
              <w:rPr>
                <w:noProof/>
                <w:webHidden/>
                <w:sz w:val="18"/>
              </w:rPr>
              <w:fldChar w:fldCharType="end"/>
            </w:r>
          </w:hyperlink>
        </w:p>
        <w:p w14:paraId="07512435" w14:textId="57261A01" w:rsidR="00743C55" w:rsidRPr="00743C55" w:rsidRDefault="003649EB">
          <w:pPr>
            <w:pStyle w:val="TDC2"/>
            <w:rPr>
              <w:rFonts w:cstheme="minorBidi"/>
              <w:noProof/>
              <w:sz w:val="18"/>
              <w:lang w:val="es-419" w:eastAsia="es-419"/>
            </w:rPr>
          </w:pPr>
          <w:hyperlink w:anchor="_Toc100074314" w:history="1">
            <w:r w:rsidR="00743C55" w:rsidRPr="00743C55">
              <w:rPr>
                <w:rStyle w:val="Hipervnculo"/>
                <w:rFonts w:ascii="Arial" w:hAnsi="Arial" w:cs="Arial"/>
                <w:noProof/>
                <w:sz w:val="18"/>
              </w:rPr>
              <w:t>2.1.</w:t>
            </w:r>
            <w:r w:rsidR="00743C55" w:rsidRPr="00743C55">
              <w:rPr>
                <w:rFonts w:cstheme="minorBidi"/>
                <w:noProof/>
                <w:sz w:val="18"/>
                <w:lang w:val="es-419" w:eastAsia="es-419"/>
              </w:rPr>
              <w:tab/>
            </w:r>
            <w:r w:rsidR="00743C55" w:rsidRPr="00743C55">
              <w:rPr>
                <w:rStyle w:val="Hipervnculo"/>
                <w:rFonts w:ascii="Arial" w:hAnsi="Arial" w:cs="Arial"/>
                <w:noProof/>
                <w:sz w:val="18"/>
              </w:rPr>
              <w:t>Plazos de postulación</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_Toc100074314 \h </w:instrText>
            </w:r>
            <w:r w:rsidR="00743C55" w:rsidRPr="00743C55">
              <w:rPr>
                <w:noProof/>
                <w:webHidden/>
                <w:sz w:val="18"/>
              </w:rPr>
            </w:r>
            <w:r w:rsidR="00743C55" w:rsidRPr="00743C55">
              <w:rPr>
                <w:noProof/>
                <w:webHidden/>
                <w:sz w:val="18"/>
              </w:rPr>
              <w:fldChar w:fldCharType="separate"/>
            </w:r>
            <w:r w:rsidR="006313BE">
              <w:rPr>
                <w:noProof/>
                <w:webHidden/>
                <w:sz w:val="18"/>
              </w:rPr>
              <w:t>9</w:t>
            </w:r>
            <w:r w:rsidR="00743C55" w:rsidRPr="00743C55">
              <w:rPr>
                <w:noProof/>
                <w:webHidden/>
                <w:sz w:val="18"/>
              </w:rPr>
              <w:fldChar w:fldCharType="end"/>
            </w:r>
          </w:hyperlink>
        </w:p>
        <w:p w14:paraId="4EE6ABD7" w14:textId="5176E03A" w:rsidR="00743C55" w:rsidRPr="00743C55" w:rsidRDefault="003649EB">
          <w:pPr>
            <w:pStyle w:val="TDC2"/>
            <w:rPr>
              <w:rFonts w:cstheme="minorBidi"/>
              <w:noProof/>
              <w:sz w:val="18"/>
              <w:lang w:val="es-419" w:eastAsia="es-419"/>
            </w:rPr>
          </w:pPr>
          <w:hyperlink w:anchor="_Toc100074315" w:history="1">
            <w:r w:rsidR="00743C55" w:rsidRPr="00743C55">
              <w:rPr>
                <w:rStyle w:val="Hipervnculo"/>
                <w:rFonts w:ascii="Arial" w:hAnsi="Arial" w:cs="Arial"/>
                <w:noProof/>
                <w:sz w:val="18"/>
              </w:rPr>
              <w:t>2.2.</w:t>
            </w:r>
            <w:r w:rsidR="00743C55" w:rsidRPr="00743C55">
              <w:rPr>
                <w:rFonts w:cstheme="minorBidi"/>
                <w:noProof/>
                <w:sz w:val="18"/>
                <w:lang w:val="es-419" w:eastAsia="es-419"/>
              </w:rPr>
              <w:tab/>
            </w:r>
            <w:r w:rsidR="00743C55" w:rsidRPr="00743C55">
              <w:rPr>
                <w:rStyle w:val="Hipervnculo"/>
                <w:rFonts w:ascii="Arial" w:hAnsi="Arial" w:cs="Arial"/>
                <w:noProof/>
                <w:sz w:val="18"/>
              </w:rPr>
              <w:t>Pasos para postular</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_Toc100074315 \h </w:instrText>
            </w:r>
            <w:r w:rsidR="00743C55" w:rsidRPr="00743C55">
              <w:rPr>
                <w:noProof/>
                <w:webHidden/>
                <w:sz w:val="18"/>
              </w:rPr>
            </w:r>
            <w:r w:rsidR="00743C55" w:rsidRPr="00743C55">
              <w:rPr>
                <w:noProof/>
                <w:webHidden/>
                <w:sz w:val="18"/>
              </w:rPr>
              <w:fldChar w:fldCharType="separate"/>
            </w:r>
            <w:r w:rsidR="006313BE">
              <w:rPr>
                <w:noProof/>
                <w:webHidden/>
                <w:sz w:val="18"/>
              </w:rPr>
              <w:t>10</w:t>
            </w:r>
            <w:r w:rsidR="00743C55" w:rsidRPr="00743C55">
              <w:rPr>
                <w:noProof/>
                <w:webHidden/>
                <w:sz w:val="18"/>
              </w:rPr>
              <w:fldChar w:fldCharType="end"/>
            </w:r>
          </w:hyperlink>
        </w:p>
        <w:p w14:paraId="025B45DB" w14:textId="7CA2506B" w:rsidR="00743C55" w:rsidRPr="00743C55" w:rsidRDefault="003649EB">
          <w:pPr>
            <w:pStyle w:val="TDC1"/>
            <w:rPr>
              <w:rFonts w:cstheme="minorBidi"/>
              <w:noProof/>
              <w:sz w:val="18"/>
              <w:lang w:val="es-419" w:eastAsia="es-419"/>
            </w:rPr>
          </w:pPr>
          <w:hyperlink w:anchor="_Toc100074316" w:history="1">
            <w:r w:rsidR="00743C55" w:rsidRPr="00743C55">
              <w:rPr>
                <w:rStyle w:val="Hipervnculo"/>
                <w:rFonts w:ascii="Arial" w:hAnsi="Arial" w:cs="Arial"/>
                <w:noProof/>
                <w:sz w:val="18"/>
              </w:rPr>
              <w:t>3.</w:t>
            </w:r>
            <w:r w:rsidR="00743C55" w:rsidRPr="00743C55">
              <w:rPr>
                <w:rFonts w:cstheme="minorBidi"/>
                <w:noProof/>
                <w:sz w:val="18"/>
                <w:lang w:val="es-419" w:eastAsia="es-419"/>
              </w:rPr>
              <w:tab/>
            </w:r>
            <w:r w:rsidR="00743C55" w:rsidRPr="00743C55">
              <w:rPr>
                <w:rStyle w:val="Hipervnculo"/>
                <w:rFonts w:ascii="Arial" w:hAnsi="Arial" w:cs="Arial"/>
                <w:noProof/>
                <w:sz w:val="18"/>
              </w:rPr>
              <w:t>Evaluación y selección.</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_Toc100074316 \h </w:instrText>
            </w:r>
            <w:r w:rsidR="00743C55" w:rsidRPr="00743C55">
              <w:rPr>
                <w:noProof/>
                <w:webHidden/>
                <w:sz w:val="18"/>
              </w:rPr>
            </w:r>
            <w:r w:rsidR="00743C55" w:rsidRPr="00743C55">
              <w:rPr>
                <w:noProof/>
                <w:webHidden/>
                <w:sz w:val="18"/>
              </w:rPr>
              <w:fldChar w:fldCharType="separate"/>
            </w:r>
            <w:r w:rsidR="006313BE">
              <w:rPr>
                <w:noProof/>
                <w:webHidden/>
                <w:sz w:val="18"/>
              </w:rPr>
              <w:t>11</w:t>
            </w:r>
            <w:r w:rsidR="00743C55" w:rsidRPr="00743C55">
              <w:rPr>
                <w:noProof/>
                <w:webHidden/>
                <w:sz w:val="18"/>
              </w:rPr>
              <w:fldChar w:fldCharType="end"/>
            </w:r>
          </w:hyperlink>
        </w:p>
        <w:p w14:paraId="02938182" w14:textId="249AFDD7" w:rsidR="00743C55" w:rsidRPr="00743C55" w:rsidRDefault="003649EB">
          <w:pPr>
            <w:pStyle w:val="TDC2"/>
            <w:rPr>
              <w:rFonts w:cstheme="minorBidi"/>
              <w:noProof/>
              <w:sz w:val="18"/>
              <w:lang w:val="es-419" w:eastAsia="es-419"/>
            </w:rPr>
          </w:pPr>
          <w:hyperlink w:anchor="_Toc100074317" w:history="1">
            <w:r w:rsidR="00743C55" w:rsidRPr="00743C55">
              <w:rPr>
                <w:rStyle w:val="Hipervnculo"/>
                <w:rFonts w:ascii="Arial" w:hAnsi="Arial" w:cs="Arial"/>
                <w:noProof/>
                <w:sz w:val="18"/>
              </w:rPr>
              <w:t>3.1.</w:t>
            </w:r>
            <w:r w:rsidR="00743C55" w:rsidRPr="00743C55">
              <w:rPr>
                <w:rFonts w:cstheme="minorBidi"/>
                <w:noProof/>
                <w:sz w:val="18"/>
                <w:lang w:val="es-419" w:eastAsia="es-419"/>
              </w:rPr>
              <w:tab/>
            </w:r>
            <w:r w:rsidR="00743C55" w:rsidRPr="00743C55">
              <w:rPr>
                <w:rStyle w:val="Hipervnculo"/>
                <w:rFonts w:ascii="Arial" w:hAnsi="Arial" w:cs="Arial"/>
                <w:noProof/>
                <w:sz w:val="18"/>
              </w:rPr>
              <w:t>Admisibilidad de requisitos y evaluación técnica del proyecto.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_Toc100074317 \h </w:instrText>
            </w:r>
            <w:r w:rsidR="00743C55" w:rsidRPr="00743C55">
              <w:rPr>
                <w:noProof/>
                <w:webHidden/>
                <w:sz w:val="18"/>
              </w:rPr>
            </w:r>
            <w:r w:rsidR="00743C55" w:rsidRPr="00743C55">
              <w:rPr>
                <w:noProof/>
                <w:webHidden/>
                <w:sz w:val="18"/>
              </w:rPr>
              <w:fldChar w:fldCharType="separate"/>
            </w:r>
            <w:r w:rsidR="006313BE">
              <w:rPr>
                <w:noProof/>
                <w:webHidden/>
                <w:sz w:val="18"/>
              </w:rPr>
              <w:t>11</w:t>
            </w:r>
            <w:r w:rsidR="00743C55" w:rsidRPr="00743C55">
              <w:rPr>
                <w:noProof/>
                <w:webHidden/>
                <w:sz w:val="18"/>
              </w:rPr>
              <w:fldChar w:fldCharType="end"/>
            </w:r>
          </w:hyperlink>
        </w:p>
        <w:p w14:paraId="6FDC0C60" w14:textId="16A73D93" w:rsidR="00743C55" w:rsidRPr="00743C55" w:rsidRDefault="003649EB">
          <w:pPr>
            <w:pStyle w:val="TDC3"/>
            <w:rPr>
              <w:rFonts w:cstheme="minorBidi"/>
              <w:noProof/>
              <w:sz w:val="18"/>
              <w:lang w:val="es-419" w:eastAsia="es-419"/>
            </w:rPr>
          </w:pPr>
          <w:hyperlink w:anchor="_Toc100074318" w:history="1">
            <w:r w:rsidR="00743C55" w:rsidRPr="00743C55">
              <w:rPr>
                <w:rStyle w:val="Hipervnculo"/>
                <w:rFonts w:ascii="Arial" w:hAnsi="Arial" w:cs="Arial"/>
                <w:noProof/>
                <w:sz w:val="18"/>
              </w:rPr>
              <w:t>3.1.1.</w:t>
            </w:r>
            <w:r w:rsidR="00743C55" w:rsidRPr="00743C55">
              <w:rPr>
                <w:rFonts w:cstheme="minorBidi"/>
                <w:noProof/>
                <w:sz w:val="18"/>
                <w:lang w:val="es-419" w:eastAsia="es-419"/>
              </w:rPr>
              <w:tab/>
            </w:r>
            <w:r w:rsidR="00743C55" w:rsidRPr="00743C55">
              <w:rPr>
                <w:rStyle w:val="Hipervnculo"/>
                <w:rFonts w:ascii="Arial" w:hAnsi="Arial" w:cs="Arial"/>
                <w:noProof/>
                <w:sz w:val="18"/>
              </w:rPr>
              <w:t>Admisibilidad de requisitos</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_Toc100074318 \h </w:instrText>
            </w:r>
            <w:r w:rsidR="00743C55" w:rsidRPr="00743C55">
              <w:rPr>
                <w:noProof/>
                <w:webHidden/>
                <w:sz w:val="18"/>
              </w:rPr>
            </w:r>
            <w:r w:rsidR="00743C55" w:rsidRPr="00743C55">
              <w:rPr>
                <w:noProof/>
                <w:webHidden/>
                <w:sz w:val="18"/>
              </w:rPr>
              <w:fldChar w:fldCharType="separate"/>
            </w:r>
            <w:r w:rsidR="006313BE">
              <w:rPr>
                <w:noProof/>
                <w:webHidden/>
                <w:sz w:val="18"/>
              </w:rPr>
              <w:t>11</w:t>
            </w:r>
            <w:r w:rsidR="00743C55" w:rsidRPr="00743C55">
              <w:rPr>
                <w:noProof/>
                <w:webHidden/>
                <w:sz w:val="18"/>
              </w:rPr>
              <w:fldChar w:fldCharType="end"/>
            </w:r>
          </w:hyperlink>
        </w:p>
        <w:p w14:paraId="67D3BFE5" w14:textId="642FEFDB" w:rsidR="00743C55" w:rsidRPr="00743C55" w:rsidRDefault="003649EB">
          <w:pPr>
            <w:pStyle w:val="TDC3"/>
            <w:rPr>
              <w:rFonts w:cstheme="minorBidi"/>
              <w:noProof/>
              <w:sz w:val="18"/>
              <w:lang w:val="es-419" w:eastAsia="es-419"/>
            </w:rPr>
          </w:pPr>
          <w:hyperlink w:anchor="_Toc100074319" w:history="1">
            <w:r w:rsidR="00743C55" w:rsidRPr="00743C55">
              <w:rPr>
                <w:rStyle w:val="Hipervnculo"/>
                <w:rFonts w:ascii="Arial" w:hAnsi="Arial" w:cs="Arial"/>
                <w:noProof/>
                <w:sz w:val="18"/>
              </w:rPr>
              <w:t>3.1.2.</w:t>
            </w:r>
            <w:r w:rsidR="00743C55" w:rsidRPr="00743C55">
              <w:rPr>
                <w:rFonts w:cstheme="minorBidi"/>
                <w:noProof/>
                <w:sz w:val="18"/>
                <w:lang w:val="es-419" w:eastAsia="es-419"/>
              </w:rPr>
              <w:tab/>
            </w:r>
            <w:r w:rsidR="00743C55" w:rsidRPr="00743C55">
              <w:rPr>
                <w:rStyle w:val="Hipervnculo"/>
                <w:rFonts w:ascii="Arial" w:hAnsi="Arial" w:cs="Arial"/>
                <w:noProof/>
                <w:sz w:val="18"/>
              </w:rPr>
              <w:t>Evaluación técnica del proyecto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_Toc100074319 \h </w:instrText>
            </w:r>
            <w:r w:rsidR="00743C55" w:rsidRPr="00743C55">
              <w:rPr>
                <w:noProof/>
                <w:webHidden/>
                <w:sz w:val="18"/>
              </w:rPr>
            </w:r>
            <w:r w:rsidR="00743C55" w:rsidRPr="00743C55">
              <w:rPr>
                <w:noProof/>
                <w:webHidden/>
                <w:sz w:val="18"/>
              </w:rPr>
              <w:fldChar w:fldCharType="separate"/>
            </w:r>
            <w:r w:rsidR="006313BE">
              <w:rPr>
                <w:noProof/>
                <w:webHidden/>
                <w:sz w:val="18"/>
              </w:rPr>
              <w:t>12</w:t>
            </w:r>
            <w:r w:rsidR="00743C55" w:rsidRPr="00743C55">
              <w:rPr>
                <w:noProof/>
                <w:webHidden/>
                <w:sz w:val="18"/>
              </w:rPr>
              <w:fldChar w:fldCharType="end"/>
            </w:r>
          </w:hyperlink>
        </w:p>
        <w:p w14:paraId="4175A4A9" w14:textId="218990F3" w:rsidR="00743C55" w:rsidRPr="00743C55" w:rsidRDefault="003649EB">
          <w:pPr>
            <w:pStyle w:val="TDC2"/>
            <w:rPr>
              <w:rFonts w:cstheme="minorBidi"/>
              <w:noProof/>
              <w:sz w:val="18"/>
              <w:lang w:val="es-419" w:eastAsia="es-419"/>
            </w:rPr>
          </w:pPr>
          <w:hyperlink w:anchor="_Toc100074320" w:history="1">
            <w:r w:rsidR="00743C55" w:rsidRPr="00743C55">
              <w:rPr>
                <w:rStyle w:val="Hipervnculo"/>
                <w:rFonts w:ascii="Arial" w:hAnsi="Arial" w:cs="Arial"/>
                <w:noProof/>
                <w:sz w:val="18"/>
              </w:rPr>
              <w:t>3.2.</w:t>
            </w:r>
            <w:r w:rsidR="00743C55" w:rsidRPr="00743C55">
              <w:rPr>
                <w:rFonts w:cstheme="minorBidi"/>
                <w:noProof/>
                <w:sz w:val="18"/>
                <w:lang w:val="es-419" w:eastAsia="es-419"/>
              </w:rPr>
              <w:tab/>
            </w:r>
            <w:r w:rsidR="00743C55" w:rsidRPr="00743C55">
              <w:rPr>
                <w:rStyle w:val="Hipervnculo"/>
                <w:rFonts w:ascii="Arial" w:hAnsi="Arial" w:cs="Arial"/>
                <w:noProof/>
                <w:sz w:val="18"/>
              </w:rPr>
              <w:t>Evaluación técnica en terreno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_Toc100074320 \h </w:instrText>
            </w:r>
            <w:r w:rsidR="00743C55" w:rsidRPr="00743C55">
              <w:rPr>
                <w:noProof/>
                <w:webHidden/>
                <w:sz w:val="18"/>
              </w:rPr>
            </w:r>
            <w:r w:rsidR="00743C55" w:rsidRPr="00743C55">
              <w:rPr>
                <w:noProof/>
                <w:webHidden/>
                <w:sz w:val="18"/>
              </w:rPr>
              <w:fldChar w:fldCharType="separate"/>
            </w:r>
            <w:r w:rsidR="006313BE">
              <w:rPr>
                <w:noProof/>
                <w:webHidden/>
                <w:sz w:val="18"/>
              </w:rPr>
              <w:t>13</w:t>
            </w:r>
            <w:r w:rsidR="00743C55" w:rsidRPr="00743C55">
              <w:rPr>
                <w:noProof/>
                <w:webHidden/>
                <w:sz w:val="18"/>
              </w:rPr>
              <w:fldChar w:fldCharType="end"/>
            </w:r>
          </w:hyperlink>
        </w:p>
        <w:p w14:paraId="593AB385" w14:textId="1FB49C55" w:rsidR="00743C55" w:rsidRPr="00743C55" w:rsidRDefault="003649EB">
          <w:pPr>
            <w:pStyle w:val="TDC2"/>
            <w:rPr>
              <w:rFonts w:cstheme="minorBidi"/>
              <w:noProof/>
              <w:sz w:val="18"/>
              <w:lang w:val="es-419" w:eastAsia="es-419"/>
            </w:rPr>
          </w:pPr>
          <w:hyperlink w:anchor="_Toc100074321" w:history="1">
            <w:r w:rsidR="00743C55" w:rsidRPr="00743C55">
              <w:rPr>
                <w:rStyle w:val="Hipervnculo"/>
                <w:rFonts w:ascii="Arial" w:hAnsi="Arial" w:cs="Arial"/>
                <w:noProof/>
                <w:sz w:val="18"/>
              </w:rPr>
              <w:t>3.3.</w:t>
            </w:r>
            <w:r w:rsidR="00743C55" w:rsidRPr="00743C55">
              <w:rPr>
                <w:rFonts w:cstheme="minorBidi"/>
                <w:noProof/>
                <w:sz w:val="18"/>
                <w:lang w:val="es-419" w:eastAsia="es-419"/>
              </w:rPr>
              <w:tab/>
            </w:r>
            <w:r w:rsidR="00743C55" w:rsidRPr="00743C55">
              <w:rPr>
                <w:rStyle w:val="Hipervnculo"/>
                <w:rFonts w:ascii="Arial" w:hAnsi="Arial" w:cs="Arial"/>
                <w:noProof/>
                <w:sz w:val="18"/>
              </w:rPr>
              <w:t>Evaluación y asignación de recursos del Comité de Evaluación Regional (CER)</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_Toc100074321 \h </w:instrText>
            </w:r>
            <w:r w:rsidR="00743C55" w:rsidRPr="00743C55">
              <w:rPr>
                <w:noProof/>
                <w:webHidden/>
                <w:sz w:val="18"/>
              </w:rPr>
            </w:r>
            <w:r w:rsidR="00743C55" w:rsidRPr="00743C55">
              <w:rPr>
                <w:noProof/>
                <w:webHidden/>
                <w:sz w:val="18"/>
              </w:rPr>
              <w:fldChar w:fldCharType="separate"/>
            </w:r>
            <w:r w:rsidR="006313BE">
              <w:rPr>
                <w:noProof/>
                <w:webHidden/>
                <w:sz w:val="18"/>
              </w:rPr>
              <w:t>14</w:t>
            </w:r>
            <w:r w:rsidR="00743C55" w:rsidRPr="00743C55">
              <w:rPr>
                <w:noProof/>
                <w:webHidden/>
                <w:sz w:val="18"/>
              </w:rPr>
              <w:fldChar w:fldCharType="end"/>
            </w:r>
          </w:hyperlink>
        </w:p>
        <w:p w14:paraId="3C05E423" w14:textId="5C70C405" w:rsidR="00743C55" w:rsidRPr="00743C55" w:rsidRDefault="003649EB">
          <w:pPr>
            <w:pStyle w:val="TDC1"/>
            <w:rPr>
              <w:rFonts w:cstheme="minorBidi"/>
              <w:noProof/>
              <w:sz w:val="18"/>
              <w:lang w:val="es-419" w:eastAsia="es-419"/>
            </w:rPr>
          </w:pPr>
          <w:hyperlink w:anchor="_Toc100074322" w:history="1">
            <w:r w:rsidR="00743C55" w:rsidRPr="00743C55">
              <w:rPr>
                <w:rStyle w:val="Hipervnculo"/>
                <w:rFonts w:ascii="Arial" w:hAnsi="Arial" w:cs="Arial"/>
                <w:noProof/>
                <w:sz w:val="18"/>
              </w:rPr>
              <w:t>4.</w:t>
            </w:r>
            <w:r w:rsidR="00743C55" w:rsidRPr="00743C55">
              <w:rPr>
                <w:rFonts w:cstheme="minorBidi"/>
                <w:noProof/>
                <w:sz w:val="18"/>
                <w:lang w:val="es-419" w:eastAsia="es-419"/>
              </w:rPr>
              <w:tab/>
            </w:r>
            <w:r w:rsidR="00743C55" w:rsidRPr="00743C55">
              <w:rPr>
                <w:rStyle w:val="Hipervnculo"/>
                <w:rFonts w:ascii="Arial" w:hAnsi="Arial" w:cs="Arial"/>
                <w:noProof/>
                <w:sz w:val="18"/>
              </w:rPr>
              <w:t>Formalización</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_Toc100074322 \h </w:instrText>
            </w:r>
            <w:r w:rsidR="00743C55" w:rsidRPr="00743C55">
              <w:rPr>
                <w:noProof/>
                <w:webHidden/>
                <w:sz w:val="18"/>
              </w:rPr>
            </w:r>
            <w:r w:rsidR="00743C55" w:rsidRPr="00743C55">
              <w:rPr>
                <w:noProof/>
                <w:webHidden/>
                <w:sz w:val="18"/>
              </w:rPr>
              <w:fldChar w:fldCharType="separate"/>
            </w:r>
            <w:r w:rsidR="006313BE">
              <w:rPr>
                <w:noProof/>
                <w:webHidden/>
                <w:sz w:val="18"/>
              </w:rPr>
              <w:t>15</w:t>
            </w:r>
            <w:r w:rsidR="00743C55" w:rsidRPr="00743C55">
              <w:rPr>
                <w:noProof/>
                <w:webHidden/>
                <w:sz w:val="18"/>
              </w:rPr>
              <w:fldChar w:fldCharType="end"/>
            </w:r>
          </w:hyperlink>
        </w:p>
        <w:p w14:paraId="490DDEFE" w14:textId="05D96E65" w:rsidR="00743C55" w:rsidRPr="00743C55" w:rsidRDefault="003649EB">
          <w:pPr>
            <w:pStyle w:val="TDC2"/>
            <w:rPr>
              <w:rFonts w:cstheme="minorBidi"/>
              <w:noProof/>
              <w:sz w:val="18"/>
              <w:lang w:val="es-419" w:eastAsia="es-419"/>
            </w:rPr>
          </w:pPr>
          <w:hyperlink w:anchor="_Toc100074323" w:history="1">
            <w:r w:rsidR="00743C55" w:rsidRPr="00743C55">
              <w:rPr>
                <w:rStyle w:val="Hipervnculo"/>
                <w:rFonts w:ascii="Arial" w:hAnsi="Arial" w:cs="Arial"/>
                <w:noProof/>
                <w:sz w:val="18"/>
              </w:rPr>
              <w:t>4.1.</w:t>
            </w:r>
            <w:r w:rsidR="00743C55" w:rsidRPr="00743C55">
              <w:rPr>
                <w:rFonts w:cstheme="minorBidi"/>
                <w:noProof/>
                <w:sz w:val="18"/>
                <w:lang w:val="es-419" w:eastAsia="es-419"/>
              </w:rPr>
              <w:tab/>
            </w:r>
            <w:r w:rsidR="00743C55" w:rsidRPr="00743C55">
              <w:rPr>
                <w:rStyle w:val="Hipervnculo"/>
                <w:rFonts w:ascii="Arial" w:hAnsi="Arial" w:cs="Arial"/>
                <w:noProof/>
                <w:sz w:val="18"/>
              </w:rPr>
              <w:t>Para la firma del contrato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_Toc100074323 \h </w:instrText>
            </w:r>
            <w:r w:rsidR="00743C55" w:rsidRPr="00743C55">
              <w:rPr>
                <w:noProof/>
                <w:webHidden/>
                <w:sz w:val="18"/>
              </w:rPr>
            </w:r>
            <w:r w:rsidR="00743C55" w:rsidRPr="00743C55">
              <w:rPr>
                <w:noProof/>
                <w:webHidden/>
                <w:sz w:val="18"/>
              </w:rPr>
              <w:fldChar w:fldCharType="separate"/>
            </w:r>
            <w:r w:rsidR="006313BE">
              <w:rPr>
                <w:noProof/>
                <w:webHidden/>
                <w:sz w:val="18"/>
              </w:rPr>
              <w:t>15</w:t>
            </w:r>
            <w:r w:rsidR="00743C55" w:rsidRPr="00743C55">
              <w:rPr>
                <w:noProof/>
                <w:webHidden/>
                <w:sz w:val="18"/>
              </w:rPr>
              <w:fldChar w:fldCharType="end"/>
            </w:r>
          </w:hyperlink>
        </w:p>
        <w:p w14:paraId="34308CAB" w14:textId="475CCE39" w:rsidR="00743C55" w:rsidRPr="00743C55" w:rsidRDefault="003649EB">
          <w:pPr>
            <w:pStyle w:val="TDC2"/>
            <w:rPr>
              <w:rFonts w:cstheme="minorBidi"/>
              <w:noProof/>
              <w:sz w:val="18"/>
              <w:lang w:val="es-419" w:eastAsia="es-419"/>
            </w:rPr>
          </w:pPr>
          <w:hyperlink w:anchor="_Toc100074324" w:history="1">
            <w:r w:rsidR="00743C55" w:rsidRPr="00743C55">
              <w:rPr>
                <w:rStyle w:val="Hipervnculo"/>
                <w:rFonts w:ascii="Arial" w:hAnsi="Arial" w:cs="Arial"/>
                <w:noProof/>
                <w:sz w:val="18"/>
              </w:rPr>
              <w:t>5.</w:t>
            </w:r>
            <w:r w:rsidR="00743C55" w:rsidRPr="00743C55">
              <w:rPr>
                <w:rFonts w:cstheme="minorBidi"/>
                <w:noProof/>
                <w:sz w:val="18"/>
                <w:lang w:val="es-419" w:eastAsia="es-419"/>
              </w:rPr>
              <w:tab/>
            </w:r>
            <w:r w:rsidR="00743C55" w:rsidRPr="00743C55">
              <w:rPr>
                <w:rStyle w:val="Hipervnculo"/>
                <w:rFonts w:ascii="Arial" w:hAnsi="Arial" w:cs="Arial"/>
                <w:noProof/>
                <w:sz w:val="18"/>
              </w:rPr>
              <w:t>Ejecución</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_Toc100074324 \h </w:instrText>
            </w:r>
            <w:r w:rsidR="00743C55" w:rsidRPr="00743C55">
              <w:rPr>
                <w:noProof/>
                <w:webHidden/>
                <w:sz w:val="18"/>
              </w:rPr>
            </w:r>
            <w:r w:rsidR="00743C55" w:rsidRPr="00743C55">
              <w:rPr>
                <w:noProof/>
                <w:webHidden/>
                <w:sz w:val="18"/>
              </w:rPr>
              <w:fldChar w:fldCharType="separate"/>
            </w:r>
            <w:r w:rsidR="006313BE">
              <w:rPr>
                <w:noProof/>
                <w:webHidden/>
                <w:sz w:val="18"/>
              </w:rPr>
              <w:t>16</w:t>
            </w:r>
            <w:r w:rsidR="00743C55" w:rsidRPr="00743C55">
              <w:rPr>
                <w:noProof/>
                <w:webHidden/>
                <w:sz w:val="18"/>
              </w:rPr>
              <w:fldChar w:fldCharType="end"/>
            </w:r>
          </w:hyperlink>
        </w:p>
        <w:p w14:paraId="45914028" w14:textId="5B9936AB" w:rsidR="00743C55" w:rsidRPr="00743C55" w:rsidRDefault="003649EB">
          <w:pPr>
            <w:pStyle w:val="TDC2"/>
            <w:rPr>
              <w:rFonts w:cstheme="minorBidi"/>
              <w:noProof/>
              <w:sz w:val="18"/>
              <w:lang w:val="es-419" w:eastAsia="es-419"/>
            </w:rPr>
          </w:pPr>
          <w:hyperlink w:anchor="_Toc100074325" w:history="1">
            <w:r w:rsidR="00743C55" w:rsidRPr="00743C55">
              <w:rPr>
                <w:rStyle w:val="Hipervnculo"/>
                <w:noProof/>
                <w:sz w:val="18"/>
              </w:rPr>
              <w:t>5.1</w:t>
            </w:r>
            <w:r w:rsidR="00743C55" w:rsidRPr="00743C55">
              <w:rPr>
                <w:rFonts w:cstheme="minorBidi"/>
                <w:noProof/>
                <w:sz w:val="18"/>
                <w:lang w:val="es-419" w:eastAsia="es-419"/>
              </w:rPr>
              <w:tab/>
            </w:r>
            <w:r w:rsidR="00743C55" w:rsidRPr="00743C55">
              <w:rPr>
                <w:rStyle w:val="Hipervnculo"/>
                <w:noProof/>
                <w:sz w:val="18"/>
              </w:rPr>
              <w:t>Término Anticipado del Contrato</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_Toc100074325 \h </w:instrText>
            </w:r>
            <w:r w:rsidR="00743C55" w:rsidRPr="00743C55">
              <w:rPr>
                <w:noProof/>
                <w:webHidden/>
                <w:sz w:val="18"/>
              </w:rPr>
            </w:r>
            <w:r w:rsidR="00743C55" w:rsidRPr="00743C55">
              <w:rPr>
                <w:noProof/>
                <w:webHidden/>
                <w:sz w:val="18"/>
              </w:rPr>
              <w:fldChar w:fldCharType="separate"/>
            </w:r>
            <w:r w:rsidR="006313BE">
              <w:rPr>
                <w:noProof/>
                <w:webHidden/>
                <w:sz w:val="18"/>
              </w:rPr>
              <w:t>17</w:t>
            </w:r>
            <w:r w:rsidR="00743C55" w:rsidRPr="00743C55">
              <w:rPr>
                <w:noProof/>
                <w:webHidden/>
                <w:sz w:val="18"/>
              </w:rPr>
              <w:fldChar w:fldCharType="end"/>
            </w:r>
          </w:hyperlink>
        </w:p>
        <w:p w14:paraId="705715AC" w14:textId="020E55BD" w:rsidR="00743C55" w:rsidRPr="00743C55" w:rsidRDefault="003649EB">
          <w:pPr>
            <w:pStyle w:val="TDC2"/>
            <w:rPr>
              <w:rFonts w:cstheme="minorBidi"/>
              <w:noProof/>
              <w:sz w:val="18"/>
              <w:lang w:val="es-419" w:eastAsia="es-419"/>
            </w:rPr>
          </w:pPr>
          <w:hyperlink w:anchor="_Toc100074326" w:history="1">
            <w:r w:rsidR="00743C55" w:rsidRPr="00743C55">
              <w:rPr>
                <w:rStyle w:val="Hipervnculo"/>
                <w:noProof/>
                <w:sz w:val="18"/>
              </w:rPr>
              <w:t>5. Otros</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_Toc100074326 \h </w:instrText>
            </w:r>
            <w:r w:rsidR="00743C55" w:rsidRPr="00743C55">
              <w:rPr>
                <w:noProof/>
                <w:webHidden/>
                <w:sz w:val="18"/>
              </w:rPr>
            </w:r>
            <w:r w:rsidR="00743C55" w:rsidRPr="00743C55">
              <w:rPr>
                <w:noProof/>
                <w:webHidden/>
                <w:sz w:val="18"/>
              </w:rPr>
              <w:fldChar w:fldCharType="separate"/>
            </w:r>
            <w:r w:rsidR="006313BE">
              <w:rPr>
                <w:noProof/>
                <w:webHidden/>
                <w:sz w:val="18"/>
              </w:rPr>
              <w:t>20</w:t>
            </w:r>
            <w:r w:rsidR="00743C55" w:rsidRPr="00743C55">
              <w:rPr>
                <w:noProof/>
                <w:webHidden/>
                <w:sz w:val="18"/>
              </w:rPr>
              <w:fldChar w:fldCharType="end"/>
            </w:r>
          </w:hyperlink>
        </w:p>
        <w:p w14:paraId="57E74AD7" w14:textId="2D94133E" w:rsidR="00743C55" w:rsidRPr="00743C55" w:rsidRDefault="003649EB">
          <w:pPr>
            <w:pStyle w:val="TDC1"/>
            <w:rPr>
              <w:rFonts w:cstheme="minorBidi"/>
              <w:noProof/>
              <w:sz w:val="18"/>
              <w:lang w:val="es-419" w:eastAsia="es-419"/>
            </w:rPr>
          </w:pPr>
          <w:hyperlink w:anchor="_Toc100074327" w:history="1">
            <w:r w:rsidR="00743C55" w:rsidRPr="00743C55">
              <w:rPr>
                <w:rStyle w:val="Hipervnculo"/>
                <w:rFonts w:ascii="Arial" w:hAnsi="Arial" w:cs="Arial"/>
                <w:noProof/>
                <w:sz w:val="18"/>
              </w:rPr>
              <w:t>ANEXO N° 1</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_Toc100074327 \h </w:instrText>
            </w:r>
            <w:r w:rsidR="00743C55" w:rsidRPr="00743C55">
              <w:rPr>
                <w:noProof/>
                <w:webHidden/>
                <w:sz w:val="18"/>
              </w:rPr>
            </w:r>
            <w:r w:rsidR="00743C55" w:rsidRPr="00743C55">
              <w:rPr>
                <w:noProof/>
                <w:webHidden/>
                <w:sz w:val="18"/>
              </w:rPr>
              <w:fldChar w:fldCharType="separate"/>
            </w:r>
            <w:r w:rsidR="006313BE">
              <w:rPr>
                <w:noProof/>
                <w:webHidden/>
                <w:sz w:val="18"/>
              </w:rPr>
              <w:t>23</w:t>
            </w:r>
            <w:r w:rsidR="00743C55" w:rsidRPr="00743C55">
              <w:rPr>
                <w:noProof/>
                <w:webHidden/>
                <w:sz w:val="18"/>
              </w:rPr>
              <w:fldChar w:fldCharType="end"/>
            </w:r>
          </w:hyperlink>
        </w:p>
        <w:p w14:paraId="5F2EEE8C" w14:textId="02BF4C5C" w:rsidR="00743C55" w:rsidRPr="00743C55" w:rsidRDefault="003649EB">
          <w:pPr>
            <w:pStyle w:val="TDC1"/>
            <w:rPr>
              <w:rFonts w:cstheme="minorBidi"/>
              <w:noProof/>
              <w:sz w:val="18"/>
              <w:lang w:val="es-419" w:eastAsia="es-419"/>
            </w:rPr>
          </w:pPr>
          <w:hyperlink w:anchor="_Toc100074328" w:history="1">
            <w:r w:rsidR="00743C55" w:rsidRPr="00743C55">
              <w:rPr>
                <w:rStyle w:val="Hipervnculo"/>
                <w:rFonts w:ascii="Arial" w:hAnsi="Arial" w:cs="Arial"/>
                <w:noProof/>
                <w:sz w:val="18"/>
              </w:rPr>
              <w:t>ANEXO N° 2.B</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_Toc100074328 \h </w:instrText>
            </w:r>
            <w:r w:rsidR="00743C55" w:rsidRPr="00743C55">
              <w:rPr>
                <w:noProof/>
                <w:webHidden/>
                <w:sz w:val="18"/>
              </w:rPr>
            </w:r>
            <w:r w:rsidR="00743C55" w:rsidRPr="00743C55">
              <w:rPr>
                <w:noProof/>
                <w:webHidden/>
                <w:sz w:val="18"/>
              </w:rPr>
              <w:fldChar w:fldCharType="separate"/>
            </w:r>
            <w:r w:rsidR="006313BE">
              <w:rPr>
                <w:noProof/>
                <w:webHidden/>
                <w:sz w:val="18"/>
              </w:rPr>
              <w:t>30</w:t>
            </w:r>
            <w:r w:rsidR="00743C55" w:rsidRPr="00743C55">
              <w:rPr>
                <w:noProof/>
                <w:webHidden/>
                <w:sz w:val="18"/>
              </w:rPr>
              <w:fldChar w:fldCharType="end"/>
            </w:r>
          </w:hyperlink>
        </w:p>
        <w:p w14:paraId="268265E6" w14:textId="78C749C3" w:rsidR="00743C55" w:rsidRPr="00743C55" w:rsidRDefault="003649EB">
          <w:pPr>
            <w:pStyle w:val="TDC1"/>
            <w:rPr>
              <w:rFonts w:cstheme="minorBidi"/>
              <w:noProof/>
              <w:sz w:val="18"/>
              <w:lang w:val="es-419" w:eastAsia="es-419"/>
            </w:rPr>
          </w:pPr>
          <w:hyperlink w:anchor="_Toc100074329" w:history="1">
            <w:r w:rsidR="00743C55" w:rsidRPr="00743C55">
              <w:rPr>
                <w:rStyle w:val="Hipervnculo"/>
                <w:rFonts w:ascii="Arial" w:hAnsi="Arial" w:cs="Arial"/>
                <w:noProof/>
                <w:sz w:val="18"/>
              </w:rPr>
              <w:t>ANEXO N° 2.C</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_Toc100074329 \h </w:instrText>
            </w:r>
            <w:r w:rsidR="00743C55" w:rsidRPr="00743C55">
              <w:rPr>
                <w:noProof/>
                <w:webHidden/>
                <w:sz w:val="18"/>
              </w:rPr>
            </w:r>
            <w:r w:rsidR="00743C55" w:rsidRPr="00743C55">
              <w:rPr>
                <w:noProof/>
                <w:webHidden/>
                <w:sz w:val="18"/>
              </w:rPr>
              <w:fldChar w:fldCharType="separate"/>
            </w:r>
            <w:r w:rsidR="006313BE">
              <w:rPr>
                <w:noProof/>
                <w:webHidden/>
                <w:sz w:val="18"/>
              </w:rPr>
              <w:t>31</w:t>
            </w:r>
            <w:r w:rsidR="00743C55" w:rsidRPr="00743C55">
              <w:rPr>
                <w:noProof/>
                <w:webHidden/>
                <w:sz w:val="18"/>
              </w:rPr>
              <w:fldChar w:fldCharType="end"/>
            </w:r>
          </w:hyperlink>
        </w:p>
        <w:p w14:paraId="738BF7C0" w14:textId="286112F4" w:rsidR="00743C55" w:rsidRPr="00743C55" w:rsidRDefault="003649EB">
          <w:pPr>
            <w:pStyle w:val="TDC1"/>
            <w:rPr>
              <w:rFonts w:cstheme="minorBidi"/>
              <w:noProof/>
              <w:sz w:val="18"/>
              <w:lang w:val="es-419" w:eastAsia="es-419"/>
            </w:rPr>
          </w:pPr>
          <w:hyperlink w:anchor="_Toc100074330" w:history="1">
            <w:r w:rsidR="00743C55" w:rsidRPr="00743C55">
              <w:rPr>
                <w:rStyle w:val="Hipervnculo"/>
                <w:rFonts w:ascii="Arial" w:hAnsi="Arial" w:cs="Arial"/>
                <w:noProof/>
                <w:sz w:val="18"/>
              </w:rPr>
              <w:t>ANEXO N°3.A</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_Toc100074330 \h </w:instrText>
            </w:r>
            <w:r w:rsidR="00743C55" w:rsidRPr="00743C55">
              <w:rPr>
                <w:noProof/>
                <w:webHidden/>
                <w:sz w:val="18"/>
              </w:rPr>
            </w:r>
            <w:r w:rsidR="00743C55" w:rsidRPr="00743C55">
              <w:rPr>
                <w:noProof/>
                <w:webHidden/>
                <w:sz w:val="18"/>
              </w:rPr>
              <w:fldChar w:fldCharType="separate"/>
            </w:r>
            <w:r w:rsidR="006313BE">
              <w:rPr>
                <w:noProof/>
                <w:webHidden/>
                <w:sz w:val="18"/>
              </w:rPr>
              <w:t>32</w:t>
            </w:r>
            <w:r w:rsidR="00743C55" w:rsidRPr="00743C55">
              <w:rPr>
                <w:noProof/>
                <w:webHidden/>
                <w:sz w:val="18"/>
              </w:rPr>
              <w:fldChar w:fldCharType="end"/>
            </w:r>
          </w:hyperlink>
        </w:p>
        <w:p w14:paraId="5BAC80BA" w14:textId="1D169274" w:rsidR="00743C55" w:rsidRPr="00743C55" w:rsidRDefault="003649EB">
          <w:pPr>
            <w:pStyle w:val="TDC1"/>
            <w:rPr>
              <w:rFonts w:cstheme="minorBidi"/>
              <w:noProof/>
              <w:sz w:val="18"/>
              <w:lang w:val="es-419" w:eastAsia="es-419"/>
            </w:rPr>
          </w:pPr>
          <w:hyperlink w:anchor="_Toc100074331" w:history="1">
            <w:r w:rsidR="00743C55" w:rsidRPr="00743C55">
              <w:rPr>
                <w:rStyle w:val="Hipervnculo"/>
                <w:rFonts w:ascii="Arial" w:hAnsi="Arial" w:cs="Arial"/>
                <w:noProof/>
                <w:sz w:val="18"/>
              </w:rPr>
              <w:t>ANEXO N°3.B</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_Toc100074331 \h </w:instrText>
            </w:r>
            <w:r w:rsidR="00743C55" w:rsidRPr="00743C55">
              <w:rPr>
                <w:noProof/>
                <w:webHidden/>
                <w:sz w:val="18"/>
              </w:rPr>
            </w:r>
            <w:r w:rsidR="00743C55" w:rsidRPr="00743C55">
              <w:rPr>
                <w:noProof/>
                <w:webHidden/>
                <w:sz w:val="18"/>
              </w:rPr>
              <w:fldChar w:fldCharType="separate"/>
            </w:r>
            <w:r w:rsidR="006313BE">
              <w:rPr>
                <w:noProof/>
                <w:webHidden/>
                <w:sz w:val="18"/>
              </w:rPr>
              <w:t>33</w:t>
            </w:r>
            <w:r w:rsidR="00743C55" w:rsidRPr="00743C55">
              <w:rPr>
                <w:noProof/>
                <w:webHidden/>
                <w:sz w:val="18"/>
              </w:rPr>
              <w:fldChar w:fldCharType="end"/>
            </w:r>
          </w:hyperlink>
        </w:p>
        <w:p w14:paraId="03D342B4" w14:textId="5EB4F3E6" w:rsidR="00743C55" w:rsidRPr="00743C55" w:rsidRDefault="003649EB">
          <w:pPr>
            <w:pStyle w:val="TDC1"/>
            <w:rPr>
              <w:rFonts w:cstheme="minorBidi"/>
              <w:noProof/>
              <w:sz w:val="18"/>
              <w:lang w:val="es-419" w:eastAsia="es-419"/>
            </w:rPr>
          </w:pPr>
          <w:hyperlink w:anchor="_Toc100074332" w:history="1">
            <w:r w:rsidR="00743C55" w:rsidRPr="00743C55">
              <w:rPr>
                <w:rStyle w:val="Hipervnculo"/>
                <w:rFonts w:ascii="Arial" w:hAnsi="Arial" w:cs="Arial"/>
                <w:noProof/>
                <w:sz w:val="18"/>
              </w:rPr>
              <w:t>ANEXO N°3.C</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_Toc100074332 \h </w:instrText>
            </w:r>
            <w:r w:rsidR="00743C55" w:rsidRPr="00743C55">
              <w:rPr>
                <w:noProof/>
                <w:webHidden/>
                <w:sz w:val="18"/>
              </w:rPr>
            </w:r>
            <w:r w:rsidR="00743C55" w:rsidRPr="00743C55">
              <w:rPr>
                <w:noProof/>
                <w:webHidden/>
                <w:sz w:val="18"/>
              </w:rPr>
              <w:fldChar w:fldCharType="separate"/>
            </w:r>
            <w:r w:rsidR="006313BE">
              <w:rPr>
                <w:noProof/>
                <w:webHidden/>
                <w:sz w:val="18"/>
              </w:rPr>
              <w:t>34</w:t>
            </w:r>
            <w:r w:rsidR="00743C55" w:rsidRPr="00743C55">
              <w:rPr>
                <w:noProof/>
                <w:webHidden/>
                <w:sz w:val="18"/>
              </w:rPr>
              <w:fldChar w:fldCharType="end"/>
            </w:r>
          </w:hyperlink>
        </w:p>
        <w:p w14:paraId="5AB2B2C7" w14:textId="45782213" w:rsidR="00743C55" w:rsidRPr="00743C55" w:rsidRDefault="003649EB">
          <w:pPr>
            <w:pStyle w:val="TDC1"/>
            <w:rPr>
              <w:rFonts w:cstheme="minorBidi"/>
              <w:noProof/>
              <w:sz w:val="18"/>
              <w:lang w:val="es-419" w:eastAsia="es-419"/>
            </w:rPr>
          </w:pPr>
          <w:hyperlink w:anchor="_Toc100074333" w:history="1">
            <w:r w:rsidR="00743C55" w:rsidRPr="00743C55">
              <w:rPr>
                <w:rStyle w:val="Hipervnculo"/>
                <w:rFonts w:ascii="Arial" w:hAnsi="Arial" w:cs="Arial"/>
                <w:noProof/>
                <w:sz w:val="18"/>
              </w:rPr>
              <w:t>ANEXO N°4</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_Toc100074333 \h </w:instrText>
            </w:r>
            <w:r w:rsidR="00743C55" w:rsidRPr="00743C55">
              <w:rPr>
                <w:noProof/>
                <w:webHidden/>
                <w:sz w:val="18"/>
              </w:rPr>
            </w:r>
            <w:r w:rsidR="00743C55" w:rsidRPr="00743C55">
              <w:rPr>
                <w:noProof/>
                <w:webHidden/>
                <w:sz w:val="18"/>
              </w:rPr>
              <w:fldChar w:fldCharType="separate"/>
            </w:r>
            <w:r w:rsidR="006313BE">
              <w:rPr>
                <w:noProof/>
                <w:webHidden/>
                <w:sz w:val="18"/>
              </w:rPr>
              <w:t>35</w:t>
            </w:r>
            <w:r w:rsidR="00743C55" w:rsidRPr="00743C55">
              <w:rPr>
                <w:noProof/>
                <w:webHidden/>
                <w:sz w:val="18"/>
              </w:rPr>
              <w:fldChar w:fldCharType="end"/>
            </w:r>
          </w:hyperlink>
        </w:p>
        <w:p w14:paraId="14816FC3" w14:textId="5DE98FE0" w:rsidR="00743C55" w:rsidRPr="00743C55" w:rsidRDefault="003649EB">
          <w:pPr>
            <w:pStyle w:val="TDC1"/>
            <w:rPr>
              <w:rFonts w:cstheme="minorBidi"/>
              <w:noProof/>
              <w:sz w:val="18"/>
              <w:lang w:val="es-419" w:eastAsia="es-419"/>
            </w:rPr>
          </w:pPr>
          <w:hyperlink w:anchor="_Toc100074334" w:history="1">
            <w:r w:rsidR="00743C55" w:rsidRPr="00743C55">
              <w:rPr>
                <w:rStyle w:val="Hipervnculo"/>
                <w:rFonts w:ascii="Arial" w:hAnsi="Arial" w:cs="Arial"/>
                <w:noProof/>
                <w:sz w:val="18"/>
              </w:rPr>
              <w:t>ANEXO N°5</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_Toc100074334 \h </w:instrText>
            </w:r>
            <w:r w:rsidR="00743C55" w:rsidRPr="00743C55">
              <w:rPr>
                <w:noProof/>
                <w:webHidden/>
                <w:sz w:val="18"/>
              </w:rPr>
            </w:r>
            <w:r w:rsidR="00743C55" w:rsidRPr="00743C55">
              <w:rPr>
                <w:noProof/>
                <w:webHidden/>
                <w:sz w:val="18"/>
              </w:rPr>
              <w:fldChar w:fldCharType="separate"/>
            </w:r>
            <w:r w:rsidR="006313BE">
              <w:rPr>
                <w:noProof/>
                <w:webHidden/>
                <w:sz w:val="18"/>
              </w:rPr>
              <w:t>36</w:t>
            </w:r>
            <w:r w:rsidR="00743C55" w:rsidRPr="00743C55">
              <w:rPr>
                <w:noProof/>
                <w:webHidden/>
                <w:sz w:val="18"/>
              </w:rPr>
              <w:fldChar w:fldCharType="end"/>
            </w:r>
          </w:hyperlink>
        </w:p>
        <w:p w14:paraId="44A93BCB" w14:textId="3E51ACEA" w:rsidR="00743C55" w:rsidRPr="00743C55" w:rsidRDefault="003649EB">
          <w:pPr>
            <w:pStyle w:val="TDC1"/>
            <w:rPr>
              <w:rFonts w:cstheme="minorBidi"/>
              <w:noProof/>
              <w:sz w:val="18"/>
              <w:lang w:val="es-419" w:eastAsia="es-419"/>
            </w:rPr>
          </w:pPr>
          <w:hyperlink w:anchor="_Toc100074335" w:history="1">
            <w:r w:rsidR="00743C55" w:rsidRPr="00743C55">
              <w:rPr>
                <w:rStyle w:val="Hipervnculo"/>
                <w:rFonts w:ascii="Arial" w:hAnsi="Arial" w:cs="Arial"/>
                <w:noProof/>
                <w:sz w:val="18"/>
              </w:rPr>
              <w:t>ANEXO N° 6</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_Toc100074335 \h </w:instrText>
            </w:r>
            <w:r w:rsidR="00743C55" w:rsidRPr="00743C55">
              <w:rPr>
                <w:noProof/>
                <w:webHidden/>
                <w:sz w:val="18"/>
              </w:rPr>
            </w:r>
            <w:r w:rsidR="00743C55" w:rsidRPr="00743C55">
              <w:rPr>
                <w:noProof/>
                <w:webHidden/>
                <w:sz w:val="18"/>
              </w:rPr>
              <w:fldChar w:fldCharType="separate"/>
            </w:r>
            <w:r w:rsidR="006313BE">
              <w:rPr>
                <w:noProof/>
                <w:webHidden/>
                <w:sz w:val="18"/>
              </w:rPr>
              <w:t>42</w:t>
            </w:r>
            <w:r w:rsidR="00743C55" w:rsidRPr="00743C55">
              <w:rPr>
                <w:noProof/>
                <w:webHidden/>
                <w:sz w:val="18"/>
              </w:rPr>
              <w:fldChar w:fldCharType="end"/>
            </w:r>
          </w:hyperlink>
        </w:p>
        <w:p w14:paraId="2B67BE2D" w14:textId="274ABA8C" w:rsidR="00743C55" w:rsidRPr="00743C55" w:rsidRDefault="003649EB">
          <w:pPr>
            <w:pStyle w:val="TDC1"/>
            <w:rPr>
              <w:rFonts w:cstheme="minorBidi"/>
              <w:noProof/>
              <w:sz w:val="18"/>
              <w:lang w:val="es-419" w:eastAsia="es-419"/>
            </w:rPr>
          </w:pPr>
          <w:hyperlink w:anchor="_Toc100074336" w:history="1">
            <w:r w:rsidR="00743C55" w:rsidRPr="00743C55">
              <w:rPr>
                <w:rStyle w:val="Hipervnculo"/>
                <w:rFonts w:ascii="Arial" w:hAnsi="Arial" w:cs="Arial"/>
                <w:noProof/>
                <w:sz w:val="18"/>
              </w:rPr>
              <w:t>ANEXO N° 7</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_Toc100074336 \h </w:instrText>
            </w:r>
            <w:r w:rsidR="00743C55" w:rsidRPr="00743C55">
              <w:rPr>
                <w:noProof/>
                <w:webHidden/>
                <w:sz w:val="18"/>
              </w:rPr>
            </w:r>
            <w:r w:rsidR="00743C55" w:rsidRPr="00743C55">
              <w:rPr>
                <w:noProof/>
                <w:webHidden/>
                <w:sz w:val="18"/>
              </w:rPr>
              <w:fldChar w:fldCharType="separate"/>
            </w:r>
            <w:r w:rsidR="006313BE">
              <w:rPr>
                <w:noProof/>
                <w:webHidden/>
                <w:sz w:val="18"/>
              </w:rPr>
              <w:t>45</w:t>
            </w:r>
            <w:r w:rsidR="00743C55" w:rsidRPr="00743C55">
              <w:rPr>
                <w:noProof/>
                <w:webHidden/>
                <w:sz w:val="18"/>
              </w:rPr>
              <w:fldChar w:fldCharType="end"/>
            </w:r>
          </w:hyperlink>
        </w:p>
        <w:p w14:paraId="45F79F9C" w14:textId="4546E574" w:rsidR="00743C55" w:rsidRPr="00743C55" w:rsidRDefault="003649EB">
          <w:pPr>
            <w:pStyle w:val="TDC1"/>
            <w:rPr>
              <w:rFonts w:cstheme="minorBidi"/>
              <w:noProof/>
              <w:sz w:val="18"/>
              <w:lang w:val="es-419" w:eastAsia="es-419"/>
            </w:rPr>
          </w:pPr>
          <w:hyperlink w:anchor="_Toc100074337" w:history="1">
            <w:r w:rsidR="00743C55" w:rsidRPr="00743C55">
              <w:rPr>
                <w:rStyle w:val="Hipervnculo"/>
                <w:rFonts w:ascii="Arial" w:hAnsi="Arial" w:cs="Arial"/>
                <w:noProof/>
                <w:sz w:val="18"/>
              </w:rPr>
              <w:t>ANEXO N° 8</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_Toc100074337 \h </w:instrText>
            </w:r>
            <w:r w:rsidR="00743C55" w:rsidRPr="00743C55">
              <w:rPr>
                <w:noProof/>
                <w:webHidden/>
                <w:sz w:val="18"/>
              </w:rPr>
            </w:r>
            <w:r w:rsidR="00743C55" w:rsidRPr="00743C55">
              <w:rPr>
                <w:noProof/>
                <w:webHidden/>
                <w:sz w:val="18"/>
              </w:rPr>
              <w:fldChar w:fldCharType="separate"/>
            </w:r>
            <w:r w:rsidR="006313BE">
              <w:rPr>
                <w:noProof/>
                <w:webHidden/>
                <w:sz w:val="18"/>
              </w:rPr>
              <w:t>47</w:t>
            </w:r>
            <w:r w:rsidR="00743C55" w:rsidRPr="00743C55">
              <w:rPr>
                <w:noProof/>
                <w:webHidden/>
                <w:sz w:val="18"/>
              </w:rPr>
              <w:fldChar w:fldCharType="end"/>
            </w:r>
          </w:hyperlink>
        </w:p>
        <w:p w14:paraId="47B306A7" w14:textId="062C8792" w:rsidR="00743C55" w:rsidRPr="00743C55" w:rsidRDefault="003649EB">
          <w:pPr>
            <w:pStyle w:val="TDC1"/>
            <w:rPr>
              <w:rFonts w:cstheme="minorBidi"/>
              <w:noProof/>
              <w:sz w:val="18"/>
              <w:lang w:val="es-419" w:eastAsia="es-419"/>
            </w:rPr>
          </w:pPr>
          <w:hyperlink w:anchor="_Toc100074338" w:history="1">
            <w:r w:rsidR="00743C55" w:rsidRPr="00743C55">
              <w:rPr>
                <w:rStyle w:val="Hipervnculo"/>
                <w:rFonts w:ascii="Arial" w:hAnsi="Arial" w:cs="Arial"/>
                <w:noProof/>
                <w:sz w:val="18"/>
                <w:lang w:val="es-ES"/>
              </w:rPr>
              <w:t>ANEXO N° 9</w:t>
            </w:r>
            <w:r w:rsidR="00743C55" w:rsidRPr="00743C55">
              <w:rPr>
                <w:noProof/>
                <w:webHidden/>
                <w:sz w:val="18"/>
              </w:rPr>
              <w:tab/>
            </w:r>
            <w:r w:rsidR="00743C55" w:rsidRPr="00743C55">
              <w:rPr>
                <w:noProof/>
                <w:webHidden/>
                <w:sz w:val="18"/>
              </w:rPr>
              <w:fldChar w:fldCharType="begin"/>
            </w:r>
            <w:r w:rsidR="00743C55" w:rsidRPr="00743C55">
              <w:rPr>
                <w:noProof/>
                <w:webHidden/>
                <w:sz w:val="18"/>
              </w:rPr>
              <w:instrText xml:space="preserve"> PAGEREF _Toc100074338 \h </w:instrText>
            </w:r>
            <w:r w:rsidR="00743C55" w:rsidRPr="00743C55">
              <w:rPr>
                <w:noProof/>
                <w:webHidden/>
                <w:sz w:val="18"/>
              </w:rPr>
            </w:r>
            <w:r w:rsidR="00743C55" w:rsidRPr="00743C55">
              <w:rPr>
                <w:noProof/>
                <w:webHidden/>
                <w:sz w:val="18"/>
              </w:rPr>
              <w:fldChar w:fldCharType="separate"/>
            </w:r>
            <w:r w:rsidR="006313BE">
              <w:rPr>
                <w:noProof/>
                <w:webHidden/>
                <w:sz w:val="18"/>
              </w:rPr>
              <w:t>49</w:t>
            </w:r>
            <w:r w:rsidR="00743C55" w:rsidRPr="00743C55">
              <w:rPr>
                <w:noProof/>
                <w:webHidden/>
                <w:sz w:val="18"/>
              </w:rPr>
              <w:fldChar w:fldCharType="end"/>
            </w:r>
          </w:hyperlink>
        </w:p>
        <w:p w14:paraId="02F12013" w14:textId="5BF69C7C" w:rsidR="00C50442" w:rsidRPr="006123A9" w:rsidRDefault="00583D46" w:rsidP="00CB7681">
          <w:pPr>
            <w:rPr>
              <w:rFonts w:ascii="Arial" w:hAnsi="Arial" w:cs="Arial"/>
              <w:b/>
              <w:bCs/>
              <w:sz w:val="2"/>
              <w:szCs w:val="18"/>
              <w:lang w:val="es-ES"/>
            </w:rPr>
          </w:pPr>
          <w:r w:rsidRPr="006123A9">
            <w:rPr>
              <w:rFonts w:ascii="Arial" w:hAnsi="Arial" w:cs="Arial"/>
              <w:b/>
              <w:bCs/>
              <w:sz w:val="2"/>
              <w:szCs w:val="18"/>
              <w:lang w:val="es-ES"/>
            </w:rPr>
            <w:fldChar w:fldCharType="end"/>
          </w:r>
        </w:p>
        <w:p w14:paraId="5F5D9415" w14:textId="4ED2AAD9" w:rsidR="00C05310" w:rsidRPr="00C50442" w:rsidRDefault="003649EB" w:rsidP="00CB7681">
          <w:pPr>
            <w:rPr>
              <w:rFonts w:ascii="Arial" w:hAnsi="Arial" w:cs="Arial"/>
              <w:b/>
              <w:bCs/>
              <w:sz w:val="10"/>
              <w:szCs w:val="18"/>
              <w:lang w:val="es-ES"/>
            </w:rPr>
          </w:pPr>
        </w:p>
      </w:sdtContent>
    </w:sdt>
    <w:p w14:paraId="2406CF29" w14:textId="216ED95A" w:rsidR="00C05310" w:rsidRPr="006B3ED5" w:rsidRDefault="00583D46" w:rsidP="006B3ED5">
      <w:pPr>
        <w:pStyle w:val="Ttulo1"/>
        <w:numPr>
          <w:ilvl w:val="0"/>
          <w:numId w:val="35"/>
        </w:numPr>
        <w:ind w:left="142" w:hanging="284"/>
        <w:rPr>
          <w:rFonts w:ascii="Arial" w:hAnsi="Arial" w:cs="Arial"/>
          <w:sz w:val="22"/>
        </w:rPr>
      </w:pPr>
      <w:bookmarkStart w:id="0" w:name="_gjdgxs" w:colFirst="0" w:colLast="0"/>
      <w:bookmarkStart w:id="1" w:name="_Toc100074304"/>
      <w:bookmarkEnd w:id="0"/>
      <w:r w:rsidRPr="006B3ED5">
        <w:rPr>
          <w:rFonts w:ascii="Arial" w:hAnsi="Arial" w:cs="Arial"/>
          <w:sz w:val="22"/>
        </w:rPr>
        <w:lastRenderedPageBreak/>
        <w:t>Descripción General</w:t>
      </w:r>
      <w:bookmarkEnd w:id="1"/>
    </w:p>
    <w:p w14:paraId="7EE42508" w14:textId="77777777" w:rsidR="00C05310" w:rsidRPr="007C5A3A" w:rsidRDefault="008D3FED" w:rsidP="00F87E4E">
      <w:pPr>
        <w:pStyle w:val="Ttulo2"/>
        <w:numPr>
          <w:ilvl w:val="1"/>
          <w:numId w:val="36"/>
        </w:numPr>
        <w:rPr>
          <w:rFonts w:ascii="Arial" w:hAnsi="Arial" w:cs="Arial"/>
        </w:rPr>
      </w:pPr>
      <w:bookmarkStart w:id="2" w:name="_Toc99968039"/>
      <w:bookmarkStart w:id="3" w:name="_30j0zll" w:colFirst="0" w:colLast="0"/>
      <w:bookmarkStart w:id="4" w:name="_Toc100074305"/>
      <w:bookmarkEnd w:id="2"/>
      <w:bookmarkEnd w:id="3"/>
      <w:r w:rsidRPr="007C5A3A">
        <w:rPr>
          <w:rFonts w:ascii="Arial" w:hAnsi="Arial" w:cs="Arial"/>
        </w:rPr>
        <w:t>¿Qué es?</w:t>
      </w:r>
      <w:bookmarkEnd w:id="4"/>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7A7246DC" w14:textId="14559BC4" w:rsidR="009127FB" w:rsidRPr="007C5A3A" w:rsidRDefault="009127FB" w:rsidP="009127FB">
      <w:pPr>
        <w:spacing w:after="0" w:line="240" w:lineRule="auto"/>
        <w:jc w:val="both"/>
        <w:rPr>
          <w:rFonts w:ascii="Arial" w:eastAsia="gobCL" w:hAnsi="Arial" w:cs="Arial"/>
          <w:color w:val="000000"/>
        </w:rPr>
      </w:pPr>
    </w:p>
    <w:p w14:paraId="0D155EDC" w14:textId="77777777" w:rsidR="009127FB" w:rsidRPr="007C5A3A" w:rsidRDefault="009127FB" w:rsidP="009127FB">
      <w:pPr>
        <w:pStyle w:val="Ttulo2"/>
        <w:numPr>
          <w:ilvl w:val="1"/>
          <w:numId w:val="36"/>
        </w:numPr>
        <w:rPr>
          <w:rFonts w:ascii="Arial" w:hAnsi="Arial" w:cs="Arial"/>
        </w:rPr>
      </w:pPr>
      <w:bookmarkStart w:id="5" w:name="_Toc100074306"/>
      <w:r w:rsidRPr="007C5A3A">
        <w:rPr>
          <w:rFonts w:ascii="Arial" w:hAnsi="Arial" w:cs="Arial"/>
        </w:rPr>
        <w:t>¿A quiénes está dirigido?</w:t>
      </w:r>
      <w:bookmarkEnd w:id="5"/>
    </w:p>
    <w:p w14:paraId="07E4D7FF" w14:textId="77777777" w:rsidR="009127FB" w:rsidRPr="007C5A3A" w:rsidRDefault="009127FB" w:rsidP="009127FB">
      <w:pPr>
        <w:spacing w:after="0" w:line="240" w:lineRule="auto"/>
        <w:rPr>
          <w:rFonts w:ascii="Arial" w:eastAsia="gobCL" w:hAnsi="Arial" w:cs="Arial"/>
        </w:rPr>
      </w:pPr>
    </w:p>
    <w:p w14:paraId="713EFC58" w14:textId="77777777" w:rsidR="009127FB" w:rsidRPr="007C5A3A" w:rsidRDefault="009127FB" w:rsidP="009127FB">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w:t>
      </w:r>
      <w:r>
        <w:rPr>
          <w:rStyle w:val="Refdenotaalpie"/>
          <w:rFonts w:ascii="Arial" w:eastAsia="gobCL" w:hAnsi="Arial" w:cs="Arial"/>
          <w:color w:val="000000"/>
        </w:rPr>
        <w:footnoteReference w:id="1"/>
      </w:r>
      <w:r w:rsidRPr="007C5A3A">
        <w:rPr>
          <w:rFonts w:ascii="Arial" w:eastAsia="gobCL" w:hAnsi="Arial" w:cs="Arial"/>
          <w:color w:val="000000"/>
        </w:rPr>
        <w:t xml:space="preserve"> ante el Servicio de Impuestos Internos (SII), que tengan ventas netas demostrables anuales inferiores</w:t>
      </w:r>
      <w:r>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1863AA57" w14:textId="77777777" w:rsidR="009127FB" w:rsidRPr="007C5A3A" w:rsidRDefault="009127FB" w:rsidP="009127FB">
      <w:pPr>
        <w:spacing w:after="0" w:line="240" w:lineRule="auto"/>
        <w:jc w:val="both"/>
        <w:rPr>
          <w:rFonts w:ascii="Arial" w:eastAsia="gobCL" w:hAnsi="Arial" w:cs="Arial"/>
          <w:color w:val="000000"/>
        </w:rPr>
      </w:pPr>
    </w:p>
    <w:p w14:paraId="428A9483" w14:textId="77777777" w:rsidR="009127FB" w:rsidRPr="007C5A3A" w:rsidRDefault="009127FB" w:rsidP="009127FB">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59703550" w14:textId="77777777" w:rsidR="009127FB" w:rsidRPr="007C5A3A" w:rsidRDefault="009127FB" w:rsidP="009127FB">
      <w:pPr>
        <w:spacing w:after="0" w:line="240" w:lineRule="auto"/>
        <w:jc w:val="both"/>
        <w:rPr>
          <w:rFonts w:ascii="Arial" w:eastAsia="gobCL" w:hAnsi="Arial" w:cs="Arial"/>
          <w:color w:val="000000"/>
        </w:rPr>
      </w:pPr>
    </w:p>
    <w:p w14:paraId="40BA2218" w14:textId="77777777" w:rsidR="009127FB" w:rsidRPr="007C5A3A" w:rsidRDefault="009127FB" w:rsidP="009127FB">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w:t>
      </w:r>
      <w:r>
        <w:rPr>
          <w:rFonts w:ascii="Arial" w:eastAsia="gobCL" w:hAnsi="Arial" w:cs="Arial"/>
        </w:rPr>
        <w:t>rías, botillerías, confiterías</w:t>
      </w:r>
      <w:r w:rsidRPr="007C5A3A">
        <w:rPr>
          <w:rFonts w:ascii="Arial" w:eastAsia="gobCL" w:hAnsi="Arial" w:cs="Arial"/>
        </w:rPr>
        <w:t>, tostadurías y frutos del país, fruterías y verdulerías, bazares y librerías de barrio.</w:t>
      </w:r>
    </w:p>
    <w:p w14:paraId="3FBAB900" w14:textId="77777777" w:rsidR="009127FB" w:rsidRPr="007C5A3A" w:rsidRDefault="009127FB" w:rsidP="009127FB">
      <w:pPr>
        <w:tabs>
          <w:tab w:val="left" w:pos="709"/>
        </w:tabs>
        <w:spacing w:after="0" w:line="240" w:lineRule="auto"/>
        <w:jc w:val="both"/>
        <w:rPr>
          <w:rFonts w:ascii="Arial" w:eastAsia="gobCL" w:hAnsi="Arial" w:cs="Arial"/>
        </w:rPr>
      </w:pPr>
    </w:p>
    <w:p w14:paraId="79581D5F" w14:textId="77777777" w:rsidR="009127FB" w:rsidRDefault="009127FB" w:rsidP="009127F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w:t>
      </w:r>
      <w:r>
        <w:rPr>
          <w:rFonts w:ascii="Arial" w:eastAsia="gobCL" w:hAnsi="Arial" w:cs="Arial"/>
          <w:color w:val="000000"/>
        </w:rPr>
        <w:t xml:space="preserve">chocolaterías, </w:t>
      </w:r>
      <w:r w:rsidRPr="007C5A3A">
        <w:rPr>
          <w:rFonts w:ascii="Arial" w:eastAsia="gobCL" w:hAnsi="Arial" w:cs="Arial"/>
          <w:color w:val="000000"/>
        </w:rPr>
        <w:t>talleres de 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6BC6B0" w14:textId="77777777" w:rsidR="009127FB" w:rsidRPr="007C5A3A" w:rsidRDefault="009127FB" w:rsidP="009127FB">
      <w:pPr>
        <w:pBdr>
          <w:top w:val="nil"/>
          <w:left w:val="nil"/>
          <w:bottom w:val="nil"/>
          <w:right w:val="nil"/>
          <w:between w:val="nil"/>
        </w:pBdr>
        <w:spacing w:after="0" w:line="240" w:lineRule="auto"/>
        <w:jc w:val="both"/>
        <w:rPr>
          <w:rFonts w:ascii="Arial" w:eastAsia="gobCL" w:hAnsi="Arial" w:cs="Arial"/>
          <w:color w:val="000000"/>
        </w:rPr>
      </w:pPr>
    </w:p>
    <w:p w14:paraId="75B22D78" w14:textId="77777777" w:rsidR="009127FB" w:rsidRPr="007C5A3A" w:rsidRDefault="009127FB" w:rsidP="009127FB">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4F874523" w14:textId="77777777" w:rsidR="009127FB" w:rsidRPr="007C5A3A" w:rsidRDefault="009127FB" w:rsidP="009127FB">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137422F7" w14:textId="77777777" w:rsidR="009127FB" w:rsidRPr="007C5A3A" w:rsidRDefault="009127FB" w:rsidP="009127FB">
      <w:pPr>
        <w:spacing w:after="0" w:line="240" w:lineRule="auto"/>
        <w:jc w:val="both"/>
        <w:rPr>
          <w:rFonts w:ascii="Arial" w:eastAsia="gobCL" w:hAnsi="Arial" w:cs="Arial"/>
        </w:rPr>
      </w:pPr>
    </w:p>
    <w:p w14:paraId="696E09A3" w14:textId="77777777" w:rsidR="009127FB" w:rsidRPr="007C5A3A" w:rsidRDefault="009127FB" w:rsidP="009127FB">
      <w:pPr>
        <w:spacing w:after="0" w:line="240" w:lineRule="auto"/>
        <w:jc w:val="both"/>
        <w:rPr>
          <w:rFonts w:ascii="Arial" w:eastAsia="gobCL" w:hAnsi="Arial" w:cs="Arial"/>
        </w:rPr>
      </w:pPr>
      <w:r w:rsidRPr="007C5A3A">
        <w:rPr>
          <w:rFonts w:ascii="Arial" w:eastAsia="gobCL" w:hAnsi="Arial" w:cs="Arial"/>
        </w:rPr>
        <w:lastRenderedPageBreak/>
        <w:t>1.- Aquellas personas naturales que tengan contrato vigente, incluso a honorarios, con Sercotec, o con el Agente Operador a cargo de la convocatoria, o con quienes participen en la asignación de recursos correspondientes a la convocatoria, aun cuando el contrato se celebre con anterioridad a la postulación o durante el proceso de evaluación y selección.</w:t>
      </w:r>
    </w:p>
    <w:p w14:paraId="3D749CFD" w14:textId="77777777" w:rsidR="009127FB" w:rsidRPr="007C5A3A" w:rsidRDefault="009127FB" w:rsidP="009127FB">
      <w:pPr>
        <w:spacing w:after="0" w:line="240" w:lineRule="auto"/>
        <w:jc w:val="both"/>
        <w:rPr>
          <w:rFonts w:ascii="Arial" w:eastAsia="gobCL" w:hAnsi="Arial" w:cs="Arial"/>
        </w:rPr>
      </w:pPr>
      <w:r w:rsidRPr="007C5A3A">
        <w:rPr>
          <w:rFonts w:ascii="Arial" w:eastAsia="gobCL" w:hAnsi="Arial" w:cs="Arial"/>
        </w:rPr>
        <w:t>2.- 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misma</w:t>
      </w:r>
    </w:p>
    <w:p w14:paraId="3DB76988" w14:textId="77777777" w:rsidR="009127FB" w:rsidRPr="007C5A3A" w:rsidRDefault="009127FB" w:rsidP="009127FB">
      <w:pPr>
        <w:spacing w:after="0" w:line="240" w:lineRule="auto"/>
        <w:jc w:val="both"/>
        <w:rPr>
          <w:rFonts w:ascii="Arial" w:eastAsia="gobCL" w:hAnsi="Arial" w:cs="Arial"/>
        </w:rPr>
      </w:pPr>
      <w:r w:rsidRPr="007C5A3A">
        <w:rPr>
          <w:rFonts w:ascii="Arial" w:eastAsia="gobCL" w:hAnsi="Arial" w:cs="Arial"/>
        </w:rPr>
        <w:t>3.- El gerente, administrador, representante, director socio de sociedades o comuneros hereditarios en que tenga participación personal de Sercotec, o del AOS a cargo de la convocatoria, o quienes participen en la asignación de recursos correspondientes a la convocatoria o personas unidas a ellos por vínculos de parentesco hasta el tercer grado de consanguinidad y segundo de afinidad inclusive.</w:t>
      </w:r>
    </w:p>
    <w:p w14:paraId="40585528" w14:textId="77777777" w:rsidR="009127FB" w:rsidRPr="007C5A3A" w:rsidRDefault="009127FB" w:rsidP="009127FB">
      <w:pPr>
        <w:spacing w:after="0" w:line="240" w:lineRule="auto"/>
        <w:jc w:val="both"/>
        <w:rPr>
          <w:rFonts w:ascii="Arial" w:eastAsia="gobCL" w:hAnsi="Arial" w:cs="Arial"/>
        </w:rPr>
      </w:pPr>
      <w:r w:rsidRPr="007C5A3A">
        <w:rPr>
          <w:rFonts w:ascii="Arial" w:eastAsia="gobCL" w:hAnsi="Arial" w:cs="Arial"/>
        </w:rPr>
        <w:t>4.- Aquellas personas naturales o jurídicas que tengan vigente o suscriban contratos de prestación de servicios con el Sercotec, o con el Agente Operador a cargo de la convocatoria, o con quienes participen en la asignación de recursos correspondientes a la presente convocatoria.</w:t>
      </w:r>
    </w:p>
    <w:p w14:paraId="17C7B5B4" w14:textId="77777777" w:rsidR="009127FB" w:rsidRPr="007C5A3A" w:rsidRDefault="009127FB" w:rsidP="009127FB">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63926985" w14:textId="77777777" w:rsidR="009127FB" w:rsidRPr="007C5A3A" w:rsidRDefault="009127FB" w:rsidP="009127FB">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2E6F6D3" w14:textId="77777777" w:rsidR="009127FB" w:rsidRPr="007C5A3A" w:rsidRDefault="009127FB" w:rsidP="009127FB">
      <w:pPr>
        <w:pStyle w:val="Ttulo2"/>
        <w:numPr>
          <w:ilvl w:val="1"/>
          <w:numId w:val="36"/>
        </w:numPr>
        <w:rPr>
          <w:rFonts w:ascii="Arial" w:hAnsi="Arial" w:cs="Arial"/>
        </w:rPr>
      </w:pPr>
      <w:bookmarkStart w:id="6" w:name="_Toc100074307"/>
      <w:r w:rsidRPr="007C5A3A">
        <w:rPr>
          <w:rFonts w:ascii="Arial" w:hAnsi="Arial" w:cs="Arial"/>
        </w:rPr>
        <w:t>Requisitos</w:t>
      </w:r>
      <w:bookmarkEnd w:id="6"/>
      <w:r w:rsidRPr="007C5A3A">
        <w:rPr>
          <w:rFonts w:ascii="Arial" w:hAnsi="Arial" w:cs="Arial"/>
        </w:rPr>
        <w:t xml:space="preserve"> </w:t>
      </w:r>
    </w:p>
    <w:p w14:paraId="7197B884" w14:textId="77777777" w:rsidR="009127FB" w:rsidRPr="007C5A3A" w:rsidRDefault="009127FB" w:rsidP="009127FB">
      <w:pPr>
        <w:spacing w:after="0" w:line="240" w:lineRule="auto"/>
        <w:rPr>
          <w:rFonts w:ascii="Arial" w:eastAsia="gobCL" w:hAnsi="Arial" w:cs="Arial"/>
          <w:b/>
          <w:color w:val="000000"/>
        </w:rPr>
      </w:pPr>
    </w:p>
    <w:p w14:paraId="648EA52D" w14:textId="7C1D0391" w:rsidR="009127FB" w:rsidRPr="007C5A3A" w:rsidRDefault="009127FB" w:rsidP="009127FB">
      <w:pPr>
        <w:spacing w:after="0" w:line="240" w:lineRule="auto"/>
        <w:jc w:val="both"/>
        <w:rPr>
          <w:rFonts w:ascii="Arial" w:eastAsia="gobCL" w:hAnsi="Arial" w:cs="Arial"/>
          <w:color w:val="000000"/>
        </w:rPr>
      </w:pPr>
      <w:r w:rsidRPr="007C5A3A">
        <w:rPr>
          <w:rFonts w:ascii="Arial" w:eastAsia="gobCL" w:hAnsi="Arial" w:cs="Arial"/>
          <w:color w:val="000000"/>
        </w:rPr>
        <w:t>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w:t>
      </w:r>
      <w:r w:rsidR="00F67E06">
        <w:rPr>
          <w:rFonts w:ascii="Arial" w:eastAsia="gobCL" w:hAnsi="Arial" w:cs="Arial"/>
          <w:color w:val="000000"/>
        </w:rPr>
        <w:t xml:space="preserve">os en el anexo N° 1, al final </w:t>
      </w:r>
      <w:r w:rsidRPr="007C5A3A">
        <w:rPr>
          <w:rFonts w:ascii="Arial" w:eastAsia="gobCL" w:hAnsi="Arial" w:cs="Arial"/>
          <w:color w:val="000000"/>
        </w:rPr>
        <w:t xml:space="preserve">de las presentes bases. </w:t>
      </w:r>
    </w:p>
    <w:p w14:paraId="4F639E9E" w14:textId="77777777" w:rsidR="009127FB" w:rsidRPr="007C5A3A" w:rsidRDefault="009127FB" w:rsidP="009127FB">
      <w:pPr>
        <w:spacing w:after="0" w:line="240" w:lineRule="auto"/>
        <w:jc w:val="both"/>
        <w:rPr>
          <w:rFonts w:ascii="Arial" w:eastAsia="gobCL" w:hAnsi="Arial" w:cs="Arial"/>
          <w:color w:val="000000"/>
        </w:rPr>
      </w:pPr>
    </w:p>
    <w:p w14:paraId="3BC8E31F" w14:textId="77777777" w:rsidR="009127FB" w:rsidRPr="007C5A3A" w:rsidRDefault="009127FB" w:rsidP="009127FB">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24BE004B" w14:textId="77777777" w:rsidR="009127FB" w:rsidRPr="007C5A3A" w:rsidRDefault="009127FB" w:rsidP="009127FB">
      <w:pPr>
        <w:pStyle w:val="Ttulo3"/>
        <w:numPr>
          <w:ilvl w:val="2"/>
          <w:numId w:val="38"/>
        </w:numPr>
        <w:rPr>
          <w:rFonts w:ascii="Arial" w:hAnsi="Arial" w:cs="Arial"/>
          <w:szCs w:val="22"/>
        </w:rPr>
      </w:pPr>
      <w:bookmarkStart w:id="7" w:name="_Toc100074308"/>
      <w:r w:rsidRPr="007C5A3A">
        <w:rPr>
          <w:rFonts w:ascii="Arial" w:hAnsi="Arial" w:cs="Arial"/>
          <w:szCs w:val="22"/>
        </w:rPr>
        <w:t>Requisitos de admisibilidad</w:t>
      </w:r>
      <w:bookmarkEnd w:id="7"/>
    </w:p>
    <w:p w14:paraId="281E0388" w14:textId="77777777" w:rsidR="009127FB" w:rsidRPr="007C5A3A" w:rsidRDefault="009127FB" w:rsidP="009127FB">
      <w:pPr>
        <w:spacing w:after="0" w:line="240" w:lineRule="auto"/>
        <w:jc w:val="both"/>
        <w:rPr>
          <w:rFonts w:ascii="Arial" w:eastAsia="gobCL" w:hAnsi="Arial" w:cs="Arial"/>
          <w:color w:val="000000"/>
        </w:rPr>
      </w:pPr>
    </w:p>
    <w:p w14:paraId="227A3A6C" w14:textId="77777777" w:rsidR="009127FB" w:rsidRPr="007C5A3A" w:rsidRDefault="009127FB" w:rsidP="009127FB">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461FF5AF" w14:textId="77777777" w:rsidR="009127FB" w:rsidRPr="007C5A3A" w:rsidRDefault="009127FB" w:rsidP="009127FB">
      <w:pPr>
        <w:spacing w:after="0" w:line="240" w:lineRule="auto"/>
        <w:jc w:val="both"/>
        <w:rPr>
          <w:rFonts w:ascii="Arial" w:eastAsia="gobCL" w:hAnsi="Arial" w:cs="Arial"/>
          <w:color w:val="000000"/>
        </w:rPr>
      </w:pPr>
    </w:p>
    <w:p w14:paraId="53211A1B" w14:textId="2BF4F5F4" w:rsidR="009127FB" w:rsidRDefault="009127FB" w:rsidP="009127FB">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Pr>
          <w:rFonts w:ascii="Arial" w:eastAsia="gobCL" w:hAnsi="Arial" w:cs="Arial"/>
          <w:color w:val="000000"/>
        </w:rPr>
        <w:t xml:space="preserve">suscrita en </w:t>
      </w:r>
      <w:r w:rsidR="003F152E">
        <w:rPr>
          <w:rFonts w:ascii="Arial" w:eastAsia="gobCL" w:hAnsi="Arial" w:cs="Arial"/>
          <w:color w:val="000000"/>
        </w:rPr>
        <w:t>la c</w:t>
      </w:r>
      <w:r>
        <w:rPr>
          <w:rFonts w:ascii="Arial" w:eastAsia="gobCL" w:hAnsi="Arial" w:cs="Arial"/>
          <w:color w:val="000000"/>
        </w:rPr>
        <w:t>apacitación</w:t>
      </w:r>
      <w:r w:rsidR="00463660">
        <w:rPr>
          <w:rFonts w:ascii="Arial" w:eastAsia="gobCL" w:hAnsi="Arial" w:cs="Arial"/>
          <w:color w:val="000000"/>
        </w:rPr>
        <w:t xml:space="preserve"> virtual</w:t>
      </w:r>
      <w:r>
        <w:rPr>
          <w:rFonts w:ascii="Arial" w:eastAsia="gobCL" w:hAnsi="Arial" w:cs="Arial"/>
          <w:color w:val="000000"/>
        </w:rPr>
        <w:t xml:space="preserve">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463660">
        <w:rPr>
          <w:rFonts w:ascii="Arial" w:eastAsia="gobCL" w:hAnsi="Arial" w:cs="Arial"/>
          <w:color w:val="000000"/>
        </w:rPr>
        <w:t xml:space="preserve">, </w:t>
      </w:r>
      <w:r>
        <w:rPr>
          <w:rFonts w:ascii="Arial" w:eastAsia="gobCL" w:hAnsi="Arial" w:cs="Arial"/>
          <w:color w:val="000000"/>
        </w:rPr>
        <w:t xml:space="preserve">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La fecha máxima de </w:t>
      </w:r>
      <w:r>
        <w:rPr>
          <w:rFonts w:ascii="Arial" w:eastAsia="gobCL" w:hAnsi="Arial" w:cs="Arial"/>
          <w:color w:val="000000"/>
        </w:rPr>
        <w:t xml:space="preserve">suscripción </w:t>
      </w:r>
      <w:r w:rsidRPr="008470F4">
        <w:rPr>
          <w:rFonts w:ascii="Arial" w:eastAsia="gobCL" w:hAnsi="Arial" w:cs="Arial"/>
          <w:color w:val="000000"/>
        </w:rPr>
        <w:t>no puede ser superior a la fecha de cierre de la convocatoria indicada en las bases. Aquellas empresas que resulten beneficiarias deberán realizar y completar el curso contenido en dich</w:t>
      </w:r>
      <w:r>
        <w:rPr>
          <w:rFonts w:ascii="Arial" w:eastAsia="gobCL" w:hAnsi="Arial" w:cs="Arial"/>
          <w:color w:val="000000"/>
        </w:rPr>
        <w:t xml:space="preserve">o Portal. </w:t>
      </w:r>
    </w:p>
    <w:p w14:paraId="37F36E5A" w14:textId="77777777" w:rsidR="009127FB" w:rsidRPr="008470F4" w:rsidRDefault="009127FB" w:rsidP="009127FB">
      <w:pPr>
        <w:pStyle w:val="Prrafodelista"/>
        <w:jc w:val="both"/>
        <w:rPr>
          <w:rFonts w:ascii="Arial" w:eastAsia="gobCL" w:hAnsi="Arial" w:cs="Arial"/>
          <w:color w:val="000000"/>
        </w:rPr>
      </w:pPr>
      <w:r>
        <w:rPr>
          <w:rFonts w:ascii="Arial" w:eastAsia="gobCL" w:hAnsi="Arial" w:cs="Arial"/>
          <w:color w:val="000000"/>
        </w:rPr>
        <w:lastRenderedPageBreak/>
        <w:t>Las empresas que cuenten con el certificado de realización previa de esta capacitación no tendrán que realizarla nuevamente.</w:t>
      </w:r>
    </w:p>
    <w:p w14:paraId="10DD45CB" w14:textId="77777777" w:rsidR="009127FB" w:rsidRDefault="009127FB" w:rsidP="009127FB">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9">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13CB4115" w14:textId="77777777" w:rsidR="009127FB" w:rsidRPr="007C5A3A" w:rsidRDefault="009127FB" w:rsidP="009127FB">
      <w:pPr>
        <w:spacing w:after="0" w:line="240" w:lineRule="auto"/>
        <w:ind w:left="720"/>
        <w:jc w:val="both"/>
        <w:rPr>
          <w:rFonts w:ascii="Arial" w:eastAsia="gobCL" w:hAnsi="Arial" w:cs="Arial"/>
          <w:color w:val="000000"/>
        </w:rPr>
      </w:pPr>
    </w:p>
    <w:p w14:paraId="778C8F47" w14:textId="77777777" w:rsidR="009127FB" w:rsidRPr="007C5A3A" w:rsidRDefault="009127FB" w:rsidP="009127FB">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 o iguales a 5.000 UF y una antigüedad superior a 12 meses de registro ante el SII.</w:t>
      </w:r>
    </w:p>
    <w:p w14:paraId="66619006" w14:textId="77777777" w:rsidR="009127FB" w:rsidRPr="007C5A3A" w:rsidRDefault="009127FB" w:rsidP="009127FB">
      <w:pPr>
        <w:spacing w:after="0" w:line="240" w:lineRule="auto"/>
        <w:ind w:left="720"/>
        <w:jc w:val="both"/>
        <w:rPr>
          <w:rFonts w:ascii="Arial" w:eastAsia="gobCL" w:hAnsi="Arial" w:cs="Arial"/>
          <w:color w:val="000000"/>
        </w:rPr>
      </w:pPr>
    </w:p>
    <w:p w14:paraId="47DF327C" w14:textId="0ABAC861" w:rsidR="009127FB" w:rsidRPr="007C5A3A" w:rsidRDefault="009127FB" w:rsidP="009127FB">
      <w:pPr>
        <w:spacing w:after="0" w:line="240" w:lineRule="auto"/>
        <w:ind w:left="708"/>
        <w:jc w:val="both"/>
        <w:rPr>
          <w:rFonts w:ascii="Arial" w:eastAsia="gobCL" w:hAnsi="Arial" w:cs="Arial"/>
          <w:color w:val="000000"/>
        </w:rPr>
      </w:pPr>
      <w:r w:rsidRPr="007C5A3A">
        <w:rPr>
          <w:rFonts w:ascii="Arial" w:eastAsia="gobCL" w:hAnsi="Arial" w:cs="Arial"/>
          <w:color w:val="000000"/>
        </w:rPr>
        <w:t xml:space="preserve">Nota: Las sucesiones hereditarias no son personas jurídicas, por lo tanto, no pueden ser beneficiarias. No obstante, si demuestran tener declaración de posesión efectiva, poseer iniciación de actividades y RUT ante el SII, además de cumplir con el resto de requisitos </w:t>
      </w:r>
      <w:r w:rsidR="00F67E06">
        <w:rPr>
          <w:rFonts w:ascii="Arial" w:eastAsia="gobCL" w:hAnsi="Arial" w:cs="Arial"/>
          <w:color w:val="000000"/>
        </w:rPr>
        <w:t>indicados</w:t>
      </w:r>
      <w:r w:rsidRPr="007C5A3A">
        <w:rPr>
          <w:rFonts w:ascii="Arial" w:eastAsia="gobCL" w:hAnsi="Arial" w:cs="Arial"/>
          <w:color w:val="000000"/>
        </w:rPr>
        <w:t xml:space="preserve"> po</w:t>
      </w:r>
      <w:r w:rsidR="00F67E06">
        <w:rPr>
          <w:rFonts w:ascii="Arial" w:eastAsia="gobCL" w:hAnsi="Arial" w:cs="Arial"/>
          <w:color w:val="000000"/>
        </w:rPr>
        <w:t>drán postular y ser beneficiaria</w:t>
      </w:r>
      <w:r w:rsidRPr="007C5A3A">
        <w:rPr>
          <w:rFonts w:ascii="Arial" w:eastAsia="gobCL" w:hAnsi="Arial" w:cs="Arial"/>
          <w:color w:val="000000"/>
        </w:rPr>
        <w:t>s.</w:t>
      </w:r>
    </w:p>
    <w:p w14:paraId="58A0A5FF" w14:textId="77777777" w:rsidR="009127FB" w:rsidRPr="007C5A3A" w:rsidRDefault="009127FB" w:rsidP="009127FB">
      <w:pPr>
        <w:spacing w:after="0" w:line="240" w:lineRule="auto"/>
        <w:jc w:val="both"/>
        <w:rPr>
          <w:rFonts w:ascii="Arial" w:eastAsia="gobCL" w:hAnsi="Arial" w:cs="Arial"/>
          <w:color w:val="000000"/>
        </w:rPr>
      </w:pPr>
    </w:p>
    <w:p w14:paraId="260D1782" w14:textId="77777777" w:rsidR="009127FB" w:rsidRPr="007C5A3A" w:rsidRDefault="009127FB" w:rsidP="009127FB">
      <w:pPr>
        <w:spacing w:after="0" w:line="240" w:lineRule="auto"/>
        <w:ind w:left="720"/>
        <w:jc w:val="both"/>
        <w:rPr>
          <w:rFonts w:ascii="Arial" w:eastAsia="gobCL" w:hAnsi="Arial" w:cs="Arial"/>
          <w:color w:val="000000"/>
        </w:rPr>
      </w:pPr>
    </w:p>
    <w:p w14:paraId="5F4B90F8" w14:textId="77777777" w:rsidR="009127FB" w:rsidRPr="007C5A3A" w:rsidRDefault="009127FB" w:rsidP="009127FB">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71056384" w14:textId="77777777" w:rsidR="009127FB" w:rsidRPr="007C5A3A" w:rsidRDefault="009127FB" w:rsidP="009127FB">
      <w:pPr>
        <w:spacing w:after="0" w:line="240" w:lineRule="auto"/>
        <w:ind w:left="720"/>
        <w:jc w:val="both"/>
        <w:rPr>
          <w:rFonts w:ascii="Arial" w:eastAsia="gobCL" w:hAnsi="Arial" w:cs="Arial"/>
          <w:color w:val="000000"/>
        </w:rPr>
      </w:pPr>
    </w:p>
    <w:p w14:paraId="76C7AE98" w14:textId="77777777" w:rsidR="009127FB" w:rsidRPr="007C5A3A" w:rsidRDefault="009127FB" w:rsidP="009127FB">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6581EFEF" w14:textId="77777777" w:rsidR="009127FB" w:rsidRPr="007C5A3A" w:rsidRDefault="009127FB" w:rsidP="009127FB">
      <w:pPr>
        <w:spacing w:after="0" w:line="240" w:lineRule="auto"/>
        <w:ind w:left="720"/>
        <w:jc w:val="both"/>
        <w:rPr>
          <w:rFonts w:ascii="Arial" w:eastAsia="gobCL" w:hAnsi="Arial" w:cs="Arial"/>
          <w:color w:val="000000"/>
        </w:rPr>
      </w:pPr>
    </w:p>
    <w:p w14:paraId="44DE8143" w14:textId="77777777" w:rsidR="009127FB" w:rsidRPr="007C5A3A" w:rsidRDefault="009127FB" w:rsidP="009127FB">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tblGrid>
      <w:tr w:rsidR="009127FB" w:rsidRPr="007C5A3A" w14:paraId="2A1F89A8" w14:textId="77777777" w:rsidTr="00C5391F">
        <w:trPr>
          <w:jc w:val="center"/>
        </w:trPr>
        <w:tc>
          <w:tcPr>
            <w:tcW w:w="2830" w:type="dxa"/>
            <w:shd w:val="clear" w:color="auto" w:fill="7F7F7F"/>
          </w:tcPr>
          <w:p w14:paraId="2711AE39" w14:textId="77777777" w:rsidR="009127FB" w:rsidRPr="00D9123D" w:rsidRDefault="009127FB" w:rsidP="009127FB">
            <w:pPr>
              <w:spacing w:after="0" w:line="240" w:lineRule="auto"/>
              <w:jc w:val="both"/>
              <w:rPr>
                <w:rFonts w:ascii="Arial" w:eastAsia="gobCL" w:hAnsi="Arial" w:cs="Arial"/>
                <w:b/>
                <w:color w:val="FFFFFF"/>
              </w:rPr>
            </w:pPr>
            <w:r w:rsidRPr="00D9123D">
              <w:rPr>
                <w:rFonts w:ascii="Arial" w:eastAsia="gobCL" w:hAnsi="Arial" w:cs="Arial"/>
                <w:b/>
                <w:color w:val="FFFFFF"/>
              </w:rPr>
              <w:t>Mes de inicio de convocatoria</w:t>
            </w:r>
          </w:p>
        </w:tc>
        <w:tc>
          <w:tcPr>
            <w:tcW w:w="3261" w:type="dxa"/>
            <w:shd w:val="clear" w:color="auto" w:fill="7F7F7F"/>
          </w:tcPr>
          <w:p w14:paraId="6C55941A" w14:textId="77777777" w:rsidR="009127FB" w:rsidRPr="008321B9" w:rsidRDefault="009127FB" w:rsidP="009127FB">
            <w:pPr>
              <w:spacing w:after="0" w:line="240" w:lineRule="auto"/>
              <w:jc w:val="both"/>
              <w:rPr>
                <w:rFonts w:ascii="Arial" w:eastAsia="gobCL" w:hAnsi="Arial" w:cs="Arial"/>
                <w:b/>
                <w:color w:val="FFFFFF"/>
              </w:rPr>
            </w:pPr>
            <w:r w:rsidRPr="008321B9">
              <w:rPr>
                <w:rFonts w:ascii="Arial" w:eastAsia="gobCL" w:hAnsi="Arial" w:cs="Arial"/>
                <w:b/>
                <w:color w:val="FFFFFF"/>
              </w:rPr>
              <w:t>Período de cálculo de ventas</w:t>
            </w:r>
          </w:p>
        </w:tc>
      </w:tr>
      <w:tr w:rsidR="009127FB" w:rsidRPr="007C5A3A" w14:paraId="00DD7544" w14:textId="77777777" w:rsidTr="00C5391F">
        <w:trPr>
          <w:jc w:val="center"/>
        </w:trPr>
        <w:tc>
          <w:tcPr>
            <w:tcW w:w="2830" w:type="dxa"/>
            <w:shd w:val="clear" w:color="auto" w:fill="auto"/>
          </w:tcPr>
          <w:p w14:paraId="16F0AE34" w14:textId="07B6C8B2" w:rsidR="009127FB" w:rsidRPr="00D9123D" w:rsidRDefault="00C5391F" w:rsidP="009127FB">
            <w:pPr>
              <w:spacing w:after="0" w:line="240" w:lineRule="auto"/>
              <w:jc w:val="center"/>
              <w:rPr>
                <w:rFonts w:ascii="Arial" w:eastAsia="gobCL" w:hAnsi="Arial" w:cs="Arial"/>
                <w:color w:val="000000"/>
              </w:rPr>
            </w:pPr>
            <w:r w:rsidRPr="00D9123D">
              <w:rPr>
                <w:rFonts w:ascii="Arial" w:eastAsia="gobCL" w:hAnsi="Arial" w:cs="Arial"/>
                <w:color w:val="000000"/>
              </w:rPr>
              <w:t>12 de abril de 2022</w:t>
            </w:r>
          </w:p>
        </w:tc>
        <w:tc>
          <w:tcPr>
            <w:tcW w:w="3261" w:type="dxa"/>
            <w:shd w:val="clear" w:color="auto" w:fill="auto"/>
          </w:tcPr>
          <w:p w14:paraId="2A57AEE6" w14:textId="2F7C12D0" w:rsidR="009127FB" w:rsidRPr="00D9123D" w:rsidRDefault="00C5391F" w:rsidP="00C5391F">
            <w:pPr>
              <w:spacing w:after="0" w:line="240" w:lineRule="auto"/>
              <w:rPr>
                <w:rFonts w:ascii="Arial" w:eastAsia="gobCL" w:hAnsi="Arial" w:cs="Arial"/>
                <w:color w:val="000000"/>
              </w:rPr>
            </w:pPr>
            <w:r w:rsidRPr="00D9123D">
              <w:rPr>
                <w:rFonts w:ascii="Arial" w:eastAsia="gobCL" w:hAnsi="Arial" w:cs="Arial"/>
                <w:color w:val="000000"/>
              </w:rPr>
              <w:t xml:space="preserve"> Marzo 2021 a febrero de 2022</w:t>
            </w:r>
          </w:p>
        </w:tc>
      </w:tr>
    </w:tbl>
    <w:p w14:paraId="4AE85EA9" w14:textId="77777777" w:rsidR="009127FB" w:rsidRPr="007C5A3A" w:rsidRDefault="009127FB" w:rsidP="009127FB">
      <w:pPr>
        <w:spacing w:after="0" w:line="240" w:lineRule="auto"/>
        <w:jc w:val="both"/>
        <w:rPr>
          <w:rFonts w:ascii="Arial" w:eastAsia="gobCL" w:hAnsi="Arial" w:cs="Arial"/>
          <w:color w:val="000000"/>
        </w:rPr>
      </w:pPr>
    </w:p>
    <w:p w14:paraId="4F8452A2" w14:textId="77777777" w:rsidR="009127FB" w:rsidRPr="007C5A3A" w:rsidRDefault="009127FB" w:rsidP="009127FB">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226302F8" w14:textId="77777777" w:rsidR="009127FB" w:rsidRPr="007C5A3A" w:rsidRDefault="009127FB" w:rsidP="009127FB">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65210A23" w14:textId="7FCA7D1B" w:rsidR="00364CF1" w:rsidRPr="007C5A3A" w:rsidRDefault="009127FB" w:rsidP="009127FB">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Pr>
          <w:rFonts w:ascii="Arial" w:eastAsia="gobCL" w:hAnsi="Arial" w:cs="Arial"/>
          <w:color w:val="000000"/>
        </w:rPr>
        <w:t>, esto es considerar el subsidio y el cofinanciamiento empresarial, montos que serán establecidos en el respectivo contrato.</w:t>
      </w:r>
    </w:p>
    <w:p w14:paraId="36249BA2" w14:textId="0DFA19E1" w:rsidR="00364CF1" w:rsidRDefault="009127FB" w:rsidP="00364CF1">
      <w:pPr>
        <w:numPr>
          <w:ilvl w:val="0"/>
          <w:numId w:val="26"/>
        </w:numPr>
        <w:spacing w:after="0" w:line="240" w:lineRule="auto"/>
        <w:jc w:val="both"/>
        <w:rPr>
          <w:rFonts w:ascii="Arial" w:eastAsia="gobCL" w:hAnsi="Arial" w:cs="Arial"/>
          <w:color w:val="000000"/>
        </w:rPr>
      </w:pPr>
      <w:r w:rsidRPr="00364CF1">
        <w:rPr>
          <w:rFonts w:ascii="Arial" w:eastAsia="gobCL" w:hAnsi="Arial" w:cs="Arial"/>
          <w:color w:val="000000"/>
        </w:rPr>
        <w:t>No haber sido beneficiario/a de una convocatoria anterior del Programa Almacenes de Chile; Fondo Concursable Digitaliza tu Almacén</w:t>
      </w:r>
      <w:r w:rsidR="002573A5">
        <w:rPr>
          <w:rFonts w:ascii="Arial" w:eastAsia="gobCL" w:hAnsi="Arial" w:cs="Arial"/>
          <w:color w:val="000000"/>
        </w:rPr>
        <w:t>, cualquier fuente de financiamiento</w:t>
      </w:r>
      <w:r w:rsidRPr="00364CF1">
        <w:rPr>
          <w:rFonts w:ascii="Arial" w:eastAsia="gobCL" w:hAnsi="Arial" w:cs="Arial"/>
          <w:color w:val="000000"/>
        </w:rPr>
        <w:t>.</w:t>
      </w:r>
      <w:r w:rsidR="00364CF1" w:rsidRPr="00364CF1">
        <w:rPr>
          <w:rFonts w:ascii="Arial" w:eastAsia="gobCL" w:hAnsi="Arial" w:cs="Arial"/>
          <w:color w:val="000000"/>
        </w:rPr>
        <w:t xml:space="preserve"> </w:t>
      </w:r>
    </w:p>
    <w:p w14:paraId="79E7C8D9" w14:textId="125344AE" w:rsidR="00774BE6" w:rsidRDefault="00774BE6" w:rsidP="002D4697">
      <w:pPr>
        <w:numPr>
          <w:ilvl w:val="0"/>
          <w:numId w:val="26"/>
        </w:numPr>
        <w:spacing w:after="0" w:line="240" w:lineRule="auto"/>
        <w:jc w:val="both"/>
        <w:rPr>
          <w:rFonts w:ascii="Arial" w:eastAsia="gobCL" w:hAnsi="Arial" w:cs="Arial"/>
          <w:color w:val="000000"/>
        </w:rPr>
      </w:pPr>
      <w:r w:rsidRPr="002D4697">
        <w:rPr>
          <w:rFonts w:ascii="Arial" w:eastAsia="gobCL" w:hAnsi="Arial" w:cs="Arial"/>
          <w:color w:val="000000"/>
        </w:rPr>
        <w:t>No haber sido beneficiario/a de una convocatoria Crece 2022</w:t>
      </w:r>
      <w:r w:rsidR="002573A5" w:rsidRPr="002D4697">
        <w:rPr>
          <w:rFonts w:ascii="Arial" w:eastAsia="gobCL" w:hAnsi="Arial" w:cs="Arial"/>
          <w:color w:val="000000"/>
        </w:rPr>
        <w:t xml:space="preserve">, </w:t>
      </w:r>
      <w:r w:rsidR="006A70EF" w:rsidRPr="002D4697">
        <w:rPr>
          <w:rFonts w:ascii="Arial" w:eastAsia="gobCL" w:hAnsi="Arial" w:cs="Arial"/>
          <w:color w:val="000000"/>
        </w:rPr>
        <w:t>cualquier fuente de financiamiento</w:t>
      </w:r>
      <w:r w:rsidRPr="002D4697">
        <w:rPr>
          <w:rFonts w:ascii="Arial" w:eastAsia="gobCL" w:hAnsi="Arial" w:cs="Arial"/>
          <w:color w:val="000000"/>
        </w:rPr>
        <w:t xml:space="preserve">. </w:t>
      </w:r>
      <w:r w:rsidR="0049429B" w:rsidRPr="002D4697">
        <w:rPr>
          <w:rFonts w:ascii="Arial" w:eastAsia="gobCL" w:hAnsi="Arial" w:cs="Arial"/>
          <w:color w:val="000000"/>
        </w:rPr>
        <w:t>La Dirección Regional de Sercotec</w:t>
      </w:r>
      <w:r w:rsidR="002573A5" w:rsidRPr="002D4697">
        <w:rPr>
          <w:rFonts w:ascii="Arial" w:eastAsia="gobCL" w:hAnsi="Arial" w:cs="Arial"/>
          <w:color w:val="000000"/>
        </w:rPr>
        <w:t xml:space="preserve"> validará nuevamente esta condición al momento de formalizar.</w:t>
      </w:r>
    </w:p>
    <w:p w14:paraId="176E9F11" w14:textId="6E90E7F5" w:rsidR="00DF1F24" w:rsidRPr="00DF1F24" w:rsidRDefault="00DF1F24" w:rsidP="00DF1F24">
      <w:pPr>
        <w:numPr>
          <w:ilvl w:val="0"/>
          <w:numId w:val="26"/>
        </w:numPr>
        <w:spacing w:after="0" w:line="240" w:lineRule="auto"/>
        <w:jc w:val="both"/>
        <w:rPr>
          <w:rFonts w:ascii="Arial" w:eastAsia="gobCL" w:hAnsi="Arial" w:cs="Arial"/>
          <w:color w:val="000000"/>
        </w:rPr>
      </w:pPr>
      <w:r w:rsidRPr="00DF1F24">
        <w:rPr>
          <w:rFonts w:ascii="Arial" w:eastAsia="gobCL" w:hAnsi="Arial" w:cs="Arial"/>
          <w:color w:val="000000"/>
        </w:rPr>
        <w:t>Ser persona natural de sexo registral femenino y/o jurídicas lideradas por personas de sexo registral femenino, con iniciación de actividades en primera categoría ante el Servicio de Impuestos Internos (SII)</w:t>
      </w:r>
      <w:r>
        <w:rPr>
          <w:rFonts w:ascii="Arial" w:eastAsia="gobCL" w:hAnsi="Arial" w:cs="Arial"/>
          <w:color w:val="000000"/>
        </w:rPr>
        <w:t xml:space="preserve"> y</w:t>
      </w:r>
      <w:r w:rsidRPr="00DF1F24">
        <w:rPr>
          <w:rFonts w:ascii="Arial" w:eastAsia="gobCL" w:hAnsi="Arial" w:cs="Arial"/>
          <w:color w:val="000000"/>
        </w:rPr>
        <w:t xml:space="preserve"> estar vigente a la fecha de inicio de la convocatoria.</w:t>
      </w:r>
    </w:p>
    <w:p w14:paraId="09D914A3" w14:textId="77777777" w:rsidR="00DF1F24" w:rsidRPr="00DF1F24" w:rsidRDefault="00DF1F24" w:rsidP="00DF1F24">
      <w:pPr>
        <w:spacing w:after="0" w:line="240" w:lineRule="auto"/>
        <w:ind w:left="720"/>
        <w:jc w:val="both"/>
        <w:rPr>
          <w:rFonts w:ascii="Arial" w:eastAsia="gobCL" w:hAnsi="Arial" w:cs="Arial"/>
          <w:color w:val="000000"/>
        </w:rPr>
      </w:pPr>
      <w:r w:rsidRPr="00DF1F24">
        <w:rPr>
          <w:rFonts w:ascii="Arial" w:eastAsia="gobCL" w:hAnsi="Arial" w:cs="Arial"/>
          <w:color w:val="000000"/>
        </w:rPr>
        <w:lastRenderedPageBreak/>
        <w:t>Una persona jurídica para ser considerada como liderada por personas de sexo registral femenino deberá cumplir al menos una de las 2 condiciones:</w:t>
      </w:r>
    </w:p>
    <w:p w14:paraId="67F9734D" w14:textId="77777777" w:rsidR="00DF1F24" w:rsidRPr="00DF1F24" w:rsidRDefault="00DF1F24" w:rsidP="00DF1F24">
      <w:pPr>
        <w:spacing w:after="0" w:line="240" w:lineRule="auto"/>
        <w:ind w:left="720"/>
        <w:jc w:val="both"/>
        <w:rPr>
          <w:rFonts w:ascii="Arial" w:eastAsia="gobCL" w:hAnsi="Arial" w:cs="Arial"/>
          <w:color w:val="000000"/>
        </w:rPr>
      </w:pPr>
      <w:r w:rsidRPr="00DF1F24">
        <w:rPr>
          <w:rFonts w:ascii="Arial" w:eastAsia="gobCL" w:hAnsi="Arial" w:cs="Arial"/>
          <w:color w:val="000000"/>
        </w:rPr>
        <w:t>- Que la persona jurídica esté compuesta por un número de socias mayor que el número de socios.</w:t>
      </w:r>
    </w:p>
    <w:p w14:paraId="1F7E77FE" w14:textId="7D5FC3CB" w:rsidR="00DF1F24" w:rsidRDefault="00DF1F24" w:rsidP="00DF1F24">
      <w:pPr>
        <w:spacing w:after="0" w:line="240" w:lineRule="auto"/>
        <w:ind w:left="720"/>
        <w:jc w:val="both"/>
        <w:rPr>
          <w:rFonts w:ascii="Arial" w:eastAsia="gobCL" w:hAnsi="Arial" w:cs="Arial"/>
          <w:color w:val="000000"/>
        </w:rPr>
      </w:pPr>
      <w:r w:rsidRPr="00DF1F24">
        <w:rPr>
          <w:rFonts w:ascii="Arial" w:eastAsia="gobCL" w:hAnsi="Arial" w:cs="Arial"/>
          <w:color w:val="000000"/>
        </w:rPr>
        <w:t>- Que la participación social en la persona jurídica esté constituida en su mayoría por uno o más personas de sexo registral femenino, es decir que el porcentaje de participac</w:t>
      </w:r>
      <w:r>
        <w:rPr>
          <w:rFonts w:ascii="Arial" w:eastAsia="gobCL" w:hAnsi="Arial" w:cs="Arial"/>
          <w:color w:val="000000"/>
        </w:rPr>
        <w:t xml:space="preserve">ión sea igual o mayor al 50%.  </w:t>
      </w:r>
      <w:r w:rsidRPr="00DF1F24">
        <w:rPr>
          <w:rFonts w:ascii="Arial" w:eastAsia="gobCL" w:hAnsi="Arial" w:cs="Arial"/>
          <w:color w:val="000000"/>
        </w:rPr>
        <w:t>En el</w:t>
      </w:r>
      <w:r>
        <w:rPr>
          <w:rFonts w:ascii="Arial" w:eastAsia="gobCL" w:hAnsi="Arial" w:cs="Arial"/>
          <w:color w:val="000000"/>
        </w:rPr>
        <w:t xml:space="preserve"> caso de las personas jurídicas, la Dirección Regional de Sercotec o el AOS, </w:t>
      </w:r>
      <w:r w:rsidRPr="00DF1F24">
        <w:rPr>
          <w:rFonts w:ascii="Arial" w:eastAsia="gobCL" w:hAnsi="Arial" w:cs="Arial"/>
          <w:color w:val="000000"/>
        </w:rPr>
        <w:t>les solicitará copia de la constitución de la empresa y sus modificaciones o certificado de estatutos actualizado del portal de reg</w:t>
      </w:r>
      <w:r>
        <w:rPr>
          <w:rFonts w:ascii="Arial" w:eastAsia="gobCL" w:hAnsi="Arial" w:cs="Arial"/>
          <w:color w:val="000000"/>
        </w:rPr>
        <w:t>istro de empresas y sociedades, una vez hayan finalizado el periodo de postulaciones.</w:t>
      </w:r>
    </w:p>
    <w:p w14:paraId="4DFB8EF7" w14:textId="6659D24D" w:rsidR="00132DD5" w:rsidRDefault="00132DD5" w:rsidP="006123A9">
      <w:pPr>
        <w:spacing w:after="0" w:line="240" w:lineRule="auto"/>
        <w:ind w:left="709" w:hanging="283"/>
        <w:jc w:val="both"/>
        <w:rPr>
          <w:rFonts w:ascii="Arial" w:eastAsia="gobCL" w:hAnsi="Arial" w:cs="Arial"/>
          <w:color w:val="000000"/>
        </w:rPr>
      </w:pPr>
      <w:r w:rsidRPr="00132DD5">
        <w:rPr>
          <w:rFonts w:ascii="Arial" w:eastAsia="gobCL" w:hAnsi="Arial" w:cs="Arial"/>
          <w:color w:val="000000"/>
        </w:rPr>
        <w:t>j)</w:t>
      </w:r>
      <w:r w:rsidRPr="00132DD5">
        <w:t xml:space="preserve"> </w:t>
      </w:r>
      <w:r w:rsidRPr="00132DD5">
        <w:rPr>
          <w:rFonts w:ascii="Arial" w:eastAsia="gobCL" w:hAnsi="Arial" w:cs="Arial"/>
          <w:color w:val="000000"/>
        </w:rPr>
        <w:t>No tener condenas por prácticas antisindicales y/o infracción a derechos fundamentales del trabajador, dentro de los dos años anteriores a la fecha de cierre de las postulaciones de la presente convocatoria.</w:t>
      </w:r>
    </w:p>
    <w:p w14:paraId="1EE5C8CA" w14:textId="3DFE4D07" w:rsidR="00743C55" w:rsidRDefault="00743C55" w:rsidP="006123A9">
      <w:pPr>
        <w:spacing w:after="0" w:line="240" w:lineRule="auto"/>
        <w:ind w:left="709" w:hanging="283"/>
        <w:jc w:val="both"/>
        <w:rPr>
          <w:rFonts w:ascii="Arial" w:eastAsia="gobCL" w:hAnsi="Arial" w:cs="Arial"/>
          <w:color w:val="000000"/>
        </w:rPr>
      </w:pPr>
      <w:r>
        <w:rPr>
          <w:rFonts w:ascii="Arial" w:eastAsia="gobCL" w:hAnsi="Arial" w:cs="Arial"/>
          <w:color w:val="000000"/>
        </w:rPr>
        <w:t xml:space="preserve">k) Tener domicilio comercial en las comunas de </w:t>
      </w:r>
      <w:r w:rsidR="001866D4" w:rsidRPr="001866D4">
        <w:rPr>
          <w:rFonts w:ascii="Arial" w:eastAsia="gobCL" w:hAnsi="Arial" w:cs="Arial"/>
          <w:color w:val="000000"/>
        </w:rPr>
        <w:t>Pozo Almonte</w:t>
      </w:r>
      <w:r w:rsidR="001866D4">
        <w:rPr>
          <w:rFonts w:ascii="Arial" w:eastAsia="gobCL" w:hAnsi="Arial" w:cs="Arial"/>
          <w:color w:val="000000"/>
        </w:rPr>
        <w:t>,</w:t>
      </w:r>
      <w:r w:rsidR="001866D4" w:rsidRPr="001866D4">
        <w:rPr>
          <w:rFonts w:ascii="Arial" w:eastAsia="gobCL" w:hAnsi="Arial" w:cs="Arial"/>
          <w:color w:val="000000"/>
        </w:rPr>
        <w:t xml:space="preserve"> Huara</w:t>
      </w:r>
      <w:r w:rsidR="001866D4">
        <w:rPr>
          <w:rFonts w:ascii="Arial" w:eastAsia="gobCL" w:hAnsi="Arial" w:cs="Arial"/>
          <w:color w:val="000000"/>
        </w:rPr>
        <w:t>,</w:t>
      </w:r>
      <w:r w:rsidR="001866D4" w:rsidRPr="001866D4">
        <w:rPr>
          <w:rFonts w:ascii="Arial" w:eastAsia="gobCL" w:hAnsi="Arial" w:cs="Arial"/>
          <w:color w:val="000000"/>
        </w:rPr>
        <w:t xml:space="preserve"> Pica</w:t>
      </w:r>
      <w:r w:rsidR="001866D4">
        <w:rPr>
          <w:rFonts w:ascii="Arial" w:eastAsia="gobCL" w:hAnsi="Arial" w:cs="Arial"/>
          <w:color w:val="000000"/>
        </w:rPr>
        <w:t>,</w:t>
      </w:r>
      <w:r w:rsidR="001866D4" w:rsidRPr="001866D4">
        <w:rPr>
          <w:rFonts w:ascii="Arial" w:eastAsia="gobCL" w:hAnsi="Arial" w:cs="Arial"/>
          <w:color w:val="000000"/>
        </w:rPr>
        <w:t xml:space="preserve"> Camiña </w:t>
      </w:r>
      <w:r w:rsidR="001866D4">
        <w:rPr>
          <w:rFonts w:ascii="Arial" w:eastAsia="gobCL" w:hAnsi="Arial" w:cs="Arial"/>
          <w:color w:val="000000"/>
        </w:rPr>
        <w:t xml:space="preserve">y </w:t>
      </w:r>
      <w:r w:rsidR="001866D4" w:rsidRPr="001866D4">
        <w:rPr>
          <w:rFonts w:ascii="Arial" w:eastAsia="gobCL" w:hAnsi="Arial" w:cs="Arial"/>
          <w:color w:val="000000"/>
        </w:rPr>
        <w:t>Colchane</w:t>
      </w:r>
      <w:r w:rsidR="001866D4">
        <w:rPr>
          <w:rFonts w:ascii="Arial" w:eastAsia="gobCL" w:hAnsi="Arial" w:cs="Arial"/>
          <w:color w:val="000000"/>
        </w:rPr>
        <w:t>.</w:t>
      </w:r>
      <w:r w:rsidR="00597469">
        <w:rPr>
          <w:rFonts w:ascii="Arial" w:eastAsia="gobCL" w:hAnsi="Arial" w:cs="Arial"/>
          <w:color w:val="000000"/>
        </w:rPr>
        <w:t xml:space="preserve"> </w:t>
      </w:r>
    </w:p>
    <w:p w14:paraId="35B273FE" w14:textId="44372CE5" w:rsidR="001E2C3C" w:rsidRDefault="001E2C3C" w:rsidP="001E2C3C">
      <w:pPr>
        <w:spacing w:after="0" w:line="240" w:lineRule="auto"/>
        <w:ind w:left="720"/>
        <w:jc w:val="both"/>
        <w:rPr>
          <w:rFonts w:ascii="Arial" w:eastAsia="gobCL" w:hAnsi="Arial" w:cs="Arial"/>
          <w:color w:val="000000"/>
        </w:rPr>
      </w:pPr>
    </w:p>
    <w:p w14:paraId="31EE9AC1" w14:textId="77777777" w:rsidR="009127FB" w:rsidRPr="007C5A3A" w:rsidRDefault="009127FB" w:rsidP="009127FB">
      <w:pPr>
        <w:pStyle w:val="Ttulo3"/>
        <w:numPr>
          <w:ilvl w:val="2"/>
          <w:numId w:val="38"/>
        </w:numPr>
        <w:rPr>
          <w:rFonts w:ascii="Arial" w:hAnsi="Arial" w:cs="Arial"/>
          <w:szCs w:val="22"/>
        </w:rPr>
      </w:pPr>
      <w:bookmarkStart w:id="8" w:name="_Toc100074309"/>
      <w:r w:rsidRPr="007C5A3A">
        <w:rPr>
          <w:rFonts w:ascii="Arial" w:hAnsi="Arial" w:cs="Arial"/>
          <w:szCs w:val="22"/>
        </w:rPr>
        <w:t>Requisitos de evaluación técnica en terreno.</w:t>
      </w:r>
      <w:bookmarkEnd w:id="8"/>
      <w:r w:rsidRPr="007C5A3A">
        <w:rPr>
          <w:rFonts w:ascii="Arial" w:hAnsi="Arial" w:cs="Arial"/>
          <w:szCs w:val="22"/>
        </w:rPr>
        <w:t xml:space="preserve"> </w:t>
      </w:r>
    </w:p>
    <w:p w14:paraId="29B3B3C2" w14:textId="77777777" w:rsidR="009127FB" w:rsidRPr="007C5A3A" w:rsidRDefault="009127FB" w:rsidP="009127FB">
      <w:pPr>
        <w:spacing w:after="0" w:line="240" w:lineRule="auto"/>
        <w:rPr>
          <w:rFonts w:ascii="Arial" w:eastAsia="Times New Roman" w:hAnsi="Arial" w:cs="Arial"/>
        </w:rPr>
      </w:pPr>
    </w:p>
    <w:p w14:paraId="6E03E48D" w14:textId="77777777" w:rsidR="009127FB" w:rsidRPr="007C5A3A" w:rsidRDefault="009127FB" w:rsidP="009127FB">
      <w:pPr>
        <w:numPr>
          <w:ilvl w:val="0"/>
          <w:numId w:val="6"/>
        </w:numPr>
        <w:spacing w:after="0" w:line="240" w:lineRule="auto"/>
        <w:jc w:val="both"/>
        <w:rPr>
          <w:rFonts w:ascii="Arial" w:eastAsia="gobCL" w:hAnsi="Arial" w:cs="Arial"/>
        </w:rPr>
      </w:pPr>
      <w:r w:rsidRPr="007C5A3A">
        <w:rPr>
          <w:rFonts w:ascii="Arial" w:eastAsia="gobCL" w:hAnsi="Arial" w:cs="Arial"/>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2663F594" w14:textId="77777777" w:rsidR="009127FB" w:rsidRPr="007C5A3A" w:rsidRDefault="009127FB" w:rsidP="009127FB">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63D0E815" w14:textId="1537F66B" w:rsidR="009127FB" w:rsidRPr="007C5A3A" w:rsidRDefault="009127FB" w:rsidP="009127FB">
      <w:pPr>
        <w:pStyle w:val="Ttulo3"/>
        <w:numPr>
          <w:ilvl w:val="2"/>
          <w:numId w:val="38"/>
        </w:numPr>
        <w:rPr>
          <w:rFonts w:ascii="Arial" w:hAnsi="Arial" w:cs="Arial"/>
          <w:szCs w:val="22"/>
        </w:rPr>
      </w:pPr>
      <w:bookmarkStart w:id="9" w:name="_Toc100074310"/>
      <w:r w:rsidRPr="007C5A3A">
        <w:rPr>
          <w:rFonts w:ascii="Arial" w:hAnsi="Arial" w:cs="Arial"/>
          <w:szCs w:val="22"/>
        </w:rPr>
        <w:t>Requis</w:t>
      </w:r>
      <w:r w:rsidR="006123A9">
        <w:rPr>
          <w:rFonts w:ascii="Arial" w:hAnsi="Arial" w:cs="Arial"/>
          <w:szCs w:val="22"/>
        </w:rPr>
        <w:t>itos para la formalización de las postulantes notificadas como seleccionada</w:t>
      </w:r>
      <w:r w:rsidRPr="007C5A3A">
        <w:rPr>
          <w:rFonts w:ascii="Arial" w:hAnsi="Arial" w:cs="Arial"/>
          <w:szCs w:val="22"/>
        </w:rPr>
        <w:t>s.</w:t>
      </w:r>
      <w:bookmarkEnd w:id="9"/>
    </w:p>
    <w:p w14:paraId="60646C1B" w14:textId="77777777" w:rsidR="009127FB" w:rsidRPr="007C5A3A" w:rsidRDefault="009127FB" w:rsidP="009127FB">
      <w:pPr>
        <w:spacing w:after="0" w:line="240" w:lineRule="auto"/>
        <w:rPr>
          <w:rFonts w:ascii="Arial" w:eastAsia="gobCL" w:hAnsi="Arial" w:cs="Arial"/>
          <w:color w:val="000000"/>
        </w:rPr>
      </w:pPr>
    </w:p>
    <w:p w14:paraId="07943907" w14:textId="738B8A02" w:rsidR="009127FB" w:rsidRPr="007C5A3A" w:rsidRDefault="009127FB" w:rsidP="009127FB">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w:t>
      </w:r>
      <w:r w:rsidR="00462884">
        <w:rPr>
          <w:rFonts w:ascii="Arial" w:eastAsia="gobCL" w:hAnsi="Arial" w:cs="Arial"/>
        </w:rPr>
        <w:t>p</w:t>
      </w:r>
      <w:r w:rsidRPr="007C5A3A">
        <w:rPr>
          <w:rFonts w:ascii="Arial" w:eastAsia="gobCL" w:hAnsi="Arial" w:cs="Arial"/>
        </w:rPr>
        <w:t xml:space="preserve">royecto adjudicado, cuyo monto debe </w:t>
      </w:r>
      <w:r w:rsidRPr="00050ED6">
        <w:rPr>
          <w:rFonts w:ascii="Arial" w:eastAsia="gobCL" w:hAnsi="Arial" w:cs="Arial"/>
        </w:rPr>
        <w:t xml:space="preserve">corresponder </w:t>
      </w:r>
      <w:r w:rsidR="00C5391F" w:rsidRPr="00050ED6">
        <w:rPr>
          <w:rFonts w:ascii="Arial" w:eastAsia="gobCL" w:hAnsi="Arial" w:cs="Arial"/>
        </w:rPr>
        <w:t xml:space="preserve">al </w:t>
      </w:r>
      <w:r w:rsidR="00050ED6" w:rsidRPr="00050ED6">
        <w:rPr>
          <w:rFonts w:ascii="Arial" w:eastAsia="gobCL" w:hAnsi="Arial" w:cs="Arial"/>
        </w:rPr>
        <w:t>10</w:t>
      </w:r>
      <w:r w:rsidRPr="00050ED6">
        <w:rPr>
          <w:rFonts w:ascii="Arial" w:eastAsia="gobCL" w:hAnsi="Arial" w:cs="Arial"/>
        </w:rPr>
        <w:t xml:space="preserve"> </w:t>
      </w:r>
      <w:r w:rsidRPr="00050ED6">
        <w:rPr>
          <w:rFonts w:ascii="Arial" w:eastAsia="gobCL" w:hAnsi="Arial" w:cs="Arial"/>
          <w:color w:val="000000"/>
        </w:rPr>
        <w:t>% del</w:t>
      </w:r>
      <w:r w:rsidRPr="0009641B">
        <w:rPr>
          <w:rFonts w:ascii="Arial" w:eastAsia="gobCL" w:hAnsi="Arial" w:cs="Arial"/>
          <w:color w:val="000000"/>
        </w:rPr>
        <w:t xml:space="preserve"> cofinanciamiento </w:t>
      </w:r>
      <w:r w:rsidRPr="007C5A3A">
        <w:rPr>
          <w:rFonts w:ascii="Arial" w:eastAsia="gobCL" w:hAnsi="Arial" w:cs="Arial"/>
          <w:color w:val="000000"/>
        </w:rPr>
        <w:t xml:space="preserve">Sercotec. </w:t>
      </w:r>
    </w:p>
    <w:p w14:paraId="5C5C86A0" w14:textId="638C73AC" w:rsidR="009127FB" w:rsidRPr="006123A9" w:rsidRDefault="009127FB" w:rsidP="009127FB">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A5C69AB" w14:textId="45A661AB" w:rsidR="006123A9" w:rsidRDefault="006123A9" w:rsidP="000C068E">
      <w:pPr>
        <w:pStyle w:val="Prrafodelista"/>
        <w:numPr>
          <w:ilvl w:val="0"/>
          <w:numId w:val="9"/>
        </w:numPr>
        <w:spacing w:after="0" w:line="240" w:lineRule="auto"/>
        <w:jc w:val="both"/>
        <w:rPr>
          <w:rFonts w:ascii="Arial" w:hAnsi="Arial" w:cs="Arial"/>
        </w:rPr>
      </w:pPr>
      <w:r w:rsidRPr="006123A9">
        <w:rPr>
          <w:rFonts w:ascii="Arial" w:hAnsi="Arial" w:cs="Arial"/>
        </w:rPr>
        <w:t>Declaración jurada simple de probidad (anexo N°2).</w:t>
      </w:r>
    </w:p>
    <w:p w14:paraId="3F2F531B" w14:textId="05CD1FA5" w:rsidR="009127FB" w:rsidRPr="006123A9" w:rsidRDefault="006123A9" w:rsidP="000C068E">
      <w:pPr>
        <w:pStyle w:val="Prrafodelista"/>
        <w:numPr>
          <w:ilvl w:val="0"/>
          <w:numId w:val="9"/>
        </w:numPr>
        <w:spacing w:after="0" w:line="240" w:lineRule="auto"/>
        <w:jc w:val="both"/>
        <w:rPr>
          <w:rFonts w:ascii="Arial" w:hAnsi="Arial" w:cs="Arial"/>
        </w:rPr>
      </w:pPr>
      <w:r>
        <w:rPr>
          <w:rFonts w:ascii="Arial" w:hAnsi="Arial" w:cs="Arial"/>
        </w:rPr>
        <w:t>D</w:t>
      </w:r>
      <w:r w:rsidR="009127FB" w:rsidRPr="006123A9">
        <w:rPr>
          <w:rFonts w:ascii="Arial" w:eastAsia="gobCL" w:hAnsi="Arial" w:cs="Arial"/>
        </w:rPr>
        <w:t>eclaración jurada simple de no consanguinidad en la rendición de lo</w:t>
      </w:r>
      <w:r w:rsidRPr="006123A9">
        <w:rPr>
          <w:rFonts w:ascii="Arial" w:eastAsia="gobCL" w:hAnsi="Arial" w:cs="Arial"/>
        </w:rPr>
        <w:t>s gastos (anexo N°3</w:t>
      </w:r>
      <w:r w:rsidR="009127FB" w:rsidRPr="006123A9">
        <w:rPr>
          <w:rFonts w:ascii="Arial" w:eastAsia="gobCL" w:hAnsi="Arial" w:cs="Arial"/>
        </w:rPr>
        <w:t>).</w:t>
      </w:r>
    </w:p>
    <w:p w14:paraId="15940C5A" w14:textId="77777777" w:rsidR="009127FB" w:rsidRPr="00C260FC" w:rsidRDefault="009127FB" w:rsidP="009127FB">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BAA8E7E" w14:textId="77777777" w:rsidR="009127FB" w:rsidRPr="00A331C1" w:rsidRDefault="009127FB" w:rsidP="009127FB">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092961A7" w14:textId="77777777" w:rsidR="009127FB" w:rsidRPr="007C5A3A" w:rsidRDefault="009127FB" w:rsidP="009127FB">
      <w:pPr>
        <w:numPr>
          <w:ilvl w:val="0"/>
          <w:numId w:val="9"/>
        </w:numPr>
        <w:spacing w:after="0" w:line="240" w:lineRule="auto"/>
        <w:jc w:val="both"/>
        <w:rPr>
          <w:rFonts w:ascii="Arial" w:hAnsi="Arial" w:cs="Arial"/>
        </w:rPr>
      </w:pPr>
      <w:bookmarkStart w:id="10" w:name="_1t3h5sf" w:colFirst="0" w:colLast="0"/>
      <w:bookmarkEnd w:id="10"/>
      <w:r w:rsidRPr="007C5A3A">
        <w:rPr>
          <w:rFonts w:ascii="Arial" w:eastAsia="gobCL" w:hAnsi="Arial" w:cs="Arial"/>
        </w:rPr>
        <w:lastRenderedPageBreak/>
        <w:t>No tener rendiciones pendientes con Sercotec y/o con el AOS o haber incumplido las obligaciones contractuales de un proyecto de Sercotec.</w:t>
      </w:r>
    </w:p>
    <w:p w14:paraId="1393EA1C" w14:textId="77777777" w:rsidR="009127FB" w:rsidRPr="00D327B5" w:rsidRDefault="009127FB" w:rsidP="009127FB">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2C88EE9E" w14:textId="77777777" w:rsidR="009127FB" w:rsidRPr="007C5A3A" w:rsidRDefault="009127FB" w:rsidP="009127FB">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5FAAB78C" w14:textId="66AB8447" w:rsidR="009B3D0E" w:rsidRDefault="009127FB" w:rsidP="002D4697">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24F657D" w14:textId="77777777" w:rsidR="007055E4" w:rsidRDefault="0049429B" w:rsidP="007055E4">
      <w:pPr>
        <w:numPr>
          <w:ilvl w:val="0"/>
          <w:numId w:val="9"/>
        </w:numPr>
        <w:spacing w:after="0" w:line="240" w:lineRule="auto"/>
        <w:jc w:val="both"/>
        <w:rPr>
          <w:rFonts w:ascii="Arial" w:hAnsi="Arial" w:cs="Arial"/>
        </w:rPr>
      </w:pPr>
      <w:r w:rsidRPr="009B3D0E">
        <w:rPr>
          <w:rFonts w:ascii="Arial" w:eastAsia="gobCL" w:hAnsi="Arial" w:cs="Arial"/>
          <w:color w:val="000000"/>
        </w:rPr>
        <w:t xml:space="preserve">Haber realizado el Chequeo Digital disponible en </w:t>
      </w:r>
      <w:hyperlink r:id="rId10" w:history="1">
        <w:r w:rsidRPr="009B3D0E">
          <w:rPr>
            <w:rStyle w:val="Hipervnculo"/>
            <w:rFonts w:ascii="Arial" w:eastAsia="gobCL" w:hAnsi="Arial" w:cs="Arial"/>
          </w:rPr>
          <w:t>https://www.chequeodigital.cl/</w:t>
        </w:r>
      </w:hyperlink>
      <w:r w:rsidRPr="009B3D0E">
        <w:rPr>
          <w:rFonts w:ascii="Arial" w:eastAsia="gobCL" w:hAnsi="Arial" w:cs="Arial"/>
          <w:color w:val="000000"/>
        </w:rPr>
        <w:t xml:space="preserve"> 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7055E4">
        <w:rPr>
          <w:rFonts w:ascii="Arial" w:hAnsi="Arial" w:cs="Arial"/>
        </w:rPr>
        <w:t xml:space="preserve"> </w:t>
      </w:r>
      <w:r w:rsidRPr="007055E4">
        <w:rPr>
          <w:rFonts w:ascii="Arial" w:eastAsia="gobCL" w:hAnsi="Arial" w:cs="Arial"/>
          <w:color w:val="000000"/>
        </w:rPr>
        <w:t>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Pr>
          <w:rStyle w:val="Refdenotaalpie"/>
          <w:rFonts w:ascii="Arial" w:eastAsia="gobCL" w:hAnsi="Arial" w:cs="Arial"/>
          <w:color w:val="000000"/>
        </w:rPr>
        <w:footnoteReference w:id="4"/>
      </w:r>
      <w:r w:rsidRPr="007055E4">
        <w:rPr>
          <w:rFonts w:ascii="Arial" w:eastAsia="gobCL" w:hAnsi="Arial" w:cs="Arial"/>
          <w:color w:val="000000"/>
        </w:rPr>
        <w:t>.</w:t>
      </w:r>
      <w:r w:rsidR="009B3D0E" w:rsidRPr="007055E4">
        <w:rPr>
          <w:rFonts w:ascii="Arial" w:eastAsia="gobCL" w:hAnsi="Arial" w:cs="Arial"/>
          <w:color w:val="000000"/>
        </w:rPr>
        <w:t xml:space="preserve"> Aquellas empresas seleccionadas que hayan realizado anteriormente el chequeo y cuenten con el documento “Resultados del Chequeo Digital”, no deben repetir esta acción.</w:t>
      </w:r>
    </w:p>
    <w:p w14:paraId="6F99576D" w14:textId="6040D59A" w:rsidR="00AE530E" w:rsidRPr="007055E4" w:rsidRDefault="00AE530E" w:rsidP="007055E4">
      <w:pPr>
        <w:numPr>
          <w:ilvl w:val="0"/>
          <w:numId w:val="9"/>
        </w:numPr>
        <w:spacing w:after="0" w:line="240" w:lineRule="auto"/>
        <w:jc w:val="both"/>
        <w:rPr>
          <w:rFonts w:ascii="Arial" w:hAnsi="Arial" w:cs="Arial"/>
        </w:rPr>
      </w:pPr>
      <w:r w:rsidRPr="007055E4">
        <w:rPr>
          <w:rFonts w:ascii="Arial" w:eastAsia="gobCL" w:hAnsi="Arial" w:cs="Arial"/>
          <w:color w:val="000000"/>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200699D1" w14:textId="77777777" w:rsidR="00C05310" w:rsidRPr="007C5A3A" w:rsidRDefault="00C05310">
      <w:pPr>
        <w:spacing w:after="0" w:line="240" w:lineRule="auto"/>
        <w:jc w:val="both"/>
        <w:rPr>
          <w:rFonts w:ascii="Arial" w:eastAsia="gobCL" w:hAnsi="Arial" w:cs="Arial"/>
          <w:color w:val="000000"/>
        </w:rPr>
      </w:pPr>
    </w:p>
    <w:p w14:paraId="225284F2" w14:textId="38366AB2" w:rsidR="00C05310" w:rsidRDefault="009B3D0E" w:rsidP="00F87E4E">
      <w:pPr>
        <w:pStyle w:val="Ttulo2"/>
        <w:numPr>
          <w:ilvl w:val="1"/>
          <w:numId w:val="36"/>
        </w:numPr>
        <w:rPr>
          <w:rFonts w:ascii="Arial" w:hAnsi="Arial" w:cs="Arial"/>
        </w:rPr>
      </w:pPr>
      <w:bookmarkStart w:id="11" w:name="_Toc99468139"/>
      <w:bookmarkStart w:id="12" w:name="_Toc99468140"/>
      <w:bookmarkStart w:id="13" w:name="_Toc99468163"/>
      <w:bookmarkStart w:id="14" w:name="_Toc99468164"/>
      <w:bookmarkStart w:id="15" w:name="_Toc99468165"/>
      <w:bookmarkStart w:id="16" w:name="_Toc99468166"/>
      <w:bookmarkStart w:id="17" w:name="_Toc99468167"/>
      <w:bookmarkStart w:id="18" w:name="_Toc99468168"/>
      <w:bookmarkStart w:id="19" w:name="_Toc99468169"/>
      <w:bookmarkStart w:id="20" w:name="_Toc99468190"/>
      <w:bookmarkStart w:id="21" w:name="_Toc99468191"/>
      <w:bookmarkStart w:id="22" w:name="_Toc99468192"/>
      <w:bookmarkStart w:id="23" w:name="_Toc100074311"/>
      <w:bookmarkEnd w:id="11"/>
      <w:bookmarkEnd w:id="12"/>
      <w:bookmarkEnd w:id="13"/>
      <w:bookmarkEnd w:id="14"/>
      <w:bookmarkEnd w:id="15"/>
      <w:bookmarkEnd w:id="16"/>
      <w:bookmarkEnd w:id="17"/>
      <w:bookmarkEnd w:id="18"/>
      <w:bookmarkEnd w:id="19"/>
      <w:bookmarkEnd w:id="20"/>
      <w:bookmarkEnd w:id="21"/>
      <w:bookmarkEnd w:id="22"/>
      <w:r w:rsidRPr="007C5A3A">
        <w:rPr>
          <w:rFonts w:ascii="Arial" w:hAnsi="Arial" w:cs="Arial"/>
        </w:rPr>
        <w:t>¿Qué financia?</w:t>
      </w:r>
      <w:bookmarkEnd w:id="23"/>
    </w:p>
    <w:p w14:paraId="6BACDA60" w14:textId="77777777" w:rsidR="009B3D0E" w:rsidRDefault="009B3D0E" w:rsidP="003A44D3">
      <w:pPr>
        <w:pStyle w:val="Prrafodelista"/>
        <w:spacing w:after="0" w:line="240" w:lineRule="auto"/>
        <w:ind w:left="360"/>
        <w:jc w:val="both"/>
        <w:rPr>
          <w:rFonts w:ascii="Arial" w:eastAsia="gobCL" w:hAnsi="Arial" w:cs="Arial"/>
          <w:color w:val="000000"/>
        </w:rPr>
      </w:pPr>
    </w:p>
    <w:p w14:paraId="38C202BA" w14:textId="72DEE2B9" w:rsidR="009B3D0E" w:rsidRPr="009B3D0E" w:rsidRDefault="009B3D0E" w:rsidP="003A44D3">
      <w:pPr>
        <w:pStyle w:val="Prrafodelista"/>
        <w:spacing w:after="0" w:line="240" w:lineRule="auto"/>
        <w:ind w:left="360"/>
        <w:jc w:val="both"/>
        <w:rPr>
          <w:rFonts w:ascii="Arial" w:eastAsia="gobCL" w:hAnsi="Arial" w:cs="Arial"/>
          <w:color w:val="000000"/>
        </w:rPr>
      </w:pPr>
      <w:r w:rsidRPr="009B3D0E">
        <w:rPr>
          <w:rFonts w:ascii="Arial" w:eastAsia="gobCL" w:hAnsi="Arial" w:cs="Arial"/>
          <w:color w:val="000000"/>
        </w:rPr>
        <w:t>Sercotec cofinancia $2.350.000 (dos millones trescientos cincuenta mil pesos) netos</w:t>
      </w:r>
      <w:r w:rsidRPr="007C5A3A">
        <w:rPr>
          <w:vertAlign w:val="superscript"/>
        </w:rPr>
        <w:footnoteReference w:id="5"/>
      </w:r>
      <w:r w:rsidRPr="009B3D0E">
        <w:rPr>
          <w:rFonts w:ascii="Arial" w:eastAsia="gobCL" w:hAnsi="Arial" w:cs="Arial"/>
          <w:color w:val="000000"/>
        </w:rPr>
        <w:t xml:space="preserve"> del  proyecto. En función de los dos ámbitos que lo conforman, este cofinanciamiento se compone de la siguiente manera: </w:t>
      </w:r>
    </w:p>
    <w:p w14:paraId="05EF6B3F" w14:textId="77777777" w:rsidR="009B3D0E" w:rsidRPr="009B3D0E" w:rsidRDefault="009B3D0E" w:rsidP="003A44D3">
      <w:pPr>
        <w:pStyle w:val="Prrafodelista"/>
        <w:spacing w:after="0" w:line="240" w:lineRule="auto"/>
        <w:ind w:left="360"/>
        <w:jc w:val="both"/>
        <w:rPr>
          <w:rFonts w:ascii="Arial" w:eastAsia="gobCL" w:hAnsi="Arial" w:cs="Arial"/>
          <w:color w:val="000000"/>
        </w:rPr>
      </w:pPr>
    </w:p>
    <w:p w14:paraId="4CF202EA" w14:textId="77777777" w:rsidR="009B3D0E" w:rsidRPr="009B3D0E" w:rsidRDefault="009B3D0E" w:rsidP="003A44D3">
      <w:pPr>
        <w:pStyle w:val="Prrafodelista"/>
        <w:spacing w:after="0" w:line="240" w:lineRule="auto"/>
        <w:ind w:left="360"/>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843"/>
      </w:tblGrid>
      <w:tr w:rsidR="009B3D0E" w:rsidRPr="007C5A3A" w14:paraId="4E577B6B" w14:textId="77777777" w:rsidTr="00F05D9C">
        <w:trPr>
          <w:trHeight w:val="260"/>
        </w:trPr>
        <w:tc>
          <w:tcPr>
            <w:tcW w:w="2268" w:type="dxa"/>
            <w:shd w:val="clear" w:color="auto" w:fill="EEECE1"/>
          </w:tcPr>
          <w:p w14:paraId="7B66993B"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685" w:type="dxa"/>
            <w:shd w:val="clear" w:color="auto" w:fill="EEECE1"/>
          </w:tcPr>
          <w:p w14:paraId="2A115E8D"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77651346"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843" w:type="dxa"/>
            <w:shd w:val="clear" w:color="auto" w:fill="EEECE1"/>
          </w:tcPr>
          <w:p w14:paraId="7BA14C47"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75F836B4"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9B3D0E" w:rsidRPr="007C5A3A" w14:paraId="61705EEB" w14:textId="77777777" w:rsidTr="00F05D9C">
        <w:trPr>
          <w:trHeight w:val="440"/>
        </w:trPr>
        <w:tc>
          <w:tcPr>
            <w:tcW w:w="2268" w:type="dxa"/>
            <w:shd w:val="clear" w:color="auto" w:fill="auto"/>
            <w:vAlign w:val="center"/>
          </w:tcPr>
          <w:p w14:paraId="0D26A498" w14:textId="77777777" w:rsidR="009B3D0E" w:rsidRPr="007C5A3A" w:rsidRDefault="009B3D0E" w:rsidP="00F05D9C">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1E852434" w14:textId="77777777" w:rsidR="009B3D0E" w:rsidRPr="007C5A3A" w:rsidRDefault="009B3D0E" w:rsidP="00F05D9C">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685" w:type="dxa"/>
            <w:shd w:val="clear" w:color="auto" w:fill="auto"/>
            <w:vAlign w:val="center"/>
          </w:tcPr>
          <w:p w14:paraId="74CA8F37" w14:textId="77777777" w:rsidR="009B3D0E" w:rsidRPr="007C5A3A" w:rsidRDefault="009B3D0E" w:rsidP="00F05D9C">
            <w:pPr>
              <w:spacing w:after="0" w:line="240" w:lineRule="auto"/>
              <w:jc w:val="center"/>
              <w:rPr>
                <w:rFonts w:ascii="Arial" w:eastAsia="gobCL" w:hAnsi="Arial" w:cs="Arial"/>
                <w:color w:val="000000"/>
              </w:rPr>
            </w:pPr>
            <w:r w:rsidRPr="007C5A3A">
              <w:rPr>
                <w:rFonts w:ascii="Arial" w:eastAsia="gobCL" w:hAnsi="Arial" w:cs="Arial"/>
                <w:color w:val="000000"/>
              </w:rPr>
              <w:t>$350.000</w:t>
            </w:r>
          </w:p>
          <w:p w14:paraId="19E53741" w14:textId="77777777" w:rsidR="009B3D0E" w:rsidRPr="007C5A3A" w:rsidRDefault="009B3D0E" w:rsidP="00F05D9C">
            <w:pPr>
              <w:spacing w:after="0" w:line="240" w:lineRule="auto"/>
              <w:jc w:val="center"/>
              <w:rPr>
                <w:rFonts w:ascii="Arial" w:eastAsia="gobCL" w:hAnsi="Arial" w:cs="Arial"/>
                <w:color w:val="000000"/>
              </w:rPr>
            </w:pPr>
            <w:r w:rsidRPr="007C5A3A">
              <w:rPr>
                <w:rFonts w:ascii="Arial" w:eastAsia="gobCL" w:hAnsi="Arial" w:cs="Arial"/>
                <w:color w:val="000000"/>
              </w:rPr>
              <w:t>(trescientos cincuenta mil pesos)</w:t>
            </w:r>
          </w:p>
        </w:tc>
        <w:tc>
          <w:tcPr>
            <w:tcW w:w="1843" w:type="dxa"/>
            <w:vMerge w:val="restart"/>
            <w:shd w:val="clear" w:color="auto" w:fill="auto"/>
          </w:tcPr>
          <w:p w14:paraId="09857F46" w14:textId="59E9BA4B" w:rsidR="009B3D0E" w:rsidRPr="002A7776" w:rsidRDefault="00050ED6" w:rsidP="00F05D9C">
            <w:pPr>
              <w:spacing w:after="0" w:line="240" w:lineRule="auto"/>
              <w:jc w:val="both"/>
              <w:rPr>
                <w:rFonts w:ascii="Arial" w:eastAsia="gobCL" w:hAnsi="Arial" w:cs="Arial"/>
                <w:color w:val="000000"/>
                <w:highlight w:val="yellow"/>
              </w:rPr>
            </w:pPr>
            <w:r w:rsidRPr="00050ED6">
              <w:rPr>
                <w:rFonts w:ascii="Arial" w:eastAsia="gobCL" w:hAnsi="Arial" w:cs="Arial"/>
                <w:b/>
                <w:color w:val="000000"/>
              </w:rPr>
              <w:t>10</w:t>
            </w:r>
            <w:r w:rsidR="009B3D0E" w:rsidRPr="00050ED6">
              <w:rPr>
                <w:rFonts w:ascii="Arial" w:eastAsia="gobCL" w:hAnsi="Arial" w:cs="Arial"/>
                <w:b/>
                <w:color w:val="000000"/>
              </w:rPr>
              <w:t>%</w:t>
            </w:r>
            <w:r w:rsidR="009B3D0E" w:rsidRPr="00050ED6">
              <w:rPr>
                <w:rFonts w:ascii="Arial" w:eastAsia="gobCL" w:hAnsi="Arial" w:cs="Arial"/>
                <w:color w:val="000000"/>
              </w:rPr>
              <w:t xml:space="preserve"> del cofinanciamiento Sercotec. Según decisión regional</w:t>
            </w:r>
          </w:p>
        </w:tc>
      </w:tr>
      <w:tr w:rsidR="009B3D0E" w:rsidRPr="007C5A3A" w14:paraId="12606E30" w14:textId="77777777" w:rsidTr="00F05D9C">
        <w:trPr>
          <w:trHeight w:val="440"/>
        </w:trPr>
        <w:tc>
          <w:tcPr>
            <w:tcW w:w="2268" w:type="dxa"/>
            <w:shd w:val="clear" w:color="auto" w:fill="auto"/>
            <w:vAlign w:val="center"/>
          </w:tcPr>
          <w:p w14:paraId="2EF649F2" w14:textId="77777777" w:rsidR="009B3D0E" w:rsidRPr="007C5A3A" w:rsidRDefault="009B3D0E" w:rsidP="00F05D9C">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685" w:type="dxa"/>
            <w:shd w:val="clear" w:color="auto" w:fill="auto"/>
            <w:vAlign w:val="center"/>
          </w:tcPr>
          <w:p w14:paraId="397F83F5" w14:textId="77777777" w:rsidR="009B3D0E" w:rsidRPr="007C5A3A" w:rsidRDefault="009B3D0E" w:rsidP="00F05D9C">
            <w:pPr>
              <w:spacing w:after="0" w:line="240" w:lineRule="auto"/>
              <w:jc w:val="center"/>
              <w:rPr>
                <w:rFonts w:ascii="Arial" w:eastAsia="gobCL" w:hAnsi="Arial" w:cs="Arial"/>
                <w:color w:val="000000"/>
              </w:rPr>
            </w:pPr>
            <w:r>
              <w:rPr>
                <w:rFonts w:ascii="Arial" w:eastAsia="gobCL" w:hAnsi="Arial" w:cs="Arial"/>
                <w:color w:val="000000"/>
              </w:rPr>
              <w:t>$2.0</w:t>
            </w:r>
            <w:r w:rsidRPr="007C5A3A">
              <w:rPr>
                <w:rFonts w:ascii="Arial" w:eastAsia="gobCL" w:hAnsi="Arial" w:cs="Arial"/>
                <w:color w:val="000000"/>
              </w:rPr>
              <w:t>00.000</w:t>
            </w:r>
          </w:p>
          <w:p w14:paraId="6BF62CF0" w14:textId="77777777" w:rsidR="009B3D0E" w:rsidRPr="007C5A3A" w:rsidRDefault="009B3D0E" w:rsidP="00F05D9C">
            <w:pPr>
              <w:spacing w:after="0" w:line="240" w:lineRule="auto"/>
              <w:jc w:val="center"/>
              <w:rPr>
                <w:rFonts w:ascii="Arial" w:eastAsia="gobCL" w:hAnsi="Arial" w:cs="Arial"/>
                <w:color w:val="000000"/>
              </w:rPr>
            </w:pPr>
            <w:r w:rsidRPr="007C5A3A">
              <w:rPr>
                <w:rFonts w:ascii="Arial" w:eastAsia="gobCL" w:hAnsi="Arial" w:cs="Arial"/>
                <w:color w:val="000000"/>
              </w:rPr>
              <w:t>(</w:t>
            </w:r>
            <w:r>
              <w:rPr>
                <w:rFonts w:ascii="Arial" w:eastAsia="gobCL" w:hAnsi="Arial" w:cs="Arial"/>
                <w:color w:val="000000"/>
              </w:rPr>
              <w:t>dos millones</w:t>
            </w:r>
            <w:r w:rsidRPr="007C5A3A">
              <w:rPr>
                <w:rFonts w:ascii="Arial" w:eastAsia="gobCL" w:hAnsi="Arial" w:cs="Arial"/>
                <w:color w:val="000000"/>
              </w:rPr>
              <w:t xml:space="preserve"> </w:t>
            </w:r>
            <w:r>
              <w:rPr>
                <w:rFonts w:ascii="Arial" w:eastAsia="gobCL" w:hAnsi="Arial" w:cs="Arial"/>
                <w:color w:val="000000"/>
              </w:rPr>
              <w:t xml:space="preserve">de </w:t>
            </w:r>
            <w:r w:rsidRPr="007C5A3A">
              <w:rPr>
                <w:rFonts w:ascii="Arial" w:eastAsia="gobCL" w:hAnsi="Arial" w:cs="Arial"/>
                <w:color w:val="000000"/>
              </w:rPr>
              <w:t>pesos)</w:t>
            </w:r>
          </w:p>
        </w:tc>
        <w:tc>
          <w:tcPr>
            <w:tcW w:w="1843" w:type="dxa"/>
            <w:vMerge/>
            <w:shd w:val="clear" w:color="auto" w:fill="auto"/>
          </w:tcPr>
          <w:p w14:paraId="5E26D258" w14:textId="77777777" w:rsidR="009B3D0E" w:rsidRPr="007C5A3A" w:rsidRDefault="009B3D0E" w:rsidP="00F05D9C">
            <w:pPr>
              <w:widowControl w:val="0"/>
              <w:pBdr>
                <w:top w:val="nil"/>
                <w:left w:val="nil"/>
                <w:bottom w:val="nil"/>
                <w:right w:val="nil"/>
                <w:between w:val="nil"/>
              </w:pBdr>
              <w:spacing w:after="0"/>
              <w:rPr>
                <w:rFonts w:ascii="Arial" w:eastAsia="gobCL" w:hAnsi="Arial" w:cs="Arial"/>
                <w:color w:val="000000"/>
              </w:rPr>
            </w:pPr>
          </w:p>
        </w:tc>
      </w:tr>
      <w:tr w:rsidR="009B3D0E" w:rsidRPr="007C5A3A" w14:paraId="30638EB6" w14:textId="77777777" w:rsidTr="00F05D9C">
        <w:trPr>
          <w:trHeight w:val="460"/>
        </w:trPr>
        <w:tc>
          <w:tcPr>
            <w:tcW w:w="2268" w:type="dxa"/>
            <w:shd w:val="clear" w:color="auto" w:fill="auto"/>
            <w:vAlign w:val="center"/>
          </w:tcPr>
          <w:p w14:paraId="186FD05A" w14:textId="77777777" w:rsidR="009B3D0E" w:rsidRPr="007C5A3A" w:rsidRDefault="009B3D0E" w:rsidP="00F05D9C">
            <w:pPr>
              <w:spacing w:after="0" w:line="240" w:lineRule="auto"/>
              <w:rPr>
                <w:rFonts w:ascii="Arial" w:eastAsia="gobCL" w:hAnsi="Arial" w:cs="Arial"/>
                <w:b/>
                <w:color w:val="000000"/>
              </w:rPr>
            </w:pPr>
            <w:r w:rsidRPr="007C5A3A">
              <w:rPr>
                <w:rFonts w:ascii="Arial" w:eastAsia="gobCL" w:hAnsi="Arial" w:cs="Arial"/>
                <w:b/>
                <w:color w:val="000000"/>
              </w:rPr>
              <w:t>Total proyecto</w:t>
            </w:r>
          </w:p>
        </w:tc>
        <w:tc>
          <w:tcPr>
            <w:tcW w:w="3685" w:type="dxa"/>
            <w:shd w:val="clear" w:color="auto" w:fill="auto"/>
            <w:vAlign w:val="center"/>
          </w:tcPr>
          <w:p w14:paraId="1498C6EB"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b/>
                <w:color w:val="000000"/>
              </w:rPr>
              <w:t>2.3</w:t>
            </w:r>
            <w:r w:rsidRPr="007C5A3A">
              <w:rPr>
                <w:rFonts w:ascii="Arial" w:eastAsia="gobCL" w:hAnsi="Arial" w:cs="Arial"/>
                <w:b/>
                <w:color w:val="000000"/>
              </w:rPr>
              <w:t>50.000</w:t>
            </w:r>
          </w:p>
          <w:p w14:paraId="4413DE04" w14:textId="77777777" w:rsidR="009B3D0E" w:rsidRPr="007C5A3A" w:rsidRDefault="009B3D0E" w:rsidP="00F05D9C">
            <w:pPr>
              <w:spacing w:after="0" w:line="240" w:lineRule="auto"/>
              <w:jc w:val="center"/>
              <w:rPr>
                <w:rFonts w:ascii="Arial" w:eastAsia="gobCL" w:hAnsi="Arial" w:cs="Arial"/>
                <w:b/>
                <w:color w:val="000000"/>
              </w:rPr>
            </w:pPr>
            <w:r w:rsidRPr="007C5A3A">
              <w:rPr>
                <w:rFonts w:ascii="Arial" w:eastAsia="gobCL" w:hAnsi="Arial" w:cs="Arial"/>
                <w:b/>
                <w:color w:val="000000"/>
              </w:rPr>
              <w:t>(</w:t>
            </w:r>
            <w:r>
              <w:rPr>
                <w:rFonts w:ascii="Arial" w:eastAsia="gobCL" w:hAnsi="Arial" w:cs="Arial"/>
                <w:color w:val="000000"/>
              </w:rPr>
              <w:t>dos millones trescientos</w:t>
            </w:r>
            <w:r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843" w:type="dxa"/>
            <w:vMerge/>
            <w:shd w:val="clear" w:color="auto" w:fill="auto"/>
          </w:tcPr>
          <w:p w14:paraId="49392595" w14:textId="77777777" w:rsidR="009B3D0E" w:rsidRPr="007C5A3A" w:rsidRDefault="009B3D0E" w:rsidP="00F05D9C">
            <w:pPr>
              <w:widowControl w:val="0"/>
              <w:pBdr>
                <w:top w:val="nil"/>
                <w:left w:val="nil"/>
                <w:bottom w:val="nil"/>
                <w:right w:val="nil"/>
                <w:between w:val="nil"/>
              </w:pBdr>
              <w:spacing w:after="0"/>
              <w:rPr>
                <w:rFonts w:ascii="Arial" w:eastAsia="gobCL" w:hAnsi="Arial" w:cs="Arial"/>
                <w:b/>
                <w:color w:val="000000"/>
              </w:rPr>
            </w:pPr>
          </w:p>
        </w:tc>
      </w:tr>
    </w:tbl>
    <w:p w14:paraId="76669DD4" w14:textId="77777777" w:rsidR="009B3D0E" w:rsidRPr="009B3D0E" w:rsidRDefault="009B3D0E" w:rsidP="00D8628D">
      <w:pPr>
        <w:pStyle w:val="Prrafodelista"/>
        <w:spacing w:after="0" w:line="240" w:lineRule="auto"/>
        <w:ind w:left="360"/>
        <w:jc w:val="both"/>
        <w:rPr>
          <w:rFonts w:ascii="Arial" w:eastAsia="gobCL" w:hAnsi="Arial" w:cs="Arial"/>
          <w:color w:val="000000"/>
        </w:rPr>
      </w:pPr>
    </w:p>
    <w:p w14:paraId="59C1B351" w14:textId="480AE99D" w:rsidR="009B3D0E" w:rsidRPr="009B3D0E" w:rsidRDefault="009B3D0E" w:rsidP="00D8628D">
      <w:pPr>
        <w:pStyle w:val="Prrafodelista"/>
        <w:spacing w:after="0" w:line="240" w:lineRule="auto"/>
        <w:ind w:left="360"/>
        <w:jc w:val="both"/>
        <w:rPr>
          <w:rFonts w:ascii="Arial" w:eastAsia="gobCL" w:hAnsi="Arial" w:cs="Arial"/>
          <w:color w:val="000000"/>
        </w:rPr>
      </w:pPr>
      <w:r w:rsidRPr="00050ED6">
        <w:rPr>
          <w:rFonts w:ascii="Arial" w:eastAsia="gobCL" w:hAnsi="Arial" w:cs="Arial"/>
          <w:color w:val="000000"/>
        </w:rPr>
        <w:lastRenderedPageBreak/>
        <w:t xml:space="preserve">El proyecto debe considerar también, un aporte empresarial en </w:t>
      </w:r>
      <w:r w:rsidR="00050ED6" w:rsidRPr="00050ED6">
        <w:rPr>
          <w:rFonts w:ascii="Arial" w:eastAsia="gobCL" w:hAnsi="Arial" w:cs="Arial"/>
          <w:color w:val="000000"/>
        </w:rPr>
        <w:t>efectivo de un 10</w:t>
      </w:r>
      <w:r w:rsidRPr="00050ED6">
        <w:rPr>
          <w:rFonts w:ascii="Arial" w:eastAsia="gobCL" w:hAnsi="Arial" w:cs="Arial"/>
          <w:color w:val="000000"/>
        </w:rPr>
        <w:t>% del total del cofinanciamiento Sercotec.</w:t>
      </w:r>
      <w:r w:rsidRPr="009B3D0E">
        <w:rPr>
          <w:rFonts w:ascii="Arial" w:eastAsia="gobCL" w:hAnsi="Arial" w:cs="Arial"/>
          <w:color w:val="000000"/>
        </w:rPr>
        <w:t xml:space="preserve"> </w:t>
      </w:r>
    </w:p>
    <w:p w14:paraId="77091A71" w14:textId="77777777" w:rsidR="009B3D0E" w:rsidRPr="009B3D0E" w:rsidRDefault="009B3D0E" w:rsidP="00D8628D">
      <w:pPr>
        <w:pStyle w:val="Prrafodelista"/>
        <w:spacing w:after="0" w:line="240" w:lineRule="auto"/>
        <w:ind w:left="360"/>
        <w:jc w:val="both"/>
        <w:rPr>
          <w:rFonts w:ascii="Arial" w:eastAsia="gobCL" w:hAnsi="Arial" w:cs="Arial"/>
          <w:color w:val="000000"/>
        </w:rPr>
      </w:pPr>
    </w:p>
    <w:p w14:paraId="33485018" w14:textId="07002AF4" w:rsidR="009B3D0E" w:rsidRPr="009B3D0E" w:rsidRDefault="009B3D0E" w:rsidP="00D8628D">
      <w:pPr>
        <w:pStyle w:val="Prrafodelista"/>
        <w:spacing w:after="0" w:line="240" w:lineRule="auto"/>
        <w:ind w:left="360"/>
        <w:jc w:val="both"/>
        <w:rPr>
          <w:rFonts w:ascii="Arial" w:eastAsia="gobCL" w:hAnsi="Arial" w:cs="Arial"/>
          <w:color w:val="000000"/>
        </w:rPr>
      </w:pPr>
      <w:r w:rsidRPr="009B3D0E">
        <w:rPr>
          <w:rFonts w:ascii="Arial" w:eastAsia="gobCL" w:hAnsi="Arial" w:cs="Arial"/>
          <w:color w:val="000000"/>
        </w:rPr>
        <w:t xml:space="preserve">A modo de ejemplo, se presenta el caso de un almacenero/a que postula un proyecto que considera un cofinanciamiento </w:t>
      </w:r>
      <w:r w:rsidRPr="00050ED6">
        <w:rPr>
          <w:rFonts w:ascii="Arial" w:eastAsia="gobCL" w:hAnsi="Arial" w:cs="Arial"/>
          <w:color w:val="000000"/>
        </w:rPr>
        <w:t xml:space="preserve">Sercotec de $2.350.000, de los cuales $350.000 se asocian a acciones de gestión empresarial y $2.000.000 a inversiones, siendo el monto total (neto) a invertir en el proyecto de </w:t>
      </w:r>
      <w:r w:rsidRPr="00050ED6">
        <w:rPr>
          <w:rFonts w:ascii="Arial" w:eastAsia="gobCL" w:hAnsi="Arial" w:cs="Arial"/>
          <w:b/>
          <w:color w:val="000000"/>
        </w:rPr>
        <w:t>$2.</w:t>
      </w:r>
      <w:r w:rsidR="00050ED6" w:rsidRPr="00050ED6">
        <w:rPr>
          <w:rFonts w:ascii="Arial" w:eastAsia="gobCL" w:hAnsi="Arial" w:cs="Arial"/>
          <w:b/>
          <w:color w:val="000000"/>
        </w:rPr>
        <w:t>585.000</w:t>
      </w:r>
      <w:r w:rsidRPr="00050ED6">
        <w:rPr>
          <w:rFonts w:ascii="Arial" w:eastAsia="gobCL" w:hAnsi="Arial" w:cs="Arial"/>
          <w:color w:val="000000"/>
        </w:rPr>
        <w:t xml:space="preserve">, considerando un aporte empresarial de </w:t>
      </w:r>
      <w:r w:rsidR="00050ED6" w:rsidRPr="00050ED6">
        <w:rPr>
          <w:rFonts w:ascii="Arial" w:eastAsia="gobCL" w:hAnsi="Arial" w:cs="Arial"/>
          <w:color w:val="000000"/>
        </w:rPr>
        <w:t>10</w:t>
      </w:r>
      <w:r w:rsidRPr="00050ED6">
        <w:rPr>
          <w:rFonts w:ascii="Arial" w:eastAsia="gobCL" w:hAnsi="Arial" w:cs="Arial"/>
          <w:color w:val="000000"/>
        </w:rPr>
        <w:t>% del cofinanciamiento Sercotec.</w:t>
      </w:r>
      <w:r w:rsidRPr="009B3D0E">
        <w:rPr>
          <w:rFonts w:ascii="Arial" w:eastAsia="gobCL" w:hAnsi="Arial" w:cs="Arial"/>
          <w:color w:val="000000"/>
        </w:rPr>
        <w:t xml:space="preserve"> </w:t>
      </w:r>
    </w:p>
    <w:p w14:paraId="78358A0C" w14:textId="77777777" w:rsidR="009B3D0E" w:rsidRPr="009B3D0E" w:rsidRDefault="009B3D0E" w:rsidP="00D8628D">
      <w:pPr>
        <w:pStyle w:val="Prrafodelista"/>
        <w:spacing w:after="0" w:line="240" w:lineRule="auto"/>
        <w:ind w:left="360"/>
        <w:jc w:val="both"/>
        <w:rPr>
          <w:rFonts w:ascii="Arial" w:eastAsia="gobCL" w:hAnsi="Arial" w:cs="Arial"/>
          <w:b/>
          <w:color w:val="000000"/>
          <w:u w:val="single"/>
        </w:rPr>
      </w:pPr>
    </w:p>
    <w:p w14:paraId="38FDECB0" w14:textId="77777777" w:rsidR="009B3D0E" w:rsidRPr="009B3D0E" w:rsidRDefault="009B3D0E" w:rsidP="00D8628D">
      <w:pPr>
        <w:pStyle w:val="Prrafodelista"/>
        <w:spacing w:after="0" w:line="240" w:lineRule="auto"/>
        <w:ind w:left="360"/>
        <w:jc w:val="both"/>
        <w:rPr>
          <w:rFonts w:ascii="Arial" w:eastAsia="gobCL" w:hAnsi="Arial" w:cs="Arial"/>
          <w:b/>
          <w:color w:val="000000"/>
          <w:u w:val="single"/>
        </w:rPr>
      </w:pPr>
      <w:r w:rsidRPr="009B3D0E">
        <w:rPr>
          <w:rFonts w:ascii="Arial" w:eastAsia="gobCL" w:hAnsi="Arial" w:cs="Arial"/>
          <w:b/>
          <w:color w:val="000000"/>
          <w:u w:val="single"/>
        </w:rPr>
        <w:t>Ejemplo</w:t>
      </w:r>
    </w:p>
    <w:p w14:paraId="006DFF5F" w14:textId="77777777" w:rsidR="009B3D0E" w:rsidRPr="009B3D0E" w:rsidRDefault="009B3D0E" w:rsidP="00D8628D">
      <w:pPr>
        <w:pStyle w:val="Prrafodelista"/>
        <w:spacing w:after="0" w:line="240" w:lineRule="auto"/>
        <w:ind w:left="360"/>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050ED6" w14:paraId="127301EA" w14:textId="77777777" w:rsidTr="00DF1F24">
        <w:trPr>
          <w:trHeight w:val="340"/>
          <w:jc w:val="center"/>
        </w:trPr>
        <w:tc>
          <w:tcPr>
            <w:tcW w:w="2411" w:type="dxa"/>
            <w:tcBorders>
              <w:bottom w:val="single" w:sz="12" w:space="0" w:color="000000"/>
            </w:tcBorders>
            <w:shd w:val="clear" w:color="auto" w:fill="auto"/>
          </w:tcPr>
          <w:p w14:paraId="217F75CB" w14:textId="77777777" w:rsidR="00050ED6" w:rsidRDefault="00050ED6" w:rsidP="00DF1F24">
            <w:pPr>
              <w:spacing w:after="0" w:line="240" w:lineRule="auto"/>
              <w:rPr>
                <w:rFonts w:ascii="Arial" w:eastAsia="Arial" w:hAnsi="Arial" w:cs="Arial"/>
                <w:b/>
                <w:color w:val="000000"/>
              </w:rPr>
            </w:pPr>
            <w:r>
              <w:rPr>
                <w:rFonts w:ascii="Arial" w:eastAsia="Arial" w:hAnsi="Arial" w:cs="Arial"/>
                <w:b/>
                <w:color w:val="000000"/>
              </w:rPr>
              <w:t xml:space="preserve">Componente </w:t>
            </w:r>
          </w:p>
        </w:tc>
        <w:tc>
          <w:tcPr>
            <w:tcW w:w="2268" w:type="dxa"/>
            <w:tcBorders>
              <w:bottom w:val="single" w:sz="12" w:space="0" w:color="000000"/>
            </w:tcBorders>
            <w:shd w:val="clear" w:color="auto" w:fill="auto"/>
          </w:tcPr>
          <w:p w14:paraId="31D6AB03" w14:textId="77777777" w:rsidR="00050ED6" w:rsidRPr="00050ED6" w:rsidRDefault="00050ED6" w:rsidP="00DF1F24">
            <w:pPr>
              <w:spacing w:after="0" w:line="240" w:lineRule="auto"/>
              <w:rPr>
                <w:rFonts w:ascii="Arial" w:eastAsia="Arial" w:hAnsi="Arial" w:cs="Arial"/>
                <w:b/>
                <w:color w:val="000000"/>
              </w:rPr>
            </w:pPr>
            <w:r w:rsidRPr="00050ED6">
              <w:rPr>
                <w:rFonts w:ascii="Arial" w:eastAsia="Arial" w:hAnsi="Arial" w:cs="Arial"/>
                <w:b/>
                <w:color w:val="000000"/>
              </w:rPr>
              <w:t xml:space="preserve">Cofinanciamiento </w:t>
            </w:r>
            <w:r w:rsidRPr="00050ED6">
              <w:rPr>
                <w:rFonts w:ascii="Arial" w:eastAsia="Arial" w:hAnsi="Arial" w:cs="Arial"/>
                <w:b/>
                <w:color w:val="000000"/>
              </w:rPr>
              <w:br/>
              <w:t xml:space="preserve">Sercotec </w:t>
            </w:r>
          </w:p>
        </w:tc>
        <w:tc>
          <w:tcPr>
            <w:tcW w:w="1865" w:type="dxa"/>
            <w:tcBorders>
              <w:bottom w:val="single" w:sz="12" w:space="0" w:color="000000"/>
            </w:tcBorders>
            <w:shd w:val="clear" w:color="auto" w:fill="FFFFFF" w:themeFill="background1"/>
          </w:tcPr>
          <w:p w14:paraId="136B69C2" w14:textId="77777777" w:rsidR="00050ED6" w:rsidRPr="00050ED6" w:rsidRDefault="00050ED6" w:rsidP="00DF1F24">
            <w:pPr>
              <w:spacing w:after="0" w:line="240" w:lineRule="auto"/>
              <w:rPr>
                <w:rFonts w:ascii="Arial" w:eastAsia="Arial" w:hAnsi="Arial" w:cs="Arial"/>
                <w:b/>
                <w:color w:val="000000"/>
              </w:rPr>
            </w:pPr>
            <w:r w:rsidRPr="00050ED6">
              <w:rPr>
                <w:rFonts w:ascii="Arial" w:eastAsia="Arial" w:hAnsi="Arial" w:cs="Arial"/>
                <w:b/>
                <w:color w:val="000000"/>
                <w:shd w:val="clear" w:color="auto" w:fill="EEECE1"/>
              </w:rPr>
              <w:t xml:space="preserve">Aporte </w:t>
            </w:r>
            <w:r w:rsidRPr="00050ED6">
              <w:rPr>
                <w:rFonts w:ascii="Arial" w:eastAsia="Arial" w:hAnsi="Arial" w:cs="Arial"/>
                <w:b/>
                <w:color w:val="000000"/>
                <w:shd w:val="clear" w:color="auto" w:fill="EEECE1"/>
              </w:rPr>
              <w:br/>
              <w:t>empresa</w:t>
            </w:r>
            <w:r w:rsidRPr="00050ED6">
              <w:rPr>
                <w:rFonts w:ascii="Arial" w:eastAsia="Arial" w:hAnsi="Arial" w:cs="Arial"/>
                <w:b/>
                <w:color w:val="000000"/>
              </w:rPr>
              <w:t xml:space="preserve"> (10%) </w:t>
            </w:r>
          </w:p>
        </w:tc>
        <w:tc>
          <w:tcPr>
            <w:tcW w:w="1613" w:type="dxa"/>
            <w:tcBorders>
              <w:bottom w:val="single" w:sz="12" w:space="0" w:color="000000"/>
            </w:tcBorders>
            <w:shd w:val="clear" w:color="auto" w:fill="FFFFFF" w:themeFill="background1"/>
          </w:tcPr>
          <w:p w14:paraId="1AC4FEE3" w14:textId="77777777" w:rsidR="00050ED6" w:rsidRPr="007C7AAA" w:rsidRDefault="00050ED6" w:rsidP="00DF1F24">
            <w:pPr>
              <w:spacing w:after="0" w:line="240" w:lineRule="auto"/>
              <w:rPr>
                <w:rFonts w:ascii="Arial" w:eastAsia="Arial" w:hAnsi="Arial" w:cs="Arial"/>
                <w:b/>
                <w:color w:val="000000"/>
              </w:rPr>
            </w:pPr>
            <w:r w:rsidRPr="007C7AAA">
              <w:rPr>
                <w:rFonts w:ascii="Arial" w:eastAsia="Arial" w:hAnsi="Arial" w:cs="Arial"/>
                <w:b/>
                <w:color w:val="000000"/>
              </w:rPr>
              <w:t xml:space="preserve">Totales por </w:t>
            </w:r>
            <w:r w:rsidRPr="007C7AAA">
              <w:rPr>
                <w:rFonts w:ascii="Arial" w:eastAsia="Arial" w:hAnsi="Arial" w:cs="Arial"/>
                <w:b/>
                <w:color w:val="000000"/>
              </w:rPr>
              <w:br/>
              <w:t xml:space="preserve">componente </w:t>
            </w:r>
          </w:p>
        </w:tc>
      </w:tr>
      <w:tr w:rsidR="00050ED6" w14:paraId="2C47E329" w14:textId="77777777" w:rsidTr="00DF1F24">
        <w:trPr>
          <w:trHeight w:val="460"/>
          <w:jc w:val="center"/>
        </w:trPr>
        <w:tc>
          <w:tcPr>
            <w:tcW w:w="2411" w:type="dxa"/>
            <w:shd w:val="clear" w:color="auto" w:fill="auto"/>
          </w:tcPr>
          <w:p w14:paraId="611D315E" w14:textId="77777777" w:rsidR="00050ED6" w:rsidRDefault="00050ED6" w:rsidP="00DF1F24">
            <w:pPr>
              <w:spacing w:after="0" w:line="240" w:lineRule="auto"/>
              <w:rPr>
                <w:rFonts w:ascii="Arial" w:eastAsia="Arial" w:hAnsi="Arial" w:cs="Arial"/>
                <w:b/>
                <w:color w:val="000000"/>
              </w:rPr>
            </w:pPr>
            <w:r>
              <w:rPr>
                <w:rFonts w:ascii="Arial" w:eastAsia="Arial" w:hAnsi="Arial" w:cs="Arial"/>
                <w:b/>
                <w:color w:val="000000"/>
              </w:rPr>
              <w:t xml:space="preserve">Acciones de gestión </w:t>
            </w:r>
            <w:r>
              <w:rPr>
                <w:rFonts w:ascii="Arial" w:eastAsia="Arial" w:hAnsi="Arial" w:cs="Arial"/>
                <w:b/>
                <w:color w:val="000000"/>
              </w:rPr>
              <w:br/>
              <w:t xml:space="preserve">empresarial </w:t>
            </w:r>
          </w:p>
        </w:tc>
        <w:tc>
          <w:tcPr>
            <w:tcW w:w="2268" w:type="dxa"/>
            <w:shd w:val="clear" w:color="auto" w:fill="auto"/>
          </w:tcPr>
          <w:p w14:paraId="37FBC84D" w14:textId="77777777" w:rsidR="00050ED6" w:rsidRDefault="00050ED6" w:rsidP="00DF1F24">
            <w:pPr>
              <w:spacing w:after="0" w:line="240" w:lineRule="auto"/>
              <w:ind w:left="315" w:hanging="315"/>
              <w:rPr>
                <w:rFonts w:ascii="Arial" w:eastAsia="Arial" w:hAnsi="Arial" w:cs="Arial"/>
                <w:color w:val="000000"/>
              </w:rPr>
            </w:pPr>
            <w:r>
              <w:rPr>
                <w:rFonts w:ascii="Arial" w:eastAsia="Arial" w:hAnsi="Arial" w:cs="Arial"/>
                <w:color w:val="000000"/>
              </w:rPr>
              <w:t xml:space="preserve"> $    350.000 </w:t>
            </w:r>
          </w:p>
        </w:tc>
        <w:tc>
          <w:tcPr>
            <w:tcW w:w="1865" w:type="dxa"/>
            <w:shd w:val="clear" w:color="auto" w:fill="FFFFFF" w:themeFill="background1"/>
          </w:tcPr>
          <w:p w14:paraId="5140140E" w14:textId="77777777" w:rsidR="00050ED6" w:rsidRPr="007C7AAA" w:rsidRDefault="00050ED6" w:rsidP="00DF1F24">
            <w:pPr>
              <w:spacing w:after="0" w:line="240" w:lineRule="auto"/>
              <w:rPr>
                <w:rFonts w:ascii="Arial" w:eastAsia="Arial" w:hAnsi="Arial" w:cs="Arial"/>
                <w:color w:val="000000"/>
              </w:rPr>
            </w:pPr>
            <w:r w:rsidRPr="007C7AAA">
              <w:rPr>
                <w:rFonts w:ascii="Arial" w:eastAsia="Arial" w:hAnsi="Arial" w:cs="Arial"/>
                <w:color w:val="000000"/>
              </w:rPr>
              <w:t>$   35.000</w:t>
            </w:r>
          </w:p>
        </w:tc>
        <w:tc>
          <w:tcPr>
            <w:tcW w:w="1613" w:type="dxa"/>
            <w:shd w:val="clear" w:color="auto" w:fill="FFFFFF" w:themeFill="background1"/>
          </w:tcPr>
          <w:p w14:paraId="224E2E03" w14:textId="77777777" w:rsidR="00050ED6" w:rsidRPr="007C7AAA" w:rsidRDefault="00050ED6" w:rsidP="00DF1F24">
            <w:pPr>
              <w:spacing w:after="0" w:line="240" w:lineRule="auto"/>
              <w:rPr>
                <w:rFonts w:ascii="Arial" w:eastAsia="Arial" w:hAnsi="Arial" w:cs="Arial"/>
                <w:color w:val="000000"/>
              </w:rPr>
            </w:pPr>
            <w:r w:rsidRPr="007C7AAA">
              <w:rPr>
                <w:rFonts w:ascii="Arial" w:eastAsia="Arial" w:hAnsi="Arial" w:cs="Arial"/>
                <w:color w:val="000000"/>
              </w:rPr>
              <w:t>$    385.000</w:t>
            </w:r>
          </w:p>
        </w:tc>
      </w:tr>
      <w:tr w:rsidR="00050ED6" w14:paraId="4092A303" w14:textId="77777777" w:rsidTr="00DF1F24">
        <w:trPr>
          <w:trHeight w:val="300"/>
          <w:jc w:val="center"/>
        </w:trPr>
        <w:tc>
          <w:tcPr>
            <w:tcW w:w="2411" w:type="dxa"/>
            <w:shd w:val="clear" w:color="auto" w:fill="auto"/>
          </w:tcPr>
          <w:p w14:paraId="5CE26CF7" w14:textId="77777777" w:rsidR="00050ED6" w:rsidRDefault="00050ED6" w:rsidP="00DF1F24">
            <w:pPr>
              <w:spacing w:after="0" w:line="240" w:lineRule="auto"/>
              <w:rPr>
                <w:rFonts w:ascii="Arial" w:eastAsia="Arial" w:hAnsi="Arial" w:cs="Arial"/>
                <w:b/>
                <w:color w:val="000000"/>
              </w:rPr>
            </w:pPr>
            <w:r>
              <w:rPr>
                <w:rFonts w:ascii="Arial" w:eastAsia="Arial" w:hAnsi="Arial" w:cs="Arial"/>
                <w:b/>
                <w:color w:val="000000"/>
              </w:rPr>
              <w:t xml:space="preserve">Inversiones </w:t>
            </w:r>
          </w:p>
        </w:tc>
        <w:tc>
          <w:tcPr>
            <w:tcW w:w="2268" w:type="dxa"/>
            <w:shd w:val="clear" w:color="auto" w:fill="auto"/>
          </w:tcPr>
          <w:p w14:paraId="757B2E19" w14:textId="77777777" w:rsidR="00050ED6" w:rsidRDefault="00050ED6" w:rsidP="00DF1F24">
            <w:pPr>
              <w:spacing w:after="0" w:line="240" w:lineRule="auto"/>
              <w:rPr>
                <w:rFonts w:ascii="Arial" w:eastAsia="Arial" w:hAnsi="Arial" w:cs="Arial"/>
                <w:color w:val="000000"/>
              </w:rPr>
            </w:pPr>
            <w:r>
              <w:rPr>
                <w:rFonts w:ascii="Arial" w:eastAsia="Arial" w:hAnsi="Arial" w:cs="Arial"/>
                <w:color w:val="000000"/>
              </w:rPr>
              <w:t xml:space="preserve"> $    2.000.000 </w:t>
            </w:r>
          </w:p>
        </w:tc>
        <w:tc>
          <w:tcPr>
            <w:tcW w:w="1865" w:type="dxa"/>
            <w:shd w:val="clear" w:color="auto" w:fill="FFFFFF" w:themeFill="background1"/>
          </w:tcPr>
          <w:p w14:paraId="11A46447" w14:textId="77777777" w:rsidR="00050ED6" w:rsidRPr="007C7AAA" w:rsidRDefault="00050ED6" w:rsidP="00DF1F24">
            <w:pPr>
              <w:spacing w:after="0" w:line="240" w:lineRule="auto"/>
              <w:rPr>
                <w:rFonts w:ascii="Arial" w:eastAsia="Arial" w:hAnsi="Arial" w:cs="Arial"/>
                <w:color w:val="000000"/>
              </w:rPr>
            </w:pPr>
            <w:r w:rsidRPr="007C7AAA">
              <w:rPr>
                <w:rFonts w:ascii="Arial" w:eastAsia="Arial" w:hAnsi="Arial" w:cs="Arial"/>
                <w:b/>
                <w:color w:val="000000"/>
              </w:rPr>
              <w:t xml:space="preserve">$    </w:t>
            </w:r>
            <w:r>
              <w:rPr>
                <w:rFonts w:ascii="Arial" w:eastAsia="Arial" w:hAnsi="Arial" w:cs="Arial"/>
                <w:color w:val="000000"/>
              </w:rPr>
              <w:t>200.000</w:t>
            </w:r>
          </w:p>
        </w:tc>
        <w:tc>
          <w:tcPr>
            <w:tcW w:w="1613" w:type="dxa"/>
            <w:shd w:val="clear" w:color="auto" w:fill="FFFFFF" w:themeFill="background1"/>
          </w:tcPr>
          <w:p w14:paraId="6AA7C08C" w14:textId="77777777" w:rsidR="00050ED6" w:rsidRPr="007C7AAA" w:rsidRDefault="00050ED6" w:rsidP="00DF1F24">
            <w:pPr>
              <w:spacing w:after="0" w:line="240" w:lineRule="auto"/>
              <w:rPr>
                <w:rFonts w:ascii="Arial" w:eastAsia="Arial" w:hAnsi="Arial" w:cs="Arial"/>
                <w:color w:val="000000"/>
              </w:rPr>
            </w:pPr>
            <w:r w:rsidRPr="007C7AAA">
              <w:rPr>
                <w:rFonts w:ascii="Arial" w:eastAsia="Arial" w:hAnsi="Arial" w:cs="Arial"/>
                <w:b/>
                <w:color w:val="000000"/>
              </w:rPr>
              <w:t xml:space="preserve">$    </w:t>
            </w:r>
            <w:r>
              <w:rPr>
                <w:rFonts w:ascii="Arial" w:eastAsia="Arial" w:hAnsi="Arial" w:cs="Arial"/>
                <w:color w:val="000000"/>
              </w:rPr>
              <w:t>2.200.000</w:t>
            </w:r>
          </w:p>
        </w:tc>
      </w:tr>
      <w:tr w:rsidR="00050ED6" w14:paraId="533BDDB8" w14:textId="77777777" w:rsidTr="00DF1F24">
        <w:trPr>
          <w:trHeight w:val="300"/>
          <w:jc w:val="center"/>
        </w:trPr>
        <w:tc>
          <w:tcPr>
            <w:tcW w:w="2411" w:type="dxa"/>
            <w:shd w:val="clear" w:color="auto" w:fill="auto"/>
          </w:tcPr>
          <w:p w14:paraId="54846FFF" w14:textId="77777777" w:rsidR="00050ED6" w:rsidRDefault="00050ED6" w:rsidP="00DF1F24">
            <w:pPr>
              <w:spacing w:after="0" w:line="240" w:lineRule="auto"/>
              <w:rPr>
                <w:rFonts w:ascii="Arial" w:eastAsia="Arial" w:hAnsi="Arial" w:cs="Arial"/>
                <w:b/>
                <w:color w:val="000000"/>
              </w:rPr>
            </w:pPr>
            <w:r>
              <w:rPr>
                <w:rFonts w:ascii="Arial" w:eastAsia="Arial" w:hAnsi="Arial" w:cs="Arial"/>
                <w:b/>
                <w:color w:val="000000"/>
              </w:rPr>
              <w:t>Total proyecto</w:t>
            </w:r>
          </w:p>
        </w:tc>
        <w:tc>
          <w:tcPr>
            <w:tcW w:w="2268" w:type="dxa"/>
            <w:shd w:val="clear" w:color="auto" w:fill="auto"/>
          </w:tcPr>
          <w:p w14:paraId="77C97588" w14:textId="77777777" w:rsidR="00050ED6" w:rsidRDefault="00050ED6" w:rsidP="00DF1F24">
            <w:pPr>
              <w:spacing w:after="0" w:line="240" w:lineRule="auto"/>
              <w:rPr>
                <w:rFonts w:ascii="Arial" w:eastAsia="Arial" w:hAnsi="Arial" w:cs="Arial"/>
                <w:b/>
                <w:color w:val="000000"/>
              </w:rPr>
            </w:pPr>
            <w:r>
              <w:rPr>
                <w:rFonts w:ascii="Arial" w:eastAsia="Arial" w:hAnsi="Arial" w:cs="Arial"/>
                <w:b/>
                <w:color w:val="000000"/>
              </w:rPr>
              <w:t xml:space="preserve"> $    2.350.000 </w:t>
            </w:r>
          </w:p>
        </w:tc>
        <w:tc>
          <w:tcPr>
            <w:tcW w:w="1865" w:type="dxa"/>
            <w:shd w:val="clear" w:color="auto" w:fill="FFFFFF" w:themeFill="background1"/>
          </w:tcPr>
          <w:p w14:paraId="06AED1D4" w14:textId="77777777" w:rsidR="00050ED6" w:rsidRPr="007C7AAA" w:rsidRDefault="00050ED6" w:rsidP="00DF1F24">
            <w:pPr>
              <w:spacing w:after="0" w:line="240" w:lineRule="auto"/>
              <w:rPr>
                <w:rFonts w:ascii="Arial" w:eastAsia="Arial" w:hAnsi="Arial" w:cs="Arial"/>
                <w:b/>
                <w:color w:val="000000"/>
              </w:rPr>
            </w:pPr>
            <w:r w:rsidRPr="007C7AAA">
              <w:rPr>
                <w:rFonts w:ascii="Arial" w:eastAsia="Arial" w:hAnsi="Arial" w:cs="Arial"/>
                <w:b/>
                <w:color w:val="000000"/>
              </w:rPr>
              <w:t xml:space="preserve">$    </w:t>
            </w:r>
            <w:r>
              <w:rPr>
                <w:rFonts w:ascii="Arial" w:eastAsia="Arial" w:hAnsi="Arial" w:cs="Arial"/>
                <w:b/>
                <w:color w:val="000000"/>
              </w:rPr>
              <w:t>235.000</w:t>
            </w:r>
            <w:r w:rsidRPr="007C7AAA">
              <w:rPr>
                <w:rFonts w:ascii="Arial" w:eastAsia="Arial" w:hAnsi="Arial" w:cs="Arial"/>
                <w:b/>
                <w:color w:val="000000"/>
              </w:rPr>
              <w:t xml:space="preserve">        </w:t>
            </w:r>
          </w:p>
        </w:tc>
        <w:tc>
          <w:tcPr>
            <w:tcW w:w="1613" w:type="dxa"/>
            <w:shd w:val="clear" w:color="auto" w:fill="FFFFFF" w:themeFill="background1"/>
          </w:tcPr>
          <w:p w14:paraId="7BB46962" w14:textId="77777777" w:rsidR="00050ED6" w:rsidRPr="007C7AAA" w:rsidRDefault="00050ED6" w:rsidP="00DF1F24">
            <w:pPr>
              <w:spacing w:after="0" w:line="240" w:lineRule="auto"/>
              <w:rPr>
                <w:rFonts w:ascii="Arial" w:eastAsia="Arial" w:hAnsi="Arial" w:cs="Arial"/>
                <w:b/>
                <w:color w:val="000000"/>
              </w:rPr>
            </w:pPr>
            <w:r w:rsidRPr="007C7AAA">
              <w:rPr>
                <w:rFonts w:ascii="Arial" w:eastAsia="Arial" w:hAnsi="Arial" w:cs="Arial"/>
                <w:b/>
                <w:color w:val="000000"/>
              </w:rPr>
              <w:t xml:space="preserve">$    </w:t>
            </w:r>
            <w:r>
              <w:rPr>
                <w:rFonts w:ascii="Arial" w:eastAsia="Arial" w:hAnsi="Arial" w:cs="Arial"/>
                <w:b/>
                <w:color w:val="000000"/>
              </w:rPr>
              <w:t>2.585.000</w:t>
            </w:r>
            <w:r w:rsidRPr="007C7AAA">
              <w:rPr>
                <w:rFonts w:ascii="Arial" w:eastAsia="Arial" w:hAnsi="Arial" w:cs="Arial"/>
                <w:b/>
                <w:color w:val="000000"/>
              </w:rPr>
              <w:t xml:space="preserve">          </w:t>
            </w:r>
          </w:p>
        </w:tc>
      </w:tr>
    </w:tbl>
    <w:p w14:paraId="37B0A7AB" w14:textId="77777777" w:rsidR="009B3D0E" w:rsidRPr="009B3D0E" w:rsidRDefault="009B3D0E" w:rsidP="00D8628D">
      <w:pPr>
        <w:pStyle w:val="Prrafodelista"/>
        <w:spacing w:after="0" w:line="240" w:lineRule="auto"/>
        <w:ind w:left="360"/>
        <w:jc w:val="both"/>
        <w:rPr>
          <w:rFonts w:ascii="Arial" w:eastAsia="gobCL" w:hAnsi="Arial" w:cs="Arial"/>
          <w:color w:val="000000"/>
        </w:rPr>
      </w:pPr>
    </w:p>
    <w:p w14:paraId="0F1D098A" w14:textId="77777777" w:rsidR="009B3D0E" w:rsidRPr="009B3D0E" w:rsidRDefault="009B3D0E" w:rsidP="00D8628D">
      <w:pPr>
        <w:pStyle w:val="Prrafodelista"/>
        <w:spacing w:after="0" w:line="240" w:lineRule="auto"/>
        <w:ind w:left="360"/>
        <w:jc w:val="both"/>
        <w:rPr>
          <w:rFonts w:ascii="Arial" w:hAnsi="Arial" w:cs="Arial"/>
        </w:rPr>
      </w:pPr>
      <w:r w:rsidRPr="009B3D0E">
        <w:rPr>
          <w:rFonts w:ascii="Arial" w:eastAsia="gobCL" w:hAnsi="Arial" w:cs="Arial"/>
          <w:color w:val="000000"/>
        </w:rPr>
        <w:t>Los proyectos financiados deben implementarse en la región a la que postula.</w:t>
      </w:r>
    </w:p>
    <w:p w14:paraId="46C1512F" w14:textId="77777777" w:rsidR="0009641B" w:rsidRPr="00D8628D" w:rsidRDefault="0009641B" w:rsidP="0040077C"/>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D8628D" w:rsidRDefault="008D3FED">
            <w:pPr>
              <w:spacing w:after="0" w:line="240" w:lineRule="auto"/>
              <w:ind w:left="709"/>
              <w:rPr>
                <w:rFonts w:ascii="Arial" w:eastAsia="gobCL" w:hAnsi="Arial" w:cs="Arial"/>
                <w:b/>
              </w:rPr>
            </w:pPr>
            <w:r w:rsidRPr="00D8628D">
              <w:rPr>
                <w:rFonts w:ascii="Arial" w:eastAsia="gobCL" w:hAnsi="Arial" w:cs="Arial"/>
                <w:b/>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0E07ABD2"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002573A5">
        <w:rPr>
          <w:rFonts w:ascii="Arial" w:eastAsia="gobCL" w:hAnsi="Arial" w:cs="Arial"/>
          <w:b/>
          <w:u w:val="single"/>
        </w:rPr>
        <w:t xml:space="preserve"> al final de este documento.</w:t>
      </w:r>
    </w:p>
    <w:p w14:paraId="4EFFB2FD" w14:textId="77777777" w:rsidR="00C05310" w:rsidRPr="007C5A3A" w:rsidRDefault="008D3FED" w:rsidP="00F87E4E">
      <w:pPr>
        <w:pStyle w:val="Ttulo2"/>
        <w:numPr>
          <w:ilvl w:val="1"/>
          <w:numId w:val="36"/>
        </w:numPr>
        <w:rPr>
          <w:rFonts w:ascii="Arial" w:hAnsi="Arial" w:cs="Arial"/>
        </w:rPr>
      </w:pPr>
      <w:bookmarkStart w:id="24" w:name="_Toc100074312"/>
      <w:r w:rsidRPr="007C5A3A">
        <w:rPr>
          <w:rFonts w:ascii="Arial" w:hAnsi="Arial" w:cs="Arial"/>
        </w:rPr>
        <w:t>¿Qué NO financia el instrumento?</w:t>
      </w:r>
      <w:bookmarkEnd w:id="24"/>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6F5C726F"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w:t>
      </w:r>
      <w:r w:rsidR="00743C55">
        <w:rPr>
          <w:rFonts w:ascii="Arial" w:eastAsia="gobCL" w:hAnsi="Arial" w:cs="Arial"/>
        </w:rPr>
        <w:t xml:space="preserve"> </w:t>
      </w:r>
      <w:r w:rsidRPr="007C5A3A">
        <w:rPr>
          <w:rFonts w:ascii="Arial" w:eastAsia="gobCL" w:hAnsi="Arial" w:cs="Arial"/>
        </w:rPr>
        <w:t>l</w:t>
      </w:r>
      <w:r w:rsidR="00743C55">
        <w:rPr>
          <w:rFonts w:ascii="Arial" w:eastAsia="gobCL" w:hAnsi="Arial" w:cs="Arial"/>
        </w:rPr>
        <w:t>a beneficiaria</w:t>
      </w:r>
      <w:r w:rsidRPr="007C5A3A">
        <w:rPr>
          <w:rFonts w:ascii="Arial" w:eastAsia="gobCL" w:hAnsi="Arial" w:cs="Arial"/>
        </w:rPr>
        <w:t xml:space="preserve">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5EAC9A32" w:rsidR="00C05310" w:rsidRPr="007C5A3A" w:rsidRDefault="00743C55">
      <w:pPr>
        <w:numPr>
          <w:ilvl w:val="0"/>
          <w:numId w:val="7"/>
        </w:numPr>
        <w:spacing w:after="0" w:line="240" w:lineRule="auto"/>
        <w:ind w:left="360" w:right="49"/>
        <w:jc w:val="both"/>
        <w:rPr>
          <w:rFonts w:ascii="Arial" w:eastAsia="gobCL" w:hAnsi="Arial" w:cs="Arial"/>
        </w:rPr>
      </w:pPr>
      <w:r>
        <w:rPr>
          <w:rFonts w:ascii="Arial" w:eastAsia="gobCL" w:hAnsi="Arial" w:cs="Arial"/>
        </w:rPr>
        <w:t>Las transacciones de la beneficiaria consigo misma</w:t>
      </w:r>
      <w:r w:rsidR="008D3FED" w:rsidRPr="007C5A3A">
        <w:rPr>
          <w:rFonts w:ascii="Arial" w:eastAsia="gobCL" w:hAnsi="Arial" w:cs="Arial"/>
        </w:rPr>
        <w:t>, ni de sus respectivos cónyuges, hijos/as, ni auto contrataciones</w:t>
      </w:r>
      <w:r w:rsidR="008D3FED" w:rsidRPr="007C5A3A">
        <w:rPr>
          <w:rFonts w:ascii="Arial" w:eastAsia="gobCL" w:hAnsi="Arial" w:cs="Arial"/>
          <w:vertAlign w:val="superscript"/>
        </w:rPr>
        <w:footnoteReference w:id="6"/>
      </w:r>
      <w:r w:rsidR="008D3FED"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25" w:name="_3rdcrjn" w:colFirst="0" w:colLast="0"/>
      <w:bookmarkStart w:id="26" w:name="_Toc100074313"/>
      <w:bookmarkEnd w:id="25"/>
      <w:r w:rsidRPr="007C5A3A">
        <w:rPr>
          <w:rFonts w:ascii="Arial" w:hAnsi="Arial" w:cs="Arial"/>
          <w:sz w:val="22"/>
        </w:rPr>
        <w:t>Postulación</w:t>
      </w:r>
      <w:bookmarkEnd w:id="26"/>
    </w:p>
    <w:p w14:paraId="24822609" w14:textId="77777777" w:rsidR="00C05310" w:rsidRPr="007C5A3A" w:rsidRDefault="008D3FED" w:rsidP="00F87E4E">
      <w:pPr>
        <w:pStyle w:val="Ttulo2"/>
        <w:numPr>
          <w:ilvl w:val="1"/>
          <w:numId w:val="40"/>
        </w:numPr>
        <w:rPr>
          <w:rFonts w:ascii="Arial" w:hAnsi="Arial" w:cs="Arial"/>
        </w:rPr>
      </w:pPr>
      <w:bookmarkStart w:id="27" w:name="_Toc100074314"/>
      <w:r w:rsidRPr="007C5A3A">
        <w:rPr>
          <w:rFonts w:ascii="Arial" w:hAnsi="Arial" w:cs="Arial"/>
        </w:rPr>
        <w:t>Plazos de postulación</w:t>
      </w:r>
      <w:r w:rsidRPr="007C5A3A">
        <w:rPr>
          <w:rFonts w:ascii="Arial" w:hAnsi="Arial" w:cs="Arial"/>
          <w:vertAlign w:val="superscript"/>
        </w:rPr>
        <w:footnoteReference w:id="7"/>
      </w:r>
      <w:bookmarkEnd w:id="27"/>
    </w:p>
    <w:p w14:paraId="2FF9E96F" w14:textId="77777777" w:rsidR="00C05310" w:rsidRPr="007C5A3A" w:rsidRDefault="00C05310">
      <w:pPr>
        <w:spacing w:after="0" w:line="240" w:lineRule="auto"/>
        <w:jc w:val="both"/>
        <w:rPr>
          <w:rFonts w:ascii="Arial" w:eastAsia="gobCL" w:hAnsi="Arial" w:cs="Arial"/>
          <w:b/>
        </w:rPr>
      </w:pPr>
    </w:p>
    <w:p w14:paraId="217D09B6" w14:textId="7CB0D63C"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Los/as interesados/as podrán comenzar la postulación completando y enviando el formulario de postulación a contar de l</w:t>
      </w:r>
      <w:r w:rsidRPr="006B3ED5">
        <w:rPr>
          <w:rFonts w:ascii="Arial" w:eastAsia="gobCL" w:hAnsi="Arial" w:cs="Arial"/>
        </w:rPr>
        <w:t xml:space="preserve">as </w:t>
      </w:r>
      <w:r w:rsidR="00FA3F0C" w:rsidRPr="002A6A49">
        <w:rPr>
          <w:rFonts w:ascii="Arial" w:eastAsia="gobCL" w:hAnsi="Arial" w:cs="Arial"/>
          <w:b/>
        </w:rPr>
        <w:t>12.00</w:t>
      </w:r>
      <w:r w:rsidRPr="002A6A49">
        <w:rPr>
          <w:rFonts w:ascii="Arial" w:eastAsia="gobCL" w:hAnsi="Arial" w:cs="Arial"/>
          <w:b/>
        </w:rPr>
        <w:t xml:space="preserve"> hrs.</w:t>
      </w:r>
      <w:r w:rsidRPr="002A6A49">
        <w:rPr>
          <w:rFonts w:ascii="Arial" w:eastAsia="gobCL" w:hAnsi="Arial" w:cs="Arial"/>
        </w:rPr>
        <w:t xml:space="preserve"> del día </w:t>
      </w:r>
      <w:r w:rsidR="00D9123D" w:rsidRPr="002A6A49">
        <w:rPr>
          <w:rFonts w:ascii="Arial" w:eastAsia="gobCL" w:hAnsi="Arial" w:cs="Arial"/>
          <w:b/>
        </w:rPr>
        <w:t>12</w:t>
      </w:r>
      <w:r w:rsidR="006D0D5A" w:rsidRPr="002A6A49">
        <w:rPr>
          <w:rFonts w:ascii="Arial" w:eastAsia="gobCL" w:hAnsi="Arial" w:cs="Arial"/>
          <w:b/>
        </w:rPr>
        <w:t xml:space="preserve"> </w:t>
      </w:r>
      <w:r w:rsidR="00FA3F0C" w:rsidRPr="002A6A49">
        <w:rPr>
          <w:rFonts w:ascii="Arial" w:eastAsia="gobCL" w:hAnsi="Arial" w:cs="Arial"/>
          <w:b/>
        </w:rPr>
        <w:t>de</w:t>
      </w:r>
      <w:r w:rsidR="00A25129" w:rsidRPr="002A6A49">
        <w:rPr>
          <w:rFonts w:ascii="Arial" w:eastAsia="gobCL" w:hAnsi="Arial" w:cs="Arial"/>
          <w:b/>
        </w:rPr>
        <w:t xml:space="preserve"> </w:t>
      </w:r>
      <w:r w:rsidR="00D9123D" w:rsidRPr="002A6A49">
        <w:rPr>
          <w:rFonts w:ascii="Arial" w:eastAsia="gobCL" w:hAnsi="Arial" w:cs="Arial"/>
          <w:b/>
        </w:rPr>
        <w:t>abril</w:t>
      </w:r>
      <w:r w:rsidRPr="002A6A49">
        <w:rPr>
          <w:rFonts w:ascii="Arial" w:eastAsia="gobCL" w:hAnsi="Arial" w:cs="Arial"/>
          <w:b/>
        </w:rPr>
        <w:t xml:space="preserve"> </w:t>
      </w:r>
      <w:r w:rsidRPr="002A6A49">
        <w:rPr>
          <w:rFonts w:ascii="Arial" w:eastAsia="gobCL" w:hAnsi="Arial" w:cs="Arial"/>
        </w:rPr>
        <w:t xml:space="preserve">de </w:t>
      </w:r>
      <w:r w:rsidR="00D9123D" w:rsidRPr="002A6A49">
        <w:rPr>
          <w:rFonts w:ascii="Arial" w:eastAsia="gobCL" w:hAnsi="Arial" w:cs="Arial"/>
        </w:rPr>
        <w:t>2022</w:t>
      </w:r>
      <w:r w:rsidR="00E03B5F" w:rsidRPr="002A6A49">
        <w:rPr>
          <w:rFonts w:ascii="Arial" w:eastAsia="gobCL" w:hAnsi="Arial" w:cs="Arial"/>
        </w:rPr>
        <w:t xml:space="preserve"> </w:t>
      </w:r>
      <w:r w:rsidRPr="002A6A49">
        <w:rPr>
          <w:rFonts w:ascii="Arial" w:eastAsia="gobCL" w:hAnsi="Arial" w:cs="Arial"/>
        </w:rPr>
        <w:t xml:space="preserve">hasta las </w:t>
      </w:r>
      <w:r w:rsidR="007C5A3A" w:rsidRPr="002A6A49">
        <w:rPr>
          <w:rFonts w:ascii="Arial" w:eastAsia="gobCL" w:hAnsi="Arial" w:cs="Arial"/>
          <w:b/>
        </w:rPr>
        <w:t>1</w:t>
      </w:r>
      <w:r w:rsidR="00D9123D" w:rsidRPr="002A6A49">
        <w:rPr>
          <w:rFonts w:ascii="Arial" w:eastAsia="gobCL" w:hAnsi="Arial" w:cs="Arial"/>
          <w:b/>
        </w:rPr>
        <w:t>5</w:t>
      </w:r>
      <w:r w:rsidRPr="002A6A49">
        <w:rPr>
          <w:rFonts w:ascii="Arial" w:eastAsia="gobCL" w:hAnsi="Arial" w:cs="Arial"/>
          <w:b/>
        </w:rPr>
        <w:t>.00</w:t>
      </w:r>
      <w:r w:rsidRPr="002A6A49">
        <w:rPr>
          <w:rFonts w:ascii="Arial" w:eastAsia="gobCL" w:hAnsi="Arial" w:cs="Arial"/>
        </w:rPr>
        <w:t xml:space="preserve"> </w:t>
      </w:r>
      <w:r w:rsidRPr="002A6A49">
        <w:rPr>
          <w:rFonts w:ascii="Arial" w:eastAsia="gobCL" w:hAnsi="Arial" w:cs="Arial"/>
          <w:b/>
        </w:rPr>
        <w:t>hrs.</w:t>
      </w:r>
      <w:r w:rsidRPr="002A6A49">
        <w:rPr>
          <w:rFonts w:ascii="Arial" w:eastAsia="gobCL" w:hAnsi="Arial" w:cs="Arial"/>
        </w:rPr>
        <w:t xml:space="preserve"> del día </w:t>
      </w:r>
      <w:r w:rsidR="00492A94" w:rsidRPr="002A6A49">
        <w:rPr>
          <w:rFonts w:ascii="Arial" w:eastAsia="gobCL" w:hAnsi="Arial" w:cs="Arial"/>
          <w:b/>
        </w:rPr>
        <w:t>2</w:t>
      </w:r>
      <w:r w:rsidR="00EF77A6">
        <w:rPr>
          <w:rFonts w:ascii="Arial" w:eastAsia="gobCL" w:hAnsi="Arial" w:cs="Arial"/>
          <w:b/>
        </w:rPr>
        <w:t>2</w:t>
      </w:r>
      <w:r w:rsidR="00FA3F0C" w:rsidRPr="002A6A49">
        <w:rPr>
          <w:rFonts w:ascii="Arial" w:eastAsia="gobCL" w:hAnsi="Arial" w:cs="Arial"/>
          <w:b/>
        </w:rPr>
        <w:t xml:space="preserve"> de </w:t>
      </w:r>
      <w:r w:rsidR="00F90C03" w:rsidRPr="002A6A49">
        <w:rPr>
          <w:rFonts w:ascii="Arial" w:eastAsia="gobCL" w:hAnsi="Arial" w:cs="Arial"/>
          <w:b/>
        </w:rPr>
        <w:t>abril</w:t>
      </w:r>
      <w:r w:rsidR="00FA3F0C" w:rsidRPr="002A6A49">
        <w:rPr>
          <w:rFonts w:ascii="Arial" w:eastAsia="gobCL" w:hAnsi="Arial" w:cs="Arial"/>
          <w:b/>
        </w:rPr>
        <w:t xml:space="preserve"> </w:t>
      </w:r>
      <w:r w:rsidRPr="002A6A49">
        <w:rPr>
          <w:rFonts w:ascii="Arial" w:eastAsia="gobCL" w:hAnsi="Arial" w:cs="Arial"/>
        </w:rPr>
        <w:t>de 20</w:t>
      </w:r>
      <w:r w:rsidR="00D9123D" w:rsidRPr="002A6A49">
        <w:rPr>
          <w:rFonts w:ascii="Arial" w:eastAsia="gobCL" w:hAnsi="Arial" w:cs="Arial"/>
        </w:rPr>
        <w:t>22</w:t>
      </w:r>
      <w:r w:rsidRPr="002A6A49">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0ECEEE18" w14:textId="7AD67D5F" w:rsidR="00BF079E"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1">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28" w:name="_lnxbz9" w:colFirst="0" w:colLast="0"/>
      <w:bookmarkStart w:id="29" w:name="_Toc100074315"/>
      <w:bookmarkEnd w:id="28"/>
      <w:r w:rsidRPr="007C5A3A">
        <w:rPr>
          <w:rFonts w:ascii="Arial" w:hAnsi="Arial" w:cs="Arial"/>
        </w:rPr>
        <w:t>Pasos para postular</w:t>
      </w:r>
      <w:bookmarkEnd w:id="29"/>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1C04EC2C" w:rsidR="00C05310" w:rsidRDefault="008C684A"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30" w:name="_1ksv4uv" w:colFirst="0" w:colLast="0"/>
      <w:bookmarkEnd w:id="30"/>
      <w:r>
        <w:rPr>
          <w:rFonts w:ascii="Arial" w:eastAsia="gobCL" w:hAnsi="Arial" w:cs="Arial"/>
          <w:b/>
          <w:color w:val="000000"/>
        </w:rPr>
        <w:t xml:space="preserve">Paso 1. </w:t>
      </w:r>
      <w:r w:rsidR="003A627E">
        <w:rPr>
          <w:rFonts w:ascii="Arial" w:eastAsia="gobCL" w:hAnsi="Arial" w:cs="Arial"/>
          <w:b/>
          <w:color w:val="000000"/>
        </w:rPr>
        <w:t>Suscribirse a</w:t>
      </w:r>
      <w:r w:rsidR="003F152E">
        <w:rPr>
          <w:rFonts w:ascii="Arial" w:eastAsia="gobCL" w:hAnsi="Arial" w:cs="Arial"/>
          <w:b/>
          <w:color w:val="000000"/>
        </w:rPr>
        <w:t xml:space="preserve"> la capacitación virtual </w:t>
      </w:r>
      <w:r w:rsidR="003A627E" w:rsidRPr="003A627E">
        <w:rPr>
          <w:rFonts w:ascii="Arial" w:eastAsia="gobCL" w:hAnsi="Arial" w:cs="Arial"/>
          <w:b/>
          <w:color w:val="000000"/>
        </w:rPr>
        <w:t xml:space="preserve">Almacenes de Chile, contenido en el Portal de Capacitación de Sercotec ingresando a </w:t>
      </w:r>
      <w:hyperlink r:id="rId12" w:history="1">
        <w:r w:rsidRPr="003F14A9">
          <w:rPr>
            <w:rStyle w:val="Hipervnculo"/>
            <w:rFonts w:ascii="Arial" w:eastAsia="gobCL" w:hAnsi="Arial" w:cs="Arial"/>
            <w:b/>
          </w:rPr>
          <w:t>https://capacitacion.sercotec.cl/</w:t>
        </w:r>
      </w:hyperlink>
      <w:r w:rsidR="003A627E" w:rsidRPr="003A627E">
        <w:rPr>
          <w:rFonts w:ascii="Arial" w:eastAsia="gobCL" w:hAnsi="Arial" w:cs="Arial"/>
          <w:b/>
          <w:color w:val="000000"/>
        </w:rPr>
        <w:t>.</w:t>
      </w:r>
      <w:r>
        <w:rPr>
          <w:rFonts w:ascii="Arial" w:eastAsia="gobCL" w:hAnsi="Arial" w:cs="Arial"/>
          <w:b/>
          <w:color w:val="000000"/>
        </w:rPr>
        <w:t xml:space="preserve"> </w:t>
      </w:r>
      <w:r w:rsidRPr="002A6A49">
        <w:rPr>
          <w:rFonts w:ascii="Arial" w:eastAsia="gobCL" w:hAnsi="Arial" w:cs="Arial"/>
          <w:color w:val="000000"/>
        </w:rPr>
        <w:t>Aquellas empresas</w:t>
      </w:r>
      <w:r w:rsidR="00E15340" w:rsidRPr="002A6A49">
        <w:rPr>
          <w:rFonts w:ascii="Arial" w:eastAsia="gobCL" w:hAnsi="Arial" w:cs="Arial"/>
          <w:color w:val="000000"/>
        </w:rPr>
        <w:t xml:space="preserve"> postulantes</w:t>
      </w:r>
      <w:r w:rsidRPr="002A6A49">
        <w:rPr>
          <w:rFonts w:ascii="Arial" w:eastAsia="gobCL" w:hAnsi="Arial" w:cs="Arial"/>
          <w:color w:val="000000"/>
        </w:rPr>
        <w:t xml:space="preserve"> que ya se encuentran suscritas, y/o hayan finalizado el curso no deben repetir este paso.</w:t>
      </w:r>
    </w:p>
    <w:p w14:paraId="65BD191E" w14:textId="77777777" w:rsidR="00C05310" w:rsidRPr="007C5A3A" w:rsidRDefault="00C05310">
      <w:pPr>
        <w:spacing w:after="0" w:line="240" w:lineRule="auto"/>
        <w:rPr>
          <w:rFonts w:ascii="Arial" w:eastAsia="Times New Roman" w:hAnsi="Arial" w:cs="Arial"/>
        </w:rPr>
      </w:pPr>
    </w:p>
    <w:p w14:paraId="5DF7CC98" w14:textId="4E596F56" w:rsidR="002573A5" w:rsidRPr="00B74B4A" w:rsidRDefault="008D3FED" w:rsidP="00B74B4A">
      <w:pPr>
        <w:spacing w:after="0" w:line="240" w:lineRule="auto"/>
        <w:jc w:val="both"/>
        <w:rPr>
          <w:rFonts w:ascii="Arial" w:eastAsia="gobCL" w:hAnsi="Arial" w:cs="Arial"/>
        </w:rPr>
      </w:pPr>
      <w:r w:rsidRPr="007C5A3A">
        <w:rPr>
          <w:rFonts w:ascii="Arial" w:eastAsia="gobCL" w:hAnsi="Arial" w:cs="Arial"/>
          <w:b/>
        </w:rPr>
        <w:t xml:space="preserve">Paso </w:t>
      </w:r>
      <w:r w:rsidR="00066E82">
        <w:rPr>
          <w:rFonts w:ascii="Arial" w:eastAsia="gobCL" w:hAnsi="Arial" w:cs="Arial"/>
          <w:b/>
        </w:rPr>
        <w:t>2</w:t>
      </w:r>
      <w:r w:rsidRPr="007C5A3A">
        <w:rPr>
          <w:rFonts w:ascii="Arial" w:eastAsia="gobCL" w:hAnsi="Arial" w:cs="Arial"/>
          <w:b/>
        </w:rPr>
        <w:t>. Registro de usuario/a Sercotec</w:t>
      </w:r>
      <w:r w:rsidR="00B74B4A">
        <w:rPr>
          <w:rFonts w:ascii="Arial" w:eastAsia="gobCL" w:hAnsi="Arial" w:cs="Arial"/>
        </w:rPr>
        <w:t xml:space="preserve">. </w:t>
      </w:r>
      <w:r w:rsidRPr="007C5A3A">
        <w:rPr>
          <w:rFonts w:ascii="Arial" w:eastAsia="gobCL" w:hAnsi="Arial" w:cs="Arial"/>
        </w:rPr>
        <w:t>La empresa postulante debe ingresar y</w:t>
      </w:r>
      <w:r w:rsidR="00B74B4A">
        <w:rPr>
          <w:rFonts w:ascii="Arial" w:eastAsia="gobCL" w:hAnsi="Arial" w:cs="Arial"/>
        </w:rPr>
        <w:t xml:space="preserve"> </w:t>
      </w:r>
      <w:r w:rsidRPr="007C5A3A">
        <w:rPr>
          <w:rFonts w:ascii="Arial" w:eastAsia="gobCL" w:hAnsi="Arial" w:cs="Arial"/>
        </w:rPr>
        <w:t xml:space="preserve">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06A471D3" w14:textId="43D3A06E" w:rsidR="00C05310" w:rsidRPr="007C5A3A" w:rsidRDefault="008D3FED">
      <w:pPr>
        <w:spacing w:after="0" w:line="240" w:lineRule="auto"/>
        <w:jc w:val="both"/>
        <w:rPr>
          <w:rFonts w:ascii="Arial" w:eastAsia="gobCL" w:hAnsi="Arial" w:cs="Arial"/>
        </w:rPr>
      </w:pPr>
      <w:r w:rsidRPr="007C5A3A">
        <w:rPr>
          <w:rFonts w:ascii="Arial" w:eastAsia="gobCL" w:hAnsi="Arial" w:cs="Arial"/>
          <w:b/>
        </w:rPr>
        <w:t xml:space="preserve">Paso </w:t>
      </w:r>
      <w:r w:rsidR="00066E82">
        <w:rPr>
          <w:rFonts w:ascii="Arial" w:eastAsia="gobCL" w:hAnsi="Arial" w:cs="Arial"/>
          <w:b/>
        </w:rPr>
        <w:t>3</w:t>
      </w:r>
      <w:r w:rsidRPr="007C5A3A">
        <w:rPr>
          <w:rFonts w:ascii="Arial" w:eastAsia="gobCL" w:hAnsi="Arial" w:cs="Arial"/>
          <w:b/>
        </w:rPr>
        <w:t>. Env</w:t>
      </w:r>
      <w:r w:rsidR="00066E82">
        <w:rPr>
          <w:rFonts w:ascii="Arial" w:eastAsia="gobCL" w:hAnsi="Arial" w:cs="Arial"/>
          <w:b/>
        </w:rPr>
        <w:t>í</w:t>
      </w:r>
      <w:r w:rsidRPr="007C5A3A">
        <w:rPr>
          <w:rFonts w:ascii="Arial" w:eastAsia="gobCL" w:hAnsi="Arial" w:cs="Arial"/>
          <w:b/>
        </w:rPr>
        <w:t>o del formulario de postulación y carpeta tributaria</w:t>
      </w:r>
      <w:r w:rsidR="00066E82">
        <w:rPr>
          <w:rFonts w:ascii="Arial" w:eastAsia="gobCL" w:hAnsi="Arial" w:cs="Arial"/>
          <w:b/>
        </w:rPr>
        <w:t xml:space="preserve">. </w:t>
      </w: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7912D2B0"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w:t>
      </w:r>
      <w:r w:rsidR="007540E8">
        <w:rPr>
          <w:rFonts w:ascii="Arial" w:eastAsia="gobCL" w:hAnsi="Arial" w:cs="Arial"/>
        </w:rPr>
        <w:t>su</w:t>
      </w:r>
      <w:r w:rsidRPr="007C5A3A">
        <w:rPr>
          <w:rFonts w:ascii="Arial" w:eastAsia="gobCL" w:hAnsi="Arial" w:cs="Arial"/>
        </w:rPr>
        <w:t xml:space="preserve">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3FD22A05" w14:textId="24C9AD35" w:rsidR="00CB7681" w:rsidRDefault="00DF1F24">
      <w:pPr>
        <w:spacing w:after="0" w:line="240" w:lineRule="auto"/>
        <w:jc w:val="both"/>
        <w:rPr>
          <w:rFonts w:ascii="Arial" w:hAnsi="Arial" w:cs="Arial"/>
          <w:color w:val="000000"/>
        </w:rPr>
      </w:pPr>
      <w:r w:rsidRPr="00DF1F24">
        <w:rPr>
          <w:rFonts w:ascii="Arial" w:hAnsi="Arial" w:cs="Arial"/>
          <w:color w:val="000000"/>
        </w:rPr>
        <w:t xml:space="preserve">Para que las personas interesadas realicen consultas, Sercotec dispondrá del Agente Operador Codem ubicado en Orella N°880, teléfono 57-2341349, Profesional a cargo Andrea Rivera Torrico, correo electrónico arivera@codemconsultores.cl. Además, pueden recurrir también al Punto Mipe ubicado en la oficina regional de Sercotec, por teléfono al 57-2426939 y 232425133 o bien, en forma virtual ingresando a </w:t>
      </w:r>
      <w:hyperlink r:id="rId17" w:history="1">
        <w:r w:rsidRPr="000A7A02">
          <w:rPr>
            <w:rStyle w:val="Hipervnculo"/>
            <w:rFonts w:ascii="Arial" w:hAnsi="Arial" w:cs="Arial"/>
          </w:rPr>
          <w:t>www.sercotec.cl</w:t>
        </w:r>
      </w:hyperlink>
      <w:r w:rsidRPr="00DF1F24">
        <w:rPr>
          <w:rFonts w:ascii="Arial" w:hAnsi="Arial" w:cs="Arial"/>
          <w:color w:val="000000"/>
        </w:rPr>
        <w:t>.</w:t>
      </w:r>
    </w:p>
    <w:p w14:paraId="7E7B17ED" w14:textId="77777777" w:rsidR="00DF1F24" w:rsidRPr="007C5A3A" w:rsidRDefault="00DF1F24">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inline distT="0" distB="0" distL="0" distR="0" wp14:anchorId="48B2B646" wp14:editId="6D7D9931">
                <wp:extent cx="5638800" cy="2251495"/>
                <wp:effectExtent l="19050" t="19050" r="19050" b="15875"/>
                <wp:docPr id="7" name="Rectángulo 7"/>
                <wp:cNvGraphicFramePr/>
                <a:graphic xmlns:a="http://schemas.openxmlformats.org/drawingml/2006/main">
                  <a:graphicData uri="http://schemas.microsoft.com/office/word/2010/wordprocessingShape">
                    <wps:wsp>
                      <wps:cNvSpPr/>
                      <wps:spPr>
                        <a:xfrm>
                          <a:off x="0" y="0"/>
                          <a:ext cx="5638800" cy="225149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0928088B" w14:textId="779B91BA" w:rsidR="00DF1F24" w:rsidRDefault="00DF1F24">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DF1F24" w:rsidRDefault="00DF1F24">
                            <w:pPr>
                              <w:spacing w:after="0" w:line="275" w:lineRule="auto"/>
                              <w:textDirection w:val="btLr"/>
                            </w:pPr>
                          </w:p>
                          <w:p w14:paraId="5FDC7F68" w14:textId="2660EEFE" w:rsidR="00DF1F24" w:rsidRDefault="00DF1F24">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DF1F24" w:rsidRPr="00BF079E" w:rsidRDefault="00DF1F24">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DF1F24" w:rsidRDefault="00DF1F24">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DF1F24" w:rsidRDefault="00DF1F24">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7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" fillcolor="#a5a5a5 [2092]" strokeweight="2.5pt">
                <v:stroke startarrowwidth="narrow" startarrowlength="short" endarrowwidth="narrow" endarrowlength="short"/>
                <v:textbox inset="2.53958mm,1.2694mm,2.53958mm,1.2694mm">
                  <w:txbxContent>
                    <w:p w14:paraId="0928088B" w14:textId="779B91BA" w:rsidR="00DF1F24" w:rsidRDefault="00DF1F24">
                      <w:pPr>
                        <w:spacing w:after="0" w:line="275" w:lineRule="auto"/>
                        <w:textDirection w:val="btLr"/>
                        <w:rPr>
                          <w:rFonts w:ascii="gobCL" w:eastAsia="gobCL" w:hAnsi="gobCL" w:cs="gobCL"/>
                          <w:b/>
                          <w:color w:val="000000"/>
                          <w:sz w:val="18"/>
                          <w:u w:val="single"/>
                        </w:rP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26328F3F" w14:textId="77777777" w:rsidR="00DF1F24" w:rsidRDefault="00DF1F24">
                      <w:pPr>
                        <w:spacing w:after="0" w:line="275" w:lineRule="auto"/>
                        <w:textDirection w:val="btLr"/>
                      </w:pPr>
                    </w:p>
                    <w:p w14:paraId="5FDC7F68" w14:textId="2660EEFE" w:rsidR="00DF1F24" w:rsidRDefault="00DF1F24">
                      <w:pPr>
                        <w:spacing w:after="0" w:line="275" w:lineRule="auto"/>
                        <w:jc w:val="both"/>
                        <w:textDirection w:val="btLr"/>
                        <w:rPr>
                          <w:rFonts w:ascii="gobCL" w:eastAsia="gobCL" w:hAnsi="gobCL" w:cs="gobCL"/>
                          <w:color w:val="000000"/>
                          <w:sz w:val="18"/>
                        </w:rPr>
                      </w:pPr>
                      <w:r>
                        <w:rPr>
                          <w:rFonts w:ascii="gobCL" w:eastAsia="gobCL" w:hAnsi="gobCL" w:cs="gobCL"/>
                          <w:color w:val="000000"/>
                          <w:sz w:val="18"/>
                        </w:rPr>
                        <w:t>Las postulaciones deben ser individuales, y, por tanto, Sercotec aceptará como máximo una postulación por empresa.</w:t>
                      </w:r>
                    </w:p>
                    <w:p w14:paraId="6FBD5A57" w14:textId="6ACB8493" w:rsidR="00DF1F24" w:rsidRPr="00BF079E" w:rsidRDefault="00DF1F24">
                      <w:pPr>
                        <w:spacing w:after="0" w:line="275" w:lineRule="auto"/>
                        <w:jc w:val="both"/>
                        <w:textDirection w:val="btLr"/>
                        <w:rPr>
                          <w:rFonts w:ascii="gobCL" w:eastAsia="gobCL" w:hAnsi="gobCL" w:cs="gobCL"/>
                          <w:color w:val="000000"/>
                          <w:sz w:val="18"/>
                        </w:rPr>
                      </w:pPr>
                      <w:r w:rsidRPr="00BF079E">
                        <w:rPr>
                          <w:rFonts w:ascii="gobCL" w:eastAsia="gobCL" w:hAnsi="gobCL" w:cs="gobCL"/>
                          <w:color w:val="000000"/>
                          <w:sz w:val="18"/>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29109A7D" w14:textId="3816B2D3" w:rsidR="00DF1F24" w:rsidRDefault="00DF1F24">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DF1F24" w:rsidRDefault="00DF1F24">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31" w:name="_Toc100074316"/>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31"/>
    </w:p>
    <w:p w14:paraId="5BC8DC13" w14:textId="77777777" w:rsidR="00C05310" w:rsidRPr="007C5A3A" w:rsidRDefault="008D3FED" w:rsidP="00F87E4E">
      <w:pPr>
        <w:pStyle w:val="Ttulo2"/>
        <w:numPr>
          <w:ilvl w:val="1"/>
          <w:numId w:val="43"/>
        </w:numPr>
        <w:rPr>
          <w:rFonts w:ascii="Arial" w:hAnsi="Arial" w:cs="Arial"/>
        </w:rPr>
      </w:pPr>
      <w:bookmarkStart w:id="32" w:name="_Toc100074317"/>
      <w:r w:rsidRPr="007C5A3A">
        <w:rPr>
          <w:rFonts w:ascii="Arial" w:hAnsi="Arial" w:cs="Arial"/>
        </w:rPr>
        <w:t>Admisibilidad de requisitos y evaluación técnica del proyecto.</w:t>
      </w:r>
      <w:bookmarkEnd w:id="32"/>
    </w:p>
    <w:p w14:paraId="43AFA57D" w14:textId="77777777" w:rsidR="00C05310" w:rsidRPr="007C5A3A" w:rsidRDefault="008D3FED" w:rsidP="00F87E4E">
      <w:pPr>
        <w:pStyle w:val="Ttulo3"/>
        <w:numPr>
          <w:ilvl w:val="2"/>
          <w:numId w:val="45"/>
        </w:numPr>
        <w:rPr>
          <w:rFonts w:ascii="Arial" w:hAnsi="Arial" w:cs="Arial"/>
          <w:szCs w:val="22"/>
        </w:rPr>
      </w:pPr>
      <w:bookmarkStart w:id="33" w:name="_Toc100074318"/>
      <w:r w:rsidRPr="007C5A3A">
        <w:rPr>
          <w:rFonts w:ascii="Arial" w:hAnsi="Arial" w:cs="Arial"/>
          <w:szCs w:val="22"/>
        </w:rPr>
        <w:t>Admisibilidad de requisitos</w:t>
      </w:r>
      <w:bookmarkEnd w:id="33"/>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8629029"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w:t>
      </w:r>
      <w:r w:rsidR="003A6185" w:rsidRPr="007C5A3A">
        <w:rPr>
          <w:rFonts w:ascii="Arial" w:eastAsia="gobCL" w:hAnsi="Arial" w:cs="Arial"/>
        </w:rPr>
        <w:t>ejemplo,</w:t>
      </w:r>
      <w:r w:rsidR="00483147">
        <w:rPr>
          <w:rFonts w:ascii="Arial" w:eastAsia="gobCL" w:hAnsi="Arial" w:cs="Arial"/>
        </w:rPr>
        <w:t xml:space="preserve"> al Servicio de Impuestos Internos</w:t>
      </w:r>
      <w:r w:rsidR="008D3FED" w:rsidRPr="007C5A3A">
        <w:rPr>
          <w:rFonts w:ascii="Arial" w:eastAsia="gobCL" w:hAnsi="Arial" w:cs="Arial"/>
        </w:rPr>
        <w:t>)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7E217B07" w:rsidR="00C05310" w:rsidRDefault="008D3FED">
      <w:pPr>
        <w:spacing w:after="0" w:line="240" w:lineRule="auto"/>
        <w:jc w:val="both"/>
        <w:rPr>
          <w:rFonts w:ascii="Arial" w:eastAsia="gobCL" w:hAnsi="Arial" w:cs="Arial"/>
        </w:rPr>
      </w:pPr>
      <w:r w:rsidRPr="007C5A3A">
        <w:rPr>
          <w:rFonts w:ascii="Arial" w:eastAsia="gobCL" w:hAnsi="Arial" w:cs="Arial"/>
        </w:rPr>
        <w:t xml:space="preserve">Las </w:t>
      </w:r>
      <w:r w:rsidR="00152BC6" w:rsidRPr="007C5A3A">
        <w:rPr>
          <w:rFonts w:ascii="Arial" w:eastAsia="gobCL" w:hAnsi="Arial" w:cs="Arial"/>
        </w:rPr>
        <w:t xml:space="preserve">postulaciones </w:t>
      </w:r>
      <w:r w:rsidRPr="007C5A3A">
        <w:rPr>
          <w:rFonts w:ascii="Arial" w:eastAsia="gobCL" w:hAnsi="Arial" w:cs="Arial"/>
        </w:rPr>
        <w:t>son evaluadas respecto del cumplimiento de requisitos de admisibilidad previstos en el punto 1.3.1 letras a), b), c), d), e), f)</w:t>
      </w:r>
      <w:r w:rsidR="00B74B4A">
        <w:rPr>
          <w:rFonts w:ascii="Arial" w:eastAsia="gobCL" w:hAnsi="Arial" w:cs="Arial"/>
        </w:rPr>
        <w:t xml:space="preserve">, </w:t>
      </w:r>
      <w:r w:rsidRPr="007C5A3A">
        <w:rPr>
          <w:rFonts w:ascii="Arial" w:eastAsia="gobCL" w:hAnsi="Arial" w:cs="Arial"/>
        </w:rPr>
        <w:t>g)</w:t>
      </w:r>
      <w:r w:rsidR="00C4671D">
        <w:rPr>
          <w:rFonts w:ascii="Arial" w:eastAsia="gobCL" w:hAnsi="Arial" w:cs="Arial"/>
        </w:rPr>
        <w:t xml:space="preserve">, h), i), j) y k) </w:t>
      </w:r>
      <w:r w:rsidRPr="007C5A3A">
        <w:rPr>
          <w:rFonts w:ascii="Arial" w:eastAsia="gobCL" w:hAnsi="Arial" w:cs="Arial"/>
        </w:rPr>
        <w:t>de estas bases de convocatoria, los que se describen y precisan en el anexo N° 1.</w:t>
      </w:r>
    </w:p>
    <w:p w14:paraId="7AB598AA" w14:textId="19903A33" w:rsidR="00483147" w:rsidRPr="007C5A3A" w:rsidRDefault="00483147">
      <w:pPr>
        <w:spacing w:after="0" w:line="240" w:lineRule="auto"/>
        <w:jc w:val="both"/>
        <w:rPr>
          <w:rFonts w:ascii="Arial" w:eastAsia="gobCL" w:hAnsi="Arial" w:cs="Arial"/>
        </w:rPr>
      </w:pPr>
    </w:p>
    <w:p w14:paraId="6137A02E" w14:textId="274A191F" w:rsidR="00483147" w:rsidRPr="007C5A3A" w:rsidRDefault="00483147" w:rsidP="00483147">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03270B58">
                <wp:simplePos x="0" y="0"/>
                <wp:positionH relativeFrom="margin">
                  <wp:align>right</wp:align>
                </wp:positionH>
                <wp:positionV relativeFrom="paragraph">
                  <wp:posOffset>603250</wp:posOffset>
                </wp:positionV>
                <wp:extent cx="5574665" cy="27622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762250"/>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3D663625" w14:textId="358B7B73" w:rsidR="00DF1F24" w:rsidRDefault="00DF1F24">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DF1F24" w:rsidRDefault="00DF1F24">
                            <w:pPr>
                              <w:spacing w:after="0" w:line="275" w:lineRule="auto"/>
                              <w:jc w:val="both"/>
                              <w:textDirection w:val="btLr"/>
                            </w:pPr>
                          </w:p>
                          <w:p w14:paraId="153810FF" w14:textId="2042A039" w:rsidR="00DF1F24" w:rsidRDefault="00DF1F24">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Durante este periodo, también e</w:t>
                            </w:r>
                            <w:r w:rsidRPr="00DF1F24">
                              <w:rPr>
                                <w:rFonts w:ascii="gobCL" w:eastAsia="gobCL" w:hAnsi="gobCL" w:cs="gobCL"/>
                                <w:color w:val="000000"/>
                                <w:sz w:val="18"/>
                              </w:rPr>
                              <w:t>n el caso de las personas jurídicas, la Dirección Regional de Sercotec o el AOS, les solicitará copia de la constitución de la empresa y sus modificaciones o certificado de estatutos actualizado del portal de registro de empresas y sociedades</w:t>
                            </w:r>
                            <w:r>
                              <w:rPr>
                                <w:rFonts w:ascii="gobCL" w:eastAsia="gobCL" w:hAnsi="gobCL" w:cs="gobCL"/>
                                <w:color w:val="000000"/>
                                <w:sz w:val="18"/>
                              </w:rPr>
                              <w:t>, para validar criterio i) del punto 1.3.1.</w:t>
                            </w:r>
                          </w:p>
                          <w:p w14:paraId="22F0BB2A" w14:textId="696DE6E5" w:rsidR="00DF1F24" w:rsidRDefault="00DF1F24">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DF1F24" w:rsidRDefault="00DF1F24">
                            <w:pPr>
                              <w:spacing w:line="275" w:lineRule="auto"/>
                              <w:textDirection w:val="btLr"/>
                            </w:pPr>
                          </w:p>
                          <w:p w14:paraId="065AE902" w14:textId="77777777" w:rsidR="00DF1F24" w:rsidRDefault="00DF1F24">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pt;width:438.95pt;height:21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" fillcolor="#a5a5a5 [2092]" strokeweight="2.5pt">
                <v:stroke startarrowwidth="narrow" startarrowlength="short" endarrowwidth="narrow" endarrowlength="short"/>
                <v:textbox inset="2.53958mm,1.2694mm,2.53958mm,1.2694mm">
                  <w:txbxContent>
                    <w:p w14:paraId="3D663625" w14:textId="358B7B73" w:rsidR="00DF1F24" w:rsidRDefault="00DF1F24">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430BB854" w14:textId="77777777" w:rsidR="00DF1F24" w:rsidRDefault="00DF1F24">
                      <w:pPr>
                        <w:spacing w:after="0" w:line="275" w:lineRule="auto"/>
                        <w:jc w:val="both"/>
                        <w:textDirection w:val="btLr"/>
                      </w:pPr>
                    </w:p>
                    <w:p w14:paraId="153810FF" w14:textId="2042A039" w:rsidR="00DF1F24" w:rsidRDefault="00DF1F24">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que ésta se encuentre ilegible (mala calidad de la resolución del documento, por ser fotografía, copia o escaneado), se encuentre incompleta </w:t>
                      </w:r>
                      <w:r w:rsidRPr="002A6A49">
                        <w:rPr>
                          <w:rFonts w:ascii="gobCL" w:eastAsia="gobCL" w:hAnsi="gobCL" w:cs="gobCL"/>
                          <w:b/>
                          <w:color w:val="000000"/>
                          <w:sz w:val="18"/>
                        </w:rPr>
                        <w:t xml:space="preserve">respecto al periodo de cálculo de ventas </w:t>
                      </w:r>
                      <w:r>
                        <w:rPr>
                          <w:rFonts w:ascii="gobCL" w:eastAsia="gobCL" w:hAnsi="gobCL" w:cs="gobCL"/>
                          <w:b/>
                          <w:color w:val="000000"/>
                          <w:sz w:val="18"/>
                        </w:rPr>
                        <w:t>indicado anteriormente</w:t>
                      </w:r>
                      <w:r>
                        <w:rPr>
                          <w:rFonts w:ascii="gobCL" w:eastAsia="gobCL" w:hAnsi="gobCL" w:cs="gobCL"/>
                          <w:color w:val="000000"/>
                          <w:sz w:val="18"/>
                        </w:rPr>
                        <w:t>,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 Durante este periodo, también e</w:t>
                      </w:r>
                      <w:r w:rsidRPr="00DF1F24">
                        <w:rPr>
                          <w:rFonts w:ascii="gobCL" w:eastAsia="gobCL" w:hAnsi="gobCL" w:cs="gobCL"/>
                          <w:color w:val="000000"/>
                          <w:sz w:val="18"/>
                        </w:rPr>
                        <w:t>n el caso de las personas jurídicas, la Dirección Regional de Sercotec o el AOS, les solicitará copia de la constitución de la empresa y sus modificaciones o certificado de estatutos actualizado del portal de registro de empresas y sociedades</w:t>
                      </w:r>
                      <w:r>
                        <w:rPr>
                          <w:rFonts w:ascii="gobCL" w:eastAsia="gobCL" w:hAnsi="gobCL" w:cs="gobCL"/>
                          <w:color w:val="000000"/>
                          <w:sz w:val="18"/>
                        </w:rPr>
                        <w:t>, para validar criterio i) del punto 1.3.1.</w:t>
                      </w:r>
                    </w:p>
                    <w:p w14:paraId="22F0BB2A" w14:textId="696DE6E5" w:rsidR="00DF1F24" w:rsidRDefault="00DF1F24">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 </w:t>
                      </w:r>
                    </w:p>
                    <w:p w14:paraId="72BAE11C" w14:textId="77777777" w:rsidR="00DF1F24" w:rsidRDefault="00DF1F24">
                      <w:pPr>
                        <w:spacing w:line="275" w:lineRule="auto"/>
                        <w:textDirection w:val="btLr"/>
                      </w:pPr>
                    </w:p>
                    <w:p w14:paraId="065AE902" w14:textId="77777777" w:rsidR="00DF1F24" w:rsidRDefault="00DF1F24">
                      <w:pPr>
                        <w:spacing w:line="275" w:lineRule="auto"/>
                        <w:textDirection w:val="btLr"/>
                      </w:pPr>
                    </w:p>
                  </w:txbxContent>
                </v:textbox>
                <w10:wrap type="square" anchorx="margin"/>
              </v:rect>
            </w:pict>
          </mc:Fallback>
        </mc:AlternateContent>
      </w:r>
      <w:r w:rsidRPr="00483147">
        <w:rPr>
          <w:rFonts w:ascii="Arial" w:eastAsia="gobCL" w:hAnsi="Arial" w:cs="Arial"/>
        </w:rPr>
        <w:t xml:space="preserve"> </w:t>
      </w:r>
      <w:r w:rsidRPr="007C5A3A">
        <w:rPr>
          <w:rFonts w:ascii="Arial" w:eastAsia="gobCL" w:hAnsi="Arial" w:cs="Arial"/>
        </w:rPr>
        <w:t>El no cumplimiento de alguno de ellos, según verificación correspondiente, dará lugar a la eliminación de la empresa del proceso, en cuyo caso Sercotec</w:t>
      </w:r>
      <w:r>
        <w:rPr>
          <w:rFonts w:ascii="Arial" w:eastAsia="gobCL" w:hAnsi="Arial" w:cs="Arial"/>
        </w:rPr>
        <w:t xml:space="preserve"> o el AOS</w:t>
      </w:r>
      <w:r w:rsidRPr="007C5A3A">
        <w:rPr>
          <w:rFonts w:ascii="Arial" w:eastAsia="gobCL" w:hAnsi="Arial" w:cs="Arial"/>
        </w:rPr>
        <w:t xml:space="preserve"> le comunicará dicha situación vía correo electrónico</w:t>
      </w:r>
      <w:r w:rsidRPr="007C5A3A">
        <w:rPr>
          <w:rFonts w:ascii="Arial" w:eastAsia="gobCL" w:hAnsi="Arial" w:cs="Arial"/>
          <w:vertAlign w:val="superscript"/>
        </w:rPr>
        <w:footnoteReference w:id="8"/>
      </w:r>
      <w:r w:rsidRPr="007C5A3A">
        <w:rPr>
          <w:rFonts w:ascii="Arial" w:eastAsia="gobCL" w:hAnsi="Arial" w:cs="Arial"/>
        </w:rPr>
        <w:t>.</w:t>
      </w:r>
    </w:p>
    <w:p w14:paraId="25475C9B" w14:textId="7141DCB2" w:rsidR="004414E2" w:rsidRDefault="004414E2">
      <w:pPr>
        <w:spacing w:after="0" w:line="240" w:lineRule="auto"/>
        <w:jc w:val="both"/>
        <w:rPr>
          <w:rFonts w:ascii="Arial" w:eastAsia="gobCL" w:hAnsi="Arial" w:cs="Arial"/>
        </w:rPr>
      </w:pPr>
    </w:p>
    <w:p w14:paraId="21AF878E" w14:textId="08954A47" w:rsidR="00C05310" w:rsidRPr="007C5A3A" w:rsidRDefault="00885DF8" w:rsidP="00F87E4E">
      <w:pPr>
        <w:pStyle w:val="Ttulo3"/>
        <w:numPr>
          <w:ilvl w:val="2"/>
          <w:numId w:val="45"/>
        </w:numPr>
        <w:rPr>
          <w:rFonts w:ascii="Arial" w:hAnsi="Arial" w:cs="Arial"/>
          <w:szCs w:val="22"/>
        </w:rPr>
      </w:pPr>
      <w:bookmarkStart w:id="34" w:name="_Toc100074319"/>
      <w:r w:rsidRPr="007C5A3A">
        <w:rPr>
          <w:rFonts w:ascii="Arial" w:hAnsi="Arial" w:cs="Arial"/>
          <w:szCs w:val="22"/>
        </w:rPr>
        <w:t>Evaluac</w:t>
      </w:r>
      <w:r w:rsidR="008D3FED" w:rsidRPr="007C5A3A">
        <w:rPr>
          <w:rFonts w:ascii="Arial" w:hAnsi="Arial" w:cs="Arial"/>
          <w:szCs w:val="22"/>
        </w:rPr>
        <w:t>ión técnica del proyecto</w:t>
      </w:r>
      <w:bookmarkEnd w:id="34"/>
    </w:p>
    <w:p w14:paraId="65F00E9A" w14:textId="77777777" w:rsidR="00C05310" w:rsidRPr="007C5A3A" w:rsidRDefault="00C05310">
      <w:pPr>
        <w:spacing w:after="0" w:line="240" w:lineRule="auto"/>
        <w:jc w:val="both"/>
        <w:rPr>
          <w:rFonts w:ascii="Arial" w:eastAsia="gobCL" w:hAnsi="Arial" w:cs="Arial"/>
        </w:rPr>
      </w:pPr>
    </w:p>
    <w:p w14:paraId="456D16BE" w14:textId="489D52E1"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w:t>
      </w:r>
      <w:r w:rsidR="002B4BF6">
        <w:rPr>
          <w:rFonts w:ascii="Arial" w:eastAsia="gobCL" w:hAnsi="Arial" w:cs="Arial"/>
        </w:rPr>
        <w:t xml:space="preserve">de Sercotec </w:t>
      </w:r>
      <w:r w:rsidRPr="007C5A3A">
        <w:rPr>
          <w:rFonts w:ascii="Arial" w:eastAsia="gobCL" w:hAnsi="Arial" w:cs="Arial"/>
        </w:rPr>
        <w:t>o quien lo subrogue, definirá un puntaje de corte en base a la disponibilidad presupuest</w:t>
      </w:r>
      <w:r w:rsidR="006123A9">
        <w:rPr>
          <w:rFonts w:ascii="Arial" w:eastAsia="gobCL" w:hAnsi="Arial" w:cs="Arial"/>
        </w:rPr>
        <w:t>aria y sancionará la lista de la</w:t>
      </w:r>
      <w:r w:rsidRPr="007C5A3A">
        <w:rPr>
          <w:rFonts w:ascii="Arial" w:eastAsia="gobCL" w:hAnsi="Arial" w:cs="Arial"/>
        </w:rPr>
        <w:t xml:space="preserve">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0C260E1E"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w:t>
      </w:r>
      <w:r w:rsidR="00483147">
        <w:rPr>
          <w:rFonts w:ascii="Arial" w:eastAsia="gobCL" w:hAnsi="Arial" w:cs="Arial"/>
        </w:rPr>
        <w:t xml:space="preserve"> detalles del</w:t>
      </w:r>
      <w:r w:rsidR="00BC4FBE" w:rsidRPr="007C5A3A">
        <w:rPr>
          <w:rFonts w:ascii="Arial" w:eastAsia="gobCL" w:hAnsi="Arial" w:cs="Arial"/>
        </w:rPr>
        <w:t xml:space="preserve"> Anexo N°6</w:t>
      </w:r>
      <w:r w:rsidR="00483147">
        <w:rPr>
          <w:rFonts w:ascii="Arial" w:eastAsia="gobCL" w:hAnsi="Arial" w:cs="Arial"/>
        </w:rPr>
        <w:t xml:space="preserve"> indicado al final de este documento</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6D277646" w14:textId="77777777" w:rsidR="00483147" w:rsidRDefault="00483147" w:rsidP="00A66340">
      <w:pPr>
        <w:pStyle w:val="Ttulo2"/>
        <w:ind w:left="792" w:firstLine="0"/>
        <w:rPr>
          <w:rFonts w:ascii="Arial" w:hAnsi="Arial" w:cs="Arial"/>
        </w:rPr>
      </w:pPr>
      <w:bookmarkStart w:id="35" w:name="_1y810tw" w:colFirst="0" w:colLast="0"/>
      <w:bookmarkEnd w:id="35"/>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36" w:name="_Toc100074320"/>
      <w:r w:rsidRPr="007C5A3A">
        <w:rPr>
          <w:rFonts w:ascii="Arial" w:hAnsi="Arial" w:cs="Arial"/>
        </w:rPr>
        <w:t>Evaluación técnica en terreno</w:t>
      </w:r>
      <w:bookmarkEnd w:id="36"/>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9"/>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6C83F624"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 xml:space="preserve">Realizar una evaluación del proyecto </w:t>
      </w:r>
      <w:r w:rsidR="003F1F63">
        <w:rPr>
          <w:rFonts w:ascii="Arial" w:eastAsia="gobCL" w:hAnsi="Arial" w:cs="Arial"/>
        </w:rPr>
        <w:t xml:space="preserve">(posterior a los cambios o mejoras que puedan surgir en esta etapa) </w:t>
      </w:r>
      <w:r w:rsidRPr="007C5A3A">
        <w:rPr>
          <w:rFonts w:ascii="Arial" w:eastAsia="gobCL" w:hAnsi="Arial" w:cs="Arial"/>
        </w:rPr>
        <w:t>de acuerdo a una pauta de evaluación, la cual considera los siguientes criterios y ponderaciones</w:t>
      </w:r>
      <w:r w:rsidRPr="007C5A3A">
        <w:rPr>
          <w:rFonts w:ascii="Arial" w:eastAsia="gobCL" w:hAnsi="Arial" w:cs="Arial"/>
          <w:vertAlign w:val="superscript"/>
        </w:rPr>
        <w:footnoteReference w:id="10"/>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3A44D3">
        <w:trPr>
          <w:trHeight w:val="428"/>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3C860CDA" w:rsidR="00C05310" w:rsidRPr="003A44D3" w:rsidRDefault="003F152E" w:rsidP="00D8628D">
            <w:pPr>
              <w:spacing w:after="0" w:line="240" w:lineRule="auto"/>
              <w:jc w:val="both"/>
              <w:rPr>
                <w:rFonts w:ascii="Arial" w:eastAsia="gobCL" w:hAnsi="Arial" w:cs="Arial"/>
                <w:highlight w:val="yellow"/>
              </w:rPr>
            </w:pPr>
            <w:r w:rsidRPr="003F152E">
              <w:rPr>
                <w:rFonts w:ascii="Arial" w:eastAsia="gobCL" w:hAnsi="Arial" w:cs="Arial"/>
              </w:rPr>
              <w:t>1.</w:t>
            </w:r>
            <w:r>
              <w:rPr>
                <w:rFonts w:ascii="Arial" w:eastAsia="gobCL" w:hAnsi="Arial" w:cs="Arial"/>
              </w:rPr>
              <w:t xml:space="preserve">   </w:t>
            </w:r>
            <w:r w:rsidRPr="003A44D3">
              <w:rPr>
                <w:rFonts w:ascii="Arial" w:eastAsia="gobCL" w:hAnsi="Arial" w:cs="Arial"/>
              </w:rPr>
              <w:t>Mejoras en la imagen comercial del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5B765C6D" w:rsidR="00C05310" w:rsidRPr="003A44D3" w:rsidRDefault="007C7C76" w:rsidP="003A44D3">
            <w:pPr>
              <w:pStyle w:val="Prrafodelista"/>
              <w:numPr>
                <w:ilvl w:val="0"/>
                <w:numId w:val="36"/>
              </w:numPr>
              <w:spacing w:after="0" w:line="240" w:lineRule="auto"/>
              <w:jc w:val="both"/>
              <w:rPr>
                <w:rFonts w:ascii="Arial" w:eastAsia="gobCL" w:hAnsi="Arial" w:cs="Arial"/>
              </w:rPr>
            </w:pPr>
            <w:r w:rsidRPr="003A44D3">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rsidP="003A44D3">
            <w:pPr>
              <w:numPr>
                <w:ilvl w:val="0"/>
                <w:numId w:val="36"/>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4D0F4D64" w:rsidR="00DF1F24" w:rsidRDefault="00DF1F24">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4D0F4D64" w:rsidR="00DF1F24" w:rsidRDefault="00DF1F24">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37" w:name="_Toc100074321"/>
      <w:r w:rsidRPr="007C5A3A">
        <w:rPr>
          <w:rFonts w:ascii="Arial" w:hAnsi="Arial" w:cs="Arial"/>
        </w:rPr>
        <w:lastRenderedPageBreak/>
        <w:t>Evaluación y asignación de recursos del Comité de Evaluación Regional (CER)</w:t>
      </w:r>
      <w:bookmarkEnd w:id="37"/>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en la cual se realiza la evaluación de los proyectos, de acuerdo a una pauta de evaluación indicada en 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1A8DEE56" w:rsidR="00C05310" w:rsidRPr="007C5A3A" w:rsidRDefault="003F152E">
            <w:pPr>
              <w:spacing w:after="0" w:line="240" w:lineRule="auto"/>
              <w:jc w:val="both"/>
              <w:rPr>
                <w:rFonts w:ascii="Arial" w:eastAsia="gobCL" w:hAnsi="Arial" w:cs="Arial"/>
              </w:rPr>
            </w:pPr>
            <w:r>
              <w:rPr>
                <w:rFonts w:ascii="Arial" w:eastAsia="gobCL" w:hAnsi="Arial" w:cs="Arial"/>
              </w:rPr>
              <w:t xml:space="preserve">1. </w:t>
            </w:r>
            <w:r w:rsidR="003F1F63" w:rsidRPr="003F1F63">
              <w:rPr>
                <w:rFonts w:ascii="Arial" w:eastAsia="gobCL" w:hAnsi="Arial" w:cs="Arial"/>
              </w:rPr>
              <w:t xml:space="preserve">Mejoras en la imagen comercial del almacén </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59C456DB" w:rsidR="00C05310" w:rsidRPr="007C5A3A" w:rsidRDefault="003F152E">
            <w:pPr>
              <w:spacing w:after="0" w:line="240" w:lineRule="auto"/>
              <w:jc w:val="both"/>
              <w:rPr>
                <w:rFonts w:ascii="Arial" w:eastAsia="gobCL" w:hAnsi="Arial" w:cs="Arial"/>
              </w:rPr>
            </w:pPr>
            <w:r>
              <w:rPr>
                <w:rFonts w:ascii="Arial" w:eastAsia="gobCL" w:hAnsi="Arial" w:cs="Arial"/>
              </w:rPr>
              <w:t xml:space="preserve">2. </w:t>
            </w:r>
            <w:r w:rsidR="00510E94"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34CE2154" w:rsidR="00C05310" w:rsidRPr="007C5A3A" w:rsidRDefault="003F152E" w:rsidP="00066E82">
            <w:pPr>
              <w:spacing w:after="0" w:line="240" w:lineRule="auto"/>
              <w:jc w:val="both"/>
              <w:rPr>
                <w:rFonts w:ascii="Arial" w:eastAsia="gobCL" w:hAnsi="Arial" w:cs="Arial"/>
              </w:rPr>
            </w:pPr>
            <w:r>
              <w:rPr>
                <w:rFonts w:ascii="Arial" w:eastAsia="gobCL" w:hAnsi="Arial" w:cs="Arial"/>
              </w:rPr>
              <w:t xml:space="preserve">3. </w:t>
            </w:r>
            <w:r w:rsidR="00510E94" w:rsidRPr="007C5A3A">
              <w:rPr>
                <w:rFonts w:ascii="Arial" w:eastAsia="gobCL" w:hAnsi="Arial" w:cs="Arial"/>
              </w:rPr>
              <w:t xml:space="preserve">Factibilidad de implementación del proyecto dadas las condiciones </w:t>
            </w:r>
            <w:r w:rsidR="00066E82">
              <w:rPr>
                <w:rFonts w:ascii="Arial" w:eastAsia="gobCL" w:hAnsi="Arial" w:cs="Arial"/>
              </w:rPr>
              <w:t>del Almacén y e</w:t>
            </w:r>
            <w:r w:rsidR="00510E94" w:rsidRPr="007C5A3A">
              <w:rPr>
                <w:rFonts w:ascii="Arial" w:eastAsia="gobCL" w:hAnsi="Arial" w:cs="Arial"/>
              </w:rPr>
              <w:t>l</w:t>
            </w:r>
            <w:r w:rsidR="00066E82">
              <w:rPr>
                <w:rFonts w:ascii="Arial" w:eastAsia="gobCL" w:hAnsi="Arial" w:cs="Arial"/>
              </w:rPr>
              <w:t>/la</w:t>
            </w:r>
            <w:r w:rsidR="00510E94" w:rsidRPr="007C5A3A">
              <w:rPr>
                <w:rFonts w:ascii="Arial" w:eastAsia="gobCL" w:hAnsi="Arial" w:cs="Arial"/>
              </w:rPr>
              <w:t xml:space="preserve"> postulante</w:t>
            </w:r>
            <w:r w:rsidR="00066E82">
              <w:rPr>
                <w:rFonts w:ascii="Arial" w:eastAsia="gobCL" w:hAnsi="Arial" w:cs="Arial"/>
              </w:rPr>
              <w:t>.</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49B4A3F7" w14:textId="22329753"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24F37BC9" w:rsidR="00C05310" w:rsidRPr="007C5A3A" w:rsidRDefault="006123A9">
      <w:pPr>
        <w:spacing w:after="0" w:line="240" w:lineRule="auto"/>
        <w:jc w:val="both"/>
        <w:rPr>
          <w:rFonts w:ascii="Arial" w:eastAsia="gobCL" w:hAnsi="Arial" w:cs="Arial"/>
        </w:rPr>
      </w:pPr>
      <w:r>
        <w:rPr>
          <w:rFonts w:ascii="Arial" w:eastAsia="gobCL" w:hAnsi="Arial" w:cs="Arial"/>
        </w:rPr>
        <w:t>Las notas finales de la</w:t>
      </w:r>
      <w:r w:rsidR="008D3FED" w:rsidRPr="007C5A3A">
        <w:rPr>
          <w:rFonts w:ascii="Arial" w:eastAsia="gobCL" w:hAnsi="Arial" w:cs="Arial"/>
        </w:rPr>
        <w:t>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00E991DB"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1B65C6A7">
                <wp:extent cx="5574665" cy="1350335"/>
                <wp:effectExtent l="19050" t="19050" r="26035" b="21590"/>
                <wp:docPr id="12" name="Rectángulo 12"/>
                <wp:cNvGraphicFramePr/>
                <a:graphic xmlns:a="http://schemas.openxmlformats.org/drawingml/2006/main">
                  <a:graphicData uri="http://schemas.microsoft.com/office/word/2010/wordprocessingShape">
                    <wps:wsp>
                      <wps:cNvSpPr/>
                      <wps:spPr>
                        <a:xfrm>
                          <a:off x="0" y="0"/>
                          <a:ext cx="5574665" cy="1350335"/>
                        </a:xfrm>
                        <a:prstGeom prst="rect">
                          <a:avLst/>
                        </a:prstGeom>
                        <a:solidFill>
                          <a:schemeClr val="bg1">
                            <a:lumMod val="65000"/>
                          </a:schemeClr>
                        </a:solidFill>
                        <a:ln w="31750" cap="flat" cmpd="sng">
                          <a:solidFill>
                            <a:srgbClr val="000000"/>
                          </a:solidFill>
                          <a:prstDash val="solid"/>
                          <a:miter lim="800000"/>
                          <a:headEnd type="none" w="sm" len="sm"/>
                          <a:tailEnd type="none" w="sm" len="sm"/>
                        </a:ln>
                      </wps:spPr>
                      <wps:txbx>
                        <w:txbxContent>
                          <w:p w14:paraId="5FCDAFE8" w14:textId="036F853F" w:rsidR="00DF1F24" w:rsidRPr="00167EAF" w:rsidRDefault="00DF1F2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DF1F24" w:rsidRDefault="00DF1F24"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DF1F24" w:rsidRDefault="00DF1F24" w:rsidP="00625622">
                            <w:pPr>
                              <w:spacing w:after="0" w:line="275" w:lineRule="auto"/>
                              <w:jc w:val="both"/>
                              <w:textDirection w:val="btLr"/>
                              <w:rPr>
                                <w:rFonts w:ascii="gobCL" w:eastAsia="gobCL" w:hAnsi="gobCL" w:cs="gobCL"/>
                                <w:color w:val="000000"/>
                                <w:sz w:val="20"/>
                              </w:rPr>
                            </w:pPr>
                          </w:p>
                          <w:p w14:paraId="1D591C14" w14:textId="77777777" w:rsidR="00DF1F24" w:rsidRDefault="00DF1F24" w:rsidP="00625622">
                            <w:pPr>
                              <w:spacing w:after="0" w:line="275" w:lineRule="auto"/>
                              <w:jc w:val="both"/>
                              <w:textDirection w:val="btLr"/>
                              <w:rPr>
                                <w:rFonts w:ascii="gobCL" w:eastAsia="gobCL" w:hAnsi="gobCL" w:cs="gobCL"/>
                                <w:color w:val="000000"/>
                                <w:sz w:val="20"/>
                              </w:rPr>
                            </w:pPr>
                          </w:p>
                          <w:p w14:paraId="7937E4A7" w14:textId="77777777" w:rsidR="00DF1F24" w:rsidRDefault="00DF1F24">
                            <w:pPr>
                              <w:spacing w:line="275" w:lineRule="auto"/>
                              <w:jc w:val="both"/>
                              <w:textDirection w:val="btLr"/>
                            </w:pPr>
                          </w:p>
                          <w:p w14:paraId="09398621" w14:textId="77777777" w:rsidR="00DF1F24" w:rsidRDefault="00DF1F24">
                            <w:pPr>
                              <w:spacing w:line="275" w:lineRule="auto"/>
                              <w:jc w:val="both"/>
                              <w:textDirection w:val="btLr"/>
                            </w:pPr>
                          </w:p>
                          <w:p w14:paraId="7EDB5CD4" w14:textId="77777777" w:rsidR="00DF1F24" w:rsidRDefault="00DF1F24">
                            <w:pPr>
                              <w:spacing w:line="275" w:lineRule="auto"/>
                              <w:textDirection w:val="btLr"/>
                            </w:pPr>
                          </w:p>
                          <w:p w14:paraId="40851DBD" w14:textId="77777777" w:rsidR="00DF1F24" w:rsidRDefault="00DF1F24">
                            <w:pPr>
                              <w:spacing w:line="275" w:lineRule="auto"/>
                              <w:textDirection w:val="btLr"/>
                            </w:pPr>
                          </w:p>
                          <w:p w14:paraId="4DD2A4B7" w14:textId="77777777" w:rsidR="00DF1F24" w:rsidRDefault="00DF1F24">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10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" fillcolor="#a5a5a5 [2092]" strokeweight="2.5pt">
                <v:stroke startarrowwidth="narrow" startarrowlength="short" endarrowwidth="narrow" endarrowlength="short"/>
                <v:textbox inset="2.53958mm,1.2694mm,2.53958mm,1.2694mm">
                  <w:txbxContent>
                    <w:p w14:paraId="5FCDAFE8" w14:textId="036F853F" w:rsidR="00DF1F24" w:rsidRPr="00167EAF" w:rsidRDefault="00DF1F24">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3CFB214E" w14:textId="6A030A56" w:rsidR="00DF1F24" w:rsidRDefault="00DF1F24" w:rsidP="00625622">
                      <w:pPr>
                        <w:spacing w:after="0" w:line="275" w:lineRule="auto"/>
                        <w:jc w:val="both"/>
                        <w:textDirection w:val="btLr"/>
                        <w:rPr>
                          <w:rFonts w:ascii="gobCL" w:eastAsia="gobCL" w:hAnsi="gobCL" w:cs="gobCL"/>
                          <w:color w:val="000000"/>
                          <w:sz w:val="20"/>
                        </w:rP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p w14:paraId="74B9BEAF" w14:textId="0429F2AA" w:rsidR="00DF1F24" w:rsidRDefault="00DF1F24" w:rsidP="00625622">
                      <w:pPr>
                        <w:spacing w:after="0" w:line="275" w:lineRule="auto"/>
                        <w:jc w:val="both"/>
                        <w:textDirection w:val="btLr"/>
                        <w:rPr>
                          <w:rFonts w:ascii="gobCL" w:eastAsia="gobCL" w:hAnsi="gobCL" w:cs="gobCL"/>
                          <w:color w:val="000000"/>
                          <w:sz w:val="20"/>
                        </w:rPr>
                      </w:pPr>
                    </w:p>
                    <w:p w14:paraId="1D591C14" w14:textId="77777777" w:rsidR="00DF1F24" w:rsidRDefault="00DF1F24" w:rsidP="00625622">
                      <w:pPr>
                        <w:spacing w:after="0" w:line="275" w:lineRule="auto"/>
                        <w:jc w:val="both"/>
                        <w:textDirection w:val="btLr"/>
                        <w:rPr>
                          <w:rFonts w:ascii="gobCL" w:eastAsia="gobCL" w:hAnsi="gobCL" w:cs="gobCL"/>
                          <w:color w:val="000000"/>
                          <w:sz w:val="20"/>
                        </w:rPr>
                      </w:pPr>
                    </w:p>
                    <w:p w14:paraId="7937E4A7" w14:textId="77777777" w:rsidR="00DF1F24" w:rsidRDefault="00DF1F24">
                      <w:pPr>
                        <w:spacing w:line="275" w:lineRule="auto"/>
                        <w:jc w:val="both"/>
                        <w:textDirection w:val="btLr"/>
                      </w:pPr>
                    </w:p>
                    <w:p w14:paraId="09398621" w14:textId="77777777" w:rsidR="00DF1F24" w:rsidRDefault="00DF1F24">
                      <w:pPr>
                        <w:spacing w:line="275" w:lineRule="auto"/>
                        <w:jc w:val="both"/>
                        <w:textDirection w:val="btLr"/>
                      </w:pPr>
                    </w:p>
                    <w:p w14:paraId="7EDB5CD4" w14:textId="77777777" w:rsidR="00DF1F24" w:rsidRDefault="00DF1F24">
                      <w:pPr>
                        <w:spacing w:line="275" w:lineRule="auto"/>
                        <w:textDirection w:val="btLr"/>
                      </w:pPr>
                    </w:p>
                    <w:p w14:paraId="40851DBD" w14:textId="77777777" w:rsidR="00DF1F24" w:rsidRDefault="00DF1F24">
                      <w:pPr>
                        <w:spacing w:line="275" w:lineRule="auto"/>
                        <w:textDirection w:val="btLr"/>
                      </w:pPr>
                    </w:p>
                    <w:p w14:paraId="4DD2A4B7" w14:textId="77777777" w:rsidR="00DF1F24" w:rsidRDefault="00DF1F24">
                      <w:pPr>
                        <w:spacing w:line="275" w:lineRule="auto"/>
                        <w:textDirection w:val="btLr"/>
                      </w:pPr>
                    </w:p>
                  </w:txbxContent>
                </v:textbox>
                <w10:anchorlock/>
              </v:rect>
            </w:pict>
          </mc:Fallback>
        </mc:AlternateContent>
      </w:r>
    </w:p>
    <w:p w14:paraId="0442F778" w14:textId="2B0771D8" w:rsidR="00AF6F9F" w:rsidRPr="007C5A3A" w:rsidRDefault="00364CF1" w:rsidP="00F87E4E">
      <w:pPr>
        <w:pStyle w:val="Ttulo1"/>
        <w:numPr>
          <w:ilvl w:val="0"/>
          <w:numId w:val="35"/>
        </w:numPr>
        <w:ind w:left="142" w:hanging="284"/>
        <w:rPr>
          <w:rFonts w:ascii="Arial" w:hAnsi="Arial" w:cs="Arial"/>
          <w:sz w:val="22"/>
        </w:rPr>
      </w:pPr>
      <w:bookmarkStart w:id="38" w:name="_Toc100074322"/>
      <w:r>
        <w:rPr>
          <w:rFonts w:ascii="Arial" w:hAnsi="Arial" w:cs="Arial"/>
          <w:sz w:val="22"/>
        </w:rPr>
        <w:t>Formalización</w:t>
      </w:r>
      <w:bookmarkEnd w:id="38"/>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39" w:name="_3whwml4" w:colFirst="0" w:colLast="0"/>
      <w:bookmarkEnd w:id="39"/>
    </w:p>
    <w:p w14:paraId="3B5E6E5C" w14:textId="0229AE3B" w:rsidR="00C05310" w:rsidRPr="007C5A3A" w:rsidRDefault="00364CF1" w:rsidP="00F87E4E">
      <w:pPr>
        <w:pStyle w:val="Ttulo2"/>
        <w:numPr>
          <w:ilvl w:val="1"/>
          <w:numId w:val="47"/>
        </w:numPr>
        <w:rPr>
          <w:rFonts w:ascii="Arial" w:hAnsi="Arial" w:cs="Arial"/>
        </w:rPr>
      </w:pPr>
      <w:bookmarkStart w:id="40" w:name="_Toc100074323"/>
      <w:r>
        <w:rPr>
          <w:rFonts w:ascii="Arial" w:hAnsi="Arial" w:cs="Arial"/>
        </w:rPr>
        <w:t>Para la firma del contrato</w:t>
      </w:r>
      <w:bookmarkEnd w:id="40"/>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7FFF8A8F" w14:textId="1B835A10" w:rsidR="00C05310" w:rsidRPr="007C5A3A" w:rsidRDefault="008D3FED">
      <w:pPr>
        <w:spacing w:after="0" w:line="240" w:lineRule="auto"/>
        <w:jc w:val="both"/>
        <w:rPr>
          <w:rFonts w:ascii="Arial" w:eastAsia="gobC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r w:rsidR="00066E82">
        <w:rPr>
          <w:rFonts w:ascii="Arial" w:eastAsia="gobCL" w:hAnsi="Arial" w:cs="Arial"/>
        </w:rPr>
        <w:t xml:space="preserve"> </w:t>
      </w: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11"/>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55A6CC2D" w:rsidR="00C05310" w:rsidRDefault="00C05310">
      <w:pPr>
        <w:spacing w:after="0" w:line="240" w:lineRule="auto"/>
        <w:jc w:val="both"/>
        <w:rPr>
          <w:rFonts w:ascii="Arial" w:eastAsia="gobCL" w:hAnsi="Arial" w:cs="Arial"/>
        </w:rPr>
      </w:pPr>
    </w:p>
    <w:p w14:paraId="26D7A06C" w14:textId="77777777" w:rsidR="00774BE6" w:rsidRPr="00774BE6" w:rsidRDefault="00774BE6" w:rsidP="00774BE6">
      <w:pPr>
        <w:spacing w:after="0" w:line="240" w:lineRule="auto"/>
        <w:jc w:val="both"/>
        <w:rPr>
          <w:rFonts w:ascii="Arial" w:eastAsia="gobCL" w:hAnsi="Arial" w:cs="Arial"/>
        </w:rPr>
      </w:pPr>
    </w:p>
    <w:p w14:paraId="39320AE1" w14:textId="53FD9E7E" w:rsidR="00774BE6" w:rsidRPr="00774BE6" w:rsidRDefault="00774BE6" w:rsidP="00774BE6">
      <w:pPr>
        <w:spacing w:after="0" w:line="240" w:lineRule="auto"/>
        <w:jc w:val="both"/>
        <w:rPr>
          <w:rFonts w:ascii="Arial" w:eastAsia="gobCL" w:hAnsi="Arial" w:cs="Arial"/>
        </w:rPr>
      </w:pPr>
      <w:r w:rsidRPr="00774BE6">
        <w:rPr>
          <w:rFonts w:ascii="Arial" w:eastAsia="gobCL" w:hAnsi="Arial" w:cs="Arial"/>
        </w:rPr>
        <w:t xml:space="preserve">La suscripción del contrato </w:t>
      </w:r>
      <w:r>
        <w:rPr>
          <w:rFonts w:ascii="Arial" w:eastAsia="gobCL" w:hAnsi="Arial" w:cs="Arial"/>
        </w:rPr>
        <w:t>podrá realizarse</w:t>
      </w:r>
      <w:r w:rsidRPr="00774BE6">
        <w:rPr>
          <w:rFonts w:ascii="Arial" w:eastAsia="gobCL" w:hAnsi="Arial" w:cs="Arial"/>
        </w:rPr>
        <w:t xml:space="preserve"> de forma digital</w:t>
      </w:r>
      <w:r w:rsidR="00066E82">
        <w:rPr>
          <w:rFonts w:ascii="Arial" w:eastAsia="gobCL" w:hAnsi="Arial" w:cs="Arial"/>
        </w:rPr>
        <w:t xml:space="preserve"> solo para la totalidad de beneficiarios de una Convocatoria Regional</w:t>
      </w:r>
      <w:r w:rsidRPr="00774BE6">
        <w:rPr>
          <w:rFonts w:ascii="Arial" w:eastAsia="gobCL" w:hAnsi="Arial" w:cs="Arial"/>
        </w:rPr>
        <w:t>, de acuerdo al procedimiento establecido por Sercotec para estos efectos</w:t>
      </w:r>
      <w:r w:rsidR="003F152E">
        <w:rPr>
          <w:rFonts w:ascii="Arial" w:eastAsia="gobCL" w:hAnsi="Arial" w:cs="Arial"/>
        </w:rPr>
        <w:t xml:space="preserve"> y de acuerdo a la decisión regional</w:t>
      </w:r>
      <w:r w:rsidRPr="00774BE6">
        <w:rPr>
          <w:rFonts w:ascii="Arial" w:eastAsia="gobCL" w:hAnsi="Arial" w:cs="Arial"/>
        </w:rPr>
        <w:t>. Cada seleccionado/a deberá contar previamente con su contraseña digital para trámites en línea del Estado o Clave Única, para proceder a la firma digital del documento, el cual será enviado mediante un correo electrónico, dentro de los plazos establecidos para ello.</w:t>
      </w:r>
      <w:r w:rsidR="003F152E">
        <w:rPr>
          <w:rFonts w:ascii="Arial" w:eastAsia="gobCL" w:hAnsi="Arial" w:cs="Arial"/>
        </w:rPr>
        <w:t xml:space="preserve"> </w:t>
      </w:r>
      <w:r w:rsidR="00066E82">
        <w:rPr>
          <w:rFonts w:ascii="Arial" w:eastAsia="gobCL" w:hAnsi="Arial" w:cs="Arial"/>
        </w:rPr>
        <w:t xml:space="preserve">Sin perjuicio de lo anterior, </w:t>
      </w:r>
      <w:r w:rsidR="003F152E">
        <w:rPr>
          <w:rFonts w:ascii="Arial" w:eastAsia="gobCL" w:hAnsi="Arial" w:cs="Arial"/>
        </w:rPr>
        <w:t>la firma de contratos también puede ser realizada de forma física.</w:t>
      </w:r>
    </w:p>
    <w:p w14:paraId="4FD823B1" w14:textId="77777777" w:rsidR="00774BE6" w:rsidRPr="00774BE6" w:rsidRDefault="00774BE6" w:rsidP="00774BE6">
      <w:pPr>
        <w:spacing w:after="0" w:line="240" w:lineRule="auto"/>
        <w:jc w:val="both"/>
        <w:rPr>
          <w:rFonts w:ascii="Arial" w:eastAsia="gobCL" w:hAnsi="Arial" w:cs="Arial"/>
        </w:rPr>
      </w:pPr>
    </w:p>
    <w:p w14:paraId="7AF3BAED" w14:textId="1576FE99" w:rsidR="00774BE6" w:rsidRDefault="00774BE6" w:rsidP="00774BE6">
      <w:pPr>
        <w:spacing w:after="0" w:line="240" w:lineRule="auto"/>
        <w:jc w:val="both"/>
        <w:rPr>
          <w:rFonts w:ascii="Arial" w:eastAsia="gobCL" w:hAnsi="Arial" w:cs="Arial"/>
        </w:rPr>
      </w:pPr>
      <w:r w:rsidRPr="00774BE6">
        <w:rPr>
          <w:rFonts w:ascii="Arial" w:eastAsia="gobCL" w:hAnsi="Arial" w:cs="Arial"/>
        </w:rPr>
        <w:t>Sercotec, en conjunto con el Agente Operador Sercotec orientarán y supervisarán esta actividad para su correcta ejecución.</w:t>
      </w:r>
    </w:p>
    <w:p w14:paraId="1111F6F2" w14:textId="77777777" w:rsidR="00774BE6" w:rsidRPr="007C5A3A" w:rsidRDefault="00774BE6" w:rsidP="00774BE6">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4E84D53E" w:rsidR="00C05310" w:rsidRPr="007C5A3A" w:rsidRDefault="008D3FED" w:rsidP="00E77FB0">
      <w:pPr>
        <w:pStyle w:val="Ttulo2"/>
        <w:numPr>
          <w:ilvl w:val="0"/>
          <w:numId w:val="47"/>
        </w:numPr>
        <w:rPr>
          <w:rFonts w:ascii="Arial" w:hAnsi="Arial" w:cs="Arial"/>
        </w:rPr>
      </w:pPr>
      <w:bookmarkStart w:id="41" w:name="_Toc100074324"/>
      <w:r w:rsidRPr="007C5A3A">
        <w:rPr>
          <w:rFonts w:ascii="Arial" w:hAnsi="Arial" w:cs="Arial"/>
        </w:rPr>
        <w:t>Ejecución</w:t>
      </w:r>
      <w:bookmarkEnd w:id="41"/>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5D2A9ADF" w14:textId="1EC54A17" w:rsidR="003F152E" w:rsidRPr="00066E82" w:rsidRDefault="008D3FED" w:rsidP="00066E8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w:t>
      </w:r>
      <w:r w:rsidR="003F152E">
        <w:rPr>
          <w:rFonts w:ascii="Arial" w:eastAsia="gobCL" w:hAnsi="Arial" w:cs="Arial"/>
          <w:color w:val="000000"/>
        </w:rPr>
        <w:t>de la capacitación virtual</w:t>
      </w:r>
      <w:r w:rsidRPr="007C5A3A">
        <w:rPr>
          <w:rFonts w:ascii="Arial" w:eastAsia="gobCL" w:hAnsi="Arial" w:cs="Arial"/>
          <w:color w:val="000000"/>
        </w:rPr>
        <w:t xml:space="preserve">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w:t>
      </w:r>
      <w:r w:rsidR="003F152E">
        <w:rPr>
          <w:rFonts w:ascii="Arial" w:eastAsia="gobCL" w:hAnsi="Arial" w:cs="Arial"/>
          <w:color w:val="000000"/>
        </w:rPr>
        <w:t>respectiva</w:t>
      </w:r>
      <w:r w:rsidRPr="007C5A3A">
        <w:rPr>
          <w:rFonts w:ascii="Arial" w:eastAsia="gobCL" w:hAnsi="Arial" w:cs="Arial"/>
          <w:color w:val="000000"/>
        </w:rPr>
        <w:t>.</w:t>
      </w:r>
      <w:r w:rsidR="00066E82">
        <w:rPr>
          <w:rFonts w:ascii="Arial" w:eastAsia="gobCL" w:hAnsi="Arial" w:cs="Arial"/>
          <w:color w:val="000000"/>
        </w:rPr>
        <w:t xml:space="preserve"> </w:t>
      </w:r>
      <w:r w:rsidR="003F152E" w:rsidRPr="00066E82">
        <w:rPr>
          <w:rFonts w:ascii="Arial" w:eastAsia="gobCL" w:hAnsi="Arial" w:cs="Arial"/>
          <w:color w:val="000000"/>
        </w:rPr>
        <w:t>Aquellas empresas que la hayan realizado con anterioridad no deberán repetir esta acción</w:t>
      </w:r>
      <w:r w:rsidR="006313BE">
        <w:rPr>
          <w:rStyle w:val="Refdenotaalpie"/>
          <w:rFonts w:ascii="Arial" w:eastAsia="gobCL" w:hAnsi="Arial" w:cs="Arial"/>
          <w:color w:val="000000"/>
        </w:rPr>
        <w:footnoteReference w:id="12"/>
      </w:r>
      <w:r w:rsidR="003F152E" w:rsidRPr="00066E82">
        <w:rPr>
          <w:rFonts w:ascii="Arial" w:eastAsia="gobCL" w:hAnsi="Arial" w:cs="Arial"/>
          <w:color w:val="000000"/>
        </w:rPr>
        <w:t>.</w:t>
      </w:r>
    </w:p>
    <w:p w14:paraId="61DCD6EF" w14:textId="66C468B8"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 </w:t>
      </w:r>
    </w:p>
    <w:p w14:paraId="2035EB52" w14:textId="16C625E3"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 última actividad</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42A397F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w:t>
      </w:r>
      <w:r w:rsidR="00066E82">
        <w:rPr>
          <w:rFonts w:ascii="Arial" w:eastAsia="gobCL" w:hAnsi="Arial" w:cs="Arial"/>
        </w:rPr>
        <w:t>D</w:t>
      </w:r>
      <w:r w:rsidRPr="007C5A3A">
        <w:rPr>
          <w:rFonts w:ascii="Arial" w:eastAsia="gobCL" w:hAnsi="Arial" w:cs="Arial"/>
        </w:rPr>
        <w:t xml:space="preserve">irecciones </w:t>
      </w:r>
      <w:r w:rsidR="00066E82">
        <w:rPr>
          <w:rFonts w:ascii="Arial" w:eastAsia="gobCL" w:hAnsi="Arial" w:cs="Arial"/>
        </w:rPr>
        <w:t>R</w:t>
      </w:r>
      <w:r w:rsidRPr="007C5A3A">
        <w:rPr>
          <w:rFonts w:ascii="Arial" w:eastAsia="gobCL" w:hAnsi="Arial" w:cs="Arial"/>
        </w:rPr>
        <w:t xml:space="preserve">egionales para este instrumento. Durante esta etapa, el AOS deberá realizar la medición de los indicadores del programa, asesorar y proponer mejoras a los proyectos, asistir al empresario/a en la realización o reforzamiento de los contenidos </w:t>
      </w:r>
      <w:r w:rsidR="003F152E">
        <w:rPr>
          <w:rFonts w:ascii="Arial" w:eastAsia="gobCL" w:hAnsi="Arial" w:cs="Arial"/>
        </w:rPr>
        <w:t>de la capacitación</w:t>
      </w:r>
      <w:r w:rsidR="00A25498">
        <w:rPr>
          <w:rFonts w:ascii="Arial" w:eastAsia="gobCL" w:hAnsi="Arial" w:cs="Arial"/>
        </w:rPr>
        <w:t xml:space="preserve"> </w:t>
      </w:r>
      <w:r w:rsidR="00364CF1">
        <w:rPr>
          <w:rFonts w:ascii="Arial" w:eastAsia="gobCL" w:hAnsi="Arial" w:cs="Arial"/>
        </w:rPr>
        <w:t>virtual</w:t>
      </w:r>
      <w:r w:rsidRPr="007C5A3A">
        <w:rPr>
          <w:rFonts w:ascii="Arial" w:eastAsia="gobCL" w:hAnsi="Arial" w:cs="Arial"/>
        </w:rPr>
        <w:t xml:space="preserve">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w:t>
      </w:r>
      <w:bookmarkStart w:id="42" w:name="_GoBack"/>
      <w:bookmarkEnd w:id="42"/>
      <w:r w:rsidRPr="007C5A3A">
        <w:rPr>
          <w:rFonts w:ascii="Arial" w:eastAsia="gobCL" w:hAnsi="Arial" w:cs="Arial"/>
        </w:rPr>
        <w:t>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5FADEDCA"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43C55">
        <w:rPr>
          <w:rFonts w:ascii="Arial" w:eastAsia="gobCL" w:hAnsi="Arial" w:cs="Arial"/>
        </w:rPr>
        <w:t xml:space="preserve"> La beneficiaria</w:t>
      </w:r>
      <w:r w:rsidR="00712710" w:rsidRPr="00132AEB">
        <w:rPr>
          <w:rFonts w:ascii="Arial" w:eastAsia="gobCL" w:hAnsi="Arial" w:cs="Arial"/>
        </w:rPr>
        <w:t xml:space="preserve">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2E15A019" w:rsidR="00C05310"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3"/>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36E8601C" w14:textId="77777777" w:rsidR="00840568" w:rsidRPr="00840568" w:rsidRDefault="00840568" w:rsidP="00840568">
      <w:pPr>
        <w:pStyle w:val="Ttulo2"/>
      </w:pPr>
      <w:bookmarkStart w:id="43" w:name="_Toc100074325"/>
      <w:r w:rsidRPr="00840568">
        <w:t>5.1</w:t>
      </w:r>
      <w:r w:rsidRPr="00840568">
        <w:tab/>
        <w:t>Término Anticipado del Contrato</w:t>
      </w:r>
      <w:bookmarkEnd w:id="43"/>
    </w:p>
    <w:p w14:paraId="0BBBF382" w14:textId="77777777" w:rsidR="00840568" w:rsidRPr="00840568" w:rsidRDefault="00840568" w:rsidP="00840568">
      <w:pPr>
        <w:spacing w:after="0" w:line="240" w:lineRule="auto"/>
        <w:jc w:val="both"/>
        <w:rPr>
          <w:rFonts w:ascii="Arial" w:eastAsia="gobCL" w:hAnsi="Arial" w:cs="Arial"/>
        </w:rPr>
      </w:pPr>
    </w:p>
    <w:p w14:paraId="447973D4"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Se podrá terminar anticipadamente el contrato suscrito entre el Agente Operador Sercotec y la empresa beneficiaria en los siguientes casos:</w:t>
      </w:r>
    </w:p>
    <w:p w14:paraId="025D6F4D" w14:textId="77777777" w:rsidR="00840568" w:rsidRPr="00840568" w:rsidRDefault="00840568" w:rsidP="00840568">
      <w:pPr>
        <w:spacing w:after="0" w:line="240" w:lineRule="auto"/>
        <w:jc w:val="both"/>
        <w:rPr>
          <w:rFonts w:ascii="Arial" w:eastAsia="gobCL" w:hAnsi="Arial" w:cs="Arial"/>
        </w:rPr>
      </w:pPr>
    </w:p>
    <w:p w14:paraId="558383EF" w14:textId="77777777" w:rsidR="00840568" w:rsidRPr="00840568" w:rsidRDefault="00840568" w:rsidP="00840568">
      <w:pPr>
        <w:spacing w:after="0" w:line="240" w:lineRule="auto"/>
        <w:jc w:val="both"/>
        <w:rPr>
          <w:rFonts w:ascii="Arial" w:eastAsia="gobCL" w:hAnsi="Arial" w:cs="Arial"/>
          <w:b/>
        </w:rPr>
      </w:pPr>
      <w:r w:rsidRPr="00840568">
        <w:rPr>
          <w:rFonts w:ascii="Arial" w:eastAsia="gobCL" w:hAnsi="Arial" w:cs="Arial"/>
          <w:b/>
        </w:rPr>
        <w:t>a.</w:t>
      </w:r>
      <w:r w:rsidRPr="00840568">
        <w:rPr>
          <w:rFonts w:ascii="Arial" w:eastAsia="gobCL" w:hAnsi="Arial" w:cs="Arial"/>
          <w:b/>
        </w:rPr>
        <w:tab/>
        <w:t>Término anticipado del contrato por causas no imputables a la empresa beneficiaria:</w:t>
      </w:r>
    </w:p>
    <w:p w14:paraId="3169530D" w14:textId="77777777" w:rsidR="00840568" w:rsidRPr="00840568" w:rsidRDefault="00840568" w:rsidP="00840568">
      <w:pPr>
        <w:spacing w:after="0" w:line="240" w:lineRule="auto"/>
        <w:jc w:val="both"/>
        <w:rPr>
          <w:rFonts w:ascii="Arial" w:eastAsia="gobCL" w:hAnsi="Arial" w:cs="Arial"/>
        </w:rPr>
      </w:pPr>
    </w:p>
    <w:p w14:paraId="30A3E16E"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Se podrá terminar anticipadamente el contrato por causas no imputables a la empresa beneficiaria, por ejemplo, a causa de fuerza mayor o caso fortuito, las cuales deberán ser calificadas debidamente por la Dirección Regional de Sercotec.</w:t>
      </w:r>
    </w:p>
    <w:p w14:paraId="1A0C0C49" w14:textId="77777777" w:rsidR="00840568" w:rsidRPr="00840568" w:rsidRDefault="00840568" w:rsidP="00840568">
      <w:pPr>
        <w:spacing w:after="0" w:line="240" w:lineRule="auto"/>
        <w:jc w:val="both"/>
        <w:rPr>
          <w:rFonts w:ascii="Arial" w:eastAsia="gobCL" w:hAnsi="Arial" w:cs="Arial"/>
        </w:rPr>
      </w:pPr>
    </w:p>
    <w:p w14:paraId="5B3FFF65" w14:textId="501ECE9C"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 contados desde el ingreso de la solicitud, deberá remitir dichos antecedentes a la Dirección Regional de Sercotec. </w:t>
      </w:r>
    </w:p>
    <w:p w14:paraId="4135AC58" w14:textId="77777777" w:rsidR="00840568" w:rsidRPr="00840568" w:rsidRDefault="00840568" w:rsidP="00840568">
      <w:pPr>
        <w:spacing w:after="0" w:line="240" w:lineRule="auto"/>
        <w:jc w:val="both"/>
        <w:rPr>
          <w:rFonts w:ascii="Arial" w:eastAsia="gobCL" w:hAnsi="Arial" w:cs="Arial"/>
        </w:rPr>
      </w:pPr>
    </w:p>
    <w:p w14:paraId="43217FF7"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7736F1F5" w14:textId="77777777" w:rsidR="00840568" w:rsidRPr="00840568" w:rsidRDefault="00840568" w:rsidP="00840568">
      <w:pPr>
        <w:spacing w:after="0" w:line="240" w:lineRule="auto"/>
        <w:jc w:val="both"/>
        <w:rPr>
          <w:rFonts w:ascii="Arial" w:eastAsia="gobCL" w:hAnsi="Arial" w:cs="Arial"/>
        </w:rPr>
      </w:pPr>
    </w:p>
    <w:p w14:paraId="11ED2BEF"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El Agente Operador Sercotec a cargo del proyecto debe hacer entrega de un informe final de cierre, en un plazo no superior a 10 días hábiles administrativos, contados desde la firma de la resciliación. </w:t>
      </w:r>
    </w:p>
    <w:p w14:paraId="52BB20E7" w14:textId="77777777" w:rsidR="00840568" w:rsidRPr="00840568" w:rsidRDefault="00840568" w:rsidP="00840568">
      <w:pPr>
        <w:spacing w:after="0" w:line="240" w:lineRule="auto"/>
        <w:jc w:val="both"/>
        <w:rPr>
          <w:rFonts w:ascii="Arial" w:eastAsia="gobCL" w:hAnsi="Arial" w:cs="Arial"/>
        </w:rPr>
      </w:pPr>
    </w:p>
    <w:p w14:paraId="6FEA16C8" w14:textId="77777777" w:rsidR="00840568" w:rsidRPr="00840568" w:rsidRDefault="00840568" w:rsidP="00840568">
      <w:pPr>
        <w:spacing w:after="0" w:line="240" w:lineRule="auto"/>
        <w:jc w:val="both"/>
        <w:rPr>
          <w:rFonts w:ascii="Arial" w:eastAsia="gobCL" w:hAnsi="Arial" w:cs="Arial"/>
          <w:b/>
        </w:rPr>
      </w:pPr>
      <w:r w:rsidRPr="00840568">
        <w:rPr>
          <w:rFonts w:ascii="Arial" w:eastAsia="gobCL" w:hAnsi="Arial" w:cs="Arial"/>
          <w:b/>
        </w:rPr>
        <w:t>b.</w:t>
      </w:r>
      <w:r w:rsidRPr="00840568">
        <w:rPr>
          <w:rFonts w:ascii="Arial" w:eastAsia="gobCL" w:hAnsi="Arial" w:cs="Arial"/>
          <w:b/>
        </w:rPr>
        <w:tab/>
        <w:t>Término anticipado del contrato por hecho o acto imputable a la empresa beneficiaria:</w:t>
      </w:r>
    </w:p>
    <w:p w14:paraId="0278E0D5" w14:textId="77777777" w:rsidR="00840568" w:rsidRPr="00840568" w:rsidRDefault="00840568" w:rsidP="00840568">
      <w:pPr>
        <w:spacing w:after="0" w:line="240" w:lineRule="auto"/>
        <w:jc w:val="both"/>
        <w:rPr>
          <w:rFonts w:ascii="Arial" w:eastAsia="gobCL" w:hAnsi="Arial" w:cs="Arial"/>
        </w:rPr>
      </w:pPr>
    </w:p>
    <w:p w14:paraId="72560DB0"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Se podrá terminar anticipadamente el contrato por causas imputables a la empresa beneficiaria, las cuales deberán ser calificadas debidamente por la Dirección Regional de Sercotec. </w:t>
      </w:r>
    </w:p>
    <w:p w14:paraId="6A580FA0" w14:textId="77777777" w:rsidR="00840568" w:rsidRPr="00840568" w:rsidRDefault="00840568" w:rsidP="00840568">
      <w:pPr>
        <w:spacing w:after="0" w:line="240" w:lineRule="auto"/>
        <w:jc w:val="both"/>
        <w:rPr>
          <w:rFonts w:ascii="Arial" w:eastAsia="gobCL" w:hAnsi="Arial" w:cs="Arial"/>
        </w:rPr>
      </w:pPr>
    </w:p>
    <w:p w14:paraId="4F5C5340"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Constituyen incumplimiento imputable a la empresa beneficiaria las siguientes situaciones, entre otras:</w:t>
      </w:r>
    </w:p>
    <w:p w14:paraId="23F2AE32" w14:textId="77777777" w:rsidR="00840568" w:rsidRPr="00840568" w:rsidRDefault="00840568" w:rsidP="00840568">
      <w:pPr>
        <w:spacing w:after="0" w:line="240" w:lineRule="auto"/>
        <w:jc w:val="both"/>
        <w:rPr>
          <w:rFonts w:ascii="Arial" w:eastAsia="gobCL" w:hAnsi="Arial" w:cs="Arial"/>
        </w:rPr>
      </w:pPr>
    </w:p>
    <w:p w14:paraId="4F0D5066" w14:textId="129D1B20" w:rsidR="00840568" w:rsidRDefault="00840568" w:rsidP="00840568">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 xml:space="preserve">Incumplimiento grave en la ejecución del </w:t>
      </w:r>
      <w:r>
        <w:rPr>
          <w:rFonts w:ascii="Arial" w:eastAsia="gobCL" w:hAnsi="Arial" w:cs="Arial"/>
        </w:rPr>
        <w:t>proyecto</w:t>
      </w:r>
      <w:r w:rsidRPr="00840568">
        <w:rPr>
          <w:rFonts w:ascii="Arial" w:eastAsia="gobCL" w:hAnsi="Arial" w:cs="Arial"/>
        </w:rPr>
        <w:t>, lo que deberá ser determinado por el/la Director/a Regional de Sercotec;</w:t>
      </w:r>
    </w:p>
    <w:p w14:paraId="774F6F63" w14:textId="77777777" w:rsid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Incumplimiento de cualquier disposición establecida en el Reglamento y/o Bases de Convocatoria;</w:t>
      </w:r>
    </w:p>
    <w:p w14:paraId="3FA02BEB" w14:textId="77777777" w:rsid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Disconformidad grave entre la información técnica y/o legal entregada, y la efectiva; (presentación de información y/o documentación falsa o adulterada);</w:t>
      </w:r>
    </w:p>
    <w:p w14:paraId="6E4BE854" w14:textId="53CFCCB0" w:rsidR="00840568" w:rsidRP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 xml:space="preserve">Otras causas imputables a la falta de diligencia de la empresa beneficiaria en el desempeño de sus actividades relacionadas con el </w:t>
      </w:r>
      <w:r>
        <w:rPr>
          <w:rFonts w:ascii="Arial" w:eastAsia="gobCL" w:hAnsi="Arial" w:cs="Arial"/>
        </w:rPr>
        <w:t>proyecto</w:t>
      </w:r>
      <w:r w:rsidRPr="00840568">
        <w:rPr>
          <w:rFonts w:ascii="Arial" w:eastAsia="gobCL" w:hAnsi="Arial" w:cs="Arial"/>
        </w:rPr>
        <w:t xml:space="preserve"> y las obligaciones que establece el contrato, calificadas debidamente por el/la Director/a Regional de Sercotec.</w:t>
      </w:r>
    </w:p>
    <w:p w14:paraId="711CBFB2" w14:textId="77777777" w:rsidR="00840568" w:rsidRPr="00840568" w:rsidRDefault="00840568" w:rsidP="00840568">
      <w:pPr>
        <w:spacing w:after="0" w:line="240" w:lineRule="auto"/>
        <w:jc w:val="both"/>
        <w:rPr>
          <w:rFonts w:ascii="Arial" w:eastAsia="gobCL" w:hAnsi="Arial" w:cs="Arial"/>
        </w:rPr>
      </w:pPr>
    </w:p>
    <w:p w14:paraId="76F30021"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6358E48D" w14:textId="77777777" w:rsidR="00840568" w:rsidRPr="00840568" w:rsidRDefault="00840568" w:rsidP="00840568">
      <w:pPr>
        <w:spacing w:after="0" w:line="240" w:lineRule="auto"/>
        <w:jc w:val="both"/>
        <w:rPr>
          <w:rFonts w:ascii="Arial" w:eastAsia="gobCL" w:hAnsi="Arial" w:cs="Arial"/>
        </w:rPr>
      </w:pPr>
    </w:p>
    <w:p w14:paraId="6444EB15"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En el caso de ser aceptada la solicitud, se autorizará el término anticipado de contrato por causas imputables a la empresa beneficiaria, mediante la firma de un acta por parte del/la </w:t>
      </w:r>
      <w:r w:rsidRPr="00840568">
        <w:rPr>
          <w:rFonts w:ascii="Arial" w:eastAsia="gobCL" w:hAnsi="Arial" w:cs="Arial"/>
        </w:rPr>
        <w:lastRenderedPageBreak/>
        <w:t>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42FB7A1E" w14:textId="77777777" w:rsidR="00840568" w:rsidRPr="00840568" w:rsidRDefault="00840568" w:rsidP="00840568">
      <w:pPr>
        <w:spacing w:after="0" w:line="240" w:lineRule="auto"/>
        <w:jc w:val="both"/>
        <w:rPr>
          <w:rFonts w:ascii="Arial" w:eastAsia="gobCL" w:hAnsi="Arial" w:cs="Arial"/>
        </w:rPr>
      </w:pPr>
    </w:p>
    <w:p w14:paraId="4488A38B"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48F6F2BF"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 </w:t>
      </w:r>
    </w:p>
    <w:p w14:paraId="44CB6EC4" w14:textId="77777777" w:rsidR="00840568" w:rsidRPr="00840568" w:rsidRDefault="00840568" w:rsidP="00840568">
      <w:pPr>
        <w:spacing w:after="0" w:line="240" w:lineRule="auto"/>
        <w:jc w:val="both"/>
        <w:rPr>
          <w:rFonts w:ascii="Arial" w:eastAsia="gobCL" w:hAnsi="Arial" w:cs="Arial"/>
          <w:b/>
        </w:rPr>
      </w:pPr>
      <w:r w:rsidRPr="00840568">
        <w:rPr>
          <w:rFonts w:ascii="Arial" w:eastAsia="gobCL" w:hAnsi="Arial" w:cs="Arial"/>
          <w:b/>
        </w:rPr>
        <w:t>5.2</w:t>
      </w:r>
      <w:r w:rsidRPr="00840568">
        <w:rPr>
          <w:rFonts w:ascii="Arial" w:eastAsia="gobCL" w:hAnsi="Arial" w:cs="Arial"/>
          <w:b/>
        </w:rPr>
        <w:tab/>
        <w:t>Incumplimiento del Contrato (verificado con posterioridad a la vigencia del contrato).</w:t>
      </w:r>
    </w:p>
    <w:p w14:paraId="4B6525D3" w14:textId="77777777" w:rsidR="00840568" w:rsidRPr="00840568" w:rsidRDefault="00840568" w:rsidP="00840568">
      <w:pPr>
        <w:spacing w:after="0" w:line="240" w:lineRule="auto"/>
        <w:jc w:val="both"/>
        <w:rPr>
          <w:rFonts w:ascii="Arial" w:eastAsia="gobCL" w:hAnsi="Arial" w:cs="Arial"/>
        </w:rPr>
      </w:pPr>
    </w:p>
    <w:p w14:paraId="0268FA94" w14:textId="16AAD7C4"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Se podrá establecer incumplimiento del contrato con posterioridad a la fecha de término del mismo, cuando se evidencie que una empresa beneficiaria no implementó la totalidad de las actividades definidas en su </w:t>
      </w:r>
      <w:r>
        <w:rPr>
          <w:rFonts w:ascii="Arial" w:eastAsia="gobCL" w:hAnsi="Arial" w:cs="Arial"/>
        </w:rPr>
        <w:t>proyecto</w:t>
      </w:r>
      <w:r w:rsidRPr="00840568">
        <w:rPr>
          <w:rFonts w:ascii="Arial" w:eastAsia="gobCL" w:hAnsi="Arial" w:cs="Arial"/>
        </w:rPr>
        <w:t xml:space="preserve">, o se detecte que hubo algún tipo de incumplimiento en la ejecución del proyecto. Las causas deberán ser calificadas debidamente por el/la Director/a Regional de Sercotec. </w:t>
      </w:r>
    </w:p>
    <w:p w14:paraId="1061BAF6" w14:textId="77777777" w:rsidR="00840568" w:rsidRPr="00840568" w:rsidRDefault="00840568" w:rsidP="00840568">
      <w:pPr>
        <w:spacing w:after="0" w:line="240" w:lineRule="auto"/>
        <w:jc w:val="both"/>
        <w:rPr>
          <w:rFonts w:ascii="Arial" w:eastAsia="gobCL" w:hAnsi="Arial" w:cs="Arial"/>
        </w:rPr>
      </w:pPr>
    </w:p>
    <w:p w14:paraId="104E35E1"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Constituyen incumplimiento imputable a la empresa beneficiaria las siguientes situaciones, entre otras:</w:t>
      </w:r>
    </w:p>
    <w:p w14:paraId="2375C04C" w14:textId="77777777" w:rsidR="00840568" w:rsidRPr="00840568" w:rsidRDefault="00840568" w:rsidP="00840568">
      <w:pPr>
        <w:spacing w:after="0" w:line="240" w:lineRule="auto"/>
        <w:jc w:val="both"/>
        <w:rPr>
          <w:rFonts w:ascii="Arial" w:eastAsia="gobCL" w:hAnsi="Arial" w:cs="Arial"/>
        </w:rPr>
      </w:pPr>
    </w:p>
    <w:p w14:paraId="3F398E27" w14:textId="2914DAE8" w:rsid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 xml:space="preserve">Incumplimiento grave en la ejecución del </w:t>
      </w:r>
      <w:r>
        <w:rPr>
          <w:rFonts w:ascii="Arial" w:eastAsia="gobCL" w:hAnsi="Arial" w:cs="Arial"/>
        </w:rPr>
        <w:t>proyecto</w:t>
      </w:r>
      <w:r w:rsidRPr="00840568">
        <w:rPr>
          <w:rFonts w:ascii="Arial" w:eastAsia="gobCL" w:hAnsi="Arial" w:cs="Arial"/>
        </w:rPr>
        <w:t xml:space="preserve">, lo que deberá ser determinado por el/la Director/a Regional de Sercotec; </w:t>
      </w:r>
    </w:p>
    <w:p w14:paraId="5F2890FA" w14:textId="77777777" w:rsid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Incumplimiento de cualquier disposición establecida en el Reglamento y/o Bases de Convocatoria;</w:t>
      </w:r>
    </w:p>
    <w:p w14:paraId="29E51211" w14:textId="77777777" w:rsid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Disconformidad grave entre la información técnica y/o legal entregada, y la efectiva; (presentación de información y/o documentación falsa o adulterada);</w:t>
      </w:r>
    </w:p>
    <w:p w14:paraId="26745F5D" w14:textId="177328EF" w:rsidR="00840568" w:rsidRPr="00840568" w:rsidRDefault="00840568" w:rsidP="00DF1F24">
      <w:pPr>
        <w:pStyle w:val="Prrafodelista"/>
        <w:numPr>
          <w:ilvl w:val="0"/>
          <w:numId w:val="34"/>
        </w:numPr>
        <w:spacing w:after="0" w:line="240" w:lineRule="auto"/>
        <w:jc w:val="both"/>
        <w:rPr>
          <w:rFonts w:ascii="Arial" w:eastAsia="gobCL" w:hAnsi="Arial" w:cs="Arial"/>
        </w:rPr>
      </w:pPr>
      <w:r w:rsidRPr="00840568">
        <w:rPr>
          <w:rFonts w:ascii="Arial" w:eastAsia="gobCL" w:hAnsi="Arial" w:cs="Arial"/>
        </w:rPr>
        <w:t xml:space="preserve">Otras causas imputables a la falta de diligencia de la empresa beneficiaria en el desempeño de sus actividades relacionadas con el </w:t>
      </w:r>
      <w:r>
        <w:rPr>
          <w:rFonts w:ascii="Arial" w:eastAsia="gobCL" w:hAnsi="Arial" w:cs="Arial"/>
        </w:rPr>
        <w:t>proyecto</w:t>
      </w:r>
      <w:r w:rsidRPr="00840568">
        <w:rPr>
          <w:rFonts w:ascii="Arial" w:eastAsia="gobCL" w:hAnsi="Arial" w:cs="Arial"/>
        </w:rPr>
        <w:t xml:space="preserve"> y las obligaciones que establecía el contrato, calificadas debidamente por el/la Director/a Regional de Sercotec.</w:t>
      </w:r>
    </w:p>
    <w:p w14:paraId="597B3CBD" w14:textId="77777777" w:rsidR="00840568" w:rsidRPr="00840568" w:rsidRDefault="00840568" w:rsidP="00840568">
      <w:pPr>
        <w:spacing w:after="0" w:line="240" w:lineRule="auto"/>
        <w:jc w:val="both"/>
        <w:rPr>
          <w:rFonts w:ascii="Arial" w:eastAsia="gobCL" w:hAnsi="Arial" w:cs="Arial"/>
        </w:rPr>
      </w:pPr>
    </w:p>
    <w:p w14:paraId="67D60336"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184625AE" w14:textId="77777777" w:rsidR="00840568" w:rsidRPr="00840568" w:rsidRDefault="00840568" w:rsidP="00840568">
      <w:pPr>
        <w:spacing w:after="0" w:line="240" w:lineRule="auto"/>
        <w:jc w:val="both"/>
        <w:rPr>
          <w:rFonts w:ascii="Arial" w:eastAsia="gobCL" w:hAnsi="Arial" w:cs="Arial"/>
        </w:rPr>
      </w:pPr>
    </w:p>
    <w:p w14:paraId="56204FBD"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09FE319" w14:textId="77777777" w:rsidR="00840568" w:rsidRPr="00840568" w:rsidRDefault="00840568" w:rsidP="00840568">
      <w:pPr>
        <w:spacing w:after="0" w:line="240" w:lineRule="auto"/>
        <w:jc w:val="both"/>
        <w:rPr>
          <w:rFonts w:ascii="Arial" w:eastAsia="gobCL" w:hAnsi="Arial" w:cs="Arial"/>
        </w:rPr>
      </w:pPr>
    </w:p>
    <w:p w14:paraId="00D7FCF8"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7910631F" w14:textId="77777777" w:rsidR="00840568" w:rsidRPr="00840568" w:rsidRDefault="00840568" w:rsidP="00840568">
      <w:pPr>
        <w:spacing w:after="0" w:line="240" w:lineRule="auto"/>
        <w:jc w:val="both"/>
        <w:rPr>
          <w:rFonts w:ascii="Arial" w:eastAsia="gobCL" w:hAnsi="Arial" w:cs="Arial"/>
        </w:rPr>
      </w:pPr>
    </w:p>
    <w:p w14:paraId="04B7A2D7" w14:textId="77777777"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13EEB374" w14:textId="77777777" w:rsidR="00840568" w:rsidRPr="00840568" w:rsidRDefault="00840568" w:rsidP="00840568">
      <w:pPr>
        <w:spacing w:after="0" w:line="240" w:lineRule="auto"/>
        <w:jc w:val="both"/>
        <w:rPr>
          <w:rFonts w:ascii="Arial" w:eastAsia="gobCL" w:hAnsi="Arial" w:cs="Arial"/>
        </w:rPr>
      </w:pPr>
    </w:p>
    <w:p w14:paraId="47671619" w14:textId="712A0526" w:rsidR="00840568" w:rsidRPr="00840568" w:rsidRDefault="00840568" w:rsidP="00840568">
      <w:pPr>
        <w:spacing w:after="0" w:line="240" w:lineRule="auto"/>
        <w:jc w:val="both"/>
        <w:rPr>
          <w:rFonts w:ascii="Arial" w:eastAsia="gobCL" w:hAnsi="Arial" w:cs="Arial"/>
        </w:rPr>
      </w:pPr>
      <w:r w:rsidRPr="00840568">
        <w:rPr>
          <w:rFonts w:ascii="Arial" w:eastAsia="gobCL" w:hAnsi="Arial" w:cs="Arial"/>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resciliación del contrato o desde la fecha de notificación del incumplimiento del contrato. Para lo anterior, el saldo a favor de la empresa beneficiaria, será calculado porcentualmente, en relación al total del subsidio ejecutado versus el aporte empresarial, y en consideración del </w:t>
      </w:r>
      <w:r>
        <w:rPr>
          <w:rFonts w:ascii="Arial" w:eastAsia="gobCL" w:hAnsi="Arial" w:cs="Arial"/>
        </w:rPr>
        <w:t>porcentaje</w:t>
      </w:r>
      <w:r w:rsidRPr="00840568">
        <w:rPr>
          <w:rFonts w:ascii="Arial" w:eastAsia="gobCL" w:hAnsi="Arial" w:cs="Arial"/>
        </w:rPr>
        <w:t xml:space="preserve"> establecido para efectos del aporte empresarial en las Bases de Convocatoria correspondientes. </w:t>
      </w:r>
    </w:p>
    <w:p w14:paraId="58C79652" w14:textId="77777777" w:rsidR="00840568" w:rsidRPr="00840568" w:rsidRDefault="00840568" w:rsidP="00840568">
      <w:pPr>
        <w:spacing w:after="0" w:line="240" w:lineRule="auto"/>
        <w:jc w:val="both"/>
        <w:rPr>
          <w:rFonts w:ascii="Arial" w:eastAsia="gobCL" w:hAnsi="Arial" w:cs="Arial"/>
        </w:rPr>
      </w:pPr>
    </w:p>
    <w:p w14:paraId="73460859" w14:textId="7BDEAE70" w:rsidR="00840568" w:rsidRPr="007C5A3A" w:rsidRDefault="00840568" w:rsidP="00840568">
      <w:pPr>
        <w:spacing w:after="0" w:line="240" w:lineRule="auto"/>
        <w:jc w:val="both"/>
        <w:rPr>
          <w:rFonts w:ascii="Arial" w:eastAsia="gobCL" w:hAnsi="Arial" w:cs="Arial"/>
        </w:rPr>
      </w:pPr>
      <w:r w:rsidRPr="00840568">
        <w:rPr>
          <w:rFonts w:ascii="Arial" w:eastAsia="gobCL" w:hAnsi="Arial" w:cs="Arial"/>
        </w:rPr>
        <w:t>Por su parte, en caso que no se hayan ejecutado los recursos asignados, será restituido el total del aporte empresarial, en el plazo mencionado anteriormente.</w:t>
      </w:r>
    </w:p>
    <w:p w14:paraId="03FF84D0" w14:textId="7458BE53" w:rsidR="00C05310" w:rsidRPr="00E77FB0" w:rsidRDefault="00C05310">
      <w:pPr>
        <w:spacing w:after="0" w:line="240" w:lineRule="auto"/>
        <w:jc w:val="both"/>
        <w:rPr>
          <w:rFonts w:ascii="Arial" w:eastAsia="gobCL" w:hAnsi="Arial" w:cs="Arial"/>
          <w:b/>
        </w:rPr>
      </w:pPr>
    </w:p>
    <w:p w14:paraId="75F8B830" w14:textId="5455F409" w:rsidR="00AF6F9F" w:rsidRPr="007C5A3A" w:rsidRDefault="006126B0" w:rsidP="00840568">
      <w:pPr>
        <w:pStyle w:val="Ttulo2"/>
      </w:pPr>
      <w:bookmarkStart w:id="44" w:name="_Toc521483855"/>
      <w:bookmarkStart w:id="45" w:name="_Toc100074326"/>
      <w:r w:rsidRPr="00D8628D">
        <w:t>5.</w:t>
      </w:r>
      <w:bookmarkStart w:id="46" w:name="_Toc99382580"/>
      <w:bookmarkStart w:id="47" w:name="_Toc99382791"/>
      <w:bookmarkStart w:id="48" w:name="_Toc99468210"/>
      <w:bookmarkStart w:id="49" w:name="_Toc99382581"/>
      <w:bookmarkStart w:id="50" w:name="_Toc99382792"/>
      <w:bookmarkStart w:id="51" w:name="_Toc99468211"/>
      <w:bookmarkStart w:id="52" w:name="_Toc99382582"/>
      <w:bookmarkStart w:id="53" w:name="_Toc99382793"/>
      <w:bookmarkStart w:id="54" w:name="_Toc99468212"/>
      <w:bookmarkStart w:id="55" w:name="_Toc99382583"/>
      <w:bookmarkStart w:id="56" w:name="_Toc99382794"/>
      <w:bookmarkStart w:id="57" w:name="_Toc99468213"/>
      <w:bookmarkStart w:id="58" w:name="_Toc99382584"/>
      <w:bookmarkStart w:id="59" w:name="_Toc99382795"/>
      <w:bookmarkStart w:id="60" w:name="_Toc99468214"/>
      <w:bookmarkStart w:id="61" w:name="_Toc99382585"/>
      <w:bookmarkStart w:id="62" w:name="_Toc99382796"/>
      <w:bookmarkStart w:id="63" w:name="_Toc99468215"/>
      <w:bookmarkStart w:id="64" w:name="_Toc99382586"/>
      <w:bookmarkStart w:id="65" w:name="_Toc99382797"/>
      <w:bookmarkStart w:id="66" w:name="_Toc99468216"/>
      <w:bookmarkStart w:id="67" w:name="_Toc99382587"/>
      <w:bookmarkStart w:id="68" w:name="_Toc99382798"/>
      <w:bookmarkStart w:id="69" w:name="_Toc99468217"/>
      <w:bookmarkStart w:id="70" w:name="_Toc99382588"/>
      <w:bookmarkStart w:id="71" w:name="_Toc99382799"/>
      <w:bookmarkStart w:id="72" w:name="_Toc99468218"/>
      <w:bookmarkStart w:id="73" w:name="_Toc99382589"/>
      <w:bookmarkStart w:id="74" w:name="_Toc99382800"/>
      <w:bookmarkStart w:id="75" w:name="_Toc99468219"/>
      <w:bookmarkStart w:id="76" w:name="_Toc99382590"/>
      <w:bookmarkStart w:id="77" w:name="_Toc99382801"/>
      <w:bookmarkStart w:id="78" w:name="_Toc99468220"/>
      <w:bookmarkStart w:id="79" w:name="_Toc99382591"/>
      <w:bookmarkStart w:id="80" w:name="_Toc99382802"/>
      <w:bookmarkStart w:id="81" w:name="_Toc99468221"/>
      <w:bookmarkStart w:id="82" w:name="_Toc99382592"/>
      <w:bookmarkStart w:id="83" w:name="_Toc99382803"/>
      <w:bookmarkStart w:id="84" w:name="_Toc99468222"/>
      <w:bookmarkStart w:id="85" w:name="_Toc99382593"/>
      <w:bookmarkStart w:id="86" w:name="_Toc99382804"/>
      <w:bookmarkStart w:id="87" w:name="_Toc99468223"/>
      <w:bookmarkStart w:id="88" w:name="_Toc99382594"/>
      <w:bookmarkStart w:id="89" w:name="_Toc99382805"/>
      <w:bookmarkStart w:id="90" w:name="_Toc99468224"/>
      <w:bookmarkStart w:id="91" w:name="_Toc99382595"/>
      <w:bookmarkStart w:id="92" w:name="_Toc99382806"/>
      <w:bookmarkStart w:id="93" w:name="_Toc99468225"/>
      <w:bookmarkStart w:id="94" w:name="_Toc99382596"/>
      <w:bookmarkStart w:id="95" w:name="_Toc99382807"/>
      <w:bookmarkStart w:id="96" w:name="_Toc99468226"/>
      <w:bookmarkStart w:id="97" w:name="_Toc99382597"/>
      <w:bookmarkStart w:id="98" w:name="_Toc99382808"/>
      <w:bookmarkStart w:id="99" w:name="_Toc99468227"/>
      <w:bookmarkStart w:id="100" w:name="_Toc99382598"/>
      <w:bookmarkStart w:id="101" w:name="_Toc99382809"/>
      <w:bookmarkStart w:id="102" w:name="_Toc99468228"/>
      <w:bookmarkStart w:id="103" w:name="_Toc99382599"/>
      <w:bookmarkStart w:id="104" w:name="_Toc99382810"/>
      <w:bookmarkStart w:id="105" w:name="_Toc99468229"/>
      <w:bookmarkStart w:id="106" w:name="_Toc99382600"/>
      <w:bookmarkStart w:id="107" w:name="_Toc99382811"/>
      <w:bookmarkStart w:id="108" w:name="_Toc99468230"/>
      <w:bookmarkStart w:id="109" w:name="_Toc99382601"/>
      <w:bookmarkStart w:id="110" w:name="_Toc99382812"/>
      <w:bookmarkStart w:id="111" w:name="_Toc99468231"/>
      <w:bookmarkStart w:id="112" w:name="_Toc99382602"/>
      <w:bookmarkStart w:id="113" w:name="_Toc99382813"/>
      <w:bookmarkStart w:id="114" w:name="_Toc99468232"/>
      <w:bookmarkStart w:id="115" w:name="_Toc99382603"/>
      <w:bookmarkStart w:id="116" w:name="_Toc99382814"/>
      <w:bookmarkStart w:id="117" w:name="_Toc99468233"/>
      <w:bookmarkStart w:id="118" w:name="_Toc99382604"/>
      <w:bookmarkStart w:id="119" w:name="_Toc99382815"/>
      <w:bookmarkStart w:id="120" w:name="_Toc99468234"/>
      <w:bookmarkStart w:id="121" w:name="_Toc99382605"/>
      <w:bookmarkStart w:id="122" w:name="_Toc99382816"/>
      <w:bookmarkStart w:id="123" w:name="_Toc99468235"/>
      <w:bookmarkStart w:id="124" w:name="_Toc99382606"/>
      <w:bookmarkStart w:id="125" w:name="_Toc99382817"/>
      <w:bookmarkStart w:id="126" w:name="_Toc99468236"/>
      <w:bookmarkStart w:id="127" w:name="_Toc99382607"/>
      <w:bookmarkStart w:id="128" w:name="_Toc99382818"/>
      <w:bookmarkStart w:id="129" w:name="_Toc99468237"/>
      <w:bookmarkStart w:id="130" w:name="_Toc99382608"/>
      <w:bookmarkStart w:id="131" w:name="_Toc99382819"/>
      <w:bookmarkStart w:id="132" w:name="_Toc99468238"/>
      <w:bookmarkStart w:id="133" w:name="_Toc99382609"/>
      <w:bookmarkStart w:id="134" w:name="_Toc99382820"/>
      <w:bookmarkStart w:id="135" w:name="_Toc99468239"/>
      <w:bookmarkStart w:id="136" w:name="_Toc99382610"/>
      <w:bookmarkStart w:id="137" w:name="_Toc99382821"/>
      <w:bookmarkStart w:id="138" w:name="_Toc99468240"/>
      <w:bookmarkStart w:id="139" w:name="_Toc99382611"/>
      <w:bookmarkStart w:id="140" w:name="_Toc99382822"/>
      <w:bookmarkStart w:id="141" w:name="_Toc99468241"/>
      <w:bookmarkStart w:id="142" w:name="_Toc99382612"/>
      <w:bookmarkStart w:id="143" w:name="_Toc99382823"/>
      <w:bookmarkStart w:id="144" w:name="_Toc99468242"/>
      <w:bookmarkStart w:id="145" w:name="_Toc99382613"/>
      <w:bookmarkStart w:id="146" w:name="_Toc99382824"/>
      <w:bookmarkStart w:id="147" w:name="_Toc99468243"/>
      <w:bookmarkStart w:id="148" w:name="_Toc99382614"/>
      <w:bookmarkStart w:id="149" w:name="_Toc99382825"/>
      <w:bookmarkStart w:id="150" w:name="_Toc99468244"/>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40568" w:rsidRPr="007C5A3A">
        <w:t xml:space="preserve"> </w:t>
      </w:r>
      <w:r w:rsidR="00AF6F9F" w:rsidRPr="007C5A3A">
        <w:t>Otros</w:t>
      </w:r>
      <w:bookmarkEnd w:id="45"/>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3A4C2C42"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w:t>
      </w:r>
      <w:r w:rsidR="00743C55">
        <w:rPr>
          <w:rFonts w:ascii="Arial" w:eastAsia="gobCL" w:hAnsi="Arial" w:cs="Arial"/>
        </w:rPr>
        <w:t xml:space="preserve"> incluso luego de formalizado la beneficiari</w:t>
      </w:r>
      <w:r w:rsidRPr="007C5A3A">
        <w:rPr>
          <w:rFonts w:ascii="Arial" w:eastAsia="gobCL" w:hAnsi="Arial" w:cs="Arial"/>
        </w:rPr>
        <w:t>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395B7AAE"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w:t>
      </w:r>
      <w:r w:rsidR="00972F67">
        <w:rPr>
          <w:rFonts w:ascii="Arial" w:eastAsia="gobCL" w:hAnsi="Arial" w:cs="Arial"/>
        </w:rPr>
        <w:t>Servicio de Impuestos Internos,</w:t>
      </w:r>
      <w:r w:rsidRPr="007C5A3A">
        <w:rPr>
          <w:rFonts w:ascii="Arial" w:eastAsia="gobCL" w:hAnsi="Arial" w:cs="Arial"/>
        </w:rPr>
        <w:t xml:space="preserve">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DF1F24" w:rsidRDefault="00DF1F24">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DF1F24" w:rsidRDefault="00DF1F24">
                            <w:pPr>
                              <w:spacing w:after="0" w:line="275" w:lineRule="auto"/>
                              <w:jc w:val="both"/>
                              <w:textDirection w:val="btLr"/>
                            </w:pPr>
                          </w:p>
                          <w:p w14:paraId="54844221" w14:textId="77777777" w:rsidR="00DF1F24" w:rsidRDefault="00DF1F24">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DF1F24" w:rsidRDefault="00DF1F24">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DF1F24" w:rsidRDefault="00DF1F24">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DF1F24" w:rsidRDefault="00DF1F24">
                      <w:pPr>
                        <w:spacing w:after="0" w:line="275" w:lineRule="auto"/>
                        <w:jc w:val="both"/>
                        <w:textDirection w:val="btLr"/>
                      </w:pPr>
                    </w:p>
                    <w:p w14:paraId="54844221" w14:textId="77777777" w:rsidR="00DF1F24" w:rsidRDefault="00DF1F24">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DF1F24" w:rsidRDefault="00DF1F24">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20B1019F" w14:textId="25949E61" w:rsidR="00774BE6" w:rsidRDefault="00774BE6" w:rsidP="009F7DDE">
      <w:pPr>
        <w:spacing w:after="0" w:line="240" w:lineRule="auto"/>
        <w:rPr>
          <w:rFonts w:ascii="Arial" w:eastAsia="gobCL" w:hAnsi="Arial" w:cs="Arial"/>
          <w:b/>
        </w:rPr>
      </w:pPr>
    </w:p>
    <w:p w14:paraId="518CC5C8" w14:textId="62CF679F" w:rsidR="003F1F63" w:rsidRDefault="003F1F63" w:rsidP="009F7DDE">
      <w:pPr>
        <w:spacing w:after="0" w:line="240" w:lineRule="auto"/>
        <w:rPr>
          <w:rFonts w:ascii="Arial" w:eastAsia="gobCL" w:hAnsi="Arial" w:cs="Arial"/>
          <w:b/>
        </w:rPr>
      </w:pPr>
    </w:p>
    <w:p w14:paraId="49C71BF9" w14:textId="703C66D6" w:rsidR="003F1F63" w:rsidRDefault="003F1F63" w:rsidP="009F7DDE">
      <w:pPr>
        <w:spacing w:after="0" w:line="240" w:lineRule="auto"/>
        <w:rPr>
          <w:rFonts w:ascii="Arial" w:eastAsia="gobCL" w:hAnsi="Arial" w:cs="Arial"/>
          <w:b/>
        </w:rPr>
      </w:pPr>
    </w:p>
    <w:p w14:paraId="487012FA" w14:textId="66EA69B9" w:rsidR="003F1F63" w:rsidRDefault="003F1F63" w:rsidP="009F7DDE">
      <w:pPr>
        <w:spacing w:after="0" w:line="240" w:lineRule="auto"/>
        <w:rPr>
          <w:rFonts w:ascii="Arial" w:eastAsia="gobCL" w:hAnsi="Arial" w:cs="Arial"/>
          <w:b/>
        </w:rPr>
      </w:pPr>
    </w:p>
    <w:p w14:paraId="38B8BF4F" w14:textId="15B190AA" w:rsidR="003F1F63" w:rsidRDefault="003F1F63" w:rsidP="009F7DDE">
      <w:pPr>
        <w:spacing w:after="0" w:line="240" w:lineRule="auto"/>
        <w:rPr>
          <w:rFonts w:ascii="Arial" w:eastAsia="gobCL" w:hAnsi="Arial" w:cs="Arial"/>
          <w:b/>
        </w:rPr>
      </w:pPr>
    </w:p>
    <w:p w14:paraId="58077D28" w14:textId="678DAF14" w:rsidR="003F1F63" w:rsidRDefault="003F1F63" w:rsidP="009F7DDE">
      <w:pPr>
        <w:spacing w:after="0" w:line="240" w:lineRule="auto"/>
        <w:rPr>
          <w:rFonts w:ascii="Arial" w:eastAsia="gobCL" w:hAnsi="Arial" w:cs="Arial"/>
          <w:b/>
        </w:rPr>
      </w:pPr>
    </w:p>
    <w:p w14:paraId="41828A73" w14:textId="00EDF149" w:rsidR="003F1F63" w:rsidRDefault="003F1F63" w:rsidP="009F7DDE">
      <w:pPr>
        <w:spacing w:after="0" w:line="240" w:lineRule="auto"/>
        <w:rPr>
          <w:rFonts w:ascii="Arial" w:eastAsia="gobCL" w:hAnsi="Arial" w:cs="Arial"/>
          <w:b/>
        </w:rPr>
      </w:pPr>
    </w:p>
    <w:p w14:paraId="434E2FCC" w14:textId="0AF77110" w:rsidR="003F1F63" w:rsidRDefault="003F1F63" w:rsidP="009F7DDE">
      <w:pPr>
        <w:spacing w:after="0" w:line="240" w:lineRule="auto"/>
        <w:rPr>
          <w:rFonts w:ascii="Arial" w:eastAsia="gobCL" w:hAnsi="Arial" w:cs="Arial"/>
          <w:b/>
        </w:rPr>
      </w:pPr>
    </w:p>
    <w:p w14:paraId="0FB12DB4" w14:textId="66176BC0" w:rsidR="006126B0" w:rsidRDefault="006126B0" w:rsidP="009F7DDE">
      <w:pPr>
        <w:spacing w:after="0" w:line="240" w:lineRule="auto"/>
        <w:rPr>
          <w:rFonts w:ascii="Arial" w:eastAsia="gobCL" w:hAnsi="Arial" w:cs="Arial"/>
          <w:b/>
        </w:rPr>
      </w:pPr>
    </w:p>
    <w:p w14:paraId="2B8D8350" w14:textId="1BBEE813" w:rsidR="006126B0" w:rsidRDefault="006126B0" w:rsidP="009F7DDE">
      <w:pPr>
        <w:spacing w:after="0" w:line="240" w:lineRule="auto"/>
        <w:rPr>
          <w:rFonts w:ascii="Arial" w:eastAsia="gobCL" w:hAnsi="Arial" w:cs="Arial"/>
          <w:b/>
        </w:rPr>
      </w:pPr>
    </w:p>
    <w:p w14:paraId="05D9F068" w14:textId="0ADC617E" w:rsidR="006126B0" w:rsidRDefault="006126B0" w:rsidP="009F7DDE">
      <w:pPr>
        <w:spacing w:after="0" w:line="240" w:lineRule="auto"/>
        <w:rPr>
          <w:rFonts w:ascii="Arial" w:eastAsia="gobCL" w:hAnsi="Arial" w:cs="Arial"/>
          <w:b/>
        </w:rPr>
      </w:pPr>
    </w:p>
    <w:p w14:paraId="4394CE6E" w14:textId="232201DA" w:rsidR="006126B0" w:rsidRDefault="006126B0" w:rsidP="009F7DDE">
      <w:pPr>
        <w:spacing w:after="0" w:line="240" w:lineRule="auto"/>
        <w:rPr>
          <w:rFonts w:ascii="Arial" w:eastAsia="gobCL" w:hAnsi="Arial" w:cs="Arial"/>
          <w:b/>
        </w:rPr>
      </w:pPr>
    </w:p>
    <w:p w14:paraId="6AADCDBA" w14:textId="4287B26E" w:rsidR="006126B0" w:rsidRDefault="006126B0" w:rsidP="009F7DDE">
      <w:pPr>
        <w:spacing w:after="0" w:line="240" w:lineRule="auto"/>
        <w:rPr>
          <w:rFonts w:ascii="Arial" w:eastAsia="gobCL" w:hAnsi="Arial" w:cs="Arial"/>
          <w:b/>
        </w:rPr>
      </w:pPr>
    </w:p>
    <w:p w14:paraId="6AD4F47C" w14:textId="78CAEDF6" w:rsidR="006126B0" w:rsidRDefault="006126B0" w:rsidP="009F7DDE">
      <w:pPr>
        <w:spacing w:after="0" w:line="240" w:lineRule="auto"/>
        <w:rPr>
          <w:rFonts w:ascii="Arial" w:eastAsia="gobCL" w:hAnsi="Arial" w:cs="Arial"/>
          <w:b/>
        </w:rPr>
      </w:pPr>
    </w:p>
    <w:p w14:paraId="1C17E9C2" w14:textId="3C92BAD4" w:rsidR="00D8628D" w:rsidRDefault="004C35C2" w:rsidP="009F7DDE">
      <w:pPr>
        <w:spacing w:after="0" w:line="240" w:lineRule="auto"/>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5C052AF0">
            <wp:simplePos x="0" y="0"/>
            <wp:positionH relativeFrom="margin">
              <wp:align>center</wp:align>
            </wp:positionH>
            <wp:positionV relativeFrom="margin">
              <wp:posOffset>-885190</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29B00528" w14:textId="046B634A" w:rsidR="00D8628D" w:rsidRDefault="00D8628D" w:rsidP="009F7DDE">
      <w:pPr>
        <w:spacing w:after="0" w:line="240" w:lineRule="auto"/>
        <w:rPr>
          <w:rFonts w:ascii="Arial" w:eastAsia="gobCL" w:hAnsi="Arial" w:cs="Arial"/>
          <w:b/>
        </w:rPr>
      </w:pPr>
    </w:p>
    <w:p w14:paraId="26CCAF01" w14:textId="5C835C73" w:rsidR="00D8628D" w:rsidRDefault="00D8628D" w:rsidP="009F7DDE">
      <w:pPr>
        <w:spacing w:after="0" w:line="240" w:lineRule="auto"/>
        <w:rPr>
          <w:rFonts w:ascii="Arial" w:eastAsia="gobCL" w:hAnsi="Arial" w:cs="Arial"/>
          <w:b/>
        </w:rPr>
      </w:pPr>
    </w:p>
    <w:p w14:paraId="367E860A" w14:textId="022DC8B9" w:rsidR="00D8628D" w:rsidRDefault="00D8628D" w:rsidP="009F7DDE">
      <w:pPr>
        <w:spacing w:after="0" w:line="240" w:lineRule="auto"/>
        <w:rPr>
          <w:rFonts w:ascii="Arial" w:eastAsia="gobCL" w:hAnsi="Arial" w:cs="Arial"/>
          <w:b/>
        </w:rPr>
      </w:pPr>
    </w:p>
    <w:p w14:paraId="317A0E9D" w14:textId="77777777" w:rsidR="00D8628D" w:rsidRDefault="00D8628D" w:rsidP="009F7DDE">
      <w:pPr>
        <w:spacing w:after="0" w:line="240" w:lineRule="auto"/>
        <w:rPr>
          <w:rFonts w:ascii="Arial" w:eastAsia="gobCL" w:hAnsi="Arial" w:cs="Arial"/>
          <w:b/>
        </w:rPr>
      </w:pPr>
    </w:p>
    <w:p w14:paraId="45865AB7" w14:textId="0F93E471" w:rsidR="006126B0" w:rsidRDefault="006126B0" w:rsidP="009F7DDE">
      <w:pPr>
        <w:spacing w:after="0" w:line="240" w:lineRule="auto"/>
        <w:rPr>
          <w:rFonts w:ascii="Arial" w:eastAsia="gobCL" w:hAnsi="Arial" w:cs="Arial"/>
          <w:b/>
        </w:rPr>
      </w:pPr>
    </w:p>
    <w:p w14:paraId="37AF7135" w14:textId="77777777" w:rsidR="006126B0" w:rsidRDefault="006126B0" w:rsidP="009F7DDE">
      <w:pPr>
        <w:spacing w:after="0" w:line="240" w:lineRule="auto"/>
        <w:rPr>
          <w:rFonts w:ascii="Arial" w:eastAsia="gobCL" w:hAnsi="Arial" w:cs="Arial"/>
          <w:b/>
        </w:rPr>
      </w:pPr>
    </w:p>
    <w:p w14:paraId="3A726103" w14:textId="77777777" w:rsidR="00743C55" w:rsidRPr="007C5A3A" w:rsidRDefault="00743C55" w:rsidP="00743C55">
      <w:pPr>
        <w:spacing w:after="0" w:line="480" w:lineRule="auto"/>
        <w:jc w:val="center"/>
        <w:rPr>
          <w:rFonts w:ascii="Arial" w:eastAsia="gobCL" w:hAnsi="Arial" w:cs="Arial"/>
          <w:b/>
        </w:rPr>
      </w:pPr>
      <w:r w:rsidRPr="007C5A3A">
        <w:rPr>
          <w:rFonts w:ascii="Arial" w:eastAsia="gobCL" w:hAnsi="Arial" w:cs="Arial"/>
          <w:b/>
        </w:rPr>
        <w:t xml:space="preserve">CONVOCATORIA </w:t>
      </w:r>
      <w:r>
        <w:rPr>
          <w:rFonts w:ascii="Arial" w:eastAsia="gobCL" w:hAnsi="Arial" w:cs="Arial"/>
          <w:b/>
        </w:rPr>
        <w:t>2022</w:t>
      </w:r>
    </w:p>
    <w:p w14:paraId="5100843C" w14:textId="77777777" w:rsidR="00743C55" w:rsidRDefault="00743C55" w:rsidP="00743C55">
      <w:pPr>
        <w:spacing w:after="0" w:line="480" w:lineRule="auto"/>
        <w:jc w:val="center"/>
        <w:rPr>
          <w:rFonts w:ascii="Arial" w:eastAsia="gobCL" w:hAnsi="Arial" w:cs="Arial"/>
          <w:b/>
        </w:rPr>
      </w:pPr>
      <w:r w:rsidRPr="007C5A3A">
        <w:rPr>
          <w:rFonts w:ascii="Arial" w:eastAsia="gobCL" w:hAnsi="Arial" w:cs="Arial"/>
          <w:b/>
        </w:rPr>
        <w:t>“FONDO CONCURSABLE DIGITALIZA TU ALMACÉN”</w:t>
      </w:r>
    </w:p>
    <w:p w14:paraId="1BDDCAF7" w14:textId="77777777" w:rsidR="00743C55" w:rsidRDefault="00743C55" w:rsidP="00743C55">
      <w:pPr>
        <w:spacing w:after="0" w:line="480" w:lineRule="auto"/>
        <w:jc w:val="center"/>
        <w:rPr>
          <w:rFonts w:ascii="Arial" w:eastAsia="gobCL" w:hAnsi="Arial" w:cs="Arial"/>
          <w:b/>
        </w:rPr>
      </w:pPr>
      <w:r>
        <w:rPr>
          <w:rFonts w:ascii="Arial" w:eastAsia="gobCL" w:hAnsi="Arial" w:cs="Arial"/>
          <w:b/>
        </w:rPr>
        <w:t xml:space="preserve">DIRIGIDAS A EMPRESAS LIDERADAS POR </w:t>
      </w:r>
    </w:p>
    <w:p w14:paraId="26C01F0D" w14:textId="77777777" w:rsidR="00743C55" w:rsidRPr="007C5A3A" w:rsidRDefault="00743C55" w:rsidP="00743C55">
      <w:pPr>
        <w:spacing w:after="0" w:line="480" w:lineRule="auto"/>
        <w:jc w:val="center"/>
        <w:rPr>
          <w:rFonts w:ascii="Arial" w:eastAsia="gobCL" w:hAnsi="Arial" w:cs="Arial"/>
          <w:b/>
        </w:rPr>
      </w:pPr>
      <w:r>
        <w:rPr>
          <w:rFonts w:ascii="Arial" w:eastAsia="gobCL" w:hAnsi="Arial" w:cs="Arial"/>
          <w:b/>
        </w:rPr>
        <w:t>PERSONAS DE SEXO REGISTRAL FEMENINO</w:t>
      </w:r>
    </w:p>
    <w:p w14:paraId="33740DD7" w14:textId="77777777" w:rsidR="00743C55" w:rsidRPr="007C5A3A" w:rsidRDefault="00743C55" w:rsidP="00743C55">
      <w:pPr>
        <w:spacing w:after="0" w:line="480" w:lineRule="auto"/>
        <w:jc w:val="center"/>
        <w:rPr>
          <w:rFonts w:ascii="Arial" w:eastAsia="gobCL" w:hAnsi="Arial" w:cs="Arial"/>
          <w:b/>
        </w:rPr>
      </w:pPr>
    </w:p>
    <w:p w14:paraId="0643BBF6" w14:textId="77777777" w:rsidR="00743C55" w:rsidRPr="007C5A3A" w:rsidRDefault="00743C55" w:rsidP="00743C55">
      <w:pPr>
        <w:spacing w:after="0" w:line="480" w:lineRule="auto"/>
        <w:jc w:val="center"/>
        <w:rPr>
          <w:rFonts w:ascii="Arial" w:eastAsia="gobCL" w:hAnsi="Arial" w:cs="Arial"/>
          <w:b/>
        </w:rPr>
      </w:pPr>
    </w:p>
    <w:p w14:paraId="6F8E9173" w14:textId="77777777" w:rsidR="00743C55" w:rsidRPr="007C5A3A" w:rsidRDefault="00743C55" w:rsidP="00743C55">
      <w:pPr>
        <w:spacing w:after="0" w:line="480" w:lineRule="auto"/>
        <w:jc w:val="center"/>
        <w:rPr>
          <w:rFonts w:ascii="Arial" w:eastAsia="gobCL" w:hAnsi="Arial" w:cs="Arial"/>
          <w:b/>
        </w:rPr>
      </w:pPr>
    </w:p>
    <w:p w14:paraId="4B6ED4C0" w14:textId="77777777" w:rsidR="00743C55" w:rsidRPr="007C5A3A" w:rsidRDefault="00743C55" w:rsidP="00743C55">
      <w:pPr>
        <w:spacing w:after="0" w:line="480" w:lineRule="auto"/>
        <w:jc w:val="center"/>
        <w:rPr>
          <w:rFonts w:ascii="Arial" w:eastAsia="gobCL" w:hAnsi="Arial" w:cs="Arial"/>
          <w:b/>
        </w:rPr>
      </w:pPr>
    </w:p>
    <w:p w14:paraId="75E499D8" w14:textId="77777777" w:rsidR="00743C55" w:rsidRPr="007C5A3A" w:rsidRDefault="00743C55" w:rsidP="00743C55">
      <w:pPr>
        <w:spacing w:after="0" w:line="480" w:lineRule="auto"/>
        <w:jc w:val="center"/>
        <w:rPr>
          <w:rFonts w:ascii="Arial" w:eastAsia="gobCL" w:hAnsi="Arial" w:cs="Arial"/>
          <w:b/>
        </w:rPr>
      </w:pPr>
    </w:p>
    <w:p w14:paraId="5DEEFA57" w14:textId="77777777" w:rsidR="00743C55" w:rsidRPr="007C5A3A" w:rsidRDefault="00743C55" w:rsidP="00743C55">
      <w:pPr>
        <w:spacing w:after="0" w:line="480" w:lineRule="auto"/>
        <w:rPr>
          <w:rFonts w:ascii="Arial" w:eastAsia="gobCL" w:hAnsi="Arial" w:cs="Arial"/>
          <w:b/>
        </w:rPr>
      </w:pPr>
    </w:p>
    <w:p w14:paraId="3406B3A6" w14:textId="33ED04AF" w:rsidR="00743C55" w:rsidRDefault="00743C55" w:rsidP="00743C55">
      <w:pPr>
        <w:spacing w:after="0" w:line="480" w:lineRule="auto"/>
        <w:jc w:val="center"/>
        <w:rPr>
          <w:rFonts w:ascii="Arial" w:eastAsia="gobCL" w:hAnsi="Arial" w:cs="Arial"/>
          <w:b/>
        </w:rPr>
      </w:pPr>
      <w:r>
        <w:rPr>
          <w:rFonts w:ascii="Arial" w:eastAsia="gobCL" w:hAnsi="Arial" w:cs="Arial"/>
          <w:b/>
        </w:rPr>
        <w:t xml:space="preserve">PROVINCIA DE </w:t>
      </w:r>
      <w:r w:rsidR="001866D4">
        <w:rPr>
          <w:rFonts w:ascii="Arial" w:eastAsia="gobCL" w:hAnsi="Arial" w:cs="Arial"/>
          <w:b/>
        </w:rPr>
        <w:t>TAMARUGAL</w:t>
      </w:r>
    </w:p>
    <w:p w14:paraId="0026AB32" w14:textId="2AA5DD0B" w:rsidR="00743C55" w:rsidRDefault="00F4569B" w:rsidP="00743C55">
      <w:pPr>
        <w:spacing w:after="0" w:line="480" w:lineRule="auto"/>
        <w:jc w:val="center"/>
        <w:rPr>
          <w:rFonts w:ascii="Arial" w:eastAsia="gobCL" w:hAnsi="Arial" w:cs="Arial"/>
          <w:b/>
        </w:rPr>
      </w:pPr>
      <w:r>
        <w:rPr>
          <w:rFonts w:ascii="Arial" w:eastAsia="gobCL" w:hAnsi="Arial" w:cs="Arial"/>
          <w:b/>
        </w:rPr>
        <w:t>REGIÓN</w:t>
      </w:r>
      <w:r w:rsidR="00743C55">
        <w:rPr>
          <w:rFonts w:ascii="Arial" w:eastAsia="gobCL" w:hAnsi="Arial" w:cs="Arial"/>
          <w:b/>
        </w:rPr>
        <w:t xml:space="preserve"> DE TARAPACÁ</w:t>
      </w:r>
    </w:p>
    <w:p w14:paraId="3B54D9BF" w14:textId="3C5C50C0" w:rsidR="00C05310" w:rsidRPr="007C5A3A" w:rsidRDefault="00DD4971" w:rsidP="00743C55">
      <w:pPr>
        <w:spacing w:after="0" w:line="480" w:lineRule="auto"/>
        <w:jc w:val="center"/>
        <w:rPr>
          <w:rFonts w:ascii="Arial" w:eastAsia="gobCL" w:hAnsi="Arial" w:cs="Arial"/>
          <w:b/>
        </w:rPr>
      </w:pPr>
      <w:r w:rsidRPr="00050ED6">
        <w:rPr>
          <w:rFonts w:ascii="Arial" w:eastAsia="gobCL" w:hAnsi="Arial" w:cs="Arial"/>
          <w:b/>
          <w:highlight w:val="yellow"/>
        </w:rPr>
        <w:t xml:space="preserve"> </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151" w:name="_Toc100074327"/>
      <w:r w:rsidRPr="007F40BA">
        <w:rPr>
          <w:rFonts w:ascii="Arial" w:hAnsi="Arial" w:cs="Arial"/>
          <w:sz w:val="22"/>
        </w:rPr>
        <w:lastRenderedPageBreak/>
        <w:t>ANEXO N° 1</w:t>
      </w:r>
      <w:bookmarkEnd w:id="151"/>
    </w:p>
    <w:p w14:paraId="1D55E07F" w14:textId="77777777" w:rsidR="00C05310" w:rsidRPr="007C5A3A" w:rsidRDefault="008D3FED">
      <w:pPr>
        <w:spacing w:after="0"/>
        <w:jc w:val="center"/>
        <w:rPr>
          <w:rFonts w:ascii="Arial" w:eastAsia="gobCL" w:hAnsi="Arial" w:cs="Arial"/>
          <w:b/>
        </w:rPr>
      </w:pPr>
      <w:bookmarkStart w:id="152" w:name="_2p2csry" w:colFirst="0" w:colLast="0"/>
      <w:bookmarkEnd w:id="15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6C78569E"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w:t>
      </w:r>
      <w:r w:rsidR="00972F67">
        <w:rPr>
          <w:rFonts w:ascii="Arial" w:eastAsia="gobCL" w:hAnsi="Arial" w:cs="Arial"/>
        </w:rPr>
        <w:t xml:space="preserve">, </w:t>
      </w:r>
      <w:r w:rsidRPr="007C5A3A">
        <w:rPr>
          <w:rFonts w:ascii="Arial" w:eastAsia="gobCL" w:hAnsi="Arial" w:cs="Arial"/>
        </w:rPr>
        <w:t>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38452051" w:rsidR="00C05310" w:rsidRPr="00132AEB" w:rsidRDefault="007F40BA" w:rsidP="006F22FE">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w:t>
            </w:r>
            <w:r w:rsidR="003F152E">
              <w:rPr>
                <w:rFonts w:ascii="Arial" w:eastAsia="gobCL" w:hAnsi="Arial" w:cs="Arial"/>
                <w:color w:val="000000"/>
              </w:rPr>
              <w:t>la capacitación virtual</w:t>
            </w:r>
            <w:r w:rsidRPr="007F40BA">
              <w:rPr>
                <w:rFonts w:ascii="Arial" w:eastAsia="gobCL" w:hAnsi="Arial" w:cs="Arial"/>
                <w:color w:val="000000"/>
              </w:rPr>
              <w:t xml:space="preserve"> Almacenes de Chile, contenid</w:t>
            </w:r>
            <w:r w:rsidR="003F152E">
              <w:rPr>
                <w:rFonts w:ascii="Arial" w:eastAsia="gobCL" w:hAnsi="Arial" w:cs="Arial"/>
                <w:color w:val="000000"/>
              </w:rPr>
              <w:t>a</w:t>
            </w:r>
            <w:r w:rsidRPr="007F40BA">
              <w:rPr>
                <w:rFonts w:ascii="Arial" w:eastAsia="gobCL" w:hAnsi="Arial" w:cs="Arial"/>
                <w:color w:val="000000"/>
              </w:rPr>
              <w:t xml:space="preserve"> en el Portal de Capacitación de Sercotec ingresando a </w:t>
            </w:r>
            <w:hyperlink r:id="rId18"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19">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5D93B7A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Ser persona natural y/o jurídica</w:t>
            </w:r>
            <w:r w:rsidR="003E002C">
              <w:rPr>
                <w:rFonts w:ascii="Arial" w:eastAsia="gobCL" w:hAnsi="Arial" w:cs="Arial"/>
                <w:color w:val="000000"/>
              </w:rPr>
              <w:t xml:space="preserve"> (se excluyen las sociedades de hecho)</w:t>
            </w:r>
            <w:r w:rsidRPr="007C5A3A">
              <w:rPr>
                <w:rFonts w:ascii="Arial" w:eastAsia="gobCL" w:hAnsi="Arial" w:cs="Arial"/>
                <w:color w:val="000000"/>
              </w:rPr>
              <w:t xml:space="preserve">,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395235" w:rsidRPr="007C5A3A" w14:paraId="3E89ED67" w14:textId="77777777">
              <w:trPr>
                <w:trHeight w:val="260"/>
                <w:jc w:val="center"/>
              </w:trPr>
              <w:tc>
                <w:tcPr>
                  <w:tcW w:w="1749" w:type="dxa"/>
                  <w:shd w:val="clear" w:color="auto" w:fill="auto"/>
                </w:tcPr>
                <w:p w14:paraId="2109F3D7" w14:textId="349D1043" w:rsidR="00395235" w:rsidRPr="007C5A3A" w:rsidRDefault="009B3D0E" w:rsidP="009B3D0E">
                  <w:pPr>
                    <w:spacing w:after="0" w:line="240" w:lineRule="auto"/>
                    <w:ind w:left="290"/>
                    <w:jc w:val="both"/>
                    <w:rPr>
                      <w:rFonts w:ascii="Arial" w:eastAsia="gobCL" w:hAnsi="Arial" w:cs="Arial"/>
                      <w:color w:val="000000"/>
                      <w:sz w:val="18"/>
                    </w:rPr>
                  </w:pPr>
                  <w:r>
                    <w:rPr>
                      <w:rFonts w:ascii="Arial" w:eastAsia="gobCL" w:hAnsi="Arial" w:cs="Arial"/>
                      <w:color w:val="000000"/>
                    </w:rPr>
                    <w:t>A</w:t>
                  </w:r>
                  <w:r w:rsidR="00395235" w:rsidRPr="00D9123D">
                    <w:rPr>
                      <w:rFonts w:ascii="Arial" w:eastAsia="gobCL" w:hAnsi="Arial" w:cs="Arial"/>
                      <w:color w:val="000000"/>
                    </w:rPr>
                    <w:t>bril de 2022</w:t>
                  </w:r>
                </w:p>
              </w:tc>
              <w:tc>
                <w:tcPr>
                  <w:tcW w:w="2685" w:type="dxa"/>
                  <w:shd w:val="clear" w:color="auto" w:fill="auto"/>
                </w:tcPr>
                <w:p w14:paraId="15DC4684" w14:textId="39F0DF6A" w:rsidR="00395235" w:rsidRPr="007C5A3A" w:rsidRDefault="00395235" w:rsidP="00395235">
                  <w:pPr>
                    <w:spacing w:after="0" w:line="240" w:lineRule="auto"/>
                    <w:jc w:val="both"/>
                    <w:rPr>
                      <w:rFonts w:ascii="Arial" w:eastAsia="gobCL" w:hAnsi="Arial" w:cs="Arial"/>
                      <w:color w:val="000000"/>
                      <w:sz w:val="18"/>
                    </w:rPr>
                  </w:pPr>
                  <w:r w:rsidRPr="00D9123D">
                    <w:rPr>
                      <w:rFonts w:ascii="Arial" w:eastAsia="gobCL" w:hAnsi="Arial" w:cs="Arial"/>
                      <w:color w:val="000000"/>
                    </w:rPr>
                    <w:t xml:space="preserve"> Marzo 2021 a febrero de 2022</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0">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1"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w:t>
            </w:r>
            <w:r w:rsidRPr="007C5A3A">
              <w:rPr>
                <w:rFonts w:ascii="Arial" w:eastAsia="gobCL" w:hAnsi="Arial" w:cs="Arial"/>
                <w:color w:val="000000"/>
              </w:rPr>
              <w:lastRenderedPageBreak/>
              <w:t>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Será verificado por Sercotec de acuerdo a la postulación realizada por el postulante y/o con la carpeta tributaria </w:t>
            </w:r>
            <w:r w:rsidRPr="007C5A3A">
              <w:rPr>
                <w:rFonts w:ascii="Arial" w:eastAsia="gobCL" w:hAnsi="Arial" w:cs="Arial"/>
                <w:color w:val="000000"/>
              </w:rPr>
              <w:lastRenderedPageBreak/>
              <w:t>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lastRenderedPageBreak/>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1883B8CE" w14:textId="62271656" w:rsidR="009B3D0E" w:rsidRPr="009B3D0E" w:rsidRDefault="008D3FED" w:rsidP="009B3D0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r w:rsidR="009B3D0E">
              <w:rPr>
                <w:rFonts w:ascii="Arial" w:hAnsi="Arial" w:cs="Arial"/>
                <w:color w:val="000000"/>
              </w:rPr>
              <w:t>, cualquier fuente de financiamiento.</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r w:rsidR="006126B0" w:rsidRPr="007C5A3A" w14:paraId="11CC752C" w14:textId="77777777">
        <w:trPr>
          <w:trHeight w:val="700"/>
          <w:jc w:val="center"/>
        </w:trPr>
        <w:tc>
          <w:tcPr>
            <w:tcW w:w="4838" w:type="dxa"/>
            <w:shd w:val="clear" w:color="auto" w:fill="auto"/>
          </w:tcPr>
          <w:p w14:paraId="06A4359E" w14:textId="6A644DB9" w:rsidR="006126B0" w:rsidRPr="00935FCA" w:rsidRDefault="006126B0" w:rsidP="006F22FE">
            <w:pPr>
              <w:pStyle w:val="Prrafodelista"/>
              <w:numPr>
                <w:ilvl w:val="0"/>
                <w:numId w:val="33"/>
              </w:numPr>
              <w:spacing w:after="0" w:line="240" w:lineRule="auto"/>
              <w:ind w:left="304" w:hanging="284"/>
              <w:jc w:val="both"/>
              <w:rPr>
                <w:rFonts w:ascii="Arial" w:eastAsia="gobCL" w:hAnsi="Arial" w:cs="Arial"/>
                <w:color w:val="000000"/>
              </w:rPr>
            </w:pPr>
            <w:r w:rsidRPr="00935FCA">
              <w:rPr>
                <w:rFonts w:ascii="Arial" w:eastAsia="gobCL" w:hAnsi="Arial" w:cs="Arial"/>
                <w:color w:val="000000"/>
              </w:rPr>
              <w:t>No haber sido beneficiario/a de una convocatoria Crece 2022</w:t>
            </w:r>
            <w:r>
              <w:rPr>
                <w:rFonts w:ascii="Arial" w:eastAsia="gobCL" w:hAnsi="Arial" w:cs="Arial"/>
                <w:color w:val="000000"/>
              </w:rPr>
              <w:t xml:space="preserve">, </w:t>
            </w:r>
            <w:r w:rsidRPr="00935FCA">
              <w:rPr>
                <w:rFonts w:ascii="Arial" w:eastAsia="gobCL" w:hAnsi="Arial" w:cs="Arial"/>
                <w:color w:val="000000"/>
              </w:rPr>
              <w:t xml:space="preserve">cualquier fuente de financiamiento. </w:t>
            </w:r>
            <w:r w:rsidR="009B3D0E">
              <w:rPr>
                <w:rFonts w:ascii="Arial" w:eastAsia="gobCL" w:hAnsi="Arial" w:cs="Arial"/>
                <w:color w:val="000000"/>
              </w:rPr>
              <w:t xml:space="preserve">La Dirección Regional de Sercotec </w:t>
            </w:r>
            <w:r w:rsidRPr="00935FCA">
              <w:rPr>
                <w:rFonts w:ascii="Arial" w:eastAsia="gobCL" w:hAnsi="Arial" w:cs="Arial"/>
                <w:color w:val="000000"/>
              </w:rPr>
              <w:t>validará nuevamente esta condición al momento de formalizar.</w:t>
            </w:r>
          </w:p>
          <w:p w14:paraId="177DAA1F" w14:textId="77777777" w:rsidR="006126B0" w:rsidRPr="006F22FE" w:rsidRDefault="006126B0" w:rsidP="006F22FE">
            <w:pPr>
              <w:spacing w:after="0" w:line="240" w:lineRule="auto"/>
              <w:jc w:val="both"/>
              <w:rPr>
                <w:rFonts w:ascii="Arial" w:eastAsia="gobCL" w:hAnsi="Arial" w:cs="Arial"/>
                <w:color w:val="000000"/>
              </w:rPr>
            </w:pPr>
          </w:p>
        </w:tc>
        <w:tc>
          <w:tcPr>
            <w:tcW w:w="4205" w:type="dxa"/>
            <w:shd w:val="clear" w:color="auto" w:fill="auto"/>
          </w:tcPr>
          <w:p w14:paraId="4AF41B69" w14:textId="5B383051" w:rsidR="006126B0" w:rsidRDefault="00972F67">
            <w:pPr>
              <w:spacing w:after="0" w:line="240" w:lineRule="auto"/>
              <w:jc w:val="both"/>
              <w:rPr>
                <w:rFonts w:ascii="Arial" w:eastAsia="gobCL" w:hAnsi="Arial" w:cs="Arial"/>
                <w:color w:val="000000"/>
              </w:rPr>
            </w:pPr>
            <w:r w:rsidRPr="007C5A3A">
              <w:rPr>
                <w:rFonts w:ascii="Arial" w:eastAsia="gobCL" w:hAnsi="Arial" w:cs="Arial"/>
              </w:rPr>
              <w:t>Este requisito será verificado con la información interna de Sercotec asociado al RUT de la empresa postulante.</w:t>
            </w:r>
          </w:p>
        </w:tc>
      </w:tr>
      <w:tr w:rsidR="00DF1F24" w:rsidRPr="007C5A3A" w14:paraId="5E16448A" w14:textId="77777777">
        <w:trPr>
          <w:trHeight w:val="700"/>
          <w:jc w:val="center"/>
        </w:trPr>
        <w:tc>
          <w:tcPr>
            <w:tcW w:w="4838" w:type="dxa"/>
            <w:shd w:val="clear" w:color="auto" w:fill="auto"/>
          </w:tcPr>
          <w:p w14:paraId="23BB01A7" w14:textId="26BFCE81" w:rsidR="00DF1F24" w:rsidRPr="00DF1F24" w:rsidRDefault="00DF1F24" w:rsidP="00DF1F24">
            <w:pPr>
              <w:pStyle w:val="Prrafodelista"/>
              <w:numPr>
                <w:ilvl w:val="0"/>
                <w:numId w:val="33"/>
              </w:numPr>
              <w:spacing w:after="0" w:line="240" w:lineRule="auto"/>
              <w:ind w:left="306"/>
              <w:jc w:val="both"/>
              <w:rPr>
                <w:rFonts w:ascii="Arial" w:eastAsia="gobCL" w:hAnsi="Arial" w:cs="Arial"/>
                <w:color w:val="000000"/>
              </w:rPr>
            </w:pPr>
            <w:r w:rsidRPr="00DF1F24">
              <w:rPr>
                <w:rFonts w:ascii="Arial" w:eastAsia="gobCL" w:hAnsi="Arial" w:cs="Arial"/>
                <w:color w:val="000000"/>
              </w:rPr>
              <w:t>Ser persona natural de sexo registral femenino y/o jurídicas lideradas por personas de sexo registral femenino, con iniciación de actividades en primera categoría ante el Servicio de Impuestos Internos (SII) y estar vigente a la fecha de inicio de la convocatoria.</w:t>
            </w:r>
            <w:r>
              <w:rPr>
                <w:rFonts w:ascii="Arial" w:eastAsia="gobCL" w:hAnsi="Arial" w:cs="Arial"/>
                <w:color w:val="000000"/>
              </w:rPr>
              <w:t xml:space="preserve"> </w:t>
            </w:r>
            <w:r w:rsidRPr="00DF1F24">
              <w:rPr>
                <w:rFonts w:ascii="Arial" w:eastAsia="gobCL" w:hAnsi="Arial" w:cs="Arial"/>
                <w:color w:val="000000"/>
              </w:rPr>
              <w:t>Una persona jurídica para ser considerada como liderada por personas de sexo registral femenino deberá cumplir al menos una de las 2 condiciones:</w:t>
            </w:r>
          </w:p>
          <w:p w14:paraId="48E646A4" w14:textId="77777777" w:rsidR="00DF1F24" w:rsidRDefault="00DF1F24" w:rsidP="00DF1F24">
            <w:pPr>
              <w:spacing w:after="0" w:line="240" w:lineRule="auto"/>
              <w:jc w:val="both"/>
              <w:rPr>
                <w:rFonts w:ascii="Arial" w:eastAsia="gobCL" w:hAnsi="Arial" w:cs="Arial"/>
                <w:color w:val="000000"/>
              </w:rPr>
            </w:pPr>
          </w:p>
          <w:p w14:paraId="583B29A6" w14:textId="2439650C" w:rsidR="00DF1F24" w:rsidRPr="00DF1F24" w:rsidRDefault="00DF1F24" w:rsidP="00DF1F24">
            <w:pPr>
              <w:spacing w:after="0" w:line="240" w:lineRule="auto"/>
              <w:jc w:val="both"/>
              <w:rPr>
                <w:rFonts w:ascii="Arial" w:eastAsia="gobCL" w:hAnsi="Arial" w:cs="Arial"/>
                <w:color w:val="000000"/>
              </w:rPr>
            </w:pPr>
            <w:r w:rsidRPr="00DF1F24">
              <w:rPr>
                <w:rFonts w:ascii="Arial" w:eastAsia="gobCL" w:hAnsi="Arial" w:cs="Arial"/>
                <w:color w:val="000000"/>
              </w:rPr>
              <w:t>- Que la persona jurídica esté compuesta por un número de socias mayor que el número de socios.</w:t>
            </w:r>
          </w:p>
          <w:p w14:paraId="70B9B82B" w14:textId="1D992589" w:rsidR="00DF1F24" w:rsidRPr="00DF1F24" w:rsidRDefault="00DF1F24" w:rsidP="00DF1F24">
            <w:pPr>
              <w:spacing w:after="0" w:line="240" w:lineRule="auto"/>
              <w:jc w:val="both"/>
              <w:rPr>
                <w:rFonts w:ascii="Arial" w:eastAsia="gobCL" w:hAnsi="Arial" w:cs="Arial"/>
                <w:color w:val="000000"/>
              </w:rPr>
            </w:pPr>
            <w:r w:rsidRPr="00DF1F24">
              <w:rPr>
                <w:rFonts w:ascii="Arial" w:eastAsia="gobCL" w:hAnsi="Arial" w:cs="Arial"/>
                <w:color w:val="000000"/>
              </w:rPr>
              <w:t xml:space="preserve">- Que la participación social en la persona jurídica esté constituida en su mayoría por uno o más personas de sexo registral femenino, es decir que el porcentaje de participación sea igual o mayor al 50%.  </w:t>
            </w:r>
          </w:p>
          <w:p w14:paraId="1C86B7CF" w14:textId="77777777" w:rsidR="00DF1F24" w:rsidRPr="00935FCA" w:rsidRDefault="00DF1F24" w:rsidP="00DF1F24">
            <w:pPr>
              <w:pStyle w:val="Prrafodelista"/>
              <w:spacing w:after="0" w:line="240" w:lineRule="auto"/>
              <w:ind w:left="304"/>
              <w:jc w:val="both"/>
              <w:rPr>
                <w:rFonts w:ascii="Arial" w:eastAsia="gobCL" w:hAnsi="Arial" w:cs="Arial"/>
                <w:color w:val="000000"/>
              </w:rPr>
            </w:pPr>
          </w:p>
        </w:tc>
        <w:tc>
          <w:tcPr>
            <w:tcW w:w="4205" w:type="dxa"/>
            <w:shd w:val="clear" w:color="auto" w:fill="auto"/>
          </w:tcPr>
          <w:p w14:paraId="529B30D7" w14:textId="77777777" w:rsidR="00DF1F24" w:rsidRDefault="00DF1F24">
            <w:pPr>
              <w:spacing w:after="0" w:line="240" w:lineRule="auto"/>
              <w:jc w:val="both"/>
              <w:rPr>
                <w:rFonts w:ascii="Arial" w:eastAsia="gobCL" w:hAnsi="Arial" w:cs="Arial"/>
              </w:rPr>
            </w:pPr>
            <w:r w:rsidRPr="00DF1F24">
              <w:rPr>
                <w:rFonts w:ascii="Arial" w:eastAsia="gobCL" w:hAnsi="Arial" w:cs="Arial"/>
              </w:rPr>
              <w:t>En el caso de las personas jurídicas, la Dirección Regional de Sercotec o el AOS, les solicitará copia de la constitución de la empresa y sus modificaciones o certificado de estatutos actualizado del portal de registro de empresas y sociedades, una vez hayan finalizado el periodo de postulaciones.</w:t>
            </w:r>
          </w:p>
          <w:p w14:paraId="774646C7" w14:textId="59D71BCE" w:rsidR="00DF1F24" w:rsidRPr="007C5A3A" w:rsidRDefault="00DF1F24">
            <w:pPr>
              <w:spacing w:after="0" w:line="240" w:lineRule="auto"/>
              <w:jc w:val="both"/>
              <w:rPr>
                <w:rFonts w:ascii="Arial" w:eastAsia="gobCL" w:hAnsi="Arial" w:cs="Arial"/>
              </w:rPr>
            </w:pPr>
          </w:p>
        </w:tc>
      </w:tr>
      <w:tr w:rsidR="00132DD5" w:rsidRPr="007C5A3A" w14:paraId="3DA94A42" w14:textId="77777777">
        <w:trPr>
          <w:trHeight w:val="700"/>
          <w:jc w:val="center"/>
        </w:trPr>
        <w:tc>
          <w:tcPr>
            <w:tcW w:w="4838" w:type="dxa"/>
            <w:shd w:val="clear" w:color="auto" w:fill="auto"/>
          </w:tcPr>
          <w:p w14:paraId="14DF63BD" w14:textId="50639118" w:rsidR="00132DD5" w:rsidRPr="00DF1F24" w:rsidRDefault="00132DD5" w:rsidP="00132DD5">
            <w:pPr>
              <w:pStyle w:val="Prrafodelista"/>
              <w:numPr>
                <w:ilvl w:val="0"/>
                <w:numId w:val="33"/>
              </w:numPr>
              <w:spacing w:after="0" w:line="240" w:lineRule="auto"/>
              <w:ind w:left="447" w:hanging="447"/>
              <w:jc w:val="both"/>
              <w:rPr>
                <w:rFonts w:ascii="Arial" w:eastAsia="gobCL" w:hAnsi="Arial" w:cs="Arial"/>
                <w:color w:val="000000"/>
              </w:rPr>
            </w:pPr>
            <w:r w:rsidRPr="00132DD5">
              <w:rPr>
                <w:rFonts w:ascii="Arial" w:eastAsia="gobCL" w:hAnsi="Arial" w:cs="Arial"/>
                <w:color w:val="000000"/>
              </w:rPr>
              <w:t xml:space="preserve">No tener condenas por prácticas antisindicales y/o infracción a derechos fundamentales del trabajador, dentro de </w:t>
            </w:r>
            <w:r w:rsidRPr="00132DD5">
              <w:rPr>
                <w:rFonts w:ascii="Arial" w:eastAsia="gobCL" w:hAnsi="Arial" w:cs="Arial"/>
                <w:color w:val="000000"/>
              </w:rPr>
              <w:lastRenderedPageBreak/>
              <w:t>los dos años anteriores a la fecha de cierre de las postulaciones de la presente convocatoria.</w:t>
            </w:r>
          </w:p>
        </w:tc>
        <w:tc>
          <w:tcPr>
            <w:tcW w:w="4205" w:type="dxa"/>
            <w:shd w:val="clear" w:color="auto" w:fill="auto"/>
          </w:tcPr>
          <w:p w14:paraId="590205E7" w14:textId="3EF3C944" w:rsidR="00132DD5" w:rsidRPr="00DF1F24" w:rsidRDefault="00132DD5">
            <w:pPr>
              <w:spacing w:after="0" w:line="240" w:lineRule="auto"/>
              <w:jc w:val="both"/>
              <w:rPr>
                <w:rFonts w:ascii="Arial" w:eastAsia="gobCL" w:hAnsi="Arial" w:cs="Arial"/>
              </w:rPr>
            </w:pPr>
            <w:r w:rsidRPr="00132DD5">
              <w:rPr>
                <w:rFonts w:ascii="Arial" w:eastAsia="gobCL" w:hAnsi="Arial" w:cs="Arial"/>
              </w:rPr>
              <w:lastRenderedPageBreak/>
              <w:t xml:space="preserve">Requisito validado automáticamente a través de la plataforma de postulación con información provista por la Dirección </w:t>
            </w:r>
            <w:r w:rsidRPr="00132DD5">
              <w:rPr>
                <w:rFonts w:ascii="Arial" w:eastAsia="gobCL" w:hAnsi="Arial" w:cs="Arial"/>
              </w:rPr>
              <w:lastRenderedPageBreak/>
              <w:t>del Trabajo (se validará el requisito para el RUT de la empresa postulante).</w:t>
            </w:r>
          </w:p>
        </w:tc>
      </w:tr>
      <w:tr w:rsidR="00743C55" w:rsidRPr="007C5A3A" w14:paraId="5B8AD88E" w14:textId="77777777">
        <w:trPr>
          <w:trHeight w:val="700"/>
          <w:jc w:val="center"/>
        </w:trPr>
        <w:tc>
          <w:tcPr>
            <w:tcW w:w="4838" w:type="dxa"/>
            <w:shd w:val="clear" w:color="auto" w:fill="auto"/>
          </w:tcPr>
          <w:p w14:paraId="4C52904C" w14:textId="75F5085D" w:rsidR="00743C55" w:rsidRPr="00132DD5" w:rsidRDefault="00743C55" w:rsidP="00132DD5">
            <w:pPr>
              <w:pStyle w:val="Prrafodelista"/>
              <w:numPr>
                <w:ilvl w:val="0"/>
                <w:numId w:val="33"/>
              </w:numPr>
              <w:spacing w:after="0" w:line="240" w:lineRule="auto"/>
              <w:ind w:left="447" w:hanging="447"/>
              <w:jc w:val="both"/>
              <w:rPr>
                <w:rFonts w:ascii="Arial" w:eastAsia="gobCL" w:hAnsi="Arial" w:cs="Arial"/>
                <w:color w:val="000000"/>
              </w:rPr>
            </w:pPr>
            <w:r w:rsidRPr="00743C55">
              <w:rPr>
                <w:rFonts w:ascii="Arial" w:eastAsia="gobCL" w:hAnsi="Arial" w:cs="Arial"/>
              </w:rPr>
              <w:lastRenderedPageBreak/>
              <w:t>Tener domicilio comercial en las comunas de Iquique y Alto Hospicio.</w:t>
            </w:r>
          </w:p>
        </w:tc>
        <w:tc>
          <w:tcPr>
            <w:tcW w:w="4205" w:type="dxa"/>
            <w:shd w:val="clear" w:color="auto" w:fill="auto"/>
          </w:tcPr>
          <w:p w14:paraId="167682F6" w14:textId="775711E8" w:rsidR="00743C55" w:rsidRPr="00132DD5" w:rsidRDefault="00743C55" w:rsidP="00597469">
            <w:pPr>
              <w:spacing w:after="0" w:line="240" w:lineRule="auto"/>
              <w:jc w:val="both"/>
              <w:rPr>
                <w:rFonts w:ascii="Arial" w:eastAsia="gobCL" w:hAnsi="Arial" w:cs="Arial"/>
              </w:rPr>
            </w:pPr>
            <w:r w:rsidRPr="00743C55">
              <w:rPr>
                <w:rFonts w:ascii="Arial" w:eastAsia="gobCL" w:hAnsi="Arial" w:cs="Arial"/>
              </w:rPr>
              <w:t xml:space="preserve">Requisito validado automáticamente a través </w:t>
            </w:r>
            <w:r w:rsidR="00597469">
              <w:rPr>
                <w:rFonts w:ascii="Arial" w:eastAsia="gobCL" w:hAnsi="Arial" w:cs="Arial"/>
              </w:rPr>
              <w:t>del sistema de evaluación</w:t>
            </w:r>
            <w:r>
              <w:rPr>
                <w:rFonts w:ascii="Arial" w:eastAsia="gobCL" w:hAnsi="Arial" w:cs="Arial"/>
              </w:rPr>
              <w:t xml:space="preserve"> de Sercotec</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54D1402B"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w:t>
      </w:r>
      <w:r w:rsidR="00972F67">
        <w:rPr>
          <w:rFonts w:ascii="Arial" w:eastAsia="gobCL" w:hAnsi="Arial" w:cs="Arial"/>
        </w:rPr>
        <w:t xml:space="preserve">s </w:t>
      </w:r>
      <w:r w:rsidRPr="007C5A3A">
        <w:rPr>
          <w:rFonts w:ascii="Arial" w:eastAsia="gobCL" w:hAnsi="Arial" w:cs="Arial"/>
        </w:rPr>
        <w:t>presente</w:t>
      </w:r>
      <w:r w:rsidR="00972F67">
        <w:rPr>
          <w:rFonts w:ascii="Arial" w:eastAsia="gobCL" w:hAnsi="Arial" w:cs="Arial"/>
        </w:rPr>
        <w:t>s</w:t>
      </w:r>
      <w:r w:rsidRPr="007C5A3A">
        <w:rPr>
          <w:rFonts w:ascii="Arial" w:eastAsia="gobCL" w:hAnsi="Arial" w:cs="Arial"/>
        </w:rPr>
        <w:t xml:space="preserve"> bases de convocatoria</w:t>
      </w:r>
      <w:r w:rsidR="00972F67">
        <w:rPr>
          <w:rFonts w:ascii="Arial" w:eastAsia="gobCL" w:hAnsi="Arial" w:cs="Arial"/>
        </w:rPr>
        <w:t>,</w:t>
      </w:r>
      <w:r w:rsidRPr="007C5A3A">
        <w:rPr>
          <w:rFonts w:ascii="Arial" w:eastAsia="gobCL" w:hAnsi="Arial" w:cs="Arial"/>
        </w:rPr>
        <w:t xml:space="preserve">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lastRenderedPageBreak/>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5FC09F15" w:rsidR="00C05310" w:rsidRPr="007C5A3A" w:rsidRDefault="008D3FED" w:rsidP="000C3691">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w:t>
            </w:r>
            <w:r w:rsidRPr="00050ED6">
              <w:rPr>
                <w:rFonts w:ascii="Arial" w:eastAsia="gobCL" w:hAnsi="Arial" w:cs="Arial"/>
              </w:rPr>
              <w:t xml:space="preserve">al </w:t>
            </w:r>
            <w:r w:rsidR="00050ED6" w:rsidRPr="00050ED6">
              <w:rPr>
                <w:rFonts w:ascii="Arial" w:eastAsia="gobCL" w:hAnsi="Arial" w:cs="Arial"/>
              </w:rPr>
              <w:t>10</w:t>
            </w:r>
            <w:r w:rsidRPr="00050ED6">
              <w:rPr>
                <w:rFonts w:ascii="Arial" w:eastAsia="gobCL" w:hAnsi="Arial" w:cs="Arial"/>
              </w:rPr>
              <w:t>%</w:t>
            </w:r>
            <w:r w:rsidR="003333D3">
              <w:rPr>
                <w:rFonts w:ascii="Arial" w:eastAsia="gobCL" w:hAnsi="Arial" w:cs="Arial"/>
              </w:rPr>
              <w:t xml:space="preserve"> </w:t>
            </w:r>
            <w:r w:rsidRPr="007C5A3A">
              <w:rPr>
                <w:rFonts w:ascii="Arial" w:eastAsia="gobCL" w:hAnsi="Arial" w:cs="Arial"/>
              </w:rPr>
              <w:t xml:space="preserve">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2357CA17"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55B790D2"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r w:rsidR="00DF1F24">
              <w:rPr>
                <w:rFonts w:ascii="Arial" w:eastAsia="gobCL" w:hAnsi="Arial" w:cs="Arial"/>
                <w:color w:val="000000"/>
              </w:rPr>
              <w:t xml:space="preserve"> Este documento servirá para validar la condición de sexo registral femenino.</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613A436F" w:rsidR="00C05310" w:rsidRPr="007C5A3A" w:rsidRDefault="008D3FED" w:rsidP="006123A9">
            <w:pPr>
              <w:spacing w:after="0" w:line="240" w:lineRule="auto"/>
              <w:jc w:val="both"/>
              <w:rPr>
                <w:rFonts w:ascii="Arial" w:eastAsia="gobCL" w:hAnsi="Arial" w:cs="Arial"/>
              </w:rPr>
            </w:pPr>
            <w:r w:rsidRPr="007C5A3A">
              <w:rPr>
                <w:rFonts w:ascii="Arial" w:eastAsia="gobCL" w:hAnsi="Arial" w:cs="Arial"/>
              </w:rPr>
              <w:t>Declaración jurada</w:t>
            </w:r>
            <w:r w:rsidR="006123A9">
              <w:rPr>
                <w:rFonts w:ascii="Arial" w:eastAsia="gobCL" w:hAnsi="Arial" w:cs="Arial"/>
              </w:rPr>
              <w:t xml:space="preserve"> simple de probidad, </w:t>
            </w:r>
            <w:r w:rsidRPr="007C5A3A">
              <w:rPr>
                <w:rFonts w:ascii="Arial" w:eastAsia="gobCL" w:hAnsi="Arial" w:cs="Arial"/>
              </w:rPr>
              <w:t xml:space="preserve">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t xml:space="preserve">Los gastos ejecutados para inversiones y acciones de gestión empresarial no pueden corresponder a remuneración del seleccionado,  ni de los socios/as, ni de </w:t>
            </w:r>
            <w:r w:rsidRPr="007C5A3A">
              <w:rPr>
                <w:rFonts w:ascii="Arial" w:eastAsia="gobCL" w:hAnsi="Arial" w:cs="Arial"/>
              </w:rPr>
              <w:lastRenderedPageBreak/>
              <w:t>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2B773F55" w14:textId="77777777" w:rsidR="00933064" w:rsidRPr="00933064"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933064">
              <w:rPr>
                <w:rFonts w:ascii="gobCL" w:eastAsia="gobCL" w:hAnsi="gobCL" w:cs="gobCL"/>
              </w:rPr>
              <w:t>Se excluyen las sociedades de hecho.</w:t>
            </w:r>
          </w:p>
          <w:p w14:paraId="5CCB2E27" w14:textId="59BFBB09" w:rsidR="00C05310" w:rsidRPr="007C5A3A" w:rsidRDefault="008D3FED" w:rsidP="00933064">
            <w:pPr>
              <w:spacing w:after="0" w:line="240" w:lineRule="auto"/>
              <w:ind w:left="360"/>
              <w:jc w:val="both"/>
              <w:rPr>
                <w:rFonts w:ascii="Arial" w:eastAsia="gobCL" w:hAnsi="Arial" w:cs="Arial"/>
              </w:rPr>
            </w:pPr>
            <w:r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w:t>
            </w:r>
            <w:r w:rsidRPr="007C5A3A">
              <w:rPr>
                <w:rFonts w:ascii="Arial" w:eastAsia="gobCL" w:hAnsi="Arial" w:cs="Arial"/>
              </w:rPr>
              <w:lastRenderedPageBreak/>
              <w:t xml:space="preserve">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lastRenderedPageBreak/>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r w:rsidR="009B3D0E" w:rsidRPr="007C5A3A" w14:paraId="380D4463" w14:textId="77777777" w:rsidTr="00132AEB">
        <w:trPr>
          <w:trHeight w:val="480"/>
          <w:jc w:val="center"/>
        </w:trPr>
        <w:tc>
          <w:tcPr>
            <w:tcW w:w="5098" w:type="dxa"/>
            <w:shd w:val="clear" w:color="auto" w:fill="auto"/>
          </w:tcPr>
          <w:p w14:paraId="35575DCE" w14:textId="51D7631B" w:rsidR="009B3D0E" w:rsidRPr="00B16424" w:rsidRDefault="009B3D0E" w:rsidP="009B3D0E">
            <w:pPr>
              <w:numPr>
                <w:ilvl w:val="0"/>
                <w:numId w:val="14"/>
              </w:numPr>
              <w:spacing w:after="0" w:line="240" w:lineRule="auto"/>
              <w:jc w:val="both"/>
              <w:rPr>
                <w:rFonts w:ascii="Arial" w:eastAsia="gobCL" w:hAnsi="Arial" w:cs="Arial"/>
              </w:rPr>
            </w:pPr>
            <w:r w:rsidRPr="00A25498">
              <w:rPr>
                <w:rFonts w:ascii="Arial" w:eastAsia="gobCL" w:hAnsi="Arial" w:cs="Arial"/>
                <w:color w:val="000000"/>
              </w:rPr>
              <w:t xml:space="preserve">Haber realizado el Chequeo Digital disponible en </w:t>
            </w:r>
            <w:hyperlink r:id="rId22" w:history="1">
              <w:r w:rsidRPr="00A25498">
                <w:rPr>
                  <w:rStyle w:val="Hipervnculo"/>
                  <w:rFonts w:ascii="Arial" w:eastAsia="gobCL" w:hAnsi="Arial" w:cs="Arial"/>
                </w:rPr>
                <w:t>https://www.chequeodigital.cl/</w:t>
              </w:r>
            </w:hyperlink>
            <w:r w:rsidRPr="00935FCA">
              <w:rPr>
                <w:rFonts w:ascii="Arial" w:eastAsia="gobCL" w:hAnsi="Arial" w:cs="Arial"/>
                <w:color w:val="000000"/>
              </w:rPr>
              <w:t xml:space="preserve"> del Ministerio </w:t>
            </w:r>
            <w:r w:rsidRPr="00A25498">
              <w:rPr>
                <w:rFonts w:ascii="Arial" w:eastAsia="gobCL" w:hAnsi="Arial" w:cs="Arial"/>
                <w:color w:val="000000"/>
              </w:rPr>
              <w:t>de Economía, Fomento y Turismo.</w:t>
            </w:r>
            <w:r>
              <w:rPr>
                <w:rFonts w:ascii="Arial" w:eastAsia="gobCL" w:hAnsi="Arial" w:cs="Arial"/>
                <w:color w:val="000000"/>
              </w:rPr>
              <w:t xml:space="preserve"> </w:t>
            </w:r>
            <w:r w:rsidRPr="00935FCA">
              <w:rPr>
                <w:rFonts w:ascii="Arial" w:eastAsia="gobCL" w:hAnsi="Arial" w:cs="Arial"/>
                <w:color w:val="000000"/>
              </w:rPr>
              <w:t>La inscripción es gratuita y la actividad se realiza en la página web señalada..</w:t>
            </w:r>
          </w:p>
        </w:tc>
        <w:tc>
          <w:tcPr>
            <w:tcW w:w="3707" w:type="dxa"/>
            <w:shd w:val="clear" w:color="auto" w:fill="auto"/>
          </w:tcPr>
          <w:p w14:paraId="73B669FF" w14:textId="0095CD09" w:rsidR="009B3D0E" w:rsidRPr="00B16424" w:rsidRDefault="009B3D0E" w:rsidP="009B3D0E">
            <w:pPr>
              <w:spacing w:after="0" w:line="240" w:lineRule="auto"/>
              <w:jc w:val="both"/>
              <w:rPr>
                <w:rFonts w:ascii="Arial" w:eastAsia="gobCL" w:hAnsi="Arial" w:cs="Arial"/>
              </w:rPr>
            </w:pPr>
            <w:r>
              <w:rPr>
                <w:rFonts w:ascii="Arial" w:eastAsia="gobCL" w:hAnsi="Arial" w:cs="Arial"/>
                <w:color w:val="000000"/>
              </w:rPr>
              <w:t>D</w:t>
            </w:r>
            <w:r w:rsidRPr="00422CFD">
              <w:rPr>
                <w:rFonts w:ascii="Arial" w:eastAsia="gobCL" w:hAnsi="Arial" w:cs="Arial"/>
                <w:color w:val="000000"/>
              </w:rPr>
              <w:t>ocumento “Resultados del Chequeo Digital”, el cual es un reporte ejecutivo automático que es enviado al correo electrónico ingresado por cada empresa al momento de realizar el chequeo</w:t>
            </w:r>
            <w:r>
              <w:rPr>
                <w:rFonts w:ascii="Arial" w:eastAsia="gobCL" w:hAnsi="Arial" w:cs="Arial"/>
                <w:color w:val="000000"/>
              </w:rPr>
              <w:t>.</w:t>
            </w:r>
          </w:p>
        </w:tc>
      </w:tr>
      <w:tr w:rsidR="00AE530E" w:rsidRPr="007C5A3A" w14:paraId="4944C5A0" w14:textId="77777777" w:rsidTr="00132AEB">
        <w:trPr>
          <w:trHeight w:val="480"/>
          <w:jc w:val="center"/>
        </w:trPr>
        <w:tc>
          <w:tcPr>
            <w:tcW w:w="5098" w:type="dxa"/>
            <w:shd w:val="clear" w:color="auto" w:fill="auto"/>
          </w:tcPr>
          <w:p w14:paraId="7F09EF55" w14:textId="77777777" w:rsidR="00AE530E" w:rsidRPr="00AE530E" w:rsidRDefault="00AE530E" w:rsidP="00AE530E">
            <w:pPr>
              <w:numPr>
                <w:ilvl w:val="0"/>
                <w:numId w:val="14"/>
              </w:numPr>
              <w:spacing w:after="0" w:line="240" w:lineRule="auto"/>
              <w:jc w:val="both"/>
              <w:rPr>
                <w:rFonts w:ascii="Arial" w:eastAsia="gobCL" w:hAnsi="Arial" w:cs="Arial"/>
              </w:rPr>
            </w:pPr>
            <w:r w:rsidRPr="00AE530E">
              <w:rPr>
                <w:rFonts w:ascii="Arial" w:eastAsia="gobCL" w:hAnsi="Arial" w:cs="Arial"/>
              </w:rPr>
              <w:t>No haber sido beneficiario/a de una convocatoria Crece 2022, cualquier fuente de financiamiento. En caso que corresponda, se suman además las convocatorias de este programa que hayan sido indicadas por la Dirección Regional para la revisión de admisibilidad.</w:t>
            </w:r>
          </w:p>
          <w:p w14:paraId="34BE8C12" w14:textId="7D528569" w:rsidR="00AE530E" w:rsidRPr="00AE530E" w:rsidRDefault="00AE530E" w:rsidP="00AE530E">
            <w:pPr>
              <w:spacing w:after="0" w:line="240" w:lineRule="auto"/>
              <w:ind w:left="360"/>
              <w:jc w:val="both"/>
              <w:rPr>
                <w:rFonts w:ascii="Arial" w:eastAsia="gobCL" w:hAnsi="Arial" w:cs="Arial"/>
                <w:color w:val="000000"/>
              </w:rPr>
            </w:pPr>
          </w:p>
        </w:tc>
        <w:tc>
          <w:tcPr>
            <w:tcW w:w="3707" w:type="dxa"/>
            <w:shd w:val="clear" w:color="auto" w:fill="auto"/>
          </w:tcPr>
          <w:p w14:paraId="0D1066CF" w14:textId="59D92450" w:rsidR="00AE530E" w:rsidRDefault="00AE530E" w:rsidP="009B3D0E">
            <w:pPr>
              <w:spacing w:after="0" w:line="240" w:lineRule="auto"/>
              <w:jc w:val="both"/>
              <w:rPr>
                <w:rFonts w:ascii="Arial" w:eastAsia="gobCL" w:hAnsi="Arial" w:cs="Arial"/>
                <w:color w:val="000000"/>
              </w:rPr>
            </w:pPr>
            <w:r w:rsidRPr="00AE530E">
              <w:rPr>
                <w:rFonts w:ascii="Arial" w:eastAsia="gobCL" w:hAnsi="Arial" w:cs="Arial"/>
                <w:color w:val="000000"/>
              </w:rPr>
              <w:t>Este requisito será verificado</w:t>
            </w:r>
            <w:r>
              <w:rPr>
                <w:rFonts w:ascii="Arial" w:eastAsia="gobCL" w:hAnsi="Arial" w:cs="Arial"/>
                <w:color w:val="000000"/>
              </w:rPr>
              <w:t xml:space="preserve"> por cada Dirección Regional</w:t>
            </w:r>
            <w:r w:rsidRPr="00AE530E">
              <w:rPr>
                <w:rFonts w:ascii="Arial" w:eastAsia="gobCL" w:hAnsi="Arial" w:cs="Arial"/>
                <w:color w:val="000000"/>
              </w:rPr>
              <w:t xml:space="preserve"> con la información interna de Sercotec asociado al RUT de la empresa seleccionada.</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296C430" w:rsidR="001F4E53" w:rsidRDefault="001F4E53" w:rsidP="00156E09">
      <w:pPr>
        <w:jc w:val="center"/>
        <w:rPr>
          <w:rFonts w:ascii="Arial" w:eastAsia="gobCL" w:hAnsi="Arial" w:cs="Arial"/>
          <w:b/>
        </w:rPr>
      </w:pPr>
    </w:p>
    <w:p w14:paraId="1CF15921" w14:textId="2BA8660A" w:rsidR="00E33486" w:rsidRDefault="00E33486" w:rsidP="00156E09">
      <w:pPr>
        <w:jc w:val="center"/>
        <w:rPr>
          <w:rFonts w:ascii="Arial" w:eastAsia="gobCL" w:hAnsi="Arial" w:cs="Arial"/>
          <w:b/>
        </w:rPr>
      </w:pPr>
    </w:p>
    <w:p w14:paraId="765F6226" w14:textId="148A8656" w:rsidR="00132DD5" w:rsidRDefault="00132DD5" w:rsidP="00156E09">
      <w:pPr>
        <w:jc w:val="center"/>
        <w:rPr>
          <w:rFonts w:ascii="Arial" w:eastAsia="gobCL" w:hAnsi="Arial" w:cs="Arial"/>
          <w:b/>
        </w:rPr>
      </w:pPr>
    </w:p>
    <w:p w14:paraId="215053EE" w14:textId="478FFBFA" w:rsidR="00132DD5" w:rsidRDefault="00132DD5" w:rsidP="00156E09">
      <w:pPr>
        <w:jc w:val="center"/>
        <w:rPr>
          <w:rFonts w:ascii="Arial" w:eastAsia="gobCL" w:hAnsi="Arial" w:cs="Arial"/>
          <w:b/>
        </w:rPr>
      </w:pPr>
    </w:p>
    <w:p w14:paraId="79C27B16" w14:textId="2F6C0F21" w:rsidR="00132DD5" w:rsidRDefault="00132DD5" w:rsidP="00156E09">
      <w:pPr>
        <w:jc w:val="center"/>
        <w:rPr>
          <w:rFonts w:ascii="Arial" w:eastAsia="gobCL" w:hAnsi="Arial" w:cs="Arial"/>
          <w:b/>
        </w:rPr>
      </w:pPr>
    </w:p>
    <w:p w14:paraId="5F8D4040" w14:textId="2C508BB1" w:rsidR="00132DD5" w:rsidRDefault="00132DD5" w:rsidP="00156E09">
      <w:pPr>
        <w:jc w:val="center"/>
        <w:rPr>
          <w:rFonts w:ascii="Arial" w:eastAsia="gobCL" w:hAnsi="Arial" w:cs="Arial"/>
          <w:b/>
        </w:rPr>
      </w:pPr>
    </w:p>
    <w:p w14:paraId="290BD002" w14:textId="686F60B8" w:rsidR="00132DD5" w:rsidRDefault="00132DD5" w:rsidP="00156E09">
      <w:pPr>
        <w:jc w:val="center"/>
        <w:rPr>
          <w:rFonts w:ascii="Arial" w:eastAsia="gobCL" w:hAnsi="Arial" w:cs="Arial"/>
          <w:b/>
        </w:rPr>
      </w:pPr>
    </w:p>
    <w:p w14:paraId="13DE5993" w14:textId="589D8724" w:rsidR="00132DD5" w:rsidRDefault="00132DD5" w:rsidP="00156E09">
      <w:pPr>
        <w:jc w:val="center"/>
        <w:rPr>
          <w:rFonts w:ascii="Arial" w:eastAsia="gobCL" w:hAnsi="Arial" w:cs="Arial"/>
          <w:b/>
        </w:rPr>
      </w:pPr>
    </w:p>
    <w:p w14:paraId="2E565EC0" w14:textId="58DC2799" w:rsidR="00132DD5" w:rsidRDefault="00132DD5" w:rsidP="00156E09">
      <w:pPr>
        <w:jc w:val="center"/>
        <w:rPr>
          <w:rFonts w:ascii="Arial" w:eastAsia="gobCL" w:hAnsi="Arial" w:cs="Arial"/>
          <w:b/>
        </w:rPr>
      </w:pPr>
    </w:p>
    <w:p w14:paraId="69D8DEE4" w14:textId="23646FF1"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34D8B0C0"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51507666"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6126B0">
        <w:rPr>
          <w:rFonts w:ascii="Arial" w:eastAsia="gobCL" w:hAnsi="Arial" w:cs="Arial"/>
        </w:rPr>
        <w:t>2</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3AD09D2E" w:rsidR="00C05310" w:rsidRDefault="00C05310">
      <w:pPr>
        <w:spacing w:after="0"/>
        <w:jc w:val="center"/>
        <w:rPr>
          <w:rFonts w:ascii="Arial" w:eastAsia="gobCL" w:hAnsi="Arial" w:cs="Arial"/>
          <w:b/>
        </w:rPr>
      </w:pPr>
    </w:p>
    <w:p w14:paraId="702AB1E5" w14:textId="185FC791" w:rsidR="006123A9" w:rsidRDefault="006123A9">
      <w:pPr>
        <w:spacing w:after="0"/>
        <w:jc w:val="center"/>
        <w:rPr>
          <w:rFonts w:ascii="Arial" w:eastAsia="gobCL" w:hAnsi="Arial" w:cs="Arial"/>
          <w:b/>
        </w:rPr>
      </w:pPr>
    </w:p>
    <w:p w14:paraId="2D77CC09" w14:textId="260FDD26" w:rsidR="006123A9" w:rsidRDefault="006123A9">
      <w:pPr>
        <w:spacing w:after="0"/>
        <w:jc w:val="center"/>
        <w:rPr>
          <w:rFonts w:ascii="Arial" w:eastAsia="gobCL" w:hAnsi="Arial" w:cs="Arial"/>
          <w:b/>
        </w:rPr>
      </w:pPr>
    </w:p>
    <w:p w14:paraId="49A3CAFA" w14:textId="77777777" w:rsidR="006123A9" w:rsidRPr="007C5A3A" w:rsidRDefault="006123A9">
      <w:pPr>
        <w:spacing w:after="0"/>
        <w:jc w:val="center"/>
        <w:rPr>
          <w:rFonts w:ascii="Arial" w:eastAsia="gobCL" w:hAnsi="Arial" w:cs="Arial"/>
          <w:b/>
        </w:rPr>
      </w:pPr>
    </w:p>
    <w:p w14:paraId="78A7DA85" w14:textId="06F2930C" w:rsidR="00C05310" w:rsidRDefault="00C05310">
      <w:pPr>
        <w:spacing w:after="0"/>
        <w:jc w:val="center"/>
        <w:rPr>
          <w:rFonts w:ascii="Arial" w:eastAsia="gobCL" w:hAnsi="Arial" w:cs="Arial"/>
          <w:b/>
        </w:rPr>
      </w:pPr>
    </w:p>
    <w:p w14:paraId="22FFF9B8" w14:textId="52AA9409" w:rsidR="00D8628D" w:rsidRDefault="00D8628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153" w:name="_Toc100074328"/>
      <w:r w:rsidRPr="007C5A3A">
        <w:rPr>
          <w:rFonts w:ascii="Arial" w:hAnsi="Arial" w:cs="Arial"/>
          <w:sz w:val="22"/>
        </w:rPr>
        <w:lastRenderedPageBreak/>
        <w:t>ANEXO N° 2.B</w:t>
      </w:r>
      <w:bookmarkEnd w:id="153"/>
    </w:p>
    <w:p w14:paraId="56A976DF" w14:textId="1FF610C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5ECA171D"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6126B0">
        <w:rPr>
          <w:rFonts w:ascii="Arial" w:eastAsia="gobCL" w:hAnsi="Arial" w:cs="Arial"/>
        </w:rPr>
        <w:t>2</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43C283C8" w:rsidR="00FF191D" w:rsidRDefault="00FF191D">
      <w:pPr>
        <w:jc w:val="both"/>
        <w:rPr>
          <w:rFonts w:ascii="Arial" w:eastAsia="gobCL" w:hAnsi="Arial" w:cs="Arial"/>
        </w:rPr>
      </w:pPr>
    </w:p>
    <w:p w14:paraId="184656B1" w14:textId="5A3D283B" w:rsidR="00AE530E" w:rsidRDefault="00AE530E">
      <w:pPr>
        <w:jc w:val="both"/>
        <w:rPr>
          <w:rFonts w:ascii="Arial" w:eastAsia="gobCL" w:hAnsi="Arial" w:cs="Arial"/>
        </w:rPr>
      </w:pPr>
    </w:p>
    <w:p w14:paraId="773D499B" w14:textId="77777777" w:rsidR="006123A9" w:rsidRPr="007C5A3A" w:rsidRDefault="006123A9">
      <w:pPr>
        <w:jc w:val="both"/>
        <w:rPr>
          <w:rFonts w:ascii="Arial" w:eastAsia="gobCL" w:hAnsi="Arial" w:cs="Arial"/>
        </w:rPr>
      </w:pPr>
    </w:p>
    <w:p w14:paraId="05FC0B7A" w14:textId="50CDBE9A" w:rsidR="00FF191D" w:rsidRDefault="00FF191D">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154" w:name="_Toc100074329"/>
      <w:r w:rsidRPr="007C5A3A">
        <w:rPr>
          <w:rFonts w:ascii="Arial" w:hAnsi="Arial" w:cs="Arial"/>
          <w:sz w:val="22"/>
        </w:rPr>
        <w:lastRenderedPageBreak/>
        <w:t>ANEXO N° 2.C</w:t>
      </w:r>
      <w:bookmarkEnd w:id="154"/>
    </w:p>
    <w:p w14:paraId="09286781" w14:textId="6BF9C20C"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48335246"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6126B0">
        <w:rPr>
          <w:rFonts w:ascii="Arial" w:eastAsia="gobCL" w:hAnsi="Arial" w:cs="Arial"/>
        </w:rPr>
        <w:t>2</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591297B3" w14:textId="77777777" w:rsidR="007451EB" w:rsidRDefault="007451EB" w:rsidP="00AF6F9F">
      <w:pPr>
        <w:pStyle w:val="Ttulo1"/>
        <w:jc w:val="center"/>
        <w:rPr>
          <w:rFonts w:ascii="Arial" w:hAnsi="Arial" w:cs="Arial"/>
          <w:sz w:val="22"/>
        </w:rPr>
      </w:pPr>
      <w:bookmarkStart w:id="155" w:name="_gem7z7epdq98" w:colFirst="0" w:colLast="0"/>
      <w:bookmarkEnd w:id="155"/>
    </w:p>
    <w:p w14:paraId="6E91172B" w14:textId="7E2E5FE1" w:rsidR="007451EB" w:rsidRDefault="007451EB" w:rsidP="006F22FE"/>
    <w:p w14:paraId="542145A8" w14:textId="17D96689" w:rsidR="001E2C3C" w:rsidRDefault="001E2C3C" w:rsidP="006F22FE"/>
    <w:p w14:paraId="0A3F4FEB" w14:textId="77777777" w:rsidR="00597469" w:rsidRDefault="00597469" w:rsidP="006F22FE"/>
    <w:p w14:paraId="6C4E633A" w14:textId="70131AB1" w:rsidR="001E2C3C" w:rsidRDefault="001E2C3C" w:rsidP="006F22FE"/>
    <w:p w14:paraId="43BCB46F" w14:textId="6FD14B87" w:rsidR="00B97D1B" w:rsidRPr="007C5A3A" w:rsidRDefault="008D3FED" w:rsidP="00743C55">
      <w:pPr>
        <w:pStyle w:val="Ttulo1"/>
        <w:ind w:left="0" w:firstLine="0"/>
        <w:jc w:val="center"/>
        <w:rPr>
          <w:rFonts w:ascii="Arial" w:hAnsi="Arial" w:cs="Arial"/>
          <w:sz w:val="22"/>
        </w:rPr>
      </w:pPr>
      <w:bookmarkStart w:id="156" w:name="_Toc100074330"/>
      <w:r w:rsidRPr="007C5A3A">
        <w:rPr>
          <w:rFonts w:ascii="Arial" w:hAnsi="Arial" w:cs="Arial"/>
          <w:sz w:val="22"/>
        </w:rPr>
        <w:lastRenderedPageBreak/>
        <w:t>ANEXO N°3.A</w:t>
      </w:r>
      <w:bookmarkEnd w:id="156"/>
    </w:p>
    <w:p w14:paraId="57F663BD" w14:textId="77777777" w:rsidR="00F424B2" w:rsidRPr="0087229B" w:rsidRDefault="008D3FED" w:rsidP="0087229B">
      <w:pPr>
        <w:pStyle w:val="Sinespaciado"/>
        <w:rPr>
          <w:b/>
        </w:rPr>
      </w:pPr>
      <w:bookmarkStart w:id="157" w:name="_Toc31201571"/>
      <w:bookmarkStart w:id="158" w:name="_Toc99968302"/>
      <w:bookmarkStart w:id="159" w:name="_Toc100047217"/>
      <w:r w:rsidRPr="0087229B">
        <w:rPr>
          <w:b/>
        </w:rPr>
        <w:t xml:space="preserve">DECLARACIÓN JURADA SIMPLE DE NO CONSANGUINEIDAD EN LA RENDICIÓN DE LOS </w:t>
      </w:r>
      <w:r w:rsidR="008A2DBC" w:rsidRPr="0087229B">
        <w:rPr>
          <w:b/>
        </w:rPr>
        <w:t>GASTOS</w:t>
      </w:r>
      <w:bookmarkEnd w:id="157"/>
      <w:bookmarkEnd w:id="158"/>
      <w:bookmarkEnd w:id="159"/>
      <w:r w:rsidR="008A2DBC" w:rsidRPr="0087229B">
        <w:rPr>
          <w:b/>
        </w:rPr>
        <w:t xml:space="preserve"> </w:t>
      </w:r>
    </w:p>
    <w:p w14:paraId="3962F1B2" w14:textId="43C0CE05" w:rsidR="00C05310" w:rsidRPr="0087229B" w:rsidRDefault="00F424B2" w:rsidP="0087229B">
      <w:pPr>
        <w:pStyle w:val="Sinespaciado"/>
        <w:jc w:val="center"/>
        <w:rPr>
          <w:b/>
        </w:rPr>
      </w:pPr>
      <w:bookmarkStart w:id="160" w:name="_Toc31201572"/>
      <w:bookmarkStart w:id="161" w:name="_Toc99968303"/>
      <w:bookmarkStart w:id="162" w:name="_Toc100047218"/>
      <w:r w:rsidRPr="0087229B">
        <w:rPr>
          <w:b/>
        </w:rPr>
        <w:t>(</w:t>
      </w:r>
      <w:r w:rsidR="008A2DBC" w:rsidRPr="0087229B">
        <w:rPr>
          <w:b/>
        </w:rPr>
        <w:t>PERSONA</w:t>
      </w:r>
      <w:r w:rsidR="008D3FED" w:rsidRPr="0087229B">
        <w:rPr>
          <w:b/>
        </w:rPr>
        <w:t xml:space="preserve"> NATURAL</w:t>
      </w:r>
      <w:r w:rsidRPr="0087229B">
        <w:rPr>
          <w:b/>
        </w:rPr>
        <w:t>)</w:t>
      </w:r>
      <w:bookmarkEnd w:id="160"/>
      <w:bookmarkEnd w:id="161"/>
      <w:bookmarkEnd w:id="162"/>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163" w:name="_es8s5qpi6emy" w:colFirst="0" w:colLast="0"/>
      <w:bookmarkEnd w:id="163"/>
    </w:p>
    <w:p w14:paraId="41A85A44" w14:textId="01CC63C7"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6126B0">
        <w:rPr>
          <w:rFonts w:ascii="Arial" w:eastAsia="gobCL" w:hAnsi="Arial" w:cs="Arial"/>
          <w:sz w:val="18"/>
        </w:rPr>
        <w:t>2</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DF1F24" w:rsidRDefault="00DF1F24">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DF1F24" w:rsidRDefault="00DF1F24">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DF1F24" w:rsidRDefault="00DF1F24">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DF1F24" w:rsidRDefault="00DF1F24">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DF1F24" w:rsidRDefault="00DF1F24">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DF1F24" w:rsidRDefault="00DF1F24">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DF1F24" w:rsidRDefault="00DF1F24">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DF1F24" w:rsidRDefault="00DF1F24">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DF1F24" w:rsidRDefault="00DF1F24">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20200DE0" w:rsidR="00F424B2" w:rsidRDefault="00F424B2" w:rsidP="00F424B2">
      <w:pPr>
        <w:ind w:firstLine="284"/>
        <w:jc w:val="both"/>
        <w:rPr>
          <w:rFonts w:ascii="Arial" w:eastAsia="gobCL" w:hAnsi="Arial" w:cs="Arial"/>
          <w:sz w:val="18"/>
        </w:rPr>
      </w:pPr>
    </w:p>
    <w:p w14:paraId="08C11455" w14:textId="2472CE5F" w:rsidR="00597469" w:rsidRDefault="00597469" w:rsidP="00F424B2">
      <w:pPr>
        <w:ind w:firstLine="284"/>
        <w:jc w:val="both"/>
        <w:rPr>
          <w:rFonts w:ascii="Arial" w:eastAsia="gobCL" w:hAnsi="Arial" w:cs="Arial"/>
          <w:sz w:val="18"/>
        </w:rPr>
      </w:pPr>
    </w:p>
    <w:p w14:paraId="6363E24F" w14:textId="0AEB4FFD" w:rsidR="00597469" w:rsidRDefault="00597469"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164" w:name="_32hioqz" w:colFirst="0" w:colLast="0"/>
      <w:bookmarkStart w:id="165" w:name="_Toc100074331"/>
      <w:bookmarkEnd w:id="164"/>
      <w:r w:rsidRPr="007C5A3A">
        <w:rPr>
          <w:rFonts w:ascii="Arial" w:hAnsi="Arial" w:cs="Arial"/>
          <w:sz w:val="22"/>
        </w:rPr>
        <w:lastRenderedPageBreak/>
        <w:t>A</w:t>
      </w:r>
      <w:r w:rsidR="008D3FED" w:rsidRPr="007C5A3A">
        <w:rPr>
          <w:rFonts w:ascii="Arial" w:hAnsi="Arial" w:cs="Arial"/>
          <w:sz w:val="22"/>
        </w:rPr>
        <w:t>NEXO N°3.B</w:t>
      </w:r>
      <w:bookmarkEnd w:id="165"/>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6E7372CF"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6126B0">
        <w:rPr>
          <w:rFonts w:ascii="Arial" w:eastAsia="gobCL" w:hAnsi="Arial" w:cs="Arial"/>
          <w:sz w:val="19"/>
          <w:szCs w:val="19"/>
        </w:rPr>
        <w:t>2</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DF1F24" w:rsidRDefault="00DF1F24">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DF1F24" w:rsidRDefault="00DF1F24">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DF1F24" w:rsidRDefault="00DF1F24">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DF1F24" w:rsidRDefault="00DF1F24">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DF1F24" w:rsidRDefault="00DF1F24">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DF1F24" w:rsidRDefault="00DF1F24">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DF1F24" w:rsidRDefault="00DF1F24">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DF1F24" w:rsidRDefault="00DF1F24">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DF1F24" w:rsidRDefault="00DF1F24">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DF1F24" w:rsidRDefault="00DF1F24">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166" w:name="_Toc100074332"/>
      <w:r w:rsidRPr="007C5A3A">
        <w:rPr>
          <w:rFonts w:ascii="Arial" w:hAnsi="Arial" w:cs="Arial"/>
          <w:sz w:val="22"/>
        </w:rPr>
        <w:lastRenderedPageBreak/>
        <w:t>A</w:t>
      </w:r>
      <w:r w:rsidR="008A2DBC" w:rsidRPr="007C5A3A">
        <w:rPr>
          <w:rFonts w:ascii="Arial" w:hAnsi="Arial" w:cs="Arial"/>
          <w:sz w:val="22"/>
        </w:rPr>
        <w:t>NEXO N°3.C</w:t>
      </w:r>
      <w:bookmarkEnd w:id="166"/>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21EC22FF"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6126B0">
        <w:rPr>
          <w:rFonts w:ascii="Arial" w:eastAsia="gobCL" w:hAnsi="Arial" w:cs="Arial"/>
          <w:sz w:val="19"/>
          <w:szCs w:val="19"/>
        </w:rPr>
        <w:t>2</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DF1F24" w:rsidRDefault="00DF1F24"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DF1F24" w:rsidRDefault="00DF1F24"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DF1F24" w:rsidRDefault="00DF1F24"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DF1F24" w:rsidRDefault="00DF1F24"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DF1F24" w:rsidRDefault="00DF1F24"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DF1F24" w:rsidRDefault="00DF1F24"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DF1F24" w:rsidRDefault="00DF1F24"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DF1F24" w:rsidRDefault="00DF1F24"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DF1F24" w:rsidRDefault="00DF1F24"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DF1F24" w:rsidRDefault="00DF1F24"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167" w:name="_Toc100074333"/>
      <w:r w:rsidRPr="007C5A3A">
        <w:rPr>
          <w:rFonts w:ascii="Arial" w:hAnsi="Arial" w:cs="Arial"/>
        </w:rPr>
        <w:lastRenderedPageBreak/>
        <w:t>ANEXO N°4</w:t>
      </w:r>
      <w:bookmarkEnd w:id="167"/>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19C47B33"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6126B0">
        <w:rPr>
          <w:rFonts w:ascii="Arial" w:eastAsia="gobCL" w:hAnsi="Arial" w:cs="Arial"/>
          <w:sz w:val="20"/>
        </w:rPr>
        <w:t>2</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26D49979"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E33486">
        <w:rPr>
          <w:rFonts w:ascii="Arial" w:eastAsia="gobCL" w:hAnsi="Arial" w:cs="Arial"/>
          <w:sz w:val="20"/>
        </w:rPr>
        <w:t>2</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7541A068"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E33486">
        <w:rPr>
          <w:rFonts w:ascii="Arial" w:eastAsia="gobCL" w:hAnsi="Arial" w:cs="Arial"/>
          <w:sz w:val="20"/>
        </w:rPr>
        <w:t>2</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168" w:name="_Toc100074334"/>
      <w:r w:rsidRPr="007C5A3A">
        <w:rPr>
          <w:rFonts w:ascii="Arial" w:hAnsi="Arial" w:cs="Arial"/>
          <w:sz w:val="22"/>
        </w:rPr>
        <w:lastRenderedPageBreak/>
        <w:t>ANEXO N°</w:t>
      </w:r>
      <w:r w:rsidR="00C136D7" w:rsidRPr="007C5A3A">
        <w:rPr>
          <w:rFonts w:ascii="Arial" w:hAnsi="Arial" w:cs="Arial"/>
          <w:sz w:val="22"/>
        </w:rPr>
        <w:t>5</w:t>
      </w:r>
      <w:bookmarkEnd w:id="168"/>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3834F126"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006F22FE" w:rsidRPr="007C5A3A">
              <w:rPr>
                <w:rFonts w:ascii="Arial" w:eastAsia="gobCL" w:hAnsi="Arial" w:cs="Arial"/>
              </w:rPr>
              <w:t>financiero</w:t>
            </w:r>
            <w:r w:rsidR="006F22FE">
              <w:rPr>
                <w:rFonts w:ascii="Arial" w:eastAsia="gobCL" w:hAnsi="Arial" w:cs="Arial"/>
              </w:rPr>
              <w:t xml:space="preserve">s, </w:t>
            </w:r>
            <w:r w:rsidR="006F22FE" w:rsidRPr="007C5A3A">
              <w:rPr>
                <w:rFonts w:ascii="Arial" w:eastAsia="gobCL" w:hAnsi="Arial" w:cs="Arial"/>
              </w:rPr>
              <w:t>contables</w:t>
            </w:r>
            <w:r w:rsidRPr="007C5A3A">
              <w:rPr>
                <w:rFonts w:ascii="Arial" w:eastAsia="gobCL" w:hAnsi="Arial" w:cs="Arial"/>
              </w:rPr>
              <w:t xml:space="preserve">,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169" w:name="_vx1227" w:colFirst="0" w:colLast="0"/>
            <w:bookmarkEnd w:id="169"/>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006E992C"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excluyen los gastos de este sub </w:t>
            </w:r>
            <w:r w:rsidR="00743C55">
              <w:rPr>
                <w:rFonts w:ascii="Arial" w:eastAsia="gobCL" w:hAnsi="Arial" w:cs="Arial"/>
              </w:rPr>
              <w:t>ítem presentados con boletas de la beneficiari</w:t>
            </w:r>
            <w:r w:rsidRPr="007C5A3A">
              <w:rPr>
                <w:rFonts w:ascii="Arial" w:eastAsia="gobCL" w:hAnsi="Arial" w:cs="Arial"/>
              </w:rPr>
              <w:t>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6B3F17F9"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00743C55">
              <w:rPr>
                <w:rFonts w:ascii="Arial" w:eastAsia="gobCL" w:hAnsi="Arial" w:cs="Arial"/>
              </w:rPr>
              <w:lastRenderedPageBreak/>
              <w:t>cualquiera que permita que la beneficiari</w:t>
            </w:r>
            <w:r w:rsidRPr="007C5A3A">
              <w:rPr>
                <w:rFonts w:ascii="Arial" w:eastAsia="gobCL" w:hAnsi="Arial" w:cs="Arial"/>
              </w:rPr>
              <w:t>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32ABE952"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6B9EBAFD" w:rsidR="00C05310"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378731F" w14:textId="7CE03430" w:rsidR="00A70172" w:rsidRDefault="00A70172">
            <w:pPr>
              <w:widowControl w:val="0"/>
              <w:spacing w:after="0" w:line="240" w:lineRule="auto"/>
              <w:ind w:left="360"/>
              <w:jc w:val="both"/>
              <w:rPr>
                <w:rFonts w:ascii="Arial" w:eastAsia="gobCL" w:hAnsi="Arial" w:cs="Arial"/>
              </w:rPr>
            </w:pPr>
          </w:p>
          <w:p w14:paraId="403F035C" w14:textId="312975E7" w:rsidR="00A70172" w:rsidRPr="007C5A3A" w:rsidRDefault="00A70172">
            <w:pPr>
              <w:widowControl w:val="0"/>
              <w:spacing w:after="0" w:line="240" w:lineRule="auto"/>
              <w:ind w:left="360"/>
              <w:jc w:val="both"/>
              <w:rPr>
                <w:rFonts w:ascii="Arial" w:eastAsia="gobCL" w:hAnsi="Arial" w:cs="Arial"/>
              </w:rPr>
            </w:pPr>
            <w:r w:rsidRPr="00A70172">
              <w:rPr>
                <w:rFonts w:ascii="Arial" w:eastAsia="gobCL" w:hAnsi="Arial" w:cs="Arial"/>
              </w:rPr>
              <w:t xml:space="preserve">Adicionalmente se pueden adquirir </w:t>
            </w:r>
            <w:r w:rsidR="00E33486">
              <w:rPr>
                <w:rFonts w:ascii="Arial" w:eastAsia="gobCL" w:hAnsi="Arial" w:cs="Arial"/>
              </w:rPr>
              <w:t>equipos</w:t>
            </w:r>
            <w:r w:rsidRPr="00A70172">
              <w:rPr>
                <w:rFonts w:ascii="Arial" w:eastAsia="gobCL" w:hAnsi="Arial" w:cs="Arial"/>
              </w:rPr>
              <w:t xml:space="preserve"> tecnológicos que puedan automatizar y hacer más eficiente el uso del recurso eléctrico e hídrico, como temporizadores, sensores de movimiento, sensores térmicos, sistemas de gestión del consumo eléctrico, o equipamiento de ahorro de agua, u otros semejantes.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 xml:space="preserve">ser cargados en este ítem, tales como: gastos generales de administración, consumos básicos y vajilla, materiales de escritorio, materiales de </w:t>
            </w:r>
            <w:r w:rsidRPr="007C5A3A">
              <w:rPr>
                <w:rFonts w:ascii="Arial" w:eastAsia="gobCL" w:hAnsi="Arial" w:cs="Arial"/>
              </w:rPr>
              <w:lastRenderedPageBreak/>
              <w:t>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00FDC489"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4"/>
            </w:r>
            <w:r w:rsidRPr="007C5A3A">
              <w:rPr>
                <w:rFonts w:ascii="Arial" w:eastAsia="gobCL" w:hAnsi="Arial" w:cs="Arial"/>
              </w:rPr>
              <w:t xml:space="preserve">, pintura del local, instalación de servicios sanitarios, mejoramiento del sistema eléctrico, de agua y gas del almacén, </w:t>
            </w:r>
            <w:r w:rsidR="00E33486">
              <w:rPr>
                <w:rFonts w:ascii="Arial" w:eastAsia="gobCL" w:hAnsi="Arial" w:cs="Arial"/>
              </w:rPr>
              <w:t xml:space="preserve">instalación de paneles solares, </w:t>
            </w:r>
            <w:r w:rsidRPr="007C5A3A">
              <w:rPr>
                <w:rFonts w:ascii="Arial" w:eastAsia="gobCL" w:hAnsi="Arial" w:cs="Arial"/>
              </w:rPr>
              <w:t>sistema de refrigeración para el transporte de alimentos fríos en vehículos de trabajo, otros similares</w:t>
            </w:r>
            <w:r w:rsidR="00A70172">
              <w:rPr>
                <w:rFonts w:ascii="Arial" w:eastAsia="gobCL" w:hAnsi="Arial" w:cs="Arial"/>
              </w:rPr>
              <w:t xml:space="preserve">, u otros que </w:t>
            </w:r>
            <w:r w:rsidR="00A70172" w:rsidRPr="00A70172">
              <w:rPr>
                <w:rFonts w:ascii="Arial" w:eastAsia="gobCL" w:hAnsi="Arial" w:cs="Arial"/>
              </w:rPr>
              <w:t>contribuyan a mejorar l</w:t>
            </w:r>
            <w:r w:rsidR="00A70172">
              <w:rPr>
                <w:rFonts w:ascii="Arial" w:eastAsia="gobCL" w:hAnsi="Arial" w:cs="Arial"/>
              </w:rPr>
              <w:t>a eficiencia energética de la empresa.</w:t>
            </w:r>
          </w:p>
          <w:p w14:paraId="5080D81B" w14:textId="77777777" w:rsidR="00C05310" w:rsidRPr="007C5A3A" w:rsidRDefault="00C05310">
            <w:pPr>
              <w:spacing w:after="0" w:line="240" w:lineRule="auto"/>
              <w:ind w:left="72"/>
              <w:jc w:val="both"/>
              <w:rPr>
                <w:rFonts w:ascii="Arial" w:eastAsia="gobCL" w:hAnsi="Arial" w:cs="Arial"/>
              </w:rPr>
            </w:pPr>
          </w:p>
          <w:p w14:paraId="79EF69A2" w14:textId="00954351"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w:t>
            </w:r>
            <w:r w:rsidR="00743C55">
              <w:rPr>
                <w:rFonts w:ascii="Arial" w:eastAsia="gobCL" w:hAnsi="Arial" w:cs="Arial"/>
              </w:rPr>
              <w:t xml:space="preserve"> el inmueble es de propiedad de la beneficiari</w:t>
            </w:r>
            <w:r w:rsidRPr="007C5A3A">
              <w:rPr>
                <w:rFonts w:ascii="Arial" w:eastAsia="gobCL" w:hAnsi="Arial" w:cs="Arial"/>
              </w:rPr>
              <w:t>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F22CE3F"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w:t>
            </w:r>
            <w:r w:rsidR="00743C55">
              <w:rPr>
                <w:rFonts w:ascii="Arial" w:eastAsia="gobCL" w:hAnsi="Arial" w:cs="Arial"/>
              </w:rPr>
              <w:t>atrimonio de la beneficiaria</w:t>
            </w:r>
            <w:r w:rsidRPr="007C5A3A">
              <w:rPr>
                <w:rFonts w:ascii="Arial" w:eastAsia="gobCL" w:hAnsi="Arial" w:cs="Arial"/>
              </w:rPr>
              <w:t>.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11379BC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6F22FE" w:rsidRPr="007C5A3A">
              <w:rPr>
                <w:rFonts w:ascii="Arial" w:eastAsia="gobCL" w:hAnsi="Arial" w:cs="Arial"/>
              </w:rPr>
              <w:t>de la bien raíz</w:t>
            </w:r>
            <w:r w:rsidRPr="007C5A3A">
              <w:rPr>
                <w:rFonts w:ascii="Arial" w:eastAsia="gobCL" w:hAnsi="Arial" w:cs="Arial"/>
              </w:rPr>
              <w:t xml:space="preserve"> en comunidad. Además, se </w:t>
            </w:r>
            <w:r w:rsidRPr="007C5A3A">
              <w:rPr>
                <w:rFonts w:ascii="Arial" w:eastAsia="gobCL" w:hAnsi="Arial" w:cs="Arial"/>
              </w:rPr>
              <w:lastRenderedPageBreak/>
              <w:t>debe adjuntar el certificado en el que conste el respe</w:t>
            </w:r>
            <w:r w:rsidR="00743C55">
              <w:rPr>
                <w:rFonts w:ascii="Arial" w:eastAsia="gobCL" w:hAnsi="Arial" w:cs="Arial"/>
              </w:rPr>
              <w:t>ctivo acuerdo de unión civil de la beneficiaria</w:t>
            </w:r>
            <w:r w:rsidRPr="007C5A3A">
              <w:rPr>
                <w:rFonts w:ascii="Arial" w:eastAsia="gobCL" w:hAnsi="Arial" w:cs="Arial"/>
              </w:rPr>
              <w:t xml:space="preserve">.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 el arrendamiento de bienes propios, de alguno de los socios/as, comuneros hereditarios, representantes legales o de sus respectivos cónyuges, familiares por consanguineidad y afinidad </w:t>
            </w:r>
            <w:r w:rsidRPr="007C5A3A">
              <w:rPr>
                <w:rFonts w:ascii="Arial" w:eastAsia="gobCL" w:hAnsi="Arial" w:cs="Arial"/>
              </w:rPr>
              <w:lastRenderedPageBreak/>
              <w:t>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6AF8132C" w14:textId="52315B7D" w:rsidR="00C05310" w:rsidRPr="007C5A3A" w:rsidRDefault="008D3FED" w:rsidP="00A70172">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tc>
      </w:tr>
    </w:tbl>
    <w:p w14:paraId="6C4E8B56" w14:textId="7A5943EB" w:rsidR="00C05310" w:rsidRPr="007C5A3A" w:rsidRDefault="008D3FED" w:rsidP="006F22FE">
      <w:pPr>
        <w:pStyle w:val="Ttulo1"/>
        <w:ind w:left="0" w:firstLine="0"/>
        <w:jc w:val="center"/>
        <w:rPr>
          <w:rFonts w:ascii="Arial" w:hAnsi="Arial" w:cs="Arial"/>
          <w:sz w:val="22"/>
        </w:rPr>
      </w:pPr>
      <w:bookmarkStart w:id="170" w:name="_Toc100074335"/>
      <w:r w:rsidRPr="007C5A3A">
        <w:rPr>
          <w:rFonts w:ascii="Arial" w:hAnsi="Arial" w:cs="Arial"/>
          <w:sz w:val="22"/>
        </w:rPr>
        <w:lastRenderedPageBreak/>
        <w:t xml:space="preserve">ANEXO N° </w:t>
      </w:r>
      <w:r w:rsidR="00C136D7" w:rsidRPr="007C5A3A">
        <w:rPr>
          <w:rFonts w:ascii="Arial" w:hAnsi="Arial" w:cs="Arial"/>
          <w:sz w:val="22"/>
        </w:rPr>
        <w:t>6</w:t>
      </w:r>
      <w:bookmarkEnd w:id="170"/>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171" w:name="_Toc100074336"/>
      <w:r w:rsidRPr="007C5A3A">
        <w:rPr>
          <w:rFonts w:ascii="Arial" w:hAnsi="Arial" w:cs="Arial"/>
          <w:sz w:val="22"/>
        </w:rPr>
        <w:lastRenderedPageBreak/>
        <w:t xml:space="preserve">ANEXO N° </w:t>
      </w:r>
      <w:r w:rsidR="00C136D7" w:rsidRPr="007C5A3A">
        <w:rPr>
          <w:rFonts w:ascii="Arial" w:hAnsi="Arial" w:cs="Arial"/>
          <w:sz w:val="22"/>
        </w:rPr>
        <w:t>7</w:t>
      </w:r>
      <w:bookmarkEnd w:id="171"/>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5B6273B4" w:rsidR="00C05310" w:rsidRPr="004B18BC" w:rsidRDefault="001E4528"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1E4528">
        <w:rPr>
          <w:rFonts w:ascii="Arial" w:eastAsia="gobCL" w:hAnsi="Arial" w:cs="Arial"/>
          <w:b/>
          <w:color w:val="000000"/>
        </w:rPr>
        <w:t xml:space="preserve">Mejoras en la imagen comercial del almacén </w:t>
      </w:r>
      <w:r w:rsidR="008D3FED" w:rsidRPr="007C5A3A">
        <w:rPr>
          <w:rFonts w:ascii="Arial" w:eastAsia="gobCL" w:hAnsi="Arial" w:cs="Arial"/>
          <w:b/>
          <w:color w:val="000000"/>
        </w:rPr>
        <w:t>(</w:t>
      </w:r>
      <w:r w:rsidR="009E2DD9" w:rsidRPr="007C5A3A">
        <w:rPr>
          <w:rFonts w:ascii="Arial" w:eastAsia="gobCL" w:hAnsi="Arial" w:cs="Arial"/>
          <w:b/>
          <w:color w:val="000000"/>
        </w:rPr>
        <w:t>3</w:t>
      </w:r>
      <w:r w:rsidR="008D3FED" w:rsidRPr="007C5A3A">
        <w:rPr>
          <w:rFonts w:ascii="Arial" w:eastAsia="gobCL" w:hAnsi="Arial" w:cs="Arial"/>
          <w:b/>
          <w:color w:val="000000"/>
        </w:rPr>
        <w:t>0%).</w:t>
      </w:r>
    </w:p>
    <w:p w14:paraId="76EE6E29" w14:textId="77777777" w:rsidR="001E4528" w:rsidRPr="007C5A3A" w:rsidRDefault="001E4528" w:rsidP="001E4528">
      <w:pPr>
        <w:pBdr>
          <w:top w:val="nil"/>
          <w:left w:val="nil"/>
          <w:bottom w:val="nil"/>
          <w:right w:val="nil"/>
          <w:between w:val="nil"/>
        </w:pBdr>
        <w:spacing w:after="0" w:line="240" w:lineRule="auto"/>
        <w:ind w:left="851"/>
        <w:rPr>
          <w:rFonts w:ascii="Arial" w:eastAsia="gobCL" w:hAnsi="Arial" w:cs="Arial"/>
          <w:color w:val="000000"/>
        </w:rPr>
      </w:pPr>
    </w:p>
    <w:tbl>
      <w:tblPr>
        <w:tblStyle w:val="101"/>
        <w:tblW w:w="8910" w:type="dxa"/>
        <w:tblInd w:w="0" w:type="dxa"/>
        <w:tblLayout w:type="fixed"/>
        <w:tblLook w:val="0400" w:firstRow="0" w:lastRow="0" w:firstColumn="0" w:lastColumn="0" w:noHBand="0" w:noVBand="1"/>
      </w:tblPr>
      <w:tblGrid>
        <w:gridCol w:w="3135"/>
        <w:gridCol w:w="4935"/>
        <w:gridCol w:w="840"/>
      </w:tblGrid>
      <w:tr w:rsidR="001E4528" w:rsidRPr="001E4528" w14:paraId="55BD2E99" w14:textId="77777777" w:rsidTr="00A70172">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4DE9352" w14:textId="77777777" w:rsidR="001E4528" w:rsidRPr="001E4528" w:rsidRDefault="001E4528" w:rsidP="001E4528">
            <w:pPr>
              <w:spacing w:after="0" w:line="240" w:lineRule="auto"/>
              <w:jc w:val="center"/>
              <w:rPr>
                <w:rFonts w:ascii="Arial" w:eastAsia="gobCL" w:hAnsi="Arial" w:cs="Arial"/>
                <w:b/>
                <w:color w:val="FFFFFF"/>
              </w:rPr>
            </w:pPr>
            <w:r w:rsidRPr="001E4528">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69C66DA1" w14:textId="77777777" w:rsidR="001E4528" w:rsidRPr="001E4528" w:rsidRDefault="001E4528" w:rsidP="001E4528">
            <w:pPr>
              <w:spacing w:after="0" w:line="240" w:lineRule="auto"/>
              <w:jc w:val="center"/>
              <w:rPr>
                <w:rFonts w:ascii="Arial" w:eastAsia="gobCL" w:hAnsi="Arial" w:cs="Arial"/>
                <w:b/>
                <w:color w:val="FFFFFF"/>
              </w:rPr>
            </w:pPr>
            <w:r w:rsidRPr="001E4528">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7C68A635" w14:textId="77777777" w:rsidR="001E4528" w:rsidRPr="001E4528" w:rsidRDefault="001E4528" w:rsidP="001E4528">
            <w:pPr>
              <w:spacing w:after="0" w:line="240" w:lineRule="auto"/>
              <w:jc w:val="center"/>
              <w:rPr>
                <w:rFonts w:ascii="Arial" w:eastAsia="gobCL" w:hAnsi="Arial" w:cs="Arial"/>
                <w:b/>
                <w:color w:val="FFFFFF"/>
              </w:rPr>
            </w:pPr>
            <w:r w:rsidRPr="001E4528">
              <w:rPr>
                <w:rFonts w:ascii="Arial" w:eastAsia="gobCL" w:hAnsi="Arial" w:cs="Arial"/>
                <w:b/>
                <w:color w:val="FFFFFF"/>
              </w:rPr>
              <w:t>Nota</w:t>
            </w:r>
          </w:p>
        </w:tc>
      </w:tr>
      <w:tr w:rsidR="001E4528" w:rsidRPr="001E4528" w14:paraId="18B8869A" w14:textId="77777777" w:rsidTr="00A70172">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55B17A6C" w14:textId="77777777" w:rsidR="001E4528" w:rsidRPr="001E4528" w:rsidRDefault="001E4528" w:rsidP="001E4528">
            <w:pPr>
              <w:spacing w:after="0" w:line="240" w:lineRule="auto"/>
              <w:jc w:val="both"/>
              <w:rPr>
                <w:rFonts w:ascii="Arial" w:eastAsia="gobCL" w:hAnsi="Arial" w:cs="Arial"/>
                <w:b/>
                <w:color w:val="000000"/>
              </w:rPr>
            </w:pPr>
            <w:r w:rsidRPr="001E4528">
              <w:rPr>
                <w:rFonts w:ascii="Arial" w:eastAsia="gobCL" w:hAnsi="Arial" w:cs="Arial"/>
                <w:b/>
                <w:color w:val="000000"/>
              </w:rPr>
              <w:t xml:space="preserve">1. Acciones de mejoras interna y/o externas, </w:t>
            </w:r>
            <w:r w:rsidRPr="001E4528">
              <w:rPr>
                <w:rFonts w:ascii="Arial" w:eastAsia="gobCL" w:hAnsi="Arial" w:cs="Arial"/>
                <w:color w:val="000000"/>
              </w:rPr>
              <w:t xml:space="preserve">tales como: habilitación de infraestructura, pintura de fachada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14B26F15"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 xml:space="preserve">El proyecto </w:t>
            </w:r>
            <w:r w:rsidRPr="001E4528">
              <w:rPr>
                <w:rFonts w:ascii="Arial" w:eastAsia="gobCL" w:hAnsi="Arial" w:cs="Arial"/>
                <w:b/>
                <w:color w:val="000000"/>
              </w:rPr>
              <w:t xml:space="preserve">considera </w:t>
            </w:r>
            <w:r w:rsidRPr="001E4528">
              <w:rPr>
                <w:rFonts w:ascii="Arial" w:eastAsia="gobCL" w:hAnsi="Arial" w:cs="Arial"/>
                <w:color w:val="000000"/>
              </w:rPr>
              <w:t xml:space="preserve">acciones de </w:t>
            </w:r>
            <w:r w:rsidRPr="001E4528">
              <w:rPr>
                <w:rFonts w:ascii="Arial" w:eastAsia="gobCL" w:hAnsi="Arial" w:cs="Arial"/>
                <w:b/>
                <w:color w:val="000000"/>
              </w:rPr>
              <w:t>m</w:t>
            </w:r>
            <w:r w:rsidRPr="001E4528">
              <w:rPr>
                <w:rFonts w:ascii="Arial" w:eastAsia="gobCL" w:hAnsi="Arial" w:cs="Arial"/>
                <w:color w:val="000000"/>
              </w:rPr>
              <w:t xml:space="preserve">ejoras que impactan </w:t>
            </w:r>
            <w:r w:rsidRPr="001E4528">
              <w:rPr>
                <w:rFonts w:ascii="Arial" w:eastAsia="gobCL" w:hAnsi="Arial" w:cs="Arial"/>
                <w:b/>
                <w:color w:val="000000"/>
              </w:rPr>
              <w:t>visible y notoriamente</w:t>
            </w:r>
            <w:r w:rsidRPr="001E4528">
              <w:rPr>
                <w:rFonts w:ascii="Arial" w:eastAsia="gobCL" w:hAnsi="Arial" w:cs="Arial"/>
                <w:color w:val="000000"/>
              </w:rPr>
              <w:t xml:space="preserv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1C5C370C"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7</w:t>
            </w:r>
          </w:p>
        </w:tc>
      </w:tr>
      <w:tr w:rsidR="001E4528" w:rsidRPr="001E4528" w14:paraId="6EC68614"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7A10811B" w14:textId="77777777" w:rsidR="001E4528" w:rsidRPr="001E4528" w:rsidRDefault="001E4528" w:rsidP="001E4528">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6635EDBB"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 xml:space="preserve">El proyecto </w:t>
            </w:r>
            <w:r w:rsidRPr="001E4528">
              <w:rPr>
                <w:rFonts w:ascii="Arial" w:eastAsia="gobCL" w:hAnsi="Arial" w:cs="Arial"/>
                <w:b/>
                <w:color w:val="000000"/>
              </w:rPr>
              <w:t>considera</w:t>
            </w:r>
            <w:r w:rsidRPr="001E4528">
              <w:rPr>
                <w:rFonts w:ascii="Arial" w:eastAsia="gobCL" w:hAnsi="Arial" w:cs="Arial"/>
                <w:color w:val="000000"/>
              </w:rPr>
              <w:t xml:space="preserve"> acciones de mejora que impactan débilmente la imagen externa e interna del almacén.</w:t>
            </w:r>
          </w:p>
        </w:tc>
        <w:tc>
          <w:tcPr>
            <w:tcW w:w="840" w:type="dxa"/>
            <w:tcBorders>
              <w:top w:val="nil"/>
              <w:left w:val="nil"/>
              <w:bottom w:val="single" w:sz="8" w:space="0" w:color="000000"/>
              <w:right w:val="single" w:sz="8" w:space="0" w:color="000000"/>
            </w:tcBorders>
            <w:shd w:val="clear" w:color="auto" w:fill="auto"/>
            <w:vAlign w:val="center"/>
          </w:tcPr>
          <w:p w14:paraId="3DEE01C4"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5</w:t>
            </w:r>
          </w:p>
        </w:tc>
      </w:tr>
      <w:tr w:rsidR="001E4528" w:rsidRPr="001E4528" w14:paraId="302672F9" w14:textId="77777777" w:rsidTr="00A70172">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112B137" w14:textId="77777777" w:rsidR="001E4528" w:rsidRPr="001E4528"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55255FE0"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 xml:space="preserve">El proyecto </w:t>
            </w:r>
            <w:r w:rsidRPr="001E4528">
              <w:rPr>
                <w:rFonts w:ascii="Arial" w:eastAsia="gobCL" w:hAnsi="Arial" w:cs="Arial"/>
                <w:b/>
                <w:color w:val="000000"/>
              </w:rPr>
              <w:t xml:space="preserve">considera </w:t>
            </w:r>
            <w:r w:rsidRPr="001E4528">
              <w:rPr>
                <w:rFonts w:ascii="Arial" w:eastAsia="gobCL" w:hAnsi="Arial" w:cs="Arial"/>
                <w:color w:val="000000"/>
              </w:rPr>
              <w:t>acciones de mejora, no obstante no impactan en la imagen externa y/o interna del almacén .</w:t>
            </w:r>
          </w:p>
        </w:tc>
        <w:tc>
          <w:tcPr>
            <w:tcW w:w="840" w:type="dxa"/>
            <w:tcBorders>
              <w:top w:val="nil"/>
              <w:left w:val="nil"/>
              <w:bottom w:val="single" w:sz="8" w:space="0" w:color="000000"/>
              <w:right w:val="single" w:sz="8" w:space="0" w:color="000000"/>
            </w:tcBorders>
            <w:shd w:val="clear" w:color="auto" w:fill="auto"/>
            <w:vAlign w:val="center"/>
          </w:tcPr>
          <w:p w14:paraId="15DBE680"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4</w:t>
            </w:r>
          </w:p>
        </w:tc>
      </w:tr>
      <w:tr w:rsidR="001E4528" w:rsidRPr="001E4528" w14:paraId="1113ABB6" w14:textId="77777777" w:rsidTr="00A70172">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E159652" w14:textId="77777777" w:rsidR="001E4528" w:rsidRPr="001E4528"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2D3495CA"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 xml:space="preserve">El proyecto </w:t>
            </w:r>
            <w:r w:rsidRPr="001E4528">
              <w:rPr>
                <w:rFonts w:ascii="Arial" w:eastAsia="gobCL" w:hAnsi="Arial" w:cs="Arial"/>
                <w:b/>
                <w:color w:val="000000"/>
              </w:rPr>
              <w:t>NO considera</w:t>
            </w:r>
            <w:r w:rsidRPr="001E4528">
              <w:rPr>
                <w:rFonts w:ascii="Arial" w:eastAsia="gobCL" w:hAnsi="Arial" w:cs="Arial"/>
                <w:color w:val="000000"/>
              </w:rPr>
              <w:t xml:space="preserve"> acciones de mejora que impactan la visualización externa e interna de la imagen del almacén.  </w:t>
            </w:r>
          </w:p>
          <w:p w14:paraId="55634398" w14:textId="77777777" w:rsidR="001E4528" w:rsidRPr="001E4528" w:rsidRDefault="001E4528" w:rsidP="001E4528">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5C24F68F"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2</w:t>
            </w:r>
          </w:p>
        </w:tc>
      </w:tr>
    </w:tbl>
    <w:p w14:paraId="7CEC58BA" w14:textId="77777777" w:rsidR="00C05310" w:rsidRPr="007C5A3A" w:rsidRDefault="00C05310">
      <w:pPr>
        <w:spacing w:after="0" w:line="240" w:lineRule="auto"/>
        <w:rPr>
          <w:rFonts w:ascii="Arial" w:eastAsia="gobCL" w:hAnsi="Arial" w:cs="Arial"/>
          <w:b/>
        </w:rPr>
      </w:pPr>
    </w:p>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9204" w:type="dxa"/>
        <w:tblInd w:w="0" w:type="dxa"/>
        <w:tblLayout w:type="fixed"/>
        <w:tblLook w:val="0400" w:firstRow="0" w:lastRow="0" w:firstColumn="0" w:lastColumn="0" w:noHBand="0" w:noVBand="1"/>
      </w:tblPr>
      <w:tblGrid>
        <w:gridCol w:w="3676"/>
        <w:gridCol w:w="4678"/>
        <w:gridCol w:w="850"/>
      </w:tblGrid>
      <w:tr w:rsidR="00C05310" w:rsidRPr="007C5A3A" w14:paraId="63FA3E88" w14:textId="77777777" w:rsidTr="001E452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78"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5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1E452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1E452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678"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5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1E452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678"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5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409F0226" w:rsidR="0051441E" w:rsidRDefault="0051441E">
      <w:pPr>
        <w:spacing w:after="0" w:line="240" w:lineRule="auto"/>
        <w:rPr>
          <w:rFonts w:ascii="Arial" w:hAnsi="Arial" w:cs="Arial"/>
        </w:rPr>
      </w:pPr>
    </w:p>
    <w:p w14:paraId="2F2232EA" w14:textId="6F222D55" w:rsidR="00B21856" w:rsidRDefault="00B21856">
      <w:pPr>
        <w:spacing w:after="0" w:line="240" w:lineRule="auto"/>
        <w:rPr>
          <w:rFonts w:ascii="Arial" w:hAnsi="Arial" w:cs="Arial"/>
        </w:rPr>
      </w:pPr>
    </w:p>
    <w:p w14:paraId="1F193399" w14:textId="494C6109" w:rsidR="00C05310" w:rsidRPr="00132DD5"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172" w:name="_4f1mdlm" w:colFirst="0" w:colLast="0"/>
      <w:bookmarkEnd w:id="172"/>
      <w:r w:rsidRPr="00DD4971">
        <w:rPr>
          <w:rFonts w:ascii="Arial" w:eastAsia="gobCL" w:hAnsi="Arial" w:cs="Arial"/>
          <w:b/>
          <w:color w:val="000000"/>
        </w:rPr>
        <w:lastRenderedPageBreak/>
        <w:t>Criterios regionales de selección (</w:t>
      </w:r>
      <w:r w:rsidR="00055C76" w:rsidRPr="00DD4971">
        <w:rPr>
          <w:rFonts w:ascii="Arial" w:eastAsia="gobCL" w:hAnsi="Arial" w:cs="Arial"/>
          <w:b/>
        </w:rPr>
        <w:t>4</w:t>
      </w:r>
      <w:r w:rsidRPr="00DD4971">
        <w:rPr>
          <w:rFonts w:ascii="Arial" w:eastAsia="gobCL" w:hAnsi="Arial" w:cs="Arial"/>
          <w:b/>
        </w:rPr>
        <w:t>0%</w:t>
      </w:r>
      <w:r w:rsidRPr="00DD4971">
        <w:rPr>
          <w:rFonts w:ascii="Arial" w:eastAsia="gobCL" w:hAnsi="Arial" w:cs="Arial"/>
          <w:b/>
          <w:color w:val="000000"/>
        </w:rPr>
        <w:t>).</w:t>
      </w:r>
    </w:p>
    <w:p w14:paraId="272CE46D" w14:textId="23835FA5" w:rsidR="00132DD5" w:rsidRDefault="00132DD5" w:rsidP="00132DD5">
      <w:pPr>
        <w:pBdr>
          <w:top w:val="nil"/>
          <w:left w:val="nil"/>
          <w:bottom w:val="nil"/>
          <w:right w:val="nil"/>
          <w:between w:val="nil"/>
        </w:pBdr>
        <w:spacing w:after="0" w:line="240" w:lineRule="auto"/>
        <w:ind w:left="426"/>
        <w:rPr>
          <w:rFonts w:ascii="Arial" w:eastAsia="gobCL" w:hAnsi="Arial" w:cs="Arial"/>
          <w:b/>
          <w:color w:val="000000"/>
        </w:rPr>
      </w:pPr>
    </w:p>
    <w:tbl>
      <w:tblPr>
        <w:tblW w:w="8680" w:type="dxa"/>
        <w:jc w:val="center"/>
        <w:tblLayout w:type="fixed"/>
        <w:tblLook w:val="0400" w:firstRow="0" w:lastRow="0" w:firstColumn="0" w:lastColumn="0" w:noHBand="0" w:noVBand="1"/>
      </w:tblPr>
      <w:tblGrid>
        <w:gridCol w:w="3109"/>
        <w:gridCol w:w="850"/>
        <w:gridCol w:w="3402"/>
        <w:gridCol w:w="1319"/>
      </w:tblGrid>
      <w:tr w:rsidR="00132DD5" w14:paraId="4E277787" w14:textId="77777777" w:rsidTr="00132DD5">
        <w:trPr>
          <w:trHeight w:val="526"/>
          <w:jc w:val="center"/>
        </w:trPr>
        <w:tc>
          <w:tcPr>
            <w:tcW w:w="3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45F60D" w14:textId="77777777" w:rsidR="00132DD5" w:rsidRPr="00132DD5" w:rsidRDefault="00132DD5" w:rsidP="00D804D0">
            <w:pPr>
              <w:jc w:val="center"/>
              <w:rPr>
                <w:rFonts w:ascii="gobCL" w:eastAsia="gobCL" w:hAnsi="gobCL" w:cs="gobCL"/>
                <w:b/>
                <w:sz w:val="16"/>
              </w:rPr>
            </w:pPr>
            <w:r w:rsidRPr="00132DD5">
              <w:rPr>
                <w:rFonts w:ascii="gobCL" w:eastAsia="gobCL" w:hAnsi="gobCL" w:cs="gobCL"/>
                <w:b/>
                <w:sz w:val="16"/>
              </w:rPr>
              <w:t xml:space="preserve">Criterio 1: Implementación de eficiencia energética en el Almacén </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7CFD1B7F" w14:textId="77777777" w:rsidR="00132DD5" w:rsidRPr="00132DD5" w:rsidRDefault="00132DD5" w:rsidP="00D804D0">
            <w:pPr>
              <w:jc w:val="center"/>
              <w:rPr>
                <w:rFonts w:ascii="gobCL" w:eastAsia="gobCL" w:hAnsi="gobCL" w:cs="gobCL"/>
                <w:b/>
                <w:sz w:val="16"/>
              </w:rPr>
            </w:pPr>
            <w:r w:rsidRPr="00132DD5">
              <w:rPr>
                <w:rFonts w:ascii="gobCL" w:eastAsia="gobCL" w:hAnsi="gobCL" w:cs="gobCL"/>
                <w:b/>
                <w:sz w:val="16"/>
              </w:rPr>
              <w:t>Nota</w:t>
            </w:r>
          </w:p>
        </w:tc>
        <w:tc>
          <w:tcPr>
            <w:tcW w:w="340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1514E1FB" w14:textId="77777777" w:rsidR="00132DD5" w:rsidRPr="00132DD5" w:rsidRDefault="00132DD5" w:rsidP="00D804D0">
            <w:pPr>
              <w:jc w:val="center"/>
              <w:rPr>
                <w:rFonts w:ascii="gobCL" w:eastAsia="gobCL" w:hAnsi="gobCL" w:cs="gobCL"/>
                <w:b/>
                <w:sz w:val="16"/>
              </w:rPr>
            </w:pPr>
            <w:r w:rsidRPr="00132DD5">
              <w:rPr>
                <w:rFonts w:ascii="gobCL" w:eastAsia="gobCL" w:hAnsi="gobCL" w:cs="gobCL"/>
                <w:b/>
                <w:sz w:val="16"/>
              </w:rPr>
              <w:t>Medio de Verificación</w:t>
            </w:r>
          </w:p>
        </w:tc>
        <w:tc>
          <w:tcPr>
            <w:tcW w:w="13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14:paraId="5D2E23FD" w14:textId="77777777" w:rsidR="00132DD5" w:rsidRPr="00132DD5" w:rsidRDefault="00132DD5" w:rsidP="00D804D0">
            <w:pPr>
              <w:jc w:val="center"/>
              <w:rPr>
                <w:rFonts w:ascii="gobCL" w:eastAsia="gobCL" w:hAnsi="gobCL" w:cs="gobCL"/>
                <w:b/>
                <w:sz w:val="16"/>
              </w:rPr>
            </w:pPr>
            <w:r w:rsidRPr="00132DD5">
              <w:rPr>
                <w:rFonts w:ascii="gobCL" w:eastAsia="gobCL" w:hAnsi="gobCL" w:cs="gobCL"/>
                <w:b/>
                <w:sz w:val="16"/>
              </w:rPr>
              <w:t>Ponderación</w:t>
            </w:r>
          </w:p>
        </w:tc>
      </w:tr>
      <w:tr w:rsidR="00132DD5" w14:paraId="579EF44D" w14:textId="77777777" w:rsidTr="00132DD5">
        <w:trPr>
          <w:trHeight w:val="1726"/>
          <w:jc w:val="center"/>
        </w:trPr>
        <w:tc>
          <w:tcPr>
            <w:tcW w:w="3109" w:type="dxa"/>
            <w:tcBorders>
              <w:top w:val="single" w:sz="8" w:space="0" w:color="000000"/>
              <w:left w:val="single" w:sz="4" w:space="0" w:color="auto"/>
              <w:bottom w:val="single" w:sz="4" w:space="0" w:color="auto"/>
              <w:right w:val="single" w:sz="8" w:space="0" w:color="000000"/>
            </w:tcBorders>
            <w:shd w:val="clear" w:color="auto" w:fill="FFFFFF"/>
            <w:tcMar>
              <w:top w:w="0" w:type="dxa"/>
              <w:left w:w="108" w:type="dxa"/>
              <w:bottom w:w="0" w:type="dxa"/>
              <w:right w:w="108" w:type="dxa"/>
            </w:tcMar>
          </w:tcPr>
          <w:p w14:paraId="5B214EFB" w14:textId="77777777" w:rsidR="00132DD5" w:rsidRPr="00493169" w:rsidRDefault="00132DD5" w:rsidP="00D804D0">
            <w:pPr>
              <w:jc w:val="both"/>
              <w:rPr>
                <w:rFonts w:ascii="gobCL" w:eastAsia="gobCL" w:hAnsi="gobCL" w:cs="gobCL"/>
              </w:rPr>
            </w:pPr>
            <w:r w:rsidRPr="00493169">
              <w:rPr>
                <w:rFonts w:ascii="gobCL" w:eastAsia="gobCL" w:hAnsi="gobCL" w:cs="gobCL"/>
              </w:rPr>
              <w:t xml:space="preserve">El negocio </w:t>
            </w:r>
            <w:r>
              <w:rPr>
                <w:rFonts w:ascii="gobCL" w:eastAsia="gobCL" w:hAnsi="gobCL" w:cs="gobCL"/>
              </w:rPr>
              <w:t xml:space="preserve">ha implementado o implementará </w:t>
            </w:r>
            <w:r w:rsidRPr="00493169">
              <w:rPr>
                <w:rFonts w:ascii="gobCL" w:eastAsia="gobCL" w:hAnsi="gobCL" w:cs="gobCL"/>
              </w:rPr>
              <w:t>al menos 2 actividades de eficiencia energética o 1 actividad de energías renovable</w:t>
            </w:r>
          </w:p>
          <w:p w14:paraId="27DFE454" w14:textId="77777777" w:rsidR="00132DD5" w:rsidRDefault="00132DD5" w:rsidP="00D804D0">
            <w:pPr>
              <w:jc w:val="center"/>
              <w:rPr>
                <w:rFonts w:ascii="gobCL" w:eastAsia="gobCL" w:hAnsi="gobCL" w:cs="gobCL"/>
                <w:b/>
              </w:rPr>
            </w:pPr>
          </w:p>
        </w:tc>
        <w:tc>
          <w:tcPr>
            <w:tcW w:w="850" w:type="dxa"/>
            <w:tcBorders>
              <w:top w:val="single" w:sz="8" w:space="0" w:color="000000"/>
              <w:left w:val="nil"/>
              <w:right w:val="single" w:sz="8" w:space="0" w:color="000000"/>
            </w:tcBorders>
            <w:shd w:val="clear" w:color="auto" w:fill="FFFFFF"/>
            <w:tcMar>
              <w:top w:w="0" w:type="dxa"/>
              <w:left w:w="108" w:type="dxa"/>
              <w:bottom w:w="0" w:type="dxa"/>
              <w:right w:w="108" w:type="dxa"/>
            </w:tcMar>
          </w:tcPr>
          <w:p w14:paraId="534728A1" w14:textId="77777777" w:rsidR="00132DD5" w:rsidRDefault="00132DD5" w:rsidP="00D804D0">
            <w:pPr>
              <w:jc w:val="center"/>
              <w:rPr>
                <w:rFonts w:ascii="gobCL" w:eastAsia="gobCL" w:hAnsi="gobCL" w:cs="gobCL"/>
                <w:b/>
              </w:rPr>
            </w:pPr>
          </w:p>
          <w:p w14:paraId="6BEE9894" w14:textId="77777777" w:rsidR="00132DD5" w:rsidRDefault="00132DD5" w:rsidP="00D804D0">
            <w:pPr>
              <w:jc w:val="center"/>
              <w:rPr>
                <w:rFonts w:ascii="gobCL" w:eastAsia="gobCL" w:hAnsi="gobCL" w:cs="gobCL"/>
                <w:b/>
              </w:rPr>
            </w:pPr>
            <w:r>
              <w:rPr>
                <w:rFonts w:ascii="gobCL" w:eastAsia="gobCL" w:hAnsi="gobCL" w:cs="gobCL"/>
                <w:b/>
              </w:rPr>
              <w:t>7</w:t>
            </w:r>
          </w:p>
        </w:tc>
        <w:tc>
          <w:tcPr>
            <w:tcW w:w="3402"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tcPr>
          <w:p w14:paraId="3B605BC7" w14:textId="77777777" w:rsidR="00132DD5" w:rsidRDefault="00132DD5" w:rsidP="00D804D0">
            <w:pPr>
              <w:jc w:val="center"/>
              <w:rPr>
                <w:rFonts w:ascii="gobCL" w:eastAsia="gobCL" w:hAnsi="gobCL" w:cs="gobCL"/>
              </w:rPr>
            </w:pPr>
            <w:r>
              <w:rPr>
                <w:rFonts w:ascii="gobCL" w:eastAsia="gobCL" w:hAnsi="gobCL" w:cs="gobCL"/>
              </w:rPr>
              <w:t>1.-</w:t>
            </w:r>
            <w:r w:rsidRPr="002F430A">
              <w:rPr>
                <w:rFonts w:ascii="gobCL" w:eastAsia="gobCL" w:hAnsi="gobCL" w:cs="gobCL"/>
                <w:b/>
              </w:rPr>
              <w:t>Para aquellos casos que ya cuentan con actividades de enfoque sustentable:</w:t>
            </w:r>
            <w:r>
              <w:rPr>
                <w:rFonts w:ascii="gobCL" w:eastAsia="gobCL" w:hAnsi="gobCL" w:cs="gobCL"/>
              </w:rPr>
              <w:t xml:space="preserve"> </w:t>
            </w:r>
            <w:r w:rsidRPr="00F4684F">
              <w:rPr>
                <w:rFonts w:ascii="gobCL" w:eastAsia="gobCL" w:hAnsi="gobCL" w:cs="gobCL"/>
              </w:rPr>
              <w:t>Acta de visita en terreno y/o fotografías que muestren la utilización de las energías, según Anexo de enfoque sustentable.</w:t>
            </w:r>
          </w:p>
          <w:p w14:paraId="7AADBE6D" w14:textId="77777777" w:rsidR="00132DD5" w:rsidRPr="00F4684F" w:rsidRDefault="00132DD5" w:rsidP="00D804D0">
            <w:pPr>
              <w:jc w:val="center"/>
              <w:rPr>
                <w:rFonts w:ascii="gobCL" w:eastAsia="gobCL" w:hAnsi="gobCL" w:cs="gobCL"/>
              </w:rPr>
            </w:pPr>
            <w:r w:rsidRPr="002F430A">
              <w:rPr>
                <w:rFonts w:ascii="gobCL" w:eastAsia="gobCL" w:hAnsi="gobCL" w:cs="gobCL"/>
                <w:b/>
              </w:rPr>
              <w:t xml:space="preserve"> 2.-En el caso de una nueva implementación</w:t>
            </w:r>
            <w:r>
              <w:rPr>
                <w:rFonts w:ascii="gobCL" w:eastAsia="gobCL" w:hAnsi="gobCL" w:cs="gobCL"/>
                <w:b/>
              </w:rPr>
              <w:t>:</w:t>
            </w:r>
            <w:r>
              <w:rPr>
                <w:rFonts w:ascii="gobCL" w:eastAsia="gobCL" w:hAnsi="gobCL" w:cs="gobCL"/>
              </w:rPr>
              <w:t xml:space="preserve"> se verificará a través del cuadro presupuestario postulado. </w:t>
            </w:r>
            <w:r w:rsidRPr="001F5BA6">
              <w:rPr>
                <w:rFonts w:ascii="Arial Narrow" w:hAnsi="Arial Narrow" w:cs="Arial"/>
                <w:iCs/>
                <w:color w:val="222222"/>
                <w:shd w:val="clear" w:color="auto" w:fill="FFFFFF"/>
              </w:rPr>
              <w:t> </w:t>
            </w:r>
            <w:r w:rsidRPr="001F5BA6">
              <w:rPr>
                <w:rFonts w:ascii="Arial Narrow" w:hAnsi="Arial Narrow" w:cs="Arial"/>
                <w:iCs/>
                <w:color w:val="222222"/>
                <w:sz w:val="20"/>
                <w:szCs w:val="20"/>
                <w:shd w:val="clear" w:color="auto" w:fill="FFFFFF"/>
              </w:rPr>
              <w:t>Durante la ejecución de cada proyecto beneficiado se deberá velar por el fiel cumplimiento de las acciones con foco sustentable.</w:t>
            </w:r>
          </w:p>
        </w:tc>
        <w:tc>
          <w:tcPr>
            <w:tcW w:w="1319" w:type="dxa"/>
            <w:vMerge w:val="restart"/>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tcPr>
          <w:p w14:paraId="766F5355" w14:textId="77777777" w:rsidR="00132DD5" w:rsidRDefault="00132DD5" w:rsidP="00D804D0">
            <w:pPr>
              <w:jc w:val="center"/>
              <w:rPr>
                <w:rFonts w:ascii="gobCL" w:eastAsia="gobCL" w:hAnsi="gobCL" w:cs="gobCL"/>
                <w:b/>
              </w:rPr>
            </w:pPr>
          </w:p>
          <w:p w14:paraId="27DCC7E9" w14:textId="77777777" w:rsidR="00132DD5" w:rsidRDefault="00132DD5" w:rsidP="00D804D0">
            <w:pPr>
              <w:jc w:val="center"/>
              <w:rPr>
                <w:rFonts w:ascii="gobCL" w:eastAsia="gobCL" w:hAnsi="gobCL" w:cs="gobCL"/>
                <w:b/>
              </w:rPr>
            </w:pPr>
          </w:p>
          <w:p w14:paraId="5BEDFC00" w14:textId="77777777" w:rsidR="00132DD5" w:rsidRDefault="00132DD5" w:rsidP="00D804D0">
            <w:pPr>
              <w:jc w:val="center"/>
              <w:rPr>
                <w:rFonts w:ascii="gobCL" w:eastAsia="gobCL" w:hAnsi="gobCL" w:cs="gobCL"/>
                <w:b/>
              </w:rPr>
            </w:pPr>
          </w:p>
          <w:p w14:paraId="53E97B58" w14:textId="77777777" w:rsidR="00132DD5" w:rsidRDefault="00132DD5" w:rsidP="00D804D0">
            <w:pPr>
              <w:jc w:val="center"/>
              <w:rPr>
                <w:rFonts w:ascii="gobCL" w:eastAsia="gobCL" w:hAnsi="gobCL" w:cs="gobCL"/>
                <w:b/>
              </w:rPr>
            </w:pPr>
            <w:r>
              <w:rPr>
                <w:rFonts w:ascii="gobCL" w:eastAsia="gobCL" w:hAnsi="gobCL" w:cs="gobCL"/>
                <w:b/>
              </w:rPr>
              <w:t>40%</w:t>
            </w:r>
          </w:p>
          <w:p w14:paraId="3F2DB5A9" w14:textId="77777777" w:rsidR="00132DD5" w:rsidRDefault="00132DD5" w:rsidP="00D804D0">
            <w:pPr>
              <w:jc w:val="center"/>
              <w:rPr>
                <w:rFonts w:ascii="gobCL" w:eastAsia="gobCL" w:hAnsi="gobCL" w:cs="gobCL"/>
                <w:b/>
              </w:rPr>
            </w:pPr>
          </w:p>
        </w:tc>
      </w:tr>
      <w:tr w:rsidR="00132DD5" w14:paraId="724BFA7A" w14:textId="77777777" w:rsidTr="00132DD5">
        <w:trPr>
          <w:trHeight w:val="1950"/>
          <w:jc w:val="center"/>
        </w:trPr>
        <w:tc>
          <w:tcPr>
            <w:tcW w:w="3109" w:type="dxa"/>
            <w:tcBorders>
              <w:top w:val="single" w:sz="4" w:space="0" w:color="auto"/>
              <w:left w:val="single" w:sz="4" w:space="0" w:color="auto"/>
              <w:bottom w:val="single" w:sz="8" w:space="0" w:color="000000"/>
              <w:right w:val="single" w:sz="8" w:space="0" w:color="000000"/>
            </w:tcBorders>
            <w:shd w:val="clear" w:color="auto" w:fill="FFFFFF"/>
            <w:tcMar>
              <w:top w:w="0" w:type="dxa"/>
              <w:left w:w="108" w:type="dxa"/>
              <w:bottom w:w="0" w:type="dxa"/>
              <w:right w:w="108" w:type="dxa"/>
            </w:tcMar>
          </w:tcPr>
          <w:p w14:paraId="080F1AFF" w14:textId="77777777" w:rsidR="00132DD5" w:rsidRPr="006C28EC" w:rsidRDefault="00132DD5" w:rsidP="00D804D0">
            <w:pPr>
              <w:jc w:val="both"/>
              <w:rPr>
                <w:rFonts w:ascii="gobCL" w:eastAsia="gobCL" w:hAnsi="gobCL" w:cs="gobCL"/>
              </w:rPr>
            </w:pPr>
          </w:p>
          <w:p w14:paraId="468B6720" w14:textId="77777777" w:rsidR="00132DD5" w:rsidRPr="006C28EC" w:rsidRDefault="00132DD5" w:rsidP="00D804D0">
            <w:pPr>
              <w:jc w:val="both"/>
              <w:rPr>
                <w:rFonts w:ascii="gobCL" w:eastAsia="gobCL" w:hAnsi="gobCL" w:cs="gobCL"/>
              </w:rPr>
            </w:pPr>
            <w:r w:rsidRPr="006C28EC">
              <w:rPr>
                <w:rFonts w:ascii="gobCL" w:eastAsia="gobCL" w:hAnsi="gobCL" w:cs="gobCL"/>
              </w:rPr>
              <w:t>El negocio NO contempla la implementación de actividades de eficiencia energética.</w:t>
            </w:r>
          </w:p>
          <w:p w14:paraId="6D002332" w14:textId="77777777" w:rsidR="00132DD5" w:rsidRPr="00493169" w:rsidRDefault="00132DD5" w:rsidP="00D804D0">
            <w:pPr>
              <w:jc w:val="center"/>
              <w:rPr>
                <w:rFonts w:ascii="gobCL" w:eastAsia="gobCL" w:hAnsi="gobCL" w:cs="gobCL"/>
              </w:rPr>
            </w:pPr>
          </w:p>
        </w:tc>
        <w:tc>
          <w:tcPr>
            <w:tcW w:w="850" w:type="dxa"/>
            <w:tcBorders>
              <w:left w:val="nil"/>
              <w:bottom w:val="single" w:sz="8" w:space="0" w:color="000000"/>
              <w:right w:val="single" w:sz="8" w:space="0" w:color="000000"/>
            </w:tcBorders>
            <w:shd w:val="clear" w:color="auto" w:fill="FFFFFF"/>
            <w:tcMar>
              <w:top w:w="0" w:type="dxa"/>
              <w:left w:w="108" w:type="dxa"/>
              <w:bottom w:w="0" w:type="dxa"/>
              <w:right w:w="108" w:type="dxa"/>
            </w:tcMar>
          </w:tcPr>
          <w:p w14:paraId="39531692" w14:textId="77777777" w:rsidR="00132DD5" w:rsidRDefault="00132DD5" w:rsidP="00D804D0">
            <w:pPr>
              <w:jc w:val="center"/>
              <w:rPr>
                <w:rFonts w:ascii="gobCL" w:eastAsia="gobCL" w:hAnsi="gobCL" w:cs="gobCL"/>
                <w:b/>
              </w:rPr>
            </w:pPr>
          </w:p>
          <w:p w14:paraId="4395BDF9" w14:textId="77777777" w:rsidR="00132DD5" w:rsidRDefault="00132DD5" w:rsidP="00D804D0">
            <w:pPr>
              <w:jc w:val="center"/>
              <w:rPr>
                <w:rFonts w:ascii="gobCL" w:eastAsia="gobCL" w:hAnsi="gobCL" w:cs="gobCL"/>
                <w:b/>
              </w:rPr>
            </w:pPr>
          </w:p>
          <w:p w14:paraId="62A5D89D" w14:textId="77777777" w:rsidR="00132DD5" w:rsidRDefault="00132DD5" w:rsidP="00D804D0">
            <w:pPr>
              <w:jc w:val="center"/>
              <w:rPr>
                <w:rFonts w:ascii="gobCL" w:eastAsia="gobCL" w:hAnsi="gobCL" w:cs="gobCL"/>
                <w:b/>
              </w:rPr>
            </w:pPr>
            <w:r>
              <w:rPr>
                <w:rFonts w:ascii="gobCL" w:eastAsia="gobCL" w:hAnsi="gobCL" w:cs="gobCL"/>
                <w:b/>
              </w:rPr>
              <w:t>1</w:t>
            </w:r>
          </w:p>
        </w:tc>
        <w:tc>
          <w:tcPr>
            <w:tcW w:w="3402"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0F73F31A" w14:textId="77777777" w:rsidR="00132DD5" w:rsidRDefault="00132DD5" w:rsidP="00D804D0">
            <w:pPr>
              <w:jc w:val="center"/>
              <w:rPr>
                <w:rFonts w:ascii="gobCL" w:eastAsia="gobCL" w:hAnsi="gobCL" w:cs="gobCL"/>
                <w:b/>
              </w:rPr>
            </w:pPr>
          </w:p>
        </w:tc>
        <w:tc>
          <w:tcPr>
            <w:tcW w:w="1319" w:type="dxa"/>
            <w:vMerge/>
            <w:tcBorders>
              <w:left w:val="nil"/>
              <w:bottom w:val="single" w:sz="4" w:space="0" w:color="auto"/>
              <w:right w:val="single" w:sz="8" w:space="0" w:color="000000"/>
            </w:tcBorders>
            <w:shd w:val="clear" w:color="auto" w:fill="FFFFFF"/>
            <w:tcMar>
              <w:top w:w="0" w:type="dxa"/>
              <w:left w:w="108" w:type="dxa"/>
              <w:bottom w:w="0" w:type="dxa"/>
              <w:right w:w="108" w:type="dxa"/>
            </w:tcMar>
          </w:tcPr>
          <w:p w14:paraId="6E41EDC8" w14:textId="77777777" w:rsidR="00132DD5" w:rsidRDefault="00132DD5" w:rsidP="00D804D0">
            <w:pPr>
              <w:jc w:val="center"/>
              <w:rPr>
                <w:rFonts w:ascii="gobCL" w:eastAsia="gobCL" w:hAnsi="gobCL" w:cs="gobCL"/>
                <w:b/>
              </w:rPr>
            </w:pPr>
          </w:p>
        </w:tc>
      </w:tr>
    </w:tbl>
    <w:p w14:paraId="01F8FC69" w14:textId="77777777" w:rsidR="00132DD5" w:rsidRPr="00DD4971" w:rsidRDefault="00132DD5" w:rsidP="00132DD5">
      <w:pPr>
        <w:pBdr>
          <w:top w:val="nil"/>
          <w:left w:val="nil"/>
          <w:bottom w:val="nil"/>
          <w:right w:val="nil"/>
          <w:between w:val="nil"/>
        </w:pBdr>
        <w:spacing w:after="0" w:line="240" w:lineRule="auto"/>
        <w:ind w:left="426"/>
        <w:rPr>
          <w:rFonts w:ascii="Arial" w:eastAsia="gobCL" w:hAnsi="Arial" w:cs="Arial"/>
          <w:color w:val="000000"/>
        </w:rPr>
      </w:pPr>
    </w:p>
    <w:p w14:paraId="24DD2E81" w14:textId="77777777" w:rsidR="00C05310" w:rsidRPr="007C5A3A" w:rsidRDefault="00C05310">
      <w:pPr>
        <w:spacing w:after="0" w:line="240" w:lineRule="auto"/>
        <w:rPr>
          <w:rFonts w:ascii="Arial" w:hAnsi="Arial" w:cs="Arial"/>
        </w:rPr>
      </w:pPr>
    </w:p>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173" w:name="_2m3ekkxa0uxz" w:colFirst="0" w:colLast="0"/>
      <w:bookmarkEnd w:id="173"/>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71F9F860" w:rsidR="00C136D7" w:rsidRDefault="00C136D7" w:rsidP="00216DD1">
      <w:pPr>
        <w:spacing w:after="0" w:line="240" w:lineRule="auto"/>
        <w:jc w:val="center"/>
        <w:rPr>
          <w:rFonts w:ascii="Arial" w:eastAsia="gobCL" w:hAnsi="Arial" w:cs="Arial"/>
          <w:b/>
        </w:rPr>
      </w:pPr>
    </w:p>
    <w:p w14:paraId="1DBA789B" w14:textId="7037DAB9" w:rsidR="00816A50" w:rsidRDefault="00816A50" w:rsidP="00216DD1">
      <w:pPr>
        <w:spacing w:after="0" w:line="240" w:lineRule="auto"/>
        <w:jc w:val="center"/>
        <w:rPr>
          <w:rFonts w:ascii="Arial" w:eastAsia="gobCL" w:hAnsi="Arial" w:cs="Arial"/>
          <w:b/>
        </w:rPr>
      </w:pPr>
    </w:p>
    <w:p w14:paraId="29CEDA2D" w14:textId="432675E9" w:rsidR="00816A50" w:rsidRDefault="00816A50" w:rsidP="00216DD1">
      <w:pPr>
        <w:spacing w:after="0" w:line="240" w:lineRule="auto"/>
        <w:jc w:val="center"/>
        <w:rPr>
          <w:rFonts w:ascii="Arial" w:eastAsia="gobCL" w:hAnsi="Arial" w:cs="Arial"/>
          <w:b/>
        </w:rPr>
      </w:pPr>
    </w:p>
    <w:p w14:paraId="3586390C" w14:textId="740E10D6" w:rsidR="00816A50" w:rsidRDefault="00816A50" w:rsidP="00216DD1">
      <w:pPr>
        <w:spacing w:after="0" w:line="240" w:lineRule="auto"/>
        <w:jc w:val="center"/>
        <w:rPr>
          <w:rFonts w:ascii="Arial" w:eastAsia="gobCL" w:hAnsi="Arial" w:cs="Arial"/>
          <w:b/>
        </w:rPr>
      </w:pPr>
    </w:p>
    <w:p w14:paraId="5AA8E8D6" w14:textId="77777777" w:rsidR="00816A50" w:rsidRPr="007C5A3A" w:rsidRDefault="00816A50"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01761929" w:rsidR="00C136D7" w:rsidRPr="007C5A3A" w:rsidRDefault="00C136D7" w:rsidP="00216DD1">
      <w:pPr>
        <w:spacing w:after="0" w:line="240" w:lineRule="auto"/>
        <w:jc w:val="center"/>
        <w:rPr>
          <w:rFonts w:ascii="Arial" w:eastAsia="gobCL" w:hAnsi="Arial" w:cs="Arial"/>
          <w:b/>
        </w:rPr>
      </w:pPr>
    </w:p>
    <w:p w14:paraId="2AAFF431" w14:textId="4509F7A9" w:rsidR="00C136D7" w:rsidRDefault="00C136D7" w:rsidP="00216DD1">
      <w:pPr>
        <w:spacing w:after="0" w:line="240" w:lineRule="auto"/>
        <w:jc w:val="center"/>
        <w:rPr>
          <w:rFonts w:ascii="Arial" w:eastAsia="gobCL" w:hAnsi="Arial" w:cs="Arial"/>
          <w:b/>
        </w:rPr>
      </w:pPr>
    </w:p>
    <w:p w14:paraId="2A6ED5BA" w14:textId="04250522" w:rsidR="003F1F63" w:rsidRDefault="003F1F63" w:rsidP="00216DD1">
      <w:pPr>
        <w:spacing w:after="0" w:line="240" w:lineRule="auto"/>
        <w:jc w:val="center"/>
        <w:rPr>
          <w:rFonts w:ascii="Arial" w:eastAsia="gobCL" w:hAnsi="Arial" w:cs="Arial"/>
          <w:b/>
        </w:rPr>
      </w:pPr>
    </w:p>
    <w:p w14:paraId="1B428B4C" w14:textId="61C02CF3" w:rsidR="003F1F63" w:rsidRDefault="003F1F63" w:rsidP="00216DD1">
      <w:pPr>
        <w:spacing w:after="0" w:line="240" w:lineRule="auto"/>
        <w:jc w:val="center"/>
        <w:rPr>
          <w:rFonts w:ascii="Arial" w:eastAsia="gobCL" w:hAnsi="Arial" w:cs="Arial"/>
          <w:b/>
        </w:rPr>
      </w:pPr>
    </w:p>
    <w:p w14:paraId="2489643C" w14:textId="52980660" w:rsidR="003F1F63" w:rsidRDefault="003F1F63" w:rsidP="00216DD1">
      <w:pPr>
        <w:spacing w:after="0" w:line="240" w:lineRule="auto"/>
        <w:jc w:val="center"/>
        <w:rPr>
          <w:rFonts w:ascii="Arial" w:eastAsia="gobCL" w:hAnsi="Arial" w:cs="Arial"/>
          <w:b/>
        </w:rPr>
      </w:pPr>
    </w:p>
    <w:p w14:paraId="2D397847" w14:textId="67FEEC3B" w:rsidR="003F1F63" w:rsidRDefault="003F1F63" w:rsidP="00216DD1">
      <w:pPr>
        <w:spacing w:after="0" w:line="240" w:lineRule="auto"/>
        <w:jc w:val="center"/>
        <w:rPr>
          <w:rFonts w:ascii="Arial" w:eastAsia="gobCL" w:hAnsi="Arial" w:cs="Arial"/>
          <w:b/>
        </w:rPr>
      </w:pPr>
    </w:p>
    <w:p w14:paraId="39B97C42" w14:textId="49C8689A" w:rsidR="003F1F63" w:rsidRDefault="003F1F63" w:rsidP="00216DD1">
      <w:pPr>
        <w:spacing w:after="0" w:line="240" w:lineRule="auto"/>
        <w:jc w:val="center"/>
        <w:rPr>
          <w:rFonts w:ascii="Arial" w:eastAsia="gobCL" w:hAnsi="Arial" w:cs="Arial"/>
          <w:b/>
        </w:rPr>
      </w:pPr>
    </w:p>
    <w:p w14:paraId="2861B4E3" w14:textId="201BAED3" w:rsidR="003F1F63" w:rsidRDefault="003F1F63" w:rsidP="00216DD1">
      <w:pPr>
        <w:spacing w:after="0" w:line="240" w:lineRule="auto"/>
        <w:jc w:val="center"/>
        <w:rPr>
          <w:rFonts w:ascii="Arial" w:eastAsia="gobCL" w:hAnsi="Arial" w:cs="Arial"/>
          <w:b/>
        </w:rPr>
      </w:pPr>
    </w:p>
    <w:p w14:paraId="610E886D" w14:textId="3E11A403" w:rsidR="003F1F63" w:rsidRDefault="003F1F63" w:rsidP="00216DD1">
      <w:pPr>
        <w:spacing w:after="0" w:line="240" w:lineRule="auto"/>
        <w:jc w:val="center"/>
        <w:rPr>
          <w:rFonts w:ascii="Arial" w:eastAsia="gobCL" w:hAnsi="Arial" w:cs="Arial"/>
          <w:b/>
        </w:rPr>
      </w:pPr>
    </w:p>
    <w:p w14:paraId="45CDDA43" w14:textId="33C93470" w:rsidR="003F1F63" w:rsidRDefault="003F1F63" w:rsidP="00216DD1">
      <w:pPr>
        <w:spacing w:after="0" w:line="240" w:lineRule="auto"/>
        <w:jc w:val="center"/>
        <w:rPr>
          <w:rFonts w:ascii="Arial" w:eastAsia="gobCL" w:hAnsi="Arial" w:cs="Arial"/>
          <w:b/>
        </w:rPr>
      </w:pPr>
    </w:p>
    <w:p w14:paraId="43B84740" w14:textId="524F9430" w:rsidR="00C05310" w:rsidRPr="0087229B" w:rsidRDefault="008D3FED" w:rsidP="0087229B">
      <w:pPr>
        <w:pStyle w:val="Ttulo1"/>
        <w:jc w:val="center"/>
        <w:rPr>
          <w:rFonts w:ascii="Arial" w:hAnsi="Arial" w:cs="Arial"/>
          <w:sz w:val="22"/>
        </w:rPr>
      </w:pPr>
      <w:bookmarkStart w:id="174" w:name="_Toc100074337"/>
      <w:r w:rsidRPr="0087229B">
        <w:rPr>
          <w:rFonts w:ascii="Arial" w:hAnsi="Arial" w:cs="Arial"/>
          <w:sz w:val="22"/>
        </w:rPr>
        <w:lastRenderedPageBreak/>
        <w:t xml:space="preserve">ANEXO N° </w:t>
      </w:r>
      <w:r w:rsidR="00C136D7" w:rsidRPr="0087229B">
        <w:rPr>
          <w:rFonts w:ascii="Arial" w:hAnsi="Arial" w:cs="Arial"/>
          <w:sz w:val="22"/>
        </w:rPr>
        <w:t>8</w:t>
      </w:r>
      <w:bookmarkEnd w:id="174"/>
    </w:p>
    <w:p w14:paraId="1CBA1012" w14:textId="283245C6" w:rsidR="00670328" w:rsidRPr="00DC4EE7" w:rsidRDefault="008D3FED" w:rsidP="00DC4EE7">
      <w:pPr>
        <w:pStyle w:val="Sinespaciado"/>
        <w:jc w:val="center"/>
        <w:rPr>
          <w:b/>
          <w:sz w:val="24"/>
        </w:rPr>
      </w:pPr>
      <w:bookmarkStart w:id="175" w:name="_Toc99968187"/>
      <w:r w:rsidRPr="00DC4EE7">
        <w:rPr>
          <w:b/>
          <w:sz w:val="24"/>
        </w:rPr>
        <w:t>CRITERIOS DE EVALUACIÓN DEL COMITÉ DE EVALUACIÓN REGIONAL</w:t>
      </w:r>
      <w:bookmarkEnd w:id="175"/>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01D8C85F" w14:textId="001DA236" w:rsidR="00B21856" w:rsidRDefault="008D3FED" w:rsidP="003F1F63">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1E4528" w:rsidRPr="001E4528">
        <w:rPr>
          <w:rFonts w:ascii="Arial" w:eastAsia="gobCL" w:hAnsi="Arial" w:cs="Arial"/>
          <w:b/>
          <w:color w:val="000000"/>
        </w:rPr>
        <w:t>Incorporación de acciones de marketing digital (3</w:t>
      </w:r>
      <w:r w:rsidR="001E4528">
        <w:rPr>
          <w:rFonts w:ascii="Arial" w:eastAsia="gobCL" w:hAnsi="Arial" w:cs="Arial"/>
          <w:b/>
          <w:color w:val="000000"/>
        </w:rPr>
        <w:t>0%)</w:t>
      </w:r>
      <w:r w:rsidR="003F1F63" w:rsidRPr="003F1F63">
        <w:rPr>
          <w:rFonts w:ascii="Arial" w:eastAsia="gobCL" w:hAnsi="Arial" w:cs="Arial"/>
          <w:b/>
          <w:color w:val="000000"/>
        </w:rPr>
        <w:t xml:space="preserve">. </w:t>
      </w:r>
    </w:p>
    <w:p w14:paraId="2B603713" w14:textId="77777777" w:rsidR="00B21856"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41"/>
        <w:tblW w:w="9600" w:type="dxa"/>
        <w:tblInd w:w="0" w:type="dxa"/>
        <w:tblLayout w:type="fixed"/>
        <w:tblLook w:val="0400" w:firstRow="0" w:lastRow="0" w:firstColumn="0" w:lastColumn="0" w:noHBand="0" w:noVBand="1"/>
      </w:tblPr>
      <w:tblGrid>
        <w:gridCol w:w="4215"/>
        <w:gridCol w:w="4245"/>
        <w:gridCol w:w="1140"/>
      </w:tblGrid>
      <w:tr w:rsidR="001E4528" w:rsidRPr="001E4528" w14:paraId="6F6C289E" w14:textId="77777777" w:rsidTr="00A70172">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54C5A50" w14:textId="77777777" w:rsidR="001E4528" w:rsidRPr="001E4528" w:rsidRDefault="001E4528" w:rsidP="001E4528">
            <w:pPr>
              <w:spacing w:after="0" w:line="240" w:lineRule="auto"/>
              <w:jc w:val="center"/>
              <w:rPr>
                <w:rFonts w:ascii="Arial" w:eastAsia="gobCL" w:hAnsi="Arial" w:cs="Arial"/>
                <w:b/>
                <w:color w:val="FFFFFF"/>
              </w:rPr>
            </w:pPr>
            <w:r w:rsidRPr="001E4528">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3D31990D" w14:textId="77777777" w:rsidR="001E4528" w:rsidRPr="001E4528" w:rsidRDefault="001E4528" w:rsidP="001E4528">
            <w:pPr>
              <w:spacing w:after="0" w:line="240" w:lineRule="auto"/>
              <w:jc w:val="center"/>
              <w:rPr>
                <w:rFonts w:ascii="Arial" w:eastAsia="gobCL" w:hAnsi="Arial" w:cs="Arial"/>
                <w:b/>
                <w:color w:val="FFFFFF"/>
              </w:rPr>
            </w:pPr>
            <w:r w:rsidRPr="001E4528">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32C94BC2" w14:textId="77777777" w:rsidR="001E4528" w:rsidRPr="001E4528" w:rsidRDefault="001E4528" w:rsidP="001E4528">
            <w:pPr>
              <w:spacing w:after="0" w:line="240" w:lineRule="auto"/>
              <w:jc w:val="center"/>
              <w:rPr>
                <w:rFonts w:ascii="Arial" w:eastAsia="gobCL" w:hAnsi="Arial" w:cs="Arial"/>
                <w:b/>
                <w:color w:val="FFFFFF"/>
              </w:rPr>
            </w:pPr>
            <w:r w:rsidRPr="001E4528">
              <w:rPr>
                <w:rFonts w:ascii="Arial" w:eastAsia="gobCL" w:hAnsi="Arial" w:cs="Arial"/>
                <w:b/>
                <w:color w:val="FFFFFF"/>
              </w:rPr>
              <w:t>Nota</w:t>
            </w:r>
          </w:p>
        </w:tc>
      </w:tr>
      <w:tr w:rsidR="001E4528" w:rsidRPr="001E4528" w14:paraId="359FCD53" w14:textId="77777777" w:rsidTr="00A70172">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235F18C1" w14:textId="77777777" w:rsidR="001E4528" w:rsidRPr="001E4528" w:rsidRDefault="001E4528" w:rsidP="001E4528">
            <w:pPr>
              <w:spacing w:after="0" w:line="240" w:lineRule="auto"/>
              <w:jc w:val="both"/>
              <w:rPr>
                <w:rFonts w:ascii="Arial" w:eastAsia="gobCL" w:hAnsi="Arial" w:cs="Arial"/>
                <w:b/>
                <w:color w:val="000000"/>
              </w:rPr>
            </w:pPr>
            <w:r w:rsidRPr="001E4528">
              <w:rPr>
                <w:rFonts w:ascii="Arial" w:eastAsia="gobCL" w:hAnsi="Arial" w:cs="Arial"/>
                <w:b/>
                <w:color w:val="000000"/>
              </w:rPr>
              <w:t xml:space="preserve">1. Acciones de marketing digital, </w:t>
            </w:r>
            <w:r w:rsidRPr="001E4528">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4245" w:type="dxa"/>
            <w:tcBorders>
              <w:top w:val="nil"/>
              <w:left w:val="nil"/>
              <w:bottom w:val="single" w:sz="8" w:space="0" w:color="000000"/>
              <w:right w:val="single" w:sz="8" w:space="0" w:color="000000"/>
            </w:tcBorders>
            <w:shd w:val="clear" w:color="auto" w:fill="auto"/>
            <w:vAlign w:val="center"/>
          </w:tcPr>
          <w:p w14:paraId="12457890"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El proyecto considera la incorporación de</w:t>
            </w:r>
            <w:r w:rsidRPr="001E4528">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0E2ED4A1"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7</w:t>
            </w:r>
          </w:p>
        </w:tc>
      </w:tr>
      <w:tr w:rsidR="001E4528" w:rsidRPr="001E4528" w14:paraId="2CE089F4" w14:textId="77777777" w:rsidTr="00A70172">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4E94C2C4" w14:textId="77777777" w:rsidR="001E4528" w:rsidRPr="001E4528" w:rsidRDefault="001E4528" w:rsidP="001E4528">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3C00BC55"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 xml:space="preserve">El proyecto considera la incorporación de </w:t>
            </w:r>
            <w:r w:rsidRPr="001E4528">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345EEA3"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5</w:t>
            </w:r>
          </w:p>
        </w:tc>
      </w:tr>
      <w:tr w:rsidR="001E4528" w:rsidRPr="001E4528" w14:paraId="3E9283E8" w14:textId="77777777" w:rsidTr="00A70172">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D192BF6" w14:textId="77777777" w:rsidR="001E4528" w:rsidRPr="001E4528" w:rsidRDefault="001E4528" w:rsidP="001E4528">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09B85071" w14:textId="77777777" w:rsidR="001E4528" w:rsidRPr="001E4528" w:rsidRDefault="001E4528" w:rsidP="001E4528">
            <w:pPr>
              <w:spacing w:after="0" w:line="240" w:lineRule="auto"/>
              <w:jc w:val="both"/>
              <w:rPr>
                <w:rFonts w:ascii="Arial" w:eastAsia="gobCL" w:hAnsi="Arial" w:cs="Arial"/>
                <w:color w:val="000000"/>
              </w:rPr>
            </w:pPr>
            <w:r w:rsidRPr="001E4528">
              <w:rPr>
                <w:rFonts w:ascii="Arial" w:eastAsia="gobCL" w:hAnsi="Arial" w:cs="Arial"/>
                <w:color w:val="000000"/>
              </w:rPr>
              <w:t>El proyecto</w:t>
            </w:r>
            <w:r w:rsidRPr="001E4528">
              <w:rPr>
                <w:rFonts w:ascii="Arial" w:eastAsia="gobCL" w:hAnsi="Arial" w:cs="Arial"/>
                <w:b/>
                <w:color w:val="000000"/>
              </w:rPr>
              <w:t xml:space="preserve"> NO</w:t>
            </w:r>
            <w:r w:rsidRPr="001E4528">
              <w:rPr>
                <w:rFonts w:ascii="Arial" w:eastAsia="gobCL" w:hAnsi="Arial" w:cs="Arial"/>
                <w:color w:val="000000"/>
              </w:rPr>
              <w:t xml:space="preserve"> considera </w:t>
            </w:r>
            <w:r w:rsidRPr="001E4528">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7EF2AAE1" w14:textId="77777777" w:rsidR="001E4528" w:rsidRPr="001E4528" w:rsidRDefault="001E4528" w:rsidP="001E4528">
            <w:pPr>
              <w:spacing w:after="0" w:line="240" w:lineRule="auto"/>
              <w:jc w:val="center"/>
              <w:rPr>
                <w:rFonts w:ascii="Arial" w:eastAsia="gobCL" w:hAnsi="Arial" w:cs="Arial"/>
                <w:color w:val="000000"/>
              </w:rPr>
            </w:pPr>
            <w:r w:rsidRPr="001E4528">
              <w:rPr>
                <w:rFonts w:ascii="Arial" w:eastAsia="gobCL" w:hAnsi="Arial" w:cs="Arial"/>
                <w:color w:val="000000"/>
              </w:rPr>
              <w:t>2</w:t>
            </w:r>
          </w:p>
        </w:tc>
      </w:tr>
    </w:tbl>
    <w:p w14:paraId="49897135" w14:textId="2632F799" w:rsidR="00C05310" w:rsidRPr="003F1F63" w:rsidRDefault="00C05310" w:rsidP="00D8628D">
      <w:pPr>
        <w:pBdr>
          <w:top w:val="nil"/>
          <w:left w:val="nil"/>
          <w:bottom w:val="nil"/>
          <w:right w:val="nil"/>
          <w:between w:val="nil"/>
        </w:pBdr>
        <w:spacing w:after="0" w:line="240" w:lineRule="auto"/>
        <w:ind w:left="720"/>
        <w:rPr>
          <w:rFonts w:ascii="Arial" w:eastAsia="gobCL" w:hAnsi="Arial" w:cs="Arial"/>
          <w:b/>
          <w:color w:val="000000"/>
        </w:rPr>
      </w:pP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76B06EDD" w14:textId="14081B21" w:rsidR="00A27120" w:rsidRPr="007C5A3A" w:rsidRDefault="00A27120" w:rsidP="004B18BC">
      <w:pPr>
        <w:pBdr>
          <w:top w:val="nil"/>
          <w:left w:val="nil"/>
          <w:bottom w:val="nil"/>
          <w:right w:val="nil"/>
          <w:between w:val="nil"/>
        </w:pBdr>
        <w:spacing w:after="0" w:line="240" w:lineRule="auto"/>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7240AD64" w:rsidR="009A3871"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3648B74C" w14:textId="77777777" w:rsidR="00C50442" w:rsidRPr="007C5A3A" w:rsidRDefault="00C50442">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00C2CF41" w:rsidR="00C05310"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w:t>
      </w:r>
      <w:r w:rsidR="00B21856">
        <w:rPr>
          <w:rFonts w:ascii="Arial" w:eastAsia="gobCL" w:hAnsi="Arial" w:cs="Arial"/>
          <w:b/>
          <w:color w:val="000000"/>
        </w:rPr>
        <w:t xml:space="preserve"> almacén y del</w:t>
      </w:r>
      <w:r w:rsidRPr="007C5A3A">
        <w:rPr>
          <w:rFonts w:ascii="Arial" w:eastAsia="gobCL" w:hAnsi="Arial" w:cs="Arial"/>
          <w:b/>
          <w:color w:val="000000"/>
        </w:rPr>
        <w:t xml:space="preserve">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p>
    <w:p w14:paraId="79D04420" w14:textId="77777777" w:rsidR="00B21856" w:rsidRPr="007C5A3A" w:rsidRDefault="00B21856" w:rsidP="00D8628D">
      <w:pPr>
        <w:pBdr>
          <w:top w:val="nil"/>
          <w:left w:val="nil"/>
          <w:bottom w:val="nil"/>
          <w:right w:val="nil"/>
          <w:between w:val="nil"/>
        </w:pBdr>
        <w:spacing w:after="0" w:line="240" w:lineRule="auto"/>
        <w:ind w:left="720"/>
        <w:rPr>
          <w:rFonts w:ascii="Arial" w:eastAsia="gobCL" w:hAnsi="Arial" w:cs="Arial"/>
          <w:b/>
          <w:color w:val="000000"/>
        </w:rPr>
      </w:pPr>
    </w:p>
    <w:tbl>
      <w:tblPr>
        <w:tblStyle w:val="110"/>
        <w:tblW w:w="9630" w:type="dxa"/>
        <w:tblInd w:w="0" w:type="dxa"/>
        <w:tblLayout w:type="fixed"/>
        <w:tblLook w:val="0400" w:firstRow="0" w:lastRow="0" w:firstColumn="0" w:lastColumn="0" w:noHBand="0" w:noVBand="1"/>
      </w:tblPr>
      <w:tblGrid>
        <w:gridCol w:w="3810"/>
        <w:gridCol w:w="4635"/>
        <w:gridCol w:w="1185"/>
      </w:tblGrid>
      <w:tr w:rsidR="00B21856" w:rsidRPr="00B21856" w14:paraId="439981AA" w14:textId="77777777" w:rsidTr="00A70172">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6D060459" w14:textId="77777777" w:rsidR="00B21856" w:rsidRPr="00B21856" w:rsidRDefault="00B21856" w:rsidP="00B21856">
            <w:pPr>
              <w:spacing w:after="0" w:line="240" w:lineRule="auto"/>
              <w:jc w:val="center"/>
              <w:rPr>
                <w:rFonts w:ascii="Arial" w:eastAsia="gobCL" w:hAnsi="Arial" w:cs="Arial"/>
                <w:b/>
                <w:color w:val="FFFFFF"/>
              </w:rPr>
            </w:pPr>
            <w:r w:rsidRPr="00B21856">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1AE1C777" w14:textId="77777777" w:rsidR="00B21856" w:rsidRPr="00B21856" w:rsidRDefault="00B21856" w:rsidP="00B21856">
            <w:pPr>
              <w:spacing w:after="0" w:line="240" w:lineRule="auto"/>
              <w:jc w:val="center"/>
              <w:rPr>
                <w:rFonts w:ascii="Arial" w:eastAsia="gobCL" w:hAnsi="Arial" w:cs="Arial"/>
                <w:b/>
                <w:color w:val="FFFFFF"/>
              </w:rPr>
            </w:pPr>
            <w:r w:rsidRPr="00B21856">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62ADE0E4" w14:textId="77777777" w:rsidR="00B21856" w:rsidRPr="00B21856" w:rsidRDefault="00B21856" w:rsidP="00B21856">
            <w:pPr>
              <w:spacing w:after="0" w:line="240" w:lineRule="auto"/>
              <w:jc w:val="center"/>
              <w:rPr>
                <w:rFonts w:ascii="Arial" w:eastAsia="gobCL" w:hAnsi="Arial" w:cs="Arial"/>
                <w:b/>
                <w:color w:val="FFFFFF"/>
              </w:rPr>
            </w:pPr>
            <w:r w:rsidRPr="00B21856">
              <w:rPr>
                <w:rFonts w:ascii="Arial" w:eastAsia="gobCL" w:hAnsi="Arial" w:cs="Arial"/>
                <w:b/>
                <w:color w:val="FFFFFF"/>
              </w:rPr>
              <w:t>Nota</w:t>
            </w:r>
          </w:p>
        </w:tc>
      </w:tr>
      <w:tr w:rsidR="00B21856" w:rsidRPr="00B21856" w14:paraId="6FF98898" w14:textId="77777777" w:rsidTr="00A70172">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731033BE"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b/>
                <w:color w:val="000000"/>
              </w:rPr>
              <w:t>3.1 Factibilidad de implementar el proyecto dadas las condiciones del almacén, c</w:t>
            </w:r>
            <w:r w:rsidRPr="00B21856">
              <w:rPr>
                <w:rFonts w:ascii="Arial" w:eastAsia="gobCL" w:hAnsi="Arial" w:cs="Arial"/>
                <w:color w:val="000000"/>
              </w:rPr>
              <w:t>onsiderando la infraestructura, recursos, entorno comercial, oportunidad de negocio, permisos de funcionamiento adecuados (o factibilidad de obtención).</w:t>
            </w:r>
          </w:p>
          <w:p w14:paraId="4F9DE9D2" w14:textId="77777777" w:rsidR="00B21856" w:rsidRPr="00B21856" w:rsidRDefault="00B21856" w:rsidP="00B21856">
            <w:pPr>
              <w:spacing w:after="0" w:line="240" w:lineRule="auto"/>
              <w:jc w:val="both"/>
              <w:rPr>
                <w:rFonts w:ascii="Arial" w:eastAsia="gobCL" w:hAnsi="Arial" w:cs="Arial"/>
                <w:color w:val="000000"/>
              </w:rPr>
            </w:pPr>
          </w:p>
          <w:p w14:paraId="78200968" w14:textId="77777777" w:rsidR="00B21856" w:rsidRPr="00B21856" w:rsidRDefault="00B21856" w:rsidP="00B21856">
            <w:pPr>
              <w:spacing w:after="0" w:line="240" w:lineRule="auto"/>
              <w:jc w:val="both"/>
              <w:rPr>
                <w:rFonts w:ascii="Arial" w:eastAsia="gobCL" w:hAnsi="Arial" w:cs="Arial"/>
                <w:color w:val="000000"/>
              </w:rPr>
            </w:pPr>
          </w:p>
          <w:p w14:paraId="0015DF1C" w14:textId="77777777" w:rsidR="00B21856" w:rsidRPr="00B21856" w:rsidRDefault="00B21856" w:rsidP="00B21856">
            <w:pPr>
              <w:spacing w:after="0" w:line="240" w:lineRule="auto"/>
              <w:jc w:val="both"/>
              <w:rPr>
                <w:rFonts w:ascii="Arial" w:eastAsia="gobCL" w:hAnsi="Arial" w:cs="Arial"/>
                <w:color w:val="000000"/>
              </w:rPr>
            </w:pPr>
          </w:p>
          <w:p w14:paraId="621CE041" w14:textId="77777777" w:rsidR="00B21856" w:rsidRPr="00B21856" w:rsidRDefault="00B21856" w:rsidP="00B21856">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8D40877"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color w:val="000000"/>
              </w:rPr>
              <w:t>Las acciones contenidas en el proyecto</w:t>
            </w:r>
            <w:r w:rsidRPr="00B21856">
              <w:rPr>
                <w:rFonts w:ascii="Arial" w:eastAsia="gobCL" w:hAnsi="Arial" w:cs="Arial"/>
                <w:b/>
                <w:color w:val="000000"/>
              </w:rPr>
              <w:t xml:space="preserve"> son factibles de implementar</w:t>
            </w:r>
            <w:r w:rsidRPr="00B21856">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9557F18" w14:textId="77777777" w:rsidR="00B21856" w:rsidRPr="00B21856" w:rsidRDefault="00B21856" w:rsidP="00B21856">
            <w:pPr>
              <w:spacing w:after="0" w:line="240" w:lineRule="auto"/>
              <w:jc w:val="center"/>
              <w:rPr>
                <w:rFonts w:ascii="Arial" w:eastAsia="gobCL" w:hAnsi="Arial" w:cs="Arial"/>
                <w:color w:val="000000"/>
              </w:rPr>
            </w:pPr>
            <w:r w:rsidRPr="00B21856">
              <w:rPr>
                <w:rFonts w:ascii="Arial" w:eastAsia="gobCL" w:hAnsi="Arial" w:cs="Arial"/>
                <w:color w:val="000000"/>
              </w:rPr>
              <w:t>7</w:t>
            </w:r>
          </w:p>
        </w:tc>
      </w:tr>
      <w:tr w:rsidR="00B21856" w:rsidRPr="00B21856" w14:paraId="4B38D07F" w14:textId="77777777" w:rsidTr="00A70172">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52FA16FE" w14:textId="77777777" w:rsidR="00B21856" w:rsidRPr="00B21856" w:rsidRDefault="00B21856" w:rsidP="00B21856">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5F50FE24"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color w:val="000000"/>
              </w:rPr>
              <w:t xml:space="preserve">Las acciones contenidas en el proyecto </w:t>
            </w:r>
            <w:r w:rsidRPr="00B21856">
              <w:rPr>
                <w:rFonts w:ascii="Arial" w:eastAsia="gobCL" w:hAnsi="Arial" w:cs="Arial"/>
                <w:b/>
                <w:color w:val="000000"/>
              </w:rPr>
              <w:t>son mediamente  factible</w:t>
            </w:r>
            <w:r w:rsidRPr="00B21856">
              <w:rPr>
                <w:rFonts w:ascii="Arial" w:eastAsia="gobCL" w:hAnsi="Arial" w:cs="Arial"/>
                <w:color w:val="000000"/>
              </w:rPr>
              <w:t xml:space="preserve"> de implementar </w:t>
            </w:r>
            <w:r w:rsidRPr="00B21856">
              <w:rPr>
                <w:rFonts w:ascii="Arial" w:eastAsia="gobCL" w:hAnsi="Arial" w:cs="Arial"/>
                <w:b/>
                <w:color w:val="000000"/>
              </w:rPr>
              <w:t>y/o se detecta algún riesgo asociado</w:t>
            </w:r>
            <w:r w:rsidRPr="00B21856">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41328C2F" w14:textId="77777777" w:rsidR="00B21856" w:rsidRPr="00B21856" w:rsidRDefault="00B21856" w:rsidP="00B21856">
            <w:pPr>
              <w:spacing w:after="0" w:line="240" w:lineRule="auto"/>
              <w:jc w:val="center"/>
              <w:rPr>
                <w:rFonts w:ascii="Arial" w:eastAsia="gobCL" w:hAnsi="Arial" w:cs="Arial"/>
                <w:color w:val="000000"/>
              </w:rPr>
            </w:pPr>
            <w:r w:rsidRPr="00B21856">
              <w:rPr>
                <w:rFonts w:ascii="Arial" w:eastAsia="gobCL" w:hAnsi="Arial" w:cs="Arial"/>
                <w:color w:val="000000"/>
              </w:rPr>
              <w:t>5</w:t>
            </w:r>
          </w:p>
        </w:tc>
      </w:tr>
      <w:tr w:rsidR="00B21856" w:rsidRPr="00B21856" w14:paraId="4436F07D" w14:textId="77777777" w:rsidTr="00A70172">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DA387C7" w14:textId="77777777" w:rsidR="00B21856" w:rsidRPr="00B21856"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59CCFDB"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color w:val="000000"/>
              </w:rPr>
              <w:t xml:space="preserve">Las acciones contenidas en el proyecto </w:t>
            </w:r>
            <w:r w:rsidRPr="00B21856">
              <w:rPr>
                <w:rFonts w:ascii="Arial" w:eastAsia="gobCL" w:hAnsi="Arial" w:cs="Arial"/>
                <w:b/>
                <w:color w:val="000000"/>
              </w:rPr>
              <w:t>NO</w:t>
            </w:r>
            <w:r w:rsidRPr="00B21856">
              <w:rPr>
                <w:rFonts w:ascii="Arial" w:eastAsia="gobCL" w:hAnsi="Arial" w:cs="Arial"/>
                <w:color w:val="000000"/>
              </w:rPr>
              <w:t xml:space="preserve"> son factible de implementar dadas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4BDEFA58" w14:textId="77777777" w:rsidR="00B21856" w:rsidRPr="00B21856" w:rsidRDefault="00B21856" w:rsidP="00B21856">
            <w:pPr>
              <w:spacing w:after="0" w:line="240" w:lineRule="auto"/>
              <w:jc w:val="center"/>
              <w:rPr>
                <w:rFonts w:ascii="Arial" w:eastAsia="gobCL" w:hAnsi="Arial" w:cs="Arial"/>
                <w:color w:val="000000"/>
              </w:rPr>
            </w:pPr>
            <w:r w:rsidRPr="00B21856">
              <w:rPr>
                <w:rFonts w:ascii="Arial" w:eastAsia="gobCL" w:hAnsi="Arial" w:cs="Arial"/>
                <w:color w:val="000000"/>
              </w:rPr>
              <w:t>2</w:t>
            </w:r>
          </w:p>
        </w:tc>
      </w:tr>
      <w:tr w:rsidR="00B21856" w:rsidRPr="00B21856" w14:paraId="52563D89" w14:textId="77777777" w:rsidTr="00A70172">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0AB4C22E" w14:textId="77777777" w:rsidR="00B21856" w:rsidRPr="00B21856" w:rsidRDefault="00B21856" w:rsidP="00B21856">
            <w:pPr>
              <w:widowControl w:val="0"/>
              <w:pBdr>
                <w:top w:val="nil"/>
                <w:left w:val="nil"/>
                <w:bottom w:val="nil"/>
                <w:right w:val="nil"/>
                <w:between w:val="nil"/>
              </w:pBdr>
              <w:spacing w:after="0"/>
              <w:jc w:val="both"/>
              <w:rPr>
                <w:rFonts w:ascii="Arial" w:eastAsia="gobCL" w:hAnsi="Arial" w:cs="Arial"/>
                <w:b/>
                <w:color w:val="000000"/>
              </w:rPr>
            </w:pPr>
            <w:r w:rsidRPr="00B21856">
              <w:rPr>
                <w:rFonts w:ascii="Arial" w:eastAsia="gobCL" w:hAnsi="Arial" w:cs="Arial"/>
                <w:b/>
                <w:color w:val="000000"/>
              </w:rPr>
              <w:t xml:space="preserve">3.2 Factibilidad de implementar el proyecto dadas las condiciones del postulante, </w:t>
            </w:r>
            <w:r w:rsidRPr="00B21856">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538A1F39"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color w:val="000000"/>
              </w:rPr>
              <w:t>Las acciones contenidas en el proyecto</w:t>
            </w:r>
            <w:r w:rsidRPr="00B21856">
              <w:rPr>
                <w:rFonts w:ascii="Arial" w:eastAsia="gobCL" w:hAnsi="Arial" w:cs="Arial"/>
                <w:b/>
                <w:color w:val="000000"/>
              </w:rPr>
              <w:t xml:space="preserve"> son factibles de implementar</w:t>
            </w:r>
            <w:r w:rsidRPr="00B21856">
              <w:rPr>
                <w:rFonts w:ascii="Arial" w:eastAsia="gobCL" w:hAnsi="Arial" w:cs="Arial"/>
                <w:color w:val="000000"/>
              </w:rPr>
              <w:t xml:space="preserve">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74DCB69B" w14:textId="77777777" w:rsidR="00B21856" w:rsidRPr="00B21856" w:rsidRDefault="00B21856" w:rsidP="00B21856">
            <w:pPr>
              <w:spacing w:after="0" w:line="240" w:lineRule="auto"/>
              <w:jc w:val="center"/>
              <w:rPr>
                <w:rFonts w:ascii="Arial" w:eastAsia="gobCL" w:hAnsi="Arial" w:cs="Arial"/>
                <w:color w:val="000000"/>
              </w:rPr>
            </w:pPr>
            <w:r w:rsidRPr="00B21856">
              <w:rPr>
                <w:rFonts w:ascii="Arial" w:eastAsia="gobCL" w:hAnsi="Arial" w:cs="Arial"/>
                <w:color w:val="000000"/>
              </w:rPr>
              <w:t>7</w:t>
            </w:r>
          </w:p>
        </w:tc>
      </w:tr>
      <w:tr w:rsidR="00B21856" w:rsidRPr="00B21856" w14:paraId="2328DB56" w14:textId="77777777" w:rsidTr="00A70172">
        <w:trPr>
          <w:trHeight w:val="760"/>
        </w:trPr>
        <w:tc>
          <w:tcPr>
            <w:tcW w:w="3810" w:type="dxa"/>
            <w:tcBorders>
              <w:top w:val="nil"/>
              <w:left w:val="single" w:sz="8" w:space="0" w:color="000000"/>
              <w:bottom w:val="nil"/>
              <w:right w:val="single" w:sz="8" w:space="0" w:color="000000"/>
            </w:tcBorders>
            <w:shd w:val="clear" w:color="auto" w:fill="auto"/>
            <w:vAlign w:val="center"/>
          </w:tcPr>
          <w:p w14:paraId="518399E5" w14:textId="77777777" w:rsidR="00B21856" w:rsidRPr="00B21856"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40B3B9F6"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color w:val="000000"/>
              </w:rPr>
              <w:t xml:space="preserve">Las acciones contenidas en el proyecto </w:t>
            </w:r>
            <w:r w:rsidRPr="00B21856">
              <w:rPr>
                <w:rFonts w:ascii="Arial" w:eastAsia="gobCL" w:hAnsi="Arial" w:cs="Arial"/>
                <w:b/>
                <w:color w:val="000000"/>
              </w:rPr>
              <w:t>son mediamente  factible</w:t>
            </w:r>
            <w:r w:rsidRPr="00B21856">
              <w:rPr>
                <w:rFonts w:ascii="Arial" w:eastAsia="gobCL" w:hAnsi="Arial" w:cs="Arial"/>
                <w:color w:val="000000"/>
              </w:rPr>
              <w:t xml:space="preserve"> de implementar </w:t>
            </w:r>
            <w:r w:rsidRPr="00B21856">
              <w:rPr>
                <w:rFonts w:ascii="Arial" w:eastAsia="gobCL" w:hAnsi="Arial" w:cs="Arial"/>
                <w:b/>
                <w:color w:val="000000"/>
              </w:rPr>
              <w:t>y/o se detecta algún riesgo asociado</w:t>
            </w:r>
            <w:r w:rsidRPr="00B21856">
              <w:rPr>
                <w:rFonts w:ascii="Arial" w:eastAsia="gobCL" w:hAnsi="Arial" w:cs="Arial"/>
                <w:color w:val="000000"/>
              </w:rPr>
              <w:t>, dadas las condiciones del/la postulante.</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49F1EF0E" w14:textId="77777777" w:rsidR="00B21856" w:rsidRPr="00B21856" w:rsidRDefault="00B21856" w:rsidP="00B21856">
            <w:pPr>
              <w:spacing w:after="0" w:line="240" w:lineRule="auto"/>
              <w:jc w:val="center"/>
              <w:rPr>
                <w:rFonts w:ascii="Arial" w:eastAsia="gobCL" w:hAnsi="Arial" w:cs="Arial"/>
                <w:color w:val="000000"/>
              </w:rPr>
            </w:pPr>
            <w:r w:rsidRPr="00B21856">
              <w:rPr>
                <w:rFonts w:ascii="Arial" w:eastAsia="gobCL" w:hAnsi="Arial" w:cs="Arial"/>
                <w:color w:val="000000"/>
              </w:rPr>
              <w:t>5</w:t>
            </w:r>
          </w:p>
          <w:p w14:paraId="616CBA02" w14:textId="77777777" w:rsidR="00B21856" w:rsidRPr="00B21856" w:rsidRDefault="00B21856" w:rsidP="00B21856">
            <w:pPr>
              <w:spacing w:after="0" w:line="240" w:lineRule="auto"/>
              <w:jc w:val="center"/>
              <w:rPr>
                <w:rFonts w:ascii="Arial" w:eastAsia="gobCL" w:hAnsi="Arial" w:cs="Arial"/>
                <w:color w:val="000000"/>
              </w:rPr>
            </w:pPr>
          </w:p>
        </w:tc>
      </w:tr>
      <w:tr w:rsidR="00B21856" w:rsidRPr="00B21856" w14:paraId="2CFE8F2A" w14:textId="77777777" w:rsidTr="00A70172">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71732856" w14:textId="77777777" w:rsidR="00B21856" w:rsidRPr="00B21856" w:rsidRDefault="00B21856" w:rsidP="00B21856">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9DF70FD" w14:textId="77777777" w:rsidR="00B21856" w:rsidRPr="00B21856" w:rsidRDefault="00B21856" w:rsidP="00B21856">
            <w:pPr>
              <w:spacing w:after="0" w:line="240" w:lineRule="auto"/>
              <w:jc w:val="both"/>
              <w:rPr>
                <w:rFonts w:ascii="Arial" w:eastAsia="gobCL" w:hAnsi="Arial" w:cs="Arial"/>
                <w:color w:val="000000"/>
              </w:rPr>
            </w:pPr>
            <w:r w:rsidRPr="00B21856">
              <w:rPr>
                <w:rFonts w:ascii="Arial" w:eastAsia="gobCL" w:hAnsi="Arial" w:cs="Arial"/>
                <w:color w:val="000000"/>
              </w:rPr>
              <w:t xml:space="preserve">Las acciones contenidas en el proyecto </w:t>
            </w:r>
            <w:r w:rsidRPr="00B21856">
              <w:rPr>
                <w:rFonts w:ascii="Arial" w:eastAsia="gobCL" w:hAnsi="Arial" w:cs="Arial"/>
                <w:b/>
                <w:color w:val="000000"/>
              </w:rPr>
              <w:t>NO</w:t>
            </w:r>
            <w:r w:rsidRPr="00B21856">
              <w:rPr>
                <w:rFonts w:ascii="Arial" w:eastAsia="gobCL" w:hAnsi="Arial" w:cs="Arial"/>
                <w:color w:val="000000"/>
              </w:rPr>
              <w:t xml:space="preserve"> son factible de implementar dadas las condiciones del/la postulante.</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3BFE7C97" w14:textId="77777777" w:rsidR="00B21856" w:rsidRPr="00B21856" w:rsidRDefault="00B21856" w:rsidP="00B21856">
            <w:pPr>
              <w:spacing w:after="0" w:line="240" w:lineRule="auto"/>
              <w:jc w:val="center"/>
              <w:rPr>
                <w:rFonts w:ascii="Arial" w:eastAsia="gobCL" w:hAnsi="Arial" w:cs="Arial"/>
                <w:color w:val="000000"/>
              </w:rPr>
            </w:pPr>
            <w:r w:rsidRPr="00B21856">
              <w:rPr>
                <w:rFonts w:ascii="Arial" w:eastAsia="gobCL" w:hAnsi="Arial" w:cs="Arial"/>
                <w:color w:val="000000"/>
              </w:rPr>
              <w:t>2</w:t>
            </w:r>
          </w:p>
        </w:tc>
      </w:tr>
    </w:tbl>
    <w:p w14:paraId="3B5BC35B" w14:textId="4418CBA7" w:rsidR="00C05310"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6499B2A" w14:textId="77777777" w:rsidR="00B21856" w:rsidRPr="007C5A3A" w:rsidRDefault="00B21856">
      <w:pPr>
        <w:pBdr>
          <w:top w:val="nil"/>
          <w:left w:val="nil"/>
          <w:bottom w:val="nil"/>
          <w:right w:val="nil"/>
          <w:between w:val="nil"/>
        </w:pBdr>
        <w:spacing w:after="0" w:line="240" w:lineRule="auto"/>
        <w:ind w:left="720" w:hanging="708"/>
        <w:rPr>
          <w:rFonts w:ascii="Arial" w:eastAsia="gobCL" w:hAnsi="Arial" w:cs="Arial"/>
          <w:b/>
          <w:color w:val="000000"/>
        </w:rPr>
      </w:pPr>
    </w:p>
    <w:p w14:paraId="46321919" w14:textId="7E8B928D" w:rsidR="00C05310" w:rsidRDefault="00C05310" w:rsidP="009F7DDE">
      <w:pPr>
        <w:jc w:val="both"/>
        <w:rPr>
          <w:rFonts w:ascii="Arial" w:eastAsia="gobCL" w:hAnsi="Arial" w:cs="Arial"/>
          <w:b/>
        </w:rPr>
      </w:pPr>
    </w:p>
    <w:p w14:paraId="50B61981" w14:textId="7CBA665C" w:rsidR="003F1F63"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p w14:paraId="1FFB1FCA" w14:textId="1B000950" w:rsidR="00A45DCE" w:rsidRDefault="00A45DCE" w:rsidP="001E4528">
      <w:pPr>
        <w:jc w:val="both"/>
        <w:rPr>
          <w:rFonts w:ascii="Arial" w:eastAsia="gobCL" w:hAnsi="Arial" w:cs="Arial"/>
        </w:rPr>
      </w:pPr>
    </w:p>
    <w:p w14:paraId="6B720486" w14:textId="170DF60A" w:rsidR="004B18BC" w:rsidRDefault="004B18BC" w:rsidP="001E4528">
      <w:pPr>
        <w:jc w:val="both"/>
        <w:rPr>
          <w:rFonts w:ascii="Arial" w:eastAsia="gobCL" w:hAnsi="Arial" w:cs="Arial"/>
        </w:rPr>
      </w:pPr>
    </w:p>
    <w:p w14:paraId="0DA49216" w14:textId="6B5A8782" w:rsidR="004B18BC" w:rsidRDefault="004B18BC" w:rsidP="001E4528">
      <w:pPr>
        <w:jc w:val="both"/>
        <w:rPr>
          <w:rFonts w:ascii="Arial" w:eastAsia="gobCL" w:hAnsi="Arial" w:cs="Arial"/>
        </w:rPr>
      </w:pPr>
    </w:p>
    <w:p w14:paraId="0B0D7C3E" w14:textId="217BA6BA" w:rsidR="004B18BC" w:rsidRDefault="004B18BC" w:rsidP="001E4528">
      <w:pPr>
        <w:jc w:val="both"/>
        <w:rPr>
          <w:rFonts w:ascii="Arial" w:eastAsia="gobCL" w:hAnsi="Arial" w:cs="Arial"/>
        </w:rPr>
      </w:pPr>
    </w:p>
    <w:p w14:paraId="1FB7E8EA" w14:textId="03AB5BC0" w:rsidR="004B18BC" w:rsidRDefault="004B18BC" w:rsidP="001E4528">
      <w:pPr>
        <w:jc w:val="both"/>
        <w:rPr>
          <w:rFonts w:ascii="Arial" w:eastAsia="gobCL" w:hAnsi="Arial" w:cs="Arial"/>
        </w:rPr>
      </w:pPr>
    </w:p>
    <w:p w14:paraId="03D9190B" w14:textId="2F10A273" w:rsidR="004B18BC" w:rsidRPr="0087229B" w:rsidRDefault="004B18BC" w:rsidP="0087229B">
      <w:pPr>
        <w:pStyle w:val="Ttulo1"/>
        <w:jc w:val="center"/>
        <w:rPr>
          <w:rFonts w:ascii="Arial" w:hAnsi="Arial" w:cs="Arial"/>
          <w:sz w:val="22"/>
          <w:lang w:val="es-ES"/>
        </w:rPr>
      </w:pPr>
      <w:bookmarkStart w:id="176" w:name="_Toc100074338"/>
      <w:r w:rsidRPr="0087229B">
        <w:rPr>
          <w:rFonts w:ascii="Arial" w:hAnsi="Arial" w:cs="Arial"/>
          <w:sz w:val="22"/>
          <w:lang w:val="es-ES"/>
        </w:rPr>
        <w:lastRenderedPageBreak/>
        <w:t xml:space="preserve">ANEXO </w:t>
      </w:r>
      <w:r w:rsidR="0087229B" w:rsidRPr="0087229B">
        <w:rPr>
          <w:rFonts w:ascii="Arial" w:hAnsi="Arial" w:cs="Arial"/>
          <w:sz w:val="22"/>
          <w:lang w:val="es-ES"/>
        </w:rPr>
        <w:t xml:space="preserve">N° </w:t>
      </w:r>
      <w:r w:rsidRPr="0087229B">
        <w:rPr>
          <w:rFonts w:ascii="Arial" w:hAnsi="Arial" w:cs="Arial"/>
          <w:sz w:val="22"/>
          <w:lang w:val="es-ES"/>
        </w:rPr>
        <w:t>9</w:t>
      </w:r>
      <w:bookmarkEnd w:id="176"/>
    </w:p>
    <w:p w14:paraId="3AA26E2C" w14:textId="370F65C6" w:rsidR="004B18BC" w:rsidRPr="00DC4EE7" w:rsidRDefault="004B18BC" w:rsidP="00DC4EE7">
      <w:pPr>
        <w:pStyle w:val="Sinespaciado"/>
        <w:jc w:val="center"/>
        <w:rPr>
          <w:b/>
          <w:color w:val="222222"/>
          <w:shd w:val="clear" w:color="auto" w:fill="FFFFFF"/>
        </w:rPr>
      </w:pPr>
      <w:r w:rsidRPr="00DC4EE7">
        <w:rPr>
          <w:b/>
          <w:lang w:val="es-ES"/>
        </w:rPr>
        <w:t>GUIA DE PROYECTOS CON ENFOQUE SUSTENTABLE</w:t>
      </w:r>
    </w:p>
    <w:p w14:paraId="04696A26" w14:textId="77777777" w:rsidR="004B18BC" w:rsidRPr="006D7909" w:rsidRDefault="004B18BC" w:rsidP="004B18BC">
      <w:pPr>
        <w:rPr>
          <w:b/>
          <w:color w:val="FF0000"/>
          <w:lang w:val="es-ES"/>
        </w:rPr>
      </w:pPr>
    </w:p>
    <w:p w14:paraId="5B19F750" w14:textId="77777777" w:rsidR="004B18BC" w:rsidRDefault="004B18BC" w:rsidP="004B18BC">
      <w:pPr>
        <w:jc w:val="both"/>
        <w:rPr>
          <w:lang w:val="es-ES"/>
        </w:rPr>
      </w:pPr>
      <w:r>
        <w:rPr>
          <w:lang w:val="es-ES"/>
        </w:rPr>
        <w:t>¿Cuál es el objetivo de crear proyectos sustentables?</w:t>
      </w:r>
    </w:p>
    <w:p w14:paraId="0E31AB28" w14:textId="3709F81C" w:rsidR="004B18BC" w:rsidRPr="00021702" w:rsidRDefault="004B18BC" w:rsidP="004B18BC">
      <w:pPr>
        <w:jc w:val="both"/>
        <w:rPr>
          <w:lang w:val="es-ES"/>
        </w:rPr>
      </w:pPr>
      <w:r>
        <w:rPr>
          <w:lang w:val="es-ES"/>
        </w:rPr>
        <w:t xml:space="preserve">El objetivo de que la creación de proyectos tenga un enfoque sustentable es que se pueda generar un </w:t>
      </w:r>
      <w:r w:rsidR="00840568">
        <w:rPr>
          <w:lang w:val="es-ES"/>
        </w:rPr>
        <w:t>proyecto</w:t>
      </w:r>
      <w:r>
        <w:rPr>
          <w:lang w:val="es-ES"/>
        </w:rPr>
        <w:t xml:space="preserve">,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w:t>
      </w:r>
      <w:r w:rsidR="0087229B">
        <w:rPr>
          <w:lang w:val="es-ES"/>
        </w:rPr>
        <w:t>más</w:t>
      </w:r>
      <w:r>
        <w:rPr>
          <w:lang w:val="es-ES"/>
        </w:rPr>
        <w:t xml:space="preserve">, has click en el siguiente link </w:t>
      </w:r>
      <w:hyperlink r:id="rId23" w:history="1">
        <w:r w:rsidRPr="00402CA0">
          <w:rPr>
            <w:rStyle w:val="Hipervnculo"/>
            <w:rFonts w:eastAsia="Times New Roman" w:cstheme="minorHAnsi"/>
            <w:sz w:val="24"/>
            <w:szCs w:val="24"/>
          </w:rPr>
          <w:t>https://capacitacion.sercotec.cl/portal/content/capsula-sustentabilidad</w:t>
        </w:r>
      </w:hyperlink>
      <w:r>
        <w:rPr>
          <w:rStyle w:val="Hipervnculo"/>
          <w:rFonts w:eastAsia="Times New Roman" w:cstheme="minorHAnsi"/>
          <w:sz w:val="24"/>
          <w:szCs w:val="24"/>
        </w:rPr>
        <w:t>)</w:t>
      </w:r>
    </w:p>
    <w:p w14:paraId="227FD102" w14:textId="77777777" w:rsidR="004B18BC" w:rsidRDefault="004B18BC" w:rsidP="004B18BC">
      <w:pPr>
        <w:jc w:val="both"/>
        <w:rPr>
          <w:lang w:val="es-ES"/>
        </w:rPr>
      </w:pPr>
      <w:r>
        <w:rPr>
          <w:lang w:val="es-ES"/>
        </w:rPr>
        <w:t>¿Cómo puedo migrar a la sustentabilidad?</w:t>
      </w:r>
    </w:p>
    <w:p w14:paraId="1C820B67" w14:textId="1863FB6D" w:rsidR="004B18BC" w:rsidRDefault="004B18BC" w:rsidP="004B18BC">
      <w:pPr>
        <w:jc w:val="both"/>
        <w:rPr>
          <w:lang w:val="es-ES"/>
        </w:rPr>
      </w:pPr>
      <w:r w:rsidRPr="00205E96">
        <w:rPr>
          <w:noProof/>
          <w:lang w:val="es-419" w:eastAsia="es-419"/>
        </w:rPr>
        <w:drawing>
          <wp:anchor distT="0" distB="0" distL="114300" distR="114300" simplePos="0" relativeHeight="251693056" behindDoc="1" locked="0" layoutInCell="1" allowOverlap="1" wp14:anchorId="76AA56F7" wp14:editId="7FD7472D">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Pr>
          <w:lang w:val="es-ES"/>
        </w:rPr>
        <w:t xml:space="preserve">Hay muchos negocios que poseen pequeñas acciones de sustentabilidad sin saberlo, es por ello que, una de las primeras acciones a realizar debe ser identificar estas acciones, generar un </w:t>
      </w:r>
      <w:r w:rsidR="00840568">
        <w:rPr>
          <w:lang w:val="es-ES"/>
        </w:rPr>
        <w:t>proyecto</w:t>
      </w:r>
      <w:r>
        <w:rPr>
          <w:lang w:val="es-ES"/>
        </w:rPr>
        <w:t xml:space="preserve">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FC2172" w14:textId="77777777" w:rsidR="004B18BC" w:rsidRDefault="004B18BC" w:rsidP="004B18BC">
      <w:pPr>
        <w:jc w:val="both"/>
        <w:rPr>
          <w:lang w:val="es-ES"/>
        </w:rPr>
      </w:pPr>
    </w:p>
    <w:p w14:paraId="3A9BE0A4" w14:textId="77777777" w:rsidR="004B18BC" w:rsidRPr="00CE2EE3" w:rsidRDefault="004B18BC" w:rsidP="004B18BC">
      <w:pPr>
        <w:pStyle w:val="Prrafodelista"/>
        <w:numPr>
          <w:ilvl w:val="0"/>
          <w:numId w:val="53"/>
        </w:numPr>
        <w:spacing w:after="160" w:line="259" w:lineRule="auto"/>
        <w:rPr>
          <w:b/>
          <w:lang w:val="es-ES"/>
        </w:rPr>
      </w:pPr>
      <w:r w:rsidRPr="00CE2EE3">
        <w:rPr>
          <w:b/>
          <w:lang w:val="es-ES"/>
        </w:rPr>
        <w:t>EFICIENCIA ENERGÉTICA Y ENERGÍAS RENOVABLES</w:t>
      </w:r>
    </w:p>
    <w:p w14:paraId="0905BF56" w14:textId="77777777" w:rsidR="004B18BC" w:rsidRPr="00CE2EE3" w:rsidRDefault="004B18BC" w:rsidP="004B18BC">
      <w:pPr>
        <w:ind w:firstLine="708"/>
        <w:rPr>
          <w:b/>
          <w:color w:val="984806" w:themeColor="accent6" w:themeShade="80"/>
          <w:lang w:val="es-ES"/>
        </w:rPr>
      </w:pPr>
      <w:r w:rsidRPr="00CE2EE3">
        <w:rPr>
          <w:b/>
          <w:color w:val="984806" w:themeColor="accent6" w:themeShade="80"/>
          <w:lang w:val="es-ES"/>
        </w:rPr>
        <w:t>¿Qué puedo hacer</w:t>
      </w:r>
      <w:r>
        <w:rPr>
          <w:b/>
          <w:color w:val="984806" w:themeColor="accent6" w:themeShade="80"/>
          <w:lang w:val="es-ES"/>
        </w:rPr>
        <w:t xml:space="preserve"> en mi negocio</w:t>
      </w:r>
      <w:r w:rsidRPr="00CE2EE3">
        <w:rPr>
          <w:b/>
          <w:color w:val="984806" w:themeColor="accent6" w:themeShade="80"/>
          <w:lang w:val="es-ES"/>
        </w:rPr>
        <w:t xml:space="preserve">?  </w:t>
      </w:r>
    </w:p>
    <w:p w14:paraId="3C89EBDB" w14:textId="77777777" w:rsidR="004B18BC" w:rsidRDefault="004B18BC" w:rsidP="004B18BC">
      <w:pPr>
        <w:pStyle w:val="Prrafodelista"/>
        <w:numPr>
          <w:ilvl w:val="1"/>
          <w:numId w:val="50"/>
        </w:numPr>
        <w:spacing w:after="160" w:line="259" w:lineRule="auto"/>
        <w:jc w:val="both"/>
        <w:rPr>
          <w:lang w:val="es-ES"/>
        </w:rPr>
      </w:pPr>
      <w:r w:rsidRPr="0003203B">
        <w:rPr>
          <w:lang w:val="es-ES"/>
        </w:rPr>
        <w:t>Realización de acciones para disminuir costos energéticos</w:t>
      </w:r>
      <w:r>
        <w:rPr>
          <w:lang w:val="es-ES"/>
        </w:rPr>
        <w:t>, por ejemplo;</w:t>
      </w:r>
      <w:r w:rsidRPr="0003203B">
        <w:rPr>
          <w:lang w:val="es-ES"/>
        </w:rPr>
        <w:t xml:space="preserve"> cambio de letreros luminosos por opciones eficientes, recambio de luminarias </w:t>
      </w:r>
      <w:r>
        <w:rPr>
          <w:lang w:val="es-ES"/>
        </w:rPr>
        <w:t xml:space="preserve">a </w:t>
      </w:r>
      <w:r w:rsidRPr="0003203B">
        <w:rPr>
          <w:lang w:val="es-ES"/>
        </w:rPr>
        <w:t>eficientes, habilitación y mej</w:t>
      </w:r>
      <w:r>
        <w:rPr>
          <w:lang w:val="es-ES"/>
        </w:rPr>
        <w:t>ora de envolvente térmica,</w:t>
      </w:r>
      <w:r w:rsidRPr="0003203B">
        <w:rPr>
          <w:lang w:val="es-ES"/>
        </w:rPr>
        <w:t xml:space="preserve"> </w:t>
      </w:r>
      <w:r>
        <w:rPr>
          <w:lang w:val="es-ES"/>
        </w:rPr>
        <w:t>mejora en calefacción y enfriamiento, entre otras.</w:t>
      </w:r>
    </w:p>
    <w:p w14:paraId="122A1172" w14:textId="77777777" w:rsidR="004B18BC" w:rsidRPr="00F937B2" w:rsidRDefault="004B18BC" w:rsidP="004B18BC">
      <w:pPr>
        <w:pStyle w:val="Prrafodelista"/>
        <w:numPr>
          <w:ilvl w:val="1"/>
          <w:numId w:val="50"/>
        </w:numPr>
        <w:spacing w:after="160" w:line="259" w:lineRule="auto"/>
        <w:jc w:val="both"/>
        <w:rPr>
          <w:rFonts w:cstheme="minorHAnsi"/>
          <w:lang w:val="es-ES"/>
        </w:rPr>
      </w:pPr>
      <w:r w:rsidRPr="00F937B2">
        <w:rPr>
          <w:rFonts w:cstheme="minorHAnsi"/>
          <w:lang w:val="es-ES"/>
        </w:rPr>
        <w:t xml:space="preserve">Realización de acciones para la implementación de componentes que mejoren la eficiencia energética en las instalaciones como lo es la implementación de </w:t>
      </w:r>
      <w:r w:rsidRPr="00BB5C6A">
        <w:rPr>
          <w:rFonts w:cstheme="minorHAnsi"/>
          <w:b/>
          <w:lang w:val="es-ES"/>
        </w:rPr>
        <w:t>domótica</w:t>
      </w:r>
      <w:r w:rsidRPr="00CE2EE3">
        <w:rPr>
          <w:rFonts w:cstheme="minorHAnsi"/>
          <w:b/>
          <w:vertAlign w:val="superscript"/>
          <w:lang w:val="es-ES"/>
        </w:rPr>
        <w:t>1</w:t>
      </w:r>
      <w:r w:rsidRPr="00F937B2">
        <w:rPr>
          <w:rFonts w:cstheme="minorHAnsi"/>
          <w:lang w:val="es-ES"/>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72EBF091" w14:textId="77777777" w:rsidR="004B18BC" w:rsidRDefault="004B18BC" w:rsidP="004B18BC">
      <w:pPr>
        <w:rPr>
          <w:lang w:val="es-ES"/>
        </w:rPr>
      </w:pPr>
      <w:r>
        <w:rPr>
          <w:lang w:val="es-ES"/>
        </w:rPr>
        <w:t>______</w:t>
      </w:r>
    </w:p>
    <w:p w14:paraId="6078E6AE" w14:textId="77777777" w:rsidR="004B18BC" w:rsidRPr="00CE2EE3" w:rsidRDefault="004B18BC" w:rsidP="004B18BC">
      <w:pPr>
        <w:spacing w:after="0" w:line="240" w:lineRule="auto"/>
        <w:jc w:val="both"/>
        <w:textAlignment w:val="baseline"/>
        <w:rPr>
          <w:rFonts w:eastAsia="Times New Roman" w:cstheme="minorHAnsi"/>
          <w:iCs/>
          <w:sz w:val="18"/>
          <w:szCs w:val="23"/>
          <w:bdr w:val="none" w:sz="0" w:space="0" w:color="auto" w:frame="1"/>
        </w:rPr>
      </w:pPr>
      <w:r w:rsidRPr="00CE2EE3">
        <w:rPr>
          <w:rFonts w:eastAsia="Times New Roman" w:cstheme="minorHAnsi"/>
          <w:b/>
          <w:iCs/>
          <w:sz w:val="18"/>
          <w:szCs w:val="23"/>
          <w:bdr w:val="none" w:sz="0" w:space="0" w:color="auto" w:frame="1"/>
          <w:vertAlign w:val="superscript"/>
        </w:rPr>
        <w:t xml:space="preserve">1 </w:t>
      </w:r>
      <w:r w:rsidRPr="00CE2EE3">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193692BB" w14:textId="77777777" w:rsidR="004B18BC" w:rsidRPr="00021702" w:rsidRDefault="004B18BC" w:rsidP="004B18BC">
      <w:pPr>
        <w:jc w:val="both"/>
        <w:rPr>
          <w:lang w:val="es-ES"/>
        </w:rPr>
      </w:pPr>
    </w:p>
    <w:p w14:paraId="5DA7CA87" w14:textId="77777777" w:rsidR="004B18BC" w:rsidRPr="00F937B2" w:rsidRDefault="004B18BC" w:rsidP="004B18BC">
      <w:pPr>
        <w:pStyle w:val="Prrafodelista"/>
        <w:numPr>
          <w:ilvl w:val="1"/>
          <w:numId w:val="50"/>
        </w:numPr>
        <w:spacing w:after="160" w:line="259" w:lineRule="auto"/>
        <w:jc w:val="both"/>
        <w:rPr>
          <w:lang w:val="es-ES"/>
        </w:rPr>
      </w:pPr>
      <w:r>
        <w:rPr>
          <w:lang w:val="es-ES"/>
        </w:rPr>
        <w:lastRenderedPageBreak/>
        <w:t xml:space="preserve">Realizar acciones de </w:t>
      </w:r>
      <w:r w:rsidRPr="0003203B">
        <w:rPr>
          <w:lang w:val="es-ES"/>
        </w:rPr>
        <w:t>Eficiencia energética en el uso de</w:t>
      </w:r>
      <w:r>
        <w:rPr>
          <w:lang w:val="es-ES"/>
        </w:rPr>
        <w:t xml:space="preserve"> maquinaria y equipamiento, por ejemplo; la compra de </w:t>
      </w:r>
      <w:r w:rsidRPr="0003203B">
        <w:rPr>
          <w:lang w:val="es-ES"/>
        </w:rPr>
        <w:t>hornos</w:t>
      </w:r>
      <w:r>
        <w:rPr>
          <w:lang w:val="es-ES"/>
        </w:rPr>
        <w:t xml:space="preserve"> eficientes</w:t>
      </w:r>
      <w:r w:rsidRPr="0003203B">
        <w:rPr>
          <w:lang w:val="es-ES"/>
        </w:rPr>
        <w:t>, vitrinas</w:t>
      </w:r>
      <w:r>
        <w:rPr>
          <w:lang w:val="es-ES"/>
        </w:rPr>
        <w:t xml:space="preserve"> eficientes, sistemas de aire acondicionado, entre otros.</w:t>
      </w:r>
    </w:p>
    <w:p w14:paraId="09117889" w14:textId="77777777" w:rsidR="004B18BC" w:rsidRPr="0003203B" w:rsidRDefault="004B18BC" w:rsidP="004B18BC">
      <w:pPr>
        <w:pStyle w:val="Prrafodelista"/>
        <w:numPr>
          <w:ilvl w:val="1"/>
          <w:numId w:val="50"/>
        </w:numPr>
        <w:spacing w:after="160" w:line="259" w:lineRule="auto"/>
        <w:jc w:val="both"/>
        <w:rPr>
          <w:lang w:val="es-ES"/>
        </w:rPr>
      </w:pPr>
      <w:r>
        <w:rPr>
          <w:lang w:val="es-ES"/>
        </w:rPr>
        <w:t>Asesoría para la realización</w:t>
      </w:r>
      <w:r w:rsidRPr="0003203B">
        <w:rPr>
          <w:lang w:val="es-ES"/>
        </w:rPr>
        <w:t xml:space="preserve"> de </w:t>
      </w:r>
      <w:r w:rsidRPr="00BB5C6A">
        <w:rPr>
          <w:b/>
          <w:lang w:val="es-ES"/>
        </w:rPr>
        <w:t>inventario energético</w:t>
      </w:r>
      <w:r w:rsidRPr="00CE2EE3">
        <w:rPr>
          <w:b/>
          <w:vertAlign w:val="superscript"/>
          <w:lang w:val="es-ES"/>
        </w:rPr>
        <w:t>2</w:t>
      </w:r>
      <w:r>
        <w:rPr>
          <w:lang w:val="es-ES"/>
        </w:rPr>
        <w:t xml:space="preserve"> en mi negocio con el fin de poder </w:t>
      </w:r>
      <w:r>
        <w:t>Identificar y cuantificar el potencial de ahorro de energía en las instalaciones y equipamiento energético y y evaluar las alternativas de mejora viables técnica y económicamente.</w:t>
      </w:r>
    </w:p>
    <w:p w14:paraId="7E49CAED" w14:textId="77777777" w:rsidR="004B18BC" w:rsidRDefault="004B18BC" w:rsidP="004B18BC">
      <w:pPr>
        <w:pStyle w:val="Prrafodelista"/>
        <w:numPr>
          <w:ilvl w:val="1"/>
          <w:numId w:val="50"/>
        </w:numPr>
        <w:spacing w:after="160" w:line="259" w:lineRule="auto"/>
        <w:jc w:val="both"/>
        <w:rPr>
          <w:lang w:val="es-ES"/>
        </w:rPr>
      </w:pPr>
      <w:r>
        <w:rPr>
          <w:lang w:val="es-ES"/>
        </w:rPr>
        <w:t>Asesoría para tener claro c</w:t>
      </w:r>
      <w:r w:rsidRPr="0003203B">
        <w:rPr>
          <w:lang w:val="es-ES"/>
        </w:rPr>
        <w:t>ómo migrar mi negocio a la utilización de combustibles más amigables.</w:t>
      </w:r>
    </w:p>
    <w:p w14:paraId="6FFAD7E9" w14:textId="77777777" w:rsidR="004B18BC" w:rsidRDefault="004B18BC" w:rsidP="004B18BC">
      <w:pPr>
        <w:pStyle w:val="Prrafodelista"/>
        <w:numPr>
          <w:ilvl w:val="1"/>
          <w:numId w:val="50"/>
        </w:numPr>
        <w:spacing w:after="160" w:line="259" w:lineRule="auto"/>
        <w:jc w:val="both"/>
        <w:rPr>
          <w:lang w:val="es-ES"/>
        </w:rPr>
      </w:pPr>
      <w:r>
        <w:rPr>
          <w:lang w:val="es-ES"/>
        </w:rPr>
        <w:t>Asesoría para saber c</w:t>
      </w:r>
      <w:r w:rsidRPr="0003203B">
        <w:rPr>
          <w:lang w:val="es-ES"/>
        </w:rPr>
        <w:t>ómo comprar equipamiento eficiente para mi negocio.</w:t>
      </w:r>
    </w:p>
    <w:p w14:paraId="053A028E" w14:textId="77777777" w:rsidR="004B18BC" w:rsidRDefault="004B18BC" w:rsidP="004B18BC">
      <w:pPr>
        <w:pStyle w:val="Prrafodelista"/>
        <w:numPr>
          <w:ilvl w:val="1"/>
          <w:numId w:val="50"/>
        </w:numPr>
        <w:spacing w:after="160" w:line="259" w:lineRule="auto"/>
        <w:jc w:val="both"/>
        <w:rPr>
          <w:lang w:val="es-ES"/>
        </w:rPr>
      </w:pPr>
      <w:r>
        <w:rPr>
          <w:lang w:val="es-ES"/>
        </w:rPr>
        <w:t xml:space="preserve">Asesoría para </w:t>
      </w:r>
      <w:r w:rsidRPr="0003203B">
        <w:rPr>
          <w:lang w:val="es-ES"/>
        </w:rPr>
        <w:t>identificar que energía renovable es la más adecuada para mi negocio y como poder implementarla.</w:t>
      </w:r>
    </w:p>
    <w:p w14:paraId="1D80AD46" w14:textId="77777777" w:rsidR="004B18BC" w:rsidRDefault="004B18BC" w:rsidP="004B18BC">
      <w:pPr>
        <w:pStyle w:val="Prrafodelista"/>
        <w:numPr>
          <w:ilvl w:val="1"/>
          <w:numId w:val="50"/>
        </w:numPr>
        <w:spacing w:after="160" w:line="259" w:lineRule="auto"/>
        <w:jc w:val="both"/>
        <w:rPr>
          <w:lang w:val="es-ES"/>
        </w:rPr>
      </w:pPr>
      <w:r>
        <w:rPr>
          <w:lang w:val="es-ES"/>
        </w:rPr>
        <w:t xml:space="preserve">Asesoría para la creación de guías y/o capacitaciones en temáticas de; </w:t>
      </w:r>
      <w:r w:rsidRPr="006B781A">
        <w:rPr>
          <w:lang w:val="es-ES"/>
        </w:rPr>
        <w:t>Conducción eficiente</w:t>
      </w:r>
      <w:r>
        <w:rPr>
          <w:lang w:val="es-ES"/>
        </w:rPr>
        <w:t xml:space="preserve">, </w:t>
      </w:r>
      <w:r w:rsidRPr="006B781A">
        <w:rPr>
          <w:lang w:val="es-ES"/>
        </w:rPr>
        <w:t>Cómo disminuir los g</w:t>
      </w:r>
      <w:r>
        <w:rPr>
          <w:lang w:val="es-ES"/>
        </w:rPr>
        <w:t xml:space="preserve">astos energéticos en mi negocio, </w:t>
      </w:r>
      <w:r w:rsidRPr="006B781A">
        <w:rPr>
          <w:lang w:val="es-ES"/>
        </w:rPr>
        <w:t>Eficiencia energética y energías renovables en los procesos productivos.</w:t>
      </w:r>
    </w:p>
    <w:p w14:paraId="6C8405EF" w14:textId="77777777" w:rsidR="004B18BC" w:rsidRDefault="004B18BC" w:rsidP="004B18BC">
      <w:pPr>
        <w:jc w:val="both"/>
        <w:rPr>
          <w:lang w:val="es-ES"/>
        </w:rPr>
      </w:pPr>
    </w:p>
    <w:p w14:paraId="1FE481CF" w14:textId="77777777" w:rsidR="004B18BC" w:rsidRDefault="004B18BC" w:rsidP="004B18BC">
      <w:pPr>
        <w:pStyle w:val="Prrafodelista"/>
        <w:numPr>
          <w:ilvl w:val="0"/>
          <w:numId w:val="53"/>
        </w:numPr>
        <w:spacing w:after="160" w:line="259" w:lineRule="auto"/>
        <w:rPr>
          <w:b/>
          <w:lang w:val="es-ES"/>
        </w:rPr>
      </w:pPr>
      <w:r w:rsidRPr="00CE2EE3">
        <w:rPr>
          <w:b/>
          <w:lang w:val="es-ES"/>
        </w:rPr>
        <w:t>ECONOMÍA CIRCULAR</w:t>
      </w:r>
    </w:p>
    <w:p w14:paraId="1C54AFE7" w14:textId="77777777" w:rsidR="004B18BC" w:rsidRDefault="004B18BC" w:rsidP="004B18BC">
      <w:pPr>
        <w:pStyle w:val="Prrafodelista"/>
        <w:rPr>
          <w:b/>
          <w:lang w:val="es-ES"/>
        </w:rPr>
      </w:pPr>
      <w:r w:rsidRPr="00205E96">
        <w:rPr>
          <w:noProof/>
          <w:lang w:val="es-419" w:eastAsia="es-419"/>
        </w:rPr>
        <w:drawing>
          <wp:anchor distT="0" distB="0" distL="114300" distR="114300" simplePos="0" relativeHeight="251692032" behindDoc="1" locked="0" layoutInCell="1" allowOverlap="1" wp14:anchorId="00D27686" wp14:editId="251998D2">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77ECF241" w14:textId="77777777" w:rsidR="004B18BC" w:rsidRPr="00CE2EE3" w:rsidRDefault="004B18BC" w:rsidP="004B18BC">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58169070" w14:textId="77777777" w:rsidR="004B18BC" w:rsidRPr="00CE2EE3" w:rsidRDefault="004B18BC" w:rsidP="004B18BC">
      <w:pPr>
        <w:pStyle w:val="Prrafodelista"/>
        <w:rPr>
          <w:b/>
          <w:lang w:val="es-ES"/>
        </w:rPr>
      </w:pPr>
    </w:p>
    <w:p w14:paraId="74AFF705" w14:textId="77777777" w:rsidR="004B18BC" w:rsidRPr="00CE2EE3" w:rsidRDefault="004B18BC" w:rsidP="004B18BC">
      <w:pPr>
        <w:pStyle w:val="Prrafodelista"/>
        <w:numPr>
          <w:ilvl w:val="1"/>
          <w:numId w:val="53"/>
        </w:numPr>
        <w:spacing w:after="160" w:line="259" w:lineRule="auto"/>
        <w:jc w:val="both"/>
        <w:rPr>
          <w:lang w:val="es-ES"/>
        </w:rPr>
      </w:pPr>
      <w:r w:rsidRPr="00CE2EE3">
        <w:rPr>
          <w:lang w:val="es-ES"/>
        </w:rPr>
        <w:t>Actividades que migren hace un modelo de gestión de sus residuos, ya sea implementación de compostaje, reducción, reutilización, reciclaje y/o valorización de residuos sólidos o líquidos.</w:t>
      </w:r>
    </w:p>
    <w:p w14:paraId="1DA46EF5" w14:textId="77777777" w:rsidR="004B18BC" w:rsidRPr="00CE2EE3" w:rsidRDefault="004B18BC" w:rsidP="004B18BC">
      <w:pPr>
        <w:pStyle w:val="Prrafodelista"/>
        <w:numPr>
          <w:ilvl w:val="1"/>
          <w:numId w:val="53"/>
        </w:numPr>
        <w:spacing w:after="160" w:line="259" w:lineRule="auto"/>
        <w:jc w:val="both"/>
        <w:rPr>
          <w:lang w:val="es-ES"/>
        </w:rPr>
      </w:pPr>
      <w:r w:rsidRPr="00CE2EE3">
        <w:rPr>
          <w:lang w:val="es-ES"/>
        </w:rPr>
        <w:t>Actividades relacionadas con la reducción de residuo ya sea por una baja en las mermas, valorización de residuos y/o transformación de un residuo en una nueva materia prima o subproducto.</w:t>
      </w:r>
    </w:p>
    <w:p w14:paraId="48417576" w14:textId="77777777" w:rsidR="004B18BC" w:rsidRDefault="004B18BC" w:rsidP="004B18BC">
      <w:pPr>
        <w:pStyle w:val="Prrafodelista"/>
        <w:numPr>
          <w:ilvl w:val="1"/>
          <w:numId w:val="53"/>
        </w:numPr>
        <w:spacing w:after="160" w:line="259" w:lineRule="auto"/>
        <w:jc w:val="both"/>
        <w:rPr>
          <w:lang w:val="es-ES"/>
        </w:rPr>
      </w:pPr>
      <w:r>
        <w:rPr>
          <w:lang w:val="es-ES"/>
        </w:rPr>
        <w:t>Estudio de gastos operativos (optimización de logística, envases y embalajes, limpieza, gestión de residuos, negociación de precios de insumos, entre otros).</w:t>
      </w:r>
    </w:p>
    <w:p w14:paraId="1243FC26" w14:textId="77777777" w:rsidR="004B18BC" w:rsidRDefault="004B18BC" w:rsidP="004B18BC">
      <w:pPr>
        <w:pStyle w:val="Prrafodelista"/>
        <w:numPr>
          <w:ilvl w:val="1"/>
          <w:numId w:val="53"/>
        </w:numPr>
        <w:spacing w:after="160" w:line="259" w:lineRule="auto"/>
        <w:jc w:val="both"/>
        <w:rPr>
          <w:lang w:val="es-ES"/>
        </w:rPr>
      </w:pPr>
      <w:r>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552CEDD5" w14:textId="77777777" w:rsidR="004B18BC" w:rsidRDefault="004B18BC" w:rsidP="004B18BC">
      <w:pPr>
        <w:pStyle w:val="Prrafodelista"/>
        <w:numPr>
          <w:ilvl w:val="1"/>
          <w:numId w:val="53"/>
        </w:numPr>
        <w:spacing w:after="160" w:line="259" w:lineRule="auto"/>
        <w:jc w:val="both"/>
        <w:rPr>
          <w:lang w:val="es-ES"/>
        </w:rPr>
      </w:pPr>
      <w:r>
        <w:rPr>
          <w:lang w:val="es-ES"/>
        </w:rPr>
        <w:t>Generación de envases y embalajes sustentables y/o eco-etiquetado.</w:t>
      </w:r>
    </w:p>
    <w:p w14:paraId="37ACEEC7" w14:textId="77777777" w:rsidR="004B18BC" w:rsidRDefault="004B18BC" w:rsidP="004B18BC">
      <w:pPr>
        <w:pStyle w:val="Prrafodelista"/>
        <w:numPr>
          <w:ilvl w:val="1"/>
          <w:numId w:val="53"/>
        </w:numPr>
        <w:spacing w:after="160" w:line="259" w:lineRule="auto"/>
        <w:jc w:val="both"/>
        <w:rPr>
          <w:lang w:val="es-ES"/>
        </w:rPr>
      </w:pPr>
      <w:r w:rsidRPr="00CE2EE3">
        <w:rPr>
          <w:lang w:val="es-ES"/>
        </w:rPr>
        <w:t>Implementación de acciones para venta de productos a granel a través de envases reutilizables.</w:t>
      </w:r>
    </w:p>
    <w:p w14:paraId="00511F70" w14:textId="77777777" w:rsidR="004B18BC" w:rsidRPr="00CE2EE3" w:rsidRDefault="004B18BC" w:rsidP="004B18BC">
      <w:pPr>
        <w:pStyle w:val="Prrafodelista"/>
        <w:numPr>
          <w:ilvl w:val="1"/>
          <w:numId w:val="53"/>
        </w:numPr>
        <w:spacing w:after="160" w:line="259" w:lineRule="auto"/>
        <w:jc w:val="both"/>
        <w:rPr>
          <w:lang w:val="es-ES"/>
        </w:rPr>
      </w:pPr>
      <w:r w:rsidRPr="00CE2EE3">
        <w:rPr>
          <w:lang w:val="es-ES"/>
        </w:rPr>
        <w:t>Diseño e implementación de servicios de reparación o arriendo de productos.</w:t>
      </w:r>
    </w:p>
    <w:p w14:paraId="432FC8AE" w14:textId="77777777" w:rsidR="004B18BC" w:rsidRDefault="004B18BC" w:rsidP="004B18BC">
      <w:pPr>
        <w:jc w:val="both"/>
        <w:rPr>
          <w:lang w:val="es-ES"/>
        </w:rPr>
      </w:pPr>
      <w:r>
        <w:rPr>
          <w:lang w:val="es-ES"/>
        </w:rPr>
        <w:t>_________</w:t>
      </w:r>
    </w:p>
    <w:p w14:paraId="1B328F82" w14:textId="77777777" w:rsidR="004B18BC" w:rsidRPr="00CE2EE3" w:rsidRDefault="004B18BC" w:rsidP="004B18BC">
      <w:pPr>
        <w:jc w:val="both"/>
        <w:rPr>
          <w:sz w:val="18"/>
          <w:lang w:val="es-ES"/>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DB83D59" w14:textId="77777777" w:rsidR="004B18BC" w:rsidRPr="00CE2EE3" w:rsidRDefault="004B18BC" w:rsidP="004B18BC">
      <w:pPr>
        <w:jc w:val="both"/>
        <w:rPr>
          <w:lang w:val="es-ES"/>
        </w:rPr>
      </w:pPr>
    </w:p>
    <w:p w14:paraId="20167858" w14:textId="77777777" w:rsidR="004B18BC" w:rsidRDefault="004B18BC" w:rsidP="004B18BC">
      <w:pPr>
        <w:pStyle w:val="Prrafodelista"/>
        <w:numPr>
          <w:ilvl w:val="1"/>
          <w:numId w:val="53"/>
        </w:numPr>
        <w:spacing w:after="160" w:line="259" w:lineRule="auto"/>
        <w:jc w:val="both"/>
        <w:rPr>
          <w:lang w:val="es-ES"/>
        </w:rPr>
      </w:pPr>
      <w:r>
        <w:rPr>
          <w:lang w:val="es-ES"/>
        </w:rPr>
        <w:lastRenderedPageBreak/>
        <w:t>Creación de guías y/o capacitaciones en:</w:t>
      </w:r>
    </w:p>
    <w:p w14:paraId="191388EF" w14:textId="77777777" w:rsidR="004B18BC" w:rsidRDefault="004B18BC" w:rsidP="004B18BC">
      <w:pPr>
        <w:pStyle w:val="Prrafodelista"/>
        <w:numPr>
          <w:ilvl w:val="0"/>
          <w:numId w:val="51"/>
        </w:numPr>
        <w:spacing w:after="160" w:line="259" w:lineRule="auto"/>
        <w:jc w:val="both"/>
        <w:rPr>
          <w:lang w:val="es-ES"/>
        </w:rPr>
      </w:pPr>
      <w:r w:rsidRPr="00CD0EC5">
        <w:rPr>
          <w:lang w:val="es-ES"/>
        </w:rPr>
        <w:t>Estudio de generación interna y externa de residuos en mi negocio y como poder gestionarlos eficientemente en la cadena de utilización.</w:t>
      </w:r>
    </w:p>
    <w:p w14:paraId="1D78FECF" w14:textId="77777777" w:rsidR="004B18BC" w:rsidRDefault="004B18BC" w:rsidP="004B18BC">
      <w:pPr>
        <w:pStyle w:val="Prrafodelista"/>
        <w:numPr>
          <w:ilvl w:val="0"/>
          <w:numId w:val="51"/>
        </w:numPr>
        <w:spacing w:after="160" w:line="259" w:lineRule="auto"/>
        <w:jc w:val="both"/>
        <w:rPr>
          <w:lang w:val="es-ES"/>
        </w:rPr>
      </w:pPr>
      <w:r w:rsidRPr="00CD0EC5">
        <w:rPr>
          <w:lang w:val="es-ES"/>
        </w:rPr>
        <w:t>Innovación y nuevas líneas de trabajo en base a la gestión de residuos.</w:t>
      </w:r>
    </w:p>
    <w:p w14:paraId="45D417B3" w14:textId="77777777" w:rsidR="004B18BC" w:rsidRDefault="004B18BC" w:rsidP="004B18BC">
      <w:pPr>
        <w:pStyle w:val="Prrafodelista"/>
        <w:numPr>
          <w:ilvl w:val="0"/>
          <w:numId w:val="51"/>
        </w:numPr>
        <w:spacing w:after="160" w:line="259" w:lineRule="auto"/>
        <w:jc w:val="both"/>
        <w:rPr>
          <w:lang w:val="es-ES"/>
        </w:rPr>
      </w:pPr>
      <w:r w:rsidRPr="00CD0EC5">
        <w:rPr>
          <w:lang w:val="es-ES"/>
        </w:rPr>
        <w:t>Identificación y categorización de proveedores según buenas prácticas ambientales.</w:t>
      </w:r>
    </w:p>
    <w:p w14:paraId="749E1952" w14:textId="77777777" w:rsidR="004B18BC" w:rsidRDefault="004B18BC" w:rsidP="004B18BC">
      <w:pPr>
        <w:pStyle w:val="Prrafodelista"/>
        <w:numPr>
          <w:ilvl w:val="0"/>
          <w:numId w:val="51"/>
        </w:numPr>
        <w:spacing w:after="160" w:line="259" w:lineRule="auto"/>
        <w:jc w:val="both"/>
        <w:rPr>
          <w:lang w:val="es-ES"/>
        </w:rPr>
      </w:pPr>
      <w:r w:rsidRPr="00CD0EC5">
        <w:rPr>
          <w:lang w:val="es-ES"/>
        </w:rPr>
        <w:t>Cómo implementar compostaje y reciclaje en mi negocio desde la caracterización de residuos.</w:t>
      </w:r>
    </w:p>
    <w:p w14:paraId="703E632F" w14:textId="77777777" w:rsidR="004B18BC" w:rsidRPr="00A25668" w:rsidRDefault="004B18BC" w:rsidP="004B18BC">
      <w:pPr>
        <w:jc w:val="both"/>
        <w:rPr>
          <w:lang w:val="es-ES"/>
        </w:rPr>
      </w:pPr>
    </w:p>
    <w:p w14:paraId="247000C8" w14:textId="77777777" w:rsidR="004B18BC" w:rsidRDefault="004B18BC" w:rsidP="004B18BC">
      <w:pPr>
        <w:pStyle w:val="Prrafodelista"/>
        <w:numPr>
          <w:ilvl w:val="0"/>
          <w:numId w:val="53"/>
        </w:numPr>
        <w:spacing w:after="160" w:line="259" w:lineRule="auto"/>
        <w:rPr>
          <w:b/>
          <w:lang w:val="es-ES"/>
        </w:rPr>
      </w:pPr>
      <w:r w:rsidRPr="00CE2EE3">
        <w:rPr>
          <w:b/>
          <w:lang w:val="es-ES"/>
        </w:rPr>
        <w:t xml:space="preserve">USO EFICIENTE DEL AGUA </w:t>
      </w:r>
    </w:p>
    <w:p w14:paraId="77DAB220" w14:textId="77777777" w:rsidR="004B18BC" w:rsidRDefault="004B18BC" w:rsidP="004B18BC">
      <w:pPr>
        <w:pStyle w:val="Prrafodelista"/>
        <w:rPr>
          <w:b/>
          <w:color w:val="984806" w:themeColor="accent6" w:themeShade="80"/>
          <w:lang w:val="es-ES"/>
        </w:rPr>
      </w:pPr>
    </w:p>
    <w:p w14:paraId="1BF05BAE" w14:textId="77777777" w:rsidR="004B18BC" w:rsidRPr="00CE2EE3" w:rsidRDefault="004B18BC" w:rsidP="004B18BC">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6EF9E4F8" w14:textId="77777777" w:rsidR="004B18BC" w:rsidRPr="00CE2EE3" w:rsidRDefault="004B18BC" w:rsidP="004B18BC">
      <w:pPr>
        <w:pStyle w:val="Prrafodelista"/>
        <w:rPr>
          <w:b/>
          <w:lang w:val="es-ES"/>
        </w:rPr>
      </w:pPr>
    </w:p>
    <w:p w14:paraId="03D1F83B" w14:textId="77777777" w:rsidR="004B18BC" w:rsidRDefault="004B18BC" w:rsidP="004B18BC">
      <w:pPr>
        <w:pStyle w:val="Prrafodelista"/>
        <w:numPr>
          <w:ilvl w:val="1"/>
          <w:numId w:val="53"/>
        </w:numPr>
        <w:spacing w:after="160" w:line="259" w:lineRule="auto"/>
        <w:jc w:val="both"/>
        <w:rPr>
          <w:lang w:val="es-ES"/>
        </w:rPr>
      </w:pPr>
      <w:r w:rsidRPr="00CE2EE3">
        <w:rPr>
          <w:lang w:val="es-ES"/>
        </w:rPr>
        <w:t xml:space="preserve">Compra e implementación </w:t>
      </w:r>
      <w:r>
        <w:rPr>
          <w:lang w:val="es-ES"/>
        </w:rPr>
        <w:t>de equipamiento eficiente para reducción de uso de recurso hídrico.</w:t>
      </w:r>
    </w:p>
    <w:p w14:paraId="292CA5E8" w14:textId="77777777" w:rsidR="004B18BC" w:rsidRDefault="004B18BC" w:rsidP="004B18BC">
      <w:pPr>
        <w:pStyle w:val="Prrafodelista"/>
        <w:numPr>
          <w:ilvl w:val="1"/>
          <w:numId w:val="53"/>
        </w:numPr>
        <w:spacing w:after="160" w:line="259" w:lineRule="auto"/>
        <w:jc w:val="both"/>
        <w:rPr>
          <w:lang w:val="es-ES"/>
        </w:rPr>
      </w:pPr>
      <w:r>
        <w:rPr>
          <w:lang w:val="es-ES"/>
        </w:rPr>
        <w:t>Creación de guías y/o capacitaciones en:</w:t>
      </w:r>
    </w:p>
    <w:p w14:paraId="30E59125" w14:textId="77777777" w:rsidR="004B18BC" w:rsidRDefault="004B18BC" w:rsidP="004B18BC">
      <w:pPr>
        <w:pStyle w:val="Prrafodelista"/>
        <w:numPr>
          <w:ilvl w:val="0"/>
          <w:numId w:val="52"/>
        </w:numPr>
        <w:spacing w:after="160" w:line="259" w:lineRule="auto"/>
        <w:jc w:val="both"/>
        <w:rPr>
          <w:lang w:val="es-ES"/>
        </w:rPr>
      </w:pPr>
      <w:r w:rsidRPr="00510BFF">
        <w:rPr>
          <w:lang w:val="es-ES"/>
        </w:rPr>
        <w:t>Diseño de sistema de gestión hídrica, con la finalidad de un manejo óptimo del recurso y maximización de recursos económicos.</w:t>
      </w:r>
    </w:p>
    <w:p w14:paraId="71FE0670" w14:textId="77777777" w:rsidR="004B18BC" w:rsidRDefault="004B18BC" w:rsidP="004B18BC">
      <w:pPr>
        <w:pStyle w:val="Prrafodelista"/>
        <w:numPr>
          <w:ilvl w:val="0"/>
          <w:numId w:val="52"/>
        </w:numPr>
        <w:spacing w:after="160" w:line="259" w:lineRule="auto"/>
        <w:jc w:val="both"/>
        <w:rPr>
          <w:lang w:val="es-ES"/>
        </w:rPr>
      </w:pPr>
      <w:r w:rsidRPr="00205E96">
        <w:rPr>
          <w:noProof/>
          <w:lang w:val="es-419" w:eastAsia="es-419"/>
        </w:rPr>
        <w:drawing>
          <wp:anchor distT="0" distB="0" distL="114300" distR="114300" simplePos="0" relativeHeight="251694080" behindDoc="0" locked="0" layoutInCell="1" allowOverlap="1" wp14:anchorId="62087539" wp14:editId="7985F53E">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10BFF">
        <w:rPr>
          <w:lang w:val="es-ES"/>
        </w:rPr>
        <w:t>Detección de oportunidades para la implementación de medidas para un mejor uso del recurso hídrico.</w:t>
      </w:r>
    </w:p>
    <w:p w14:paraId="3949FA43" w14:textId="77777777" w:rsidR="004B18BC" w:rsidRPr="00CD0EC5" w:rsidRDefault="004B18BC" w:rsidP="004B18BC">
      <w:pPr>
        <w:pStyle w:val="Prrafodelista"/>
        <w:numPr>
          <w:ilvl w:val="0"/>
          <w:numId w:val="52"/>
        </w:numPr>
        <w:spacing w:after="160" w:line="259" w:lineRule="auto"/>
        <w:jc w:val="both"/>
        <w:rPr>
          <w:lang w:val="es-ES"/>
        </w:rPr>
      </w:pPr>
      <w:r w:rsidRPr="00510BFF">
        <w:rPr>
          <w:lang w:val="es-ES"/>
        </w:rPr>
        <w:t>Medición de huella hídrica en la pro</w:t>
      </w:r>
      <w:r>
        <w:rPr>
          <w:lang w:val="es-ES"/>
        </w:rPr>
        <w:t>ducción de bienes y/o servicios.</w:t>
      </w:r>
      <w:r w:rsidRPr="00205E96">
        <w:rPr>
          <w:noProof/>
        </w:rPr>
        <w:t xml:space="preserve"> </w:t>
      </w:r>
      <w:r w:rsidRPr="00205E96">
        <w:rPr>
          <w:noProof/>
          <w:lang w:val="es-419" w:eastAsia="es-419"/>
        </w:rPr>
        <w:drawing>
          <wp:anchor distT="0" distB="0" distL="114300" distR="114300" simplePos="0" relativeHeight="251691008" behindDoc="0" locked="0" layoutInCell="1" allowOverlap="1" wp14:anchorId="231E327A" wp14:editId="58833BF9">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CD0EC5">
        <w:rPr>
          <w:lang w:val="es-ES"/>
        </w:rPr>
        <w:t xml:space="preserve"> </w:t>
      </w:r>
    </w:p>
    <w:p w14:paraId="6612B4AE" w14:textId="77777777" w:rsidR="004B18BC" w:rsidRPr="009F7DDE" w:rsidRDefault="004B18BC" w:rsidP="004B18BC">
      <w:pPr>
        <w:jc w:val="both"/>
        <w:rPr>
          <w:rFonts w:ascii="Arial" w:eastAsia="gobCL" w:hAnsi="Arial" w:cs="Arial"/>
        </w:rPr>
      </w:pPr>
    </w:p>
    <w:p w14:paraId="39B927A9" w14:textId="77777777" w:rsidR="004B18BC" w:rsidRPr="007451EB" w:rsidRDefault="004B18BC" w:rsidP="001E4528">
      <w:pPr>
        <w:jc w:val="both"/>
        <w:rPr>
          <w:rFonts w:ascii="Arial" w:eastAsia="gobCL" w:hAnsi="Arial" w:cs="Arial"/>
        </w:rPr>
      </w:pPr>
    </w:p>
    <w:sectPr w:rsidR="004B18BC" w:rsidRPr="007451EB" w:rsidSect="006126B0">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77D3" w14:textId="77777777" w:rsidR="003649EB" w:rsidRDefault="003649EB">
      <w:pPr>
        <w:spacing w:after="0" w:line="240" w:lineRule="auto"/>
      </w:pPr>
      <w:r>
        <w:separator/>
      </w:r>
    </w:p>
  </w:endnote>
  <w:endnote w:type="continuationSeparator" w:id="0">
    <w:p w14:paraId="3C78CD12" w14:textId="77777777" w:rsidR="003649EB" w:rsidRDefault="0036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B71CE97" w:rsidR="00DF1F24" w:rsidRDefault="00DF1F24">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6313BE">
      <w:rPr>
        <w:rFonts w:ascii="gobCL" w:eastAsia="gobCL" w:hAnsi="gobCL" w:cs="gobCL"/>
        <w:noProof/>
        <w:color w:val="000000"/>
        <w:sz w:val="20"/>
        <w:szCs w:val="20"/>
      </w:rPr>
      <w:t>17</w:t>
    </w:r>
    <w:r>
      <w:rPr>
        <w:rFonts w:ascii="gobCL" w:eastAsia="gobCL" w:hAnsi="gobCL" w:cs="gobCL"/>
        <w:color w:val="000000"/>
        <w:sz w:val="20"/>
        <w:szCs w:val="20"/>
      </w:rPr>
      <w:fldChar w:fldCharType="end"/>
    </w:r>
  </w:p>
  <w:p w14:paraId="44952646" w14:textId="77777777" w:rsidR="00DF1F24" w:rsidRDefault="00DF1F2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DF1F24" w:rsidRDefault="00DF1F2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0EC3" w14:textId="77777777" w:rsidR="003649EB" w:rsidRDefault="003649EB">
      <w:pPr>
        <w:spacing w:after="0" w:line="240" w:lineRule="auto"/>
      </w:pPr>
      <w:r>
        <w:separator/>
      </w:r>
    </w:p>
  </w:footnote>
  <w:footnote w:type="continuationSeparator" w:id="0">
    <w:p w14:paraId="7FAEB59A" w14:textId="77777777" w:rsidR="003649EB" w:rsidRDefault="003649EB">
      <w:pPr>
        <w:spacing w:after="0" w:line="240" w:lineRule="auto"/>
      </w:pPr>
      <w:r>
        <w:continuationSeparator/>
      </w:r>
    </w:p>
  </w:footnote>
  <w:footnote w:id="1">
    <w:p w14:paraId="517B748A" w14:textId="77777777" w:rsidR="00DF1F24" w:rsidRDefault="00DF1F24" w:rsidP="009127FB">
      <w:pPr>
        <w:pStyle w:val="Textonotapie"/>
      </w:pPr>
      <w:r>
        <w:rPr>
          <w:rStyle w:val="Refdenotaalpie"/>
        </w:rPr>
        <w:footnoteRef/>
      </w:r>
      <w:r>
        <w:t xml:space="preserve"> Se excluyen las sociedades de hecho.</w:t>
      </w:r>
    </w:p>
  </w:footnote>
  <w:footnote w:id="2">
    <w:p w14:paraId="0832B6FD" w14:textId="77777777" w:rsidR="00DF1F24" w:rsidRDefault="00DF1F24" w:rsidP="009127FB">
      <w:pPr>
        <w:pStyle w:val="Textonotapie"/>
      </w:pPr>
      <w:r>
        <w:rPr>
          <w:rStyle w:val="Refdenotaalpie"/>
        </w:rPr>
        <w:footnoteRef/>
      </w:r>
      <w:r>
        <w:t xml:space="preserve"> El cumplimiento de este requisito se podrá validar tanto con el RUT de la empresa como RUN del postulante.</w:t>
      </w:r>
    </w:p>
  </w:footnote>
  <w:footnote w:id="3">
    <w:p w14:paraId="1CA2CE1F" w14:textId="77777777" w:rsidR="00DF1F24" w:rsidRDefault="00DF1F24" w:rsidP="009127FB">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744FCFF8" w14:textId="109CA990" w:rsidR="00DF1F24" w:rsidRDefault="00DF1F24">
      <w:pPr>
        <w:pStyle w:val="Textonotapie"/>
      </w:pPr>
      <w:r>
        <w:rPr>
          <w:rStyle w:val="Refdenotaalpie"/>
        </w:rPr>
        <w:footnoteRef/>
      </w:r>
      <w:r>
        <w:t xml:space="preserve"> </w:t>
      </w:r>
      <w:r w:rsidRPr="003A6185">
        <w:rPr>
          <w:rFonts w:ascii="gobCL" w:eastAsia="gobCL" w:hAnsi="gobCL" w:cs="gobCL"/>
          <w:color w:val="000000"/>
          <w:sz w:val="16"/>
          <w:szCs w:val="16"/>
        </w:rPr>
        <w:t>Excepcionalmente esta condición podrá ser validada a partir de reportes del Ministerio de Economía de acuerdo a lo indicado por la Gerencia de Programas.</w:t>
      </w:r>
    </w:p>
  </w:footnote>
  <w:footnote w:id="5">
    <w:p w14:paraId="60CA8CA1" w14:textId="77777777" w:rsidR="00DF1F24" w:rsidRDefault="00DF1F24" w:rsidP="009B3D0E">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6">
    <w:p w14:paraId="58094BD3" w14:textId="77777777" w:rsidR="00DF1F24" w:rsidRDefault="00DF1F24">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7">
    <w:p w14:paraId="77AEC81F" w14:textId="77777777" w:rsidR="00DF1F24" w:rsidRDefault="00DF1F24">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8">
    <w:p w14:paraId="2E08F8B4" w14:textId="77777777" w:rsidR="00DF1F24" w:rsidRDefault="00DF1F24" w:rsidP="0048314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9">
    <w:p w14:paraId="1C16999B" w14:textId="273509BD" w:rsidR="00DF1F24" w:rsidRDefault="00DF1F24"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10">
    <w:p w14:paraId="498C7888" w14:textId="77777777" w:rsidR="00DF1F24" w:rsidRDefault="00DF1F24">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11">
    <w:p w14:paraId="2CF8CE14" w14:textId="2C4F1F43" w:rsidR="00DF1F24" w:rsidRDefault="00DF1F24">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2">
    <w:p w14:paraId="11B803F0" w14:textId="0E17BE09" w:rsidR="006313BE" w:rsidRPr="006313BE" w:rsidRDefault="006313BE">
      <w:pPr>
        <w:pStyle w:val="Textonotapie"/>
        <w:rPr>
          <w:rFonts w:ascii="Arial" w:hAnsi="Arial" w:cs="Arial"/>
        </w:rPr>
      </w:pPr>
      <w:r w:rsidRPr="006313BE">
        <w:rPr>
          <w:rStyle w:val="Refdenotaalpie"/>
          <w:rFonts w:ascii="Arial" w:hAnsi="Arial" w:cs="Arial"/>
          <w:sz w:val="18"/>
        </w:rPr>
        <w:footnoteRef/>
      </w:r>
      <w:r w:rsidRPr="006313BE">
        <w:rPr>
          <w:rFonts w:ascii="Arial" w:hAnsi="Arial" w:cs="Arial"/>
          <w:sz w:val="18"/>
        </w:rPr>
        <w:t xml:space="preserve">       Sercotec podrá realizar seguimiento y/o validar también el cumplimiento del término de la Capacitación Virtual Almacenes de Chile a través de reportes internos.</w:t>
      </w:r>
    </w:p>
  </w:footnote>
  <w:footnote w:id="13">
    <w:p w14:paraId="6006927B" w14:textId="77777777" w:rsidR="00DF1F24" w:rsidRDefault="00DF1F24">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4">
    <w:p w14:paraId="772E61E1" w14:textId="77777777" w:rsidR="00DF1F24" w:rsidRDefault="00DF1F24">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DF1F24" w:rsidRDefault="00DF1F2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DF1F24" w:rsidRDefault="00DF1F24">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5705FB"/>
    <w:multiLevelType w:val="hybridMultilevel"/>
    <w:tmpl w:val="248C64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10"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FDA3789"/>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E71B2F"/>
    <w:multiLevelType w:val="multilevel"/>
    <w:tmpl w:val="340A001F"/>
    <w:numStyleLink w:val="Estilo7"/>
  </w:abstractNum>
  <w:abstractNum w:abstractNumId="19"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36E792D"/>
    <w:multiLevelType w:val="multilevel"/>
    <w:tmpl w:val="340A001F"/>
    <w:numStyleLink w:val="Estilo5"/>
  </w:abstractNum>
  <w:abstractNum w:abstractNumId="21"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80031FB"/>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E8790C"/>
    <w:multiLevelType w:val="multilevel"/>
    <w:tmpl w:val="340A001F"/>
    <w:numStyleLink w:val="Estilo3"/>
  </w:abstractNum>
  <w:abstractNum w:abstractNumId="26"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7" w15:restartNumberingAfterBreak="0">
    <w:nsid w:val="2E6337A6"/>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9E0CFD"/>
    <w:multiLevelType w:val="multilevel"/>
    <w:tmpl w:val="340A001F"/>
    <w:numStyleLink w:val="Estilo6"/>
  </w:abstractNum>
  <w:abstractNum w:abstractNumId="30"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0" w15:restartNumberingAfterBreak="0">
    <w:nsid w:val="47875715"/>
    <w:multiLevelType w:val="hybridMultilevel"/>
    <w:tmpl w:val="2CECC85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7"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48"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64F4188"/>
    <w:multiLevelType w:val="multilevel"/>
    <w:tmpl w:val="7354C336"/>
    <w:numStyleLink w:val="Estilo1"/>
  </w:abstractNum>
  <w:abstractNum w:abstractNumId="5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0" w15:restartNumberingAfterBreak="0">
    <w:nsid w:val="7B7747D5"/>
    <w:multiLevelType w:val="hybridMultilevel"/>
    <w:tmpl w:val="DB12D114"/>
    <w:lvl w:ilvl="0" w:tplc="26D41B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2" w15:restartNumberingAfterBreak="0">
    <w:nsid w:val="7C731280"/>
    <w:multiLevelType w:val="singleLevel"/>
    <w:tmpl w:val="0809000F"/>
    <w:lvl w:ilvl="0">
      <w:start w:val="1"/>
      <w:numFmt w:val="decimal"/>
      <w:lvlText w:val="%1."/>
      <w:lvlJc w:val="left"/>
      <w:pPr>
        <w:tabs>
          <w:tab w:val="num" w:pos="360"/>
        </w:tabs>
        <w:ind w:left="360" w:hanging="360"/>
      </w:pPr>
    </w:lvl>
  </w:abstractNum>
  <w:abstractNum w:abstractNumId="63"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4"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47"/>
  </w:num>
  <w:num w:numId="3">
    <w:abstractNumId w:val="42"/>
  </w:num>
  <w:num w:numId="4">
    <w:abstractNumId w:val="22"/>
  </w:num>
  <w:num w:numId="5">
    <w:abstractNumId w:val="30"/>
  </w:num>
  <w:num w:numId="6">
    <w:abstractNumId w:val="32"/>
  </w:num>
  <w:num w:numId="7">
    <w:abstractNumId w:val="38"/>
  </w:num>
  <w:num w:numId="8">
    <w:abstractNumId w:val="2"/>
  </w:num>
  <w:num w:numId="9">
    <w:abstractNumId w:val="23"/>
  </w:num>
  <w:num w:numId="10">
    <w:abstractNumId w:val="53"/>
  </w:num>
  <w:num w:numId="11">
    <w:abstractNumId w:val="57"/>
  </w:num>
  <w:num w:numId="12">
    <w:abstractNumId w:val="35"/>
  </w:num>
  <w:num w:numId="13">
    <w:abstractNumId w:val="10"/>
  </w:num>
  <w:num w:numId="14">
    <w:abstractNumId w:val="21"/>
  </w:num>
  <w:num w:numId="15">
    <w:abstractNumId w:val="11"/>
  </w:num>
  <w:num w:numId="16">
    <w:abstractNumId w:val="50"/>
  </w:num>
  <w:num w:numId="17">
    <w:abstractNumId w:val="12"/>
  </w:num>
  <w:num w:numId="18">
    <w:abstractNumId w:val="28"/>
  </w:num>
  <w:num w:numId="19">
    <w:abstractNumId w:val="9"/>
  </w:num>
  <w:num w:numId="20">
    <w:abstractNumId w:val="44"/>
  </w:num>
  <w:num w:numId="21">
    <w:abstractNumId w:val="58"/>
  </w:num>
  <w:num w:numId="22">
    <w:abstractNumId w:val="55"/>
  </w:num>
  <w:num w:numId="23">
    <w:abstractNumId w:val="48"/>
  </w:num>
  <w:num w:numId="24">
    <w:abstractNumId w:val="5"/>
  </w:num>
  <w:num w:numId="25">
    <w:abstractNumId w:val="6"/>
  </w:num>
  <w:num w:numId="26">
    <w:abstractNumId w:val="15"/>
  </w:num>
  <w:num w:numId="27">
    <w:abstractNumId w:val="34"/>
  </w:num>
  <w:num w:numId="28">
    <w:abstractNumId w:val="61"/>
  </w:num>
  <w:num w:numId="29">
    <w:abstractNumId w:val="52"/>
  </w:num>
  <w:num w:numId="30">
    <w:abstractNumId w:val="63"/>
  </w:num>
  <w:num w:numId="31">
    <w:abstractNumId w:val="56"/>
  </w:num>
  <w:num w:numId="32">
    <w:abstractNumId w:val="16"/>
  </w:num>
  <w:num w:numId="33">
    <w:abstractNumId w:val="33"/>
  </w:num>
  <w:num w:numId="34">
    <w:abstractNumId w:val="19"/>
  </w:num>
  <w:num w:numId="35">
    <w:abstractNumId w:val="39"/>
  </w:num>
  <w:num w:numId="36">
    <w:abstractNumId w:val="31"/>
  </w:num>
  <w:num w:numId="37">
    <w:abstractNumId w:val="54"/>
  </w:num>
  <w:num w:numId="38">
    <w:abstractNumId w:val="51"/>
  </w:num>
  <w:num w:numId="39">
    <w:abstractNumId w:val="36"/>
  </w:num>
  <w:num w:numId="40">
    <w:abstractNumId w:val="25"/>
  </w:num>
  <w:num w:numId="41">
    <w:abstractNumId w:val="8"/>
  </w:num>
  <w:num w:numId="42">
    <w:abstractNumId w:val="43"/>
  </w:num>
  <w:num w:numId="43">
    <w:abstractNumId w:val="20"/>
  </w:num>
  <w:num w:numId="44">
    <w:abstractNumId w:val="64"/>
  </w:num>
  <w:num w:numId="45">
    <w:abstractNumId w:val="29"/>
  </w:num>
  <w:num w:numId="46">
    <w:abstractNumId w:val="0"/>
  </w:num>
  <w:num w:numId="47">
    <w:abstractNumId w:val="18"/>
  </w:num>
  <w:num w:numId="48">
    <w:abstractNumId w:val="49"/>
  </w:num>
  <w:num w:numId="49">
    <w:abstractNumId w:val="59"/>
  </w:num>
  <w:num w:numId="50">
    <w:abstractNumId w:val="1"/>
  </w:num>
  <w:num w:numId="51">
    <w:abstractNumId w:val="46"/>
  </w:num>
  <w:num w:numId="52">
    <w:abstractNumId w:val="14"/>
  </w:num>
  <w:num w:numId="53">
    <w:abstractNumId w:val="3"/>
  </w:num>
  <w:num w:numId="54">
    <w:abstractNumId w:val="60"/>
  </w:num>
  <w:num w:numId="55">
    <w:abstractNumId w:val="62"/>
  </w:num>
  <w:num w:numId="56">
    <w:abstractNumId w:val="45"/>
  </w:num>
  <w:num w:numId="57">
    <w:abstractNumId w:val="4"/>
  </w:num>
  <w:num w:numId="58">
    <w:abstractNumId w:val="24"/>
  </w:num>
  <w:num w:numId="59">
    <w:abstractNumId w:val="13"/>
  </w:num>
  <w:num w:numId="60">
    <w:abstractNumId w:val="7"/>
  </w:num>
  <w:num w:numId="61">
    <w:abstractNumId w:val="37"/>
  </w:num>
  <w:num w:numId="62">
    <w:abstractNumId w:val="41"/>
  </w:num>
  <w:num w:numId="63">
    <w:abstractNumId w:val="40"/>
  </w:num>
  <w:num w:numId="64">
    <w:abstractNumId w:val="17"/>
  </w:num>
  <w:num w:numId="65">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0ED6"/>
    <w:rsid w:val="000552B4"/>
    <w:rsid w:val="000552B5"/>
    <w:rsid w:val="00055C76"/>
    <w:rsid w:val="00066E82"/>
    <w:rsid w:val="000745FE"/>
    <w:rsid w:val="00083E72"/>
    <w:rsid w:val="00092B1B"/>
    <w:rsid w:val="0009641B"/>
    <w:rsid w:val="000A211F"/>
    <w:rsid w:val="000A23AE"/>
    <w:rsid w:val="000B339D"/>
    <w:rsid w:val="000C21C3"/>
    <w:rsid w:val="000C3691"/>
    <w:rsid w:val="000C3B8B"/>
    <w:rsid w:val="000F071C"/>
    <w:rsid w:val="000F07D5"/>
    <w:rsid w:val="000F2A86"/>
    <w:rsid w:val="000F7049"/>
    <w:rsid w:val="001008D1"/>
    <w:rsid w:val="0010141C"/>
    <w:rsid w:val="001069D7"/>
    <w:rsid w:val="00110E21"/>
    <w:rsid w:val="00115377"/>
    <w:rsid w:val="0011591F"/>
    <w:rsid w:val="00117730"/>
    <w:rsid w:val="00122B81"/>
    <w:rsid w:val="00132AEB"/>
    <w:rsid w:val="00132DD5"/>
    <w:rsid w:val="00141169"/>
    <w:rsid w:val="00145F1A"/>
    <w:rsid w:val="00152BC6"/>
    <w:rsid w:val="00156E09"/>
    <w:rsid w:val="00167EAF"/>
    <w:rsid w:val="00173129"/>
    <w:rsid w:val="001752BA"/>
    <w:rsid w:val="00181572"/>
    <w:rsid w:val="00182727"/>
    <w:rsid w:val="001866D4"/>
    <w:rsid w:val="00186F67"/>
    <w:rsid w:val="00192241"/>
    <w:rsid w:val="001954A2"/>
    <w:rsid w:val="001A1F48"/>
    <w:rsid w:val="001A29EE"/>
    <w:rsid w:val="001A6BF6"/>
    <w:rsid w:val="001A6F4C"/>
    <w:rsid w:val="001D3EFB"/>
    <w:rsid w:val="001D5676"/>
    <w:rsid w:val="001E105F"/>
    <w:rsid w:val="001E2C3C"/>
    <w:rsid w:val="001E4528"/>
    <w:rsid w:val="001F16DF"/>
    <w:rsid w:val="001F4E53"/>
    <w:rsid w:val="001F5DFD"/>
    <w:rsid w:val="001F6520"/>
    <w:rsid w:val="002009E2"/>
    <w:rsid w:val="00206BE7"/>
    <w:rsid w:val="00216DD1"/>
    <w:rsid w:val="00223942"/>
    <w:rsid w:val="00223B9B"/>
    <w:rsid w:val="0024640E"/>
    <w:rsid w:val="002573A5"/>
    <w:rsid w:val="002624A4"/>
    <w:rsid w:val="00290DAB"/>
    <w:rsid w:val="00290F5B"/>
    <w:rsid w:val="0029706D"/>
    <w:rsid w:val="002A24CC"/>
    <w:rsid w:val="002A605B"/>
    <w:rsid w:val="002A6A49"/>
    <w:rsid w:val="002A7776"/>
    <w:rsid w:val="002B2E3D"/>
    <w:rsid w:val="002B4266"/>
    <w:rsid w:val="002B44E6"/>
    <w:rsid w:val="002B4BF6"/>
    <w:rsid w:val="002C0546"/>
    <w:rsid w:val="002C34AC"/>
    <w:rsid w:val="002D09EC"/>
    <w:rsid w:val="002D4279"/>
    <w:rsid w:val="002D4697"/>
    <w:rsid w:val="002F751E"/>
    <w:rsid w:val="0030658A"/>
    <w:rsid w:val="003073EF"/>
    <w:rsid w:val="003333D3"/>
    <w:rsid w:val="00333B81"/>
    <w:rsid w:val="00334A8F"/>
    <w:rsid w:val="003422A3"/>
    <w:rsid w:val="003452B8"/>
    <w:rsid w:val="00351F38"/>
    <w:rsid w:val="00355468"/>
    <w:rsid w:val="003649EB"/>
    <w:rsid w:val="00364CF1"/>
    <w:rsid w:val="003757DD"/>
    <w:rsid w:val="003764A6"/>
    <w:rsid w:val="00383A54"/>
    <w:rsid w:val="00392C10"/>
    <w:rsid w:val="00393132"/>
    <w:rsid w:val="00393C10"/>
    <w:rsid w:val="00395235"/>
    <w:rsid w:val="003A44D3"/>
    <w:rsid w:val="003A6185"/>
    <w:rsid w:val="003A627E"/>
    <w:rsid w:val="003B08D4"/>
    <w:rsid w:val="003B363F"/>
    <w:rsid w:val="003B6CCE"/>
    <w:rsid w:val="003D16DA"/>
    <w:rsid w:val="003E002C"/>
    <w:rsid w:val="003F0A10"/>
    <w:rsid w:val="003F140A"/>
    <w:rsid w:val="003F152E"/>
    <w:rsid w:val="003F1F63"/>
    <w:rsid w:val="003F595A"/>
    <w:rsid w:val="0040077C"/>
    <w:rsid w:val="00402BEE"/>
    <w:rsid w:val="00411944"/>
    <w:rsid w:val="00416369"/>
    <w:rsid w:val="00417053"/>
    <w:rsid w:val="0042186C"/>
    <w:rsid w:val="004272CF"/>
    <w:rsid w:val="004414E2"/>
    <w:rsid w:val="00444CC2"/>
    <w:rsid w:val="0045588F"/>
    <w:rsid w:val="00462884"/>
    <w:rsid w:val="00463660"/>
    <w:rsid w:val="00475B91"/>
    <w:rsid w:val="00483147"/>
    <w:rsid w:val="00492A94"/>
    <w:rsid w:val="0049429B"/>
    <w:rsid w:val="004B18BC"/>
    <w:rsid w:val="004B5FE5"/>
    <w:rsid w:val="004C35C2"/>
    <w:rsid w:val="004C52AD"/>
    <w:rsid w:val="004E7830"/>
    <w:rsid w:val="004E7CA5"/>
    <w:rsid w:val="004F17CC"/>
    <w:rsid w:val="004F274C"/>
    <w:rsid w:val="004F6741"/>
    <w:rsid w:val="00501DC9"/>
    <w:rsid w:val="00510E94"/>
    <w:rsid w:val="0051441E"/>
    <w:rsid w:val="0051753C"/>
    <w:rsid w:val="005200B1"/>
    <w:rsid w:val="00530DD4"/>
    <w:rsid w:val="005319E3"/>
    <w:rsid w:val="00551456"/>
    <w:rsid w:val="005570B9"/>
    <w:rsid w:val="005632E1"/>
    <w:rsid w:val="00564AF6"/>
    <w:rsid w:val="00567B1E"/>
    <w:rsid w:val="0057451D"/>
    <w:rsid w:val="00583D46"/>
    <w:rsid w:val="00592FC8"/>
    <w:rsid w:val="005940A7"/>
    <w:rsid w:val="00597469"/>
    <w:rsid w:val="005A053E"/>
    <w:rsid w:val="005A5D75"/>
    <w:rsid w:val="005A6130"/>
    <w:rsid w:val="005A64CE"/>
    <w:rsid w:val="005D2E5E"/>
    <w:rsid w:val="005E0927"/>
    <w:rsid w:val="005E2D34"/>
    <w:rsid w:val="005E6CA5"/>
    <w:rsid w:val="005F36F4"/>
    <w:rsid w:val="005F7705"/>
    <w:rsid w:val="00605E66"/>
    <w:rsid w:val="00607A26"/>
    <w:rsid w:val="006123A9"/>
    <w:rsid w:val="006126B0"/>
    <w:rsid w:val="0062051C"/>
    <w:rsid w:val="006221C2"/>
    <w:rsid w:val="00625622"/>
    <w:rsid w:val="006313BE"/>
    <w:rsid w:val="00651A29"/>
    <w:rsid w:val="00653BE2"/>
    <w:rsid w:val="00670328"/>
    <w:rsid w:val="00672A20"/>
    <w:rsid w:val="00677266"/>
    <w:rsid w:val="00690839"/>
    <w:rsid w:val="006A1901"/>
    <w:rsid w:val="006A48F7"/>
    <w:rsid w:val="006A70EF"/>
    <w:rsid w:val="006B3ED5"/>
    <w:rsid w:val="006C6DFB"/>
    <w:rsid w:val="006D0D5A"/>
    <w:rsid w:val="006F053F"/>
    <w:rsid w:val="006F22FE"/>
    <w:rsid w:val="00701E2C"/>
    <w:rsid w:val="00702956"/>
    <w:rsid w:val="007055E4"/>
    <w:rsid w:val="00712710"/>
    <w:rsid w:val="00715A3A"/>
    <w:rsid w:val="007221FF"/>
    <w:rsid w:val="007241AE"/>
    <w:rsid w:val="007410C1"/>
    <w:rsid w:val="007417F8"/>
    <w:rsid w:val="00743C55"/>
    <w:rsid w:val="007451EB"/>
    <w:rsid w:val="00750CF2"/>
    <w:rsid w:val="00751A47"/>
    <w:rsid w:val="007540E8"/>
    <w:rsid w:val="00760EA7"/>
    <w:rsid w:val="007660D1"/>
    <w:rsid w:val="0077000A"/>
    <w:rsid w:val="00774BE6"/>
    <w:rsid w:val="00793E14"/>
    <w:rsid w:val="00793E6C"/>
    <w:rsid w:val="007B0494"/>
    <w:rsid w:val="007C082B"/>
    <w:rsid w:val="007C4BD7"/>
    <w:rsid w:val="007C5858"/>
    <w:rsid w:val="007C5A3A"/>
    <w:rsid w:val="007C7C76"/>
    <w:rsid w:val="007F40BA"/>
    <w:rsid w:val="007F41B8"/>
    <w:rsid w:val="007F602C"/>
    <w:rsid w:val="007F71D6"/>
    <w:rsid w:val="007F7F07"/>
    <w:rsid w:val="00816A50"/>
    <w:rsid w:val="0082261F"/>
    <w:rsid w:val="008240F7"/>
    <w:rsid w:val="008250DB"/>
    <w:rsid w:val="008321B9"/>
    <w:rsid w:val="00840568"/>
    <w:rsid w:val="00844AD9"/>
    <w:rsid w:val="008464FC"/>
    <w:rsid w:val="008470F4"/>
    <w:rsid w:val="0085346E"/>
    <w:rsid w:val="00856E29"/>
    <w:rsid w:val="00857B2C"/>
    <w:rsid w:val="00866B21"/>
    <w:rsid w:val="0087229B"/>
    <w:rsid w:val="00873220"/>
    <w:rsid w:val="00882A14"/>
    <w:rsid w:val="00885116"/>
    <w:rsid w:val="00885DF8"/>
    <w:rsid w:val="0088772D"/>
    <w:rsid w:val="00887F85"/>
    <w:rsid w:val="00891A19"/>
    <w:rsid w:val="00892F91"/>
    <w:rsid w:val="008A1139"/>
    <w:rsid w:val="008A2DBC"/>
    <w:rsid w:val="008A3B28"/>
    <w:rsid w:val="008A49D3"/>
    <w:rsid w:val="008B5C03"/>
    <w:rsid w:val="008C4321"/>
    <w:rsid w:val="008C684A"/>
    <w:rsid w:val="008C6B72"/>
    <w:rsid w:val="008C6FB9"/>
    <w:rsid w:val="008D3FED"/>
    <w:rsid w:val="008E6250"/>
    <w:rsid w:val="008F0F21"/>
    <w:rsid w:val="008F3812"/>
    <w:rsid w:val="00900C34"/>
    <w:rsid w:val="009127FB"/>
    <w:rsid w:val="009239C6"/>
    <w:rsid w:val="00933064"/>
    <w:rsid w:val="009363A3"/>
    <w:rsid w:val="00961C4D"/>
    <w:rsid w:val="00962207"/>
    <w:rsid w:val="009660F8"/>
    <w:rsid w:val="00972F67"/>
    <w:rsid w:val="009760B1"/>
    <w:rsid w:val="00981E29"/>
    <w:rsid w:val="00983913"/>
    <w:rsid w:val="009950BA"/>
    <w:rsid w:val="009A1FE8"/>
    <w:rsid w:val="009A3871"/>
    <w:rsid w:val="009A4A30"/>
    <w:rsid w:val="009A717E"/>
    <w:rsid w:val="009A7F5B"/>
    <w:rsid w:val="009B21A2"/>
    <w:rsid w:val="009B3D0E"/>
    <w:rsid w:val="009C106C"/>
    <w:rsid w:val="009C2DF4"/>
    <w:rsid w:val="009C3015"/>
    <w:rsid w:val="009C733E"/>
    <w:rsid w:val="009D244E"/>
    <w:rsid w:val="009E2AD2"/>
    <w:rsid w:val="009E2DD9"/>
    <w:rsid w:val="009F0543"/>
    <w:rsid w:val="009F7DDE"/>
    <w:rsid w:val="00A12589"/>
    <w:rsid w:val="00A25129"/>
    <w:rsid w:val="00A25498"/>
    <w:rsid w:val="00A27120"/>
    <w:rsid w:val="00A31BD2"/>
    <w:rsid w:val="00A331C1"/>
    <w:rsid w:val="00A440CB"/>
    <w:rsid w:val="00A45DCE"/>
    <w:rsid w:val="00A5132C"/>
    <w:rsid w:val="00A66340"/>
    <w:rsid w:val="00A678F7"/>
    <w:rsid w:val="00A70172"/>
    <w:rsid w:val="00A70772"/>
    <w:rsid w:val="00A77E17"/>
    <w:rsid w:val="00A808EF"/>
    <w:rsid w:val="00A84D22"/>
    <w:rsid w:val="00AA7AB9"/>
    <w:rsid w:val="00AC2284"/>
    <w:rsid w:val="00AC4EEB"/>
    <w:rsid w:val="00AE530E"/>
    <w:rsid w:val="00AF6F9F"/>
    <w:rsid w:val="00B00866"/>
    <w:rsid w:val="00B01268"/>
    <w:rsid w:val="00B02004"/>
    <w:rsid w:val="00B05D08"/>
    <w:rsid w:val="00B16424"/>
    <w:rsid w:val="00B21856"/>
    <w:rsid w:val="00B3753A"/>
    <w:rsid w:val="00B3782B"/>
    <w:rsid w:val="00B40A48"/>
    <w:rsid w:val="00B41008"/>
    <w:rsid w:val="00B45273"/>
    <w:rsid w:val="00B461B7"/>
    <w:rsid w:val="00B53A6C"/>
    <w:rsid w:val="00B6380C"/>
    <w:rsid w:val="00B71680"/>
    <w:rsid w:val="00B74B4A"/>
    <w:rsid w:val="00B76737"/>
    <w:rsid w:val="00B81910"/>
    <w:rsid w:val="00B86125"/>
    <w:rsid w:val="00B8749B"/>
    <w:rsid w:val="00B933B8"/>
    <w:rsid w:val="00B97D1B"/>
    <w:rsid w:val="00BA16B2"/>
    <w:rsid w:val="00BC3BAA"/>
    <w:rsid w:val="00BC4FBE"/>
    <w:rsid w:val="00BC6D63"/>
    <w:rsid w:val="00BE1204"/>
    <w:rsid w:val="00BE1D25"/>
    <w:rsid w:val="00BE6CCE"/>
    <w:rsid w:val="00BF079E"/>
    <w:rsid w:val="00C05310"/>
    <w:rsid w:val="00C136D7"/>
    <w:rsid w:val="00C238B2"/>
    <w:rsid w:val="00C260FC"/>
    <w:rsid w:val="00C44C0B"/>
    <w:rsid w:val="00C4671D"/>
    <w:rsid w:val="00C50442"/>
    <w:rsid w:val="00C5391F"/>
    <w:rsid w:val="00C57908"/>
    <w:rsid w:val="00C622E8"/>
    <w:rsid w:val="00C72FBC"/>
    <w:rsid w:val="00C757E6"/>
    <w:rsid w:val="00C773E1"/>
    <w:rsid w:val="00C82C9C"/>
    <w:rsid w:val="00C919B7"/>
    <w:rsid w:val="00CA751D"/>
    <w:rsid w:val="00CB3EC2"/>
    <w:rsid w:val="00CB58E2"/>
    <w:rsid w:val="00CB7681"/>
    <w:rsid w:val="00CF47CB"/>
    <w:rsid w:val="00CF4BAA"/>
    <w:rsid w:val="00D17B4A"/>
    <w:rsid w:val="00D32DBE"/>
    <w:rsid w:val="00D34AEC"/>
    <w:rsid w:val="00D36E8E"/>
    <w:rsid w:val="00D37D40"/>
    <w:rsid w:val="00D415D9"/>
    <w:rsid w:val="00D525A2"/>
    <w:rsid w:val="00D61A99"/>
    <w:rsid w:val="00D81D3F"/>
    <w:rsid w:val="00D8628D"/>
    <w:rsid w:val="00D9123D"/>
    <w:rsid w:val="00DB7027"/>
    <w:rsid w:val="00DC4EE7"/>
    <w:rsid w:val="00DC5AF5"/>
    <w:rsid w:val="00DD4971"/>
    <w:rsid w:val="00DE3BDF"/>
    <w:rsid w:val="00DF18AE"/>
    <w:rsid w:val="00DF1F24"/>
    <w:rsid w:val="00E00549"/>
    <w:rsid w:val="00E03B5F"/>
    <w:rsid w:val="00E073DD"/>
    <w:rsid w:val="00E11EFC"/>
    <w:rsid w:val="00E15340"/>
    <w:rsid w:val="00E170F5"/>
    <w:rsid w:val="00E33486"/>
    <w:rsid w:val="00E40220"/>
    <w:rsid w:val="00E4171E"/>
    <w:rsid w:val="00E5609D"/>
    <w:rsid w:val="00E628F2"/>
    <w:rsid w:val="00E6333C"/>
    <w:rsid w:val="00E76A63"/>
    <w:rsid w:val="00E77FB0"/>
    <w:rsid w:val="00E803E7"/>
    <w:rsid w:val="00EA4206"/>
    <w:rsid w:val="00EA610C"/>
    <w:rsid w:val="00EB09DB"/>
    <w:rsid w:val="00EB2EB7"/>
    <w:rsid w:val="00EB44F8"/>
    <w:rsid w:val="00EC3139"/>
    <w:rsid w:val="00ED3747"/>
    <w:rsid w:val="00EF77A6"/>
    <w:rsid w:val="00F0205F"/>
    <w:rsid w:val="00F05D9C"/>
    <w:rsid w:val="00F06C36"/>
    <w:rsid w:val="00F07C70"/>
    <w:rsid w:val="00F15E04"/>
    <w:rsid w:val="00F30C57"/>
    <w:rsid w:val="00F35720"/>
    <w:rsid w:val="00F41C12"/>
    <w:rsid w:val="00F424B2"/>
    <w:rsid w:val="00F44AA3"/>
    <w:rsid w:val="00F4569B"/>
    <w:rsid w:val="00F60859"/>
    <w:rsid w:val="00F67E06"/>
    <w:rsid w:val="00F74151"/>
    <w:rsid w:val="00F8101A"/>
    <w:rsid w:val="00F817F8"/>
    <w:rsid w:val="00F83873"/>
    <w:rsid w:val="00F845D8"/>
    <w:rsid w:val="00F87E4E"/>
    <w:rsid w:val="00F90C03"/>
    <w:rsid w:val="00FA3F0C"/>
    <w:rsid w:val="00FB6683"/>
    <w:rsid w:val="00FD3077"/>
    <w:rsid w:val="00FD73D3"/>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1F49B59-44D6-4827-B573-2642BC7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3C55"/>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6B3ED5"/>
    <w:pPr>
      <w:tabs>
        <w:tab w:val="left" w:pos="660"/>
        <w:tab w:val="right" w:leader="dot" w:pos="8828"/>
      </w:tabs>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D8628D"/>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A70172"/>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rsid w:val="00216DD1"/>
    <w:rPr>
      <w:sz w:val="20"/>
      <w:szCs w:val="20"/>
    </w:rPr>
  </w:style>
  <w:style w:type="character" w:styleId="Refdenotaalpie">
    <w:name w:val="footnote reference"/>
    <w:basedOn w:val="Fuentedeprrafopredeter"/>
    <w:uiPriority w:val="99"/>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 w:type="paragraph" w:styleId="Encabezado">
    <w:name w:val="header"/>
    <w:basedOn w:val="Normal"/>
    <w:link w:val="Encabezado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8321B9"/>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321B9"/>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8321B9"/>
    <w:rPr>
      <w:rFonts w:asciiTheme="minorHAnsi" w:eastAsiaTheme="minorHAnsi" w:hAnsiTheme="minorHAnsi" w:cstheme="minorBidi"/>
      <w:lang w:eastAsia="en-US"/>
    </w:rPr>
  </w:style>
  <w:style w:type="table" w:styleId="Tabladecuadrcula1clara-nfasis6">
    <w:name w:val="Grid Table 1 Light Accent 6"/>
    <w:basedOn w:val="Tablanormal"/>
    <w:uiPriority w:val="46"/>
    <w:rsid w:val="008321B9"/>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
    <w:name w:val="Table Grid"/>
    <w:basedOn w:val="Tablanormal"/>
    <w:uiPriority w:val="59"/>
    <w:rsid w:val="008321B9"/>
    <w:pPr>
      <w:spacing w:after="0" w:line="240" w:lineRule="auto"/>
    </w:pPr>
    <w:rPr>
      <w:rFonts w:ascii="Times New Roman" w:eastAsia="Times New Roman" w:hAnsi="Times New Roman" w:cs="Times New Roman"/>
      <w:sz w:val="20"/>
      <w:szCs w:val="20"/>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detablaclara">
    <w:name w:val="Grid Table Light"/>
    <w:basedOn w:val="Tablanormal"/>
    <w:uiPriority w:val="40"/>
    <w:rsid w:val="008321B9"/>
    <w:pPr>
      <w:spacing w:after="0" w:line="240" w:lineRule="auto"/>
    </w:pPr>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uiPriority w:val="1"/>
    <w:qFormat/>
    <w:rsid w:val="003F1F63"/>
    <w:pPr>
      <w:spacing w:after="0" w:line="240" w:lineRule="auto"/>
    </w:pPr>
  </w:style>
  <w:style w:type="table" w:customStyle="1" w:styleId="110">
    <w:name w:val="110"/>
    <w:basedOn w:val="TableNormal"/>
    <w:rsid w:val="00B21856"/>
    <w:tblPr>
      <w:tblStyleRowBandSize w:val="1"/>
      <w:tblStyleColBandSize w:val="1"/>
      <w:tblCellMar>
        <w:left w:w="70" w:type="dxa"/>
        <w:right w:w="70" w:type="dxa"/>
      </w:tblCellMar>
    </w:tblPr>
  </w:style>
  <w:style w:type="table" w:customStyle="1" w:styleId="101">
    <w:name w:val="101"/>
    <w:basedOn w:val="Tablanormal"/>
    <w:rsid w:val="001E4528"/>
    <w:tblPr>
      <w:tblStyleRowBandSize w:val="1"/>
      <w:tblStyleColBandSize w:val="1"/>
      <w:tblInd w:w="0" w:type="nil"/>
      <w:tblCellMar>
        <w:left w:w="70" w:type="dxa"/>
        <w:right w:w="70" w:type="dxa"/>
      </w:tblCellMar>
    </w:tblPr>
  </w:style>
  <w:style w:type="table" w:customStyle="1" w:styleId="41">
    <w:name w:val="41"/>
    <w:basedOn w:val="TableNormal"/>
    <w:rsid w:val="001E4528"/>
    <w:tblPr>
      <w:tblStyleRowBandSize w:val="1"/>
      <w:tblStyleColBandSize w:val="1"/>
      <w:tblCellMar>
        <w:left w:w="70" w:type="dxa"/>
        <w:right w:w="70" w:type="dxa"/>
      </w:tblCellMar>
    </w:tblPr>
  </w:style>
  <w:style w:type="character" w:styleId="Hipervnculovisitado">
    <w:name w:val="FollowedHyperlink"/>
    <w:basedOn w:val="Fuentedeprrafopredeter"/>
    <w:uiPriority w:val="99"/>
    <w:semiHidden/>
    <w:unhideWhenUsed/>
    <w:rsid w:val="00A70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ii.cl/servicios_online/1047-1702.html" TargetMode="External"/><Relationship Id="rId7" Type="http://schemas.openxmlformats.org/officeDocument/2006/relationships/endnotes" Target="endnotes.xml"/><Relationship Id="rId12" Type="http://schemas.openxmlformats.org/officeDocument/2006/relationships/hyperlink" Target="https://capacitacion.sercotec.cl/" TargetMode="External"/><Relationship Id="rId17" Type="http://schemas.openxmlformats.org/officeDocument/2006/relationships/hyperlink" Target="http://www.sercotec.c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ii.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s://capacitacion.sercotec.cl/portal/content/capsula-sustentabilidad" TargetMode="External"/><Relationship Id="rId28" Type="http://schemas.openxmlformats.org/officeDocument/2006/relationships/fontTable" Target="fontTable.xml"/><Relationship Id="rId10" Type="http://schemas.openxmlformats.org/officeDocument/2006/relationships/hyperlink" Target="https://www.chequeodigital.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https://www.chequeodigital.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ACDB-C73F-4E84-8A6C-78164E45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16872</Words>
  <Characters>92799</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2</cp:revision>
  <cp:lastPrinted>2022-04-11T22:39:00Z</cp:lastPrinted>
  <dcterms:created xsi:type="dcterms:W3CDTF">2022-04-11T22:39:00Z</dcterms:created>
  <dcterms:modified xsi:type="dcterms:W3CDTF">2022-04-11T22:39:00Z</dcterms:modified>
</cp:coreProperties>
</file>