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66B" w:rsidRDefault="00CE466B" w:rsidP="00CE466B">
      <w:pPr>
        <w:jc w:val="center"/>
        <w:rPr>
          <w:rFonts w:ascii="gobCL" w:eastAsia="gobCL" w:hAnsi="gobCL" w:cs="gobCL"/>
          <w:b/>
          <w:sz w:val="20"/>
          <w:szCs w:val="20"/>
        </w:rPr>
      </w:pPr>
      <w:r>
        <w:rPr>
          <w:rFonts w:ascii="gobCL" w:eastAsia="gobCL" w:hAnsi="gobCL" w:cs="gobCL"/>
          <w:b/>
          <w:sz w:val="20"/>
          <w:szCs w:val="20"/>
        </w:rPr>
        <w:t>ANEXO N°1</w:t>
      </w:r>
    </w:p>
    <w:p w:rsidR="00CE466B" w:rsidRDefault="00CE466B" w:rsidP="00CE466B">
      <w:pPr>
        <w:jc w:val="center"/>
        <w:rPr>
          <w:rFonts w:ascii="gobCL" w:eastAsia="gobCL" w:hAnsi="gobCL" w:cs="gobCL"/>
          <w:b/>
          <w:sz w:val="20"/>
          <w:szCs w:val="20"/>
        </w:rPr>
      </w:pPr>
      <w:r>
        <w:rPr>
          <w:rFonts w:ascii="gobCL" w:eastAsia="gobCL" w:hAnsi="gobCL" w:cs="gobCL"/>
          <w:b/>
          <w:sz w:val="20"/>
          <w:szCs w:val="20"/>
        </w:rPr>
        <w:t xml:space="preserve">MEDIOS DE VERIFICACIÓN DEL CUMPLIMIENTO DE LOS REQUISITOS DE ADMISIBILIDAD </w:t>
      </w:r>
    </w:p>
    <w:p w:rsidR="00CE466B" w:rsidRDefault="00CE466B" w:rsidP="00CE466B">
      <w:pPr>
        <w:jc w:val="both"/>
        <w:rPr>
          <w:rFonts w:ascii="gobCL" w:eastAsia="gobCL" w:hAnsi="gobCL" w:cs="gobCL"/>
          <w:b/>
          <w:color w:val="000000"/>
          <w:sz w:val="20"/>
          <w:szCs w:val="20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297"/>
      </w:tblGrid>
      <w:tr w:rsidR="00CE466B" w:rsidTr="00B70C73">
        <w:tc>
          <w:tcPr>
            <w:tcW w:w="4531" w:type="dxa"/>
            <w:shd w:val="clear" w:color="auto" w:fill="D9D9D9"/>
          </w:tcPr>
          <w:p w:rsidR="00CE466B" w:rsidRDefault="00CE466B" w:rsidP="00B70C73">
            <w:pPr>
              <w:jc w:val="center"/>
              <w:rPr>
                <w:rFonts w:ascii="gobCL" w:eastAsia="gobCL" w:hAnsi="gobCL" w:cs="gobCL"/>
                <w:b/>
              </w:rPr>
            </w:pPr>
            <w:r>
              <w:rPr>
                <w:rFonts w:ascii="gobCL" w:eastAsia="gobCL" w:hAnsi="gobCL" w:cs="gobCL"/>
                <w:b/>
              </w:rPr>
              <w:t>Requisito</w:t>
            </w:r>
          </w:p>
        </w:tc>
        <w:tc>
          <w:tcPr>
            <w:tcW w:w="4297" w:type="dxa"/>
            <w:shd w:val="clear" w:color="auto" w:fill="D9D9D9"/>
          </w:tcPr>
          <w:p w:rsidR="00CE466B" w:rsidRDefault="00CE466B" w:rsidP="00B7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gobCL" w:hAnsi="gobCL" w:cs="gobCL"/>
                <w:b/>
                <w:color w:val="000000"/>
              </w:rPr>
            </w:pPr>
            <w:r>
              <w:rPr>
                <w:rFonts w:ascii="gobCL" w:eastAsia="gobCL" w:hAnsi="gobCL" w:cs="gobCL"/>
                <w:b/>
                <w:color w:val="000000"/>
              </w:rPr>
              <w:t>Medio de verificación</w:t>
            </w:r>
          </w:p>
        </w:tc>
      </w:tr>
      <w:tr w:rsidR="00CE466B" w:rsidTr="00B70C73">
        <w:tc>
          <w:tcPr>
            <w:tcW w:w="4531" w:type="dxa"/>
          </w:tcPr>
          <w:p w:rsidR="00CE466B" w:rsidRDefault="00CE466B" w:rsidP="00B70C73">
            <w:pPr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 xml:space="preserve">Ser persona natural y/o jurídica (incluidas las cooperativas) con iniciación de actividades en primera categoría ante el Servicio de Impuestos Internos (SII) </w:t>
            </w:r>
            <w:r w:rsidRPr="004A4696">
              <w:rPr>
                <w:rFonts w:ascii="gobCL" w:eastAsia="gobCL" w:hAnsi="gobCL" w:cs="gobCL"/>
              </w:rPr>
              <w:t>hasta el 31 de julio 2019</w:t>
            </w:r>
            <w:r>
              <w:rPr>
                <w:rFonts w:ascii="gobCL" w:eastAsia="gobCL" w:hAnsi="gobCL" w:cs="gobCL"/>
              </w:rPr>
              <w:t xml:space="preserve"> y estar vigente a la fecha de inicio de la convocatoria. </w:t>
            </w:r>
          </w:p>
          <w:p w:rsidR="00CE466B" w:rsidRDefault="00CE466B" w:rsidP="00B70C73">
            <w:pPr>
              <w:jc w:val="both"/>
              <w:rPr>
                <w:rFonts w:ascii="gobCL" w:eastAsia="gobCL" w:hAnsi="gobCL" w:cs="gobCL"/>
              </w:rPr>
            </w:pPr>
            <w:r w:rsidRPr="008571E6">
              <w:rPr>
                <w:rFonts w:ascii="gobCL" w:eastAsia="gobCL" w:hAnsi="gobCL" w:cs="gobCL"/>
              </w:rPr>
              <w:t>Se excluyen las cooperativas de servicios financieros, así como las sociedades de hecho y las comunidades hereditarias.</w:t>
            </w:r>
          </w:p>
        </w:tc>
        <w:tc>
          <w:tcPr>
            <w:tcW w:w="4297" w:type="dxa"/>
          </w:tcPr>
          <w:p w:rsidR="00CE466B" w:rsidRDefault="00CE466B" w:rsidP="00B70C73">
            <w:pPr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>Requisito validado automáticamente a través de la plataforma de postulación con información provista en línea por el Servicio de Impuestos Internos (se validará el requisito para el RUT de la empresa postulante).</w:t>
            </w:r>
            <w:r>
              <w:rPr>
                <w:rFonts w:ascii="gobCL" w:eastAsia="gobCL" w:hAnsi="gobCL" w:cs="gobCL"/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CE466B" w:rsidTr="00B70C73">
        <w:tc>
          <w:tcPr>
            <w:tcW w:w="4531" w:type="dxa"/>
          </w:tcPr>
          <w:p w:rsidR="00CE466B" w:rsidRDefault="00CE466B" w:rsidP="00B70C73">
            <w:pPr>
              <w:jc w:val="both"/>
              <w:rPr>
                <w:rFonts w:ascii="gobCL" w:eastAsia="gobCL" w:hAnsi="gobCL" w:cs="gobCL"/>
              </w:rPr>
            </w:pPr>
            <w:r w:rsidRPr="008571E6">
              <w:rPr>
                <w:rFonts w:ascii="gobCL" w:eastAsia="gobCL" w:hAnsi="gobCL" w:cs="gobCL"/>
              </w:rPr>
              <w:t>No haber sido sometido a un procedimiento concursal de liquidación, según la ley N°20.720, al 30 de marzo de 2021.</w:t>
            </w:r>
          </w:p>
        </w:tc>
        <w:tc>
          <w:tcPr>
            <w:tcW w:w="4297" w:type="dxa"/>
          </w:tcPr>
          <w:p w:rsidR="00CE466B" w:rsidRDefault="00CE466B" w:rsidP="00B70C73">
            <w:pPr>
              <w:tabs>
                <w:tab w:val="left" w:pos="915"/>
              </w:tabs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>E</w:t>
            </w:r>
            <w:r w:rsidRPr="00AA27D0">
              <w:rPr>
                <w:rFonts w:ascii="gobCL" w:eastAsia="gobCL" w:hAnsi="gobCL" w:cs="gobCL"/>
              </w:rPr>
              <w:t>ste requisito se</w:t>
            </w:r>
            <w:r>
              <w:rPr>
                <w:rFonts w:ascii="gobCL" w:eastAsia="gobCL" w:hAnsi="gobCL" w:cs="gobCL"/>
              </w:rPr>
              <w:t xml:space="preserve">rá validado por Sercotec con la </w:t>
            </w:r>
            <w:r w:rsidRPr="00AA27D0">
              <w:rPr>
                <w:rFonts w:ascii="gobCL" w:eastAsia="gobCL" w:hAnsi="gobCL" w:cs="gobCL"/>
              </w:rPr>
              <w:t>información p</w:t>
            </w:r>
            <w:r>
              <w:rPr>
                <w:rFonts w:ascii="gobCL" w:eastAsia="gobCL" w:hAnsi="gobCL" w:cs="gobCL"/>
              </w:rPr>
              <w:t xml:space="preserve">rovista por la Subsecretaría de </w:t>
            </w:r>
            <w:r w:rsidRPr="00AA27D0">
              <w:rPr>
                <w:rFonts w:ascii="gobCL" w:eastAsia="gobCL" w:hAnsi="gobCL" w:cs="gobCL"/>
              </w:rPr>
              <w:t>Insolvencia y Reemprendimiento.</w:t>
            </w:r>
          </w:p>
        </w:tc>
      </w:tr>
      <w:tr w:rsidR="00CE466B" w:rsidTr="00B70C73">
        <w:tc>
          <w:tcPr>
            <w:tcW w:w="4531" w:type="dxa"/>
          </w:tcPr>
          <w:p w:rsidR="00CE466B" w:rsidRDefault="00CE466B" w:rsidP="00B7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  <w:color w:val="000000"/>
              </w:rPr>
              <w:t>No haber incumplido las obligaciones contractuales de un proyecto de Sercotec con el Agente Operador Sercotec (término anticipado de contrato por hecho o acto imputable al beneficiario/a), a la fecha de inicio de la convocatoria.</w:t>
            </w:r>
          </w:p>
        </w:tc>
        <w:tc>
          <w:tcPr>
            <w:tcW w:w="4297" w:type="dxa"/>
          </w:tcPr>
          <w:p w:rsidR="00CE466B" w:rsidRDefault="00CE466B" w:rsidP="00B70C73">
            <w:pPr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>Requisito validado por Sercotec para el RUT de la empresa postulante.</w:t>
            </w:r>
          </w:p>
          <w:p w:rsidR="00CE466B" w:rsidRDefault="00CE466B" w:rsidP="00B70C73">
            <w:pPr>
              <w:jc w:val="both"/>
              <w:rPr>
                <w:rFonts w:ascii="gobCL" w:eastAsia="gobCL" w:hAnsi="gobCL" w:cs="gobCL"/>
              </w:rPr>
            </w:pPr>
          </w:p>
        </w:tc>
      </w:tr>
      <w:tr w:rsidR="00CE466B" w:rsidTr="00B70C73">
        <w:tc>
          <w:tcPr>
            <w:tcW w:w="4531" w:type="dxa"/>
          </w:tcPr>
          <w:p w:rsidR="00CE466B" w:rsidRDefault="00CE466B" w:rsidP="00B7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obCL" w:eastAsia="gobCL" w:hAnsi="gobCL" w:cs="gobCL"/>
                <w:color w:val="000000"/>
              </w:rPr>
            </w:pPr>
            <w:r>
              <w:rPr>
                <w:rFonts w:ascii="gobCL" w:eastAsia="gobCL" w:hAnsi="gobCL" w:cs="gobCL"/>
                <w:color w:val="000000"/>
              </w:rPr>
              <w:t xml:space="preserve">No haber sido condenado/a por prácticas antisindicales y/o por infracción a los derechos fundamentales del trabajador, dentro de los dos años anteriores a la fecha de inicio de la convocatoria. </w:t>
            </w:r>
          </w:p>
        </w:tc>
        <w:tc>
          <w:tcPr>
            <w:tcW w:w="4297" w:type="dxa"/>
          </w:tcPr>
          <w:p w:rsidR="00CE466B" w:rsidRDefault="00CE466B" w:rsidP="00B70C73">
            <w:pPr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>Dicha condición será validada con la información actualizada disponible en el sitio web de la Dirección del Trabajo (Empresas condenadas por prácticas antisindicales).</w:t>
            </w:r>
          </w:p>
        </w:tc>
      </w:tr>
      <w:tr w:rsidR="00CE466B" w:rsidTr="00B70C73">
        <w:tc>
          <w:tcPr>
            <w:tcW w:w="4531" w:type="dxa"/>
          </w:tcPr>
          <w:p w:rsidR="00CE466B" w:rsidRDefault="00CE466B" w:rsidP="00B7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obCL" w:eastAsia="gobCL" w:hAnsi="gobCL" w:cs="gobCL"/>
                <w:color w:val="000000"/>
              </w:rPr>
            </w:pPr>
            <w:r>
              <w:rPr>
                <w:rFonts w:ascii="gobCL" w:eastAsia="gobCL" w:hAnsi="gobCL" w:cs="gobCL"/>
                <w:color w:val="000000"/>
              </w:rPr>
              <w:t>No tener rendiciones pendientes con Sercotec y/o con el Agente Operador, a la fecha de inicio de la convocatoria.</w:t>
            </w:r>
          </w:p>
        </w:tc>
        <w:tc>
          <w:tcPr>
            <w:tcW w:w="4297" w:type="dxa"/>
          </w:tcPr>
          <w:p w:rsidR="00CE466B" w:rsidRDefault="00CE466B" w:rsidP="00B70C73">
            <w:pPr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>Requisito validado por Sercotec para el RUT de la empresa postulante.</w:t>
            </w:r>
          </w:p>
        </w:tc>
      </w:tr>
      <w:tr w:rsidR="00CE466B" w:rsidTr="00B70C73">
        <w:tc>
          <w:tcPr>
            <w:tcW w:w="4531" w:type="dxa"/>
          </w:tcPr>
          <w:p w:rsidR="00CE466B" w:rsidRDefault="00CE466B" w:rsidP="00B70C73">
            <w:pPr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>Contar con una empresa registrada en la provincia de la presente convocatoria en el portal www.sercotec.cl.</w:t>
            </w:r>
          </w:p>
        </w:tc>
        <w:tc>
          <w:tcPr>
            <w:tcW w:w="4297" w:type="dxa"/>
          </w:tcPr>
          <w:p w:rsidR="00CE466B" w:rsidRDefault="00CE466B" w:rsidP="00B70C73">
            <w:pPr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>Requisito validado automáticamente a través de la plataforma de postulación.</w:t>
            </w:r>
          </w:p>
        </w:tc>
      </w:tr>
      <w:tr w:rsidR="00CE466B" w:rsidTr="00B70C73">
        <w:tc>
          <w:tcPr>
            <w:tcW w:w="4531" w:type="dxa"/>
          </w:tcPr>
          <w:p w:rsidR="00CE466B" w:rsidRDefault="00CE466B" w:rsidP="00B70C73">
            <w:pPr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 xml:space="preserve">No haber sido beneficiario de convocatorias </w:t>
            </w:r>
            <w:r w:rsidRPr="004A4696">
              <w:rPr>
                <w:rFonts w:ascii="gobCL" w:eastAsia="gobCL" w:hAnsi="gobCL" w:cs="gobCL"/>
              </w:rPr>
              <w:t>Reactívate 2022 (cualquier fuente de financiamiento).</w:t>
            </w:r>
            <w:r>
              <w:rPr>
                <w:rFonts w:ascii="gobCL" w:eastAsia="gobCL" w:hAnsi="gobCL" w:cs="gobCL"/>
              </w:rPr>
              <w:t xml:space="preserve"> </w:t>
            </w:r>
            <w:r w:rsidRPr="008571E6">
              <w:rPr>
                <w:rFonts w:ascii="gobCL" w:eastAsia="gobCL" w:hAnsi="gobCL" w:cs="gobCL"/>
              </w:rPr>
              <w:t xml:space="preserve">Sercotec validará </w:t>
            </w:r>
            <w:r w:rsidRPr="008571E6">
              <w:rPr>
                <w:rFonts w:ascii="gobCL" w:eastAsia="gobCL" w:hAnsi="gobCL" w:cs="gobCL"/>
              </w:rPr>
              <w:lastRenderedPageBreak/>
              <w:t>nuevamente esta condición al momento de formalizar.</w:t>
            </w:r>
          </w:p>
        </w:tc>
        <w:tc>
          <w:tcPr>
            <w:tcW w:w="4297" w:type="dxa"/>
          </w:tcPr>
          <w:p w:rsidR="00CE466B" w:rsidRDefault="00CE466B" w:rsidP="00B70C73">
            <w:pPr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lastRenderedPageBreak/>
              <w:t xml:space="preserve">Requisito validado automáticamente a través de la plataforma de postulación para el RUT de la empresa postulante. </w:t>
            </w:r>
            <w:r>
              <w:rPr>
                <w:rFonts w:ascii="gobCL" w:eastAsia="gobCL" w:hAnsi="gobCL" w:cs="gobCL"/>
              </w:rPr>
              <w:lastRenderedPageBreak/>
              <w:t>Sercotec validará nuevamente esta condición al momento de formalizar.</w:t>
            </w:r>
          </w:p>
        </w:tc>
      </w:tr>
    </w:tbl>
    <w:p w:rsidR="00CE466B" w:rsidRDefault="00CE466B" w:rsidP="00CE46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obCL" w:eastAsia="gobCL" w:hAnsi="gobCL" w:cs="gobCL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297"/>
      </w:tblGrid>
      <w:tr w:rsidR="00CE466B" w:rsidTr="00B70C73">
        <w:tc>
          <w:tcPr>
            <w:tcW w:w="4531" w:type="dxa"/>
          </w:tcPr>
          <w:p w:rsidR="00CE466B" w:rsidRDefault="00CE466B" w:rsidP="00B70C73">
            <w:pPr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>Tener ventas netas anuales mayores o iguales a 100 UF e inferiores o iguales a 25.000 UF.</w:t>
            </w:r>
          </w:p>
          <w:p w:rsidR="00CE466B" w:rsidRDefault="00CE466B" w:rsidP="00B70C73">
            <w:pPr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>Para el cálculo del nivel de ventas netas, se utilizará el valor de la UF correspondiente a la fecha de inicio de la presente convocatoria, y se considerarán los códigos 538, 020 y 142 de los respectivos Formularios 29.  Por su parte, se utilizará el siguiente período:</w:t>
            </w:r>
          </w:p>
          <w:p w:rsidR="00CE466B" w:rsidRDefault="00CE466B" w:rsidP="00B70C73">
            <w:pPr>
              <w:jc w:val="both"/>
              <w:rPr>
                <w:rFonts w:ascii="gobCL" w:eastAsia="gobCL" w:hAnsi="gobCL" w:cs="gobCL"/>
              </w:rPr>
            </w:pPr>
          </w:p>
          <w:tbl>
            <w:tblPr>
              <w:tblW w:w="43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381"/>
            </w:tblGrid>
            <w:tr w:rsidR="00CE466B" w:rsidTr="00B70C73">
              <w:tc>
                <w:tcPr>
                  <w:tcW w:w="4381" w:type="dxa"/>
                </w:tcPr>
                <w:p w:rsidR="00CE466B" w:rsidRPr="004A4696" w:rsidRDefault="00CE466B" w:rsidP="00B70C73">
                  <w:pPr>
                    <w:jc w:val="center"/>
                    <w:rPr>
                      <w:rFonts w:ascii="gobCL" w:eastAsia="gobCL" w:hAnsi="gobCL" w:cs="gobCL"/>
                      <w:b/>
                    </w:rPr>
                  </w:pPr>
                  <w:r w:rsidRPr="004A4696">
                    <w:rPr>
                      <w:rFonts w:ascii="gobCL" w:eastAsia="gobCL" w:hAnsi="gobCL" w:cs="gobCL"/>
                      <w:b/>
                      <w:sz w:val="20"/>
                      <w:szCs w:val="20"/>
                    </w:rPr>
                    <w:t>Período Cálculo de ventas</w:t>
                  </w:r>
                </w:p>
              </w:tc>
            </w:tr>
            <w:tr w:rsidR="00CE466B" w:rsidTr="00B70C73">
              <w:tc>
                <w:tcPr>
                  <w:tcW w:w="4381" w:type="dxa"/>
                </w:tcPr>
                <w:p w:rsidR="00CE466B" w:rsidRPr="004A4696" w:rsidRDefault="00CE466B" w:rsidP="00B70C73">
                  <w:pPr>
                    <w:jc w:val="center"/>
                    <w:rPr>
                      <w:rFonts w:ascii="gobCL" w:eastAsia="gobCL" w:hAnsi="gobCL" w:cs="gobCL"/>
                    </w:rPr>
                  </w:pPr>
                  <w:r w:rsidRPr="004A4696">
                    <w:rPr>
                      <w:rFonts w:ascii="gobCL" w:eastAsia="gobCL" w:hAnsi="gobCL" w:cs="gobCL"/>
                      <w:sz w:val="20"/>
                      <w:szCs w:val="20"/>
                    </w:rPr>
                    <w:t>Enero 2021 – Diciembre 2021</w:t>
                  </w:r>
                </w:p>
              </w:tc>
            </w:tr>
          </w:tbl>
          <w:p w:rsidR="00CE466B" w:rsidRDefault="00CE466B" w:rsidP="00B70C73">
            <w:pPr>
              <w:jc w:val="both"/>
              <w:rPr>
                <w:rFonts w:ascii="gobCL" w:eastAsia="gobCL" w:hAnsi="gobCL" w:cs="gobCL"/>
              </w:rPr>
            </w:pPr>
          </w:p>
          <w:p w:rsidR="00CE466B" w:rsidRDefault="00CE466B" w:rsidP="00B70C73">
            <w:pPr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>En el caso de ser cooperativas, se les solicitará que las ventas netas promedio por asociado sean inferiores o iguales a 25.000 UF, lo cual se calcula con el monto total de ventas netas durante el período de cálculo de ventas netas de la cooperativa, dividido por el número de asociados.</w:t>
            </w:r>
          </w:p>
        </w:tc>
        <w:tc>
          <w:tcPr>
            <w:tcW w:w="4297" w:type="dxa"/>
          </w:tcPr>
          <w:p w:rsidR="00CE466B" w:rsidRDefault="00CE466B" w:rsidP="00B7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gobCL" w:hAnsi="gobCL" w:cs="gobCL"/>
                <w:color w:val="000000"/>
              </w:rPr>
            </w:pPr>
            <w:r w:rsidRPr="00C56452">
              <w:rPr>
                <w:rFonts w:ascii="gobCL" w:eastAsia="gobCL" w:hAnsi="gobCL" w:cs="gobCL"/>
                <w:color w:val="000000"/>
              </w:rPr>
              <w:t>Carpeta Tributaria Electrónica</w:t>
            </w:r>
            <w:r>
              <w:rPr>
                <w:rFonts w:ascii="gobCL" w:eastAsia="gobCL" w:hAnsi="gobCL" w:cs="gobCL"/>
                <w:color w:val="000000"/>
              </w:rPr>
              <w:t xml:space="preserve"> Personalizada 36 meses  disponible en </w:t>
            </w:r>
            <w:hyperlink r:id="rId5">
              <w:r>
                <w:rPr>
                  <w:rFonts w:ascii="gobCL" w:eastAsia="gobCL" w:hAnsi="gobCL" w:cs="gobCL"/>
                  <w:color w:val="0000FF"/>
                  <w:u w:val="single"/>
                </w:rPr>
                <w:t>https://zeus.sii.cl/dii_doc/carpeta_tributaria/html/index.htm</w:t>
              </w:r>
            </w:hyperlink>
          </w:p>
          <w:p w:rsidR="00CE466B" w:rsidRDefault="00CE466B" w:rsidP="00B70C73">
            <w:pPr>
              <w:jc w:val="both"/>
              <w:rPr>
                <w:rFonts w:ascii="gobCL" w:eastAsia="gobCL" w:hAnsi="gobCL" w:cs="gobCL"/>
              </w:rPr>
            </w:pPr>
          </w:p>
        </w:tc>
      </w:tr>
      <w:tr w:rsidR="00CE466B" w:rsidTr="00B70C73">
        <w:tc>
          <w:tcPr>
            <w:tcW w:w="4531" w:type="dxa"/>
          </w:tcPr>
          <w:p w:rsidR="00CE466B" w:rsidRDefault="00CE466B" w:rsidP="00B70C73">
            <w:pPr>
              <w:rPr>
                <w:rFonts w:ascii="gobCL" w:eastAsia="gobCL" w:hAnsi="gobCL" w:cs="gobCL"/>
                <w:b/>
              </w:rPr>
            </w:pPr>
            <w:r>
              <w:rPr>
                <w:rFonts w:ascii="gobCL" w:eastAsia="gobCL" w:hAnsi="gobCL" w:cs="gobCL"/>
                <w:b/>
              </w:rPr>
              <w:t>Contar con disminución de ventas:</w:t>
            </w:r>
          </w:p>
          <w:p w:rsidR="00CE466B" w:rsidRDefault="00CE466B" w:rsidP="00B7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 xml:space="preserve">Contar con disminución de ventas, comparando el total de ventas </w:t>
            </w:r>
            <w:r w:rsidRPr="00C56452">
              <w:rPr>
                <w:rFonts w:ascii="gobCL" w:eastAsia="gobCL" w:hAnsi="gobCL" w:cs="gobCL"/>
              </w:rPr>
              <w:t xml:space="preserve">del </w:t>
            </w:r>
            <w:r w:rsidRPr="004A4696">
              <w:rPr>
                <w:rFonts w:ascii="gobCL" w:eastAsia="gobCL" w:hAnsi="gobCL" w:cs="gobCL"/>
              </w:rPr>
              <w:t>período 1 (agosto – septiembre – octubre de 2019) con el total de ventas del período 2 (agosto – septiembre – octubre de  2020).</w:t>
            </w:r>
          </w:p>
        </w:tc>
        <w:tc>
          <w:tcPr>
            <w:tcW w:w="4297" w:type="dxa"/>
          </w:tcPr>
          <w:p w:rsidR="00CE466B" w:rsidRDefault="00CE466B" w:rsidP="00B7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gobCL" w:hAnsi="gobCL" w:cs="gobCL"/>
                <w:color w:val="000000"/>
              </w:rPr>
            </w:pPr>
            <w:r w:rsidRPr="00C56452">
              <w:rPr>
                <w:rFonts w:ascii="gobCL" w:eastAsia="gobCL" w:hAnsi="gobCL" w:cs="gobCL"/>
                <w:color w:val="000000"/>
              </w:rPr>
              <w:t>Carpeta Tributaria Electrónica</w:t>
            </w:r>
            <w:r>
              <w:rPr>
                <w:rFonts w:ascii="gobCL" w:eastAsia="gobCL" w:hAnsi="gobCL" w:cs="gobCL"/>
                <w:color w:val="000000"/>
              </w:rPr>
              <w:t xml:space="preserve"> Personalizada 36 meses  disponible en </w:t>
            </w:r>
            <w:hyperlink r:id="rId6">
              <w:r>
                <w:rPr>
                  <w:rFonts w:ascii="gobCL" w:eastAsia="gobCL" w:hAnsi="gobCL" w:cs="gobCL"/>
                  <w:color w:val="0000FF"/>
                  <w:u w:val="single"/>
                </w:rPr>
                <w:t>https://zeus.sii.cl/dii_doc/carpeta_tributaria/html/index.htm</w:t>
              </w:r>
            </w:hyperlink>
          </w:p>
          <w:p w:rsidR="00CE466B" w:rsidRDefault="00CE466B" w:rsidP="00B70C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both"/>
              <w:rPr>
                <w:rFonts w:ascii="gobCL" w:eastAsia="gobCL" w:hAnsi="gobCL" w:cs="gobCL"/>
                <w:color w:val="000000"/>
              </w:rPr>
            </w:pPr>
          </w:p>
        </w:tc>
      </w:tr>
    </w:tbl>
    <w:p w:rsidR="00CE466B" w:rsidRDefault="00CE466B" w:rsidP="00CE466B">
      <w:pPr>
        <w:rPr>
          <w:rFonts w:ascii="gobCL" w:eastAsia="gobCL" w:hAnsi="gobCL" w:cs="gobCL"/>
          <w:b/>
          <w:sz w:val="20"/>
          <w:szCs w:val="20"/>
        </w:rPr>
      </w:pPr>
    </w:p>
    <w:p w:rsidR="00CE466B" w:rsidRDefault="00CE466B" w:rsidP="00CE466B">
      <w:pPr>
        <w:rPr>
          <w:rFonts w:ascii="gobCL" w:eastAsia="gobCL" w:hAnsi="gobCL" w:cs="gobCL"/>
          <w:b/>
          <w:sz w:val="20"/>
          <w:szCs w:val="20"/>
        </w:rPr>
      </w:pPr>
      <w:r>
        <w:rPr>
          <w:rFonts w:ascii="gobCL" w:eastAsia="gobCL" w:hAnsi="gobCL" w:cs="gobCL"/>
          <w:b/>
          <w:sz w:val="20"/>
          <w:szCs w:val="20"/>
        </w:rPr>
        <w:t>MEDIOS DE VERIFICACIÓN DEL CUMPLIMIENTO DE LOS REQUISITOS DE FORMALIZACIÓN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297"/>
      </w:tblGrid>
      <w:tr w:rsidR="00CE466B" w:rsidTr="00B70C73">
        <w:tc>
          <w:tcPr>
            <w:tcW w:w="4531" w:type="dxa"/>
            <w:shd w:val="clear" w:color="auto" w:fill="D9D9D9"/>
          </w:tcPr>
          <w:p w:rsidR="00CE466B" w:rsidRDefault="00CE466B" w:rsidP="00B70C73">
            <w:pPr>
              <w:jc w:val="center"/>
              <w:rPr>
                <w:rFonts w:ascii="gobCL" w:eastAsia="gobCL" w:hAnsi="gobCL" w:cs="gobCL"/>
                <w:b/>
              </w:rPr>
            </w:pPr>
            <w:r>
              <w:rPr>
                <w:rFonts w:ascii="gobCL" w:eastAsia="gobCL" w:hAnsi="gobCL" w:cs="gobCL"/>
                <w:b/>
              </w:rPr>
              <w:t xml:space="preserve"> Requisito</w:t>
            </w:r>
          </w:p>
        </w:tc>
        <w:tc>
          <w:tcPr>
            <w:tcW w:w="4297" w:type="dxa"/>
            <w:shd w:val="clear" w:color="auto" w:fill="D9D9D9"/>
          </w:tcPr>
          <w:p w:rsidR="00CE466B" w:rsidRDefault="00CE466B" w:rsidP="00B7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gobCL" w:hAnsi="gobCL" w:cs="gobCL"/>
                <w:b/>
                <w:color w:val="000000"/>
              </w:rPr>
            </w:pPr>
            <w:r>
              <w:rPr>
                <w:rFonts w:ascii="gobCL" w:eastAsia="gobCL" w:hAnsi="gobCL" w:cs="gobCL"/>
                <w:b/>
                <w:color w:val="000000"/>
              </w:rPr>
              <w:t>Medio de verificación</w:t>
            </w:r>
          </w:p>
        </w:tc>
      </w:tr>
      <w:tr w:rsidR="00CE466B" w:rsidTr="00B70C73">
        <w:trPr>
          <w:trHeight w:val="1310"/>
        </w:trPr>
        <w:tc>
          <w:tcPr>
            <w:tcW w:w="4531" w:type="dxa"/>
          </w:tcPr>
          <w:p w:rsidR="00CE466B" w:rsidRDefault="00CE466B" w:rsidP="00B70C73">
            <w:pPr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>En caso de ser persona jurídica, (incluidas las cooperativas) la empresa deberá estar legalmente constituida.</w:t>
            </w:r>
          </w:p>
        </w:tc>
        <w:tc>
          <w:tcPr>
            <w:tcW w:w="4297" w:type="dxa"/>
          </w:tcPr>
          <w:p w:rsidR="00CE466B" w:rsidRDefault="00CE466B" w:rsidP="00B70C73">
            <w:pPr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 xml:space="preserve">Este requisito podrá ser validado a través de la </w:t>
            </w:r>
            <w:r w:rsidRPr="00C56452">
              <w:rPr>
                <w:rFonts w:ascii="gobCL" w:eastAsia="gobCL" w:hAnsi="gobCL" w:cs="gobCL"/>
              </w:rPr>
              <w:t>Carpeta Tributaria Electrónica</w:t>
            </w:r>
            <w:r>
              <w:rPr>
                <w:rFonts w:ascii="gobCL" w:eastAsia="gobCL" w:hAnsi="gobCL" w:cs="gobCL"/>
              </w:rPr>
              <w:t xml:space="preserve"> Personalizada adjuntada en el formulario de postulación u otro medio autorizado por </w:t>
            </w:r>
            <w:r>
              <w:rPr>
                <w:rFonts w:ascii="gobCL" w:eastAsia="gobCL" w:hAnsi="gobCL" w:cs="gobCL"/>
              </w:rPr>
              <w:lastRenderedPageBreak/>
              <w:t>Sercotec  (Escritura pública de constitución o estatutos; y de las últimas modificaciones necesarias para la acertada determinación de la razón social, objeto, administración y representación legal, si las hubiere, y certificado de vigencia el cual no podrá tener una antigüedad mayor a 90 días contados desde la fecha de inicio de la convocatoria).</w:t>
            </w:r>
          </w:p>
        </w:tc>
      </w:tr>
      <w:tr w:rsidR="00CE466B" w:rsidTr="00B70C73">
        <w:tc>
          <w:tcPr>
            <w:tcW w:w="4531" w:type="dxa"/>
          </w:tcPr>
          <w:p w:rsidR="00CE466B" w:rsidRDefault="00CE466B" w:rsidP="00B70C73">
            <w:pPr>
              <w:jc w:val="both"/>
              <w:rPr>
                <w:rFonts w:ascii="gobCL" w:eastAsia="gobCL" w:hAnsi="gobCL" w:cs="gobCL"/>
                <w:highlight w:val="yellow"/>
              </w:rPr>
            </w:pPr>
            <w:r>
              <w:rPr>
                <w:rFonts w:ascii="gobCL" w:eastAsia="gobCL" w:hAnsi="gobCL" w:cs="gobCL"/>
              </w:rPr>
              <w:lastRenderedPageBreak/>
              <w:t>No tener deudas laborales o previsionales ni multas impagas, asociadas al Rut de la empresa postulante.</w:t>
            </w:r>
          </w:p>
        </w:tc>
        <w:tc>
          <w:tcPr>
            <w:tcW w:w="4297" w:type="dxa"/>
          </w:tcPr>
          <w:p w:rsidR="00CE466B" w:rsidRDefault="00CE466B" w:rsidP="00B70C73">
            <w:pPr>
              <w:ind w:left="25"/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 xml:space="preserve">Este requisito será validado a través de Certificado de Antecedentes Laborales y Previsionales (F30) disponible en </w:t>
            </w:r>
            <w:hyperlink r:id="rId7">
              <w:r>
                <w:rPr>
                  <w:rFonts w:ascii="gobCL" w:eastAsia="gobCL" w:hAnsi="gobCL" w:cs="gobCL"/>
                  <w:color w:val="0000FF"/>
                  <w:u w:val="single"/>
                </w:rPr>
                <w:t>https://www.dt.gob.cl/portal/1626/w3-article-100359.html</w:t>
              </w:r>
            </w:hyperlink>
          </w:p>
        </w:tc>
      </w:tr>
      <w:tr w:rsidR="00CE466B" w:rsidTr="00B70C73">
        <w:tc>
          <w:tcPr>
            <w:tcW w:w="4531" w:type="dxa"/>
          </w:tcPr>
          <w:p w:rsidR="00CE466B" w:rsidRDefault="00CE466B" w:rsidP="00B70C73">
            <w:pPr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>No haber sido condenado/a por prácticas antisindicales y/o por infracción a los derechos fundamentales del trabajador, dentro de los dos años anteriores a la fecha de la firma del contrato.</w:t>
            </w:r>
          </w:p>
        </w:tc>
        <w:tc>
          <w:tcPr>
            <w:tcW w:w="4297" w:type="dxa"/>
          </w:tcPr>
          <w:p w:rsidR="00CE466B" w:rsidRDefault="00CE466B" w:rsidP="00B70C73">
            <w:pPr>
              <w:ind w:left="25"/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>Dicha condición será validada con la información actualizada disponible en el sitio web de la Dirección del Trabajo (Empresas condenadas por prácticas antisindicales).</w:t>
            </w:r>
          </w:p>
        </w:tc>
      </w:tr>
      <w:tr w:rsidR="00CE466B" w:rsidTr="00B70C73">
        <w:tc>
          <w:tcPr>
            <w:tcW w:w="4531" w:type="dxa"/>
          </w:tcPr>
          <w:p w:rsidR="00CE466B" w:rsidRDefault="00CE466B" w:rsidP="00B70C73">
            <w:pPr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>Suscripción de Declaración jurada de No Consanguinidad en la rendición de gastos.</w:t>
            </w:r>
          </w:p>
        </w:tc>
        <w:tc>
          <w:tcPr>
            <w:tcW w:w="4297" w:type="dxa"/>
          </w:tcPr>
          <w:p w:rsidR="00CE466B" w:rsidRDefault="00CE466B" w:rsidP="00B70C73">
            <w:pPr>
              <w:ind w:left="25"/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>Declaración de no consanguinidad en el reembolso o compra de los gastos según formato Anexo N° 2.</w:t>
            </w:r>
          </w:p>
        </w:tc>
      </w:tr>
      <w:tr w:rsidR="00CE466B" w:rsidTr="00B70C73">
        <w:tc>
          <w:tcPr>
            <w:tcW w:w="4531" w:type="dxa"/>
          </w:tcPr>
          <w:p w:rsidR="00CE466B" w:rsidRDefault="00CE466B" w:rsidP="00B70C73">
            <w:pPr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>Suscripción de Declaración Jurada de Probidad según el 2.2. de las bases</w:t>
            </w:r>
          </w:p>
        </w:tc>
        <w:tc>
          <w:tcPr>
            <w:tcW w:w="4297" w:type="dxa"/>
          </w:tcPr>
          <w:p w:rsidR="00CE466B" w:rsidRDefault="00CE466B" w:rsidP="00B70C73">
            <w:pPr>
              <w:ind w:left="25"/>
              <w:jc w:val="both"/>
              <w:rPr>
                <w:rFonts w:ascii="gobCL" w:eastAsia="gobCL" w:hAnsi="gobCL" w:cs="gobCL"/>
                <w:b/>
              </w:rPr>
            </w:pPr>
            <w:r>
              <w:rPr>
                <w:rFonts w:ascii="gobCL" w:eastAsia="gobCL" w:hAnsi="gobCL" w:cs="gobCL"/>
              </w:rPr>
              <w:t xml:space="preserve">Declaración Jurada de Probidad según formato Anexo N°3. </w:t>
            </w:r>
          </w:p>
        </w:tc>
      </w:tr>
      <w:tr w:rsidR="00CE466B" w:rsidTr="00B70C73">
        <w:tc>
          <w:tcPr>
            <w:tcW w:w="4531" w:type="dxa"/>
          </w:tcPr>
          <w:p w:rsidR="00CE466B" w:rsidRDefault="00CE466B" w:rsidP="00B70C73">
            <w:pPr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>Previo a la firma del contrato, el beneficiario/a debe entregar al Agente Operador Sercotec el aporte empresarial en efectivo, transferencia electrónica o depósito bancario, y/o, acreditar los gastos indicados en el numeral 2 de las presentes bases.</w:t>
            </w:r>
          </w:p>
          <w:p w:rsidR="00CE466B" w:rsidRDefault="00CE466B" w:rsidP="00B70C73">
            <w:pPr>
              <w:jc w:val="both"/>
              <w:rPr>
                <w:rFonts w:ascii="gobCL" w:eastAsia="gobCL" w:hAnsi="gobCL" w:cs="gobCL"/>
              </w:rPr>
            </w:pPr>
          </w:p>
        </w:tc>
        <w:tc>
          <w:tcPr>
            <w:tcW w:w="4297" w:type="dxa"/>
          </w:tcPr>
          <w:p w:rsidR="00CE466B" w:rsidRDefault="00CE466B" w:rsidP="00B70C73">
            <w:pPr>
              <w:ind w:left="25"/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>Comprobante de ingreso, depósito o de transferencia electrónica correspondiente al aporte empresarial; y/o comprobantes de gastos.</w:t>
            </w:r>
          </w:p>
        </w:tc>
      </w:tr>
      <w:tr w:rsidR="00CE466B" w:rsidTr="00B70C73">
        <w:tc>
          <w:tcPr>
            <w:tcW w:w="4531" w:type="dxa"/>
          </w:tcPr>
          <w:p w:rsidR="00CE466B" w:rsidRDefault="00CE466B" w:rsidP="00B70C73">
            <w:pPr>
              <w:ind w:left="25"/>
              <w:jc w:val="both"/>
              <w:rPr>
                <w:rFonts w:ascii="gobCL" w:eastAsia="gobCL" w:hAnsi="gobCL" w:cs="gobCL"/>
                <w:b/>
                <w:u w:val="single"/>
              </w:rPr>
            </w:pPr>
            <w:r>
              <w:rPr>
                <w:rFonts w:ascii="gobCL" w:eastAsia="gobCL" w:hAnsi="gobCL" w:cs="gobCL"/>
              </w:rPr>
              <w:t xml:space="preserve">No tener rendiciones pendientes con Sercotec y/o con el </w:t>
            </w:r>
            <w:r>
              <w:rPr>
                <w:rFonts w:ascii="gobCL" w:eastAsia="gobCL" w:hAnsi="gobCL" w:cs="gobCL"/>
                <w:color w:val="000000"/>
              </w:rPr>
              <w:t xml:space="preserve">Agente Operador </w:t>
            </w:r>
            <w:r>
              <w:rPr>
                <w:rFonts w:ascii="gobCL" w:eastAsia="gobCL" w:hAnsi="gobCL" w:cs="gobCL"/>
              </w:rPr>
              <w:t>a la fecha la formalización.</w:t>
            </w:r>
          </w:p>
        </w:tc>
        <w:tc>
          <w:tcPr>
            <w:tcW w:w="4297" w:type="dxa"/>
          </w:tcPr>
          <w:p w:rsidR="00CE466B" w:rsidRDefault="00CE466B" w:rsidP="00B70C73">
            <w:pPr>
              <w:ind w:left="25"/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>Requisito validado por Sercotec para el RUT de la empresa postulante.</w:t>
            </w:r>
          </w:p>
        </w:tc>
      </w:tr>
      <w:tr w:rsidR="00CE466B" w:rsidTr="00B70C73">
        <w:tc>
          <w:tcPr>
            <w:tcW w:w="4531" w:type="dxa"/>
          </w:tcPr>
          <w:p w:rsidR="00CE466B" w:rsidRDefault="00CE466B" w:rsidP="00B70C73">
            <w:pPr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 xml:space="preserve">No haber sido beneficiario de las convocatorias </w:t>
            </w:r>
            <w:r w:rsidRPr="004A4696">
              <w:rPr>
                <w:rFonts w:ascii="gobCL" w:eastAsia="gobCL" w:hAnsi="gobCL" w:cs="gobCL"/>
              </w:rPr>
              <w:t>Reactívate 202</w:t>
            </w:r>
            <w:r>
              <w:rPr>
                <w:rFonts w:ascii="gobCL" w:eastAsia="gobCL" w:hAnsi="gobCL" w:cs="gobCL"/>
              </w:rPr>
              <w:t>2</w:t>
            </w:r>
            <w:r w:rsidRPr="004A4696">
              <w:rPr>
                <w:rFonts w:ascii="gobCL" w:eastAsia="gobCL" w:hAnsi="gobCL" w:cs="gobCL"/>
              </w:rPr>
              <w:t xml:space="preserve"> (cualquier fuente de financiamiento</w:t>
            </w:r>
            <w:r w:rsidRPr="008C264E">
              <w:rPr>
                <w:rFonts w:ascii="gobCL" w:eastAsia="gobCL" w:hAnsi="gobCL" w:cs="gobCL"/>
              </w:rPr>
              <w:t>).</w:t>
            </w:r>
          </w:p>
        </w:tc>
        <w:tc>
          <w:tcPr>
            <w:tcW w:w="4297" w:type="dxa"/>
          </w:tcPr>
          <w:p w:rsidR="00CE466B" w:rsidRDefault="00CE466B" w:rsidP="00B70C73">
            <w:pPr>
              <w:ind w:left="25"/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>Requisito validado por Sercotec para el RUT de la empresa postulante.</w:t>
            </w:r>
          </w:p>
        </w:tc>
      </w:tr>
      <w:tr w:rsidR="00CE466B" w:rsidTr="00B70C73">
        <w:tc>
          <w:tcPr>
            <w:tcW w:w="4531" w:type="dxa"/>
          </w:tcPr>
          <w:p w:rsidR="00CE466B" w:rsidRDefault="00CE466B" w:rsidP="00B70C73">
            <w:pPr>
              <w:ind w:left="25"/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 xml:space="preserve">En caso que el Plan de Compras considere financiamiento para habilitación de </w:t>
            </w:r>
            <w:r>
              <w:rPr>
                <w:rFonts w:ascii="gobCL" w:eastAsia="gobCL" w:hAnsi="gobCL" w:cs="gobCL"/>
              </w:rPr>
              <w:lastRenderedPageBreak/>
              <w:t>infraestructura, la empresa deberá acreditar una de las siguientes condiciones: ser propietaria, usufructuaria, comodataria, arrendataria; o en general, acreditar cualquier otro antecedente en que el titular del derecho de dominio o quien tenga facultad de realizarlo (por ejemplo, organismo público encargado de entregar la respectiva concesión) ceda el uso a la empresa.</w:t>
            </w:r>
          </w:p>
        </w:tc>
        <w:tc>
          <w:tcPr>
            <w:tcW w:w="4297" w:type="dxa"/>
          </w:tcPr>
          <w:p w:rsidR="00CE466B" w:rsidRDefault="00CE466B" w:rsidP="00B70C73">
            <w:pPr>
              <w:ind w:left="25"/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lastRenderedPageBreak/>
              <w:t xml:space="preserve">En caso de ser propietario/a: Certificado de Dominio Vigente emitido por el </w:t>
            </w:r>
            <w:r>
              <w:rPr>
                <w:rFonts w:ascii="gobCL" w:eastAsia="gobCL" w:hAnsi="gobCL" w:cs="gobCL"/>
              </w:rPr>
              <w:lastRenderedPageBreak/>
              <w:t>Conservador de Bienes Raíces respectivo. La fecha de emisión de este certificado no podrá ser superior a 90 días de antigüedad, al momento de la postulación.</w:t>
            </w:r>
          </w:p>
          <w:p w:rsidR="00CE466B" w:rsidRDefault="00CE466B" w:rsidP="00B70C73">
            <w:pPr>
              <w:ind w:left="25"/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>En caso de ser usufructuario/a: Certificado de Hipotecas y Gravámenes emitido por Conservador de Bienes Raíces respectivo. La fecha de emisión de este certificado no podrá ser superior a 90 días de antigüedad, al momento de la postulación.</w:t>
            </w:r>
          </w:p>
          <w:p w:rsidR="00CE466B" w:rsidRDefault="00CE466B" w:rsidP="00B70C73">
            <w:pPr>
              <w:ind w:left="25"/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>En caso de ser comodatario/a: Copia Contrato de Comodato que acredite su actual condición de comodatario.</w:t>
            </w:r>
          </w:p>
          <w:p w:rsidR="00CE466B" w:rsidRDefault="00CE466B" w:rsidP="00B70C73">
            <w:pPr>
              <w:ind w:left="25"/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>En caso de ser arrendatario/a: Copia Contrato de arriendo que acredite su actual condición de arrendatario.</w:t>
            </w:r>
          </w:p>
          <w:p w:rsidR="00CE466B" w:rsidRDefault="00CE466B" w:rsidP="00B70C73">
            <w:pPr>
              <w:ind w:left="25"/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>En caso de ser usuario autorizado de la propiedad: Documento en donde conste la autorización del uso por el propietario, (por ejemplo, autorización notarial del propietario del inmueble) o por quien tenga la facultad de realizarlo, por ejemplo: autorización notarial del propietario del inmueble, decreto de concesión, entre otros.</w:t>
            </w:r>
          </w:p>
          <w:p w:rsidR="00CE466B" w:rsidRDefault="00CE466B" w:rsidP="00B70C73">
            <w:pPr>
              <w:ind w:left="25"/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>En los casos en que el inmueble sea propiedad de la sociedad conyugal y/o unión civil o patrimonio reservado del/la cónyuge y/o conviviente civil, la persona no beneficiaria debe hacer una declaración jurada notarial autorizando el uso del inmueble social. Además, se deberá acompañar copia de la inscripción con vigencia de propiedad y certificado de matrimonio y/o unión civil.</w:t>
            </w:r>
          </w:p>
        </w:tc>
      </w:tr>
      <w:tr w:rsidR="00CE466B" w:rsidTr="00B70C73">
        <w:tc>
          <w:tcPr>
            <w:tcW w:w="4531" w:type="dxa"/>
          </w:tcPr>
          <w:p w:rsidR="00CE466B" w:rsidRDefault="00CE466B" w:rsidP="00B70C73">
            <w:pPr>
              <w:ind w:left="25"/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  <w:color w:val="000000"/>
              </w:rPr>
              <w:lastRenderedPageBreak/>
              <w:t>Tener domicilio comercial en la provincia de la presente convocatoria.</w:t>
            </w:r>
          </w:p>
        </w:tc>
        <w:tc>
          <w:tcPr>
            <w:tcW w:w="4297" w:type="dxa"/>
          </w:tcPr>
          <w:p w:rsidR="00CE466B" w:rsidRDefault="00CE466B" w:rsidP="00B70C73">
            <w:pPr>
              <w:ind w:left="25"/>
              <w:jc w:val="both"/>
              <w:rPr>
                <w:rFonts w:ascii="gobCL" w:eastAsia="gobCL" w:hAnsi="gobCL" w:cs="gobCL"/>
              </w:rPr>
            </w:pPr>
            <w:r w:rsidRPr="00C56452">
              <w:rPr>
                <w:rFonts w:ascii="gobCL" w:eastAsia="gobCL" w:hAnsi="gobCL" w:cs="gobCL"/>
              </w:rPr>
              <w:t>Carpeta Tributaria Electrónica</w:t>
            </w:r>
            <w:r>
              <w:rPr>
                <w:rFonts w:ascii="gobCL" w:eastAsia="gobCL" w:hAnsi="gobCL" w:cs="gobCL"/>
              </w:rPr>
              <w:t xml:space="preserve"> Personalizada 36 meses.</w:t>
            </w:r>
          </w:p>
        </w:tc>
      </w:tr>
      <w:tr w:rsidR="00CE466B" w:rsidTr="00B70C73">
        <w:tc>
          <w:tcPr>
            <w:tcW w:w="4531" w:type="dxa"/>
          </w:tcPr>
          <w:p w:rsidR="00CE466B" w:rsidRDefault="00CE466B" w:rsidP="00B70C73">
            <w:pPr>
              <w:ind w:left="25"/>
              <w:jc w:val="both"/>
              <w:rPr>
                <w:rFonts w:ascii="gobCL" w:eastAsia="gobCL" w:hAnsi="gobCL" w:cs="gobCL"/>
                <w:color w:val="000000"/>
              </w:rPr>
            </w:pPr>
            <w:r>
              <w:rPr>
                <w:rFonts w:ascii="gobCL" w:eastAsia="gobCL" w:hAnsi="gobCL" w:cs="gobCL"/>
                <w:color w:val="000000"/>
              </w:rPr>
              <w:lastRenderedPageBreak/>
              <w:t>Suscripción de la Declaración Jurada de no duplicidad de los gastos, disponible en el Anexo N°4.</w:t>
            </w:r>
          </w:p>
        </w:tc>
        <w:tc>
          <w:tcPr>
            <w:tcW w:w="4297" w:type="dxa"/>
          </w:tcPr>
          <w:p w:rsidR="00CE466B" w:rsidRDefault="00CE466B" w:rsidP="00B70C73">
            <w:pPr>
              <w:ind w:left="25"/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>Declaración Jurada de no duplicidad de gastos según formato Anexo N°4.</w:t>
            </w:r>
          </w:p>
        </w:tc>
      </w:tr>
      <w:tr w:rsidR="00CE466B" w:rsidTr="00B70C73">
        <w:tc>
          <w:tcPr>
            <w:tcW w:w="4531" w:type="dxa"/>
          </w:tcPr>
          <w:p w:rsidR="00CE466B" w:rsidRDefault="00CE466B" w:rsidP="00B70C73">
            <w:pPr>
              <w:jc w:val="both"/>
              <w:rPr>
                <w:rFonts w:ascii="gobCL" w:eastAsia="gobCL" w:hAnsi="gobCL" w:cs="gobCL"/>
                <w:color w:val="000000"/>
              </w:rPr>
            </w:pPr>
            <w:r w:rsidRPr="003F6DE7">
              <w:rPr>
                <w:rFonts w:ascii="gobCL" w:eastAsia="gobCL" w:hAnsi="gobCL" w:cs="gobCL"/>
                <w:color w:val="000000"/>
              </w:rPr>
              <w:t>No haber incumplido las obligaciones contractuales de un proyecto de Sercotec con el A</w:t>
            </w:r>
            <w:bookmarkStart w:id="0" w:name="_GoBack"/>
            <w:bookmarkEnd w:id="0"/>
            <w:r w:rsidRPr="003F6DE7">
              <w:rPr>
                <w:rFonts w:ascii="gobCL" w:eastAsia="gobCL" w:hAnsi="gobCL" w:cs="gobCL"/>
                <w:color w:val="000000"/>
              </w:rPr>
              <w:t>gente Operador Sercotec (término anticipado de contrato por hecho o acto imputable al beneficiario/a), al momento de la formalización.</w:t>
            </w:r>
          </w:p>
        </w:tc>
        <w:tc>
          <w:tcPr>
            <w:tcW w:w="4297" w:type="dxa"/>
          </w:tcPr>
          <w:p w:rsidR="00CE466B" w:rsidRDefault="00CE466B" w:rsidP="00B70C73">
            <w:pPr>
              <w:ind w:left="25"/>
              <w:jc w:val="both"/>
              <w:rPr>
                <w:rFonts w:ascii="gobCL" w:eastAsia="gobCL" w:hAnsi="gobCL" w:cs="gobCL"/>
              </w:rPr>
            </w:pPr>
            <w:r w:rsidRPr="003F6DE7">
              <w:rPr>
                <w:rFonts w:ascii="gobCL" w:eastAsia="gobCL" w:hAnsi="gobCL" w:cs="gobCL"/>
              </w:rPr>
              <w:t>Requisito validado por Sercotec para el RUT de la empresa postulante.</w:t>
            </w:r>
          </w:p>
        </w:tc>
      </w:tr>
    </w:tbl>
    <w:p w:rsidR="00CE466B" w:rsidRDefault="00CE466B" w:rsidP="00CE466B">
      <w:pPr>
        <w:jc w:val="center"/>
        <w:rPr>
          <w:rFonts w:ascii="gobCL" w:eastAsia="gobCL" w:hAnsi="gobCL" w:cs="gobCL"/>
          <w:b/>
          <w:color w:val="000000"/>
          <w:sz w:val="20"/>
          <w:szCs w:val="20"/>
        </w:rPr>
      </w:pPr>
      <w:r>
        <w:br w:type="page"/>
      </w:r>
    </w:p>
    <w:p w:rsidR="00CE466B" w:rsidRDefault="00CE466B" w:rsidP="00CE466B">
      <w:pPr>
        <w:jc w:val="center"/>
        <w:rPr>
          <w:rFonts w:ascii="gobCL" w:eastAsia="gobCL" w:hAnsi="gobCL" w:cs="gobCL"/>
          <w:b/>
          <w:color w:val="000000"/>
          <w:sz w:val="20"/>
          <w:szCs w:val="20"/>
        </w:rPr>
      </w:pPr>
      <w:r>
        <w:rPr>
          <w:rFonts w:ascii="gobCL" w:eastAsia="gobCL" w:hAnsi="gobCL" w:cs="gobCL"/>
          <w:b/>
          <w:color w:val="000000"/>
          <w:sz w:val="20"/>
          <w:szCs w:val="20"/>
        </w:rPr>
        <w:lastRenderedPageBreak/>
        <w:t>ANEXO N°2</w:t>
      </w:r>
    </w:p>
    <w:p w:rsidR="00CE466B" w:rsidRDefault="00CE466B" w:rsidP="00CE466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ascii="gobCL" w:eastAsia="gobCL" w:hAnsi="gobCL" w:cs="gobCL"/>
          <w:b/>
          <w:color w:val="000000"/>
          <w:sz w:val="20"/>
          <w:szCs w:val="20"/>
        </w:rPr>
      </w:pPr>
    </w:p>
    <w:p w:rsidR="00CE466B" w:rsidRDefault="00CE466B" w:rsidP="00CE466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ascii="gobCL" w:eastAsia="gobCL" w:hAnsi="gobCL" w:cs="gobCL"/>
          <w:color w:val="000000"/>
          <w:sz w:val="20"/>
          <w:szCs w:val="20"/>
        </w:rPr>
      </w:pPr>
      <w:r>
        <w:rPr>
          <w:rFonts w:ascii="gobCL" w:eastAsia="gobCL" w:hAnsi="gobCL" w:cs="gobCL"/>
          <w:b/>
          <w:color w:val="000000"/>
          <w:sz w:val="20"/>
          <w:szCs w:val="20"/>
        </w:rPr>
        <w:t>DECLARACIÓN JURADA SIMPLE DE NO CONSANGUINEIDAD</w:t>
      </w:r>
    </w:p>
    <w:p w:rsidR="00CE466B" w:rsidRDefault="00CE466B" w:rsidP="00CE466B">
      <w:pPr>
        <w:jc w:val="center"/>
        <w:rPr>
          <w:rFonts w:ascii="gobCL" w:eastAsia="gobCL" w:hAnsi="gobCL" w:cs="gobCL"/>
          <w:b/>
          <w:sz w:val="20"/>
          <w:szCs w:val="20"/>
        </w:rPr>
      </w:pPr>
      <w:r>
        <w:rPr>
          <w:rFonts w:ascii="gobCL" w:eastAsia="gobCL" w:hAnsi="gobCL" w:cs="gobCL"/>
          <w:b/>
          <w:sz w:val="20"/>
          <w:szCs w:val="20"/>
        </w:rPr>
        <w:t>EN LA RENDICIÓN DE LOS GASTOS</w:t>
      </w:r>
    </w:p>
    <w:p w:rsidR="00CE466B" w:rsidRDefault="00CE466B" w:rsidP="00CE466B">
      <w:pPr>
        <w:jc w:val="both"/>
        <w:rPr>
          <w:rFonts w:ascii="gobCL" w:eastAsia="gobCL" w:hAnsi="gobCL" w:cs="gobCL"/>
          <w:sz w:val="20"/>
          <w:szCs w:val="20"/>
        </w:rPr>
      </w:pPr>
      <w:r>
        <w:rPr>
          <w:rFonts w:ascii="gobCL" w:eastAsia="gobCL" w:hAnsi="gobCL" w:cs="gobCL"/>
          <w:sz w:val="20"/>
          <w:szCs w:val="20"/>
        </w:rPr>
        <w:t>En___________, a _______de_________________________ de 2022, don/ña _____________________, cédula de identidad Nº______________, participante del proyecto “</w:t>
      </w:r>
      <w:r w:rsidRPr="00A11C26">
        <w:rPr>
          <w:rFonts w:ascii="gobCL" w:eastAsia="gobCL" w:hAnsi="gobCL" w:cs="gobCL"/>
          <w:sz w:val="20"/>
          <w:szCs w:val="20"/>
        </w:rPr>
        <w:t>Programa de Emergencia Productiva Reactívate O´Higgins</w:t>
      </w:r>
      <w:r>
        <w:rPr>
          <w:rFonts w:ascii="gobCL" w:eastAsia="gobCL" w:hAnsi="gobCL" w:cs="gobCL"/>
          <w:sz w:val="20"/>
          <w:szCs w:val="20"/>
        </w:rPr>
        <w:t>”, declara que:</w:t>
      </w:r>
    </w:p>
    <w:p w:rsidR="00CE466B" w:rsidRDefault="00CE466B" w:rsidP="00CE466B">
      <w:pPr>
        <w:numPr>
          <w:ilvl w:val="0"/>
          <w:numId w:val="1"/>
        </w:numPr>
        <w:spacing w:after="200" w:line="276" w:lineRule="auto"/>
        <w:jc w:val="both"/>
        <w:rPr>
          <w:rFonts w:ascii="gobCL" w:eastAsia="gobCL" w:hAnsi="gobCL" w:cs="gobCL"/>
          <w:sz w:val="20"/>
          <w:szCs w:val="20"/>
        </w:rPr>
      </w:pPr>
      <w:r>
        <w:rPr>
          <w:rFonts w:ascii="gobCL" w:eastAsia="gobCL" w:hAnsi="gobCL" w:cs="gobCL"/>
          <w:sz w:val="20"/>
          <w:szCs w:val="20"/>
        </w:rPr>
        <w:t xml:space="preserve">El gasto rendido en ítem de </w:t>
      </w:r>
      <w:r>
        <w:rPr>
          <w:rFonts w:ascii="gobCL" w:eastAsia="gobCL" w:hAnsi="gobCL" w:cs="gobCL"/>
          <w:sz w:val="20"/>
          <w:szCs w:val="20"/>
          <w:u w:val="single"/>
        </w:rPr>
        <w:t xml:space="preserve">Activos </w:t>
      </w:r>
      <w:r>
        <w:rPr>
          <w:rFonts w:ascii="gobCL" w:eastAsia="gobCL" w:hAnsi="gobCL" w:cs="gobCL"/>
          <w:b/>
          <w:sz w:val="20"/>
          <w:szCs w:val="20"/>
          <w:u w:val="single"/>
        </w:rPr>
        <w:t xml:space="preserve">NO </w:t>
      </w:r>
      <w:r>
        <w:rPr>
          <w:rFonts w:ascii="gobCL" w:eastAsia="gobCL" w:hAnsi="gobCL" w:cs="gobCL"/>
          <w:sz w:val="20"/>
          <w:szCs w:val="20"/>
          <w:u w:val="single"/>
        </w:rPr>
        <w:t>corresponde</w:t>
      </w:r>
      <w:r>
        <w:rPr>
          <w:rFonts w:ascii="gobCL" w:eastAsia="gobCL" w:hAnsi="gobCL" w:cs="gobCL"/>
          <w:sz w:val="20"/>
          <w:szCs w:val="20"/>
        </w:rPr>
        <w:t xml:space="preserve"> a mis propios bienes, de socios, de representantes legales, ni tampoco de respectivos cónyuges, </w:t>
      </w:r>
      <w:r>
        <w:rPr>
          <w:rFonts w:ascii="gobCL" w:eastAsia="gobCL" w:hAnsi="gobCL" w:cs="gobCL"/>
          <w:color w:val="000000"/>
          <w:sz w:val="20"/>
          <w:szCs w:val="20"/>
        </w:rPr>
        <w:t xml:space="preserve">conviviente civil </w:t>
      </w:r>
      <w:r>
        <w:rPr>
          <w:rFonts w:ascii="gobCL" w:eastAsia="gobCL" w:hAnsi="gobCL" w:cs="gobCL"/>
          <w:sz w:val="20"/>
          <w:szCs w:val="20"/>
        </w:rPr>
        <w:t>y parientes por consanguineidad y afinidad hasta el segundo grado inclusive (por ejemplo, hijos, padres, abuelos, hermanos).</w:t>
      </w:r>
    </w:p>
    <w:p w:rsidR="00CE466B" w:rsidRDefault="00CE466B" w:rsidP="00CE466B">
      <w:pPr>
        <w:numPr>
          <w:ilvl w:val="0"/>
          <w:numId w:val="1"/>
        </w:numPr>
        <w:spacing w:after="200" w:line="276" w:lineRule="auto"/>
        <w:jc w:val="both"/>
        <w:rPr>
          <w:rFonts w:ascii="gobCL" w:eastAsia="gobCL" w:hAnsi="gobCL" w:cs="gobCL"/>
          <w:sz w:val="20"/>
          <w:szCs w:val="20"/>
        </w:rPr>
      </w:pPr>
      <w:r>
        <w:rPr>
          <w:rFonts w:ascii="gobCL" w:eastAsia="gobCL" w:hAnsi="gobCL" w:cs="gobCL"/>
          <w:sz w:val="20"/>
          <w:szCs w:val="20"/>
        </w:rPr>
        <w:t>El gasto rendido asociado al servicio de flete derivados de la compra y traslado de activos fijos y capital de trabajo</w:t>
      </w:r>
      <w:r>
        <w:rPr>
          <w:rFonts w:ascii="gobCL" w:eastAsia="gobCL" w:hAnsi="gobCL" w:cs="gobCL"/>
          <w:sz w:val="20"/>
          <w:szCs w:val="20"/>
          <w:u w:val="single"/>
        </w:rPr>
        <w:t xml:space="preserve"> </w:t>
      </w:r>
      <w:r>
        <w:rPr>
          <w:rFonts w:ascii="gobCL" w:eastAsia="gobCL" w:hAnsi="gobCL" w:cs="gobCL"/>
          <w:b/>
          <w:sz w:val="20"/>
          <w:szCs w:val="20"/>
          <w:u w:val="single"/>
        </w:rPr>
        <w:t>NO</w:t>
      </w:r>
      <w:r>
        <w:rPr>
          <w:rFonts w:ascii="gobCL" w:eastAsia="gobCL" w:hAnsi="gobCL" w:cs="gobCL"/>
          <w:sz w:val="20"/>
          <w:szCs w:val="20"/>
          <w:u w:val="single"/>
        </w:rPr>
        <w:t xml:space="preserve"> corresponde al pago</w:t>
      </w:r>
      <w:r>
        <w:rPr>
          <w:rFonts w:ascii="gobCL" w:eastAsia="gobCL" w:hAnsi="gobCL" w:cs="gobCL"/>
          <w:sz w:val="20"/>
          <w:szCs w:val="20"/>
        </w:rPr>
        <w:t xml:space="preserve"> a alguno de los socios, representantes legales o de su respectivo cónyuge, conviviente civil, familiares por consanguineidad y afinidad hasta segundo grado inclusive (por ejemplo, hijos, padre, madre y hermanos).</w:t>
      </w:r>
    </w:p>
    <w:p w:rsidR="00CE466B" w:rsidRDefault="00CE466B" w:rsidP="00CE466B">
      <w:pPr>
        <w:numPr>
          <w:ilvl w:val="0"/>
          <w:numId w:val="1"/>
        </w:numPr>
        <w:spacing w:after="200" w:line="276" w:lineRule="auto"/>
        <w:jc w:val="both"/>
        <w:rPr>
          <w:rFonts w:ascii="gobCL" w:eastAsia="gobCL" w:hAnsi="gobCL" w:cs="gobCL"/>
          <w:sz w:val="20"/>
          <w:szCs w:val="20"/>
        </w:rPr>
      </w:pPr>
      <w:r>
        <w:rPr>
          <w:rFonts w:ascii="gobCL" w:eastAsia="gobCL" w:hAnsi="gobCL" w:cs="gobCL"/>
          <w:sz w:val="20"/>
          <w:szCs w:val="20"/>
        </w:rPr>
        <w:t>El gasto rendido en ítem de</w:t>
      </w:r>
      <w:r>
        <w:rPr>
          <w:sz w:val="20"/>
          <w:szCs w:val="20"/>
        </w:rPr>
        <w:t> </w:t>
      </w:r>
      <w:r>
        <w:rPr>
          <w:rFonts w:ascii="gobCL" w:eastAsia="gobCL" w:hAnsi="gobCL" w:cs="gobCL"/>
          <w:sz w:val="20"/>
          <w:szCs w:val="20"/>
          <w:u w:val="single"/>
        </w:rPr>
        <w:t xml:space="preserve">contrataciones </w:t>
      </w:r>
      <w:r>
        <w:rPr>
          <w:rFonts w:ascii="gobCL" w:eastAsia="gobCL" w:hAnsi="gobCL" w:cs="gobCL"/>
          <w:b/>
          <w:sz w:val="20"/>
          <w:szCs w:val="20"/>
          <w:u w:val="single"/>
        </w:rPr>
        <w:t xml:space="preserve">NO </w:t>
      </w:r>
      <w:r>
        <w:rPr>
          <w:rFonts w:ascii="gobCL" w:eastAsia="gobCL" w:hAnsi="gobCL" w:cs="gobCL"/>
          <w:sz w:val="20"/>
          <w:szCs w:val="20"/>
          <w:u w:val="single"/>
        </w:rPr>
        <w:t xml:space="preserve">corresponde </w:t>
      </w:r>
      <w:r>
        <w:rPr>
          <w:rFonts w:ascii="gobCL" w:eastAsia="gobCL" w:hAnsi="gobCL" w:cs="gobCL"/>
          <w:sz w:val="20"/>
          <w:szCs w:val="20"/>
        </w:rPr>
        <w:t>a mi propia remuneración, ni de mis socios, representantes legales, ni de mi respectivo cónyuge, conviviente civil, hijos y parientes por consanguineidad y afinidad hasta el segundo grado inclusive (por ejemplo, hijos, padres, abuelos y hermanos).</w:t>
      </w:r>
    </w:p>
    <w:p w:rsidR="00CE466B" w:rsidRDefault="00CE466B" w:rsidP="00CE466B">
      <w:pPr>
        <w:numPr>
          <w:ilvl w:val="0"/>
          <w:numId w:val="1"/>
        </w:numPr>
        <w:spacing w:after="200" w:line="276" w:lineRule="auto"/>
        <w:jc w:val="both"/>
        <w:rPr>
          <w:rFonts w:ascii="gobCL" w:eastAsia="gobCL" w:hAnsi="gobCL" w:cs="gobCL"/>
          <w:sz w:val="20"/>
          <w:szCs w:val="20"/>
        </w:rPr>
      </w:pPr>
      <w:r>
        <w:rPr>
          <w:rFonts w:ascii="gobCL" w:eastAsia="gobCL" w:hAnsi="gobCL" w:cs="gobCL"/>
          <w:sz w:val="20"/>
          <w:szCs w:val="20"/>
        </w:rPr>
        <w:t xml:space="preserve">El gasto rendido en el ítem </w:t>
      </w:r>
      <w:r>
        <w:rPr>
          <w:rFonts w:ascii="gobCL" w:eastAsia="gobCL" w:hAnsi="gobCL" w:cs="gobCL"/>
          <w:sz w:val="20"/>
          <w:szCs w:val="20"/>
          <w:u w:val="single"/>
        </w:rPr>
        <w:t>arriendos</w:t>
      </w:r>
      <w:r>
        <w:rPr>
          <w:rFonts w:ascii="gobCL" w:eastAsia="gobCL" w:hAnsi="gobCL" w:cs="gobCL"/>
          <w:sz w:val="20"/>
          <w:szCs w:val="20"/>
        </w:rPr>
        <w:t xml:space="preserve"> de bienes raíces (industriales, comerciales o agrícolas), y/o maquinarias necesarias para el desarrollo del proyecto, </w:t>
      </w:r>
      <w:r>
        <w:rPr>
          <w:rFonts w:ascii="gobCL" w:eastAsia="gobCL" w:hAnsi="gobCL" w:cs="gobCL"/>
          <w:b/>
          <w:sz w:val="20"/>
          <w:szCs w:val="20"/>
          <w:u w:val="single"/>
        </w:rPr>
        <w:t xml:space="preserve">NO </w:t>
      </w:r>
      <w:r>
        <w:rPr>
          <w:rFonts w:ascii="gobCL" w:eastAsia="gobCL" w:hAnsi="gobCL" w:cs="gobCL"/>
          <w:sz w:val="20"/>
          <w:szCs w:val="20"/>
          <w:u w:val="single"/>
        </w:rPr>
        <w:t>corresponde</w:t>
      </w:r>
      <w:r>
        <w:rPr>
          <w:rFonts w:ascii="gobCL" w:eastAsia="gobCL" w:hAnsi="gobCL" w:cs="gobCL"/>
          <w:sz w:val="20"/>
          <w:szCs w:val="20"/>
        </w:rPr>
        <w:t xml:space="preserve"> al arrendamiento de bienes propios ni de alguno de los socios/as, representantes legales ni tampoco de sus respectivos cónyuges, conviviente civil, y parientes por consanguineidad y afinidad hasta el segundo grado inclusive (por ejemplo, hijos, padres, abuelos y hermanos).</w:t>
      </w:r>
    </w:p>
    <w:p w:rsidR="00CE466B" w:rsidRDefault="00CE466B" w:rsidP="00CE466B">
      <w:pPr>
        <w:numPr>
          <w:ilvl w:val="0"/>
          <w:numId w:val="1"/>
        </w:numPr>
        <w:spacing w:after="200" w:line="276" w:lineRule="auto"/>
        <w:ind w:left="709"/>
        <w:jc w:val="both"/>
        <w:rPr>
          <w:rFonts w:ascii="gobCL" w:eastAsia="gobCL" w:hAnsi="gobCL" w:cs="gobCL"/>
          <w:sz w:val="20"/>
          <w:szCs w:val="20"/>
        </w:rPr>
      </w:pPr>
      <w:r>
        <w:rPr>
          <w:rFonts w:ascii="gobCL" w:eastAsia="gobCL" w:hAnsi="gobCL" w:cs="gobCL"/>
          <w:sz w:val="20"/>
          <w:szCs w:val="20"/>
        </w:rPr>
        <w:t xml:space="preserve">El gasto rendido en el ítem </w:t>
      </w:r>
      <w:r>
        <w:rPr>
          <w:rFonts w:ascii="gobCL" w:eastAsia="gobCL" w:hAnsi="gobCL" w:cs="gobCL"/>
          <w:sz w:val="20"/>
          <w:szCs w:val="20"/>
          <w:u w:val="single"/>
        </w:rPr>
        <w:t>materias primas, materiales y mercadería</w:t>
      </w:r>
      <w:r>
        <w:rPr>
          <w:rFonts w:ascii="gobCL" w:eastAsia="gobCL" w:hAnsi="gobCL" w:cs="gobCL"/>
          <w:sz w:val="20"/>
          <w:szCs w:val="20"/>
        </w:rPr>
        <w:t xml:space="preserve">, </w:t>
      </w:r>
      <w:r>
        <w:rPr>
          <w:rFonts w:ascii="gobCL" w:eastAsia="gobCL" w:hAnsi="gobCL" w:cs="gobCL"/>
          <w:b/>
          <w:sz w:val="20"/>
          <w:szCs w:val="20"/>
          <w:u w:val="single"/>
        </w:rPr>
        <w:t xml:space="preserve">NO </w:t>
      </w:r>
      <w:r>
        <w:rPr>
          <w:rFonts w:ascii="gobCL" w:eastAsia="gobCL" w:hAnsi="gobCL" w:cs="gobCL"/>
          <w:sz w:val="20"/>
          <w:szCs w:val="20"/>
          <w:u w:val="single"/>
        </w:rPr>
        <w:t>corresponde</w:t>
      </w:r>
      <w:r>
        <w:rPr>
          <w:rFonts w:ascii="gobCL" w:eastAsia="gobCL" w:hAnsi="gobCL" w:cs="gobCL"/>
          <w:sz w:val="20"/>
          <w:szCs w:val="20"/>
        </w:rPr>
        <w:t xml:space="preserve"> a bienes propios ni de alguno de los socios/as, representantes legales ni tampoco de sus respectivos cónyuges, </w:t>
      </w:r>
      <w:r>
        <w:rPr>
          <w:rFonts w:ascii="gobCL" w:eastAsia="gobCL" w:hAnsi="gobCL" w:cs="gobCL"/>
          <w:color w:val="000000"/>
          <w:sz w:val="20"/>
          <w:szCs w:val="20"/>
        </w:rPr>
        <w:t>conviviente civil</w:t>
      </w:r>
      <w:r>
        <w:rPr>
          <w:rFonts w:ascii="gobCL" w:eastAsia="gobCL" w:hAnsi="gobCL" w:cs="gobCL"/>
          <w:sz w:val="20"/>
          <w:szCs w:val="20"/>
        </w:rPr>
        <w:t>, y parientes por consanguineidad y afinidad hasta el segundo grado inclusive (por ejemplo, hijos, padres, abuelos y hermanos).</w:t>
      </w:r>
    </w:p>
    <w:p w:rsidR="00CE466B" w:rsidRDefault="00CE466B" w:rsidP="00CE466B">
      <w:pPr>
        <w:ind w:left="1065"/>
        <w:jc w:val="both"/>
        <w:rPr>
          <w:rFonts w:ascii="gobCL" w:eastAsia="gobCL" w:hAnsi="gobCL" w:cs="gobCL"/>
          <w:sz w:val="20"/>
          <w:szCs w:val="20"/>
        </w:rPr>
      </w:pPr>
      <w:r>
        <w:rPr>
          <w:rFonts w:ascii="gobCL" w:eastAsia="gobCL" w:hAnsi="gobCL" w:cs="gobCL"/>
          <w:sz w:val="20"/>
          <w:szCs w:val="20"/>
        </w:rPr>
        <w:t>Da fe con su firma;</w:t>
      </w:r>
    </w:p>
    <w:tbl>
      <w:tblPr>
        <w:tblW w:w="3997" w:type="dxa"/>
        <w:tblInd w:w="2479" w:type="dxa"/>
        <w:tblLayout w:type="fixed"/>
        <w:tblLook w:val="0000" w:firstRow="0" w:lastRow="0" w:firstColumn="0" w:lastColumn="0" w:noHBand="0" w:noVBand="0"/>
      </w:tblPr>
      <w:tblGrid>
        <w:gridCol w:w="540"/>
        <w:gridCol w:w="626"/>
        <w:gridCol w:w="2831"/>
      </w:tblGrid>
      <w:tr w:rsidR="00CE466B" w:rsidTr="00B70C73">
        <w:tc>
          <w:tcPr>
            <w:tcW w:w="540" w:type="dxa"/>
          </w:tcPr>
          <w:p w:rsidR="00CE466B" w:rsidRDefault="00CE466B" w:rsidP="00B70C73">
            <w:pPr>
              <w:spacing w:after="200" w:line="276" w:lineRule="auto"/>
              <w:rPr>
                <w:rFonts w:ascii="gobCL" w:eastAsia="gobCL" w:hAnsi="gobCL" w:cs="gobCL"/>
              </w:rPr>
            </w:pPr>
          </w:p>
        </w:tc>
        <w:tc>
          <w:tcPr>
            <w:tcW w:w="626" w:type="dxa"/>
          </w:tcPr>
          <w:p w:rsidR="00CE466B" w:rsidRDefault="00CE466B" w:rsidP="00B70C73">
            <w:pPr>
              <w:spacing w:after="200" w:line="276" w:lineRule="auto"/>
              <w:rPr>
                <w:rFonts w:ascii="gobCL" w:eastAsia="gobCL" w:hAnsi="gobCL" w:cs="gobCL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E466B" w:rsidRDefault="00CE466B" w:rsidP="00B70C73">
            <w:pPr>
              <w:spacing w:after="200" w:line="276" w:lineRule="auto"/>
              <w:rPr>
                <w:rFonts w:ascii="gobCL" w:eastAsia="gobCL" w:hAnsi="gobCL" w:cs="gobCL"/>
              </w:rPr>
            </w:pPr>
          </w:p>
        </w:tc>
      </w:tr>
      <w:tr w:rsidR="00CE466B" w:rsidTr="00B70C73">
        <w:tc>
          <w:tcPr>
            <w:tcW w:w="540" w:type="dxa"/>
          </w:tcPr>
          <w:p w:rsidR="00CE466B" w:rsidRDefault="00CE466B" w:rsidP="00B70C73">
            <w:pPr>
              <w:spacing w:after="200" w:line="276" w:lineRule="auto"/>
              <w:rPr>
                <w:rFonts w:ascii="gobCL" w:eastAsia="gobCL" w:hAnsi="gobCL" w:cs="gobCL"/>
              </w:rPr>
            </w:pPr>
          </w:p>
        </w:tc>
        <w:tc>
          <w:tcPr>
            <w:tcW w:w="626" w:type="dxa"/>
          </w:tcPr>
          <w:p w:rsidR="00CE466B" w:rsidRDefault="00CE466B" w:rsidP="00B70C73">
            <w:pPr>
              <w:spacing w:after="200" w:line="276" w:lineRule="auto"/>
              <w:rPr>
                <w:rFonts w:ascii="gobCL" w:eastAsia="gobCL" w:hAnsi="gobCL" w:cs="gobCL"/>
              </w:rPr>
            </w:pPr>
          </w:p>
        </w:tc>
        <w:tc>
          <w:tcPr>
            <w:tcW w:w="2831" w:type="dxa"/>
          </w:tcPr>
          <w:p w:rsidR="00CE466B" w:rsidRDefault="00CE466B" w:rsidP="00B70C73">
            <w:pPr>
              <w:rPr>
                <w:rFonts w:ascii="gobCL" w:eastAsia="gobCL" w:hAnsi="gobCL" w:cs="gobCL"/>
                <w:b/>
              </w:rPr>
            </w:pPr>
            <w:r>
              <w:rPr>
                <w:rFonts w:ascii="gobCL" w:eastAsia="gobCL" w:hAnsi="gobCL" w:cs="gobCL"/>
                <w:b/>
              </w:rPr>
              <w:t xml:space="preserve">Nombre y Firma </w:t>
            </w:r>
          </w:p>
          <w:p w:rsidR="00CE466B" w:rsidRDefault="00CE466B" w:rsidP="00B70C73">
            <w:pPr>
              <w:spacing w:after="200" w:line="276" w:lineRule="auto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  <w:b/>
              </w:rPr>
              <w:t>RUT</w:t>
            </w:r>
          </w:p>
        </w:tc>
      </w:tr>
    </w:tbl>
    <w:p w:rsidR="00CE466B" w:rsidRDefault="00CE466B" w:rsidP="00CE466B">
      <w:pPr>
        <w:jc w:val="center"/>
        <w:rPr>
          <w:rFonts w:ascii="gobCL" w:eastAsia="gobCL" w:hAnsi="gobCL" w:cs="gobCL"/>
          <w:b/>
          <w:sz w:val="20"/>
          <w:szCs w:val="20"/>
        </w:rPr>
      </w:pPr>
    </w:p>
    <w:p w:rsidR="00CE466B" w:rsidRDefault="00CE466B" w:rsidP="00CE466B">
      <w:pPr>
        <w:jc w:val="center"/>
        <w:rPr>
          <w:rFonts w:ascii="gobCL" w:eastAsia="gobCL" w:hAnsi="gobCL" w:cs="gobCL"/>
          <w:b/>
          <w:sz w:val="20"/>
          <w:szCs w:val="20"/>
        </w:rPr>
      </w:pPr>
      <w:r>
        <w:br w:type="page"/>
      </w:r>
      <w:r>
        <w:rPr>
          <w:rFonts w:ascii="gobCL" w:eastAsia="gobCL" w:hAnsi="gobCL" w:cs="gobCL"/>
          <w:b/>
          <w:sz w:val="20"/>
          <w:szCs w:val="20"/>
        </w:rPr>
        <w:lastRenderedPageBreak/>
        <w:t>ANEXO N° 3</w:t>
      </w:r>
    </w:p>
    <w:p w:rsidR="00CE466B" w:rsidRDefault="00CE466B" w:rsidP="00CE466B">
      <w:pPr>
        <w:spacing w:before="240" w:after="240"/>
        <w:jc w:val="center"/>
        <w:rPr>
          <w:rFonts w:ascii="gobCL" w:eastAsia="gobCL" w:hAnsi="gobCL" w:cs="gobCL"/>
          <w:b/>
          <w:sz w:val="20"/>
          <w:szCs w:val="20"/>
          <w:u w:val="single"/>
        </w:rPr>
      </w:pPr>
      <w:r>
        <w:rPr>
          <w:rFonts w:ascii="gobCL" w:eastAsia="gobCL" w:hAnsi="gobCL" w:cs="gobCL"/>
          <w:b/>
          <w:sz w:val="20"/>
          <w:szCs w:val="20"/>
          <w:u w:val="single"/>
        </w:rPr>
        <w:t>DECLARACIÓN DE PROBIDAD</w:t>
      </w:r>
    </w:p>
    <w:tbl>
      <w:tblPr>
        <w:tblW w:w="8337" w:type="dxa"/>
        <w:tblLayout w:type="fixed"/>
        <w:tblLook w:val="0400" w:firstRow="0" w:lastRow="0" w:firstColumn="0" w:lastColumn="0" w:noHBand="0" w:noVBand="1"/>
      </w:tblPr>
      <w:tblGrid>
        <w:gridCol w:w="8337"/>
      </w:tblGrid>
      <w:tr w:rsidR="00CE466B" w:rsidTr="00B70C73">
        <w:trPr>
          <w:trHeight w:val="8127"/>
        </w:trPr>
        <w:tc>
          <w:tcPr>
            <w:tcW w:w="8337" w:type="dxa"/>
            <w:shd w:val="clear" w:color="auto" w:fill="auto"/>
          </w:tcPr>
          <w:p w:rsidR="00CE466B" w:rsidRDefault="00CE466B" w:rsidP="00B7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gobCL" w:eastAsia="gobCL" w:hAnsi="gobCL" w:cs="gobCL"/>
                <w:color w:val="000000"/>
              </w:rPr>
            </w:pPr>
            <w:r>
              <w:rPr>
                <w:rFonts w:ascii="gobCL" w:eastAsia="gobCL" w:hAnsi="gobCL" w:cs="gobCL"/>
                <w:color w:val="000000"/>
              </w:rPr>
              <w:t>A través de la presente, Yo: _________________________________________________________</w:t>
            </w:r>
          </w:p>
          <w:p w:rsidR="00CE466B" w:rsidRDefault="00CE466B" w:rsidP="00B70C73">
            <w:pPr>
              <w:spacing w:before="240" w:after="240"/>
              <w:ind w:left="37"/>
              <w:jc w:val="both"/>
              <w:rPr>
                <w:rFonts w:ascii="gobCL" w:eastAsia="gobCL" w:hAnsi="gobCL" w:cs="gobCL"/>
                <w:b/>
              </w:rPr>
            </w:pPr>
            <w:r>
              <w:rPr>
                <w:rFonts w:ascii="gobCL" w:eastAsia="gobCL" w:hAnsi="gobCL" w:cs="gobCL"/>
              </w:rPr>
              <w:t>Rut:____________________________________ declaro NO afectar el principio de probidad del Programa de Emergencia Productiva Reactívate O´Higgins , ni encontrarme en las condiciones señaladas por las Bases en el punto 2.2, tales como tener contrato vigente, incluso a honorarios, con Sercotec, o el Agente Operador a cargo de la convocatoria, o quienes participen en la asignación de recursos, ni ser cónyuge, conviviente civil o pariente hasta el tercer grado de consanguineidad y segundo de afinidad inclusive con el personal directivo de Sercotec, el personal del Agente Operador a cargo de la convocatoria o quienes participen en la asignación de recursos, incluido el personal de la Dirección Regional que intervenga en la convocatoria, o encontrarme en otra circunstancia que implique un conflicto de interés, incluso potencial, y en general, cualquier circunstancia que afecte el principio de probidad según las Bases del Programa.</w:t>
            </w:r>
            <w:r>
              <w:rPr>
                <w:rFonts w:ascii="gobCL" w:eastAsia="gobCL" w:hAnsi="gobCL" w:cs="gobCL"/>
              </w:rPr>
              <w:tab/>
            </w:r>
          </w:p>
          <w:p w:rsidR="00CE466B" w:rsidRDefault="00CE466B" w:rsidP="00B70C73">
            <w:pPr>
              <w:spacing w:before="240" w:after="240"/>
              <w:jc w:val="both"/>
              <w:rPr>
                <w:rFonts w:ascii="gobCL" w:eastAsia="gobCL" w:hAnsi="gobCL" w:cs="gobCL"/>
              </w:rPr>
            </w:pPr>
          </w:p>
          <w:p w:rsidR="00CE466B" w:rsidRDefault="00CE466B" w:rsidP="00B70C73">
            <w:pPr>
              <w:spacing w:before="240" w:after="240"/>
              <w:jc w:val="both"/>
              <w:rPr>
                <w:rFonts w:ascii="gobCL" w:eastAsia="gobCL" w:hAnsi="gobCL" w:cs="gobCL"/>
              </w:rPr>
            </w:pPr>
          </w:p>
          <w:p w:rsidR="00CE466B" w:rsidRDefault="00CE466B" w:rsidP="00B70C73">
            <w:pPr>
              <w:pBdr>
                <w:bottom w:val="single" w:sz="12" w:space="1" w:color="000000"/>
              </w:pBdr>
              <w:spacing w:before="240" w:after="240"/>
              <w:jc w:val="both"/>
              <w:rPr>
                <w:rFonts w:ascii="gobCL" w:eastAsia="gobCL" w:hAnsi="gobCL" w:cs="gobCL"/>
              </w:rPr>
            </w:pPr>
          </w:p>
          <w:p w:rsidR="00CE466B" w:rsidRDefault="00CE466B" w:rsidP="00B70C73">
            <w:pPr>
              <w:spacing w:before="240" w:after="240"/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>Beneficiario/a:</w:t>
            </w:r>
          </w:p>
          <w:p w:rsidR="00CE466B" w:rsidRDefault="00CE466B" w:rsidP="00B70C73">
            <w:pPr>
              <w:spacing w:before="240" w:after="240"/>
              <w:jc w:val="both"/>
              <w:rPr>
                <w:rFonts w:ascii="gobCL" w:eastAsia="gobCL" w:hAnsi="gobCL" w:cs="gobCL"/>
              </w:rPr>
            </w:pPr>
          </w:p>
          <w:p w:rsidR="00CE466B" w:rsidRDefault="00CE466B" w:rsidP="00B70C73">
            <w:pPr>
              <w:spacing w:before="240" w:after="240"/>
              <w:jc w:val="both"/>
              <w:rPr>
                <w:rFonts w:ascii="gobCL" w:eastAsia="gobCL" w:hAnsi="gobCL" w:cs="gobCL"/>
              </w:rPr>
            </w:pPr>
            <w:r>
              <w:rPr>
                <w:rFonts w:ascii="gobCL" w:eastAsia="gobCL" w:hAnsi="gobCL" w:cs="gobCL"/>
              </w:rPr>
              <w:t>Sr./a:………………………………………………………………….</w:t>
            </w:r>
          </w:p>
          <w:p w:rsidR="00CE466B" w:rsidRDefault="00CE466B" w:rsidP="00B70C73">
            <w:pPr>
              <w:spacing w:before="240" w:after="240"/>
              <w:jc w:val="both"/>
              <w:rPr>
                <w:rFonts w:ascii="gobCL" w:eastAsia="gobCL" w:hAnsi="gobCL" w:cs="gobCL"/>
              </w:rPr>
            </w:pPr>
          </w:p>
        </w:tc>
      </w:tr>
    </w:tbl>
    <w:p w:rsidR="00CE466B" w:rsidRDefault="00CE466B" w:rsidP="00CE466B">
      <w:pPr>
        <w:rPr>
          <w:rFonts w:ascii="gobCL" w:eastAsia="gobCL" w:hAnsi="gobCL" w:cs="gobCL"/>
          <w:sz w:val="20"/>
          <w:szCs w:val="20"/>
        </w:rPr>
      </w:pPr>
    </w:p>
    <w:p w:rsidR="00CE466B" w:rsidRDefault="00CE466B" w:rsidP="00CE466B">
      <w:pPr>
        <w:jc w:val="center"/>
        <w:rPr>
          <w:rFonts w:ascii="gobCL" w:eastAsia="gobCL" w:hAnsi="gobCL" w:cs="gobCL"/>
          <w:b/>
          <w:sz w:val="20"/>
          <w:szCs w:val="20"/>
        </w:rPr>
      </w:pPr>
    </w:p>
    <w:p w:rsidR="00CE466B" w:rsidRDefault="00CE466B" w:rsidP="00CE466B">
      <w:pPr>
        <w:jc w:val="center"/>
        <w:rPr>
          <w:rFonts w:ascii="gobCL" w:eastAsia="gobCL" w:hAnsi="gobCL" w:cs="gobCL"/>
          <w:b/>
          <w:sz w:val="20"/>
          <w:szCs w:val="20"/>
        </w:rPr>
      </w:pPr>
    </w:p>
    <w:p w:rsidR="00CE466B" w:rsidRDefault="00CE466B" w:rsidP="00CE466B">
      <w:pPr>
        <w:jc w:val="center"/>
        <w:rPr>
          <w:rFonts w:ascii="gobCL" w:eastAsia="gobCL" w:hAnsi="gobCL" w:cs="gobCL"/>
          <w:b/>
          <w:sz w:val="20"/>
          <w:szCs w:val="20"/>
        </w:rPr>
      </w:pPr>
    </w:p>
    <w:p w:rsidR="00CE466B" w:rsidRDefault="00CE466B" w:rsidP="00CE466B">
      <w:pPr>
        <w:jc w:val="center"/>
        <w:rPr>
          <w:rFonts w:ascii="gobCL" w:eastAsia="gobCL" w:hAnsi="gobCL" w:cs="gobCL"/>
          <w:b/>
          <w:sz w:val="20"/>
          <w:szCs w:val="20"/>
        </w:rPr>
      </w:pPr>
    </w:p>
    <w:p w:rsidR="00CE466B" w:rsidRDefault="00CE466B" w:rsidP="00CE466B">
      <w:pPr>
        <w:jc w:val="center"/>
        <w:rPr>
          <w:rFonts w:ascii="gobCL" w:eastAsia="gobCL" w:hAnsi="gobCL" w:cs="gobCL"/>
          <w:b/>
          <w:sz w:val="20"/>
          <w:szCs w:val="20"/>
        </w:rPr>
      </w:pPr>
    </w:p>
    <w:p w:rsidR="00CE466B" w:rsidRDefault="00CE466B" w:rsidP="00CE466B">
      <w:pPr>
        <w:jc w:val="center"/>
        <w:rPr>
          <w:rFonts w:ascii="gobCL" w:eastAsia="gobCL" w:hAnsi="gobCL" w:cs="gobCL"/>
          <w:b/>
          <w:sz w:val="20"/>
          <w:szCs w:val="20"/>
        </w:rPr>
      </w:pPr>
    </w:p>
    <w:p w:rsidR="00CE466B" w:rsidRDefault="00CE466B" w:rsidP="00CE466B">
      <w:pPr>
        <w:jc w:val="center"/>
        <w:rPr>
          <w:rFonts w:ascii="gobCL" w:eastAsia="gobCL" w:hAnsi="gobCL" w:cs="gobCL"/>
          <w:b/>
          <w:sz w:val="20"/>
          <w:szCs w:val="20"/>
        </w:rPr>
      </w:pPr>
    </w:p>
    <w:p w:rsidR="00CE466B" w:rsidRDefault="00CE466B" w:rsidP="00CE466B">
      <w:pPr>
        <w:jc w:val="center"/>
        <w:rPr>
          <w:rFonts w:ascii="gobCL" w:eastAsia="gobCL" w:hAnsi="gobCL" w:cs="gobCL"/>
          <w:b/>
          <w:sz w:val="20"/>
          <w:szCs w:val="20"/>
        </w:rPr>
      </w:pPr>
      <w:r>
        <w:rPr>
          <w:rFonts w:ascii="gobCL" w:eastAsia="gobCL" w:hAnsi="gobCL" w:cs="gobCL"/>
          <w:b/>
          <w:sz w:val="20"/>
          <w:szCs w:val="20"/>
        </w:rPr>
        <w:lastRenderedPageBreak/>
        <w:t>ANEXO N°4</w:t>
      </w:r>
    </w:p>
    <w:p w:rsidR="00CE466B" w:rsidRDefault="00CE466B" w:rsidP="00CE466B">
      <w:pPr>
        <w:jc w:val="center"/>
        <w:rPr>
          <w:rFonts w:ascii="gobCL" w:eastAsia="gobCL" w:hAnsi="gobCL" w:cs="gobCL"/>
          <w:b/>
          <w:sz w:val="20"/>
          <w:szCs w:val="20"/>
        </w:rPr>
      </w:pPr>
      <w:r>
        <w:rPr>
          <w:rFonts w:ascii="gobCL" w:eastAsia="gobCL" w:hAnsi="gobCL" w:cs="gobCL"/>
          <w:b/>
          <w:sz w:val="20"/>
          <w:szCs w:val="20"/>
        </w:rPr>
        <w:t>DECLARACIÓN JURADA SIMPLE DE NO DUPLICIDAD DE LOS GASTOS</w:t>
      </w:r>
    </w:p>
    <w:p w:rsidR="00CE466B" w:rsidRDefault="00CE466B" w:rsidP="00CE466B">
      <w:pPr>
        <w:rPr>
          <w:rFonts w:ascii="gobCL" w:eastAsia="gobCL" w:hAnsi="gobCL" w:cs="gobCL"/>
          <w:b/>
          <w:sz w:val="20"/>
          <w:szCs w:val="20"/>
        </w:rPr>
      </w:pPr>
    </w:p>
    <w:p w:rsidR="00CE466B" w:rsidRDefault="00CE466B" w:rsidP="00CE466B">
      <w:pPr>
        <w:jc w:val="both"/>
        <w:rPr>
          <w:rFonts w:ascii="gobCL" w:eastAsia="gobCL" w:hAnsi="gobCL" w:cs="gobCL"/>
          <w:sz w:val="20"/>
          <w:szCs w:val="20"/>
        </w:rPr>
      </w:pPr>
      <w:r>
        <w:rPr>
          <w:rFonts w:ascii="gobCL" w:eastAsia="gobCL" w:hAnsi="gobCL" w:cs="gobCL"/>
          <w:sz w:val="20"/>
          <w:szCs w:val="20"/>
        </w:rPr>
        <w:t>A través de la presente, Yo: _________________________________________________________</w:t>
      </w:r>
    </w:p>
    <w:p w:rsidR="00CE466B" w:rsidRDefault="00CE466B" w:rsidP="00CE466B">
      <w:pPr>
        <w:jc w:val="both"/>
        <w:rPr>
          <w:rFonts w:ascii="gobCL" w:eastAsia="gobCL" w:hAnsi="gobCL" w:cs="gobCL"/>
          <w:sz w:val="20"/>
          <w:szCs w:val="20"/>
        </w:rPr>
      </w:pPr>
      <w:r>
        <w:rPr>
          <w:rFonts w:ascii="gobCL" w:eastAsia="gobCL" w:hAnsi="gobCL" w:cs="gobCL"/>
          <w:sz w:val="20"/>
          <w:szCs w:val="20"/>
        </w:rPr>
        <w:t xml:space="preserve">Rut: ____________________________________ declaro que los gastos que acreditaré para enterar el aporte empresarial, así como los que rendiré en la presente convocatoria </w:t>
      </w:r>
      <w:r>
        <w:rPr>
          <w:rFonts w:ascii="gobCL" w:eastAsia="gobCL" w:hAnsi="gobCL" w:cs="gobCL"/>
          <w:b/>
          <w:sz w:val="20"/>
          <w:szCs w:val="20"/>
        </w:rPr>
        <w:t>NO</w:t>
      </w:r>
      <w:r>
        <w:rPr>
          <w:rFonts w:ascii="gobCL" w:eastAsia="gobCL" w:hAnsi="gobCL" w:cs="gobCL"/>
          <w:sz w:val="20"/>
          <w:szCs w:val="20"/>
        </w:rPr>
        <w:t xml:space="preserve"> han sido rendidos en ninguna convocatoria anterior de Sercotec, CORFO o de algún otro organismo público, que haya implicado la entrega a mi beneficio o de la persona jurídica que represento, de un subsidio otorgado con fondos públicos.</w:t>
      </w:r>
      <w:r>
        <w:rPr>
          <w:rFonts w:ascii="gobCL" w:eastAsia="gobCL" w:hAnsi="gobCL" w:cs="gobCL"/>
          <w:sz w:val="20"/>
          <w:szCs w:val="20"/>
        </w:rPr>
        <w:tab/>
      </w:r>
    </w:p>
    <w:p w:rsidR="00CE466B" w:rsidRDefault="00CE466B" w:rsidP="00CE466B">
      <w:pPr>
        <w:jc w:val="both"/>
        <w:rPr>
          <w:rFonts w:ascii="gobCL" w:eastAsia="gobCL" w:hAnsi="gobCL" w:cs="gobCL"/>
          <w:sz w:val="20"/>
          <w:szCs w:val="20"/>
        </w:rPr>
      </w:pPr>
    </w:p>
    <w:p w:rsidR="00CE466B" w:rsidRDefault="00CE466B" w:rsidP="00CE466B">
      <w:pPr>
        <w:jc w:val="both"/>
        <w:rPr>
          <w:rFonts w:ascii="gobCL" w:eastAsia="gobCL" w:hAnsi="gobCL" w:cs="gobCL"/>
          <w:sz w:val="20"/>
          <w:szCs w:val="20"/>
        </w:rPr>
      </w:pPr>
    </w:p>
    <w:p w:rsidR="00CE466B" w:rsidRDefault="00CE466B" w:rsidP="00CE466B">
      <w:pPr>
        <w:jc w:val="both"/>
        <w:rPr>
          <w:rFonts w:ascii="gobCL" w:eastAsia="gobCL" w:hAnsi="gobCL" w:cs="gobCL"/>
          <w:sz w:val="20"/>
          <w:szCs w:val="20"/>
        </w:rPr>
      </w:pPr>
    </w:p>
    <w:p w:rsidR="00CE466B" w:rsidRDefault="00CE466B" w:rsidP="00CE466B">
      <w:pPr>
        <w:jc w:val="both"/>
        <w:rPr>
          <w:rFonts w:ascii="gobCL" w:eastAsia="gobCL" w:hAnsi="gobCL" w:cs="gobCL"/>
          <w:sz w:val="20"/>
          <w:szCs w:val="20"/>
        </w:rPr>
      </w:pPr>
      <w:r>
        <w:rPr>
          <w:rFonts w:ascii="gobCL" w:eastAsia="gobCL" w:hAnsi="gobCL" w:cs="gobCL"/>
          <w:sz w:val="20"/>
          <w:szCs w:val="20"/>
        </w:rPr>
        <w:t>Beneficiario/a:</w:t>
      </w:r>
    </w:p>
    <w:p w:rsidR="00CE466B" w:rsidRDefault="00CE466B" w:rsidP="00CE466B">
      <w:pPr>
        <w:rPr>
          <w:rFonts w:ascii="gobCL" w:eastAsia="gobCL" w:hAnsi="gobCL" w:cs="gobCL"/>
          <w:b/>
          <w:sz w:val="20"/>
          <w:szCs w:val="20"/>
        </w:rPr>
      </w:pPr>
    </w:p>
    <w:p w:rsidR="00CE466B" w:rsidRDefault="00CE466B" w:rsidP="00CE466B">
      <w:pPr>
        <w:jc w:val="center"/>
        <w:rPr>
          <w:rFonts w:ascii="gobCL" w:eastAsia="gobCL" w:hAnsi="gobCL" w:cs="gobCL"/>
          <w:b/>
          <w:sz w:val="20"/>
          <w:szCs w:val="20"/>
        </w:rPr>
      </w:pPr>
    </w:p>
    <w:p w:rsidR="00CE466B" w:rsidRDefault="00CE466B" w:rsidP="00CE466B">
      <w:pPr>
        <w:jc w:val="center"/>
        <w:rPr>
          <w:rFonts w:ascii="gobCL" w:eastAsia="gobCL" w:hAnsi="gobCL" w:cs="gobCL"/>
          <w:b/>
          <w:sz w:val="20"/>
          <w:szCs w:val="20"/>
        </w:rPr>
      </w:pPr>
    </w:p>
    <w:p w:rsidR="00CE466B" w:rsidRDefault="00CE466B" w:rsidP="00CE466B">
      <w:pPr>
        <w:jc w:val="center"/>
        <w:rPr>
          <w:rFonts w:ascii="gobCL" w:eastAsia="gobCL" w:hAnsi="gobCL" w:cs="gobCL"/>
          <w:b/>
          <w:sz w:val="20"/>
          <w:szCs w:val="20"/>
        </w:rPr>
      </w:pPr>
    </w:p>
    <w:p w:rsidR="00CE466B" w:rsidRDefault="00CE466B" w:rsidP="00CE466B">
      <w:pPr>
        <w:rPr>
          <w:rFonts w:ascii="gobCL" w:eastAsia="gobCL" w:hAnsi="gobCL" w:cs="gobCL"/>
        </w:rPr>
      </w:pPr>
      <w:r>
        <w:rPr>
          <w:rFonts w:ascii="gobCL" w:eastAsia="gobCL" w:hAnsi="gobCL" w:cs="gobCL"/>
        </w:rPr>
        <w:t xml:space="preserve"> </w:t>
      </w:r>
    </w:p>
    <w:p w:rsidR="003F67F8" w:rsidRDefault="003F67F8"/>
    <w:sectPr w:rsidR="003F67F8"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thelas Ital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bCL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558" w:rsidRDefault="00CE46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5</w:t>
    </w:r>
    <w:r>
      <w:rPr>
        <w:color w:val="000000"/>
      </w:rPr>
      <w:fldChar w:fldCharType="end"/>
    </w:r>
  </w:p>
  <w:p w:rsidR="00745558" w:rsidRDefault="00CE466B"/>
  <w:p w:rsidR="00745558" w:rsidRDefault="00CE466B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C689A"/>
    <w:multiLevelType w:val="multilevel"/>
    <w:tmpl w:val="451A6F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6B"/>
    <w:rsid w:val="003F67F8"/>
    <w:rsid w:val="00C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A7DBFB-5082-4396-861B-81D12F2D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E466B"/>
    <w:rPr>
      <w:rFonts w:ascii="Calibri" w:eastAsia="Calibri" w:hAnsi="Calibri" w:cs="Calibri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46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466B"/>
    <w:rPr>
      <w:rFonts w:ascii="Calibri" w:eastAsia="Calibri" w:hAnsi="Calibri" w:cs="Calibri"/>
      <w:sz w:val="20"/>
      <w:szCs w:val="20"/>
      <w:lang w:val="es-CL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CE466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4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66B"/>
    <w:rPr>
      <w:rFonts w:ascii="Segoe UI" w:eastAsia="Calibri" w:hAnsi="Segoe UI" w:cs="Segoe UI"/>
      <w:sz w:val="18"/>
      <w:szCs w:val="18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dt.gob.cl/portal/1626/w3-article-10035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eus.sii.cl/dii_doc/carpeta_tributaria/html/index.htm" TargetMode="External"/><Relationship Id="rId5" Type="http://schemas.openxmlformats.org/officeDocument/2006/relationships/hyperlink" Target="https://zeus.sii.cl/dii_doc/carpeta_tributaria/html/index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1913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César Gallardo Arias</dc:creator>
  <cp:keywords/>
  <dc:description/>
  <cp:lastModifiedBy>Marcos César Gallardo Arias</cp:lastModifiedBy>
  <cp:revision>1</cp:revision>
  <dcterms:created xsi:type="dcterms:W3CDTF">2022-04-06T15:25:00Z</dcterms:created>
  <dcterms:modified xsi:type="dcterms:W3CDTF">2022-04-06T15:27:00Z</dcterms:modified>
</cp:coreProperties>
</file>