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28F6"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69D2787" wp14:editId="76022069">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7C964BE" w14:textId="77777777" w:rsidR="00A572DB" w:rsidRDefault="00A572DB">
      <w:pPr>
        <w:ind w:left="426"/>
        <w:rPr>
          <w:rFonts w:ascii="Garamond" w:eastAsia="Garamond" w:hAnsi="Garamond" w:cs="Garamond"/>
          <w:b/>
          <w:sz w:val="24"/>
          <w:szCs w:val="24"/>
        </w:rPr>
      </w:pPr>
    </w:p>
    <w:p w14:paraId="042AC523" w14:textId="77777777" w:rsidR="00A572DB" w:rsidRDefault="00A572DB">
      <w:pPr>
        <w:ind w:left="2880"/>
        <w:rPr>
          <w:rFonts w:ascii="Garamond" w:eastAsia="Garamond" w:hAnsi="Garamond" w:cs="Garamond"/>
          <w:b/>
          <w:sz w:val="24"/>
          <w:szCs w:val="24"/>
        </w:rPr>
      </w:pPr>
    </w:p>
    <w:p w14:paraId="77D989C8" w14:textId="77777777" w:rsidR="00A572DB" w:rsidRDefault="00A572DB">
      <w:pPr>
        <w:ind w:left="2880"/>
        <w:rPr>
          <w:rFonts w:ascii="Garamond" w:eastAsia="Garamond" w:hAnsi="Garamond" w:cs="Garamond"/>
          <w:b/>
        </w:rPr>
      </w:pPr>
    </w:p>
    <w:p w14:paraId="6F87B517" w14:textId="77777777" w:rsidR="00A572DB" w:rsidRDefault="00A572DB">
      <w:pPr>
        <w:spacing w:before="240" w:after="240"/>
        <w:jc w:val="center"/>
        <w:rPr>
          <w:rFonts w:ascii="Garamond" w:eastAsia="Garamond" w:hAnsi="Garamond" w:cs="Garamond"/>
          <w:b/>
          <w:u w:val="single"/>
        </w:rPr>
      </w:pPr>
    </w:p>
    <w:p w14:paraId="443B21E0" w14:textId="77777777" w:rsidR="00A572DB" w:rsidRDefault="00A572DB">
      <w:pPr>
        <w:spacing w:before="240" w:after="240"/>
        <w:jc w:val="center"/>
        <w:rPr>
          <w:rFonts w:ascii="Garamond" w:eastAsia="Garamond" w:hAnsi="Garamond" w:cs="Garamond"/>
          <w:b/>
          <w:u w:val="single"/>
        </w:rPr>
      </w:pPr>
    </w:p>
    <w:p w14:paraId="2B8F6538" w14:textId="77777777" w:rsidR="00A572DB" w:rsidRDefault="00A572DB">
      <w:pPr>
        <w:spacing w:before="240" w:after="240"/>
        <w:jc w:val="center"/>
        <w:rPr>
          <w:rFonts w:ascii="Garamond" w:eastAsia="Garamond" w:hAnsi="Garamond" w:cs="Garamond"/>
          <w:b/>
          <w:u w:val="single"/>
        </w:rPr>
      </w:pPr>
    </w:p>
    <w:p w14:paraId="372ADCD4"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02666F6F" w14:textId="72BDEE1E" w:rsidR="00A572DB" w:rsidRPr="00047A2C" w:rsidRDefault="00115A1D"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REACTIVATE TARAPACA FNDR</w:t>
      </w:r>
    </w:p>
    <w:p w14:paraId="626FCD7A" w14:textId="77777777" w:rsidR="00480E10" w:rsidRDefault="00480E1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w:t>
      </w:r>
      <w:r w:rsidR="00115A1D">
        <w:rPr>
          <w:rFonts w:ascii="gobCL" w:eastAsia="gobCL" w:hAnsi="gobCL" w:cs="gobCL"/>
          <w:b/>
          <w:color w:val="000000"/>
          <w:sz w:val="36"/>
          <w:szCs w:val="36"/>
        </w:rPr>
        <w:t>3</w:t>
      </w:r>
    </w:p>
    <w:p w14:paraId="2ECDB491" w14:textId="4B2EEE11" w:rsidR="00A572DB" w:rsidRDefault="00DA130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Personas de sexo registral masculino</w:t>
      </w:r>
    </w:p>
    <w:p w14:paraId="2494DDD8"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7E0F76AA"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324857BD"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1C5AAA6E"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D48FD59"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542C32CC" w14:textId="7FAD96B5" w:rsidR="00A572DB" w:rsidRDefault="00737FF4">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2403A">
        <w:rPr>
          <w:rFonts w:ascii="gobCL" w:eastAsia="gobCL" w:hAnsi="gobCL" w:cs="gobCL"/>
          <w:b/>
          <w:color w:val="000000"/>
          <w:sz w:val="28"/>
          <w:szCs w:val="28"/>
        </w:rPr>
        <w:t>Octubre</w:t>
      </w:r>
      <w:r w:rsidR="00A22D53">
        <w:rPr>
          <w:rFonts w:ascii="gobCL" w:eastAsia="gobCL" w:hAnsi="gobCL" w:cs="gobCL"/>
          <w:b/>
          <w:color w:val="000000"/>
          <w:sz w:val="28"/>
          <w:szCs w:val="28"/>
        </w:rPr>
        <w:t xml:space="preserve"> de 2021</w:t>
      </w:r>
    </w:p>
    <w:p w14:paraId="3EA5926D"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70EF430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25EB3ECF"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4CD547F7"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36B47C"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Capacitación Plan FNDR Covid-19 de Emergencia Reactívate Región de Tarapacá</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26B6C6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r>
        <w:rPr>
          <w:rFonts w:ascii="gobCL" w:eastAsia="gobCL" w:hAnsi="gobCL" w:cs="gobCL"/>
          <w:color w:val="000000"/>
        </w:rPr>
        <w:t>Sercotec</w:t>
      </w:r>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4CDC761F" w14:textId="77777777" w:rsidR="00A572DB" w:rsidRDefault="00A22D53">
      <w:pPr>
        <w:rPr>
          <w:rFonts w:ascii="gobCL" w:eastAsia="gobCL" w:hAnsi="gobCL" w:cs="gobCL"/>
          <w:b/>
        </w:rPr>
      </w:pPr>
      <w:r>
        <w:rPr>
          <w:rFonts w:ascii="gobCL" w:eastAsia="gobCL" w:hAnsi="gobCL" w:cs="gobCL"/>
          <w:b/>
        </w:rPr>
        <w:t>2. ¿Qué es?</w:t>
      </w:r>
    </w:p>
    <w:p w14:paraId="40AC66B1" w14:textId="2D8B91EE"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3C046F">
        <w:rPr>
          <w:rFonts w:ascii="gobCL" w:eastAsia="gobCL" w:hAnsi="gobCL" w:cs="gobCL"/>
        </w:rPr>
        <w:t>personas de sexo registral masculino</w:t>
      </w:r>
      <w:r w:rsidR="00B05839">
        <w:rPr>
          <w:rFonts w:ascii="gobCL" w:eastAsia="gobCL" w:hAnsi="gobCL" w:cs="gobCL"/>
        </w:rPr>
        <w:t xml:space="preserve"> </w:t>
      </w:r>
      <w:r>
        <w:rPr>
          <w:rFonts w:ascii="gobCL" w:eastAsia="gobCL" w:hAnsi="gobCL" w:cs="gobCL"/>
          <w:b/>
        </w:rPr>
        <w:t>de cualquier sector económico</w:t>
      </w:r>
      <w:r>
        <w:rPr>
          <w:rFonts w:ascii="gobCL" w:eastAsia="gobCL" w:hAnsi="gobCL" w:cs="gobCL"/>
        </w:rPr>
        <w:t xml:space="preserve">, que tengan inicio de actividades en primera categoría hasta el </w:t>
      </w:r>
      <w:r w:rsidR="00847878">
        <w:rPr>
          <w:rFonts w:ascii="gobCL" w:eastAsia="gobCL" w:hAnsi="gobCL" w:cs="gobCL"/>
          <w:b/>
        </w:rPr>
        <w:t>31 de enero de 2020</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0EC6F91" w14:textId="77777777" w:rsidR="00A572DB" w:rsidRDefault="00A22D53">
      <w:pPr>
        <w:spacing w:before="240" w:after="240"/>
        <w:jc w:val="both"/>
        <w:rPr>
          <w:rFonts w:ascii="gobCL" w:eastAsia="gobCL" w:hAnsi="gobCL" w:cs="gobCL"/>
        </w:rPr>
      </w:pPr>
      <w:r>
        <w:rPr>
          <w:rFonts w:ascii="gobCL" w:eastAsia="gobCL" w:hAnsi="gobCL" w:cs="gobCL"/>
        </w:rPr>
        <w:t xml:space="preserve">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w:t>
      </w:r>
      <w:r>
        <w:rPr>
          <w:rFonts w:ascii="gobCL" w:eastAsia="gobCL" w:hAnsi="gobCL" w:cs="gobCL"/>
        </w:rPr>
        <w:lastRenderedPageBreak/>
        <w:t>financiar la adquisición de materiales necesarios para implementar protocolos sanitarios ante el Covid-19 y la implementación de acciones o actividades para la activación y reapertura económica.</w:t>
      </w:r>
    </w:p>
    <w:p w14:paraId="7980CA4A"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5CDD7710" w14:textId="77777777" w:rsidR="00A572DB" w:rsidRDefault="00A22D53">
      <w:pPr>
        <w:spacing w:before="240" w:after="240"/>
        <w:jc w:val="both"/>
        <w:rPr>
          <w:rFonts w:ascii="gobCL" w:eastAsia="gobCL" w:hAnsi="gobCL" w:cs="gobCL"/>
          <w:b/>
        </w:rPr>
      </w:pPr>
      <w:r>
        <w:rPr>
          <w:rFonts w:ascii="gobCL" w:eastAsia="gobCL" w:hAnsi="gobCL" w:cs="gobCL"/>
          <w:b/>
        </w:rPr>
        <w:t>2.1. Requisitos generales del programa.</w:t>
      </w:r>
    </w:p>
    <w:p w14:paraId="372D7628" w14:textId="77777777" w:rsidR="00A572DB" w:rsidRDefault="00A22D53">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661AB219"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92F538F"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2.1.1.a. Admisibilidad Automática</w:t>
      </w:r>
    </w:p>
    <w:p w14:paraId="17A54CB3" w14:textId="06B642BA"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w:t>
      </w:r>
      <w:r w:rsidR="000C57E4">
        <w:rPr>
          <w:rFonts w:ascii="gobCL" w:eastAsia="gobCL" w:hAnsi="gobCL" w:cs="gobCL"/>
          <w:color w:val="000000"/>
        </w:rPr>
        <w:t>masculino</w:t>
      </w:r>
      <w:r w:rsidR="00371510">
        <w:rPr>
          <w:rFonts w:ascii="gobCL" w:eastAsia="gobCL" w:hAnsi="gobCL" w:cs="gobCL"/>
          <w:color w:val="000000"/>
        </w:rPr>
        <w:t xml:space="preserve"> </w:t>
      </w:r>
      <w:r>
        <w:rPr>
          <w:rFonts w:ascii="gobCL" w:eastAsia="gobCL" w:hAnsi="gobCL" w:cs="gobCL"/>
          <w:color w:val="000000"/>
        </w:rPr>
        <w:t xml:space="preserve">y/o </w:t>
      </w:r>
      <w:r w:rsidR="001C2E2C">
        <w:rPr>
          <w:rFonts w:ascii="gobCL" w:eastAsia="gobCL" w:hAnsi="gobCL" w:cs="gobCL"/>
          <w:color w:val="000000"/>
        </w:rPr>
        <w:t xml:space="preserve">personas </w:t>
      </w:r>
      <w:r>
        <w:rPr>
          <w:rFonts w:ascii="gobCL" w:eastAsia="gobCL" w:hAnsi="gobCL" w:cs="gobCL"/>
          <w:color w:val="000000"/>
        </w:rPr>
        <w:t>jurídica</w:t>
      </w:r>
      <w:r w:rsidR="000C57E4">
        <w:rPr>
          <w:rFonts w:ascii="gobCL" w:eastAsia="gobCL" w:hAnsi="gobCL" w:cs="gobCL"/>
          <w:color w:val="000000"/>
        </w:rPr>
        <w:t xml:space="preserve">s lideradas por </w:t>
      </w:r>
      <w:r w:rsidR="003C046F">
        <w:rPr>
          <w:rFonts w:ascii="gobCL" w:eastAsia="gobCL" w:hAnsi="gobCL" w:cs="gobCL"/>
          <w:color w:val="000000"/>
        </w:rPr>
        <w:t xml:space="preserve">personas de sexo registral </w:t>
      </w:r>
      <w:r w:rsidR="000C57E4">
        <w:rPr>
          <w:rFonts w:ascii="gobCL" w:eastAsia="gobCL" w:hAnsi="gobCL" w:cs="gobCL"/>
          <w:color w:val="000000"/>
        </w:rPr>
        <w:t>masculino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2D2336">
        <w:rPr>
          <w:rFonts w:ascii="gobCL" w:eastAsia="gobCL" w:hAnsi="gobCL" w:cs="gobCL"/>
          <w:b/>
          <w:color w:val="000000"/>
        </w:rPr>
        <w:t>3</w:t>
      </w:r>
      <w:r w:rsidR="00847878">
        <w:rPr>
          <w:rFonts w:ascii="gobCL" w:eastAsia="gobCL" w:hAnsi="gobCL" w:cs="gobCL"/>
          <w:b/>
          <w:color w:val="000000"/>
        </w:rPr>
        <w:t>1 de enero de 2020</w:t>
      </w:r>
      <w:r w:rsidRPr="0056063C">
        <w:rPr>
          <w:rFonts w:ascii="gobCL" w:eastAsia="gobCL" w:hAnsi="gobCL" w:cs="gobCL"/>
          <w:b/>
          <w:color w:val="000000"/>
        </w:rPr>
        <w:t xml:space="preserve"> y</w:t>
      </w:r>
      <w:r>
        <w:rPr>
          <w:rFonts w:ascii="gobCL" w:eastAsia="gobCL" w:hAnsi="gobCL" w:cs="gobCL"/>
          <w:b/>
          <w:color w:val="000000"/>
        </w:rPr>
        <w:t xml:space="preserve"> estar vigente a la fecha de inicio de la convocatoria.</w:t>
      </w:r>
    </w:p>
    <w:p w14:paraId="3B7C27E6" w14:textId="1E3C9668"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w:t>
      </w:r>
      <w:r w:rsidR="003C046F">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sidR="003C046F">
        <w:rPr>
          <w:rFonts w:ascii="gobCL" w:eastAsia="gobCL" w:hAnsi="gobCL" w:cs="gobCL"/>
          <w:color w:val="000000"/>
        </w:rPr>
        <w:t xml:space="preserve">personas de </w:t>
      </w:r>
      <w:r w:rsidRPr="000D3A4E">
        <w:rPr>
          <w:rFonts w:ascii="gobCL" w:eastAsia="gobCL" w:hAnsi="gobCL" w:cs="gobCL"/>
          <w:color w:val="000000"/>
        </w:rPr>
        <w:t>sexo</w:t>
      </w:r>
      <w:r w:rsidR="003C046F">
        <w:rPr>
          <w:rFonts w:ascii="gobCL" w:eastAsia="gobCL" w:hAnsi="gobCL" w:cs="gobCL"/>
          <w:color w:val="000000"/>
        </w:rPr>
        <w:t xml:space="preserve"> </w:t>
      </w:r>
      <w:r w:rsidR="00342E97">
        <w:rPr>
          <w:rFonts w:ascii="gobCL" w:eastAsia="gobCL" w:hAnsi="gobCL" w:cs="gobCL"/>
          <w:color w:val="000000"/>
        </w:rPr>
        <w:t xml:space="preserve">registral </w:t>
      </w:r>
      <w:r w:rsidR="00342E97" w:rsidRPr="000D3A4E">
        <w:rPr>
          <w:rFonts w:ascii="gobCL" w:eastAsia="gobCL" w:hAnsi="gobCL" w:cs="gobCL"/>
          <w:color w:val="000000"/>
        </w:rPr>
        <w:t>masculino</w:t>
      </w:r>
      <w:r w:rsidR="000C57E4">
        <w:rPr>
          <w:rFonts w:ascii="gobCL" w:eastAsia="gobCL" w:hAnsi="gobCL" w:cs="gobCL"/>
          <w:color w:val="000000"/>
        </w:rPr>
        <w:t xml:space="preserve"> </w:t>
      </w:r>
      <w:r>
        <w:rPr>
          <w:rFonts w:ascii="gobCL" w:eastAsia="gobCL" w:hAnsi="gobCL" w:cs="gobCL"/>
          <w:color w:val="000000"/>
        </w:rPr>
        <w:t>deberá cumplir al menos una de las 2 condiciones:</w:t>
      </w:r>
    </w:p>
    <w:p w14:paraId="2513773A" w14:textId="77777777" w:rsidR="000D3A4E" w:rsidRPr="000C57E4" w:rsidRDefault="000D3A4E" w:rsidP="000D5C8C">
      <w:pPr>
        <w:pStyle w:val="Prrafodelista"/>
        <w:numPr>
          <w:ilvl w:val="0"/>
          <w:numId w:val="13"/>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sidR="000C57E4">
        <w:rPr>
          <w:rFonts w:ascii="gobCL" w:eastAsia="gobCL" w:hAnsi="gobCL" w:cs="gobCL"/>
          <w:color w:val="000000"/>
        </w:rPr>
        <w:t>compuesta por un número de socio</w:t>
      </w:r>
      <w:r w:rsidRPr="000C57E4">
        <w:rPr>
          <w:rFonts w:ascii="gobCL" w:eastAsia="gobCL" w:hAnsi="gobCL" w:cs="gobCL"/>
          <w:color w:val="000000"/>
        </w:rPr>
        <w:t>s mayor que el n</w:t>
      </w:r>
      <w:r w:rsidR="003C046F">
        <w:rPr>
          <w:rFonts w:ascii="gobCL" w:eastAsia="gobCL" w:hAnsi="gobCL" w:cs="gobCL"/>
          <w:color w:val="000000"/>
        </w:rPr>
        <w:t>úmero de</w:t>
      </w:r>
      <w:r w:rsidR="000C57E4">
        <w:rPr>
          <w:rFonts w:ascii="gobCL" w:eastAsia="gobCL" w:hAnsi="gobCL" w:cs="gobCL"/>
          <w:color w:val="000000"/>
        </w:rPr>
        <w:t xml:space="preserve"> socia</w:t>
      </w:r>
      <w:r w:rsidRPr="000C57E4">
        <w:rPr>
          <w:rFonts w:ascii="gobCL" w:eastAsia="gobCL" w:hAnsi="gobCL" w:cs="gobCL"/>
          <w:color w:val="000000"/>
        </w:rPr>
        <w:t>s.</w:t>
      </w:r>
    </w:p>
    <w:p w14:paraId="76D1A949" w14:textId="77777777" w:rsidR="000D3A4E" w:rsidRPr="000C57E4" w:rsidRDefault="000D3A4E" w:rsidP="008C3591">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sidR="003C046F">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sidR="000C57E4">
        <w:rPr>
          <w:rFonts w:ascii="gobCL" w:eastAsia="gobCL" w:hAnsi="gobCL" w:cs="gobCL"/>
          <w:color w:val="000000"/>
        </w:rPr>
        <w:t xml:space="preserve"> </w:t>
      </w:r>
      <w:r w:rsidR="000C57E4" w:rsidRPr="000C57E4">
        <w:rPr>
          <w:rFonts w:ascii="gobCL" w:eastAsia="gobCL" w:hAnsi="gobCL" w:cs="gobCL"/>
          <w:color w:val="000000"/>
        </w:rPr>
        <w:t>por uno</w:t>
      </w:r>
      <w:r w:rsidR="000C57E4">
        <w:rPr>
          <w:rFonts w:ascii="gobCL" w:eastAsia="gobCL" w:hAnsi="gobCL" w:cs="gobCL"/>
          <w:color w:val="000000"/>
        </w:rPr>
        <w:t xml:space="preserve"> o más </w:t>
      </w:r>
      <w:r w:rsidR="003C046F">
        <w:rPr>
          <w:rFonts w:ascii="gobCL" w:eastAsia="gobCL" w:hAnsi="gobCL" w:cs="gobCL"/>
          <w:color w:val="000000"/>
        </w:rPr>
        <w:t>personas de sexo registral masculino</w:t>
      </w:r>
      <w:r w:rsidRPr="000C57E4">
        <w:rPr>
          <w:rFonts w:ascii="gobCL" w:eastAsia="gobCL" w:hAnsi="gobCL" w:cs="gobCL"/>
          <w:color w:val="000000"/>
        </w:rPr>
        <w:t>, es decir que el porcentaje de participación sea igual o</w:t>
      </w:r>
      <w:r w:rsidR="000C57E4" w:rsidRPr="000C57E4">
        <w:rPr>
          <w:rFonts w:ascii="gobCL" w:eastAsia="gobCL" w:hAnsi="gobCL" w:cs="gobCL"/>
          <w:color w:val="000000"/>
        </w:rPr>
        <w:t xml:space="preserve"> </w:t>
      </w:r>
      <w:r w:rsidR="003C046F">
        <w:rPr>
          <w:rFonts w:ascii="gobCL" w:eastAsia="gobCL" w:hAnsi="gobCL" w:cs="gobCL"/>
          <w:color w:val="000000"/>
        </w:rPr>
        <w:t>mayor al 50%</w:t>
      </w:r>
      <w:r w:rsidRPr="000C57E4">
        <w:rPr>
          <w:rFonts w:ascii="gobCL" w:eastAsia="gobCL" w:hAnsi="gobCL" w:cs="gobCL"/>
          <w:color w:val="000000"/>
        </w:rPr>
        <w:t>.</w:t>
      </w:r>
    </w:p>
    <w:p w14:paraId="64583EB8"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286AF395"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No haber incumplido las obligaciones contractuales de un proyecto de Sercotec con el Agente Operador Sercotec (término anticipado de contrato por hecho o acto imputable al beneficiario/a), a la fecha de inicio de la convocatoria.</w:t>
      </w:r>
    </w:p>
    <w:p w14:paraId="2A0F73B2" w14:textId="77777777" w:rsidR="00A572DB" w:rsidRDefault="00A572DB">
      <w:pPr>
        <w:pBdr>
          <w:top w:val="nil"/>
          <w:left w:val="nil"/>
          <w:bottom w:val="nil"/>
          <w:right w:val="nil"/>
          <w:between w:val="nil"/>
        </w:pBdr>
        <w:ind w:left="720"/>
        <w:rPr>
          <w:rFonts w:ascii="gobCL" w:eastAsia="gobCL" w:hAnsi="gobCL" w:cs="gobCL"/>
          <w:color w:val="000000"/>
        </w:rPr>
      </w:pPr>
    </w:p>
    <w:p w14:paraId="2DD641F7"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0FAD7374"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0C32F10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5447E5" w14:textId="77777777" w:rsidR="00A572DB" w:rsidRDefault="00A572DB">
      <w:pPr>
        <w:pBdr>
          <w:top w:val="nil"/>
          <w:left w:val="nil"/>
          <w:bottom w:val="nil"/>
          <w:right w:val="nil"/>
          <w:between w:val="nil"/>
        </w:pBdr>
        <w:ind w:left="720"/>
        <w:rPr>
          <w:rFonts w:ascii="gobCL" w:eastAsia="gobCL" w:hAnsi="gobCL" w:cs="gobCL"/>
          <w:color w:val="000000"/>
        </w:rPr>
      </w:pPr>
    </w:p>
    <w:p w14:paraId="5156ED30"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No tener rendiciones pendientes con Sercotec y/o con el Agente Operador, a la fecha la formalización.</w:t>
      </w:r>
    </w:p>
    <w:p w14:paraId="0ED631D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4A42D20E" w14:textId="77777777"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Tener domicilio comercial en la región de</w:t>
      </w:r>
      <w:r w:rsidR="003C046F">
        <w:rPr>
          <w:rFonts w:ascii="gobCL" w:eastAsia="gobCL" w:hAnsi="gobCL" w:cs="gobCL"/>
          <w:color w:val="000000"/>
        </w:rPr>
        <w:t xml:space="preserve"> Tarapacá</w:t>
      </w:r>
      <w:r w:rsidRPr="00701212">
        <w:rPr>
          <w:rFonts w:ascii="gobCL" w:eastAsia="gobCL" w:hAnsi="gobCL" w:cs="gobCL"/>
          <w:color w:val="000000"/>
        </w:rPr>
        <w:t>.</w:t>
      </w:r>
    </w:p>
    <w:p w14:paraId="008151D6"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2" w:name="_heading=h.3znysh7" w:colFirst="0" w:colLast="0"/>
      <w:bookmarkEnd w:id="2"/>
      <w:r>
        <w:rPr>
          <w:rFonts w:ascii="gobCL" w:eastAsia="gobCL" w:hAnsi="gobCL" w:cs="gobCL"/>
          <w:color w:val="000000"/>
        </w:rPr>
        <w:lastRenderedPageBreak/>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r w:rsidR="00701212" w:rsidRPr="00701212">
        <w:rPr>
          <w:rFonts w:ascii="gobCL" w:eastAsia="gobCL" w:hAnsi="gobCL" w:cs="gobCL"/>
          <w:color w:val="000000"/>
        </w:rPr>
        <w:t>Plan  FNDR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Sercotec validará nuevamente esta condición al momento de formalizar.</w:t>
      </w:r>
    </w:p>
    <w:p w14:paraId="7C2D1DAF"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69D8C373"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3BCF0857"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107FCB39"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5C9935B5" w14:textId="77777777">
        <w:trPr>
          <w:trHeight w:val="765"/>
          <w:jc w:val="center"/>
        </w:trPr>
        <w:tc>
          <w:tcPr>
            <w:tcW w:w="8080" w:type="dxa"/>
            <w:shd w:val="clear" w:color="auto" w:fill="D9D9D9"/>
          </w:tcPr>
          <w:p w14:paraId="11A4067A" w14:textId="0534569C"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w:t>
            </w:r>
            <w:r w:rsidR="007009EE">
              <w:rPr>
                <w:rFonts w:ascii="gobCL" w:eastAsia="gobCL" w:hAnsi="gobCL" w:cs="gobCL"/>
                <w:color w:val="000000"/>
              </w:rPr>
              <w:t xml:space="preserve"> a </w:t>
            </w:r>
            <w:r>
              <w:rPr>
                <w:rFonts w:ascii="gobCL" w:eastAsia="gobCL" w:hAnsi="gobCL" w:cs="gobCL"/>
                <w:color w:val="000000"/>
              </w:rPr>
              <w:t xml:space="preserve">0 UF e inferiores o iguales a 25.000 UF. </w:t>
            </w:r>
          </w:p>
        </w:tc>
      </w:tr>
      <w:tr w:rsidR="00A572DB" w14:paraId="46E1BEA9" w14:textId="77777777">
        <w:trPr>
          <w:jc w:val="center"/>
        </w:trPr>
        <w:tc>
          <w:tcPr>
            <w:tcW w:w="8080" w:type="dxa"/>
          </w:tcPr>
          <w:p w14:paraId="7CAE5437" w14:textId="50610252" w:rsidR="00A572DB" w:rsidRDefault="00480E1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Junio 2020 a Mayo 2021</w:t>
            </w:r>
          </w:p>
        </w:tc>
      </w:tr>
    </w:tbl>
    <w:p w14:paraId="5D5C3CD3"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69645EA"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3E0504FD"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619D35B9"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722F5E9" w14:textId="2D56F1D5"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r w:rsidR="001C2E2C">
        <w:rPr>
          <w:rFonts w:ascii="gobCL" w:eastAsia="gobCL" w:hAnsi="gobCL" w:cs="gobCL"/>
        </w:rPr>
        <w:t>f</w:t>
      </w:r>
      <w:r w:rsidR="002D2336">
        <w:rPr>
          <w:rFonts w:ascii="gobCL" w:eastAsia="gobCL" w:hAnsi="gobCL" w:cs="gobCL"/>
        </w:rPr>
        <w:t>ebrero 2020</w:t>
      </w:r>
      <w:r w:rsidR="001C2E2C">
        <w:rPr>
          <w:rFonts w:ascii="gobCL" w:eastAsia="gobCL" w:hAnsi="gobCL" w:cs="gobCL"/>
        </w:rPr>
        <w:t xml:space="preserve"> - m</w:t>
      </w:r>
      <w:r w:rsidR="00480E10">
        <w:rPr>
          <w:rFonts w:ascii="gobCL" w:eastAsia="gobCL" w:hAnsi="gobCL" w:cs="gobCL"/>
        </w:rPr>
        <w:t xml:space="preserve">arzo 2020 – </w:t>
      </w:r>
      <w:r w:rsidR="001C2E2C">
        <w:rPr>
          <w:rFonts w:ascii="gobCL" w:eastAsia="gobCL" w:hAnsi="gobCL" w:cs="gobCL"/>
        </w:rPr>
        <w:t>a</w:t>
      </w:r>
      <w:r w:rsidR="00480E10">
        <w:rPr>
          <w:rFonts w:ascii="gobCL" w:eastAsia="gobCL" w:hAnsi="gobCL" w:cs="gobCL"/>
        </w:rPr>
        <w:t>bril 2020</w:t>
      </w:r>
      <w:r w:rsidRPr="0056063C">
        <w:rPr>
          <w:rFonts w:ascii="gobCL" w:eastAsia="gobCL" w:hAnsi="gobCL" w:cs="gobCL"/>
        </w:rPr>
        <w:t>) con el total de ventas del período 2 (</w:t>
      </w:r>
      <w:r w:rsidR="001C2E2C">
        <w:rPr>
          <w:rFonts w:ascii="gobCL" w:eastAsia="gobCL" w:hAnsi="gobCL" w:cs="gobCL"/>
        </w:rPr>
        <w:t>julio – a</w:t>
      </w:r>
      <w:r w:rsidR="002D2336">
        <w:rPr>
          <w:rFonts w:ascii="gobCL" w:eastAsia="gobCL" w:hAnsi="gobCL" w:cs="gobCL"/>
        </w:rPr>
        <w:t>gosto</w:t>
      </w:r>
      <w:r w:rsidR="0056063C" w:rsidRPr="0056063C">
        <w:rPr>
          <w:rFonts w:ascii="gobCL" w:eastAsia="gobCL" w:hAnsi="gobCL" w:cs="gobCL"/>
        </w:rPr>
        <w:t xml:space="preserve"> </w:t>
      </w:r>
      <w:r w:rsidRPr="0056063C">
        <w:rPr>
          <w:rFonts w:ascii="gobCL" w:eastAsia="gobCL" w:hAnsi="gobCL" w:cs="gobCL"/>
        </w:rPr>
        <w:t>de 2020</w:t>
      </w:r>
      <w:r w:rsidR="001C2E2C">
        <w:rPr>
          <w:rFonts w:ascii="gobCL" w:eastAsia="gobCL" w:hAnsi="gobCL" w:cs="gobCL"/>
        </w:rPr>
        <w:t xml:space="preserve"> – s</w:t>
      </w:r>
      <w:r w:rsidR="00480E10">
        <w:rPr>
          <w:rFonts w:ascii="gobCL" w:eastAsia="gobCL" w:hAnsi="gobCL" w:cs="gobCL"/>
        </w:rPr>
        <w:t>eptiembre de 2020</w:t>
      </w:r>
      <w:r w:rsidRPr="0056063C">
        <w:rPr>
          <w:rFonts w:ascii="gobCL" w:eastAsia="gobCL" w:hAnsi="gobCL" w:cs="gobCL"/>
        </w:rPr>
        <w:t>).</w:t>
      </w:r>
    </w:p>
    <w:p w14:paraId="4340E793"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2C00DCE1"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08E897B6" w14:textId="77777777">
        <w:tc>
          <w:tcPr>
            <w:tcW w:w="8206" w:type="dxa"/>
            <w:shd w:val="clear" w:color="auto" w:fill="D9D9D9"/>
          </w:tcPr>
          <w:p w14:paraId="38265B7C"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32908348"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6D0935D3"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ponderados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1562C33C" w14:textId="77AE1313"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195034">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5E10DC75"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47E66F50"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6E491EBC"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ésta deberá estar legalmente constituida.</w:t>
      </w:r>
    </w:p>
    <w:p w14:paraId="062D07D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8935C9D"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derechos fundamentales del trabajador, dentro de los dos años anteriores a la fecha de la firma del contrato.</w:t>
      </w:r>
    </w:p>
    <w:p w14:paraId="1854B6C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14:paraId="04F48534"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3A6C301"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1F93D02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04A583B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otras convocatorias de Plan  FNDR Covid-19 Reactívate Región de Tarapacá</w:t>
      </w:r>
      <w:r w:rsidR="00701212">
        <w:rPr>
          <w:rFonts w:ascii="gobCL" w:eastAsia="gobCL" w:hAnsi="gobCL" w:cs="gobCL"/>
        </w:rPr>
        <w:t>.</w:t>
      </w:r>
    </w:p>
    <w:p w14:paraId="5CBB06FA" w14:textId="77777777"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3C046F">
        <w:rPr>
          <w:rFonts w:ascii="gobCL" w:eastAsia="gobCL" w:hAnsi="gobCL" w:cs="gobCL"/>
          <w:color w:val="000000"/>
        </w:rPr>
        <w:t xml:space="preserve"> alguna de </w:t>
      </w:r>
      <w:r w:rsidRPr="0056063C">
        <w:rPr>
          <w:rFonts w:ascii="gobCL" w:eastAsia="gobCL" w:hAnsi="gobCL" w:cs="gobCL"/>
          <w:color w:val="000000"/>
        </w:rPr>
        <w:t>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co</w:t>
      </w:r>
      <w:r w:rsidR="00701212">
        <w:rPr>
          <w:rFonts w:ascii="gobCL" w:eastAsia="gobCL" w:hAnsi="gobCL" w:cs="gobCL"/>
          <w:color w:val="000000"/>
        </w:rPr>
        <w:t>munas de la región de Tarapacá</w:t>
      </w:r>
    </w:p>
    <w:p w14:paraId="0E079C8F"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550DD777"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0F0FCEF1"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6C82BDC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6EB861E6"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32909B4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w:t>
      </w:r>
      <w:r>
        <w:rPr>
          <w:rFonts w:ascii="gobCL" w:eastAsia="gobCL" w:hAnsi="gobCL" w:cs="gobCL"/>
        </w:rPr>
        <w:lastRenderedPageBreak/>
        <w:t xml:space="preserve">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0A1F431"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1021F03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010A387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0025F592"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B4A9391"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070C097E"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Covid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sidRPr="005C03A8">
        <w:rPr>
          <w:rFonts w:ascii="gobCL" w:eastAsia="gobCL" w:hAnsi="gobCL" w:cs="gobCL"/>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3D4CC62"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5B1D2D9"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51F2A36D"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4746935" w14:textId="77777777" w:rsidR="005C03A8" w:rsidRDefault="005C03A8">
      <w:pPr>
        <w:pBdr>
          <w:top w:val="nil"/>
          <w:left w:val="nil"/>
          <w:bottom w:val="nil"/>
          <w:right w:val="nil"/>
          <w:between w:val="nil"/>
        </w:pBdr>
        <w:tabs>
          <w:tab w:val="left" w:pos="709"/>
        </w:tabs>
        <w:spacing w:after="240" w:line="240" w:lineRule="auto"/>
        <w:jc w:val="both"/>
        <w:rPr>
          <w:rFonts w:ascii="gobCL" w:eastAsia="gobCL" w:hAnsi="gobCL" w:cs="gobCL"/>
          <w:b/>
          <w:color w:val="000000"/>
        </w:rPr>
      </w:pPr>
    </w:p>
    <w:p w14:paraId="60F50393"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3296F8C4"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w:t>
      </w:r>
      <w:r w:rsidR="00701212">
        <w:rPr>
          <w:rFonts w:ascii="gobCL" w:eastAsia="gobCL" w:hAnsi="gobCL" w:cs="gobCL"/>
        </w:rPr>
        <w:t>a partir del 02 de enero de 2021</w:t>
      </w:r>
      <w:r>
        <w:rPr>
          <w:rFonts w:ascii="gobCL" w:eastAsia="gobCL" w:hAnsi="gobCL" w:cs="gobCL"/>
        </w:rPr>
        <w:t xml:space="preserve"> y por el tiempo de vigencia del contrato): </w:t>
      </w:r>
    </w:p>
    <w:p w14:paraId="64D2534A"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 xml:space="preserve">Corresponde a la adquisición de bienes (activos tangibles e intangibles) necesarios para el negocio que se utilizan directa o indirectamente en el proceso de producción del bien o servicio ofrecido, tales como: máquinas, equipos, herramientas, </w:t>
      </w:r>
      <w:r>
        <w:rPr>
          <w:rFonts w:ascii="gobCL" w:eastAsia="gobCL" w:hAnsi="gobCL" w:cs="gobCL"/>
          <w:color w:val="000000"/>
        </w:rPr>
        <w:lastRenderedPageBreak/>
        <w:t>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73D220C9"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F40B63B"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t>Los gastos efectuados por este concepto, en el caso de los beneficiarios del Programa Ruta Digital, no podrán ser los mismos que se definan para el Reactívate.</w:t>
      </w:r>
    </w:p>
    <w:p w14:paraId="509BCEF9" w14:textId="77777777" w:rsidR="00A572DB" w:rsidRDefault="00A572DB">
      <w:pPr>
        <w:pBdr>
          <w:top w:val="nil"/>
          <w:left w:val="nil"/>
          <w:bottom w:val="nil"/>
          <w:right w:val="nil"/>
          <w:between w:val="nil"/>
        </w:pBdr>
        <w:spacing w:after="0"/>
        <w:ind w:left="709"/>
        <w:jc w:val="both"/>
        <w:rPr>
          <w:rFonts w:ascii="gobCL" w:eastAsia="gobCL" w:hAnsi="gobCL" w:cs="gobCL"/>
        </w:rPr>
      </w:pPr>
    </w:p>
    <w:p w14:paraId="0460029F"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2515145" w14:textId="77777777" w:rsidR="00A572DB" w:rsidRDefault="00A572DB">
      <w:pPr>
        <w:pBdr>
          <w:top w:val="nil"/>
          <w:left w:val="nil"/>
          <w:bottom w:val="nil"/>
          <w:right w:val="nil"/>
          <w:between w:val="nil"/>
        </w:pBdr>
        <w:spacing w:after="0"/>
        <w:ind w:left="720"/>
        <w:jc w:val="both"/>
        <w:rPr>
          <w:rFonts w:ascii="gobCL" w:eastAsia="gobCL" w:hAnsi="gobCL" w:cs="gobCL"/>
        </w:rPr>
      </w:pPr>
    </w:p>
    <w:p w14:paraId="34A7B728" w14:textId="77777777" w:rsid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212A535F" w14:textId="77777777" w:rsidR="005C03A8" w:rsidRPr="00701212" w:rsidRDefault="005C03A8" w:rsidP="005C03A8">
      <w:pPr>
        <w:pBdr>
          <w:top w:val="nil"/>
          <w:left w:val="nil"/>
          <w:bottom w:val="nil"/>
          <w:right w:val="nil"/>
          <w:between w:val="nil"/>
        </w:pBdr>
        <w:spacing w:after="0"/>
        <w:ind w:left="1080"/>
        <w:jc w:val="both"/>
        <w:rPr>
          <w:rFonts w:ascii="gobCL" w:eastAsia="gobCL" w:hAnsi="gobCL" w:cs="gobCL"/>
          <w:color w:val="000000"/>
        </w:rPr>
      </w:pPr>
    </w:p>
    <w:p w14:paraId="6FCD352E"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2E7E2577" w14:textId="77777777" w:rsidR="00A572DB" w:rsidRDefault="00A572DB">
      <w:pPr>
        <w:pBdr>
          <w:top w:val="nil"/>
          <w:left w:val="nil"/>
          <w:bottom w:val="nil"/>
          <w:right w:val="nil"/>
          <w:between w:val="nil"/>
        </w:pBdr>
        <w:spacing w:after="0"/>
        <w:ind w:left="1080"/>
        <w:jc w:val="both"/>
        <w:rPr>
          <w:rFonts w:ascii="gobCL" w:eastAsia="gobCL" w:hAnsi="gobCL" w:cs="gobCL"/>
        </w:rPr>
      </w:pPr>
    </w:p>
    <w:p w14:paraId="1FAEE8C4" w14:textId="77777777"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A435C9F" w14:textId="77777777" w:rsidR="001B606A" w:rsidRPr="001B606A" w:rsidRDefault="001B606A" w:rsidP="001B606A">
      <w:pPr>
        <w:pBdr>
          <w:top w:val="nil"/>
          <w:left w:val="nil"/>
          <w:bottom w:val="nil"/>
          <w:right w:val="nil"/>
          <w:between w:val="nil"/>
        </w:pBdr>
        <w:spacing w:after="0"/>
        <w:ind w:left="1080"/>
        <w:jc w:val="both"/>
        <w:rPr>
          <w:rFonts w:ascii="gobCL" w:eastAsia="gobCL" w:hAnsi="gobCL" w:cs="gobCL"/>
        </w:rPr>
      </w:pPr>
    </w:p>
    <w:p w14:paraId="2A9355C1" w14:textId="5FCE98A5"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sidRPr="001B606A">
        <w:rPr>
          <w:rFonts w:ascii="gobCL" w:eastAsia="gobCL" w:hAnsi="gobCL" w:cs="gobCL"/>
          <w:b/>
        </w:rPr>
        <w:t>Arriendos:</w:t>
      </w:r>
      <w:r w:rsidRPr="001B606A">
        <w:rPr>
          <w:rFonts w:ascii="gobCL" w:eastAsia="gobCL" w:hAnsi="gobCL" w:cs="gobCL"/>
        </w:rPr>
        <w:t xml:space="preserve"> </w:t>
      </w:r>
      <w:r w:rsidR="00FF10A6" w:rsidRPr="001B606A">
        <w:rPr>
          <w:rFonts w:ascii="gobCL" w:eastAsia="gobCL" w:hAnsi="gobCL" w:cs="gobCL"/>
        </w:rPr>
        <w:t>Comprende el gasto en arriendos,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w:t>
      </w:r>
      <w:r w:rsidR="00FE0CC9">
        <w:rPr>
          <w:rFonts w:ascii="gobCL" w:eastAsia="gobCL" w:hAnsi="gobCL" w:cs="gobCL"/>
        </w:rPr>
        <w:t>cha de suscripción anterior al 31 de enero de 2020</w:t>
      </w:r>
      <w:r w:rsidR="00FF10A6" w:rsidRPr="001B606A">
        <w:rPr>
          <w:rFonts w:ascii="gobCL" w:eastAsia="gobCL" w:hAnsi="gobCL" w:cs="gobCL"/>
        </w:rPr>
        <w:t xml:space="preserve"> y estar suscrito ante Notario Público. Se excluye el arrendamiento de bienes </w:t>
      </w:r>
      <w:r w:rsidR="00FF10A6" w:rsidRPr="001B606A">
        <w:rPr>
          <w:rFonts w:ascii="gobCL" w:eastAsia="gobCL" w:hAnsi="gobCL" w:cs="gobCL"/>
        </w:rPr>
        <w:lastRenderedPageBreak/>
        <w:t xml:space="preserve">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3BB7C096" w14:textId="77777777" w:rsidR="001B606A" w:rsidRDefault="001B606A" w:rsidP="001B606A">
      <w:pPr>
        <w:pStyle w:val="Prrafodelista"/>
        <w:rPr>
          <w:rFonts w:ascii="gobCL" w:eastAsia="gobCL" w:hAnsi="gobCL" w:cs="gobCL"/>
          <w:b/>
        </w:rPr>
      </w:pPr>
    </w:p>
    <w:p w14:paraId="1CDFC123" w14:textId="77777777" w:rsidR="001B606A" w:rsidRDefault="00A22D53" w:rsidP="001B606A">
      <w:pPr>
        <w:numPr>
          <w:ilvl w:val="0"/>
          <w:numId w:val="1"/>
        </w:numPr>
        <w:pBdr>
          <w:top w:val="nil"/>
          <w:left w:val="nil"/>
          <w:bottom w:val="nil"/>
          <w:right w:val="nil"/>
          <w:between w:val="nil"/>
        </w:pBdr>
        <w:spacing w:after="0"/>
        <w:jc w:val="both"/>
        <w:rPr>
          <w:rFonts w:ascii="gobCL" w:eastAsia="gobCL" w:hAnsi="gobCL" w:cs="gobCL"/>
        </w:rPr>
      </w:pPr>
      <w:r w:rsidRPr="001B606A">
        <w:rPr>
          <w:rFonts w:ascii="gobCL" w:eastAsia="gobCL" w:hAnsi="gobCL" w:cs="gobCL"/>
          <w:b/>
        </w:rPr>
        <w:t>Pago de sueldos.</w:t>
      </w:r>
      <w:r w:rsidRPr="001B606A">
        <w:rPr>
          <w:rFonts w:ascii="gobCL" w:eastAsia="gobCL" w:hAnsi="gobCL" w:cs="gobCL"/>
        </w:rPr>
        <w:t xml:space="preserve"> Considera el pago de sueldos para aquellos casos en donde el empleador no se haya adscrito a la Ley 21.227 sobre Protección del Empleo. </w:t>
      </w:r>
      <w:r w:rsidRPr="001B606A">
        <w:rPr>
          <w:rFonts w:ascii="gobCL" w:eastAsia="gobCL" w:hAnsi="gobCL" w:cs="gobCL"/>
          <w:b/>
        </w:rPr>
        <w:t xml:space="preserve">Para el pago retroactivo de este tipo de gasto, el contrato de trabajo, debe estar vigente y tener una fecha de suscripción </w:t>
      </w:r>
      <w:r w:rsidR="00FF10A6" w:rsidRPr="001B606A">
        <w:rPr>
          <w:rFonts w:ascii="gobCL" w:eastAsia="gobCL" w:hAnsi="gobCL" w:cs="gobCL"/>
          <w:b/>
        </w:rPr>
        <w:t>debe estar vigente y haber sido firmado en una fecha anterior al 1 de diciembre de 2019.</w:t>
      </w:r>
    </w:p>
    <w:p w14:paraId="5BEC8230" w14:textId="77777777" w:rsidR="001B606A" w:rsidRDefault="001B606A" w:rsidP="001B606A">
      <w:pPr>
        <w:pStyle w:val="Prrafodelista"/>
        <w:rPr>
          <w:rFonts w:ascii="gobCL" w:eastAsia="gobCL" w:hAnsi="gobCL" w:cs="gobCL"/>
        </w:rPr>
      </w:pPr>
    </w:p>
    <w:p w14:paraId="44E75999" w14:textId="77777777" w:rsidR="001B606A" w:rsidRDefault="00A22D53" w:rsidP="001B606A">
      <w:pPr>
        <w:pBdr>
          <w:top w:val="nil"/>
          <w:left w:val="nil"/>
          <w:bottom w:val="nil"/>
          <w:right w:val="nil"/>
          <w:between w:val="nil"/>
        </w:pBdr>
        <w:spacing w:after="0"/>
        <w:ind w:left="1080"/>
        <w:jc w:val="both"/>
        <w:rPr>
          <w:rFonts w:ascii="gobCL" w:eastAsia="gobCL" w:hAnsi="gobCL" w:cs="gobCL"/>
        </w:rPr>
      </w:pPr>
      <w:r w:rsidRPr="001B606A">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Ver Anexo N°2: Declaración Jurada de No Consanguineidad.</w:t>
      </w:r>
    </w:p>
    <w:p w14:paraId="5C365DDD" w14:textId="77777777" w:rsidR="001B606A" w:rsidRDefault="001B606A" w:rsidP="001B606A">
      <w:pPr>
        <w:pBdr>
          <w:top w:val="nil"/>
          <w:left w:val="nil"/>
          <w:bottom w:val="nil"/>
          <w:right w:val="nil"/>
          <w:between w:val="nil"/>
        </w:pBdr>
        <w:spacing w:after="0"/>
        <w:ind w:left="1080"/>
        <w:jc w:val="both"/>
        <w:rPr>
          <w:rFonts w:ascii="gobCL" w:eastAsia="gobCL" w:hAnsi="gobCL" w:cs="gobCL"/>
        </w:rPr>
      </w:pPr>
    </w:p>
    <w:p w14:paraId="2DF5AC41" w14:textId="70D847DF" w:rsidR="00A572DB" w:rsidRDefault="001B606A" w:rsidP="001B606A">
      <w:pPr>
        <w:pBdr>
          <w:top w:val="nil"/>
          <w:left w:val="nil"/>
          <w:bottom w:val="nil"/>
          <w:right w:val="nil"/>
          <w:between w:val="nil"/>
        </w:pBdr>
        <w:spacing w:after="0"/>
        <w:ind w:left="1080"/>
        <w:jc w:val="both"/>
        <w:rPr>
          <w:rFonts w:ascii="gobCL" w:eastAsia="gobCL" w:hAnsi="gobCL" w:cs="gobCL"/>
          <w:b/>
          <w:color w:val="000000"/>
        </w:rPr>
      </w:pPr>
      <w:r>
        <w:rPr>
          <w:rFonts w:ascii="gobCL" w:eastAsia="gobCL" w:hAnsi="gobCL" w:cs="gobCL"/>
        </w:rPr>
        <w:t xml:space="preserve">- </w:t>
      </w:r>
      <w:r w:rsidR="00A22D53" w:rsidRPr="001B606A">
        <w:rPr>
          <w:rFonts w:ascii="gobCL" w:eastAsia="gobCL" w:hAnsi="gobCL" w:cs="gobCL"/>
          <w:b/>
          <w:color w:val="000000"/>
        </w:rPr>
        <w:t>Consumos básicos.</w:t>
      </w:r>
      <w:r w:rsidR="00A22D53" w:rsidRPr="001B606A">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A22D53" w:rsidRPr="001B606A">
        <w:rPr>
          <w:rFonts w:ascii="gobCL" w:eastAsia="gobCL" w:hAnsi="gobCL" w:cs="gobCL"/>
          <w:b/>
          <w:color w:val="000000"/>
        </w:rPr>
        <w:t xml:space="preserve"> </w:t>
      </w:r>
    </w:p>
    <w:p w14:paraId="344A231C" w14:textId="77777777" w:rsidR="001B606A" w:rsidRPr="001B606A" w:rsidRDefault="001B606A" w:rsidP="001B606A">
      <w:pPr>
        <w:pBdr>
          <w:top w:val="nil"/>
          <w:left w:val="nil"/>
          <w:bottom w:val="nil"/>
          <w:right w:val="nil"/>
          <w:between w:val="nil"/>
        </w:pBdr>
        <w:spacing w:after="0"/>
        <w:ind w:left="1080"/>
        <w:jc w:val="both"/>
        <w:rPr>
          <w:rFonts w:ascii="gobCL" w:eastAsia="gobCL" w:hAnsi="gobCL" w:cs="gobCL"/>
        </w:rPr>
      </w:pPr>
    </w:p>
    <w:p w14:paraId="44DDFD46" w14:textId="2C1C8CBC" w:rsidR="00A572DB" w:rsidRDefault="001B606A">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t>d</w:t>
      </w:r>
      <w:r w:rsidR="00A22D53">
        <w:rPr>
          <w:rFonts w:ascii="gobCL" w:eastAsia="gobCL" w:hAnsi="gobCL" w:cs="gobCL"/>
          <w:b/>
        </w:rPr>
        <w:t xml:space="preserve">. </w:t>
      </w:r>
      <w:r w:rsidR="00A22D53">
        <w:rPr>
          <w:rFonts w:ascii="gobCL" w:eastAsia="gobCL" w:hAnsi="gobCL" w:cs="gobCL"/>
          <w:b/>
        </w:rPr>
        <w:tab/>
        <w:t xml:space="preserve">Promoción, publicidad y difusión: </w:t>
      </w:r>
      <w:r w:rsidR="00A22D53">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34A4119" w14:textId="77777777" w:rsidR="00A572DB" w:rsidRDefault="00A572DB">
      <w:pPr>
        <w:pBdr>
          <w:top w:val="nil"/>
          <w:left w:val="nil"/>
          <w:bottom w:val="nil"/>
          <w:right w:val="nil"/>
          <w:between w:val="nil"/>
        </w:pBdr>
        <w:spacing w:after="0"/>
        <w:jc w:val="both"/>
        <w:rPr>
          <w:rFonts w:ascii="gobCL" w:eastAsia="gobCL" w:hAnsi="gobCL" w:cs="gobCL"/>
        </w:rPr>
      </w:pPr>
    </w:p>
    <w:p w14:paraId="22B00751" w14:textId="77777777" w:rsidR="00A572DB" w:rsidRDefault="00A572DB">
      <w:pPr>
        <w:pBdr>
          <w:top w:val="nil"/>
          <w:left w:val="nil"/>
          <w:bottom w:val="nil"/>
          <w:right w:val="nil"/>
          <w:between w:val="nil"/>
        </w:pBdr>
        <w:spacing w:after="0"/>
        <w:jc w:val="both"/>
        <w:rPr>
          <w:rFonts w:ascii="gobCL" w:eastAsia="gobCL" w:hAnsi="gobCL" w:cs="gobCL"/>
        </w:rPr>
      </w:pPr>
    </w:p>
    <w:p w14:paraId="561580D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1FCD72E" w14:textId="77777777" w:rsidR="00A572DB" w:rsidRDefault="00A572DB">
      <w:pPr>
        <w:pBdr>
          <w:top w:val="nil"/>
          <w:left w:val="nil"/>
          <w:bottom w:val="nil"/>
          <w:right w:val="nil"/>
          <w:between w:val="nil"/>
        </w:pBdr>
        <w:spacing w:after="0"/>
        <w:jc w:val="both"/>
        <w:rPr>
          <w:rFonts w:ascii="gobCL" w:eastAsia="gobCL" w:hAnsi="gobCL" w:cs="gobCL"/>
        </w:rPr>
      </w:pPr>
    </w:p>
    <w:p w14:paraId="2BD7CB17"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109700DC" w14:textId="77777777" w:rsidR="00A572DB" w:rsidRDefault="00A572DB">
      <w:pPr>
        <w:pBdr>
          <w:top w:val="nil"/>
          <w:left w:val="nil"/>
          <w:bottom w:val="nil"/>
          <w:right w:val="nil"/>
          <w:between w:val="nil"/>
        </w:pBdr>
        <w:spacing w:after="0"/>
        <w:jc w:val="both"/>
        <w:rPr>
          <w:rFonts w:ascii="gobCL" w:eastAsia="gobCL" w:hAnsi="gobCL" w:cs="gobCL"/>
        </w:rPr>
      </w:pPr>
    </w:p>
    <w:p w14:paraId="0C08A0B0"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w:t>
      </w:r>
      <w:r>
        <w:rPr>
          <w:rFonts w:ascii="gobCL" w:eastAsia="gobCL" w:hAnsi="gobCL" w:cs="gobCL"/>
          <w:color w:val="000000"/>
        </w:rPr>
        <w:lastRenderedPageBreak/>
        <w:t>mascarillas, alcohol gel, desinfectantes de uso ambiental, buzos de trabajo desechables, entre otros. Las acciones antes descritas podrán ser destinadas tanto a trabajadores como clientes.</w:t>
      </w:r>
    </w:p>
    <w:p w14:paraId="42092C38"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74F24798" w14:textId="77777777" w:rsidR="00A572DB" w:rsidRDefault="00A572DB">
      <w:pPr>
        <w:pBdr>
          <w:top w:val="nil"/>
          <w:left w:val="nil"/>
          <w:bottom w:val="nil"/>
          <w:right w:val="nil"/>
          <w:between w:val="nil"/>
        </w:pBdr>
        <w:spacing w:after="0"/>
        <w:ind w:left="720"/>
        <w:jc w:val="both"/>
        <w:rPr>
          <w:rFonts w:ascii="gobCL" w:eastAsia="gobCL" w:hAnsi="gobCL" w:cs="gobCL"/>
        </w:rPr>
      </w:pPr>
    </w:p>
    <w:p w14:paraId="0DB1779A"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6C45F947" w14:textId="77777777" w:rsidR="00A572DB" w:rsidRDefault="00A572DB">
      <w:pPr>
        <w:pBdr>
          <w:top w:val="nil"/>
          <w:left w:val="nil"/>
          <w:bottom w:val="nil"/>
          <w:right w:val="nil"/>
          <w:between w:val="nil"/>
        </w:pBdr>
        <w:spacing w:after="0"/>
        <w:jc w:val="both"/>
        <w:rPr>
          <w:rFonts w:ascii="gobCL" w:eastAsia="gobCL" w:hAnsi="gobCL" w:cs="gobCL"/>
          <w:b/>
        </w:rPr>
      </w:pPr>
    </w:p>
    <w:p w14:paraId="53790AAF"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659BB902"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22156EF9"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B4F19DB"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149FA06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4AD971F3"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El pago de deudas (ejemplo deudas de casas comerciales), intereses o dividendos, salvo las expresamente autorizadas en las presentes bases.</w:t>
      </w:r>
    </w:p>
    <w:p w14:paraId="12F54BA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763E702"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23168"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2F4E6263"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6D213053" w14:textId="057A1AC6"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093F13">
        <w:rPr>
          <w:rFonts w:ascii="gobCL" w:eastAsia="gobCL" w:hAnsi="gobCL" w:cs="gobCL"/>
          <w:b/>
        </w:rPr>
        <w:t>06</w:t>
      </w:r>
      <w:r w:rsidR="001C2E2C">
        <w:rPr>
          <w:rFonts w:ascii="gobCL" w:eastAsia="gobCL" w:hAnsi="gobCL" w:cs="gobCL"/>
          <w:b/>
        </w:rPr>
        <w:t xml:space="preserve"> de o</w:t>
      </w:r>
      <w:r w:rsidR="00480E10">
        <w:rPr>
          <w:rFonts w:ascii="gobCL" w:eastAsia="gobCL" w:hAnsi="gobCL" w:cs="gobCL"/>
          <w:b/>
        </w:rPr>
        <w:t>ctubre</w:t>
      </w:r>
      <w:r>
        <w:rPr>
          <w:rFonts w:ascii="gobCL" w:eastAsia="gobCL" w:hAnsi="gobCL" w:cs="gobCL"/>
          <w:b/>
        </w:rPr>
        <w:t xml:space="preserve"> de 2021, hasta las 15:00 horas del día </w:t>
      </w:r>
      <w:r w:rsidR="001C2E2C">
        <w:rPr>
          <w:rFonts w:ascii="gobCL" w:eastAsia="gobCL" w:hAnsi="gobCL" w:cs="gobCL"/>
          <w:b/>
        </w:rPr>
        <w:t>14 de o</w:t>
      </w:r>
      <w:r w:rsidR="00480E10">
        <w:rPr>
          <w:rFonts w:ascii="gobCL" w:eastAsia="gobCL" w:hAnsi="gobCL" w:cs="gobCL"/>
          <w:b/>
        </w:rPr>
        <w:t>ctubre</w:t>
      </w:r>
      <w:r w:rsidR="00FF10A6">
        <w:rPr>
          <w:rFonts w:ascii="gobCL" w:eastAsia="gobCL" w:hAnsi="gobCL" w:cs="gobCL"/>
          <w:b/>
        </w:rPr>
        <w:t xml:space="preserve"> </w:t>
      </w:r>
      <w:r>
        <w:rPr>
          <w:rFonts w:ascii="gobCL" w:eastAsia="gobCL" w:hAnsi="gobCL" w:cs="gobCL"/>
          <w:b/>
        </w:rPr>
        <w:t xml:space="preserve">de 2021. </w:t>
      </w:r>
    </w:p>
    <w:p w14:paraId="2D47E17B" w14:textId="77777777" w:rsidR="00A572DB" w:rsidRDefault="00A22D5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4"/>
      </w:r>
    </w:p>
    <w:p w14:paraId="39A1F2F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5BA64C2D" w14:textId="77777777">
        <w:tc>
          <w:tcPr>
            <w:tcW w:w="8789" w:type="dxa"/>
            <w:shd w:val="clear" w:color="auto" w:fill="D9D9D9"/>
          </w:tcPr>
          <w:p w14:paraId="14F1D76D"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1CE23C34" w14:textId="77777777" w:rsidR="00A572DB" w:rsidRDefault="00A572DB">
            <w:pPr>
              <w:jc w:val="both"/>
              <w:rPr>
                <w:rFonts w:ascii="gobCL" w:eastAsia="gobCL" w:hAnsi="gobCL" w:cs="gobCL"/>
                <w:b/>
                <w:sz w:val="22"/>
                <w:szCs w:val="22"/>
                <w:u w:val="single"/>
              </w:rPr>
            </w:pPr>
          </w:p>
          <w:p w14:paraId="2E2C54EF" w14:textId="77777777" w:rsidR="00A572DB" w:rsidRDefault="00A22D5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75C31795" w14:textId="77777777" w:rsidR="00A572DB" w:rsidRDefault="00A572DB">
            <w:pPr>
              <w:jc w:val="both"/>
              <w:rPr>
                <w:rFonts w:ascii="gobCL" w:eastAsia="gobCL" w:hAnsi="gobCL" w:cs="gobCL"/>
                <w:sz w:val="22"/>
                <w:szCs w:val="22"/>
              </w:rPr>
            </w:pPr>
          </w:p>
          <w:p w14:paraId="586CA943" w14:textId="77777777" w:rsidR="00A572DB" w:rsidRDefault="00A22D53">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15C53636" w14:textId="77777777" w:rsidR="00A572DB" w:rsidRDefault="00A22D53">
      <w:pPr>
        <w:spacing w:before="240" w:after="240" w:line="240" w:lineRule="auto"/>
        <w:jc w:val="both"/>
        <w:rPr>
          <w:rFonts w:ascii="gobCL" w:eastAsia="gobCL" w:hAnsi="gobCL" w:cs="gobCL"/>
          <w:b/>
        </w:rPr>
      </w:pPr>
      <w:r>
        <w:rPr>
          <w:rFonts w:ascii="gobCL" w:eastAsia="gobCL" w:hAnsi="gobCL" w:cs="gobCL"/>
          <w:b/>
        </w:rPr>
        <w:t>3.2. Pasos para postular</w:t>
      </w:r>
    </w:p>
    <w:p w14:paraId="49BD839E"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066F219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70693602" w14:textId="77777777" w:rsidR="00A572DB" w:rsidRDefault="00A22D53">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0F49F0DA"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22A99411" w14:textId="77777777" w:rsidR="00A572DB" w:rsidRDefault="00A22D53">
      <w:pPr>
        <w:spacing w:before="240" w:after="240" w:line="240" w:lineRule="auto"/>
        <w:jc w:val="both"/>
        <w:rPr>
          <w:rFonts w:ascii="gobCL" w:eastAsia="gobCL" w:hAnsi="gobCL" w:cs="gobCL"/>
        </w:rPr>
      </w:pPr>
      <w:r>
        <w:rPr>
          <w:rFonts w:ascii="gobCL" w:eastAsia="gobCL" w:hAnsi="gobCL" w:cs="gobCL"/>
        </w:rPr>
        <w:lastRenderedPageBreak/>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A224D8"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0D6C560D"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102DF390"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4DE58FB0"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7AC62B80"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1F7FC22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348980F"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4158078D" w14:textId="77777777" w:rsidR="001B606A" w:rsidRDefault="001B606A" w:rsidP="001B606A">
      <w:pPr>
        <w:jc w:val="both"/>
        <w:rPr>
          <w:rFonts w:ascii="gobCL" w:eastAsia="gobCL" w:hAnsi="gobCL" w:cs="gobCL"/>
        </w:rPr>
      </w:pPr>
    </w:p>
    <w:p w14:paraId="38F242C5" w14:textId="3120352D" w:rsidR="001B606A" w:rsidRDefault="001B606A" w:rsidP="001B606A">
      <w:pPr>
        <w:jc w:val="both"/>
        <w:rPr>
          <w:rFonts w:ascii="gobCL" w:eastAsia="gobCL" w:hAnsi="gobCL" w:cs="gobCL"/>
        </w:rPr>
      </w:pPr>
      <w:r>
        <w:rPr>
          <w:rFonts w:ascii="gobCL" w:eastAsia="gobCL" w:hAnsi="gobCL" w:cs="gobCL"/>
        </w:rPr>
        <w:t>En caso que un F29 no aparezca en la carpeta tributaria para solicitar créditos debido a que el pago de éste lo haya realizado mediante tesorería, podrá anexar el Formulario 29 del sitio de sii.cl de la forma mencionada en el párrafo anterior y agregar los documentos de pago de tesorería.</w:t>
      </w:r>
    </w:p>
    <w:p w14:paraId="12FE1FEA"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3F44E3BF" w14:textId="2BD68956" w:rsidR="001B606A"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3A798308"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el principio de igualdad de los </w:t>
      </w:r>
      <w:r>
        <w:rPr>
          <w:rFonts w:ascii="gobCL" w:eastAsia="gobCL" w:hAnsi="gobCL" w:cs="gobCL"/>
          <w:b/>
        </w:rPr>
        <w:lastRenderedPageBreak/>
        <w:t>postulantes, ni modificar los objetivos del Programa, ni los requisitos exigidos para su admisibilidad o formalización.</w:t>
      </w:r>
    </w:p>
    <w:p w14:paraId="62A4A4B8"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1500660" w14:textId="77777777" w:rsidR="00A572DB" w:rsidRDefault="00A22D53" w:rsidP="005C03A8">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611816B" w14:textId="50543012" w:rsidR="00A572DB" w:rsidRDefault="0056063C" w:rsidP="005C03A8">
      <w:pPr>
        <w:jc w:val="both"/>
        <w:rPr>
          <w:rFonts w:ascii="gobCL" w:eastAsia="gobCL" w:hAnsi="gobCL" w:cs="gobCL"/>
        </w:rPr>
      </w:pPr>
      <w:r w:rsidRPr="0056063C">
        <w:rPr>
          <w:rFonts w:ascii="gobCL" w:eastAsia="gobCL" w:hAnsi="gobCL" w:cs="gobCL"/>
        </w:rPr>
        <w:t xml:space="preserve">Para que las personas interesadas realicen consultas, Sercotec dispondrá de un Agente Operador. Para esta convocatoria, el Agente asignado es: </w:t>
      </w:r>
      <w:r w:rsidR="00480E10">
        <w:rPr>
          <w:rFonts w:ascii="gobCL" w:eastAsia="gobCL" w:hAnsi="gobCL" w:cs="gobCL"/>
        </w:rPr>
        <w:t>Chile Consultor</w:t>
      </w:r>
      <w:r w:rsidRPr="0056063C">
        <w:rPr>
          <w:rFonts w:ascii="gobCL" w:eastAsia="gobCL" w:hAnsi="gobCL" w:cs="gobCL"/>
        </w:rPr>
        <w:t xml:space="preserve">, teléfonos </w:t>
      </w:r>
      <w:r w:rsidR="00480E10">
        <w:rPr>
          <w:rFonts w:ascii="Times New Roman" w:eastAsia="Times New Roman" w:hAnsi="Times New Roman" w:cs="Times New Roman"/>
          <w:color w:val="000000"/>
          <w:sz w:val="24"/>
          <w:szCs w:val="24"/>
        </w:rPr>
        <w:t>572268721</w:t>
      </w:r>
      <w:r w:rsidR="00994F4F">
        <w:rPr>
          <w:rFonts w:ascii="Times New Roman" w:eastAsia="Times New Roman" w:hAnsi="Times New Roman" w:cs="Times New Roman"/>
          <w:color w:val="000000"/>
          <w:sz w:val="24"/>
          <w:szCs w:val="24"/>
        </w:rPr>
        <w:t xml:space="preserve">, </w:t>
      </w:r>
      <w:r w:rsidR="00994F4F" w:rsidRPr="00994F4F">
        <w:rPr>
          <w:rFonts w:ascii="Times New Roman" w:eastAsia="Times New Roman" w:hAnsi="Times New Roman" w:cs="Times New Roman"/>
          <w:color w:val="000000"/>
          <w:sz w:val="24"/>
          <w:szCs w:val="24"/>
        </w:rPr>
        <w:t>+569</w:t>
      </w:r>
      <w:r w:rsidR="00480E10">
        <w:rPr>
          <w:rFonts w:ascii="Times New Roman" w:eastAsia="Times New Roman" w:hAnsi="Times New Roman" w:cs="Times New Roman"/>
          <w:color w:val="000000"/>
          <w:sz w:val="24"/>
          <w:szCs w:val="24"/>
        </w:rPr>
        <w:t>39242865</w:t>
      </w:r>
      <w:r w:rsidR="00994F4F">
        <w:rPr>
          <w:rFonts w:ascii="Times New Roman" w:eastAsia="Times New Roman" w:hAnsi="Times New Roman" w:cs="Times New Roman"/>
          <w:sz w:val="24"/>
          <w:szCs w:val="24"/>
        </w:rPr>
        <w:t xml:space="preserve">, </w:t>
      </w:r>
      <w:r w:rsidRPr="0056063C">
        <w:rPr>
          <w:rFonts w:ascii="gobCL" w:eastAsia="gobCL" w:hAnsi="gobCL" w:cs="gobCL"/>
        </w:rPr>
        <w:t xml:space="preserve">correo electrónico </w:t>
      </w:r>
      <w:hyperlink r:id="rId13" w:history="1">
        <w:r w:rsidR="001B606A" w:rsidRPr="00E24919">
          <w:rPr>
            <w:rStyle w:val="Hipervnculo"/>
            <w:rFonts w:ascii="gobCL" w:eastAsia="gobCL" w:hAnsi="gobCL" w:cs="gobCL"/>
          </w:rPr>
          <w:t>contacto@chileconsultor.cl</w:t>
        </w:r>
      </w:hyperlink>
      <w:r w:rsidRPr="0056063C">
        <w:rPr>
          <w:rFonts w:ascii="gobCL" w:eastAsia="gobCL" w:hAnsi="gobCL" w:cs="gobCL"/>
        </w:rPr>
        <w:t>. Además, puede pedir orientación a los Puntos Mipe, por teléfono, o bie</w:t>
      </w:r>
      <w:r>
        <w:rPr>
          <w:rFonts w:ascii="gobCL" w:eastAsia="gobCL" w:hAnsi="gobCL" w:cs="gobCL"/>
        </w:rPr>
        <w:t xml:space="preserve">n, ingresando a </w:t>
      </w:r>
      <w:hyperlink r:id="rId14" w:history="1">
        <w:r w:rsidRPr="00B950E1">
          <w:rPr>
            <w:rStyle w:val="Hipervnculo"/>
            <w:rFonts w:ascii="gobCL" w:eastAsia="gobCL" w:hAnsi="gobCL" w:cs="gobCL"/>
          </w:rPr>
          <w:t>www.sercotec.cl</w:t>
        </w:r>
      </w:hyperlink>
      <w:r>
        <w:rPr>
          <w:rFonts w:ascii="gobCL" w:eastAsia="gobCL" w:hAnsi="gobCL" w:cs="gobCL"/>
        </w:rPr>
        <w:t xml:space="preserve">. </w:t>
      </w:r>
    </w:p>
    <w:p w14:paraId="789EB8F7"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7C2AC66D"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100B369E"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93AF7F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064834F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1B23FCCF" w14:textId="59EC87E7" w:rsidR="00A572DB" w:rsidRDefault="00A22D53">
      <w:pPr>
        <w:spacing w:before="240" w:after="240" w:line="240" w:lineRule="auto"/>
        <w:jc w:val="both"/>
        <w:rPr>
          <w:rFonts w:ascii="gobCL" w:eastAsia="gobCL" w:hAnsi="gobCL" w:cs="gobCL"/>
        </w:rPr>
      </w:pPr>
      <w:r>
        <w:rPr>
          <w:rFonts w:ascii="gobCL" w:eastAsia="gobCL" w:hAnsi="gobCL" w:cs="gobCL"/>
        </w:rPr>
        <w:t xml:space="preserve">Una vez recibidas las postulaciones, se calcularán las ventas de la empresa a partir de la información contenida en las carpetas tributarias, con el fin de identificar el porcentaje de variación de las ventas, comparando el total de ventas del período 1 </w:t>
      </w:r>
      <w:r w:rsidR="00480E10">
        <w:rPr>
          <w:rFonts w:ascii="gobCL" w:eastAsia="gobCL" w:hAnsi="gobCL" w:cs="gobCL"/>
        </w:rPr>
        <w:t>(</w:t>
      </w:r>
      <w:r w:rsidR="002D2336">
        <w:rPr>
          <w:rFonts w:ascii="gobCL" w:eastAsia="gobCL" w:hAnsi="gobCL" w:cs="gobCL"/>
        </w:rPr>
        <w:t>Febrero 2020</w:t>
      </w:r>
      <w:r w:rsidR="00480E10">
        <w:rPr>
          <w:rFonts w:ascii="gobCL" w:eastAsia="gobCL" w:hAnsi="gobCL" w:cs="gobCL"/>
        </w:rPr>
        <w:t xml:space="preserve"> – Marzo 2020 – Abril 2020</w:t>
      </w:r>
      <w:r>
        <w:rPr>
          <w:rFonts w:ascii="gobCL" w:eastAsia="gobCL" w:hAnsi="gobCL" w:cs="gobCL"/>
        </w:rPr>
        <w:t>) con el total de ventas del período 2 (</w:t>
      </w:r>
      <w:r w:rsidR="002D2336">
        <w:rPr>
          <w:rFonts w:ascii="gobCL" w:eastAsia="gobCL" w:hAnsi="gobCL" w:cs="gobCL"/>
        </w:rPr>
        <w:t>Julio</w:t>
      </w:r>
      <w:r w:rsidR="00480E10">
        <w:rPr>
          <w:rFonts w:ascii="gobCL" w:eastAsia="gobCL" w:hAnsi="gobCL" w:cs="gobCL"/>
        </w:rPr>
        <w:t xml:space="preserve"> 2020</w:t>
      </w:r>
      <w:r w:rsidR="002D2336">
        <w:rPr>
          <w:rFonts w:ascii="gobCL" w:eastAsia="gobCL" w:hAnsi="gobCL" w:cs="gobCL"/>
        </w:rPr>
        <w:t xml:space="preserve"> - Agosto</w:t>
      </w:r>
      <w:r w:rsidR="003C2093" w:rsidRPr="003C2093">
        <w:rPr>
          <w:rFonts w:ascii="gobCL" w:eastAsia="gobCL" w:hAnsi="gobCL" w:cs="gobCL"/>
        </w:rPr>
        <w:t xml:space="preserve"> de </w:t>
      </w:r>
      <w:r>
        <w:rPr>
          <w:rFonts w:ascii="gobCL" w:eastAsia="gobCL" w:hAnsi="gobCL" w:cs="gobCL"/>
        </w:rPr>
        <w:t>2020</w:t>
      </w:r>
      <w:r w:rsidR="00480E10">
        <w:rPr>
          <w:rFonts w:ascii="gobCL" w:eastAsia="gobCL" w:hAnsi="gobCL" w:cs="gobCL"/>
        </w:rPr>
        <w:t xml:space="preserve"> – Septiembre 2020</w:t>
      </w:r>
      <w:r>
        <w:rPr>
          <w:rFonts w:ascii="gobCL" w:eastAsia="gobCL" w:hAnsi="gobCL" w:cs="gobCL"/>
        </w:rPr>
        <w:t>). Fórmula de cálculo:</w:t>
      </w:r>
    </w:p>
    <w:p w14:paraId="4EA6635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603D1DA0"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23A65EFD"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4096DDE9"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76CC10DA"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DAF79E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1FE44C64"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535805"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15B993CC" w14:textId="77777777">
        <w:trPr>
          <w:jc w:val="center"/>
        </w:trPr>
        <w:tc>
          <w:tcPr>
            <w:tcW w:w="8907" w:type="dxa"/>
            <w:shd w:val="clear" w:color="auto" w:fill="D9D9D9"/>
            <w:tcMar>
              <w:top w:w="57" w:type="dxa"/>
              <w:bottom w:w="57" w:type="dxa"/>
            </w:tcMar>
          </w:tcPr>
          <w:p w14:paraId="5C647A6D"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escogerá a aquellos postulantes que hayan enviado primero su postulación.</w:t>
            </w:r>
          </w:p>
        </w:tc>
      </w:tr>
    </w:tbl>
    <w:p w14:paraId="0B67B7AE"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4FE3507"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47450477" w14:textId="77777777" w:rsidR="00A572DB" w:rsidRDefault="00A22D5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3DC9288A"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692511C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4E27920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w:t>
      </w:r>
      <w:r>
        <w:rPr>
          <w:rFonts w:ascii="gobCL" w:eastAsia="gobCL" w:hAnsi="gobCL" w:cs="gobCL"/>
          <w:b/>
          <w:u w:val="single"/>
        </w:rPr>
        <w:lastRenderedPageBreak/>
        <w:t>documentos será dentro de los primeros 10 días hábiles administrativos, contados desde la fecha de la notificación que se efectúe a través del sistema de evaluación.</w:t>
      </w:r>
    </w:p>
    <w:p w14:paraId="5F19D9C1"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DC39854" w14:textId="77777777" w:rsidR="00A572DB" w:rsidRDefault="00A22D53">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4FBDCB24" w14:textId="77777777">
        <w:trPr>
          <w:jc w:val="center"/>
        </w:trPr>
        <w:tc>
          <w:tcPr>
            <w:tcW w:w="8907" w:type="dxa"/>
            <w:shd w:val="clear" w:color="auto" w:fill="D9D9D9"/>
            <w:tcMar>
              <w:top w:w="57" w:type="dxa"/>
              <w:bottom w:w="57" w:type="dxa"/>
            </w:tcMar>
          </w:tcPr>
          <w:p w14:paraId="53B7B8D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4A3AE05A" w14:textId="77777777" w:rsidR="00A572DB" w:rsidRDefault="00A22D5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3F26F3E1"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466C35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561FC0A"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1B0ECE06" w14:textId="77777777" w:rsidR="00A572DB" w:rsidRDefault="00A22D53">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22026D1C" w14:textId="77777777" w:rsidR="00A572DB" w:rsidRDefault="00A22D53">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14:paraId="52209619"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72B2F7F"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Los/as beneficiarios/as de la presente convocatoria deberán ejecutar el Plan de Compras de acuerdo a la programación definida, conforme a las condiciones comprometidas en el contrato suscrito con el Agente Operador. </w:t>
      </w:r>
    </w:p>
    <w:p w14:paraId="5ECA02FC"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6E17450"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1237D0B8"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024EEA68"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88336CE"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4CDA37F5"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AA1888B"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20034D5" w14:textId="77777777" w:rsidR="00A572DB" w:rsidRDefault="00A22D53">
      <w:pPr>
        <w:spacing w:before="240" w:after="240"/>
        <w:jc w:val="both"/>
        <w:rPr>
          <w:rFonts w:ascii="gobCL" w:eastAsia="gobCL" w:hAnsi="gobCL" w:cs="gobCL"/>
        </w:rPr>
      </w:pPr>
      <w:r>
        <w:rPr>
          <w:rFonts w:ascii="gobCL" w:eastAsia="gobCL" w:hAnsi="gobCL" w:cs="gobCL"/>
        </w:rPr>
        <w:lastRenderedPageBreak/>
        <w:t>Además, se podrá ampliar la ejecución del contrato por el plazo que determine la Dirección Regional de Sercotec, cuando existan situaciones no imputables al beneficiario que afecten la ejecución de su plan.</w:t>
      </w:r>
    </w:p>
    <w:p w14:paraId="6CF79E47"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727FEDE5"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30D65DC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2AD98C2B" w14:textId="77777777" w:rsidR="00A572DB" w:rsidRDefault="00A22D5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650EC870"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76E30969"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7EECFF65" w14:textId="77777777" w:rsidR="00A572DB" w:rsidRDefault="00A22D53">
            <w:pPr>
              <w:spacing w:before="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032C6F8C" w14:textId="77777777" w:rsidR="00A572DB" w:rsidRDefault="00A572DB">
      <w:pPr>
        <w:tabs>
          <w:tab w:val="left" w:pos="709"/>
        </w:tabs>
        <w:spacing w:before="240" w:after="240"/>
        <w:jc w:val="both"/>
        <w:rPr>
          <w:rFonts w:ascii="gobCL" w:eastAsia="gobCL" w:hAnsi="gobCL" w:cs="gobCL"/>
          <w:b/>
        </w:rPr>
      </w:pPr>
    </w:p>
    <w:p w14:paraId="5ABFEED4"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103A11DD"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1ECC0369"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13AB887F"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36A03034"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3A65F9FB" w14:textId="77777777" w:rsidR="00A572DB" w:rsidRDefault="00A22D53">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14:paraId="7533E9C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639C37BB" w14:textId="77777777" w:rsidR="00A572DB" w:rsidRDefault="00A22D53">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14:paraId="7B12E2DD"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1E9621A3"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00952CAE"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75DFC71B"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24E643FB"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30CACC3A"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F0990F4"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02E26CEE"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 Si al término del primer mes, no se ha ejecutado el 60% del presupuesto asignado y no existan antecedentes que pudiesen justificar dicho atraso, lo que será calificado por escrito por el Director Regional, fundadamente.</w:t>
      </w:r>
    </w:p>
    <w:p w14:paraId="43799A9C"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2B2D3CB3"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017E6A56" w14:textId="77777777" w:rsidR="00A572DB" w:rsidRDefault="00A22D53">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69C20768" w14:textId="77777777" w:rsidR="00A572DB" w:rsidRDefault="00A22D53">
      <w:pPr>
        <w:spacing w:before="240" w:after="240"/>
        <w:jc w:val="both"/>
        <w:rPr>
          <w:rFonts w:ascii="gobCL" w:eastAsia="gobCL" w:hAnsi="gobCL" w:cs="gobCL"/>
          <w:b/>
        </w:rPr>
      </w:pPr>
      <w:r>
        <w:rPr>
          <w:rFonts w:ascii="gobCL" w:eastAsia="gobCL" w:hAnsi="gobCL" w:cs="gobCL"/>
          <w:b/>
        </w:rPr>
        <w:t>9. Otros</w:t>
      </w:r>
    </w:p>
    <w:p w14:paraId="53A31A64" w14:textId="77777777" w:rsidR="00A572DB" w:rsidRDefault="00A22D53">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33384C11"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11CAE492"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2FAF77F4" w14:textId="77777777" w:rsidR="00A572DB" w:rsidRDefault="00A572DB">
      <w:pPr>
        <w:spacing w:after="0" w:line="276" w:lineRule="auto"/>
        <w:jc w:val="both"/>
        <w:rPr>
          <w:rFonts w:ascii="gobCL" w:eastAsia="gobCL" w:hAnsi="gobCL" w:cs="gobCL"/>
        </w:rPr>
      </w:pPr>
    </w:p>
    <w:p w14:paraId="799986FB"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11DC45FF" w14:textId="77777777" w:rsidR="00A572DB" w:rsidRDefault="00A572DB">
      <w:pPr>
        <w:spacing w:after="0" w:line="276" w:lineRule="auto"/>
        <w:jc w:val="both"/>
        <w:rPr>
          <w:rFonts w:ascii="gobCL" w:eastAsia="gobCL" w:hAnsi="gobCL" w:cs="gobCL"/>
        </w:rPr>
      </w:pPr>
    </w:p>
    <w:p w14:paraId="4A75F006" w14:textId="77777777" w:rsidR="00A572DB" w:rsidRDefault="00A22D5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985EC59" w14:textId="77777777" w:rsidR="00A572DB" w:rsidRDefault="00A572DB">
      <w:pPr>
        <w:spacing w:after="0" w:line="276" w:lineRule="auto"/>
        <w:jc w:val="both"/>
        <w:rPr>
          <w:rFonts w:ascii="gobCL" w:eastAsia="gobCL" w:hAnsi="gobCL" w:cs="gobCL"/>
        </w:rPr>
      </w:pPr>
    </w:p>
    <w:p w14:paraId="11C8E7D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3726D28"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7D279C3"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w:t>
      </w:r>
      <w:r>
        <w:rPr>
          <w:rFonts w:ascii="gobCL" w:eastAsia="gobCL" w:hAnsi="gobCL" w:cs="gobCL"/>
          <w:b/>
        </w:rPr>
        <w:lastRenderedPageBreak/>
        <w:t xml:space="preserve">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20960CB4" w14:textId="77777777" w:rsidR="00A572DB" w:rsidRDefault="00A22D53">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2C8BC12B" w14:textId="77777777">
        <w:trPr>
          <w:jc w:val="center"/>
        </w:trPr>
        <w:tc>
          <w:tcPr>
            <w:tcW w:w="8907" w:type="dxa"/>
            <w:shd w:val="clear" w:color="auto" w:fill="D9D9D9"/>
            <w:tcMar>
              <w:top w:w="57" w:type="dxa"/>
              <w:bottom w:w="57" w:type="dxa"/>
            </w:tcMar>
          </w:tcPr>
          <w:p w14:paraId="37720738"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087E4F96" w14:textId="77777777" w:rsidR="00A572DB" w:rsidRDefault="00A572DB">
      <w:pPr>
        <w:jc w:val="center"/>
        <w:rPr>
          <w:rFonts w:ascii="gobCL" w:eastAsia="gobCL" w:hAnsi="gobCL" w:cs="gobCL"/>
          <w:b/>
          <w:sz w:val="20"/>
          <w:szCs w:val="20"/>
        </w:rPr>
      </w:pPr>
    </w:p>
    <w:p w14:paraId="70BFF379" w14:textId="77777777" w:rsidR="00A572DB" w:rsidRDefault="00A22D53">
      <w:pPr>
        <w:rPr>
          <w:rFonts w:ascii="gobCL" w:eastAsia="gobCL" w:hAnsi="gobCL" w:cs="gobCL"/>
          <w:b/>
          <w:sz w:val="20"/>
          <w:szCs w:val="20"/>
        </w:rPr>
      </w:pPr>
      <w:r>
        <w:br w:type="page"/>
      </w:r>
    </w:p>
    <w:p w14:paraId="0EEC5BD3"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1C8B72AA"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2CBAA266"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DD7BDFC" w14:textId="77777777">
        <w:tc>
          <w:tcPr>
            <w:tcW w:w="4531" w:type="dxa"/>
            <w:shd w:val="clear" w:color="auto" w:fill="D9D9D9"/>
          </w:tcPr>
          <w:p w14:paraId="0EF4F734"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66BC38B1"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5314A397" w14:textId="77777777">
        <w:tc>
          <w:tcPr>
            <w:tcW w:w="4531" w:type="dxa"/>
          </w:tcPr>
          <w:p w14:paraId="38A044AA" w14:textId="09AD2B7B"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w:t>
            </w:r>
            <w:r w:rsidR="000C57E4">
              <w:rPr>
                <w:rFonts w:ascii="gobCL" w:eastAsia="gobCL" w:hAnsi="gobCL" w:cs="gobCL"/>
              </w:rPr>
              <w:t>masculino</w:t>
            </w:r>
            <w:r>
              <w:rPr>
                <w:rFonts w:ascii="gobCL" w:eastAsia="gobCL" w:hAnsi="gobCL" w:cs="gobCL"/>
              </w:rPr>
              <w:t xml:space="preserve"> y/o jurídica</w:t>
            </w:r>
            <w:r w:rsidR="00371510">
              <w:rPr>
                <w:rFonts w:ascii="gobCL" w:eastAsia="gobCL" w:hAnsi="gobCL" w:cs="gobCL"/>
              </w:rPr>
              <w:t xml:space="preserve"> liderada por </w:t>
            </w:r>
            <w:r w:rsidR="005C03A8">
              <w:rPr>
                <w:rFonts w:ascii="gobCL" w:eastAsia="gobCL" w:hAnsi="gobCL" w:cs="gobCL"/>
              </w:rPr>
              <w:t>personas de sexo</w:t>
            </w:r>
            <w:r w:rsidR="00371510">
              <w:rPr>
                <w:rFonts w:ascii="gobCL" w:eastAsia="gobCL" w:hAnsi="gobCL" w:cs="gobCL"/>
              </w:rPr>
              <w:t xml:space="preserve"> registral </w:t>
            </w:r>
            <w:r w:rsidR="000C57E4">
              <w:rPr>
                <w:rFonts w:ascii="gobCL" w:eastAsia="gobCL" w:hAnsi="gobCL" w:cs="gobCL"/>
              </w:rPr>
              <w:t>masculino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480E10">
              <w:rPr>
                <w:rFonts w:ascii="gobCL" w:eastAsia="gobCL" w:hAnsi="gobCL" w:cs="gobCL"/>
              </w:rPr>
              <w:t xml:space="preserve">31 de </w:t>
            </w:r>
            <w:bookmarkStart w:id="4" w:name="_GoBack"/>
            <w:r w:rsidR="00480E10">
              <w:rPr>
                <w:rFonts w:ascii="gobCL" w:eastAsia="gobCL" w:hAnsi="gobCL" w:cs="gobCL"/>
              </w:rPr>
              <w:t>enero</w:t>
            </w:r>
            <w:bookmarkEnd w:id="4"/>
            <w:r w:rsidR="00480E10">
              <w:rPr>
                <w:rFonts w:ascii="gobCL" w:eastAsia="gobCL" w:hAnsi="gobCL" w:cs="gobCL"/>
              </w:rPr>
              <w:t xml:space="preserve"> de 2020</w:t>
            </w:r>
            <w:r w:rsidRPr="0056063C">
              <w:rPr>
                <w:rFonts w:ascii="gobCL" w:eastAsia="gobCL" w:hAnsi="gobCL" w:cs="gobCL"/>
              </w:rPr>
              <w:t xml:space="preserve"> y estar</w:t>
            </w:r>
            <w:r>
              <w:rPr>
                <w:rFonts w:ascii="gobCL" w:eastAsia="gobCL" w:hAnsi="gobCL" w:cs="gobCL"/>
              </w:rPr>
              <w:t xml:space="preserve"> vigente a la fecha de inicio de la convocatoria. </w:t>
            </w:r>
          </w:p>
          <w:p w14:paraId="7776F89C" w14:textId="77777777" w:rsidR="00371510" w:rsidRPr="00371510" w:rsidRDefault="00371510" w:rsidP="00371510">
            <w:pPr>
              <w:jc w:val="both"/>
              <w:rPr>
                <w:rFonts w:ascii="gobCL" w:eastAsia="gobCL" w:hAnsi="gobCL" w:cs="gobCL"/>
              </w:rPr>
            </w:pPr>
            <w:r w:rsidRPr="00371510">
              <w:rPr>
                <w:rFonts w:ascii="gobCL" w:eastAsia="gobCL" w:hAnsi="gobCL" w:cs="gobCL"/>
              </w:rPr>
              <w:tab/>
              <w:t xml:space="preserve">Una empresa jurídica </w:t>
            </w:r>
            <w:r w:rsidR="000C57E4">
              <w:rPr>
                <w:rFonts w:ascii="gobCL" w:eastAsia="gobCL" w:hAnsi="gobCL" w:cs="gobCL"/>
              </w:rPr>
              <w:t xml:space="preserve">será liderada por sexo masculino </w:t>
            </w:r>
            <w:r w:rsidRPr="00371510">
              <w:rPr>
                <w:rFonts w:ascii="gobCL" w:eastAsia="gobCL" w:hAnsi="gobCL" w:cs="gobCL"/>
              </w:rPr>
              <w:t>deberá cumplir al menos una de las 2 condiciones:</w:t>
            </w:r>
          </w:p>
          <w:p w14:paraId="2A2C641F" w14:textId="77777777" w:rsidR="00371510" w:rsidRPr="00371510" w:rsidRDefault="00371510" w:rsidP="00371510">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persona jurídica esté c</w:t>
            </w:r>
            <w:r w:rsidR="000C57E4">
              <w:rPr>
                <w:rFonts w:ascii="gobCL" w:eastAsia="gobCL" w:hAnsi="gobCL" w:cs="gobCL"/>
              </w:rPr>
              <w:t>ompuesta por un número de socios mayor que el n</w:t>
            </w:r>
            <w:r w:rsidR="005C03A8">
              <w:rPr>
                <w:rFonts w:ascii="gobCL" w:eastAsia="gobCL" w:hAnsi="gobCL" w:cs="gobCL"/>
              </w:rPr>
              <w:t>úmero</w:t>
            </w:r>
            <w:r w:rsidR="000C57E4">
              <w:rPr>
                <w:rFonts w:ascii="gobCL" w:eastAsia="gobCL" w:hAnsi="gobCL" w:cs="gobCL"/>
              </w:rPr>
              <w:t xml:space="preserve"> de socia</w:t>
            </w:r>
            <w:r w:rsidRPr="00371510">
              <w:rPr>
                <w:rFonts w:ascii="gobCL" w:eastAsia="gobCL" w:hAnsi="gobCL" w:cs="gobCL"/>
              </w:rPr>
              <w:t>s.</w:t>
            </w:r>
          </w:p>
          <w:p w14:paraId="0409BF06" w14:textId="77777777" w:rsidR="00371510" w:rsidRDefault="00371510" w:rsidP="005C03A8">
            <w:pPr>
              <w:jc w:val="both"/>
              <w:rPr>
                <w:rFonts w:ascii="gobCL" w:eastAsia="gobCL" w:hAnsi="gobCL" w:cs="gobCL"/>
              </w:rPr>
            </w:pPr>
            <w:r w:rsidRPr="00371510">
              <w:rPr>
                <w:rFonts w:ascii="gobCL" w:eastAsia="gobCL" w:hAnsi="gobCL" w:cs="gobCL"/>
              </w:rPr>
              <w:t>-</w:t>
            </w:r>
            <w:r w:rsidRPr="00371510">
              <w:rPr>
                <w:rFonts w:ascii="gobCL" w:eastAsia="gobCL" w:hAnsi="gobCL" w:cs="gobCL"/>
              </w:rPr>
              <w:tab/>
              <w:t>Que la participación social en una persona jurídica</w:t>
            </w:r>
            <w:r w:rsidR="000C57E4">
              <w:rPr>
                <w:rFonts w:ascii="gobCL" w:eastAsia="gobCL" w:hAnsi="gobCL" w:cs="gobCL"/>
              </w:rPr>
              <w:t xml:space="preserve"> esté constituida en su mayoría por uno o más </w:t>
            </w:r>
            <w:r w:rsidR="005C03A8">
              <w:rPr>
                <w:rFonts w:ascii="gobCL" w:eastAsia="gobCL" w:hAnsi="gobCL" w:cs="gobCL"/>
              </w:rPr>
              <w:t>personas de sexo registral masculino</w:t>
            </w:r>
            <w:r w:rsidRPr="00371510">
              <w:rPr>
                <w:rFonts w:ascii="gobCL" w:eastAsia="gobCL" w:hAnsi="gobCL" w:cs="gobCL"/>
              </w:rPr>
              <w:t>, es decir que el porcentaje de participación sea igual o</w:t>
            </w:r>
            <w:r w:rsidR="000C57E4">
              <w:rPr>
                <w:rFonts w:ascii="gobCL" w:eastAsia="gobCL" w:hAnsi="gobCL" w:cs="gobCL"/>
              </w:rPr>
              <w:t xml:space="preserve"> </w:t>
            </w:r>
            <w:r w:rsidRPr="00371510">
              <w:rPr>
                <w:rFonts w:ascii="gobCL" w:eastAsia="gobCL" w:hAnsi="gobCL" w:cs="gobCL"/>
              </w:rPr>
              <w:t>mayor al 50%.</w:t>
            </w:r>
          </w:p>
        </w:tc>
        <w:tc>
          <w:tcPr>
            <w:tcW w:w="4297" w:type="dxa"/>
          </w:tcPr>
          <w:p w14:paraId="04F200C8"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17169C65" w14:textId="77777777">
        <w:tc>
          <w:tcPr>
            <w:tcW w:w="4531" w:type="dxa"/>
          </w:tcPr>
          <w:p w14:paraId="59D4B4C4"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5027A608"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p w14:paraId="1C197127" w14:textId="77777777" w:rsidR="00A572DB" w:rsidRDefault="00A572DB">
            <w:pPr>
              <w:jc w:val="both"/>
              <w:rPr>
                <w:rFonts w:ascii="gobCL" w:eastAsia="gobCL" w:hAnsi="gobCL" w:cs="gobCL"/>
              </w:rPr>
            </w:pPr>
          </w:p>
        </w:tc>
      </w:tr>
      <w:tr w:rsidR="00A572DB" w14:paraId="21C5C8F7" w14:textId="77777777">
        <w:tc>
          <w:tcPr>
            <w:tcW w:w="4531" w:type="dxa"/>
          </w:tcPr>
          <w:p w14:paraId="597A7D25"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B1FE5F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CD48816" w14:textId="77777777">
        <w:tc>
          <w:tcPr>
            <w:tcW w:w="4531" w:type="dxa"/>
          </w:tcPr>
          <w:p w14:paraId="3BBB60DB"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1E7F8315"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tc>
      </w:tr>
      <w:tr w:rsidR="00A572DB" w14:paraId="278DC504" w14:textId="77777777">
        <w:tc>
          <w:tcPr>
            <w:tcW w:w="4531" w:type="dxa"/>
          </w:tcPr>
          <w:p w14:paraId="20756419" w14:textId="77777777" w:rsidR="00A572DB" w:rsidRDefault="00A22D53" w:rsidP="005C03A8">
            <w:pPr>
              <w:jc w:val="both"/>
              <w:rPr>
                <w:rFonts w:ascii="gobCL" w:eastAsia="gobCL" w:hAnsi="gobCL" w:cs="gobCL"/>
              </w:rPr>
            </w:pPr>
            <w:r>
              <w:rPr>
                <w:rFonts w:ascii="gobCL" w:eastAsia="gobCL" w:hAnsi="gobCL" w:cs="gobCL"/>
              </w:rPr>
              <w:t xml:space="preserve">Contar con una empresa registrada en </w:t>
            </w:r>
            <w:r w:rsidR="005C03A8">
              <w:rPr>
                <w:rFonts w:ascii="gobCL" w:eastAsia="gobCL" w:hAnsi="gobCL" w:cs="gobCL"/>
              </w:rPr>
              <w:t xml:space="preserve">alguna de </w:t>
            </w:r>
            <w:r>
              <w:rPr>
                <w:rFonts w:ascii="gobCL" w:eastAsia="gobCL" w:hAnsi="gobCL" w:cs="gobCL"/>
              </w:rPr>
              <w:t>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la Región de Tarapacá</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528DDE16"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339F1C4F" w14:textId="77777777">
        <w:tc>
          <w:tcPr>
            <w:tcW w:w="4531" w:type="dxa"/>
          </w:tcPr>
          <w:p w14:paraId="04CBE7D3"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Plan  FNDR Covid-19 </w:t>
            </w:r>
            <w:r w:rsidR="00635B3F">
              <w:rPr>
                <w:rFonts w:ascii="gobCL" w:eastAsia="gobCL" w:hAnsi="gobCL" w:cs="gobCL"/>
              </w:rPr>
              <w:t xml:space="preserve">de Emergencia </w:t>
            </w:r>
            <w:r w:rsidR="00FF10A6" w:rsidRPr="00FF10A6">
              <w:rPr>
                <w:rFonts w:ascii="gobCL" w:eastAsia="gobCL" w:hAnsi="gobCL" w:cs="gobCL"/>
              </w:rPr>
              <w:t xml:space="preserve">Reactívate Región de Tarapacá. Sercotec validará </w:t>
            </w:r>
            <w:r w:rsidR="00FF10A6" w:rsidRPr="00FF10A6">
              <w:rPr>
                <w:rFonts w:ascii="gobCL" w:eastAsia="gobCL" w:hAnsi="gobCL" w:cs="gobCL"/>
              </w:rPr>
              <w:lastRenderedPageBreak/>
              <w:t>nuevamente esta condición al momento de formalizar.</w:t>
            </w:r>
          </w:p>
        </w:tc>
        <w:tc>
          <w:tcPr>
            <w:tcW w:w="4297" w:type="dxa"/>
          </w:tcPr>
          <w:p w14:paraId="1D893410" w14:textId="77777777" w:rsidR="00A572DB" w:rsidRDefault="00A22D53">
            <w:pPr>
              <w:jc w:val="both"/>
              <w:rPr>
                <w:rFonts w:ascii="gobCL" w:eastAsia="gobCL" w:hAnsi="gobCL" w:cs="gobCL"/>
              </w:rPr>
            </w:pPr>
            <w:r>
              <w:rPr>
                <w:rFonts w:ascii="gobCL" w:eastAsia="gobCL" w:hAnsi="gobCL" w:cs="gobCL"/>
              </w:rPr>
              <w:lastRenderedPageBreak/>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14:paraId="7A0DDC03"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35120693" w14:textId="77777777">
        <w:tc>
          <w:tcPr>
            <w:tcW w:w="4531" w:type="dxa"/>
          </w:tcPr>
          <w:p w14:paraId="00BE4CB7"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F91B211" w14:textId="77777777" w:rsidR="00A572DB" w:rsidRDefault="00A22D53">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336908C0"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042C30C6" w14:textId="77777777">
              <w:tc>
                <w:tcPr>
                  <w:tcW w:w="4381" w:type="dxa"/>
                </w:tcPr>
                <w:p w14:paraId="5F81732B"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785B0A5B" w14:textId="77777777">
              <w:tc>
                <w:tcPr>
                  <w:tcW w:w="4381" w:type="dxa"/>
                </w:tcPr>
                <w:p w14:paraId="2E57C631" w14:textId="5ED51F78" w:rsidR="00A572DB" w:rsidRDefault="00480E10">
                  <w:pPr>
                    <w:jc w:val="center"/>
                    <w:rPr>
                      <w:rFonts w:ascii="gobCL" w:eastAsia="gobCL" w:hAnsi="gobCL" w:cs="gobCL"/>
                    </w:rPr>
                  </w:pPr>
                  <w:r>
                    <w:rPr>
                      <w:rFonts w:ascii="gobCL" w:eastAsia="gobCL" w:hAnsi="gobCL" w:cs="gobCL"/>
                    </w:rPr>
                    <w:t>Junio</w:t>
                  </w:r>
                  <w:r w:rsidR="00A22D53">
                    <w:rPr>
                      <w:rFonts w:ascii="gobCL" w:eastAsia="gobCL" w:hAnsi="gobCL" w:cs="gobCL"/>
                    </w:rPr>
                    <w:t xml:space="preserve"> 2020 </w:t>
                  </w:r>
                  <w:r>
                    <w:rPr>
                      <w:rFonts w:ascii="gobCL" w:eastAsia="gobCL" w:hAnsi="gobCL" w:cs="gobCL"/>
                    </w:rPr>
                    <w:t>– Mayo</w:t>
                  </w:r>
                  <w:r w:rsidR="00A22D53">
                    <w:rPr>
                      <w:rFonts w:ascii="gobCL" w:eastAsia="gobCL" w:hAnsi="gobCL" w:cs="gobCL"/>
                    </w:rPr>
                    <w:t xml:space="preserve"> 2021</w:t>
                  </w:r>
                </w:p>
              </w:tc>
            </w:tr>
          </w:tbl>
          <w:p w14:paraId="57A94CFA" w14:textId="77777777" w:rsidR="00A572DB" w:rsidRDefault="00A572DB">
            <w:pPr>
              <w:jc w:val="both"/>
              <w:rPr>
                <w:rFonts w:ascii="gobCL" w:eastAsia="gobCL" w:hAnsi="gobCL" w:cs="gobCL"/>
              </w:rPr>
            </w:pPr>
          </w:p>
        </w:tc>
        <w:tc>
          <w:tcPr>
            <w:tcW w:w="4297" w:type="dxa"/>
          </w:tcPr>
          <w:p w14:paraId="14FAFFD8"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7C35BFF5" w14:textId="77777777" w:rsidR="00A572DB" w:rsidRDefault="00A572DB">
            <w:pPr>
              <w:jc w:val="both"/>
              <w:rPr>
                <w:rFonts w:ascii="gobCL" w:eastAsia="gobCL" w:hAnsi="gobCL" w:cs="gobCL"/>
              </w:rPr>
            </w:pPr>
          </w:p>
        </w:tc>
      </w:tr>
      <w:tr w:rsidR="00A572DB" w14:paraId="7D5B81F3" w14:textId="77777777">
        <w:tc>
          <w:tcPr>
            <w:tcW w:w="4531" w:type="dxa"/>
          </w:tcPr>
          <w:p w14:paraId="0F9316E3" w14:textId="77777777" w:rsidR="00A572DB" w:rsidRDefault="00A22D53">
            <w:pPr>
              <w:rPr>
                <w:rFonts w:ascii="gobCL" w:eastAsia="gobCL" w:hAnsi="gobCL" w:cs="gobCL"/>
                <w:b/>
              </w:rPr>
            </w:pPr>
            <w:r>
              <w:rPr>
                <w:rFonts w:ascii="gobCL" w:eastAsia="gobCL" w:hAnsi="gobCL" w:cs="gobCL"/>
                <w:b/>
              </w:rPr>
              <w:t>Contar con disminución de ventas:</w:t>
            </w:r>
          </w:p>
          <w:p w14:paraId="18E1C202" w14:textId="36624EC8" w:rsidR="00A572DB" w:rsidRDefault="00A22D53" w:rsidP="001C2E2C">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1C2E2C">
              <w:rPr>
                <w:rFonts w:ascii="gobCL" w:eastAsia="gobCL" w:hAnsi="gobCL" w:cs="gobCL"/>
              </w:rPr>
              <w:t>febrero 2020 – marzo 2020 – a</w:t>
            </w:r>
            <w:r w:rsidR="00480E10">
              <w:rPr>
                <w:rFonts w:ascii="gobCL" w:eastAsia="gobCL" w:hAnsi="gobCL" w:cs="gobCL"/>
              </w:rPr>
              <w:t>bril 2020</w:t>
            </w:r>
            <w:r>
              <w:rPr>
                <w:rFonts w:ascii="gobCL" w:eastAsia="gobCL" w:hAnsi="gobCL" w:cs="gobCL"/>
              </w:rPr>
              <w:t>) con el total de ventas del período 2 (</w:t>
            </w:r>
            <w:r w:rsidR="001C2E2C">
              <w:rPr>
                <w:rFonts w:ascii="gobCL" w:eastAsia="gobCL" w:hAnsi="gobCL" w:cs="gobCL"/>
              </w:rPr>
              <w:t>j</w:t>
            </w:r>
            <w:r w:rsidR="002D2336">
              <w:rPr>
                <w:rFonts w:ascii="gobCL" w:eastAsia="gobCL" w:hAnsi="gobCL" w:cs="gobCL"/>
              </w:rPr>
              <w:t xml:space="preserve">ulio </w:t>
            </w:r>
            <w:r w:rsidR="00480E10">
              <w:rPr>
                <w:rFonts w:ascii="gobCL" w:eastAsia="gobCL" w:hAnsi="gobCL" w:cs="gobCL"/>
              </w:rPr>
              <w:t xml:space="preserve">2020 </w:t>
            </w:r>
            <w:r w:rsidR="001C2E2C">
              <w:rPr>
                <w:rFonts w:ascii="gobCL" w:eastAsia="gobCL" w:hAnsi="gobCL" w:cs="gobCL"/>
              </w:rPr>
              <w:t>- a</w:t>
            </w:r>
            <w:r w:rsidR="002D2336">
              <w:rPr>
                <w:rFonts w:ascii="gobCL" w:eastAsia="gobCL" w:hAnsi="gobCL" w:cs="gobCL"/>
              </w:rPr>
              <w:t>gosto</w:t>
            </w:r>
            <w:r>
              <w:rPr>
                <w:rFonts w:ascii="gobCL" w:eastAsia="gobCL" w:hAnsi="gobCL" w:cs="gobCL"/>
              </w:rPr>
              <w:t xml:space="preserve"> 2020</w:t>
            </w:r>
            <w:r w:rsidR="001C2E2C">
              <w:rPr>
                <w:rFonts w:ascii="gobCL" w:eastAsia="gobCL" w:hAnsi="gobCL" w:cs="gobCL"/>
              </w:rPr>
              <w:t xml:space="preserve"> – s</w:t>
            </w:r>
            <w:r w:rsidR="00480E10">
              <w:rPr>
                <w:rFonts w:ascii="gobCL" w:eastAsia="gobCL" w:hAnsi="gobCL" w:cs="gobCL"/>
              </w:rPr>
              <w:t>eptiembre 2020</w:t>
            </w:r>
            <w:r>
              <w:rPr>
                <w:rFonts w:ascii="gobCL" w:eastAsia="gobCL" w:hAnsi="gobCL" w:cs="gobCL"/>
              </w:rPr>
              <w:t>).</w:t>
            </w:r>
          </w:p>
        </w:tc>
        <w:tc>
          <w:tcPr>
            <w:tcW w:w="4297" w:type="dxa"/>
          </w:tcPr>
          <w:p w14:paraId="27DC7B67"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14:paraId="5076EC7E"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3A9541DC" w14:textId="77777777" w:rsidR="00A572DB" w:rsidRDefault="00A572DB">
      <w:pPr>
        <w:rPr>
          <w:rFonts w:ascii="gobCL" w:eastAsia="gobCL" w:hAnsi="gobCL" w:cs="gobCL"/>
          <w:b/>
          <w:sz w:val="20"/>
          <w:szCs w:val="20"/>
        </w:rPr>
      </w:pPr>
    </w:p>
    <w:p w14:paraId="0B0C750F"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47B70E84" w14:textId="77777777">
        <w:tc>
          <w:tcPr>
            <w:tcW w:w="4531" w:type="dxa"/>
            <w:shd w:val="clear" w:color="auto" w:fill="D9D9D9"/>
          </w:tcPr>
          <w:p w14:paraId="77F375A5"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51F539CB"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F72A678" w14:textId="77777777">
        <w:trPr>
          <w:trHeight w:val="1310"/>
        </w:trPr>
        <w:tc>
          <w:tcPr>
            <w:tcW w:w="4531" w:type="dxa"/>
          </w:tcPr>
          <w:p w14:paraId="54B4BBC3"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34941191" w14:textId="77777777" w:rsidR="00A572DB" w:rsidRDefault="00A22D53">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73C909FA" w14:textId="77777777">
        <w:tc>
          <w:tcPr>
            <w:tcW w:w="4531" w:type="dxa"/>
          </w:tcPr>
          <w:p w14:paraId="5C69054F"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43FD9EFC"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572DB" w14:paraId="3499F61F" w14:textId="77777777">
        <w:tc>
          <w:tcPr>
            <w:tcW w:w="4531" w:type="dxa"/>
          </w:tcPr>
          <w:p w14:paraId="0290B343" w14:textId="77777777" w:rsidR="00A572DB" w:rsidRDefault="00A22D53">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0439B323" w14:textId="77777777" w:rsidR="00A572DB" w:rsidRDefault="00A22D53">
            <w:pPr>
              <w:ind w:left="25"/>
              <w:jc w:val="both"/>
              <w:rPr>
                <w:rFonts w:ascii="gobCL" w:eastAsia="gobCL" w:hAnsi="gobCL" w:cs="gobCL"/>
              </w:rPr>
            </w:pPr>
            <w:r>
              <w:rPr>
                <w:rFonts w:ascii="gobCL" w:eastAsia="gobCL" w:hAnsi="gobCL" w:cs="gobCL"/>
              </w:rPr>
              <w:lastRenderedPageBreak/>
              <w:t xml:space="preserve">Dicha condición será validada con la información actualizada disponible en el sitio </w:t>
            </w:r>
            <w:r>
              <w:rPr>
                <w:rFonts w:ascii="gobCL" w:eastAsia="gobCL" w:hAnsi="gobCL" w:cs="gobCL"/>
              </w:rPr>
              <w:lastRenderedPageBreak/>
              <w:t>web de la Dirección del Trabajo (Empresas condenadas por prácticas antisindicales).</w:t>
            </w:r>
          </w:p>
        </w:tc>
      </w:tr>
      <w:tr w:rsidR="00A572DB" w14:paraId="00B0146E" w14:textId="77777777">
        <w:tc>
          <w:tcPr>
            <w:tcW w:w="4531" w:type="dxa"/>
          </w:tcPr>
          <w:p w14:paraId="1183DAC6" w14:textId="77777777" w:rsidR="00A572DB" w:rsidRDefault="00A22D53">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0A6C8828"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3FE00209" w14:textId="77777777">
        <w:tc>
          <w:tcPr>
            <w:tcW w:w="4531" w:type="dxa"/>
          </w:tcPr>
          <w:p w14:paraId="7E0C6A08" w14:textId="77777777" w:rsidR="00A572DB" w:rsidRDefault="00A22D53">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4CA197"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0632A466" w14:textId="77777777">
        <w:tc>
          <w:tcPr>
            <w:tcW w:w="4531" w:type="dxa"/>
          </w:tcPr>
          <w:p w14:paraId="0DB70DE3"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429C6DF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18FBD3B2" w14:textId="77777777">
        <w:tc>
          <w:tcPr>
            <w:tcW w:w="4531" w:type="dxa"/>
          </w:tcPr>
          <w:p w14:paraId="5FD99B78" w14:textId="77777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r w:rsidR="00FF10A6" w:rsidRPr="00FF10A6">
              <w:rPr>
                <w:rFonts w:ascii="gobCL" w:eastAsia="gobCL" w:hAnsi="gobCL" w:cs="gobCL"/>
              </w:rPr>
              <w:t>Plan  FNDR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Sercotec validará nuevamente esta condición al momento de formalizar.</w:t>
            </w:r>
          </w:p>
        </w:tc>
        <w:tc>
          <w:tcPr>
            <w:tcW w:w="4297" w:type="dxa"/>
          </w:tcPr>
          <w:p w14:paraId="3A2E3032"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6EACCB40" w14:textId="77777777">
        <w:tc>
          <w:tcPr>
            <w:tcW w:w="4531" w:type="dxa"/>
          </w:tcPr>
          <w:p w14:paraId="0FF50BDD" w14:textId="77777777" w:rsidR="00A572DB" w:rsidRDefault="00A22D53" w:rsidP="00FF10A6">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la Región de Tarapacá</w:t>
            </w:r>
          </w:p>
        </w:tc>
        <w:tc>
          <w:tcPr>
            <w:tcW w:w="4297" w:type="dxa"/>
          </w:tcPr>
          <w:p w14:paraId="46D4D99A"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64175862" w14:textId="77777777">
        <w:tc>
          <w:tcPr>
            <w:tcW w:w="4531" w:type="dxa"/>
          </w:tcPr>
          <w:p w14:paraId="75FE3C13"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35539F69"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6EA68E40" w14:textId="77777777" w:rsidR="00A572DB" w:rsidRDefault="00A22D53">
      <w:pPr>
        <w:jc w:val="center"/>
        <w:rPr>
          <w:rFonts w:ascii="gobCL" w:eastAsia="gobCL" w:hAnsi="gobCL" w:cs="gobCL"/>
          <w:b/>
          <w:color w:val="000000"/>
          <w:sz w:val="20"/>
          <w:szCs w:val="20"/>
        </w:rPr>
      </w:pPr>
      <w:r>
        <w:br w:type="page"/>
      </w:r>
    </w:p>
    <w:p w14:paraId="06AC279D"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57856FA"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4AD7D5A"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4EAEB8F1"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1FF9C7D3" w14:textId="77777777" w:rsidR="00A572DB" w:rsidRDefault="00A22D5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4C73AE1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0CE96F70"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264C4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1EC2E31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58DFF2F"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2383792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52DFAF1E" w14:textId="77777777">
        <w:tc>
          <w:tcPr>
            <w:tcW w:w="540" w:type="dxa"/>
          </w:tcPr>
          <w:p w14:paraId="05CBA729" w14:textId="77777777" w:rsidR="00A572DB" w:rsidRDefault="00A572DB">
            <w:pPr>
              <w:spacing w:after="200" w:line="276" w:lineRule="auto"/>
              <w:rPr>
                <w:rFonts w:ascii="gobCL" w:eastAsia="gobCL" w:hAnsi="gobCL" w:cs="gobCL"/>
              </w:rPr>
            </w:pPr>
          </w:p>
        </w:tc>
        <w:tc>
          <w:tcPr>
            <w:tcW w:w="626" w:type="dxa"/>
          </w:tcPr>
          <w:p w14:paraId="70D88923"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3E11FB3A" w14:textId="77777777" w:rsidR="00A572DB" w:rsidRDefault="00A572DB">
            <w:pPr>
              <w:spacing w:after="200" w:line="276" w:lineRule="auto"/>
              <w:rPr>
                <w:rFonts w:ascii="gobCL" w:eastAsia="gobCL" w:hAnsi="gobCL" w:cs="gobCL"/>
              </w:rPr>
            </w:pPr>
          </w:p>
        </w:tc>
      </w:tr>
      <w:tr w:rsidR="00A572DB" w14:paraId="2EDA8B30" w14:textId="77777777">
        <w:tc>
          <w:tcPr>
            <w:tcW w:w="540" w:type="dxa"/>
          </w:tcPr>
          <w:p w14:paraId="6A4E03F0" w14:textId="77777777" w:rsidR="00A572DB" w:rsidRDefault="00A572DB">
            <w:pPr>
              <w:spacing w:after="200" w:line="276" w:lineRule="auto"/>
              <w:rPr>
                <w:rFonts w:ascii="gobCL" w:eastAsia="gobCL" w:hAnsi="gobCL" w:cs="gobCL"/>
              </w:rPr>
            </w:pPr>
          </w:p>
        </w:tc>
        <w:tc>
          <w:tcPr>
            <w:tcW w:w="626" w:type="dxa"/>
          </w:tcPr>
          <w:p w14:paraId="4DF9F98F" w14:textId="77777777" w:rsidR="00A572DB" w:rsidRDefault="00A572DB">
            <w:pPr>
              <w:spacing w:after="200" w:line="276" w:lineRule="auto"/>
              <w:rPr>
                <w:rFonts w:ascii="gobCL" w:eastAsia="gobCL" w:hAnsi="gobCL" w:cs="gobCL"/>
              </w:rPr>
            </w:pPr>
          </w:p>
        </w:tc>
        <w:tc>
          <w:tcPr>
            <w:tcW w:w="2831" w:type="dxa"/>
          </w:tcPr>
          <w:p w14:paraId="09E7C7F5" w14:textId="77777777" w:rsidR="00A572DB" w:rsidRDefault="00A22D53">
            <w:pPr>
              <w:rPr>
                <w:rFonts w:ascii="gobCL" w:eastAsia="gobCL" w:hAnsi="gobCL" w:cs="gobCL"/>
                <w:b/>
              </w:rPr>
            </w:pPr>
            <w:r>
              <w:rPr>
                <w:rFonts w:ascii="gobCL" w:eastAsia="gobCL" w:hAnsi="gobCL" w:cs="gobCL"/>
                <w:b/>
              </w:rPr>
              <w:t xml:space="preserve">Nombre y Firma </w:t>
            </w:r>
          </w:p>
          <w:p w14:paraId="1BEEAFCA"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111A69C3" w14:textId="77777777" w:rsidR="00A572DB" w:rsidRDefault="00A572DB">
      <w:pPr>
        <w:jc w:val="center"/>
        <w:rPr>
          <w:rFonts w:ascii="gobCL" w:eastAsia="gobCL" w:hAnsi="gobCL" w:cs="gobCL"/>
          <w:b/>
          <w:sz w:val="20"/>
          <w:szCs w:val="20"/>
        </w:rPr>
      </w:pPr>
    </w:p>
    <w:p w14:paraId="3D580F98"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14:paraId="765B0512"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53C9119" w14:textId="77777777">
        <w:trPr>
          <w:trHeight w:val="8127"/>
        </w:trPr>
        <w:tc>
          <w:tcPr>
            <w:tcW w:w="8337" w:type="dxa"/>
            <w:shd w:val="clear" w:color="auto" w:fill="auto"/>
          </w:tcPr>
          <w:p w14:paraId="1CDE6EFD"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1C54A5AC" w14:textId="274BCEAF" w:rsidR="00A572DB" w:rsidRDefault="00A22D53" w:rsidP="009309C7">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9309C7" w:rsidRPr="009309C7">
              <w:rPr>
                <w:rFonts w:ascii="gobCL" w:eastAsia="gobCL" w:hAnsi="gobCL" w:cs="gobCL"/>
              </w:rPr>
              <w:t>REACTIVATE TARAPACA FNDR</w:t>
            </w:r>
            <w:r w:rsidR="009309C7">
              <w:rPr>
                <w:rFonts w:ascii="gobCL" w:eastAsia="gobCL" w:hAnsi="gobCL" w:cs="gobCL"/>
              </w:rPr>
              <w:t xml:space="preserve"> </w:t>
            </w:r>
            <w:r w:rsidR="009309C7" w:rsidRPr="009309C7">
              <w:rPr>
                <w:rFonts w:ascii="gobCL" w:eastAsia="gobCL" w:hAnsi="gobCL" w:cs="gobCL"/>
              </w:rPr>
              <w:t>Convocatoria 3</w:t>
            </w:r>
            <w:r w:rsidR="009309C7">
              <w:rPr>
                <w:rFonts w:ascii="gobCL" w:eastAsia="gobCL" w:hAnsi="gobCL" w:cs="gobCL"/>
              </w:rPr>
              <w:t xml:space="preserve"> </w:t>
            </w:r>
            <w:r w:rsidR="009309C7" w:rsidRPr="009309C7">
              <w:rPr>
                <w:rFonts w:ascii="gobCL" w:eastAsia="gobCL" w:hAnsi="gobCL" w:cs="gobCL"/>
              </w:rPr>
              <w:t>Personas de sexo registral masculino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76646F14" w14:textId="77777777" w:rsidR="00A572DB" w:rsidRDefault="00A572DB">
            <w:pPr>
              <w:spacing w:before="240" w:after="240"/>
              <w:jc w:val="both"/>
              <w:rPr>
                <w:rFonts w:ascii="gobCL" w:eastAsia="gobCL" w:hAnsi="gobCL" w:cs="gobCL"/>
              </w:rPr>
            </w:pPr>
          </w:p>
          <w:p w14:paraId="060649EE" w14:textId="77777777" w:rsidR="00A572DB" w:rsidRDefault="00A572DB">
            <w:pPr>
              <w:spacing w:before="240" w:after="240"/>
              <w:jc w:val="both"/>
              <w:rPr>
                <w:rFonts w:ascii="gobCL" w:eastAsia="gobCL" w:hAnsi="gobCL" w:cs="gobCL"/>
              </w:rPr>
            </w:pPr>
          </w:p>
          <w:p w14:paraId="3A4EE616" w14:textId="77777777" w:rsidR="00A572DB" w:rsidRDefault="00A572DB">
            <w:pPr>
              <w:pBdr>
                <w:bottom w:val="single" w:sz="12" w:space="1" w:color="000000"/>
              </w:pBdr>
              <w:spacing w:before="240" w:after="240"/>
              <w:jc w:val="both"/>
              <w:rPr>
                <w:rFonts w:ascii="gobCL" w:eastAsia="gobCL" w:hAnsi="gobCL" w:cs="gobCL"/>
              </w:rPr>
            </w:pPr>
          </w:p>
          <w:p w14:paraId="7FDD9D6D"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73ED4AB7" w14:textId="77777777" w:rsidR="00A572DB" w:rsidRDefault="00A572DB">
            <w:pPr>
              <w:spacing w:before="240" w:after="240"/>
              <w:jc w:val="both"/>
              <w:rPr>
                <w:rFonts w:ascii="gobCL" w:eastAsia="gobCL" w:hAnsi="gobCL" w:cs="gobCL"/>
              </w:rPr>
            </w:pPr>
          </w:p>
          <w:p w14:paraId="715852E0" w14:textId="77777777" w:rsidR="00A572DB" w:rsidRDefault="00A22D53">
            <w:pPr>
              <w:spacing w:before="240" w:after="240"/>
              <w:jc w:val="both"/>
              <w:rPr>
                <w:rFonts w:ascii="gobCL" w:eastAsia="gobCL" w:hAnsi="gobCL" w:cs="gobCL"/>
              </w:rPr>
            </w:pPr>
            <w:r>
              <w:rPr>
                <w:rFonts w:ascii="gobCL" w:eastAsia="gobCL" w:hAnsi="gobCL" w:cs="gobCL"/>
              </w:rPr>
              <w:t>Sr./a:………………………………………………………………….</w:t>
            </w:r>
          </w:p>
          <w:p w14:paraId="64705A14" w14:textId="77777777" w:rsidR="00A572DB" w:rsidRDefault="00A572DB">
            <w:pPr>
              <w:spacing w:before="240" w:after="240"/>
              <w:jc w:val="both"/>
              <w:rPr>
                <w:rFonts w:ascii="gobCL" w:eastAsia="gobCL" w:hAnsi="gobCL" w:cs="gobCL"/>
              </w:rPr>
            </w:pPr>
          </w:p>
        </w:tc>
      </w:tr>
    </w:tbl>
    <w:p w14:paraId="3F975222" w14:textId="77777777" w:rsidR="00A572DB" w:rsidRDefault="00A572DB">
      <w:pPr>
        <w:rPr>
          <w:rFonts w:ascii="gobCL" w:eastAsia="gobCL" w:hAnsi="gobCL" w:cs="gobCL"/>
          <w:sz w:val="20"/>
          <w:szCs w:val="20"/>
        </w:rPr>
      </w:pPr>
    </w:p>
    <w:p w14:paraId="2B36CB54" w14:textId="77777777" w:rsidR="00A572DB" w:rsidRDefault="00A572DB">
      <w:pPr>
        <w:jc w:val="center"/>
        <w:rPr>
          <w:rFonts w:ascii="gobCL" w:eastAsia="gobCL" w:hAnsi="gobCL" w:cs="gobCL"/>
          <w:b/>
          <w:sz w:val="20"/>
          <w:szCs w:val="20"/>
        </w:rPr>
      </w:pPr>
    </w:p>
    <w:p w14:paraId="70231B59" w14:textId="77777777" w:rsidR="00A572DB" w:rsidRDefault="00A572DB">
      <w:pPr>
        <w:jc w:val="center"/>
        <w:rPr>
          <w:rFonts w:ascii="gobCL" w:eastAsia="gobCL" w:hAnsi="gobCL" w:cs="gobCL"/>
          <w:b/>
          <w:sz w:val="20"/>
          <w:szCs w:val="20"/>
        </w:rPr>
      </w:pPr>
    </w:p>
    <w:p w14:paraId="0DDD0A44" w14:textId="77777777" w:rsidR="00A572DB" w:rsidRDefault="00A572DB">
      <w:pPr>
        <w:jc w:val="center"/>
        <w:rPr>
          <w:rFonts w:ascii="gobCL" w:eastAsia="gobCL" w:hAnsi="gobCL" w:cs="gobCL"/>
          <w:b/>
          <w:sz w:val="20"/>
          <w:szCs w:val="20"/>
        </w:rPr>
      </w:pPr>
    </w:p>
    <w:p w14:paraId="73DF7997" w14:textId="77777777" w:rsidR="00A572DB" w:rsidRDefault="00A572DB">
      <w:pPr>
        <w:jc w:val="center"/>
        <w:rPr>
          <w:rFonts w:ascii="gobCL" w:eastAsia="gobCL" w:hAnsi="gobCL" w:cs="gobCL"/>
          <w:b/>
          <w:sz w:val="20"/>
          <w:szCs w:val="20"/>
        </w:rPr>
      </w:pPr>
    </w:p>
    <w:p w14:paraId="5F487A1C" w14:textId="77777777" w:rsidR="00A572DB" w:rsidRDefault="00A572DB">
      <w:pPr>
        <w:jc w:val="center"/>
        <w:rPr>
          <w:rFonts w:ascii="gobCL" w:eastAsia="gobCL" w:hAnsi="gobCL" w:cs="gobCL"/>
          <w:b/>
          <w:sz w:val="20"/>
          <w:szCs w:val="20"/>
        </w:rPr>
      </w:pPr>
    </w:p>
    <w:p w14:paraId="7A815F82" w14:textId="77777777" w:rsidR="00A572DB" w:rsidRDefault="00A572DB">
      <w:pPr>
        <w:jc w:val="center"/>
        <w:rPr>
          <w:rFonts w:ascii="gobCL" w:eastAsia="gobCL" w:hAnsi="gobCL" w:cs="gobCL"/>
          <w:b/>
          <w:sz w:val="20"/>
          <w:szCs w:val="20"/>
        </w:rPr>
      </w:pPr>
    </w:p>
    <w:p w14:paraId="5039E82D" w14:textId="77777777" w:rsidR="00A572DB" w:rsidRDefault="00A572DB">
      <w:pPr>
        <w:jc w:val="center"/>
        <w:rPr>
          <w:rFonts w:ascii="gobCL" w:eastAsia="gobCL" w:hAnsi="gobCL" w:cs="gobCL"/>
          <w:b/>
          <w:sz w:val="20"/>
          <w:szCs w:val="20"/>
        </w:rPr>
      </w:pPr>
    </w:p>
    <w:p w14:paraId="588CDA31"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N°4</w:t>
      </w:r>
    </w:p>
    <w:p w14:paraId="2E9B6D75"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1BC2EB50" w14:textId="77777777" w:rsidR="00A572DB" w:rsidRDefault="00A572DB">
      <w:pPr>
        <w:rPr>
          <w:rFonts w:ascii="gobCL" w:eastAsia="gobCL" w:hAnsi="gobCL" w:cs="gobCL"/>
          <w:b/>
          <w:sz w:val="20"/>
          <w:szCs w:val="20"/>
        </w:rPr>
      </w:pPr>
    </w:p>
    <w:p w14:paraId="1FCA0C52"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2547585E" w14:textId="7261C086"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w:t>
      </w:r>
      <w:r w:rsidR="009309C7" w:rsidRPr="009309C7">
        <w:rPr>
          <w:rFonts w:ascii="gobCL" w:eastAsia="gobCL" w:hAnsi="gobCL" w:cs="gobCL"/>
          <w:sz w:val="20"/>
          <w:szCs w:val="20"/>
        </w:rPr>
        <w:t xml:space="preserve">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3D15D8ED" w14:textId="77777777" w:rsidR="00A572DB" w:rsidRDefault="00A572DB">
      <w:pPr>
        <w:jc w:val="both"/>
        <w:rPr>
          <w:rFonts w:ascii="gobCL" w:eastAsia="gobCL" w:hAnsi="gobCL" w:cs="gobCL"/>
          <w:sz w:val="20"/>
          <w:szCs w:val="20"/>
        </w:rPr>
      </w:pPr>
    </w:p>
    <w:p w14:paraId="0A2FE095" w14:textId="77777777" w:rsidR="00A572DB" w:rsidRDefault="00A572DB">
      <w:pPr>
        <w:jc w:val="both"/>
        <w:rPr>
          <w:rFonts w:ascii="gobCL" w:eastAsia="gobCL" w:hAnsi="gobCL" w:cs="gobCL"/>
          <w:sz w:val="20"/>
          <w:szCs w:val="20"/>
        </w:rPr>
      </w:pPr>
    </w:p>
    <w:p w14:paraId="69C7577E" w14:textId="77777777" w:rsidR="00A572DB" w:rsidRDefault="00A572DB">
      <w:pPr>
        <w:jc w:val="both"/>
        <w:rPr>
          <w:rFonts w:ascii="gobCL" w:eastAsia="gobCL" w:hAnsi="gobCL" w:cs="gobCL"/>
          <w:sz w:val="20"/>
          <w:szCs w:val="20"/>
        </w:rPr>
      </w:pPr>
    </w:p>
    <w:p w14:paraId="1F7472CA"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51646614" w14:textId="77777777" w:rsidR="00A572DB" w:rsidRDefault="00A572DB">
      <w:pPr>
        <w:rPr>
          <w:rFonts w:ascii="gobCL" w:eastAsia="gobCL" w:hAnsi="gobCL" w:cs="gobCL"/>
          <w:b/>
          <w:sz w:val="20"/>
          <w:szCs w:val="20"/>
        </w:rPr>
      </w:pPr>
    </w:p>
    <w:p w14:paraId="13ACFE09" w14:textId="77777777" w:rsidR="00A572DB" w:rsidRDefault="00A572DB">
      <w:pPr>
        <w:jc w:val="center"/>
        <w:rPr>
          <w:rFonts w:ascii="gobCL" w:eastAsia="gobCL" w:hAnsi="gobCL" w:cs="gobCL"/>
          <w:b/>
          <w:sz w:val="20"/>
          <w:szCs w:val="20"/>
        </w:rPr>
      </w:pPr>
    </w:p>
    <w:p w14:paraId="6E9A60E7" w14:textId="77777777" w:rsidR="00A572DB" w:rsidRDefault="00A572DB">
      <w:pPr>
        <w:jc w:val="center"/>
        <w:rPr>
          <w:rFonts w:ascii="gobCL" w:eastAsia="gobCL" w:hAnsi="gobCL" w:cs="gobCL"/>
          <w:b/>
          <w:sz w:val="20"/>
          <w:szCs w:val="20"/>
        </w:rPr>
      </w:pPr>
    </w:p>
    <w:p w14:paraId="3384829E" w14:textId="77777777" w:rsidR="00A572DB" w:rsidRDefault="00A572DB">
      <w:pPr>
        <w:jc w:val="center"/>
        <w:rPr>
          <w:rFonts w:ascii="gobCL" w:eastAsia="gobCL" w:hAnsi="gobCL" w:cs="gobCL"/>
          <w:b/>
          <w:sz w:val="20"/>
          <w:szCs w:val="20"/>
        </w:rPr>
      </w:pPr>
    </w:p>
    <w:p w14:paraId="7D93B53F"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7DCA8" w14:textId="77777777" w:rsidR="00823BFA" w:rsidRDefault="00823BFA">
      <w:pPr>
        <w:spacing w:after="0" w:line="240" w:lineRule="auto"/>
      </w:pPr>
      <w:r>
        <w:separator/>
      </w:r>
    </w:p>
  </w:endnote>
  <w:endnote w:type="continuationSeparator" w:id="0">
    <w:p w14:paraId="4970AF6C" w14:textId="77777777" w:rsidR="00823BFA" w:rsidRDefault="0082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DA03" w14:textId="280F03AE" w:rsidR="00A572DB" w:rsidRDefault="00A22D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7878">
      <w:rPr>
        <w:noProof/>
        <w:color w:val="000000"/>
      </w:rPr>
      <w:t>20</w:t>
    </w:r>
    <w:r>
      <w:rPr>
        <w:color w:val="000000"/>
      </w:rPr>
      <w:fldChar w:fldCharType="end"/>
    </w:r>
  </w:p>
  <w:p w14:paraId="614AA690" w14:textId="77777777" w:rsidR="00A572DB" w:rsidRDefault="00A572DB"/>
  <w:p w14:paraId="07E4DDB9" w14:textId="77777777" w:rsidR="00A572DB" w:rsidRDefault="00A572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5D948" w14:textId="77777777" w:rsidR="00823BFA" w:rsidRDefault="00823BFA">
      <w:pPr>
        <w:spacing w:after="0" w:line="240" w:lineRule="auto"/>
      </w:pPr>
      <w:r>
        <w:separator/>
      </w:r>
    </w:p>
  </w:footnote>
  <w:footnote w:type="continuationSeparator" w:id="0">
    <w:p w14:paraId="6464ABA1" w14:textId="77777777" w:rsidR="00823BFA" w:rsidRDefault="00823BFA">
      <w:pPr>
        <w:spacing w:after="0" w:line="240" w:lineRule="auto"/>
      </w:pPr>
      <w:r>
        <w:continuationSeparator/>
      </w:r>
    </w:p>
  </w:footnote>
  <w:footnote w:id="1">
    <w:p w14:paraId="5E54BB46" w14:textId="77777777" w:rsidR="00A572DB" w:rsidRDefault="00A22D5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73A160B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11084917"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05E8AD88" w14:textId="77777777" w:rsidR="00A572DB" w:rsidRDefault="00A22D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5">
    <w:p w14:paraId="4A55FA65"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5F73D32D" w14:textId="77777777" w:rsidR="00A572DB" w:rsidRDefault="00A572DB">
      <w:pPr>
        <w:pBdr>
          <w:top w:val="nil"/>
          <w:left w:val="nil"/>
          <w:bottom w:val="nil"/>
          <w:right w:val="nil"/>
          <w:between w:val="nil"/>
        </w:pBdr>
        <w:spacing w:after="0" w:line="240" w:lineRule="auto"/>
        <w:jc w:val="both"/>
        <w:rPr>
          <w:color w:val="000000"/>
          <w:sz w:val="20"/>
          <w:szCs w:val="20"/>
        </w:rPr>
      </w:pPr>
    </w:p>
  </w:footnote>
  <w:footnote w:id="6">
    <w:p w14:paraId="7979410F"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3BC1C2E0" w14:textId="77777777" w:rsidR="00A572DB" w:rsidRDefault="00A22D5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135DF0E8" w14:textId="77777777" w:rsidR="00A572DB" w:rsidRDefault="00A572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47A2C"/>
    <w:rsid w:val="00093F13"/>
    <w:rsid w:val="000A0B1D"/>
    <w:rsid w:val="000C506B"/>
    <w:rsid w:val="000C57E4"/>
    <w:rsid w:val="000D3A4E"/>
    <w:rsid w:val="000F0614"/>
    <w:rsid w:val="00115A1D"/>
    <w:rsid w:val="00195034"/>
    <w:rsid w:val="001B606A"/>
    <w:rsid w:val="001C2E2C"/>
    <w:rsid w:val="001E3057"/>
    <w:rsid w:val="001F57D9"/>
    <w:rsid w:val="002144C7"/>
    <w:rsid w:val="00220964"/>
    <w:rsid w:val="0022403A"/>
    <w:rsid w:val="002426A1"/>
    <w:rsid w:val="002C4869"/>
    <w:rsid w:val="002D2336"/>
    <w:rsid w:val="00342E97"/>
    <w:rsid w:val="00371510"/>
    <w:rsid w:val="003A5D5D"/>
    <w:rsid w:val="003C046F"/>
    <w:rsid w:val="003C2093"/>
    <w:rsid w:val="003F45B7"/>
    <w:rsid w:val="00405A38"/>
    <w:rsid w:val="004624AD"/>
    <w:rsid w:val="00480E10"/>
    <w:rsid w:val="00485631"/>
    <w:rsid w:val="004C0A65"/>
    <w:rsid w:val="004F77CB"/>
    <w:rsid w:val="00553FC7"/>
    <w:rsid w:val="0056063C"/>
    <w:rsid w:val="0058064B"/>
    <w:rsid w:val="005C03A8"/>
    <w:rsid w:val="00601EEB"/>
    <w:rsid w:val="00635B3F"/>
    <w:rsid w:val="00685F44"/>
    <w:rsid w:val="006A542D"/>
    <w:rsid w:val="006D7E1F"/>
    <w:rsid w:val="007009EE"/>
    <w:rsid w:val="00701212"/>
    <w:rsid w:val="00737FF4"/>
    <w:rsid w:val="00741453"/>
    <w:rsid w:val="007A3635"/>
    <w:rsid w:val="007B4AA4"/>
    <w:rsid w:val="00817968"/>
    <w:rsid w:val="008222FD"/>
    <w:rsid w:val="00823BFA"/>
    <w:rsid w:val="00847878"/>
    <w:rsid w:val="009309C7"/>
    <w:rsid w:val="009309FC"/>
    <w:rsid w:val="00951A61"/>
    <w:rsid w:val="00994F4F"/>
    <w:rsid w:val="009B3D51"/>
    <w:rsid w:val="00A22D53"/>
    <w:rsid w:val="00A572DB"/>
    <w:rsid w:val="00AB18A1"/>
    <w:rsid w:val="00B05839"/>
    <w:rsid w:val="00D14B5E"/>
    <w:rsid w:val="00DA1300"/>
    <w:rsid w:val="00DD2A5F"/>
    <w:rsid w:val="00E25133"/>
    <w:rsid w:val="00E5498B"/>
    <w:rsid w:val="00EA654A"/>
    <w:rsid w:val="00FB7003"/>
    <w:rsid w:val="00FC0CE2"/>
    <w:rsid w:val="00FE0CC9"/>
    <w:rsid w:val="00FF10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D4F"/>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95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cto@chileconsultor.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FB0D94-DEAC-42F8-9339-CF837457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8307</Words>
  <Characters>45690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2</cp:revision>
  <dcterms:created xsi:type="dcterms:W3CDTF">2021-10-05T13:01:00Z</dcterms:created>
  <dcterms:modified xsi:type="dcterms:W3CDTF">2021-10-05T13:01:00Z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