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B7DE9" w:rsidRDefault="007C48F8" w:rsidP="00C3335F">
      <w:pPr>
        <w:spacing w:after="0" w:line="240" w:lineRule="auto"/>
        <w:ind w:left="2880"/>
        <w:rPr>
          <w:rFonts w:ascii="gobCL" w:eastAsia="gobCL" w:hAnsi="gobCL" w:cs="gobCL"/>
          <w:b/>
          <w:color w:val="000000" w:themeColor="text1"/>
        </w:rPr>
      </w:pPr>
      <w:bookmarkStart w:id="0" w:name="_heading=h.gjdgxs" w:colFirst="0" w:colLast="0"/>
      <w:bookmarkEnd w:id="0"/>
      <w:r w:rsidRPr="00AB7DE9">
        <w:rPr>
          <w:rFonts w:ascii="gobCL" w:hAnsi="gobCL"/>
          <w:noProof/>
          <w:color w:val="000000" w:themeColor="text1"/>
          <w:lang w:val="es-419" w:eastAsia="es-419"/>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B7DE9" w:rsidRDefault="002862B1" w:rsidP="00C3335F">
      <w:pPr>
        <w:spacing w:after="0" w:line="240" w:lineRule="auto"/>
        <w:ind w:left="426"/>
        <w:rPr>
          <w:rFonts w:ascii="gobCL" w:eastAsia="gobCL" w:hAnsi="gobCL" w:cs="gobCL"/>
          <w:b/>
          <w:color w:val="000000" w:themeColor="text1"/>
        </w:rPr>
      </w:pPr>
    </w:p>
    <w:p w14:paraId="66DDD636" w14:textId="77777777" w:rsidR="002862B1" w:rsidRPr="00AB7DE9" w:rsidRDefault="002862B1" w:rsidP="00C3335F">
      <w:pPr>
        <w:spacing w:after="0" w:line="240" w:lineRule="auto"/>
        <w:ind w:left="2880"/>
        <w:rPr>
          <w:rFonts w:ascii="gobCL" w:eastAsia="gobCL" w:hAnsi="gobCL" w:cs="gobCL"/>
          <w:b/>
          <w:color w:val="000000" w:themeColor="text1"/>
        </w:rPr>
      </w:pPr>
    </w:p>
    <w:p w14:paraId="676FB4A0" w14:textId="77777777" w:rsidR="002862B1" w:rsidRPr="00AB7DE9" w:rsidRDefault="002862B1" w:rsidP="00C3335F">
      <w:pPr>
        <w:spacing w:after="0" w:line="240" w:lineRule="auto"/>
        <w:ind w:left="2880"/>
        <w:rPr>
          <w:rFonts w:ascii="gobCL" w:eastAsia="gobCL" w:hAnsi="gobCL" w:cs="gobCL"/>
          <w:b/>
          <w:color w:val="000000" w:themeColor="text1"/>
        </w:rPr>
      </w:pPr>
    </w:p>
    <w:p w14:paraId="43714441" w14:textId="77777777" w:rsidR="002862B1" w:rsidRPr="00AB7DE9" w:rsidRDefault="002862B1" w:rsidP="00C3335F">
      <w:pPr>
        <w:spacing w:after="0" w:line="240" w:lineRule="auto"/>
        <w:jc w:val="center"/>
        <w:rPr>
          <w:rFonts w:ascii="gobCL" w:eastAsia="gobCL" w:hAnsi="gobCL" w:cs="gobCL"/>
          <w:b/>
          <w:color w:val="000000" w:themeColor="text1"/>
          <w:u w:val="single"/>
        </w:rPr>
      </w:pPr>
    </w:p>
    <w:p w14:paraId="6B543B31" w14:textId="77777777" w:rsidR="002862B1" w:rsidRPr="00AB7DE9" w:rsidRDefault="002862B1" w:rsidP="00C3335F">
      <w:pPr>
        <w:spacing w:after="0" w:line="240" w:lineRule="auto"/>
        <w:jc w:val="center"/>
        <w:rPr>
          <w:rFonts w:ascii="gobCL" w:eastAsia="gobCL" w:hAnsi="gobCL" w:cs="gobCL"/>
          <w:b/>
          <w:color w:val="000000" w:themeColor="text1"/>
          <w:u w:val="single"/>
        </w:rPr>
      </w:pPr>
    </w:p>
    <w:p w14:paraId="196FAEE1" w14:textId="77777777" w:rsidR="002862B1" w:rsidRPr="00C3335F" w:rsidRDefault="002862B1" w:rsidP="00C3335F">
      <w:pPr>
        <w:spacing w:after="0" w:line="240" w:lineRule="auto"/>
        <w:jc w:val="center"/>
        <w:rPr>
          <w:rFonts w:ascii="gobCL" w:eastAsia="gobCL" w:hAnsi="gobCL" w:cs="gobCL"/>
          <w:b/>
          <w:color w:val="000000" w:themeColor="text1"/>
          <w:u w:val="single"/>
        </w:rPr>
      </w:pPr>
    </w:p>
    <w:p w14:paraId="07EF167B" w14:textId="77777777" w:rsidR="00C3335F" w:rsidRDefault="00C3335F" w:rsidP="00C3335F">
      <w:pPr>
        <w:spacing w:after="0" w:line="240" w:lineRule="auto"/>
        <w:jc w:val="center"/>
        <w:rPr>
          <w:rFonts w:ascii="gobCL" w:eastAsia="gobCL" w:hAnsi="gobCL" w:cs="gobCL"/>
          <w:b/>
          <w:color w:val="000000" w:themeColor="text1"/>
          <w:sz w:val="36"/>
          <w:szCs w:val="36"/>
        </w:rPr>
      </w:pPr>
    </w:p>
    <w:p w14:paraId="54C4A968" w14:textId="77777777" w:rsidR="00C3335F" w:rsidRDefault="00C3335F" w:rsidP="00C3335F">
      <w:pPr>
        <w:spacing w:after="0" w:line="240" w:lineRule="auto"/>
        <w:jc w:val="center"/>
        <w:rPr>
          <w:rFonts w:ascii="gobCL" w:eastAsia="gobCL" w:hAnsi="gobCL" w:cs="gobCL"/>
          <w:b/>
          <w:color w:val="000000" w:themeColor="text1"/>
          <w:sz w:val="36"/>
          <w:szCs w:val="36"/>
        </w:rPr>
      </w:pPr>
    </w:p>
    <w:p w14:paraId="5AC048CB" w14:textId="77777777" w:rsidR="00C3335F" w:rsidRDefault="00C3335F" w:rsidP="00C3335F">
      <w:pPr>
        <w:spacing w:after="0" w:line="240" w:lineRule="auto"/>
        <w:jc w:val="center"/>
        <w:rPr>
          <w:rFonts w:ascii="gobCL" w:eastAsia="gobCL" w:hAnsi="gobCL" w:cs="gobCL"/>
          <w:b/>
          <w:color w:val="000000" w:themeColor="text1"/>
          <w:sz w:val="36"/>
          <w:szCs w:val="36"/>
        </w:rPr>
      </w:pPr>
    </w:p>
    <w:p w14:paraId="22CC59D4" w14:textId="77777777" w:rsidR="00C3335F" w:rsidRDefault="00C3335F" w:rsidP="00C3335F">
      <w:pPr>
        <w:spacing w:after="0" w:line="240" w:lineRule="auto"/>
        <w:jc w:val="center"/>
        <w:rPr>
          <w:rFonts w:ascii="gobCL" w:eastAsia="gobCL" w:hAnsi="gobCL" w:cs="gobCL"/>
          <w:b/>
          <w:color w:val="000000" w:themeColor="text1"/>
          <w:sz w:val="36"/>
          <w:szCs w:val="36"/>
        </w:rPr>
      </w:pPr>
    </w:p>
    <w:p w14:paraId="0BB72C11" w14:textId="77777777" w:rsidR="00C3335F" w:rsidRDefault="00C3335F" w:rsidP="00C3335F">
      <w:pPr>
        <w:spacing w:after="0" w:line="240" w:lineRule="auto"/>
        <w:jc w:val="center"/>
        <w:rPr>
          <w:rFonts w:ascii="gobCL" w:eastAsia="gobCL" w:hAnsi="gobCL" w:cs="gobCL"/>
          <w:b/>
          <w:color w:val="000000" w:themeColor="text1"/>
          <w:sz w:val="36"/>
          <w:szCs w:val="36"/>
        </w:rPr>
      </w:pPr>
    </w:p>
    <w:p w14:paraId="1729A71C" w14:textId="77777777" w:rsidR="00C3335F" w:rsidRDefault="00C3335F" w:rsidP="00C3335F">
      <w:pPr>
        <w:spacing w:after="0" w:line="240" w:lineRule="auto"/>
        <w:jc w:val="center"/>
        <w:rPr>
          <w:rFonts w:ascii="gobCL" w:eastAsia="gobCL" w:hAnsi="gobCL" w:cs="gobCL"/>
          <w:b/>
          <w:color w:val="000000" w:themeColor="text1"/>
          <w:sz w:val="36"/>
          <w:szCs w:val="36"/>
        </w:rPr>
      </w:pPr>
    </w:p>
    <w:p w14:paraId="5076E12B" w14:textId="77777777" w:rsidR="00C3335F" w:rsidRDefault="00C3335F" w:rsidP="00C3335F">
      <w:pPr>
        <w:spacing w:after="0" w:line="240" w:lineRule="auto"/>
        <w:jc w:val="center"/>
        <w:rPr>
          <w:rFonts w:ascii="gobCL" w:eastAsia="gobCL" w:hAnsi="gobCL" w:cs="gobCL"/>
          <w:b/>
          <w:color w:val="000000" w:themeColor="text1"/>
          <w:sz w:val="36"/>
          <w:szCs w:val="36"/>
        </w:rPr>
      </w:pPr>
    </w:p>
    <w:p w14:paraId="75BF5373" w14:textId="2DA93C31" w:rsidR="008879E4" w:rsidRDefault="008879E4" w:rsidP="00C3335F">
      <w:pPr>
        <w:spacing w:after="0" w:line="240" w:lineRule="auto"/>
        <w:jc w:val="center"/>
        <w:rPr>
          <w:rFonts w:ascii="gobCL" w:eastAsia="gobCL" w:hAnsi="gobCL" w:cs="gobCL"/>
          <w:b/>
          <w:color w:val="000000" w:themeColor="text1"/>
          <w:sz w:val="36"/>
          <w:szCs w:val="36"/>
        </w:rPr>
      </w:pPr>
      <w:r w:rsidRPr="00AB7DE9">
        <w:rPr>
          <w:rFonts w:ascii="gobCL" w:eastAsia="gobCL" w:hAnsi="gobCL" w:cs="gobCL"/>
          <w:b/>
          <w:color w:val="000000" w:themeColor="text1"/>
          <w:sz w:val="36"/>
          <w:szCs w:val="36"/>
        </w:rPr>
        <w:t>BASES DE CONVOCATORIA</w:t>
      </w:r>
    </w:p>
    <w:p w14:paraId="3D95C204" w14:textId="77777777" w:rsidR="00AB7DE9" w:rsidRPr="00AB7DE9" w:rsidRDefault="00AB7DE9" w:rsidP="00C3335F">
      <w:pPr>
        <w:spacing w:after="0" w:line="240" w:lineRule="auto"/>
        <w:jc w:val="center"/>
        <w:rPr>
          <w:rFonts w:ascii="gobCL" w:eastAsia="gobCL" w:hAnsi="gobCL" w:cs="gobCL"/>
          <w:b/>
          <w:color w:val="000000" w:themeColor="text1"/>
          <w:sz w:val="36"/>
          <w:szCs w:val="36"/>
        </w:rPr>
      </w:pPr>
    </w:p>
    <w:p w14:paraId="47F14A07" w14:textId="51E4800A" w:rsidR="008879E4" w:rsidRDefault="008879E4" w:rsidP="00C3335F">
      <w:pPr>
        <w:spacing w:after="0" w:line="240" w:lineRule="auto"/>
        <w:jc w:val="center"/>
        <w:rPr>
          <w:rFonts w:ascii="gobCL" w:eastAsia="gobCL" w:hAnsi="gobCL" w:cs="gobCL"/>
          <w:b/>
          <w:color w:val="000000" w:themeColor="text1"/>
          <w:sz w:val="36"/>
          <w:szCs w:val="36"/>
        </w:rPr>
      </w:pPr>
      <w:r w:rsidRPr="00AB7DE9">
        <w:rPr>
          <w:rFonts w:ascii="gobCL" w:eastAsia="gobCL" w:hAnsi="gobCL" w:cs="gobCL"/>
          <w:b/>
          <w:color w:val="000000" w:themeColor="text1"/>
          <w:sz w:val="36"/>
          <w:szCs w:val="36"/>
        </w:rPr>
        <w:t xml:space="preserve">PROGRAMA ESPECIAL </w:t>
      </w:r>
      <w:r w:rsidR="006C431C" w:rsidRPr="00AB7DE9">
        <w:rPr>
          <w:rFonts w:ascii="gobCL" w:eastAsia="gobCL" w:hAnsi="gobCL" w:cs="gobCL"/>
          <w:b/>
          <w:color w:val="000000" w:themeColor="text1"/>
          <w:sz w:val="36"/>
          <w:szCs w:val="36"/>
        </w:rPr>
        <w:t>FNDR</w:t>
      </w:r>
    </w:p>
    <w:p w14:paraId="4610D49A" w14:textId="77777777" w:rsidR="00AB7DE9" w:rsidRPr="00AB7DE9" w:rsidRDefault="00AB7DE9" w:rsidP="00C3335F">
      <w:pPr>
        <w:spacing w:after="0" w:line="240" w:lineRule="auto"/>
        <w:jc w:val="center"/>
        <w:rPr>
          <w:rFonts w:ascii="gobCL" w:eastAsia="gobCL" w:hAnsi="gobCL" w:cs="gobCL"/>
          <w:b/>
          <w:color w:val="000000" w:themeColor="text1"/>
          <w:sz w:val="36"/>
          <w:szCs w:val="36"/>
        </w:rPr>
      </w:pPr>
    </w:p>
    <w:p w14:paraId="0EB1D413" w14:textId="6355CB37" w:rsidR="008879E4" w:rsidRPr="00AB7DE9" w:rsidRDefault="00DA03FC" w:rsidP="00C3335F">
      <w:pPr>
        <w:tabs>
          <w:tab w:val="left" w:pos="1650"/>
          <w:tab w:val="center" w:pos="4419"/>
        </w:tabs>
        <w:spacing w:after="0" w:line="240" w:lineRule="auto"/>
        <w:rPr>
          <w:rFonts w:ascii="gobCL" w:eastAsia="gobCL" w:hAnsi="gobCL" w:cs="gobCL"/>
          <w:b/>
          <w:color w:val="000000" w:themeColor="text1"/>
          <w:sz w:val="36"/>
          <w:szCs w:val="36"/>
        </w:rPr>
      </w:pPr>
      <w:r w:rsidRPr="00AB7DE9">
        <w:rPr>
          <w:rFonts w:ascii="gobCL" w:eastAsia="gobCL" w:hAnsi="gobCL" w:cs="gobCL"/>
          <w:b/>
          <w:color w:val="000000" w:themeColor="text1"/>
          <w:sz w:val="36"/>
          <w:szCs w:val="36"/>
        </w:rPr>
        <w:tab/>
      </w:r>
      <w:r w:rsidRPr="00AB7DE9">
        <w:rPr>
          <w:rFonts w:ascii="gobCL" w:eastAsia="gobCL" w:hAnsi="gobCL" w:cs="gobCL"/>
          <w:b/>
          <w:color w:val="000000" w:themeColor="text1"/>
          <w:sz w:val="36"/>
          <w:szCs w:val="36"/>
        </w:rPr>
        <w:tab/>
      </w:r>
      <w:r w:rsidR="005A6BC4" w:rsidRPr="00AB7DE9">
        <w:rPr>
          <w:rFonts w:ascii="gobCL" w:eastAsia="gobCL" w:hAnsi="gobCL" w:cs="gobCL"/>
          <w:b/>
          <w:color w:val="000000" w:themeColor="text1"/>
          <w:sz w:val="36"/>
          <w:szCs w:val="36"/>
        </w:rPr>
        <w:t>REACTÍVATE</w:t>
      </w:r>
      <w:r w:rsidR="00EE2260" w:rsidRPr="00AB7DE9">
        <w:rPr>
          <w:rFonts w:ascii="gobCL" w:eastAsia="gobCL" w:hAnsi="gobCL" w:cs="gobCL"/>
          <w:b/>
          <w:color w:val="000000" w:themeColor="text1"/>
          <w:sz w:val="36"/>
          <w:szCs w:val="36"/>
        </w:rPr>
        <w:t xml:space="preserve"> TURISMO</w:t>
      </w:r>
      <w:r w:rsidR="00562853" w:rsidRPr="00AB7DE9">
        <w:rPr>
          <w:rFonts w:ascii="gobCL" w:eastAsia="gobCL" w:hAnsi="gobCL" w:cs="gobCL"/>
          <w:b/>
          <w:color w:val="000000" w:themeColor="text1"/>
          <w:sz w:val="36"/>
          <w:szCs w:val="36"/>
        </w:rPr>
        <w:t xml:space="preserve"> MAULE</w:t>
      </w:r>
    </w:p>
    <w:p w14:paraId="183108E6" w14:textId="77777777" w:rsidR="00B43377" w:rsidRPr="00AB7DE9" w:rsidRDefault="00B43377" w:rsidP="00C3335F">
      <w:pPr>
        <w:tabs>
          <w:tab w:val="left" w:pos="1650"/>
          <w:tab w:val="center" w:pos="4419"/>
        </w:tabs>
        <w:spacing w:after="0" w:line="240" w:lineRule="auto"/>
        <w:jc w:val="center"/>
        <w:rPr>
          <w:rFonts w:ascii="gobCL" w:eastAsia="gobCL" w:hAnsi="gobCL" w:cs="gobCL"/>
          <w:b/>
          <w:color w:val="000000" w:themeColor="text1"/>
          <w:sz w:val="36"/>
          <w:szCs w:val="36"/>
        </w:rPr>
      </w:pPr>
    </w:p>
    <w:p w14:paraId="26665676" w14:textId="082AE10B" w:rsidR="00B43377" w:rsidRPr="00AB7DE9" w:rsidRDefault="007810B9" w:rsidP="00C3335F">
      <w:pPr>
        <w:tabs>
          <w:tab w:val="left" w:pos="1650"/>
          <w:tab w:val="center" w:pos="4419"/>
        </w:tabs>
        <w:spacing w:after="0" w:line="240" w:lineRule="auto"/>
        <w:jc w:val="center"/>
        <w:rPr>
          <w:rFonts w:ascii="gobCL" w:eastAsia="gobCL" w:hAnsi="gobCL" w:cs="gobCL"/>
          <w:b/>
          <w:color w:val="000000" w:themeColor="text1"/>
          <w:sz w:val="36"/>
          <w:szCs w:val="36"/>
        </w:rPr>
      </w:pPr>
      <w:r w:rsidRPr="00AB7DE9">
        <w:rPr>
          <w:rFonts w:ascii="gobCL" w:eastAsia="gobCL" w:hAnsi="gobCL" w:cs="gobCL"/>
          <w:b/>
          <w:color w:val="000000" w:themeColor="text1"/>
          <w:sz w:val="36"/>
          <w:szCs w:val="36"/>
        </w:rPr>
        <w:t>Región del Maule</w:t>
      </w:r>
    </w:p>
    <w:p w14:paraId="79AA9C6D" w14:textId="5924580A" w:rsidR="002862B1" w:rsidRPr="00AB7DE9" w:rsidRDefault="003200FF" w:rsidP="00C3335F">
      <w:pPr>
        <w:tabs>
          <w:tab w:val="center" w:pos="4419"/>
        </w:tabs>
        <w:spacing w:after="0" w:line="240" w:lineRule="auto"/>
        <w:rPr>
          <w:rFonts w:ascii="gobCL" w:eastAsia="gobCL" w:hAnsi="gobCL" w:cs="gobCL"/>
          <w:color w:val="000000" w:themeColor="text1"/>
          <w:sz w:val="36"/>
          <w:szCs w:val="36"/>
        </w:rPr>
      </w:pPr>
      <w:r w:rsidRPr="00AB7DE9">
        <w:rPr>
          <w:rFonts w:ascii="gobCL" w:eastAsia="gobCL" w:hAnsi="gobCL" w:cs="gobCL"/>
          <w:b/>
          <w:color w:val="000000" w:themeColor="text1"/>
          <w:sz w:val="36"/>
          <w:szCs w:val="36"/>
        </w:rPr>
        <w:tab/>
      </w:r>
      <w:r w:rsidR="00BC3150" w:rsidRPr="00AB7DE9">
        <w:rPr>
          <w:rFonts w:ascii="gobCL" w:eastAsia="gobCL" w:hAnsi="gobCL" w:cs="gobCL"/>
          <w:b/>
          <w:color w:val="000000" w:themeColor="text1"/>
          <w:sz w:val="36"/>
          <w:szCs w:val="36"/>
        </w:rPr>
        <w:t>Junio</w:t>
      </w:r>
      <w:r w:rsidR="008879E4" w:rsidRPr="00AB7DE9">
        <w:rPr>
          <w:rFonts w:ascii="gobCL" w:eastAsia="gobCL" w:hAnsi="gobCL" w:cs="gobCL"/>
          <w:b/>
          <w:color w:val="000000" w:themeColor="text1"/>
          <w:sz w:val="36"/>
          <w:szCs w:val="36"/>
        </w:rPr>
        <w:t xml:space="preserve"> de 202</w:t>
      </w:r>
      <w:r w:rsidR="00BC3150" w:rsidRPr="00AB7DE9">
        <w:rPr>
          <w:rFonts w:ascii="gobCL" w:eastAsia="gobCL" w:hAnsi="gobCL" w:cs="gobCL"/>
          <w:b/>
          <w:color w:val="000000" w:themeColor="text1"/>
          <w:sz w:val="36"/>
          <w:szCs w:val="36"/>
        </w:rPr>
        <w:t>1</w:t>
      </w:r>
    </w:p>
    <w:p w14:paraId="213FEF84" w14:textId="77777777" w:rsidR="002862B1" w:rsidRPr="00AB7DE9" w:rsidRDefault="002862B1" w:rsidP="00C3335F">
      <w:pPr>
        <w:spacing w:after="0" w:line="240" w:lineRule="auto"/>
        <w:jc w:val="both"/>
        <w:rPr>
          <w:rFonts w:ascii="gobCL" w:eastAsia="gobCL" w:hAnsi="gobCL" w:cs="gobCL"/>
          <w:color w:val="000000" w:themeColor="text1"/>
          <w:sz w:val="36"/>
          <w:szCs w:val="36"/>
        </w:rPr>
      </w:pPr>
    </w:p>
    <w:p w14:paraId="2CD458C5" w14:textId="623CAD5D" w:rsidR="002862B1" w:rsidRDefault="002862B1" w:rsidP="00C3335F">
      <w:pPr>
        <w:spacing w:after="0" w:line="240" w:lineRule="auto"/>
        <w:jc w:val="both"/>
        <w:rPr>
          <w:rFonts w:ascii="gobCL" w:eastAsia="gobCL" w:hAnsi="gobCL" w:cs="gobCL"/>
          <w:color w:val="000000" w:themeColor="text1"/>
          <w:sz w:val="36"/>
          <w:szCs w:val="36"/>
        </w:rPr>
      </w:pPr>
    </w:p>
    <w:p w14:paraId="4CD3A59F" w14:textId="278FC0D3" w:rsidR="00C3335F" w:rsidRDefault="00C3335F" w:rsidP="00C3335F">
      <w:pPr>
        <w:spacing w:after="0" w:line="240" w:lineRule="auto"/>
        <w:jc w:val="both"/>
        <w:rPr>
          <w:rFonts w:ascii="gobCL" w:eastAsia="gobCL" w:hAnsi="gobCL" w:cs="gobCL"/>
          <w:color w:val="000000" w:themeColor="text1"/>
          <w:sz w:val="36"/>
          <w:szCs w:val="36"/>
        </w:rPr>
      </w:pPr>
    </w:p>
    <w:p w14:paraId="50E535DE" w14:textId="7937BD6B" w:rsidR="00C3335F" w:rsidRDefault="00C3335F" w:rsidP="00C3335F">
      <w:pPr>
        <w:spacing w:after="0" w:line="240" w:lineRule="auto"/>
        <w:jc w:val="both"/>
        <w:rPr>
          <w:rFonts w:ascii="gobCL" w:eastAsia="gobCL" w:hAnsi="gobCL" w:cs="gobCL"/>
          <w:color w:val="000000" w:themeColor="text1"/>
          <w:sz w:val="36"/>
          <w:szCs w:val="36"/>
        </w:rPr>
      </w:pPr>
    </w:p>
    <w:p w14:paraId="6A6AB2D2" w14:textId="3588466D" w:rsidR="00C3335F" w:rsidRDefault="00C3335F" w:rsidP="00C3335F">
      <w:pPr>
        <w:spacing w:after="0" w:line="240" w:lineRule="auto"/>
        <w:jc w:val="both"/>
        <w:rPr>
          <w:rFonts w:ascii="gobCL" w:eastAsia="gobCL" w:hAnsi="gobCL" w:cs="gobCL"/>
          <w:color w:val="000000" w:themeColor="text1"/>
          <w:sz w:val="36"/>
          <w:szCs w:val="36"/>
        </w:rPr>
      </w:pPr>
    </w:p>
    <w:p w14:paraId="00A408B2" w14:textId="5B475153" w:rsidR="00C3335F" w:rsidRPr="00C3335F" w:rsidRDefault="00C3335F" w:rsidP="00C3335F">
      <w:pPr>
        <w:spacing w:after="0" w:line="240" w:lineRule="auto"/>
        <w:jc w:val="both"/>
        <w:rPr>
          <w:rFonts w:ascii="gobCL" w:eastAsia="gobCL" w:hAnsi="gobCL" w:cs="gobCL"/>
          <w:color w:val="000000" w:themeColor="text1"/>
          <w:sz w:val="36"/>
          <w:szCs w:val="36"/>
        </w:rPr>
      </w:pPr>
    </w:p>
    <w:p w14:paraId="695E51C9" w14:textId="77777777" w:rsidR="002862B1" w:rsidRPr="00C3335F" w:rsidRDefault="002862B1" w:rsidP="00C3335F">
      <w:pPr>
        <w:spacing w:after="0" w:line="240" w:lineRule="auto"/>
        <w:jc w:val="both"/>
        <w:rPr>
          <w:rFonts w:ascii="gobCL" w:eastAsia="gobCL" w:hAnsi="gobCL" w:cs="gobCL"/>
          <w:color w:val="000000" w:themeColor="text1"/>
          <w:sz w:val="36"/>
          <w:szCs w:val="36"/>
        </w:rPr>
      </w:pPr>
    </w:p>
    <w:p w14:paraId="62746C27" w14:textId="77777777" w:rsidR="002862B1" w:rsidRPr="00AB7DE9" w:rsidRDefault="002862B1" w:rsidP="00C3335F">
      <w:pPr>
        <w:spacing w:after="0" w:line="240" w:lineRule="auto"/>
        <w:jc w:val="both"/>
        <w:rPr>
          <w:rFonts w:ascii="gobCL" w:eastAsia="gobCL" w:hAnsi="gobCL" w:cs="gobCL"/>
          <w:color w:val="000000" w:themeColor="text1"/>
        </w:rPr>
      </w:pPr>
    </w:p>
    <w:p w14:paraId="2765EFBB" w14:textId="77777777" w:rsidR="002862B1" w:rsidRPr="00AB7DE9" w:rsidRDefault="002862B1" w:rsidP="00C3335F">
      <w:pPr>
        <w:spacing w:after="0" w:line="240" w:lineRule="auto"/>
        <w:jc w:val="both"/>
        <w:rPr>
          <w:rFonts w:ascii="gobCL" w:eastAsia="gobCL" w:hAnsi="gobCL" w:cs="gobCL"/>
          <w:color w:val="000000" w:themeColor="text1"/>
        </w:rPr>
      </w:pPr>
    </w:p>
    <w:p w14:paraId="0CAAB16D" w14:textId="77777777" w:rsidR="002862B1" w:rsidRPr="00AB7DE9" w:rsidRDefault="002862B1" w:rsidP="00C3335F">
      <w:pPr>
        <w:spacing w:after="0" w:line="240" w:lineRule="auto"/>
        <w:jc w:val="both"/>
        <w:rPr>
          <w:rFonts w:ascii="gobCL" w:eastAsia="gobCL" w:hAnsi="gobCL" w:cs="gobCL"/>
          <w:color w:val="000000" w:themeColor="text1"/>
        </w:rPr>
      </w:pPr>
    </w:p>
    <w:p w14:paraId="0B6569EF" w14:textId="77777777" w:rsidR="002862B1" w:rsidRPr="00AB7DE9" w:rsidRDefault="002862B1" w:rsidP="00C3335F">
      <w:pPr>
        <w:spacing w:after="0" w:line="240" w:lineRule="auto"/>
        <w:jc w:val="both"/>
        <w:rPr>
          <w:rFonts w:ascii="gobCL" w:eastAsia="gobCL" w:hAnsi="gobCL" w:cs="gobCL"/>
          <w:color w:val="000000" w:themeColor="text1"/>
        </w:rPr>
      </w:pPr>
    </w:p>
    <w:p w14:paraId="4C9DA64D" w14:textId="77777777" w:rsidR="002862B1" w:rsidRPr="00AB7DE9" w:rsidRDefault="002862B1" w:rsidP="00C3335F">
      <w:pPr>
        <w:spacing w:after="0" w:line="240" w:lineRule="auto"/>
        <w:jc w:val="both"/>
        <w:rPr>
          <w:rFonts w:ascii="gobCL" w:eastAsia="gobCL" w:hAnsi="gobCL" w:cs="gobCL"/>
          <w:color w:val="000000" w:themeColor="text1"/>
        </w:rPr>
      </w:pPr>
    </w:p>
    <w:p w14:paraId="5701C5D1" w14:textId="1B214EC3" w:rsidR="002862B1" w:rsidRPr="00AB7DE9" w:rsidRDefault="007C48F8" w:rsidP="00C3335F">
      <w:pPr>
        <w:spacing w:after="0" w:line="240" w:lineRule="auto"/>
        <w:jc w:val="both"/>
        <w:rPr>
          <w:rFonts w:ascii="gobCL" w:eastAsia="gobCL" w:hAnsi="gobCL" w:cs="gobCL"/>
          <w:b/>
          <w:color w:val="000000" w:themeColor="text1"/>
        </w:rPr>
      </w:pPr>
      <w:r w:rsidRPr="00AB7DE9">
        <w:rPr>
          <w:rFonts w:ascii="gobCL" w:hAnsi="gobCL"/>
          <w:color w:val="000000" w:themeColor="text1"/>
        </w:rPr>
        <w:br w:type="page"/>
      </w:r>
      <w:r w:rsidRPr="00AB7DE9">
        <w:rPr>
          <w:rFonts w:ascii="gobCL" w:eastAsia="gobCL" w:hAnsi="gobCL" w:cs="gobCL"/>
          <w:b/>
          <w:color w:val="000000" w:themeColor="text1"/>
        </w:rPr>
        <w:lastRenderedPageBreak/>
        <w:t>1. Antecedentes del programa</w:t>
      </w:r>
    </w:p>
    <w:p w14:paraId="477AC900" w14:textId="77777777" w:rsidR="00AB7DE9" w:rsidRDefault="00AB7DE9" w:rsidP="00C3335F">
      <w:pPr>
        <w:spacing w:after="0" w:line="240" w:lineRule="auto"/>
        <w:jc w:val="both"/>
        <w:rPr>
          <w:rFonts w:ascii="gobCL" w:eastAsia="gobCL" w:hAnsi="gobCL" w:cs="gobCL"/>
          <w:color w:val="000000" w:themeColor="text1"/>
        </w:rPr>
      </w:pPr>
    </w:p>
    <w:p w14:paraId="4F9CB539" w14:textId="402E30FD" w:rsidR="008775F8" w:rsidRDefault="007E74A9" w:rsidP="00C3335F">
      <w:p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E</w:t>
      </w:r>
      <w:r w:rsidR="008775F8" w:rsidRPr="00AB7DE9">
        <w:rPr>
          <w:rFonts w:ascii="gobCL" w:eastAsia="gobCL" w:hAnsi="gobCL" w:cs="gobCL"/>
          <w:color w:val="000000" w:themeColor="text1"/>
        </w:rPr>
        <w:t>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471A4369" w14:textId="77777777" w:rsidR="00AB7DE9" w:rsidRPr="00AB7DE9" w:rsidRDefault="00AB7DE9" w:rsidP="00C3335F">
      <w:pPr>
        <w:spacing w:after="0" w:line="240" w:lineRule="auto"/>
        <w:jc w:val="both"/>
        <w:rPr>
          <w:rFonts w:ascii="gobCL" w:eastAsia="gobCL" w:hAnsi="gobCL" w:cs="gobCL"/>
          <w:color w:val="000000" w:themeColor="text1"/>
        </w:rPr>
      </w:pPr>
    </w:p>
    <w:p w14:paraId="49E132BC" w14:textId="62F564BF" w:rsidR="008775F8" w:rsidRDefault="008775F8" w:rsidP="00C3335F">
      <w:p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 xml:space="preserve">Por su parte, el sector turismo es una de las actividades económicas del país que ha tomado relevancia en los últimos años por su aporte a las economías locales, pero también es considerada una de las más vulnerable ante escenarios complejos como, por ejemplo, el que planteó la coyuntura nacional del último trimestre del 2019. </w:t>
      </w:r>
    </w:p>
    <w:p w14:paraId="7B26D910" w14:textId="77777777" w:rsidR="00AB7DE9" w:rsidRPr="00AB7DE9" w:rsidRDefault="00AB7DE9" w:rsidP="00C3335F">
      <w:pPr>
        <w:spacing w:after="0" w:line="240" w:lineRule="auto"/>
        <w:jc w:val="both"/>
        <w:rPr>
          <w:rFonts w:ascii="gobCL" w:eastAsia="gobCL" w:hAnsi="gobCL" w:cs="gobCL"/>
          <w:color w:val="000000" w:themeColor="text1"/>
        </w:rPr>
      </w:pPr>
    </w:p>
    <w:p w14:paraId="5F6426C5" w14:textId="6E5F6051" w:rsidR="008775F8" w:rsidRDefault="008775F8" w:rsidP="00C3335F">
      <w:p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Es una industria que genera cerca de 400.000 empleos directos y está compuesta mayoritariamente por pymes. Más de un 95% de quienes emprenden en este sector son micro, pequeñas y medianas empresas.</w:t>
      </w:r>
    </w:p>
    <w:p w14:paraId="5BFF00A1" w14:textId="77777777" w:rsidR="00AB7DE9" w:rsidRPr="00AB7DE9" w:rsidRDefault="00AB7DE9" w:rsidP="00C3335F">
      <w:pPr>
        <w:spacing w:after="0" w:line="240" w:lineRule="auto"/>
        <w:jc w:val="both"/>
        <w:rPr>
          <w:rFonts w:ascii="gobCL" w:eastAsia="gobCL" w:hAnsi="gobCL" w:cs="gobCL"/>
          <w:color w:val="000000" w:themeColor="text1"/>
        </w:rPr>
      </w:pPr>
    </w:p>
    <w:p w14:paraId="2030308E" w14:textId="514E7784" w:rsidR="008775F8" w:rsidRDefault="008775F8" w:rsidP="00C3335F">
      <w:p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Por lo mismo, hoy más que nunca la actividad turística y, en especial, los pequeños empresarios que emprenden en ella, requieren de nuestro apoyo para reactivar sus negocios y darle un reimpulso a su capacidad de gestión y desarrollo innovador.</w:t>
      </w:r>
    </w:p>
    <w:p w14:paraId="4A4BE795" w14:textId="77777777" w:rsidR="00AB7DE9" w:rsidRPr="00AB7DE9" w:rsidRDefault="00AB7DE9" w:rsidP="00C3335F">
      <w:pPr>
        <w:spacing w:after="0" w:line="240" w:lineRule="auto"/>
        <w:jc w:val="both"/>
        <w:rPr>
          <w:rFonts w:ascii="gobCL" w:eastAsia="gobCL" w:hAnsi="gobCL" w:cs="gobCL"/>
          <w:color w:val="000000" w:themeColor="text1"/>
        </w:rPr>
      </w:pPr>
    </w:p>
    <w:p w14:paraId="73C37B05" w14:textId="1DEF1B12" w:rsidR="008775F8" w:rsidRDefault="008775F8" w:rsidP="00C3335F">
      <w:p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78EE4C3D" w14:textId="77777777" w:rsidR="00AB7DE9" w:rsidRPr="00AB7DE9" w:rsidRDefault="00AB7DE9" w:rsidP="00C3335F">
      <w:pPr>
        <w:spacing w:after="0" w:line="240" w:lineRule="auto"/>
        <w:jc w:val="both"/>
        <w:rPr>
          <w:rFonts w:ascii="gobCL" w:eastAsia="gobCL" w:hAnsi="gobCL" w:cs="gobCL"/>
          <w:color w:val="000000" w:themeColor="text1"/>
        </w:rPr>
      </w:pPr>
    </w:p>
    <w:p w14:paraId="7EC73123" w14:textId="558A9AEA" w:rsidR="008775F8" w:rsidRDefault="008775F8" w:rsidP="00C3335F">
      <w:p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 xml:space="preserve">Hoy, ante la contingencia nacional, el rol de Sercotec se ha vuelto aún más imprescindible, por lo cual dispone el Programa </w:t>
      </w:r>
      <w:r w:rsidR="00EF3673" w:rsidRPr="00AB7DE9">
        <w:rPr>
          <w:rFonts w:ascii="gobCL" w:eastAsia="gobCL" w:hAnsi="gobCL" w:cs="gobCL"/>
          <w:color w:val="000000" w:themeColor="text1"/>
        </w:rPr>
        <w:t xml:space="preserve">Especial </w:t>
      </w:r>
      <w:r w:rsidR="00562853" w:rsidRPr="00AB7DE9">
        <w:rPr>
          <w:rFonts w:ascii="gobCL" w:eastAsia="gobCL" w:hAnsi="gobCL" w:cs="gobCL"/>
          <w:color w:val="000000" w:themeColor="text1"/>
        </w:rPr>
        <w:t xml:space="preserve">FNDR </w:t>
      </w:r>
      <w:r w:rsidR="00EF3673" w:rsidRPr="00AB7DE9">
        <w:rPr>
          <w:rFonts w:ascii="gobCL" w:eastAsia="gobCL" w:hAnsi="gobCL" w:cs="gobCL"/>
          <w:color w:val="000000" w:themeColor="text1"/>
        </w:rPr>
        <w:t>“Reactívate Turismo</w:t>
      </w:r>
      <w:r w:rsidR="00562853" w:rsidRPr="00AB7DE9">
        <w:rPr>
          <w:rFonts w:ascii="gobCL" w:eastAsia="gobCL" w:hAnsi="gobCL" w:cs="gobCL"/>
          <w:color w:val="000000" w:themeColor="text1"/>
        </w:rPr>
        <w:t xml:space="preserve"> Maule</w:t>
      </w:r>
      <w:r w:rsidRPr="00AB7DE9">
        <w:rPr>
          <w:rFonts w:ascii="gobCL" w:eastAsia="gobCL" w:hAnsi="gobCL" w:cs="gobCL"/>
          <w:color w:val="000000" w:themeColor="text1"/>
        </w:rPr>
        <w:t>”, el cual busca entregar las herramientas necesarias a aquellas micro y peq</w:t>
      </w:r>
      <w:r w:rsidR="000D4CAF" w:rsidRPr="00AB7DE9">
        <w:rPr>
          <w:rFonts w:ascii="gobCL" w:eastAsia="gobCL" w:hAnsi="gobCL" w:cs="gobCL"/>
          <w:color w:val="000000" w:themeColor="text1"/>
        </w:rPr>
        <w:t>ueñas empresas, con ventas netas mayores o iguale</w:t>
      </w:r>
      <w:r w:rsidR="00562853" w:rsidRPr="00AB7DE9">
        <w:rPr>
          <w:rFonts w:ascii="gobCL" w:eastAsia="gobCL" w:hAnsi="gobCL" w:cs="gobCL"/>
          <w:color w:val="000000" w:themeColor="text1"/>
        </w:rPr>
        <w:t>s a 1</w:t>
      </w:r>
      <w:r w:rsidR="000D4CAF" w:rsidRPr="00AB7DE9">
        <w:rPr>
          <w:rFonts w:ascii="gobCL" w:eastAsia="gobCL" w:hAnsi="gobCL" w:cs="gobCL"/>
          <w:color w:val="000000" w:themeColor="text1"/>
        </w:rPr>
        <w:t>00 UF e inferiores o iguales</w:t>
      </w:r>
      <w:r w:rsidR="00562853" w:rsidRPr="00AB7DE9">
        <w:rPr>
          <w:rFonts w:ascii="gobCL" w:eastAsia="gobCL" w:hAnsi="gobCL" w:cs="gobCL"/>
          <w:color w:val="000000" w:themeColor="text1"/>
        </w:rPr>
        <w:t xml:space="preserve"> 2</w:t>
      </w:r>
      <w:r w:rsidRPr="00AB7DE9">
        <w:rPr>
          <w:rFonts w:ascii="gobCL" w:eastAsia="gobCL" w:hAnsi="gobCL" w:cs="gobCL"/>
          <w:color w:val="000000" w:themeColor="text1"/>
        </w:rPr>
        <w:t>5.000 UF al año, que se han visto afectadas en sus ingresos a causa de los últimos acontecimientos vividos en Chile, según lo establecido en las presentes bases.</w:t>
      </w:r>
    </w:p>
    <w:p w14:paraId="4165F19A" w14:textId="44D0E598" w:rsidR="00AB7DE9" w:rsidRDefault="00AB7DE9" w:rsidP="00C3335F">
      <w:pPr>
        <w:spacing w:after="0" w:line="240" w:lineRule="auto"/>
        <w:jc w:val="both"/>
        <w:rPr>
          <w:rFonts w:ascii="gobCL" w:eastAsia="gobCL" w:hAnsi="gobCL" w:cs="gobCL"/>
          <w:color w:val="000000" w:themeColor="text1"/>
        </w:rPr>
      </w:pPr>
    </w:p>
    <w:p w14:paraId="1D04C566" w14:textId="77777777" w:rsidR="00AB7DE9" w:rsidRPr="00AB7DE9" w:rsidRDefault="00AB7DE9" w:rsidP="00C3335F">
      <w:pPr>
        <w:spacing w:after="0" w:line="240" w:lineRule="auto"/>
        <w:jc w:val="both"/>
        <w:rPr>
          <w:rFonts w:ascii="gobCL" w:eastAsia="gobCL" w:hAnsi="gobCL" w:cs="gobCL"/>
          <w:b/>
          <w:color w:val="000000" w:themeColor="text1"/>
        </w:rPr>
      </w:pPr>
    </w:p>
    <w:p w14:paraId="568A1A96" w14:textId="76B45253" w:rsidR="002862B1" w:rsidRPr="00AB7DE9" w:rsidRDefault="007C48F8" w:rsidP="00C3335F">
      <w:pPr>
        <w:spacing w:after="0" w:line="240" w:lineRule="auto"/>
        <w:jc w:val="both"/>
        <w:rPr>
          <w:rFonts w:ascii="gobCL" w:eastAsia="gobCL" w:hAnsi="gobCL" w:cs="gobCL"/>
          <w:b/>
          <w:color w:val="000000" w:themeColor="text1"/>
        </w:rPr>
      </w:pPr>
      <w:r w:rsidRPr="00AB7DE9">
        <w:rPr>
          <w:rFonts w:ascii="gobCL" w:eastAsia="gobCL" w:hAnsi="gobCL" w:cs="gobCL"/>
          <w:b/>
          <w:color w:val="000000" w:themeColor="text1"/>
        </w:rPr>
        <w:t>2. ¿Qué es?</w:t>
      </w:r>
    </w:p>
    <w:p w14:paraId="1B354AED" w14:textId="77777777" w:rsidR="00AB7DE9" w:rsidRDefault="00AB7DE9" w:rsidP="00C3335F">
      <w:pPr>
        <w:spacing w:after="0" w:line="240" w:lineRule="auto"/>
        <w:jc w:val="both"/>
        <w:rPr>
          <w:rFonts w:ascii="gobCL" w:eastAsia="gobCL" w:hAnsi="gobCL" w:cs="gobCL"/>
          <w:color w:val="000000" w:themeColor="text1"/>
        </w:rPr>
      </w:pPr>
    </w:p>
    <w:p w14:paraId="78FF837A" w14:textId="63696737" w:rsidR="00B47309" w:rsidRDefault="0044638D" w:rsidP="00C3335F">
      <w:p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Es un programa que busca apoyar a las micro y pequeñas empresas</w:t>
      </w:r>
      <w:r w:rsidR="00B47309" w:rsidRPr="00AB7DE9">
        <w:rPr>
          <w:rFonts w:ascii="gobCL" w:eastAsia="gobCL" w:hAnsi="gobCL" w:cs="gobCL"/>
          <w:color w:val="000000" w:themeColor="text1"/>
        </w:rPr>
        <w:t xml:space="preserve"> del sector turismo,</w:t>
      </w:r>
      <w:r w:rsidRPr="00AB7DE9">
        <w:rPr>
          <w:rFonts w:ascii="gobCL" w:eastAsia="gobCL" w:hAnsi="gobCL" w:cs="gobCL"/>
          <w:color w:val="000000" w:themeColor="text1"/>
        </w:rPr>
        <w:t xml:space="preserve"> </w:t>
      </w:r>
      <w:r w:rsidR="00B47309" w:rsidRPr="00AB7DE9">
        <w:rPr>
          <w:rFonts w:ascii="gobCL" w:eastAsia="gobCL" w:hAnsi="gobCL" w:cs="gobCL"/>
          <w:color w:val="000000" w:themeColor="text1"/>
        </w:rPr>
        <w:t xml:space="preserve">que tengan inicio de actividades en primera categoría hasta el </w:t>
      </w:r>
      <w:r w:rsidR="00532395" w:rsidRPr="00AB7DE9">
        <w:rPr>
          <w:rFonts w:ascii="gobCL" w:eastAsia="gobCL" w:hAnsi="gobCL" w:cs="gobCL"/>
          <w:color w:val="000000" w:themeColor="text1"/>
        </w:rPr>
        <w:t>31</w:t>
      </w:r>
      <w:r w:rsidR="00B47309" w:rsidRPr="00AB7DE9">
        <w:rPr>
          <w:rFonts w:ascii="gobCL" w:eastAsia="gobCL" w:hAnsi="gobCL" w:cs="gobCL"/>
          <w:color w:val="000000" w:themeColor="text1"/>
        </w:rPr>
        <w:t xml:space="preserve"> de </w:t>
      </w:r>
      <w:r w:rsidR="00532395" w:rsidRPr="00AB7DE9">
        <w:rPr>
          <w:rFonts w:ascii="gobCL" w:eastAsia="gobCL" w:hAnsi="gobCL" w:cs="gobCL"/>
          <w:color w:val="000000" w:themeColor="text1"/>
        </w:rPr>
        <w:t>octubre</w:t>
      </w:r>
      <w:r w:rsidR="00B47309" w:rsidRPr="00AB7DE9">
        <w:rPr>
          <w:rFonts w:ascii="gobCL" w:eastAsia="gobCL" w:hAnsi="gobCL" w:cs="gobCL"/>
          <w:color w:val="000000" w:themeColor="text1"/>
        </w:rPr>
        <w:t xml:space="preserve"> de 2019 ante el Servicio de Impuestos Internos; </w:t>
      </w:r>
      <w:r w:rsidR="006E6147" w:rsidRPr="00AB7DE9">
        <w:rPr>
          <w:rFonts w:ascii="gobCL" w:eastAsia="gobCL" w:hAnsi="gobCL" w:cs="gobCL"/>
          <w:color w:val="000000" w:themeColor="text1"/>
          <w:lang w:val="es-ES_tradnl"/>
        </w:rPr>
        <w:t>con ve</w:t>
      </w:r>
      <w:r w:rsidR="00532395" w:rsidRPr="00AB7DE9">
        <w:rPr>
          <w:rFonts w:ascii="gobCL" w:eastAsia="gobCL" w:hAnsi="gobCL" w:cs="gobCL"/>
          <w:color w:val="000000" w:themeColor="text1"/>
          <w:lang w:val="es-ES_tradnl"/>
        </w:rPr>
        <w:t>ntas netas mayores o iguales a 100 UF e inferiores o iguales a 2</w:t>
      </w:r>
      <w:r w:rsidR="006E6147" w:rsidRPr="00AB7DE9">
        <w:rPr>
          <w:rFonts w:ascii="gobCL" w:eastAsia="gobCL" w:hAnsi="gobCL" w:cs="gobCL"/>
          <w:color w:val="000000" w:themeColor="text1"/>
          <w:lang w:val="es-ES_tradnl"/>
        </w:rPr>
        <w:t>5.000 UF</w:t>
      </w:r>
      <w:r w:rsidRPr="00AB7DE9">
        <w:rPr>
          <w:rFonts w:ascii="gobCL" w:eastAsia="gobCL" w:hAnsi="gobCL" w:cs="gobCL"/>
          <w:color w:val="000000" w:themeColor="text1"/>
        </w:rPr>
        <w:t xml:space="preserve"> al año, que hayan visto afect</w:t>
      </w:r>
      <w:r w:rsidR="00532395" w:rsidRPr="00AB7DE9">
        <w:rPr>
          <w:rFonts w:ascii="gobCL" w:eastAsia="gobCL" w:hAnsi="gobCL" w:cs="gobCL"/>
          <w:color w:val="000000" w:themeColor="text1"/>
        </w:rPr>
        <w:t>adas sus ventas en al menos un 2</w:t>
      </w:r>
      <w:r w:rsidRPr="00AB7DE9">
        <w:rPr>
          <w:rFonts w:ascii="gobCL" w:eastAsia="gobCL" w:hAnsi="gobCL" w:cs="gobCL"/>
          <w:color w:val="000000" w:themeColor="text1"/>
        </w:rPr>
        <w:t>0%, producto de la emergencia sanitaria</w:t>
      </w:r>
      <w:r w:rsidR="00B47309" w:rsidRPr="00AB7DE9">
        <w:rPr>
          <w:rFonts w:ascii="gobCL" w:eastAsia="gobCL" w:hAnsi="gobCL" w:cs="gobCL"/>
          <w:color w:val="000000" w:themeColor="text1"/>
        </w:rPr>
        <w:t xml:space="preserve">. </w:t>
      </w:r>
    </w:p>
    <w:p w14:paraId="5DA98E95" w14:textId="77777777" w:rsidR="00AB7DE9" w:rsidRPr="00AB7DE9" w:rsidRDefault="00AB7DE9" w:rsidP="00C3335F">
      <w:pPr>
        <w:spacing w:after="0" w:line="240" w:lineRule="auto"/>
        <w:jc w:val="both"/>
        <w:rPr>
          <w:rFonts w:ascii="gobCL" w:eastAsia="gobCL" w:hAnsi="gobCL" w:cs="gobCL"/>
          <w:color w:val="000000" w:themeColor="text1"/>
        </w:rPr>
      </w:pPr>
    </w:p>
    <w:p w14:paraId="4B3D3137" w14:textId="181CE25F" w:rsidR="00AB7DE9" w:rsidRPr="00AB7DE9" w:rsidRDefault="001E2557" w:rsidP="00C3335F">
      <w:p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Para apoyar la reactivación de su actividad económica, Sercotec otorga un su</w:t>
      </w:r>
      <w:r w:rsidR="006E6147" w:rsidRPr="00AB7DE9">
        <w:rPr>
          <w:rFonts w:ascii="gobCL" w:eastAsia="gobCL" w:hAnsi="gobCL" w:cs="gobCL"/>
          <w:color w:val="000000" w:themeColor="text1"/>
        </w:rPr>
        <w:t>bsidio que les permite adquirir</w:t>
      </w:r>
      <w:r w:rsidR="00532395" w:rsidRPr="00AB7DE9">
        <w:rPr>
          <w:rFonts w:ascii="gobCL" w:hAnsi="gobCL"/>
          <w:color w:val="000000" w:themeColor="text1"/>
        </w:rPr>
        <w:t>:</w:t>
      </w:r>
      <w:r w:rsidR="00532395" w:rsidRPr="00AB7DE9">
        <w:rPr>
          <w:rFonts w:ascii="gobCL" w:eastAsia="gobCL" w:hAnsi="gobCL" w:cs="gobCL"/>
          <w:color w:val="000000" w:themeColor="text1"/>
        </w:rPr>
        <w:t xml:space="preserve"> Activos fijos, Habilitación de infraestructura, Promoción y difusión, Capital de trabajo, (Materias primas y materiales, Remuneraciones o pago de honorarios, Mercadería, Arriendos, pago de consumos básicos y cuotas de créditos). Además, se podrá financiar la adquisición de materiales necesarios para implementar protocolos sanitarios ante el Covid-19.</w:t>
      </w:r>
    </w:p>
    <w:p w14:paraId="044C4DF1" w14:textId="1D79499F" w:rsidR="002862B1" w:rsidRPr="00AB7DE9" w:rsidRDefault="007C48F8" w:rsidP="00C3335F">
      <w:pPr>
        <w:spacing w:after="0" w:line="240" w:lineRule="auto"/>
        <w:jc w:val="both"/>
        <w:rPr>
          <w:rFonts w:ascii="gobCL" w:eastAsia="gobCL" w:hAnsi="gobCL" w:cs="gobCL"/>
          <w:b/>
          <w:color w:val="000000" w:themeColor="text1"/>
        </w:rPr>
      </w:pPr>
      <w:r w:rsidRPr="00AB7DE9">
        <w:rPr>
          <w:rFonts w:ascii="gobCL" w:eastAsia="gobCL" w:hAnsi="gobCL" w:cs="gobCL"/>
          <w:b/>
          <w:color w:val="000000" w:themeColor="text1"/>
        </w:rPr>
        <w:lastRenderedPageBreak/>
        <w:t>2.1. Requisitos generales del programa</w:t>
      </w:r>
    </w:p>
    <w:p w14:paraId="5F7FC0AB" w14:textId="77777777" w:rsidR="00AB7DE9" w:rsidRDefault="00AB7DE9" w:rsidP="00C3335F">
      <w:pPr>
        <w:spacing w:after="0" w:line="240" w:lineRule="auto"/>
        <w:jc w:val="both"/>
        <w:rPr>
          <w:rFonts w:ascii="gobCL" w:eastAsia="gobCL" w:hAnsi="gobCL" w:cs="gobCL"/>
          <w:color w:val="000000" w:themeColor="text1"/>
        </w:rPr>
      </w:pPr>
      <w:bookmarkStart w:id="1" w:name="_heading=h.30j0zll" w:colFirst="0" w:colLast="0"/>
      <w:bookmarkEnd w:id="1"/>
    </w:p>
    <w:p w14:paraId="7E56C441" w14:textId="04872AC2" w:rsidR="002862B1" w:rsidRDefault="007C48F8" w:rsidP="00C3335F">
      <w:p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 xml:space="preserve">Este programa está dirigido a las empresas que cumplan con los siguientes </w:t>
      </w:r>
      <w:r w:rsidRPr="00AB7DE9">
        <w:rPr>
          <w:rFonts w:ascii="gobCL" w:eastAsia="gobCL" w:hAnsi="gobCL" w:cs="gobCL"/>
          <w:b/>
          <w:color w:val="000000" w:themeColor="text1"/>
        </w:rPr>
        <w:t xml:space="preserve">requisitos, </w:t>
      </w:r>
      <w:r w:rsidRPr="00AB7DE9">
        <w:rPr>
          <w:rFonts w:ascii="gobCL" w:eastAsia="gobCL" w:hAnsi="gobCL" w:cs="gobCL"/>
          <w:color w:val="000000" w:themeColor="text1"/>
        </w:rPr>
        <w:t>cuyos medios de verificación se detallan en el Anexo N°1:</w:t>
      </w:r>
    </w:p>
    <w:p w14:paraId="50800FF8" w14:textId="77777777" w:rsidR="00AB7DE9" w:rsidRPr="00AB7DE9" w:rsidRDefault="00AB7DE9" w:rsidP="00C3335F">
      <w:pPr>
        <w:spacing w:after="0" w:line="240" w:lineRule="auto"/>
        <w:jc w:val="both"/>
        <w:rPr>
          <w:rFonts w:ascii="gobCL" w:eastAsia="gobCL" w:hAnsi="gobCL" w:cs="gobCL"/>
          <w:color w:val="000000" w:themeColor="text1"/>
        </w:rPr>
      </w:pPr>
    </w:p>
    <w:p w14:paraId="61B3EA2C" w14:textId="77777777" w:rsidR="002862B1" w:rsidRPr="00AB7DE9" w:rsidRDefault="007C48F8" w:rsidP="00C3335F">
      <w:pPr>
        <w:spacing w:after="0" w:line="240" w:lineRule="auto"/>
        <w:jc w:val="both"/>
        <w:rPr>
          <w:rFonts w:ascii="gobCL" w:eastAsia="gobCL" w:hAnsi="gobCL" w:cs="gobCL"/>
          <w:b/>
          <w:color w:val="000000" w:themeColor="text1"/>
          <w:u w:val="single"/>
        </w:rPr>
      </w:pPr>
      <w:r w:rsidRPr="00AB7DE9">
        <w:rPr>
          <w:rFonts w:ascii="gobCL" w:eastAsia="gobCL" w:hAnsi="gobCL" w:cs="gobCL"/>
          <w:b/>
          <w:color w:val="000000" w:themeColor="text1"/>
          <w:u w:val="single"/>
        </w:rPr>
        <w:t>2.1.1 Requisitos de admisibilidad:</w:t>
      </w:r>
    </w:p>
    <w:p w14:paraId="5404A365" w14:textId="77777777" w:rsidR="00AB7DE9" w:rsidRDefault="00AB7DE9" w:rsidP="00C3335F">
      <w:pPr>
        <w:spacing w:after="0" w:line="240" w:lineRule="auto"/>
        <w:jc w:val="both"/>
        <w:rPr>
          <w:rFonts w:ascii="gobCL" w:eastAsia="gobCL" w:hAnsi="gobCL" w:cs="gobCL"/>
          <w:b/>
          <w:color w:val="000000" w:themeColor="text1"/>
          <w:u w:val="single"/>
        </w:rPr>
      </w:pPr>
    </w:p>
    <w:p w14:paraId="4E2B7DDD" w14:textId="39B0F06F" w:rsidR="002862B1" w:rsidRPr="00AB7DE9" w:rsidRDefault="007C48F8" w:rsidP="00C3335F">
      <w:pPr>
        <w:spacing w:after="0" w:line="240" w:lineRule="auto"/>
        <w:jc w:val="both"/>
        <w:rPr>
          <w:rFonts w:ascii="gobCL" w:eastAsia="gobCL" w:hAnsi="gobCL" w:cs="gobCL"/>
          <w:b/>
          <w:color w:val="000000" w:themeColor="text1"/>
          <w:u w:val="single"/>
        </w:rPr>
      </w:pPr>
      <w:r w:rsidRPr="00AB7DE9">
        <w:rPr>
          <w:rFonts w:ascii="gobCL" w:eastAsia="gobCL" w:hAnsi="gobCL" w:cs="gobCL"/>
          <w:b/>
          <w:color w:val="000000" w:themeColor="text1"/>
          <w:u w:val="single"/>
        </w:rPr>
        <w:t>a.- Admisibilidad automática:</w:t>
      </w:r>
    </w:p>
    <w:p w14:paraId="0E767F86" w14:textId="77777777" w:rsidR="00AB7DE9" w:rsidRDefault="00AB7DE9" w:rsidP="00C3335F">
      <w:pPr>
        <w:pBdr>
          <w:top w:val="nil"/>
          <w:left w:val="nil"/>
          <w:bottom w:val="nil"/>
          <w:right w:val="nil"/>
          <w:between w:val="nil"/>
        </w:pBdr>
        <w:spacing w:after="0" w:line="240" w:lineRule="auto"/>
        <w:jc w:val="both"/>
        <w:rPr>
          <w:rFonts w:ascii="gobCL" w:eastAsia="gobCL" w:hAnsi="gobCL" w:cs="gobCL"/>
          <w:color w:val="000000" w:themeColor="text1"/>
        </w:rPr>
      </w:pPr>
    </w:p>
    <w:p w14:paraId="3A101E43" w14:textId="73689705" w:rsidR="00EE18CD" w:rsidRPr="00AB7DE9" w:rsidRDefault="007C48F8" w:rsidP="00C3335F">
      <w:pPr>
        <w:pBdr>
          <w:top w:val="nil"/>
          <w:left w:val="nil"/>
          <w:bottom w:val="nil"/>
          <w:right w:val="nil"/>
          <w:between w:val="nil"/>
        </w:pBd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a.1. Ser persona natural y/o jurídica con iniciación de actividades en primera categoría</w:t>
      </w:r>
      <w:r w:rsidR="00DE1EAB" w:rsidRPr="00AB7DE9">
        <w:rPr>
          <w:rStyle w:val="Refdenotaalpie"/>
          <w:rFonts w:ascii="gobCL" w:eastAsia="gobCL" w:hAnsi="gobCL" w:cs="gobCL"/>
          <w:color w:val="000000" w:themeColor="text1"/>
        </w:rPr>
        <w:footnoteReference w:id="1"/>
      </w:r>
      <w:r w:rsidRPr="00AB7DE9">
        <w:rPr>
          <w:rFonts w:ascii="gobCL" w:eastAsia="gobCL" w:hAnsi="gobCL" w:cs="gobCL"/>
          <w:color w:val="000000" w:themeColor="text1"/>
        </w:rPr>
        <w:t xml:space="preserve"> ante el Servi</w:t>
      </w:r>
      <w:r w:rsidR="00E32D6A" w:rsidRPr="00AB7DE9">
        <w:rPr>
          <w:rFonts w:ascii="gobCL" w:eastAsia="gobCL" w:hAnsi="gobCL" w:cs="gobCL"/>
          <w:color w:val="000000" w:themeColor="text1"/>
        </w:rPr>
        <w:t>cio de Impuestos Internos (SII)</w:t>
      </w:r>
      <w:r w:rsidRPr="00AB7DE9">
        <w:rPr>
          <w:rFonts w:ascii="gobCL" w:eastAsia="gobCL" w:hAnsi="gobCL" w:cs="gobCL"/>
          <w:color w:val="000000" w:themeColor="text1"/>
        </w:rPr>
        <w:t xml:space="preserve"> </w:t>
      </w:r>
      <w:r w:rsidR="00E32D6A" w:rsidRPr="00AB7DE9">
        <w:rPr>
          <w:rFonts w:ascii="gobCL" w:eastAsia="gobCL" w:hAnsi="gobCL" w:cs="gobCL"/>
          <w:b/>
          <w:color w:val="000000" w:themeColor="text1"/>
        </w:rPr>
        <w:t xml:space="preserve">hasta el </w:t>
      </w:r>
      <w:r w:rsidR="00532395" w:rsidRPr="00AB7DE9">
        <w:rPr>
          <w:rFonts w:ascii="gobCL" w:eastAsia="gobCL" w:hAnsi="gobCL" w:cs="gobCL"/>
          <w:b/>
          <w:color w:val="000000" w:themeColor="text1"/>
        </w:rPr>
        <w:t>31</w:t>
      </w:r>
      <w:r w:rsidR="00E32D6A" w:rsidRPr="00AB7DE9">
        <w:rPr>
          <w:rFonts w:ascii="gobCL" w:eastAsia="gobCL" w:hAnsi="gobCL" w:cs="gobCL"/>
          <w:b/>
          <w:color w:val="000000" w:themeColor="text1"/>
        </w:rPr>
        <w:t xml:space="preserve"> de </w:t>
      </w:r>
      <w:r w:rsidR="00532395" w:rsidRPr="00AB7DE9">
        <w:rPr>
          <w:rFonts w:ascii="gobCL" w:eastAsia="gobCL" w:hAnsi="gobCL" w:cs="gobCL"/>
          <w:b/>
          <w:color w:val="000000" w:themeColor="text1"/>
        </w:rPr>
        <w:t>octubre</w:t>
      </w:r>
      <w:r w:rsidR="00E32D6A" w:rsidRPr="00AB7DE9">
        <w:rPr>
          <w:rFonts w:ascii="gobCL" w:eastAsia="gobCL" w:hAnsi="gobCL" w:cs="gobCL"/>
          <w:b/>
          <w:color w:val="000000" w:themeColor="text1"/>
        </w:rPr>
        <w:t xml:space="preserve"> 2019 y estar vigente a la fecha de inicio de la convocatoria.</w:t>
      </w:r>
      <w:r w:rsidRPr="00AB7DE9">
        <w:rPr>
          <w:rFonts w:ascii="gobCL" w:eastAsia="gobCL" w:hAnsi="gobCL" w:cs="gobCL"/>
          <w:color w:val="000000" w:themeColor="text1"/>
        </w:rPr>
        <w:t xml:space="preserve"> </w:t>
      </w:r>
      <w:r w:rsidR="00EE18CD" w:rsidRPr="00AB7DE9">
        <w:rPr>
          <w:rFonts w:ascii="gobCL" w:eastAsia="gobCL" w:hAnsi="gobCL" w:cs="gobCL"/>
          <w:color w:val="000000" w:themeColor="text1"/>
        </w:rPr>
        <w:t>Para efectos de</w:t>
      </w:r>
      <w:r w:rsidR="00F237F9" w:rsidRPr="00AB7DE9">
        <w:rPr>
          <w:rFonts w:ascii="gobCL" w:eastAsia="gobCL" w:hAnsi="gobCL" w:cs="gobCL"/>
          <w:color w:val="000000" w:themeColor="text1"/>
        </w:rPr>
        <w:t>l inicio de actividades en primera categoría</w:t>
      </w:r>
      <w:r w:rsidR="00EE18CD" w:rsidRPr="00AB7DE9">
        <w:rPr>
          <w:rFonts w:ascii="gobCL" w:eastAsia="gobCL" w:hAnsi="gobCL" w:cs="gobCL"/>
          <w:color w:val="000000" w:themeColor="text1"/>
        </w:rPr>
        <w:t xml:space="preserve">, se considerará la fecha </w:t>
      </w:r>
      <w:r w:rsidR="00F237F9" w:rsidRPr="00AB7DE9">
        <w:rPr>
          <w:rFonts w:ascii="gobCL" w:eastAsia="gobCL" w:hAnsi="gobCL" w:cs="gobCL"/>
          <w:color w:val="000000" w:themeColor="text1"/>
        </w:rPr>
        <w:t>del giro más antiguo registrado</w:t>
      </w:r>
      <w:r w:rsidR="00EE18CD" w:rsidRPr="00AB7DE9">
        <w:rPr>
          <w:rFonts w:ascii="gobCL" w:eastAsia="gobCL" w:hAnsi="gobCL" w:cs="gobCL"/>
          <w:color w:val="000000" w:themeColor="text1"/>
        </w:rPr>
        <w:t xml:space="preserve"> en el Servicio de Impuestos Internos (dicho giro deberá estar vigente a la fecha de inicio de la convocatoria).</w:t>
      </w:r>
    </w:p>
    <w:p w14:paraId="233C4DBC" w14:textId="15AFB6CF" w:rsidR="006A1269" w:rsidRPr="00AB7DE9" w:rsidRDefault="006A1269" w:rsidP="00C3335F">
      <w:pPr>
        <w:pBdr>
          <w:top w:val="nil"/>
          <w:left w:val="nil"/>
          <w:bottom w:val="nil"/>
          <w:right w:val="nil"/>
          <w:between w:val="nil"/>
        </w:pBdr>
        <w:spacing w:after="0" w:line="240" w:lineRule="auto"/>
        <w:jc w:val="both"/>
        <w:rPr>
          <w:rFonts w:ascii="gobCL" w:eastAsia="gobCL" w:hAnsi="gobCL" w:cs="gobCL"/>
          <w:color w:val="000000" w:themeColor="text1"/>
        </w:rPr>
      </w:pPr>
    </w:p>
    <w:p w14:paraId="117B5E47" w14:textId="7891E796" w:rsidR="002862B1" w:rsidRPr="00AB7DE9" w:rsidRDefault="007C48F8" w:rsidP="00C3335F">
      <w:pPr>
        <w:pBdr>
          <w:top w:val="nil"/>
          <w:left w:val="nil"/>
          <w:bottom w:val="nil"/>
          <w:right w:val="nil"/>
          <w:between w:val="nil"/>
        </w:pBd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a.</w:t>
      </w:r>
      <w:r w:rsidR="0076154F" w:rsidRPr="00AB7DE9">
        <w:rPr>
          <w:rFonts w:ascii="gobCL" w:eastAsia="gobCL" w:hAnsi="gobCL" w:cs="gobCL"/>
          <w:color w:val="000000" w:themeColor="text1"/>
        </w:rPr>
        <w:t>2</w:t>
      </w:r>
      <w:r w:rsidRPr="00AB7DE9">
        <w:rPr>
          <w:rFonts w:ascii="gobCL" w:eastAsia="gobCL" w:hAnsi="gobCL" w:cs="gobCL"/>
          <w:color w:val="000000" w:themeColor="text1"/>
        </w:rPr>
        <w:t>. No haber incumplido las obligaciones contractuales de un proyecto de Sercotec con el A</w:t>
      </w:r>
      <w:r w:rsidR="00330DC2" w:rsidRPr="00AB7DE9">
        <w:rPr>
          <w:rFonts w:ascii="gobCL" w:eastAsia="gobCL" w:hAnsi="gobCL" w:cs="gobCL"/>
          <w:color w:val="000000" w:themeColor="text1"/>
        </w:rPr>
        <w:t xml:space="preserve">gente </w:t>
      </w:r>
      <w:r w:rsidRPr="00AB7DE9">
        <w:rPr>
          <w:rFonts w:ascii="gobCL" w:eastAsia="gobCL" w:hAnsi="gobCL" w:cs="gobCL"/>
          <w:color w:val="000000" w:themeColor="text1"/>
        </w:rPr>
        <w:t>O</w:t>
      </w:r>
      <w:r w:rsidR="00330DC2" w:rsidRPr="00AB7DE9">
        <w:rPr>
          <w:rFonts w:ascii="gobCL" w:eastAsia="gobCL" w:hAnsi="gobCL" w:cs="gobCL"/>
          <w:color w:val="000000" w:themeColor="text1"/>
        </w:rPr>
        <w:t xml:space="preserve">perador </w:t>
      </w:r>
      <w:r w:rsidRPr="00AB7DE9">
        <w:rPr>
          <w:rFonts w:ascii="gobCL" w:eastAsia="gobCL" w:hAnsi="gobCL" w:cs="gobCL"/>
          <w:color w:val="000000" w:themeColor="text1"/>
        </w:rPr>
        <w:t>S</w:t>
      </w:r>
      <w:r w:rsidR="00330DC2" w:rsidRPr="00AB7DE9">
        <w:rPr>
          <w:rFonts w:ascii="gobCL" w:eastAsia="gobCL" w:hAnsi="gobCL" w:cs="gobCL"/>
          <w:color w:val="000000" w:themeColor="text1"/>
        </w:rPr>
        <w:t>ercotec, en adelante AOS</w:t>
      </w:r>
      <w:r w:rsidRPr="00AB7DE9">
        <w:rPr>
          <w:rFonts w:ascii="gobCL" w:eastAsia="gobCL" w:hAnsi="gobCL" w:cs="gobCL"/>
          <w:color w:val="000000" w:themeColor="text1"/>
        </w:rPr>
        <w:t xml:space="preserve"> (término anticipado de contrato por hecho o acto imputable al beneficiario/a), a la fecha de inicio de la convocatoria.</w:t>
      </w:r>
    </w:p>
    <w:p w14:paraId="55862656" w14:textId="77777777" w:rsidR="001515EE" w:rsidRPr="00AB7DE9" w:rsidRDefault="001515EE" w:rsidP="00C3335F">
      <w:pPr>
        <w:pBdr>
          <w:top w:val="nil"/>
          <w:left w:val="nil"/>
          <w:bottom w:val="nil"/>
          <w:right w:val="nil"/>
          <w:between w:val="nil"/>
        </w:pBdr>
        <w:spacing w:after="0" w:line="240" w:lineRule="auto"/>
        <w:jc w:val="both"/>
        <w:rPr>
          <w:rFonts w:ascii="gobCL" w:eastAsia="gobCL" w:hAnsi="gobCL" w:cs="gobCL"/>
          <w:color w:val="000000" w:themeColor="text1"/>
        </w:rPr>
      </w:pPr>
    </w:p>
    <w:p w14:paraId="7E748707" w14:textId="1060CF89" w:rsidR="00BF5724" w:rsidRPr="00AB7DE9" w:rsidRDefault="007C48F8" w:rsidP="00C3335F">
      <w:pPr>
        <w:pBdr>
          <w:top w:val="nil"/>
          <w:left w:val="nil"/>
          <w:bottom w:val="nil"/>
          <w:right w:val="nil"/>
          <w:between w:val="nil"/>
        </w:pBd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a.</w:t>
      </w:r>
      <w:r w:rsidR="0076154F" w:rsidRPr="00AB7DE9">
        <w:rPr>
          <w:rFonts w:ascii="gobCL" w:eastAsia="gobCL" w:hAnsi="gobCL" w:cs="gobCL"/>
          <w:color w:val="000000" w:themeColor="text1"/>
        </w:rPr>
        <w:t>3</w:t>
      </w:r>
      <w:r w:rsidRPr="00AB7DE9">
        <w:rPr>
          <w:rFonts w:ascii="gobCL" w:eastAsia="gobCL" w:hAnsi="gobCL" w:cs="gobCL"/>
          <w:color w:val="000000" w:themeColor="text1"/>
        </w:rPr>
        <w:t xml:space="preserve">. No tener condenas por prácticas antisindicales y/o infracción a derechos fundamentales del trabajador, dentro de los dos años anteriores a la fecha de </w:t>
      </w:r>
      <w:r w:rsidR="0076154F" w:rsidRPr="00AB7DE9">
        <w:rPr>
          <w:rFonts w:ascii="gobCL" w:eastAsia="gobCL" w:hAnsi="gobCL" w:cs="gobCL"/>
          <w:color w:val="000000" w:themeColor="text1"/>
        </w:rPr>
        <w:t xml:space="preserve">inicio </w:t>
      </w:r>
      <w:r w:rsidRPr="00AB7DE9">
        <w:rPr>
          <w:rFonts w:ascii="gobCL" w:eastAsia="gobCL" w:hAnsi="gobCL" w:cs="gobCL"/>
          <w:color w:val="000000" w:themeColor="text1"/>
        </w:rPr>
        <w:t>de las postulaciones de la presente convocatoria. Sercotec validará nuevamente esta condición al momento de formalizar.</w:t>
      </w:r>
    </w:p>
    <w:p w14:paraId="6D067EE0" w14:textId="77777777" w:rsidR="006D02B8" w:rsidRPr="00AB7DE9" w:rsidRDefault="006D02B8" w:rsidP="00C3335F">
      <w:pPr>
        <w:pBdr>
          <w:top w:val="nil"/>
          <w:left w:val="nil"/>
          <w:bottom w:val="nil"/>
          <w:right w:val="nil"/>
          <w:between w:val="nil"/>
        </w:pBdr>
        <w:spacing w:after="0" w:line="240" w:lineRule="auto"/>
        <w:jc w:val="both"/>
        <w:rPr>
          <w:rFonts w:ascii="gobCL" w:eastAsia="gobCL" w:hAnsi="gobCL" w:cs="gobCL"/>
          <w:color w:val="000000" w:themeColor="text1"/>
        </w:rPr>
      </w:pPr>
    </w:p>
    <w:p w14:paraId="5CF4ACC0" w14:textId="4AC279B7" w:rsidR="002862B1" w:rsidRPr="00AB7DE9" w:rsidRDefault="00BF5724" w:rsidP="00C3335F">
      <w:pPr>
        <w:pBdr>
          <w:top w:val="nil"/>
          <w:left w:val="nil"/>
          <w:bottom w:val="nil"/>
          <w:right w:val="nil"/>
          <w:between w:val="nil"/>
        </w:pBd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a.</w:t>
      </w:r>
      <w:r w:rsidR="00CA743B" w:rsidRPr="00AB7DE9">
        <w:rPr>
          <w:rFonts w:ascii="gobCL" w:eastAsia="gobCL" w:hAnsi="gobCL" w:cs="gobCL"/>
          <w:color w:val="000000" w:themeColor="text1"/>
        </w:rPr>
        <w:t>4</w:t>
      </w:r>
      <w:r w:rsidRPr="00AB7DE9">
        <w:rPr>
          <w:rFonts w:ascii="gobCL" w:eastAsia="gobCL" w:hAnsi="gobCL" w:cs="gobCL"/>
          <w:color w:val="000000" w:themeColor="text1"/>
        </w:rPr>
        <w:t xml:space="preserve"> No tener rendiciones pendientes con Sercotec, a la fecha de inicio de la convocatoria.</w:t>
      </w:r>
    </w:p>
    <w:p w14:paraId="11F149CF" w14:textId="77777777" w:rsidR="00BF5724" w:rsidRPr="00AB7DE9" w:rsidRDefault="00BF5724" w:rsidP="00C3335F">
      <w:pPr>
        <w:pBdr>
          <w:top w:val="nil"/>
          <w:left w:val="nil"/>
          <w:bottom w:val="nil"/>
          <w:right w:val="nil"/>
          <w:between w:val="nil"/>
        </w:pBdr>
        <w:spacing w:after="0" w:line="240" w:lineRule="auto"/>
        <w:jc w:val="both"/>
        <w:rPr>
          <w:rFonts w:ascii="gobCL" w:eastAsia="gobCL" w:hAnsi="gobCL" w:cs="gobCL"/>
          <w:color w:val="000000" w:themeColor="text1"/>
        </w:rPr>
      </w:pPr>
    </w:p>
    <w:p w14:paraId="7DEC844D" w14:textId="10A664F0" w:rsidR="007600ED" w:rsidRPr="00AB7DE9" w:rsidRDefault="00BF5724" w:rsidP="00C3335F">
      <w:pPr>
        <w:pBdr>
          <w:top w:val="nil"/>
          <w:left w:val="nil"/>
          <w:bottom w:val="nil"/>
          <w:right w:val="nil"/>
          <w:between w:val="nil"/>
        </w:pBd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a.</w:t>
      </w:r>
      <w:r w:rsidR="00CA743B" w:rsidRPr="00AB7DE9">
        <w:rPr>
          <w:rFonts w:ascii="gobCL" w:eastAsia="gobCL" w:hAnsi="gobCL" w:cs="gobCL"/>
          <w:color w:val="000000" w:themeColor="text1"/>
        </w:rPr>
        <w:t>5</w:t>
      </w:r>
      <w:r w:rsidRPr="00AB7DE9">
        <w:rPr>
          <w:rFonts w:ascii="gobCL" w:eastAsia="gobCL" w:hAnsi="gobCL" w:cs="gobCL"/>
          <w:color w:val="000000" w:themeColor="text1"/>
        </w:rPr>
        <w:t xml:space="preserve"> </w:t>
      </w:r>
      <w:r w:rsidR="007600ED" w:rsidRPr="00AB7DE9">
        <w:rPr>
          <w:rFonts w:ascii="gobCL" w:eastAsia="gobCL" w:hAnsi="gobCL" w:cs="gobCL"/>
          <w:color w:val="000000" w:themeColor="text1"/>
        </w:rPr>
        <w:t>Contar con una empresa registrada en la región de la presente convocatoria en el portal www.sercotec.cl.</w:t>
      </w:r>
    </w:p>
    <w:p w14:paraId="68EAD619" w14:textId="77777777" w:rsidR="003F29F2" w:rsidRPr="00AB7DE9" w:rsidRDefault="003F29F2" w:rsidP="00C3335F">
      <w:pPr>
        <w:pBdr>
          <w:top w:val="nil"/>
          <w:left w:val="nil"/>
          <w:bottom w:val="nil"/>
          <w:right w:val="nil"/>
          <w:between w:val="nil"/>
        </w:pBdr>
        <w:spacing w:after="0" w:line="240" w:lineRule="auto"/>
        <w:jc w:val="both"/>
        <w:rPr>
          <w:rFonts w:ascii="gobCL" w:eastAsia="gobCL" w:hAnsi="gobCL" w:cs="gobCL"/>
          <w:color w:val="000000" w:themeColor="text1"/>
        </w:rPr>
      </w:pPr>
    </w:p>
    <w:p w14:paraId="3041E376" w14:textId="4A6640C6" w:rsidR="000D31A2" w:rsidRPr="00AB7DE9" w:rsidRDefault="001515EE" w:rsidP="00C3335F">
      <w:pPr>
        <w:pBdr>
          <w:top w:val="nil"/>
          <w:left w:val="nil"/>
          <w:bottom w:val="nil"/>
          <w:right w:val="nil"/>
          <w:between w:val="nil"/>
        </w:pBdr>
        <w:spacing w:after="0" w:line="240" w:lineRule="auto"/>
        <w:jc w:val="both"/>
        <w:rPr>
          <w:rFonts w:ascii="gobCL" w:eastAsia="gobCL" w:hAnsi="gobCL" w:cs="gobCL"/>
          <w:b/>
          <w:color w:val="000000" w:themeColor="text1"/>
          <w:u w:val="single"/>
        </w:rPr>
      </w:pPr>
      <w:r w:rsidRPr="00AB7DE9">
        <w:rPr>
          <w:rFonts w:ascii="gobCL" w:eastAsia="gobCL" w:hAnsi="gobCL" w:cs="gobCL"/>
          <w:color w:val="000000" w:themeColor="text1"/>
        </w:rPr>
        <w:t>a.</w:t>
      </w:r>
      <w:r w:rsidR="00CA743B" w:rsidRPr="00AB7DE9">
        <w:rPr>
          <w:rFonts w:ascii="gobCL" w:eastAsia="gobCL" w:hAnsi="gobCL" w:cs="gobCL"/>
          <w:color w:val="000000" w:themeColor="text1"/>
        </w:rPr>
        <w:t>6</w:t>
      </w:r>
      <w:r w:rsidRPr="00AB7DE9">
        <w:rPr>
          <w:rFonts w:ascii="gobCL" w:eastAsia="gobCL" w:hAnsi="gobCL" w:cs="gobCL"/>
          <w:color w:val="000000" w:themeColor="text1"/>
        </w:rPr>
        <w:t xml:space="preserve"> </w:t>
      </w:r>
      <w:r w:rsidR="003877A5" w:rsidRPr="00AB7DE9">
        <w:rPr>
          <w:rFonts w:ascii="gobCL" w:eastAsia="gobCL" w:hAnsi="gobCL" w:cs="gobCL"/>
          <w:bCs/>
          <w:iCs/>
          <w:color w:val="000000" w:themeColor="text1"/>
        </w:rPr>
        <w:t>No haber sido beneficiario de las convocatorias Reactívate de Sercotec</w:t>
      </w:r>
      <w:r w:rsidR="006D02B8" w:rsidRPr="00AB7DE9">
        <w:rPr>
          <w:rFonts w:ascii="gobCL" w:eastAsia="gobCL" w:hAnsi="gobCL" w:cs="gobCL"/>
          <w:bCs/>
          <w:iCs/>
          <w:color w:val="000000" w:themeColor="text1"/>
        </w:rPr>
        <w:t xml:space="preserve">, en </w:t>
      </w:r>
      <w:r w:rsidR="003877A5" w:rsidRPr="00AB7DE9">
        <w:rPr>
          <w:rFonts w:ascii="gobCL" w:eastAsia="gobCL" w:hAnsi="gobCL" w:cs="gobCL"/>
          <w:bCs/>
          <w:iCs/>
          <w:color w:val="000000" w:themeColor="text1"/>
        </w:rPr>
        <w:t>cual</w:t>
      </w:r>
      <w:r w:rsidR="00532395" w:rsidRPr="00AB7DE9">
        <w:rPr>
          <w:rFonts w:ascii="gobCL" w:eastAsia="gobCL" w:hAnsi="gobCL" w:cs="gobCL"/>
          <w:bCs/>
          <w:iCs/>
          <w:color w:val="000000" w:themeColor="text1"/>
        </w:rPr>
        <w:t>quier fuente de financiamiento</w:t>
      </w:r>
      <w:r w:rsidR="006D02B8" w:rsidRPr="00AB7DE9">
        <w:rPr>
          <w:rFonts w:ascii="gobCL" w:eastAsia="gobCL" w:hAnsi="gobCL" w:cs="gobCL"/>
          <w:bCs/>
          <w:iCs/>
          <w:color w:val="000000" w:themeColor="text1"/>
        </w:rPr>
        <w:t xml:space="preserve"> (</w:t>
      </w:r>
      <w:r w:rsidR="00E26038" w:rsidRPr="00AB7DE9">
        <w:rPr>
          <w:rFonts w:ascii="gobCL" w:eastAsia="gobCL" w:hAnsi="gobCL" w:cs="gobCL"/>
          <w:bCs/>
          <w:iCs/>
          <w:color w:val="000000" w:themeColor="text1"/>
        </w:rPr>
        <w:t xml:space="preserve">Reactívate </w:t>
      </w:r>
      <w:r w:rsidR="00BC3150" w:rsidRPr="00AB7DE9">
        <w:rPr>
          <w:rFonts w:ascii="gobCL" w:eastAsia="gobCL" w:hAnsi="gobCL" w:cs="gobCL"/>
          <w:bCs/>
          <w:i/>
          <w:iCs/>
          <w:color w:val="000000" w:themeColor="text1"/>
        </w:rPr>
        <w:t>Pyme 2021, Programa Especial FNDR Reactívate Turismo Maule 2020</w:t>
      </w:r>
      <w:r w:rsidR="00B1510E" w:rsidRPr="00AB7DE9">
        <w:rPr>
          <w:rFonts w:ascii="gobCL" w:eastAsia="gobCL" w:hAnsi="gobCL" w:cs="gobCL"/>
          <w:bCs/>
          <w:i/>
          <w:iCs/>
          <w:color w:val="000000" w:themeColor="text1"/>
        </w:rPr>
        <w:t>)</w:t>
      </w:r>
      <w:r w:rsidR="00245B1E" w:rsidRPr="00AB7DE9">
        <w:rPr>
          <w:rFonts w:ascii="gobCL" w:eastAsia="gobCL" w:hAnsi="gobCL" w:cs="gobCL"/>
          <w:bCs/>
          <w:i/>
          <w:iCs/>
          <w:color w:val="000000" w:themeColor="text1"/>
        </w:rPr>
        <w:t>.</w:t>
      </w:r>
      <w:r w:rsidR="003877A5" w:rsidRPr="00AB7DE9">
        <w:rPr>
          <w:rFonts w:ascii="gobCL" w:eastAsia="gobCL" w:hAnsi="gobCL" w:cs="gobCL"/>
          <w:bCs/>
          <w:iCs/>
          <w:color w:val="000000" w:themeColor="text1"/>
        </w:rPr>
        <w:t xml:space="preserve"> Sercotec validará nuevamente esta condición al momento de formalizar</w:t>
      </w:r>
      <w:r w:rsidR="003877A5" w:rsidRPr="00AB7DE9">
        <w:rPr>
          <w:rFonts w:ascii="gobCL" w:eastAsia="gobCL" w:hAnsi="gobCL" w:cs="gobCL"/>
          <w:b/>
          <w:bCs/>
          <w:i/>
          <w:iCs/>
          <w:color w:val="000000" w:themeColor="text1"/>
        </w:rPr>
        <w:t>. </w:t>
      </w:r>
    </w:p>
    <w:p w14:paraId="58CF19E9" w14:textId="77777777" w:rsidR="009D6699" w:rsidRPr="00AB7DE9" w:rsidRDefault="009D6699" w:rsidP="00C3335F">
      <w:pPr>
        <w:pBdr>
          <w:top w:val="nil"/>
          <w:left w:val="nil"/>
          <w:bottom w:val="nil"/>
          <w:right w:val="nil"/>
          <w:between w:val="nil"/>
        </w:pBdr>
        <w:spacing w:after="0" w:line="240" w:lineRule="auto"/>
        <w:jc w:val="both"/>
        <w:rPr>
          <w:rFonts w:ascii="gobCL" w:eastAsia="gobCL" w:hAnsi="gobCL" w:cs="gobCL"/>
          <w:b/>
          <w:color w:val="000000" w:themeColor="text1"/>
          <w:u w:val="single"/>
        </w:rPr>
      </w:pPr>
    </w:p>
    <w:p w14:paraId="319425C8" w14:textId="27EDDCCE" w:rsidR="002862B1" w:rsidRPr="00AB7DE9" w:rsidRDefault="007C48F8" w:rsidP="00C3335F">
      <w:pPr>
        <w:pBdr>
          <w:top w:val="nil"/>
          <w:left w:val="nil"/>
          <w:bottom w:val="nil"/>
          <w:right w:val="nil"/>
          <w:between w:val="nil"/>
        </w:pBdr>
        <w:spacing w:after="0" w:line="240" w:lineRule="auto"/>
        <w:jc w:val="both"/>
        <w:rPr>
          <w:rFonts w:ascii="gobCL" w:eastAsia="gobCL" w:hAnsi="gobCL" w:cs="gobCL"/>
          <w:color w:val="000000" w:themeColor="text1"/>
        </w:rPr>
      </w:pPr>
      <w:r w:rsidRPr="00AB7DE9">
        <w:rPr>
          <w:rFonts w:ascii="gobCL" w:eastAsia="gobCL" w:hAnsi="gobCL" w:cs="gobCL"/>
          <w:b/>
          <w:color w:val="000000" w:themeColor="text1"/>
          <w:u w:val="single"/>
        </w:rPr>
        <w:t>b.-  Admisibilidad</w:t>
      </w:r>
      <w:r w:rsidR="00C07285" w:rsidRPr="00AB7DE9">
        <w:rPr>
          <w:rFonts w:ascii="gobCL" w:eastAsia="gobCL" w:hAnsi="gobCL" w:cs="gobCL"/>
          <w:b/>
          <w:color w:val="000000" w:themeColor="text1"/>
          <w:u w:val="single"/>
        </w:rPr>
        <w:t xml:space="preserve"> Manual</w:t>
      </w:r>
      <w:r w:rsidRPr="00AB7DE9">
        <w:rPr>
          <w:rFonts w:ascii="gobCL" w:eastAsia="gobCL" w:hAnsi="gobCL" w:cs="gobCL"/>
          <w:b/>
          <w:color w:val="000000" w:themeColor="text1"/>
          <w:u w:val="single"/>
        </w:rPr>
        <w:t>:</w:t>
      </w:r>
    </w:p>
    <w:p w14:paraId="1375F18A" w14:textId="77777777" w:rsidR="00AB7DE9" w:rsidRDefault="00AB7DE9" w:rsidP="00C3335F">
      <w:pPr>
        <w:pBdr>
          <w:top w:val="nil"/>
          <w:left w:val="nil"/>
          <w:bottom w:val="nil"/>
          <w:right w:val="nil"/>
          <w:between w:val="nil"/>
        </w:pBdr>
        <w:spacing w:after="0" w:line="240" w:lineRule="auto"/>
        <w:jc w:val="both"/>
        <w:rPr>
          <w:rFonts w:ascii="gobCL" w:eastAsia="gobCL" w:hAnsi="gobCL" w:cs="gobCL"/>
          <w:b/>
          <w:color w:val="000000" w:themeColor="text1"/>
        </w:rPr>
      </w:pPr>
    </w:p>
    <w:p w14:paraId="1B7A2FF1" w14:textId="4F9147A2" w:rsidR="002862B1" w:rsidRPr="00AB7DE9" w:rsidRDefault="007C48F8" w:rsidP="00C3335F">
      <w:pPr>
        <w:pBdr>
          <w:top w:val="nil"/>
          <w:left w:val="nil"/>
          <w:bottom w:val="nil"/>
          <w:right w:val="nil"/>
          <w:between w:val="nil"/>
        </w:pBdr>
        <w:spacing w:after="0" w:line="240" w:lineRule="auto"/>
        <w:jc w:val="both"/>
        <w:rPr>
          <w:rFonts w:ascii="gobCL" w:eastAsia="gobCL" w:hAnsi="gobCL" w:cs="gobCL"/>
          <w:b/>
          <w:color w:val="000000" w:themeColor="text1"/>
        </w:rPr>
      </w:pPr>
      <w:r w:rsidRPr="00AB7DE9">
        <w:rPr>
          <w:rFonts w:ascii="gobCL" w:eastAsia="gobCL" w:hAnsi="gobCL" w:cs="gobCL"/>
          <w:b/>
          <w:color w:val="000000" w:themeColor="text1"/>
        </w:rPr>
        <w:t xml:space="preserve">b.1.- </w:t>
      </w:r>
      <w:r w:rsidR="00B47309" w:rsidRPr="00AB7DE9">
        <w:rPr>
          <w:rFonts w:ascii="gobCL" w:eastAsia="gobCL" w:hAnsi="gobCL" w:cs="gobCL"/>
          <w:b/>
          <w:color w:val="000000" w:themeColor="text1"/>
        </w:rPr>
        <w:t>Tener ventas</w:t>
      </w:r>
      <w:r w:rsidR="000D4CAF" w:rsidRPr="00AB7DE9">
        <w:rPr>
          <w:rFonts w:ascii="gobCL" w:eastAsia="gobCL" w:hAnsi="gobCL" w:cs="gobCL"/>
          <w:b/>
          <w:color w:val="000000" w:themeColor="text1"/>
        </w:rPr>
        <w:t xml:space="preserve"> netas</w:t>
      </w:r>
      <w:r w:rsidR="00B47309" w:rsidRPr="00AB7DE9">
        <w:rPr>
          <w:rFonts w:ascii="gobCL" w:eastAsia="gobCL" w:hAnsi="gobCL" w:cs="gobCL"/>
          <w:b/>
          <w:color w:val="000000" w:themeColor="text1"/>
        </w:rPr>
        <w:t xml:space="preserve"> anuales mayores o iguales a </w:t>
      </w:r>
      <w:r w:rsidR="00562853" w:rsidRPr="00AB7DE9">
        <w:rPr>
          <w:rFonts w:ascii="gobCL" w:eastAsia="gobCL" w:hAnsi="gobCL" w:cs="gobCL"/>
          <w:b/>
          <w:color w:val="000000" w:themeColor="text1"/>
        </w:rPr>
        <w:t>1</w:t>
      </w:r>
      <w:r w:rsidR="001334C0" w:rsidRPr="00AB7DE9">
        <w:rPr>
          <w:rFonts w:ascii="gobCL" w:eastAsia="gobCL" w:hAnsi="gobCL" w:cs="gobCL"/>
          <w:b/>
          <w:color w:val="000000" w:themeColor="text1"/>
        </w:rPr>
        <w:t xml:space="preserve">00 UF e inferiores o </w:t>
      </w:r>
      <w:r w:rsidR="00562853" w:rsidRPr="00AB7DE9">
        <w:rPr>
          <w:rFonts w:ascii="gobCL" w:eastAsia="gobCL" w:hAnsi="gobCL" w:cs="gobCL"/>
          <w:b/>
          <w:color w:val="000000" w:themeColor="text1"/>
        </w:rPr>
        <w:t>iguales a 2</w:t>
      </w:r>
      <w:r w:rsidR="00B47309" w:rsidRPr="00AB7DE9">
        <w:rPr>
          <w:rFonts w:ascii="gobCL" w:eastAsia="gobCL" w:hAnsi="gobCL" w:cs="gobCL"/>
          <w:b/>
          <w:color w:val="000000" w:themeColor="text1"/>
        </w:rPr>
        <w:t>5.000 UF.</w:t>
      </w:r>
    </w:p>
    <w:p w14:paraId="52C5E8D5" w14:textId="77777777" w:rsidR="00AB7DE9" w:rsidRDefault="00AB7DE9" w:rsidP="00C3335F">
      <w:pPr>
        <w:pBdr>
          <w:top w:val="nil"/>
          <w:left w:val="nil"/>
          <w:bottom w:val="nil"/>
          <w:right w:val="nil"/>
          <w:between w:val="nil"/>
        </w:pBdr>
        <w:spacing w:after="0" w:line="240" w:lineRule="auto"/>
        <w:jc w:val="both"/>
        <w:rPr>
          <w:rFonts w:ascii="gobCL" w:eastAsia="gobCL" w:hAnsi="gobCL" w:cs="gobCL"/>
          <w:color w:val="000000" w:themeColor="text1"/>
        </w:rPr>
      </w:pPr>
    </w:p>
    <w:p w14:paraId="398DF290" w14:textId="42FBD923" w:rsidR="00C33797" w:rsidRPr="00AB7DE9" w:rsidRDefault="007C48F8" w:rsidP="00C3335F">
      <w:pPr>
        <w:pBdr>
          <w:top w:val="nil"/>
          <w:left w:val="nil"/>
          <w:bottom w:val="nil"/>
          <w:right w:val="nil"/>
          <w:between w:val="nil"/>
        </w:pBd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Para el cálculo del nivel de las ventas netas se utilizará el valor de la UF correspondiente a la fecha de inicio de la presente convocatoria y se utilizará el siguiente período:</w:t>
      </w:r>
    </w:p>
    <w:p w14:paraId="159F5921" w14:textId="1D9337A9" w:rsidR="00C33797" w:rsidRDefault="00C33797" w:rsidP="00C3335F">
      <w:pPr>
        <w:pBdr>
          <w:top w:val="nil"/>
          <w:left w:val="nil"/>
          <w:bottom w:val="nil"/>
          <w:right w:val="nil"/>
          <w:between w:val="nil"/>
        </w:pBdr>
        <w:spacing w:after="0" w:line="240" w:lineRule="auto"/>
        <w:jc w:val="both"/>
        <w:rPr>
          <w:rFonts w:ascii="gobCL" w:eastAsia="gobCL" w:hAnsi="gobCL" w:cs="gobCL"/>
          <w:color w:val="000000" w:themeColor="text1"/>
        </w:rPr>
      </w:pPr>
    </w:p>
    <w:p w14:paraId="33CB15F4" w14:textId="4841B657" w:rsidR="00AB7DE9" w:rsidRDefault="00AB7DE9" w:rsidP="00C3335F">
      <w:pPr>
        <w:pBdr>
          <w:top w:val="nil"/>
          <w:left w:val="nil"/>
          <w:bottom w:val="nil"/>
          <w:right w:val="nil"/>
          <w:between w:val="nil"/>
        </w:pBdr>
        <w:spacing w:after="0" w:line="240" w:lineRule="auto"/>
        <w:jc w:val="both"/>
        <w:rPr>
          <w:rFonts w:ascii="gobCL" w:eastAsia="gobCL" w:hAnsi="gobCL" w:cs="gobCL"/>
          <w:color w:val="000000" w:themeColor="text1"/>
        </w:rPr>
      </w:pPr>
    </w:p>
    <w:p w14:paraId="1BFCF934" w14:textId="1F1D563E" w:rsidR="00AB7DE9" w:rsidRDefault="00AB7DE9" w:rsidP="00C3335F">
      <w:pPr>
        <w:pBdr>
          <w:top w:val="nil"/>
          <w:left w:val="nil"/>
          <w:bottom w:val="nil"/>
          <w:right w:val="nil"/>
          <w:between w:val="nil"/>
        </w:pBdr>
        <w:spacing w:after="0" w:line="240" w:lineRule="auto"/>
        <w:jc w:val="both"/>
        <w:rPr>
          <w:rFonts w:ascii="gobCL" w:eastAsia="gobCL" w:hAnsi="gobCL" w:cs="gobCL"/>
          <w:color w:val="000000" w:themeColor="text1"/>
        </w:rPr>
      </w:pPr>
    </w:p>
    <w:p w14:paraId="4382437E" w14:textId="385D59F9" w:rsidR="00AB7DE9" w:rsidRDefault="00AB7DE9" w:rsidP="00C3335F">
      <w:pPr>
        <w:pBdr>
          <w:top w:val="nil"/>
          <w:left w:val="nil"/>
          <w:bottom w:val="nil"/>
          <w:right w:val="nil"/>
          <w:between w:val="nil"/>
        </w:pBdr>
        <w:spacing w:after="0" w:line="240" w:lineRule="auto"/>
        <w:jc w:val="both"/>
        <w:rPr>
          <w:rFonts w:ascii="gobCL" w:eastAsia="gobCL" w:hAnsi="gobCL" w:cs="gobCL"/>
          <w:color w:val="000000" w:themeColor="text1"/>
        </w:rPr>
      </w:pPr>
    </w:p>
    <w:p w14:paraId="70517361" w14:textId="178E7F67" w:rsidR="00AB7DE9" w:rsidRDefault="00AB7DE9" w:rsidP="00C3335F">
      <w:pPr>
        <w:pBdr>
          <w:top w:val="nil"/>
          <w:left w:val="nil"/>
          <w:bottom w:val="nil"/>
          <w:right w:val="nil"/>
          <w:between w:val="nil"/>
        </w:pBdr>
        <w:spacing w:after="0" w:line="240" w:lineRule="auto"/>
        <w:jc w:val="both"/>
        <w:rPr>
          <w:rFonts w:ascii="gobCL" w:eastAsia="gobCL" w:hAnsi="gobCL" w:cs="gobCL"/>
          <w:color w:val="000000" w:themeColor="text1"/>
        </w:rPr>
      </w:pPr>
    </w:p>
    <w:p w14:paraId="50BA5674" w14:textId="77777777" w:rsidR="00AB7DE9" w:rsidRPr="00AB7DE9" w:rsidRDefault="00AB7DE9" w:rsidP="00C3335F">
      <w:pPr>
        <w:pBdr>
          <w:top w:val="nil"/>
          <w:left w:val="nil"/>
          <w:bottom w:val="nil"/>
          <w:right w:val="nil"/>
          <w:between w:val="nil"/>
        </w:pBdr>
        <w:spacing w:after="0" w:line="240" w:lineRule="auto"/>
        <w:jc w:val="both"/>
        <w:rPr>
          <w:rFonts w:ascii="gobCL" w:eastAsia="gobCL" w:hAnsi="gobCL" w:cs="gobCL"/>
          <w:color w:val="000000" w:themeColor="text1"/>
        </w:rPr>
      </w:pP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5A7E79" w:rsidRPr="00AB7DE9" w14:paraId="662D7EFF" w14:textId="77777777" w:rsidTr="00DB3D0E">
        <w:trPr>
          <w:trHeight w:val="765"/>
          <w:jc w:val="center"/>
        </w:trPr>
        <w:tc>
          <w:tcPr>
            <w:tcW w:w="6325" w:type="dxa"/>
            <w:shd w:val="clear" w:color="auto" w:fill="D9D9D9"/>
          </w:tcPr>
          <w:p w14:paraId="15B1EF14" w14:textId="6FC39AB5" w:rsidR="00FD1F7A" w:rsidRPr="00AB7DE9" w:rsidRDefault="00FD1F7A" w:rsidP="00C3335F">
            <w:pPr>
              <w:pBdr>
                <w:top w:val="nil"/>
                <w:left w:val="nil"/>
                <w:bottom w:val="nil"/>
                <w:right w:val="nil"/>
                <w:between w:val="nil"/>
              </w:pBdr>
              <w:tabs>
                <w:tab w:val="left" w:pos="709"/>
              </w:tabs>
              <w:jc w:val="center"/>
              <w:rPr>
                <w:rFonts w:ascii="gobCL" w:eastAsia="gobCL" w:hAnsi="gobCL" w:cs="gobCL"/>
                <w:color w:val="000000" w:themeColor="text1"/>
                <w:sz w:val="22"/>
                <w:szCs w:val="22"/>
              </w:rPr>
            </w:pPr>
            <w:r w:rsidRPr="00AB7DE9">
              <w:rPr>
                <w:rFonts w:ascii="gobCL" w:eastAsia="gobCL" w:hAnsi="gobCL" w:cs="gobCL"/>
                <w:color w:val="000000" w:themeColor="text1"/>
              </w:rPr>
              <w:t xml:space="preserve">Período de cálculo de ventas netas anuales demostrables mayores </w:t>
            </w:r>
            <w:r w:rsidR="008826D2" w:rsidRPr="00AB7DE9">
              <w:rPr>
                <w:rFonts w:ascii="gobCL" w:eastAsia="gobCL" w:hAnsi="gobCL" w:cs="gobCL"/>
                <w:color w:val="000000" w:themeColor="text1"/>
              </w:rPr>
              <w:t xml:space="preserve">o iguales </w:t>
            </w:r>
            <w:r w:rsidRPr="00AB7DE9">
              <w:rPr>
                <w:rFonts w:ascii="gobCL" w:eastAsia="gobCL" w:hAnsi="gobCL" w:cs="gobCL"/>
                <w:color w:val="000000" w:themeColor="text1"/>
              </w:rPr>
              <w:t xml:space="preserve">a </w:t>
            </w:r>
            <w:r w:rsidR="00562853" w:rsidRPr="00AB7DE9">
              <w:rPr>
                <w:rFonts w:ascii="gobCL" w:eastAsia="gobCL" w:hAnsi="gobCL" w:cs="gobCL"/>
                <w:color w:val="000000" w:themeColor="text1"/>
              </w:rPr>
              <w:t>1</w:t>
            </w:r>
            <w:r w:rsidR="008826D2" w:rsidRPr="00AB7DE9">
              <w:rPr>
                <w:rFonts w:ascii="gobCL" w:eastAsia="gobCL" w:hAnsi="gobCL" w:cs="gobCL"/>
                <w:color w:val="000000" w:themeColor="text1"/>
              </w:rPr>
              <w:t>00 UF</w:t>
            </w:r>
            <w:r w:rsidR="00562853" w:rsidRPr="00AB7DE9">
              <w:rPr>
                <w:rFonts w:ascii="gobCL" w:eastAsia="gobCL" w:hAnsi="gobCL" w:cs="gobCL"/>
                <w:color w:val="000000" w:themeColor="text1"/>
              </w:rPr>
              <w:t xml:space="preserve"> e inferiores o iguales a 2</w:t>
            </w:r>
            <w:r w:rsidRPr="00AB7DE9">
              <w:rPr>
                <w:rFonts w:ascii="gobCL" w:eastAsia="gobCL" w:hAnsi="gobCL" w:cs="gobCL"/>
                <w:color w:val="000000" w:themeColor="text1"/>
              </w:rPr>
              <w:t xml:space="preserve">5.000 UF. </w:t>
            </w:r>
          </w:p>
        </w:tc>
      </w:tr>
      <w:tr w:rsidR="005A7E79" w:rsidRPr="00AB7DE9" w14:paraId="60531623" w14:textId="77777777" w:rsidTr="00DB3D0E">
        <w:trPr>
          <w:jc w:val="center"/>
        </w:trPr>
        <w:tc>
          <w:tcPr>
            <w:tcW w:w="6325" w:type="dxa"/>
          </w:tcPr>
          <w:p w14:paraId="65509AE4" w14:textId="016307FC" w:rsidR="00FD1F7A" w:rsidRPr="00AB7DE9" w:rsidRDefault="00603671" w:rsidP="00C3335F">
            <w:pPr>
              <w:pBdr>
                <w:top w:val="nil"/>
                <w:left w:val="nil"/>
                <w:bottom w:val="nil"/>
                <w:right w:val="nil"/>
                <w:between w:val="nil"/>
              </w:pBdr>
              <w:tabs>
                <w:tab w:val="left" w:pos="709"/>
              </w:tabs>
              <w:ind w:hanging="720"/>
              <w:jc w:val="center"/>
              <w:rPr>
                <w:rFonts w:ascii="gobCL" w:eastAsia="gobCL" w:hAnsi="gobCL" w:cs="gobCL"/>
                <w:color w:val="000000" w:themeColor="text1"/>
                <w:sz w:val="22"/>
                <w:szCs w:val="22"/>
              </w:rPr>
            </w:pPr>
            <w:r w:rsidRPr="00AB7DE9">
              <w:rPr>
                <w:rFonts w:ascii="gobCL" w:eastAsia="gobCL" w:hAnsi="gobCL" w:cs="gobCL"/>
                <w:color w:val="000000" w:themeColor="text1"/>
              </w:rPr>
              <w:t xml:space="preserve"> </w:t>
            </w:r>
            <w:r w:rsidR="00FA141A" w:rsidRPr="00AB7DE9">
              <w:rPr>
                <w:rFonts w:ascii="gobCL" w:eastAsia="gobCL" w:hAnsi="gobCL" w:cs="gobCL"/>
                <w:color w:val="000000" w:themeColor="text1"/>
              </w:rPr>
              <w:t>Febrero 2020</w:t>
            </w:r>
            <w:r w:rsidR="00FD1F7A" w:rsidRPr="00AB7DE9">
              <w:rPr>
                <w:rFonts w:ascii="gobCL" w:eastAsia="gobCL" w:hAnsi="gobCL" w:cs="gobCL"/>
                <w:color w:val="000000" w:themeColor="text1"/>
              </w:rPr>
              <w:t xml:space="preserve"> – </w:t>
            </w:r>
            <w:r w:rsidR="00FA141A" w:rsidRPr="00AB7DE9">
              <w:rPr>
                <w:rFonts w:ascii="gobCL" w:eastAsia="gobCL" w:hAnsi="gobCL" w:cs="gobCL"/>
                <w:color w:val="000000" w:themeColor="text1"/>
              </w:rPr>
              <w:t>Enero</w:t>
            </w:r>
            <w:r w:rsidR="00C85D44" w:rsidRPr="00AB7DE9">
              <w:rPr>
                <w:rFonts w:ascii="gobCL" w:eastAsia="gobCL" w:hAnsi="gobCL" w:cs="gobCL"/>
                <w:color w:val="000000" w:themeColor="text1"/>
              </w:rPr>
              <w:t xml:space="preserve"> </w:t>
            </w:r>
            <w:r w:rsidR="00FD1F7A" w:rsidRPr="00AB7DE9">
              <w:rPr>
                <w:rFonts w:ascii="gobCL" w:eastAsia="gobCL" w:hAnsi="gobCL" w:cs="gobCL"/>
                <w:color w:val="000000" w:themeColor="text1"/>
              </w:rPr>
              <w:t>202</w:t>
            </w:r>
            <w:r w:rsidR="00FA141A" w:rsidRPr="00AB7DE9">
              <w:rPr>
                <w:rFonts w:ascii="gobCL" w:eastAsia="gobCL" w:hAnsi="gobCL" w:cs="gobCL"/>
                <w:color w:val="000000" w:themeColor="text1"/>
              </w:rPr>
              <w:t>1</w:t>
            </w:r>
          </w:p>
        </w:tc>
      </w:tr>
    </w:tbl>
    <w:p w14:paraId="00ACC759" w14:textId="77777777" w:rsidR="00AB7DE9" w:rsidRDefault="00AB7DE9" w:rsidP="00C3335F">
      <w:pPr>
        <w:spacing w:after="0" w:line="240" w:lineRule="auto"/>
        <w:jc w:val="both"/>
        <w:rPr>
          <w:rFonts w:ascii="gobCL" w:eastAsia="gobCL" w:hAnsi="gobCL" w:cs="gobCL"/>
          <w:color w:val="000000" w:themeColor="text1"/>
        </w:rPr>
      </w:pPr>
    </w:p>
    <w:p w14:paraId="032F3238" w14:textId="0A9B3E2C" w:rsidR="002862B1" w:rsidRPr="00AB7DE9" w:rsidRDefault="007C48F8" w:rsidP="00C3335F">
      <w:p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En</w:t>
      </w:r>
      <w:r w:rsidRPr="00AB7DE9">
        <w:rPr>
          <w:rFonts w:ascii="gobCL" w:hAnsi="gobCL"/>
          <w:color w:val="000000" w:themeColor="text1"/>
        </w:rPr>
        <w:t> </w:t>
      </w:r>
      <w:r w:rsidRPr="00AB7DE9">
        <w:rPr>
          <w:rFonts w:ascii="gobCL" w:eastAsia="gobCL" w:hAnsi="gobCL" w:cs="gobCL"/>
          <w:color w:val="000000" w:themeColor="text1"/>
        </w:rPr>
        <w:t>el caso de ser cooperativas, se les solicitará que las ventas netas promedio por asociad</w:t>
      </w:r>
      <w:r w:rsidR="009D163B" w:rsidRPr="00AB7DE9">
        <w:rPr>
          <w:rFonts w:ascii="gobCL" w:eastAsia="gobCL" w:hAnsi="gobCL" w:cs="gobCL"/>
          <w:color w:val="000000" w:themeColor="text1"/>
        </w:rPr>
        <w:t>o</w:t>
      </w:r>
      <w:r w:rsidR="004A7235" w:rsidRPr="00AB7DE9">
        <w:rPr>
          <w:rFonts w:ascii="gobCL" w:eastAsia="gobCL" w:hAnsi="gobCL" w:cs="gobCL"/>
          <w:color w:val="000000" w:themeColor="text1"/>
        </w:rPr>
        <w:t xml:space="preserve"> sean </w:t>
      </w:r>
      <w:r w:rsidR="0033733A" w:rsidRPr="00AB7DE9">
        <w:rPr>
          <w:rFonts w:ascii="gobCL" w:eastAsia="gobCL" w:hAnsi="gobCL" w:cs="gobCL"/>
          <w:color w:val="000000" w:themeColor="text1"/>
        </w:rPr>
        <w:t xml:space="preserve">inferiores o iguales </w:t>
      </w:r>
      <w:r w:rsidR="00887670" w:rsidRPr="00AB7DE9">
        <w:rPr>
          <w:rFonts w:ascii="gobCL" w:eastAsia="gobCL" w:hAnsi="gobCL" w:cs="gobCL"/>
          <w:color w:val="000000" w:themeColor="text1"/>
        </w:rPr>
        <w:t>a 2</w:t>
      </w:r>
      <w:r w:rsidR="004A7235" w:rsidRPr="00AB7DE9">
        <w:rPr>
          <w:rFonts w:ascii="gobCL" w:eastAsia="gobCL" w:hAnsi="gobCL" w:cs="gobCL"/>
          <w:color w:val="000000" w:themeColor="text1"/>
        </w:rPr>
        <w:t>5.0</w:t>
      </w:r>
      <w:r w:rsidRPr="00AB7DE9">
        <w:rPr>
          <w:rFonts w:ascii="gobCL" w:eastAsia="gobCL" w:hAnsi="gobCL" w:cs="gobCL"/>
          <w:color w:val="000000" w:themeColor="text1"/>
        </w:rPr>
        <w:t xml:space="preserve">00 UF, lo cual se calcula con el monto total de ventas netas durante el período de cálculo de ventas netas de la cooperativa, dividido por el número de asociados. </w:t>
      </w:r>
    </w:p>
    <w:p w14:paraId="2CF896A1" w14:textId="77777777" w:rsidR="00950B5F" w:rsidRPr="00AB7DE9" w:rsidRDefault="00950B5F">
      <w:pPr>
        <w:pBdr>
          <w:top w:val="nil"/>
          <w:left w:val="nil"/>
          <w:bottom w:val="nil"/>
          <w:right w:val="nil"/>
          <w:between w:val="nil"/>
        </w:pBdr>
        <w:spacing w:after="0" w:line="240" w:lineRule="auto"/>
        <w:jc w:val="both"/>
        <w:rPr>
          <w:rFonts w:ascii="gobCL" w:eastAsia="gobCL" w:hAnsi="gobCL" w:cs="gobCL"/>
          <w:b/>
          <w:color w:val="000000" w:themeColor="text1"/>
        </w:rPr>
      </w:pPr>
    </w:p>
    <w:p w14:paraId="0B8FBA66" w14:textId="1CB6D43B" w:rsidR="008273BB" w:rsidRPr="00AB7DE9" w:rsidRDefault="007C48F8">
      <w:pPr>
        <w:pBdr>
          <w:top w:val="nil"/>
          <w:left w:val="nil"/>
          <w:bottom w:val="nil"/>
          <w:right w:val="nil"/>
          <w:between w:val="nil"/>
        </w:pBdr>
        <w:spacing w:after="0" w:line="240" w:lineRule="auto"/>
        <w:jc w:val="both"/>
        <w:rPr>
          <w:rFonts w:ascii="gobCL" w:eastAsia="gobCL" w:hAnsi="gobCL" w:cs="gobCL"/>
          <w:b/>
          <w:color w:val="000000" w:themeColor="text1"/>
        </w:rPr>
      </w:pPr>
      <w:r w:rsidRPr="00AB7DE9">
        <w:rPr>
          <w:rFonts w:ascii="gobCL" w:eastAsia="gobCL" w:hAnsi="gobCL" w:cs="gobCL"/>
          <w:b/>
          <w:color w:val="000000" w:themeColor="text1"/>
        </w:rPr>
        <w:t xml:space="preserve">b.2.- </w:t>
      </w:r>
      <w:r w:rsidR="008273BB" w:rsidRPr="00AB7DE9">
        <w:rPr>
          <w:rFonts w:ascii="gobCL" w:eastAsia="gobCL" w:hAnsi="gobCL" w:cs="gobCL"/>
          <w:b/>
          <w:color w:val="000000" w:themeColor="text1"/>
        </w:rPr>
        <w:t xml:space="preserve">Disminución </w:t>
      </w:r>
      <w:r w:rsidR="00887670" w:rsidRPr="00AB7DE9">
        <w:rPr>
          <w:rFonts w:ascii="gobCL" w:eastAsia="gobCL" w:hAnsi="gobCL" w:cs="gobCL"/>
          <w:b/>
          <w:color w:val="000000" w:themeColor="text1"/>
        </w:rPr>
        <w:t>de las ventas de a lo menos un 2</w:t>
      </w:r>
      <w:r w:rsidR="008273BB" w:rsidRPr="00AB7DE9">
        <w:rPr>
          <w:rFonts w:ascii="gobCL" w:eastAsia="gobCL" w:hAnsi="gobCL" w:cs="gobCL"/>
          <w:b/>
          <w:color w:val="000000" w:themeColor="text1"/>
        </w:rPr>
        <w:t xml:space="preserve">0%. </w:t>
      </w:r>
    </w:p>
    <w:p w14:paraId="23EE9234" w14:textId="77777777" w:rsidR="008273BB" w:rsidRPr="00AB7DE9" w:rsidRDefault="008273BB">
      <w:pPr>
        <w:pBdr>
          <w:top w:val="nil"/>
          <w:left w:val="nil"/>
          <w:bottom w:val="nil"/>
          <w:right w:val="nil"/>
          <w:between w:val="nil"/>
        </w:pBdr>
        <w:spacing w:after="0" w:line="240" w:lineRule="auto"/>
        <w:jc w:val="both"/>
        <w:rPr>
          <w:rFonts w:ascii="gobCL" w:eastAsia="gobCL" w:hAnsi="gobCL" w:cs="gobCL"/>
          <w:b/>
          <w:color w:val="000000" w:themeColor="text1"/>
        </w:rPr>
      </w:pPr>
    </w:p>
    <w:p w14:paraId="7455860E" w14:textId="596A956B" w:rsidR="00475B40" w:rsidRPr="00AB7DE9" w:rsidRDefault="00864BBD">
      <w:pPr>
        <w:pBdr>
          <w:top w:val="nil"/>
          <w:left w:val="nil"/>
          <w:bottom w:val="nil"/>
          <w:right w:val="nil"/>
          <w:between w:val="nil"/>
        </w:pBd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Contar con</w:t>
      </w:r>
      <w:r w:rsidR="008273BB" w:rsidRPr="00AB7DE9">
        <w:rPr>
          <w:rFonts w:ascii="gobCL" w:eastAsia="gobCL" w:hAnsi="gobCL" w:cs="gobCL"/>
          <w:color w:val="000000" w:themeColor="text1"/>
        </w:rPr>
        <w:t xml:space="preserve"> al menos, u</w:t>
      </w:r>
      <w:r w:rsidR="001334C0" w:rsidRPr="00AB7DE9">
        <w:rPr>
          <w:rFonts w:ascii="gobCL" w:eastAsia="gobCL" w:hAnsi="gobCL" w:cs="gobCL"/>
          <w:color w:val="000000" w:themeColor="text1"/>
        </w:rPr>
        <w:t xml:space="preserve">na disminución de </w:t>
      </w:r>
      <w:r w:rsidR="00887670" w:rsidRPr="00AB7DE9">
        <w:rPr>
          <w:rFonts w:ascii="gobCL" w:eastAsia="gobCL" w:hAnsi="gobCL" w:cs="gobCL"/>
          <w:color w:val="000000" w:themeColor="text1"/>
        </w:rPr>
        <w:t>ventas de un 2</w:t>
      </w:r>
      <w:r w:rsidR="008273BB" w:rsidRPr="00AB7DE9">
        <w:rPr>
          <w:rFonts w:ascii="gobCL" w:eastAsia="gobCL" w:hAnsi="gobCL" w:cs="gobCL"/>
          <w:color w:val="000000" w:themeColor="text1"/>
        </w:rPr>
        <w:t xml:space="preserve">0%, comparando </w:t>
      </w:r>
      <w:r w:rsidR="005D07CD" w:rsidRPr="00AB7DE9">
        <w:rPr>
          <w:rFonts w:ascii="gobCL" w:eastAsia="gobCL" w:hAnsi="gobCL" w:cs="gobCL"/>
          <w:color w:val="000000" w:themeColor="text1"/>
        </w:rPr>
        <w:t>el total de</w:t>
      </w:r>
      <w:r w:rsidR="008273BB" w:rsidRPr="00AB7DE9">
        <w:rPr>
          <w:rFonts w:ascii="gobCL" w:eastAsia="gobCL" w:hAnsi="gobCL" w:cs="gobCL"/>
          <w:color w:val="000000" w:themeColor="text1"/>
        </w:rPr>
        <w:t xml:space="preserve"> ventas del período 1 </w:t>
      </w:r>
      <w:r w:rsidR="00475B40" w:rsidRPr="00AB7DE9">
        <w:rPr>
          <w:rFonts w:ascii="gobCL" w:eastAsia="gobCL" w:hAnsi="gobCL" w:cs="gobCL"/>
          <w:color w:val="000000" w:themeColor="text1"/>
        </w:rPr>
        <w:t>(</w:t>
      </w:r>
      <w:r w:rsidR="00036F31" w:rsidRPr="00AB7DE9">
        <w:rPr>
          <w:rFonts w:ascii="gobCL" w:eastAsia="gobCL" w:hAnsi="gobCL" w:cs="gobCL"/>
          <w:color w:val="000000" w:themeColor="text1"/>
        </w:rPr>
        <w:t>diciembre 2019 – enero 2020 – febrero 2020) con el total de ventas del período 2 (diciembre 2020– enero 2021– febrero 2021).</w:t>
      </w:r>
    </w:p>
    <w:p w14:paraId="2A2D06E5" w14:textId="5F7CD287" w:rsidR="008273BB" w:rsidRPr="00AB7DE9" w:rsidRDefault="008273BB">
      <w:pPr>
        <w:pBdr>
          <w:top w:val="nil"/>
          <w:left w:val="nil"/>
          <w:bottom w:val="nil"/>
          <w:right w:val="nil"/>
          <w:between w:val="nil"/>
        </w:pBdr>
        <w:spacing w:after="0" w:line="240" w:lineRule="auto"/>
        <w:jc w:val="both"/>
        <w:rPr>
          <w:rFonts w:ascii="gobCL" w:eastAsia="gobCL" w:hAnsi="gobCL" w:cs="gobCL"/>
          <w:b/>
          <w:color w:val="000000" w:themeColor="text1"/>
        </w:rPr>
      </w:pPr>
    </w:p>
    <w:p w14:paraId="3E5C7420" w14:textId="77777777" w:rsidR="004860D0" w:rsidRPr="00AB7DE9" w:rsidRDefault="004860D0">
      <w:pPr>
        <w:pBdr>
          <w:top w:val="nil"/>
          <w:left w:val="nil"/>
          <w:bottom w:val="nil"/>
          <w:right w:val="nil"/>
          <w:between w:val="nil"/>
        </w:pBdr>
        <w:spacing w:after="0" w:line="240" w:lineRule="auto"/>
        <w:jc w:val="both"/>
        <w:rPr>
          <w:rFonts w:ascii="gobCL" w:eastAsia="gobCL" w:hAnsi="gobCL" w:cs="gobCL"/>
          <w:b/>
          <w:color w:val="000000" w:themeColor="text1"/>
        </w:rPr>
      </w:pPr>
    </w:p>
    <w:tbl>
      <w:tblPr>
        <w:tblStyle w:val="ad"/>
        <w:tblW w:w="8789" w:type="dxa"/>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9"/>
      </w:tblGrid>
      <w:tr w:rsidR="005A7E79" w:rsidRPr="00AB7DE9" w14:paraId="1B6C5F52" w14:textId="77777777" w:rsidTr="008A116D">
        <w:tc>
          <w:tcPr>
            <w:tcW w:w="8789" w:type="dxa"/>
            <w:shd w:val="clear" w:color="auto" w:fill="D9D9D9"/>
          </w:tcPr>
          <w:p w14:paraId="3F4997A0" w14:textId="77777777" w:rsidR="002862B1" w:rsidRPr="00AB7DE9" w:rsidRDefault="007C48F8">
            <w:pPr>
              <w:jc w:val="both"/>
              <w:rPr>
                <w:rFonts w:ascii="gobCL" w:eastAsia="gobCL" w:hAnsi="gobCL" w:cs="gobCL"/>
                <w:b/>
                <w:color w:val="000000" w:themeColor="text1"/>
                <w:sz w:val="22"/>
                <w:szCs w:val="22"/>
                <w:u w:val="single"/>
              </w:rPr>
            </w:pPr>
            <w:r w:rsidRPr="00AB7DE9">
              <w:rPr>
                <w:rFonts w:ascii="gobCL" w:eastAsia="gobCL" w:hAnsi="gobCL" w:cs="gobCL"/>
                <w:b/>
                <w:color w:val="000000" w:themeColor="text1"/>
                <w:u w:val="single"/>
              </w:rPr>
              <w:t>IMPORTANTE</w:t>
            </w:r>
          </w:p>
          <w:p w14:paraId="054AA36E" w14:textId="5FEBF6CE" w:rsidR="002862B1" w:rsidRPr="00AB7DE9" w:rsidRDefault="007C48F8">
            <w:pPr>
              <w:jc w:val="both"/>
              <w:rPr>
                <w:rFonts w:ascii="gobCL" w:eastAsia="gobCL" w:hAnsi="gobCL" w:cs="gobCL"/>
                <w:color w:val="000000" w:themeColor="text1"/>
                <w:sz w:val="22"/>
                <w:szCs w:val="22"/>
              </w:rPr>
            </w:pPr>
            <w:r w:rsidRPr="00AB7DE9">
              <w:rPr>
                <w:rFonts w:ascii="gobCL" w:eastAsia="gobCL" w:hAnsi="gobCL" w:cs="gobCL"/>
                <w:color w:val="000000" w:themeColor="text1"/>
              </w:rPr>
              <w:t xml:space="preserve">Cabe mencionar que aquellas empresas que hayan iniciado actividades en primera categoría </w:t>
            </w:r>
            <w:r w:rsidR="004860D0" w:rsidRPr="00AB7DE9">
              <w:rPr>
                <w:rFonts w:ascii="gobCL" w:eastAsia="gobCL" w:hAnsi="gobCL" w:cs="gobCL"/>
                <w:color w:val="000000" w:themeColor="text1"/>
              </w:rPr>
              <w:t>después del 31</w:t>
            </w:r>
            <w:r w:rsidR="000620A2" w:rsidRPr="00AB7DE9">
              <w:rPr>
                <w:rFonts w:ascii="gobCL" w:eastAsia="gobCL" w:hAnsi="gobCL" w:cs="gobCL"/>
                <w:color w:val="000000" w:themeColor="text1"/>
              </w:rPr>
              <w:t xml:space="preserve"> </w:t>
            </w:r>
            <w:r w:rsidRPr="00AB7DE9">
              <w:rPr>
                <w:rFonts w:ascii="gobCL" w:eastAsia="gobCL" w:hAnsi="gobCL" w:cs="gobCL"/>
                <w:color w:val="000000" w:themeColor="text1"/>
              </w:rPr>
              <w:t xml:space="preserve">de </w:t>
            </w:r>
            <w:r w:rsidR="004860D0" w:rsidRPr="00AB7DE9">
              <w:rPr>
                <w:rFonts w:ascii="gobCL" w:eastAsia="gobCL" w:hAnsi="gobCL" w:cs="gobCL"/>
                <w:color w:val="000000" w:themeColor="text1"/>
              </w:rPr>
              <w:t>octubre</w:t>
            </w:r>
            <w:r w:rsidR="000620A2" w:rsidRPr="00AB7DE9">
              <w:rPr>
                <w:rFonts w:ascii="gobCL" w:eastAsia="gobCL" w:hAnsi="gobCL" w:cs="gobCL"/>
                <w:color w:val="000000" w:themeColor="text1"/>
              </w:rPr>
              <w:t xml:space="preserve"> </w:t>
            </w:r>
            <w:r w:rsidR="00245140" w:rsidRPr="00AB7DE9">
              <w:rPr>
                <w:rFonts w:ascii="gobCL" w:eastAsia="gobCL" w:hAnsi="gobCL" w:cs="gobCL"/>
                <w:color w:val="000000" w:themeColor="text1"/>
              </w:rPr>
              <w:t>de 2019,</w:t>
            </w:r>
            <w:r w:rsidRPr="00AB7DE9">
              <w:rPr>
                <w:rFonts w:ascii="gobCL" w:eastAsia="gobCL" w:hAnsi="gobCL" w:cs="gobCL"/>
                <w:color w:val="000000" w:themeColor="text1"/>
              </w:rPr>
              <w:t xml:space="preserve"> o</w:t>
            </w:r>
            <w:r w:rsidR="00245140" w:rsidRPr="00AB7DE9">
              <w:rPr>
                <w:rFonts w:ascii="gobCL" w:eastAsia="gobCL" w:hAnsi="gobCL" w:cs="gobCL"/>
                <w:color w:val="000000" w:themeColor="text1"/>
              </w:rPr>
              <w:t xml:space="preserve"> que tengan </w:t>
            </w:r>
            <w:r w:rsidRPr="00AB7DE9">
              <w:rPr>
                <w:rFonts w:ascii="gobCL" w:eastAsia="gobCL" w:hAnsi="gobCL" w:cs="gobCL"/>
                <w:color w:val="000000" w:themeColor="text1"/>
              </w:rPr>
              <w:t xml:space="preserve">ventas </w:t>
            </w:r>
            <w:r w:rsidR="00245140" w:rsidRPr="00AB7DE9">
              <w:rPr>
                <w:rFonts w:ascii="gobCL" w:eastAsia="gobCL" w:hAnsi="gobCL" w:cs="gobCL"/>
                <w:color w:val="000000" w:themeColor="text1"/>
              </w:rPr>
              <w:t xml:space="preserve">inferiores a </w:t>
            </w:r>
            <w:r w:rsidR="003F735B" w:rsidRPr="00AB7DE9">
              <w:rPr>
                <w:rFonts w:ascii="gobCL" w:eastAsia="gobCL" w:hAnsi="gobCL" w:cs="gobCL"/>
                <w:color w:val="000000" w:themeColor="text1"/>
              </w:rPr>
              <w:t>1</w:t>
            </w:r>
            <w:r w:rsidR="00FE1F83" w:rsidRPr="00AB7DE9">
              <w:rPr>
                <w:rFonts w:ascii="gobCL" w:eastAsia="gobCL" w:hAnsi="gobCL" w:cs="gobCL"/>
                <w:color w:val="000000" w:themeColor="text1"/>
              </w:rPr>
              <w:t>00 UF</w:t>
            </w:r>
            <w:r w:rsidR="00245140" w:rsidRPr="00AB7DE9">
              <w:rPr>
                <w:rFonts w:ascii="gobCL" w:eastAsia="gobCL" w:hAnsi="gobCL" w:cs="gobCL"/>
                <w:color w:val="000000" w:themeColor="text1"/>
              </w:rPr>
              <w:t xml:space="preserve"> o mayores</w:t>
            </w:r>
            <w:r w:rsidR="004860D0" w:rsidRPr="00AB7DE9">
              <w:rPr>
                <w:rFonts w:ascii="gobCL" w:eastAsia="gobCL" w:hAnsi="gobCL" w:cs="gobCL"/>
                <w:color w:val="000000" w:themeColor="text1"/>
              </w:rPr>
              <w:t xml:space="preserve"> a 2</w:t>
            </w:r>
            <w:r w:rsidR="004A7235" w:rsidRPr="00AB7DE9">
              <w:rPr>
                <w:rFonts w:ascii="gobCL" w:eastAsia="gobCL" w:hAnsi="gobCL" w:cs="gobCL"/>
                <w:color w:val="000000" w:themeColor="text1"/>
              </w:rPr>
              <w:t>5.0</w:t>
            </w:r>
            <w:r w:rsidR="00FE1F83" w:rsidRPr="00AB7DE9">
              <w:rPr>
                <w:rFonts w:ascii="gobCL" w:eastAsia="gobCL" w:hAnsi="gobCL" w:cs="gobCL"/>
                <w:color w:val="000000" w:themeColor="text1"/>
              </w:rPr>
              <w:t xml:space="preserve">00 UF </w:t>
            </w:r>
            <w:r w:rsidR="00245140" w:rsidRPr="00AB7DE9">
              <w:rPr>
                <w:rFonts w:ascii="gobCL" w:eastAsia="gobCL" w:hAnsi="gobCL" w:cs="gobCL"/>
                <w:color w:val="000000" w:themeColor="text1"/>
              </w:rPr>
              <w:t xml:space="preserve">en el período </w:t>
            </w:r>
            <w:r w:rsidR="005B1A11" w:rsidRPr="00AB7DE9">
              <w:rPr>
                <w:rFonts w:ascii="gobCL" w:eastAsia="gobCL" w:hAnsi="gobCL" w:cs="gobCL"/>
                <w:color w:val="000000" w:themeColor="text1"/>
              </w:rPr>
              <w:t>febrero 2020 a enero 2021</w:t>
            </w:r>
            <w:r w:rsidR="00245140" w:rsidRPr="00AB7DE9">
              <w:rPr>
                <w:rFonts w:ascii="gobCL" w:eastAsia="gobCL" w:hAnsi="gobCL" w:cs="gobCL"/>
                <w:color w:val="000000" w:themeColor="text1"/>
              </w:rPr>
              <w:t xml:space="preserve">, </w:t>
            </w:r>
            <w:r w:rsidR="00FE1F83" w:rsidRPr="00AB7DE9">
              <w:rPr>
                <w:rFonts w:ascii="gobCL" w:eastAsia="gobCL" w:hAnsi="gobCL" w:cs="gobCL"/>
                <w:color w:val="000000" w:themeColor="text1"/>
              </w:rPr>
              <w:t xml:space="preserve">o aquellas que presenten </w:t>
            </w:r>
            <w:r w:rsidR="004860D0" w:rsidRPr="00AB7DE9">
              <w:rPr>
                <w:rFonts w:ascii="gobCL" w:eastAsia="gobCL" w:hAnsi="gobCL" w:cs="gobCL"/>
                <w:color w:val="000000" w:themeColor="text1"/>
              </w:rPr>
              <w:t>menos de un 2</w:t>
            </w:r>
            <w:r w:rsidR="00FE1F83" w:rsidRPr="00AB7DE9">
              <w:rPr>
                <w:rFonts w:ascii="gobCL" w:eastAsia="gobCL" w:hAnsi="gobCL" w:cs="gobCL"/>
                <w:color w:val="000000" w:themeColor="text1"/>
              </w:rPr>
              <w:t>0% de disminución de ventas en el período evaluado</w:t>
            </w:r>
            <w:r w:rsidRPr="00AB7DE9">
              <w:rPr>
                <w:rFonts w:ascii="gobCL" w:eastAsia="gobCL" w:hAnsi="gobCL" w:cs="gobCL"/>
                <w:color w:val="000000" w:themeColor="text1"/>
              </w:rPr>
              <w:t>, serán declaradas inadmisibles.</w:t>
            </w:r>
            <w:r w:rsidR="008D07F2" w:rsidRPr="00AB7DE9">
              <w:rPr>
                <w:rFonts w:ascii="gobCL" w:eastAsia="gobCL" w:hAnsi="gobCL" w:cs="gobCL"/>
                <w:color w:val="000000" w:themeColor="text1"/>
              </w:rPr>
              <w:t xml:space="preserve"> </w:t>
            </w:r>
            <w:r w:rsidR="00A07E28" w:rsidRPr="00AB7DE9">
              <w:rPr>
                <w:rFonts w:ascii="gobCL" w:eastAsia="gobCL" w:hAnsi="gobCL" w:cs="gobCL"/>
                <w:color w:val="000000" w:themeColor="text1"/>
              </w:rPr>
              <w:t xml:space="preserve">Asimismo, serán declaradas inadmisibles, aquellas empresas postulantes que no </w:t>
            </w:r>
            <w:r w:rsidR="00113436" w:rsidRPr="00AB7DE9">
              <w:rPr>
                <w:rFonts w:ascii="gobCL" w:eastAsia="gobCL" w:hAnsi="gobCL" w:cs="gobCL"/>
                <w:color w:val="000000" w:themeColor="text1"/>
              </w:rPr>
              <w:t xml:space="preserve">adjunten la carpeta tributaria para solicitar créditos </w:t>
            </w:r>
            <w:r w:rsidR="005375C3" w:rsidRPr="00AB7DE9">
              <w:rPr>
                <w:rFonts w:ascii="gobCL" w:eastAsia="gobCL" w:hAnsi="gobCL" w:cs="gobCL"/>
                <w:color w:val="000000" w:themeColor="text1"/>
              </w:rPr>
              <w:t>y qui</w:t>
            </w:r>
            <w:r w:rsidR="00490379" w:rsidRPr="00AB7DE9">
              <w:rPr>
                <w:rFonts w:ascii="gobCL" w:eastAsia="gobCL" w:hAnsi="gobCL" w:cs="gobCL"/>
                <w:color w:val="000000" w:themeColor="text1"/>
              </w:rPr>
              <w:t>e</w:t>
            </w:r>
            <w:r w:rsidR="005375C3" w:rsidRPr="00AB7DE9">
              <w:rPr>
                <w:rFonts w:ascii="gobCL" w:eastAsia="gobCL" w:hAnsi="gobCL" w:cs="gobCL"/>
                <w:color w:val="000000" w:themeColor="text1"/>
              </w:rPr>
              <w:t xml:space="preserve">nes no </w:t>
            </w:r>
            <w:r w:rsidR="00A07E28" w:rsidRPr="00AB7DE9">
              <w:rPr>
                <w:rFonts w:ascii="gobCL" w:eastAsia="gobCL" w:hAnsi="gobCL" w:cs="gobCL"/>
                <w:color w:val="000000" w:themeColor="text1"/>
              </w:rPr>
              <w:t xml:space="preserve">tengan </w:t>
            </w:r>
            <w:r w:rsidR="00224DF9" w:rsidRPr="00AB7DE9">
              <w:rPr>
                <w:rFonts w:ascii="gobCL" w:eastAsia="gobCL" w:hAnsi="gobCL" w:cs="gobCL"/>
                <w:color w:val="000000" w:themeColor="text1"/>
              </w:rPr>
              <w:t>registrados</w:t>
            </w:r>
            <w:r w:rsidR="00A07E28" w:rsidRPr="00AB7DE9">
              <w:rPr>
                <w:rFonts w:ascii="gobCL" w:eastAsia="gobCL" w:hAnsi="gobCL" w:cs="gobCL"/>
                <w:color w:val="000000" w:themeColor="text1"/>
              </w:rPr>
              <w:t xml:space="preserve"> todos los formularios 29 de los períodos a considerar</w:t>
            </w:r>
            <w:r w:rsidR="008F0A0F" w:rsidRPr="00AB7DE9">
              <w:rPr>
                <w:rFonts w:ascii="gobCL" w:eastAsia="gobCL" w:hAnsi="gobCL" w:cs="gobCL"/>
                <w:color w:val="000000" w:themeColor="text1"/>
              </w:rPr>
              <w:t>,</w:t>
            </w:r>
            <w:r w:rsidR="00A07E28" w:rsidRPr="00AB7DE9">
              <w:rPr>
                <w:rFonts w:ascii="gobCL" w:eastAsia="gobCL" w:hAnsi="gobCL" w:cs="gobCL"/>
                <w:color w:val="000000" w:themeColor="text1"/>
              </w:rPr>
              <w:t xml:space="preserve"> </w:t>
            </w:r>
            <w:r w:rsidR="00A07E28" w:rsidRPr="00AB7DE9">
              <w:rPr>
                <w:rFonts w:ascii="gobCL" w:eastAsia="gobCL" w:hAnsi="gobCL" w:cs="gobCL"/>
                <w:b/>
                <w:color w:val="000000" w:themeColor="text1"/>
              </w:rPr>
              <w:t>tanto</w:t>
            </w:r>
            <w:r w:rsidR="008F0A0F" w:rsidRPr="00AB7DE9">
              <w:rPr>
                <w:rFonts w:ascii="gobCL" w:eastAsia="gobCL" w:hAnsi="gobCL" w:cs="gobCL"/>
                <w:b/>
                <w:color w:val="000000" w:themeColor="text1"/>
              </w:rPr>
              <w:t xml:space="preserve"> </w:t>
            </w:r>
            <w:r w:rsidR="00A07E28" w:rsidRPr="00AB7DE9">
              <w:rPr>
                <w:rFonts w:ascii="gobCL" w:eastAsia="gobCL" w:hAnsi="gobCL" w:cs="gobCL"/>
                <w:b/>
                <w:color w:val="000000" w:themeColor="text1"/>
              </w:rPr>
              <w:t>para</w:t>
            </w:r>
            <w:r w:rsidR="008F0A0F" w:rsidRPr="00AB7DE9">
              <w:rPr>
                <w:rFonts w:ascii="gobCL" w:eastAsia="gobCL" w:hAnsi="gobCL" w:cs="gobCL"/>
                <w:b/>
                <w:color w:val="000000" w:themeColor="text1"/>
              </w:rPr>
              <w:t xml:space="preserve"> el cálculo del nivel de ventas, </w:t>
            </w:r>
            <w:r w:rsidR="00A07E28" w:rsidRPr="00AB7DE9">
              <w:rPr>
                <w:rFonts w:ascii="gobCL" w:eastAsia="gobCL" w:hAnsi="gobCL" w:cs="gobCL"/>
                <w:b/>
                <w:color w:val="000000" w:themeColor="text1"/>
              </w:rPr>
              <w:t>como para el cálculo de disminución de las mismas.</w:t>
            </w:r>
          </w:p>
        </w:tc>
      </w:tr>
    </w:tbl>
    <w:p w14:paraId="0F4A8DE0" w14:textId="77777777" w:rsidR="00DB3D0E" w:rsidRPr="00AB7DE9" w:rsidRDefault="00DB3D0E" w:rsidP="00C3335F">
      <w:pPr>
        <w:pBdr>
          <w:top w:val="nil"/>
          <w:left w:val="nil"/>
          <w:bottom w:val="nil"/>
          <w:right w:val="nil"/>
          <w:between w:val="nil"/>
        </w:pBdr>
        <w:spacing w:after="0" w:line="240" w:lineRule="auto"/>
        <w:jc w:val="both"/>
        <w:rPr>
          <w:rFonts w:ascii="gobCL" w:eastAsia="gobCL" w:hAnsi="gobCL" w:cs="gobCL"/>
          <w:b/>
          <w:color w:val="000000" w:themeColor="text1"/>
        </w:rPr>
      </w:pPr>
    </w:p>
    <w:p w14:paraId="1C5476B0" w14:textId="078A2F47" w:rsidR="00086934" w:rsidRPr="00AB7DE9" w:rsidRDefault="00086934" w:rsidP="00C3335F">
      <w:pPr>
        <w:pBdr>
          <w:top w:val="nil"/>
          <w:left w:val="nil"/>
          <w:bottom w:val="nil"/>
          <w:right w:val="nil"/>
          <w:between w:val="nil"/>
        </w:pBdr>
        <w:spacing w:after="0" w:line="240" w:lineRule="auto"/>
        <w:jc w:val="both"/>
        <w:rPr>
          <w:rFonts w:ascii="gobCL" w:eastAsia="gobCL" w:hAnsi="gobCL" w:cs="gobCL"/>
          <w:b/>
          <w:color w:val="000000" w:themeColor="text1"/>
        </w:rPr>
      </w:pPr>
      <w:r w:rsidRPr="00AB7DE9">
        <w:rPr>
          <w:rFonts w:ascii="gobCL" w:eastAsia="gobCL" w:hAnsi="gobCL" w:cs="gobCL"/>
          <w:b/>
          <w:color w:val="000000" w:themeColor="text1"/>
        </w:rPr>
        <w:t xml:space="preserve">b.3 Tener inicio de actividades </w:t>
      </w:r>
      <w:r w:rsidR="00A51D35" w:rsidRPr="00AB7DE9">
        <w:rPr>
          <w:rFonts w:ascii="gobCL" w:eastAsia="gobCL" w:hAnsi="gobCL" w:cs="gobCL"/>
          <w:b/>
          <w:color w:val="000000" w:themeColor="text1"/>
        </w:rPr>
        <w:t>en primera categoría vinculadas al sector Turismo.</w:t>
      </w:r>
    </w:p>
    <w:p w14:paraId="00057A70" w14:textId="77777777" w:rsidR="00AB7DE9" w:rsidRDefault="00AB7DE9" w:rsidP="00C3335F">
      <w:pPr>
        <w:pBdr>
          <w:top w:val="nil"/>
          <w:left w:val="nil"/>
          <w:bottom w:val="nil"/>
          <w:right w:val="nil"/>
          <w:between w:val="nil"/>
        </w:pBdr>
        <w:spacing w:after="0" w:line="240" w:lineRule="auto"/>
        <w:jc w:val="both"/>
        <w:rPr>
          <w:rFonts w:ascii="gobCL" w:eastAsia="gobCL" w:hAnsi="gobCL" w:cs="gobCL"/>
          <w:color w:val="000000" w:themeColor="text1"/>
        </w:rPr>
      </w:pPr>
    </w:p>
    <w:p w14:paraId="51E3C2BB" w14:textId="7B36CA8D" w:rsidR="00A51D35" w:rsidRPr="00AB7DE9" w:rsidRDefault="00A51D35" w:rsidP="00C3335F">
      <w:pPr>
        <w:pBdr>
          <w:top w:val="nil"/>
          <w:left w:val="nil"/>
          <w:bottom w:val="nil"/>
          <w:right w:val="nil"/>
          <w:between w:val="nil"/>
        </w:pBd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La vinculación al sector Turismo será validada en consideración de:</w:t>
      </w:r>
    </w:p>
    <w:p w14:paraId="1DB4BE40" w14:textId="77777777" w:rsidR="00A74F82" w:rsidRPr="00AB7DE9" w:rsidRDefault="00A74F82" w:rsidP="00C3335F">
      <w:pPr>
        <w:pBdr>
          <w:top w:val="nil"/>
          <w:left w:val="nil"/>
          <w:bottom w:val="nil"/>
          <w:right w:val="nil"/>
          <w:between w:val="nil"/>
        </w:pBdr>
        <w:spacing w:after="0" w:line="240" w:lineRule="auto"/>
        <w:jc w:val="both"/>
        <w:rPr>
          <w:rFonts w:ascii="gobCL" w:eastAsia="gobCL" w:hAnsi="gobCL" w:cs="gobCL"/>
          <w:b/>
          <w:color w:val="000000" w:themeColor="text1"/>
        </w:rPr>
      </w:pPr>
    </w:p>
    <w:p w14:paraId="38A9A3EF" w14:textId="57F95F70" w:rsidR="00A51D35" w:rsidRPr="00AB7DE9" w:rsidRDefault="00A51D35" w:rsidP="00C3335F">
      <w:pPr>
        <w:pStyle w:val="Prrafodelista"/>
        <w:numPr>
          <w:ilvl w:val="0"/>
          <w:numId w:val="27"/>
        </w:numPr>
        <w:pBdr>
          <w:top w:val="nil"/>
          <w:left w:val="nil"/>
          <w:bottom w:val="nil"/>
          <w:right w:val="nil"/>
          <w:between w:val="nil"/>
        </w:pBd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Tener inicio de actividades en primera categoría, en alguno de los códigos que se detallan en el Anexo N° 5.</w:t>
      </w:r>
      <w:r w:rsidR="00A74F82" w:rsidRPr="00AB7DE9">
        <w:rPr>
          <w:rStyle w:val="Refdenotaalpie"/>
          <w:rFonts w:ascii="gobCL" w:eastAsia="gobCL" w:hAnsi="gobCL" w:cs="gobCL"/>
          <w:color w:val="000000" w:themeColor="text1"/>
        </w:rPr>
        <w:footnoteReference w:id="2"/>
      </w:r>
    </w:p>
    <w:p w14:paraId="19C18913" w14:textId="77777777" w:rsidR="00E745DA" w:rsidRPr="00AB7DE9" w:rsidRDefault="00E745DA" w:rsidP="00C3335F">
      <w:pPr>
        <w:spacing w:after="0" w:line="240" w:lineRule="auto"/>
        <w:jc w:val="both"/>
        <w:rPr>
          <w:rFonts w:ascii="gobCL" w:hAnsi="gobCL"/>
          <w:color w:val="000000" w:themeColor="text1"/>
        </w:rPr>
      </w:pPr>
    </w:p>
    <w:p w14:paraId="279194A6" w14:textId="4A48E240" w:rsidR="002862B1" w:rsidRPr="00AB7DE9" w:rsidRDefault="007C48F8" w:rsidP="00C3335F">
      <w:pPr>
        <w:spacing w:after="0" w:line="240" w:lineRule="auto"/>
        <w:jc w:val="both"/>
        <w:rPr>
          <w:rFonts w:ascii="gobCL" w:eastAsia="gobCL" w:hAnsi="gobCL" w:cs="gobCL"/>
          <w:b/>
          <w:color w:val="000000" w:themeColor="text1"/>
          <w:u w:val="single"/>
        </w:rPr>
      </w:pPr>
      <w:r w:rsidRPr="00AB7DE9">
        <w:rPr>
          <w:rFonts w:ascii="gobCL" w:eastAsia="gobCL" w:hAnsi="gobCL" w:cs="gobCL"/>
          <w:b/>
          <w:color w:val="000000" w:themeColor="text1"/>
          <w:u w:val="single"/>
        </w:rPr>
        <w:t>2.1.2. Requisitos de formalización:</w:t>
      </w:r>
    </w:p>
    <w:p w14:paraId="4244A662" w14:textId="77777777" w:rsidR="00AB7DE9" w:rsidRDefault="00AB7DE9" w:rsidP="00C3335F">
      <w:pPr>
        <w:spacing w:after="0" w:line="240" w:lineRule="auto"/>
        <w:jc w:val="both"/>
        <w:rPr>
          <w:rFonts w:ascii="gobCL" w:eastAsia="gobCL" w:hAnsi="gobCL" w:cs="gobCL"/>
          <w:color w:val="000000" w:themeColor="text1"/>
        </w:rPr>
      </w:pPr>
    </w:p>
    <w:p w14:paraId="17005F33" w14:textId="71D6388E" w:rsidR="002862B1" w:rsidRDefault="007C48F8" w:rsidP="00C3335F">
      <w:p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Las empresas deben cumplir con los siguientes requisitos:</w:t>
      </w:r>
    </w:p>
    <w:p w14:paraId="290C43F8" w14:textId="77777777" w:rsidR="00AB7DE9" w:rsidRPr="00AB7DE9" w:rsidRDefault="00AB7DE9" w:rsidP="00C3335F">
      <w:pPr>
        <w:spacing w:after="0" w:line="240" w:lineRule="auto"/>
        <w:jc w:val="both"/>
        <w:rPr>
          <w:rFonts w:ascii="gobCL" w:eastAsia="gobCL" w:hAnsi="gobCL" w:cs="gobCL"/>
          <w:color w:val="000000" w:themeColor="text1"/>
        </w:rPr>
      </w:pPr>
    </w:p>
    <w:p w14:paraId="0450F887" w14:textId="77227163" w:rsidR="002862B1" w:rsidRPr="00AB7DE9" w:rsidRDefault="007C48F8" w:rsidP="00C3335F">
      <w:pPr>
        <w:numPr>
          <w:ilvl w:val="0"/>
          <w:numId w:val="7"/>
        </w:numPr>
        <w:pBdr>
          <w:top w:val="nil"/>
          <w:left w:val="nil"/>
          <w:bottom w:val="nil"/>
          <w:right w:val="nil"/>
          <w:between w:val="nil"/>
        </w:pBdr>
        <w:shd w:val="clear" w:color="auto" w:fill="FFFFFF"/>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En caso de ser persona jurídica, ésta deberá estar legalmente constituida.</w:t>
      </w:r>
    </w:p>
    <w:p w14:paraId="2E8770F2" w14:textId="77777777" w:rsidR="00AB7DE9" w:rsidRDefault="00AB7DE9" w:rsidP="00C3335F">
      <w:pPr>
        <w:spacing w:after="0" w:line="240" w:lineRule="auto"/>
        <w:ind w:left="720"/>
        <w:jc w:val="both"/>
        <w:rPr>
          <w:rFonts w:ascii="gobCL" w:eastAsia="gobCL" w:hAnsi="gobCL" w:cs="gobCL"/>
          <w:color w:val="000000" w:themeColor="text1"/>
        </w:rPr>
      </w:pPr>
    </w:p>
    <w:p w14:paraId="315B1415" w14:textId="61DB20D5" w:rsidR="002862B1" w:rsidRPr="00AB7DE9" w:rsidRDefault="007C48F8" w:rsidP="00C3335F">
      <w:pPr>
        <w:numPr>
          <w:ilvl w:val="0"/>
          <w:numId w:val="7"/>
        </w:num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El empresario/a seleccionado, en conjunto con el AOS, debe</w:t>
      </w:r>
      <w:r w:rsidR="006355D9" w:rsidRPr="00AB7DE9">
        <w:rPr>
          <w:rFonts w:ascii="gobCL" w:eastAsia="gobCL" w:hAnsi="gobCL" w:cs="gobCL"/>
          <w:color w:val="000000" w:themeColor="text1"/>
        </w:rPr>
        <w:t xml:space="preserve">rá ajustar </w:t>
      </w:r>
      <w:r w:rsidRPr="00AB7DE9">
        <w:rPr>
          <w:rFonts w:ascii="gobCL" w:eastAsia="gobCL" w:hAnsi="gobCL" w:cs="gobCL"/>
          <w:color w:val="000000" w:themeColor="text1"/>
        </w:rPr>
        <w:t xml:space="preserve">su Plan de Inversión (cuadro presupuestario y programación de gastos), documento que deberá ser </w:t>
      </w:r>
      <w:r w:rsidR="00BE59C9" w:rsidRPr="00AB7DE9">
        <w:rPr>
          <w:rFonts w:ascii="gobCL" w:eastAsia="gobCL" w:hAnsi="gobCL" w:cs="gobCL"/>
          <w:color w:val="000000" w:themeColor="text1"/>
        </w:rPr>
        <w:t xml:space="preserve">presentado y </w:t>
      </w:r>
      <w:r w:rsidRPr="00AB7DE9">
        <w:rPr>
          <w:rFonts w:ascii="gobCL" w:eastAsia="gobCL" w:hAnsi="gobCL" w:cs="gobCL"/>
          <w:color w:val="000000" w:themeColor="text1"/>
        </w:rPr>
        <w:t>validado por el ejecutivo/a de fomento</w:t>
      </w:r>
      <w:r w:rsidR="00BE59C9" w:rsidRPr="00AB7DE9">
        <w:rPr>
          <w:rFonts w:ascii="gobCL" w:eastAsia="gobCL" w:hAnsi="gobCL" w:cs="gobCL"/>
          <w:color w:val="000000" w:themeColor="text1"/>
        </w:rPr>
        <w:t>,</w:t>
      </w:r>
      <w:r w:rsidRPr="00AB7DE9">
        <w:rPr>
          <w:rFonts w:ascii="gobCL" w:eastAsia="gobCL" w:hAnsi="gobCL" w:cs="gobCL"/>
          <w:color w:val="000000" w:themeColor="text1"/>
        </w:rPr>
        <w:t xml:space="preserve"> previo a la firma de </w:t>
      </w:r>
      <w:r w:rsidRPr="00AB7DE9">
        <w:rPr>
          <w:rFonts w:ascii="gobCL" w:eastAsia="gobCL" w:hAnsi="gobCL" w:cs="gobCL"/>
          <w:color w:val="000000" w:themeColor="text1"/>
        </w:rPr>
        <w:lastRenderedPageBreak/>
        <w:t xml:space="preserve">contrato. El formato estará disponible en el Anexo N°2, y servirá de base para el proceso de rendición de gastos. </w:t>
      </w:r>
    </w:p>
    <w:p w14:paraId="0ED1F969" w14:textId="77777777" w:rsidR="00AB7DE9" w:rsidRDefault="00AB7DE9" w:rsidP="00C3335F">
      <w:pPr>
        <w:spacing w:after="0" w:line="240" w:lineRule="auto"/>
        <w:ind w:left="720"/>
        <w:jc w:val="both"/>
        <w:rPr>
          <w:rFonts w:ascii="gobCL" w:eastAsia="gobCL" w:hAnsi="gobCL" w:cs="gobCL"/>
          <w:color w:val="000000" w:themeColor="text1"/>
        </w:rPr>
      </w:pPr>
      <w:bookmarkStart w:id="2" w:name="_heading=h.1fob9te" w:colFirst="0" w:colLast="0"/>
      <w:bookmarkEnd w:id="2"/>
    </w:p>
    <w:p w14:paraId="0E1E3695" w14:textId="75BA801E" w:rsidR="002862B1" w:rsidRPr="00AB7DE9" w:rsidRDefault="007C48F8" w:rsidP="00C3335F">
      <w:pPr>
        <w:numPr>
          <w:ilvl w:val="0"/>
          <w:numId w:val="7"/>
        </w:num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w:t>
      </w:r>
      <w:r w:rsidR="008E4A1B" w:rsidRPr="00AB7DE9">
        <w:rPr>
          <w:rFonts w:ascii="gobCL" w:eastAsia="gobCL" w:hAnsi="gobCL" w:cs="gobCL"/>
          <w:color w:val="000000" w:themeColor="text1"/>
        </w:rPr>
        <w:t xml:space="preserve">Formulario </w:t>
      </w:r>
      <w:r w:rsidRPr="00AB7DE9">
        <w:rPr>
          <w:rFonts w:ascii="gobCL" w:eastAsia="gobCL" w:hAnsi="gobCL" w:cs="gobCL"/>
          <w:color w:val="000000" w:themeColor="text1"/>
        </w:rPr>
        <w:t xml:space="preserve">F30, con una fecha posterior a la emisión de ese certificado. </w:t>
      </w:r>
    </w:p>
    <w:p w14:paraId="5B88E807" w14:textId="77777777" w:rsidR="00AB7DE9" w:rsidRDefault="00AB7DE9" w:rsidP="00C3335F">
      <w:pPr>
        <w:pBdr>
          <w:top w:val="nil"/>
          <w:left w:val="nil"/>
          <w:bottom w:val="nil"/>
          <w:right w:val="nil"/>
          <w:between w:val="nil"/>
        </w:pBdr>
        <w:spacing w:after="0" w:line="240" w:lineRule="auto"/>
        <w:ind w:left="720"/>
        <w:jc w:val="both"/>
        <w:rPr>
          <w:rFonts w:ascii="gobCL" w:eastAsia="gobCL" w:hAnsi="gobCL" w:cs="gobCL"/>
          <w:color w:val="000000" w:themeColor="text1"/>
        </w:rPr>
      </w:pPr>
    </w:p>
    <w:p w14:paraId="3820BA83" w14:textId="37B2A5A1" w:rsidR="002862B1" w:rsidRPr="00AB7DE9" w:rsidRDefault="007C48F8" w:rsidP="00C3335F">
      <w:pPr>
        <w:numPr>
          <w:ilvl w:val="0"/>
          <w:numId w:val="7"/>
        </w:numPr>
        <w:pBdr>
          <w:top w:val="nil"/>
          <w:left w:val="nil"/>
          <w:bottom w:val="nil"/>
          <w:right w:val="nil"/>
          <w:between w:val="nil"/>
        </w:pBd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Suscripción de Declaración jurada de probidad según el 2.2. de las bases, Anexo N°4</w:t>
      </w:r>
      <w:r w:rsidR="00036F31" w:rsidRPr="00AB7DE9">
        <w:rPr>
          <w:rFonts w:ascii="gobCL" w:eastAsia="gobCL" w:hAnsi="gobCL" w:cs="gobCL"/>
          <w:color w:val="000000" w:themeColor="text1"/>
        </w:rPr>
        <w:t>.</w:t>
      </w:r>
      <w:r w:rsidRPr="00AB7DE9">
        <w:rPr>
          <w:rFonts w:ascii="gobCL" w:eastAsia="gobCL" w:hAnsi="gobCL" w:cs="gobCL"/>
          <w:color w:val="000000" w:themeColor="text1"/>
        </w:rPr>
        <w:t xml:space="preserve"> </w:t>
      </w:r>
    </w:p>
    <w:p w14:paraId="5A9FF8E6" w14:textId="77777777" w:rsidR="002862B1" w:rsidRPr="00AB7DE9" w:rsidRDefault="002862B1" w:rsidP="00C3335F">
      <w:pPr>
        <w:pBdr>
          <w:top w:val="nil"/>
          <w:left w:val="nil"/>
          <w:bottom w:val="nil"/>
          <w:right w:val="nil"/>
          <w:between w:val="nil"/>
        </w:pBdr>
        <w:spacing w:after="0" w:line="240" w:lineRule="auto"/>
        <w:ind w:left="720" w:hanging="720"/>
        <w:jc w:val="both"/>
        <w:rPr>
          <w:rFonts w:ascii="gobCL" w:eastAsia="gobCL" w:hAnsi="gobCL" w:cs="gobCL"/>
          <w:color w:val="000000" w:themeColor="text1"/>
        </w:rPr>
      </w:pPr>
    </w:p>
    <w:p w14:paraId="461C6A11" w14:textId="77777777" w:rsidR="002862B1" w:rsidRPr="00AB7DE9" w:rsidRDefault="007C48F8" w:rsidP="00C3335F">
      <w:pPr>
        <w:numPr>
          <w:ilvl w:val="0"/>
          <w:numId w:val="7"/>
        </w:numPr>
        <w:pBdr>
          <w:top w:val="nil"/>
          <w:left w:val="nil"/>
          <w:bottom w:val="nil"/>
          <w:right w:val="nil"/>
          <w:between w:val="nil"/>
        </w:pBd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 xml:space="preserve">Suscripción de Declaración jurada de no consanguinidad en la rendición de gastos, Anexo N°3.  </w:t>
      </w:r>
    </w:p>
    <w:p w14:paraId="440108A6" w14:textId="77777777" w:rsidR="00AB7DE9" w:rsidRDefault="00AB7DE9" w:rsidP="00C3335F">
      <w:pPr>
        <w:pBdr>
          <w:top w:val="nil"/>
          <w:left w:val="nil"/>
          <w:bottom w:val="nil"/>
          <w:right w:val="nil"/>
          <w:between w:val="nil"/>
        </w:pBdr>
        <w:spacing w:after="0" w:line="240" w:lineRule="auto"/>
        <w:ind w:left="720"/>
        <w:jc w:val="both"/>
        <w:rPr>
          <w:rFonts w:ascii="gobCL" w:eastAsia="gobCL" w:hAnsi="gobCL" w:cs="gobCL"/>
          <w:color w:val="000000" w:themeColor="text1"/>
        </w:rPr>
      </w:pPr>
    </w:p>
    <w:p w14:paraId="4B1DF833" w14:textId="779A677B" w:rsidR="002862B1" w:rsidRPr="00AB7DE9" w:rsidRDefault="007C48F8" w:rsidP="00C3335F">
      <w:pPr>
        <w:numPr>
          <w:ilvl w:val="0"/>
          <w:numId w:val="7"/>
        </w:numPr>
        <w:pBdr>
          <w:top w:val="nil"/>
          <w:left w:val="nil"/>
          <w:bottom w:val="nil"/>
          <w:right w:val="nil"/>
          <w:between w:val="nil"/>
        </w:pBd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 xml:space="preserve">No tener rendiciones pendientes con Sercotec y/o con el AOS, </w:t>
      </w:r>
      <w:r w:rsidRPr="00AB7DE9">
        <w:rPr>
          <w:rFonts w:ascii="gobCL" w:eastAsia="gobCL" w:hAnsi="gobCL" w:cs="gobCL"/>
          <w:b/>
          <w:color w:val="000000" w:themeColor="text1"/>
        </w:rPr>
        <w:t>a la fecha la formalización.</w:t>
      </w:r>
    </w:p>
    <w:p w14:paraId="24A28E66" w14:textId="77777777" w:rsidR="00AB7DE9" w:rsidRDefault="00AB7DE9" w:rsidP="00C3335F">
      <w:pPr>
        <w:pBdr>
          <w:top w:val="nil"/>
          <w:left w:val="nil"/>
          <w:bottom w:val="nil"/>
          <w:right w:val="nil"/>
          <w:between w:val="nil"/>
        </w:pBdr>
        <w:spacing w:after="0" w:line="240" w:lineRule="auto"/>
        <w:ind w:left="720"/>
        <w:jc w:val="both"/>
        <w:rPr>
          <w:rFonts w:ascii="gobCL" w:eastAsia="gobCL" w:hAnsi="gobCL" w:cs="gobCL"/>
          <w:color w:val="000000" w:themeColor="text1"/>
        </w:rPr>
      </w:pPr>
    </w:p>
    <w:p w14:paraId="6399BFA7" w14:textId="2679AB04" w:rsidR="00FC6E04" w:rsidRPr="00AB7DE9" w:rsidRDefault="00245ED9" w:rsidP="00C3335F">
      <w:pPr>
        <w:numPr>
          <w:ilvl w:val="0"/>
          <w:numId w:val="7"/>
        </w:numPr>
        <w:pBdr>
          <w:top w:val="nil"/>
          <w:left w:val="nil"/>
          <w:bottom w:val="nil"/>
          <w:right w:val="nil"/>
          <w:between w:val="nil"/>
        </w:pBd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No haber sido beneficiario de las convocatorias Reactívate de Sercotec, en cualquier fuente de financiamiento (Reactívate Pyme 2021, Programa Especial FNDR Reactívate Turismo Maule 2020</w:t>
      </w:r>
      <w:r w:rsidR="00B1510E" w:rsidRPr="00AB7DE9">
        <w:rPr>
          <w:rFonts w:ascii="gobCL" w:eastAsia="gobCL" w:hAnsi="gobCL" w:cs="gobCL"/>
          <w:color w:val="000000" w:themeColor="text1"/>
        </w:rPr>
        <w:t>)</w:t>
      </w:r>
      <w:r w:rsidRPr="00AB7DE9">
        <w:rPr>
          <w:rFonts w:ascii="gobCL" w:eastAsia="gobCL" w:hAnsi="gobCL" w:cs="gobCL"/>
          <w:color w:val="000000" w:themeColor="text1"/>
        </w:rPr>
        <w:t xml:space="preserve">. </w:t>
      </w:r>
    </w:p>
    <w:p w14:paraId="4A362C7A" w14:textId="77777777" w:rsidR="00985C33" w:rsidRPr="00AB7DE9" w:rsidRDefault="00985C33" w:rsidP="00C3335F">
      <w:pPr>
        <w:pBdr>
          <w:top w:val="nil"/>
          <w:left w:val="nil"/>
          <w:bottom w:val="nil"/>
          <w:right w:val="nil"/>
          <w:between w:val="nil"/>
        </w:pBdr>
        <w:spacing w:after="0" w:line="240" w:lineRule="auto"/>
        <w:ind w:left="720"/>
        <w:jc w:val="both"/>
        <w:rPr>
          <w:rFonts w:ascii="gobCL" w:eastAsia="gobCL" w:hAnsi="gobCL" w:cs="gobCL"/>
          <w:color w:val="000000" w:themeColor="text1"/>
        </w:rPr>
      </w:pPr>
    </w:p>
    <w:p w14:paraId="7B0334AB" w14:textId="0EA3C8F0" w:rsidR="001334C0" w:rsidRPr="00AB7DE9" w:rsidRDefault="001334C0" w:rsidP="00C3335F">
      <w:pPr>
        <w:pStyle w:val="Prrafodelista"/>
        <w:numPr>
          <w:ilvl w:val="0"/>
          <w:numId w:val="7"/>
        </w:num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En caso que el plan de inversión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p w14:paraId="391FE8E4" w14:textId="77777777" w:rsidR="00FC6E04" w:rsidRPr="00AB7DE9" w:rsidRDefault="00FC6E04" w:rsidP="00C3335F">
      <w:pPr>
        <w:pStyle w:val="Prrafodelista"/>
        <w:spacing w:after="0" w:line="240" w:lineRule="auto"/>
        <w:jc w:val="both"/>
        <w:rPr>
          <w:rFonts w:ascii="gobCL" w:eastAsia="gobCL" w:hAnsi="gobCL" w:cs="gobCL"/>
          <w:color w:val="000000" w:themeColor="text1"/>
        </w:rPr>
      </w:pPr>
    </w:p>
    <w:p w14:paraId="43F537B8" w14:textId="017C98E7" w:rsidR="00FC6E04" w:rsidRPr="00AB7DE9" w:rsidRDefault="00FC6E04" w:rsidP="00C3335F">
      <w:pPr>
        <w:pStyle w:val="Prrafodelista"/>
        <w:numPr>
          <w:ilvl w:val="0"/>
          <w:numId w:val="7"/>
        </w:num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Suscripción de la Declaración Jurada de no duplicidad de los gastos, disponible en el Anexo N°</w:t>
      </w:r>
      <w:r w:rsidR="002E3A61" w:rsidRPr="00AB7DE9">
        <w:rPr>
          <w:rFonts w:ascii="gobCL" w:eastAsia="gobCL" w:hAnsi="gobCL" w:cs="gobCL"/>
          <w:color w:val="000000" w:themeColor="text1"/>
        </w:rPr>
        <w:t>6</w:t>
      </w:r>
      <w:r w:rsidRPr="00AB7DE9">
        <w:rPr>
          <w:rFonts w:ascii="gobCL" w:eastAsia="gobCL" w:hAnsi="gobCL" w:cs="gobCL"/>
          <w:color w:val="000000" w:themeColor="text1"/>
        </w:rPr>
        <w:t xml:space="preserve">. </w:t>
      </w:r>
    </w:p>
    <w:p w14:paraId="28A0EB37" w14:textId="77777777" w:rsidR="007600ED" w:rsidRPr="00AB7DE9" w:rsidRDefault="007600ED" w:rsidP="00C3335F">
      <w:pPr>
        <w:pStyle w:val="Prrafodelista"/>
        <w:spacing w:after="0" w:line="240" w:lineRule="auto"/>
        <w:jc w:val="both"/>
        <w:rPr>
          <w:rFonts w:ascii="gobCL" w:eastAsia="gobCL" w:hAnsi="gobCL" w:cs="gobCL"/>
          <w:color w:val="000000" w:themeColor="text1"/>
        </w:rPr>
      </w:pPr>
    </w:p>
    <w:p w14:paraId="6AF7A6F2" w14:textId="0B632730" w:rsidR="007600ED" w:rsidRPr="00AB7DE9" w:rsidRDefault="007600ED" w:rsidP="00C3335F">
      <w:pPr>
        <w:pStyle w:val="Prrafodelista"/>
        <w:numPr>
          <w:ilvl w:val="0"/>
          <w:numId w:val="7"/>
        </w:num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La casa matriz debe tener domicilio comercial en la región de la presente convocatoria (se verifica con la carpeta tributaria para crédito).</w:t>
      </w:r>
    </w:p>
    <w:p w14:paraId="0154B408" w14:textId="77777777" w:rsidR="001334C0" w:rsidRPr="00AB7DE9" w:rsidRDefault="001334C0" w:rsidP="00C3335F">
      <w:pPr>
        <w:spacing w:after="0" w:line="240" w:lineRule="auto"/>
        <w:jc w:val="both"/>
        <w:rPr>
          <w:rFonts w:ascii="gobCL" w:eastAsia="gobCL" w:hAnsi="gobCL" w:cs="gobCL"/>
          <w:b/>
          <w:color w:val="000000" w:themeColor="text1"/>
        </w:rPr>
      </w:pPr>
    </w:p>
    <w:p w14:paraId="5EB58F79" w14:textId="4AF703AC" w:rsidR="002862B1" w:rsidRPr="00AB7DE9" w:rsidRDefault="007C48F8" w:rsidP="00C3335F">
      <w:pPr>
        <w:spacing w:after="0" w:line="240" w:lineRule="auto"/>
        <w:jc w:val="both"/>
        <w:rPr>
          <w:rFonts w:ascii="gobCL" w:eastAsia="gobCL" w:hAnsi="gobCL" w:cs="gobCL"/>
          <w:b/>
          <w:color w:val="000000" w:themeColor="text1"/>
        </w:rPr>
      </w:pPr>
      <w:r w:rsidRPr="00AB7DE9">
        <w:rPr>
          <w:rFonts w:ascii="gobCL" w:eastAsia="gobCL" w:hAnsi="gobCL" w:cs="gobCL"/>
          <w:b/>
          <w:color w:val="000000" w:themeColor="text1"/>
        </w:rPr>
        <w:t>2.2. ¿Quiénes NO pueden participar del programa?</w:t>
      </w:r>
    </w:p>
    <w:p w14:paraId="0A90C686" w14:textId="77777777" w:rsidR="00AB7DE9" w:rsidRDefault="00AB7DE9" w:rsidP="00C3335F">
      <w:pPr>
        <w:spacing w:after="0" w:line="240" w:lineRule="auto"/>
        <w:jc w:val="both"/>
        <w:rPr>
          <w:rFonts w:ascii="gobCL" w:eastAsia="gobCL" w:hAnsi="gobCL" w:cs="gobCL"/>
          <w:color w:val="000000" w:themeColor="text1"/>
        </w:rPr>
      </w:pPr>
    </w:p>
    <w:p w14:paraId="764E0DAA" w14:textId="5CE85DD2" w:rsidR="002862B1" w:rsidRDefault="007C48F8" w:rsidP="00C3335F">
      <w:p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No pueden participar en este Programa</w:t>
      </w:r>
      <w:r w:rsidRPr="00AB7DE9">
        <w:rPr>
          <w:rFonts w:ascii="gobCL" w:eastAsia="gobCL" w:hAnsi="gobCL" w:cs="gobCL"/>
          <w:color w:val="000000" w:themeColor="text1"/>
          <w:vertAlign w:val="superscript"/>
        </w:rPr>
        <w:footnoteReference w:id="3"/>
      </w:r>
      <w:r w:rsidRPr="00AB7DE9">
        <w:rPr>
          <w:rFonts w:ascii="gobCL" w:eastAsia="gobCL" w:hAnsi="gobCL" w:cs="gobCL"/>
          <w:color w:val="000000" w:themeColor="text1"/>
        </w:rPr>
        <w:t>:</w:t>
      </w:r>
    </w:p>
    <w:p w14:paraId="59642EC2" w14:textId="77777777" w:rsidR="00AB7DE9" w:rsidRPr="00AB7DE9" w:rsidRDefault="00AB7DE9" w:rsidP="00C3335F">
      <w:pPr>
        <w:spacing w:after="0" w:line="240" w:lineRule="auto"/>
        <w:jc w:val="both"/>
        <w:rPr>
          <w:rFonts w:ascii="gobCL" w:eastAsia="gobCL" w:hAnsi="gobCL" w:cs="gobCL"/>
          <w:color w:val="000000" w:themeColor="text1"/>
        </w:rPr>
      </w:pPr>
    </w:p>
    <w:p w14:paraId="2B6F2480" w14:textId="3757C66C" w:rsidR="002862B1" w:rsidRPr="00AB7DE9" w:rsidRDefault="007C48F8" w:rsidP="00C3335F">
      <w:pPr>
        <w:numPr>
          <w:ilvl w:val="0"/>
          <w:numId w:val="8"/>
        </w:num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Las personas naturales que tengan contrato vigente, incluso a honorarios, con</w:t>
      </w:r>
      <w:r w:rsidR="00B1510E" w:rsidRPr="00AB7DE9">
        <w:rPr>
          <w:rFonts w:ascii="gobCL" w:eastAsia="gobCL" w:hAnsi="gobCL" w:cs="gobCL"/>
          <w:color w:val="000000" w:themeColor="text1"/>
        </w:rPr>
        <w:t xml:space="preserve"> el Gobierno Regional del Maule, con</w:t>
      </w:r>
      <w:r w:rsidRPr="00AB7DE9">
        <w:rPr>
          <w:rFonts w:ascii="gobCL" w:eastAsia="gobCL" w:hAnsi="gobCL" w:cs="gobCL"/>
          <w:color w:val="000000" w:themeColor="text1"/>
        </w:rPr>
        <w:t xml:space="preserve"> Sercotec, o con el AOS a cargo de la convocatoria,</w:t>
      </w:r>
      <w:r w:rsidR="00DB3D0E" w:rsidRPr="00AB7DE9">
        <w:rPr>
          <w:rFonts w:ascii="gobCL" w:eastAsia="gobCL" w:hAnsi="gobCL" w:cs="gobCL"/>
          <w:color w:val="000000" w:themeColor="text1"/>
        </w:rPr>
        <w:t xml:space="preserve"> </w:t>
      </w:r>
      <w:r w:rsidRPr="00AB7DE9">
        <w:rPr>
          <w:rFonts w:ascii="gobCL" w:eastAsia="gobCL" w:hAnsi="gobCL" w:cs="gobCL"/>
          <w:color w:val="000000" w:themeColor="text1"/>
        </w:rPr>
        <w:t>o quienes participen en la asignación de recursos correspondientes a la convocatoria, ya sea que este contrato se celebre con anterioridad a la postulación o durante el proceso de evaluación y selección.</w:t>
      </w:r>
    </w:p>
    <w:p w14:paraId="1D01DA73" w14:textId="77777777" w:rsidR="00AB7DE9" w:rsidRDefault="00AB7DE9" w:rsidP="00C3335F">
      <w:pPr>
        <w:spacing w:after="0" w:line="240" w:lineRule="auto"/>
        <w:ind w:left="720"/>
        <w:jc w:val="both"/>
        <w:rPr>
          <w:rFonts w:ascii="gobCL" w:eastAsia="gobCL" w:hAnsi="gobCL" w:cs="gobCL"/>
          <w:color w:val="000000" w:themeColor="text1"/>
        </w:rPr>
      </w:pPr>
    </w:p>
    <w:p w14:paraId="73DB19F5" w14:textId="60BBBB00" w:rsidR="00DB3D0E" w:rsidRPr="00AB7DE9" w:rsidRDefault="00DB3D0E" w:rsidP="00C3335F">
      <w:pPr>
        <w:numPr>
          <w:ilvl w:val="0"/>
          <w:numId w:val="8"/>
        </w:num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Los trabajadores de los Centros de Negocios Sercotec, cualquiera sea la naturaleza jurídica de su vínculo con el operador del Centro.</w:t>
      </w:r>
    </w:p>
    <w:p w14:paraId="61D81226" w14:textId="7F5362B3" w:rsidR="002862B1" w:rsidRPr="00AB7DE9" w:rsidRDefault="007C48F8" w:rsidP="00C3335F">
      <w:pPr>
        <w:numPr>
          <w:ilvl w:val="0"/>
          <w:numId w:val="8"/>
        </w:num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lastRenderedPageBreak/>
        <w:t xml:space="preserve">El/la cónyuge o conviviente civil, y los parientes hasta el tercer grado de consanguinidad y segundo de afinidad inclusive respecto del personal directivo </w:t>
      </w:r>
      <w:r w:rsidR="00B1510E" w:rsidRPr="00AB7DE9">
        <w:rPr>
          <w:rFonts w:ascii="gobCL" w:eastAsia="gobCL" w:hAnsi="gobCL" w:cs="gobCL"/>
          <w:color w:val="000000" w:themeColor="text1"/>
        </w:rPr>
        <w:t xml:space="preserve">del Gobierno Regional del Maule, </w:t>
      </w:r>
      <w:r w:rsidRPr="00AB7DE9">
        <w:rPr>
          <w:rFonts w:ascii="gobCL" w:eastAsia="gobCL" w:hAnsi="gobCL" w:cs="gobCL"/>
          <w:color w:val="000000" w:themeColor="text1"/>
        </w:rPr>
        <w:t>de Sercotec, o del personal del AOS a cargo de la convocatoria o de quienes participen en la asignación de recursos correspondientes a la presente convocatoria.</w:t>
      </w:r>
    </w:p>
    <w:p w14:paraId="141804FD" w14:textId="77777777" w:rsidR="00AB7DE9" w:rsidRDefault="00AB7DE9" w:rsidP="00C3335F">
      <w:pPr>
        <w:spacing w:after="0" w:line="240" w:lineRule="auto"/>
        <w:ind w:left="720"/>
        <w:jc w:val="both"/>
        <w:rPr>
          <w:rFonts w:ascii="gobCL" w:eastAsia="gobCL" w:hAnsi="gobCL" w:cs="gobCL"/>
          <w:color w:val="000000" w:themeColor="text1"/>
        </w:rPr>
      </w:pPr>
    </w:p>
    <w:p w14:paraId="393D18DE" w14:textId="4E7FB38D" w:rsidR="002862B1" w:rsidRPr="00AB7DE9" w:rsidRDefault="007C48F8" w:rsidP="00C3335F">
      <w:pPr>
        <w:numPr>
          <w:ilvl w:val="0"/>
          <w:numId w:val="8"/>
        </w:num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 xml:space="preserve">El/la gerente/a, administrador/a, representante, director o socio de sociedades en que tenga participación el personal </w:t>
      </w:r>
      <w:r w:rsidR="00B1510E" w:rsidRPr="00AB7DE9">
        <w:rPr>
          <w:rFonts w:ascii="gobCL" w:eastAsia="gobCL" w:hAnsi="gobCL" w:cs="gobCL"/>
          <w:color w:val="000000" w:themeColor="text1"/>
        </w:rPr>
        <w:t xml:space="preserve">del Gobierno Regional del Maule, </w:t>
      </w:r>
      <w:r w:rsidRPr="00AB7DE9">
        <w:rPr>
          <w:rFonts w:ascii="gobCL" w:eastAsia="gobCL" w:hAnsi="gobCL" w:cs="gobCL"/>
          <w:color w:val="000000" w:themeColor="text1"/>
        </w:rPr>
        <w:t>de Sercotec, o del AOS a cargo de la convocatoria o de quienes participen en la asignación de recursos correspondientes a la convocatoria o personas unidas a ellos por vínculos de parentesco hasta tercer grado de consanguinidad y segundo de afinidad inclusive.</w:t>
      </w:r>
    </w:p>
    <w:p w14:paraId="7FFEE911" w14:textId="77777777" w:rsidR="00AB7DE9" w:rsidRDefault="00AB7DE9" w:rsidP="00C3335F">
      <w:pPr>
        <w:spacing w:after="0" w:line="240" w:lineRule="auto"/>
        <w:ind w:left="720"/>
        <w:jc w:val="both"/>
        <w:rPr>
          <w:rFonts w:ascii="gobCL" w:eastAsia="gobCL" w:hAnsi="gobCL" w:cs="gobCL"/>
          <w:color w:val="000000" w:themeColor="text1"/>
        </w:rPr>
      </w:pPr>
    </w:p>
    <w:p w14:paraId="77EFC70D" w14:textId="1223BC63" w:rsidR="002862B1" w:rsidRPr="00AB7DE9" w:rsidRDefault="007C48F8" w:rsidP="00C3335F">
      <w:pPr>
        <w:numPr>
          <w:ilvl w:val="0"/>
          <w:numId w:val="8"/>
        </w:num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Las personas naturales o jurídicas que tengan vigente o suscriban contratos de prestación de servicios con</w:t>
      </w:r>
      <w:r w:rsidR="00B1510E" w:rsidRPr="00AB7DE9">
        <w:rPr>
          <w:rFonts w:ascii="gobCL" w:eastAsia="gobCL" w:hAnsi="gobCL" w:cs="gobCL"/>
          <w:color w:val="000000" w:themeColor="text1"/>
        </w:rPr>
        <w:t xml:space="preserve"> el Gobierno Regional del Maule,</w:t>
      </w:r>
      <w:r w:rsidRPr="00AB7DE9">
        <w:rPr>
          <w:rFonts w:ascii="gobCL" w:eastAsia="gobCL" w:hAnsi="gobCL" w:cs="gobCL"/>
          <w:color w:val="000000" w:themeColor="text1"/>
        </w:rPr>
        <w:t xml:space="preserve"> Sercotec, o el AOS a cargo de la convocatoria, o quienes participen en la asignación de recursos correspondientes a la presente convocatoria.</w:t>
      </w:r>
    </w:p>
    <w:p w14:paraId="22F6F066" w14:textId="77777777" w:rsidR="00AB7DE9" w:rsidRDefault="00AB7DE9" w:rsidP="00C3335F">
      <w:pPr>
        <w:spacing w:after="0" w:line="240" w:lineRule="auto"/>
        <w:ind w:left="720"/>
        <w:jc w:val="both"/>
        <w:rPr>
          <w:rFonts w:ascii="gobCL" w:eastAsia="gobCL" w:hAnsi="gobCL" w:cs="gobCL"/>
          <w:color w:val="000000" w:themeColor="text1"/>
        </w:rPr>
      </w:pPr>
    </w:p>
    <w:p w14:paraId="44B425B9" w14:textId="52690BCF" w:rsidR="002862B1" w:rsidRPr="00AB7DE9" w:rsidRDefault="007C48F8" w:rsidP="00C3335F">
      <w:pPr>
        <w:numPr>
          <w:ilvl w:val="0"/>
          <w:numId w:val="8"/>
        </w:num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6E09B36B" w14:textId="77777777" w:rsidR="00AB7DE9" w:rsidRDefault="00AB7DE9" w:rsidP="00C3335F">
      <w:pPr>
        <w:spacing w:after="0" w:line="240" w:lineRule="auto"/>
        <w:ind w:left="720"/>
        <w:jc w:val="both"/>
        <w:rPr>
          <w:rFonts w:ascii="gobCL" w:eastAsia="gobCL" w:hAnsi="gobCL" w:cs="gobCL"/>
          <w:color w:val="000000" w:themeColor="text1"/>
        </w:rPr>
      </w:pPr>
    </w:p>
    <w:p w14:paraId="0B0C8A46" w14:textId="56A2B134" w:rsidR="002862B1" w:rsidRDefault="007C48F8" w:rsidP="00C3335F">
      <w:pPr>
        <w:numPr>
          <w:ilvl w:val="0"/>
          <w:numId w:val="8"/>
        </w:num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 xml:space="preserve">El personal </w:t>
      </w:r>
      <w:r w:rsidR="00B1510E" w:rsidRPr="00AB7DE9">
        <w:rPr>
          <w:rFonts w:ascii="gobCL" w:eastAsia="gobCL" w:hAnsi="gobCL" w:cs="gobCL"/>
          <w:color w:val="000000" w:themeColor="text1"/>
        </w:rPr>
        <w:t xml:space="preserve">del Gobierno Regional del Maule o </w:t>
      </w:r>
      <w:r w:rsidRPr="00AB7DE9">
        <w:rPr>
          <w:rFonts w:ascii="gobCL" w:eastAsia="gobCL" w:hAnsi="gobCL" w:cs="gobCL"/>
          <w:color w:val="000000" w:themeColor="text1"/>
        </w:rPr>
        <w:t>de la Dirección Regional</w:t>
      </w:r>
      <w:r w:rsidR="00B1510E" w:rsidRPr="00AB7DE9">
        <w:rPr>
          <w:rFonts w:ascii="gobCL" w:eastAsia="gobCL" w:hAnsi="gobCL" w:cs="gobCL"/>
          <w:color w:val="000000" w:themeColor="text1"/>
        </w:rPr>
        <w:t xml:space="preserve"> de Sercotec</w:t>
      </w:r>
      <w:r w:rsidRPr="00AB7DE9">
        <w:rPr>
          <w:rFonts w:ascii="gobCL" w:eastAsia="gobCL" w:hAnsi="gobCL" w:cs="gobCL"/>
          <w:color w:val="000000" w:themeColor="text1"/>
        </w:rPr>
        <w:t xml:space="preserve"> que intervenga en la convocatoria,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3A74E930" w14:textId="692F8D5E" w:rsidR="00AB7DE9" w:rsidRPr="00AB7DE9" w:rsidRDefault="00AB7DE9" w:rsidP="00C3335F">
      <w:pPr>
        <w:spacing w:after="0" w:line="240" w:lineRule="auto"/>
        <w:jc w:val="both"/>
        <w:rPr>
          <w:rFonts w:ascii="gobCL" w:eastAsia="gobCL" w:hAnsi="gobCL" w:cs="gobCL"/>
          <w:color w:val="000000" w:themeColor="text1"/>
        </w:rPr>
      </w:pPr>
    </w:p>
    <w:p w14:paraId="7B2167BB" w14:textId="1CC5B38C" w:rsidR="002862B1" w:rsidRDefault="007C48F8" w:rsidP="00C3335F">
      <w:pPr>
        <w:spacing w:after="0" w:line="240" w:lineRule="auto"/>
        <w:jc w:val="both"/>
        <w:rPr>
          <w:rFonts w:ascii="gobCL" w:eastAsia="gobCL" w:hAnsi="gobCL" w:cs="gobCL"/>
          <w:b/>
          <w:color w:val="000000" w:themeColor="text1"/>
        </w:rPr>
      </w:pPr>
      <w:r w:rsidRPr="00AB7DE9">
        <w:rPr>
          <w:rFonts w:ascii="gobCL" w:eastAsia="gobCL" w:hAnsi="gobCL" w:cs="gobCL"/>
          <w:b/>
          <w:color w:val="000000" w:themeColor="text1"/>
        </w:rPr>
        <w:t>2.3. ¿En qué consiste?</w:t>
      </w:r>
    </w:p>
    <w:p w14:paraId="6785BA6E" w14:textId="77777777" w:rsidR="00AB7DE9" w:rsidRPr="00AB7DE9" w:rsidRDefault="00AB7DE9" w:rsidP="00C3335F">
      <w:pPr>
        <w:spacing w:after="0" w:line="240" w:lineRule="auto"/>
        <w:jc w:val="both"/>
        <w:rPr>
          <w:rFonts w:ascii="gobCL" w:eastAsia="gobCL" w:hAnsi="gobCL" w:cs="gobCL"/>
          <w:b/>
          <w:color w:val="000000" w:themeColor="text1"/>
        </w:rPr>
      </w:pPr>
    </w:p>
    <w:p w14:paraId="1B25C6E3" w14:textId="7789C4AC" w:rsidR="001E2557" w:rsidRDefault="007C48F8" w:rsidP="00C3335F">
      <w:pPr>
        <w:pBdr>
          <w:top w:val="nil"/>
          <w:left w:val="nil"/>
          <w:bottom w:val="nil"/>
          <w:right w:val="nil"/>
          <w:between w:val="nil"/>
        </w:pBdr>
        <w:spacing w:after="0" w:line="240" w:lineRule="auto"/>
        <w:ind w:hanging="720"/>
        <w:jc w:val="both"/>
        <w:rPr>
          <w:rFonts w:ascii="gobCL" w:eastAsia="gobCL" w:hAnsi="gobCL" w:cs="gobCL"/>
          <w:color w:val="000000" w:themeColor="text1"/>
        </w:rPr>
      </w:pPr>
      <w:r w:rsidRPr="00AB7DE9">
        <w:rPr>
          <w:rFonts w:ascii="gobCL" w:eastAsia="gobCL" w:hAnsi="gobCL" w:cs="gobCL"/>
          <w:color w:val="000000" w:themeColor="text1"/>
        </w:rPr>
        <w:tab/>
      </w:r>
      <w:r w:rsidR="001E2557" w:rsidRPr="00AB7DE9">
        <w:rPr>
          <w:rFonts w:ascii="gobCL" w:eastAsia="gobCL" w:hAnsi="gobCL" w:cs="gobCL"/>
          <w:color w:val="000000" w:themeColor="text1"/>
        </w:rPr>
        <w:t xml:space="preserve">Es un subsidio no reembolsable de hasta </w:t>
      </w:r>
      <w:r w:rsidR="001E2557" w:rsidRPr="00AB7DE9">
        <w:rPr>
          <w:rFonts w:ascii="gobCL" w:eastAsia="gobCL" w:hAnsi="gobCL" w:cs="gobCL"/>
          <w:b/>
          <w:color w:val="000000" w:themeColor="text1"/>
        </w:rPr>
        <w:t>$ 3.000.000.- (tres millones de pesos),</w:t>
      </w:r>
      <w:r w:rsidR="001E2557" w:rsidRPr="00AB7DE9">
        <w:rPr>
          <w:rFonts w:ascii="gobCL" w:eastAsia="gobCL" w:hAnsi="gobCL" w:cs="gobCL"/>
          <w:color w:val="000000" w:themeColor="text1"/>
        </w:rPr>
        <w:t xml:space="preserve"> que busca reactivar la actividad económica de los beneficiarios, a través de la implementación de un Plan de Inversión.</w:t>
      </w:r>
    </w:p>
    <w:p w14:paraId="7B4AFD3B" w14:textId="77777777" w:rsidR="00AB7DE9" w:rsidRPr="00AB7DE9" w:rsidRDefault="00AB7DE9" w:rsidP="00C3335F">
      <w:pPr>
        <w:pBdr>
          <w:top w:val="nil"/>
          <w:left w:val="nil"/>
          <w:bottom w:val="nil"/>
          <w:right w:val="nil"/>
          <w:between w:val="nil"/>
        </w:pBdr>
        <w:spacing w:after="0" w:line="240" w:lineRule="auto"/>
        <w:ind w:hanging="720"/>
        <w:jc w:val="both"/>
        <w:rPr>
          <w:rFonts w:ascii="gobCL" w:eastAsia="gobCL" w:hAnsi="gobCL" w:cs="gobCL"/>
          <w:color w:val="000000" w:themeColor="text1"/>
        </w:rPr>
      </w:pPr>
    </w:p>
    <w:p w14:paraId="7F6562F5" w14:textId="0A4E50F0" w:rsidR="006E6147" w:rsidRDefault="006E6147" w:rsidP="00C3335F">
      <w:pPr>
        <w:pBdr>
          <w:top w:val="nil"/>
          <w:left w:val="nil"/>
          <w:bottom w:val="nil"/>
          <w:right w:val="nil"/>
          <w:between w:val="nil"/>
        </w:pBdr>
        <w:spacing w:after="0" w:line="240" w:lineRule="auto"/>
        <w:ind w:hanging="720"/>
        <w:jc w:val="both"/>
        <w:rPr>
          <w:rFonts w:ascii="gobCL" w:eastAsia="gobCL" w:hAnsi="gobCL" w:cs="gobCL"/>
          <w:color w:val="000000" w:themeColor="text1"/>
        </w:rPr>
      </w:pPr>
      <w:r w:rsidRPr="00AB7DE9">
        <w:rPr>
          <w:rFonts w:ascii="gobCL" w:eastAsia="gobCL" w:hAnsi="gobCL" w:cs="gobCL"/>
          <w:color w:val="000000" w:themeColor="text1"/>
        </w:rPr>
        <w:tab/>
        <w:t>El</w:t>
      </w:r>
      <w:r w:rsidRPr="00AB7DE9">
        <w:rPr>
          <w:rFonts w:ascii="gobCL" w:eastAsia="gobCL" w:hAnsi="gobCL"/>
          <w:color w:val="000000" w:themeColor="text1"/>
        </w:rPr>
        <w:t> </w:t>
      </w:r>
      <w:r w:rsidRPr="00AB7DE9">
        <w:rPr>
          <w:rFonts w:ascii="gobCL" w:eastAsia="gobCL" w:hAnsi="gobCL" w:cs="gobCL"/>
          <w:color w:val="000000" w:themeColor="text1"/>
        </w:rPr>
        <w:t>subsidio al cual se podrá acceder,</w:t>
      </w:r>
      <w:r w:rsidR="000D4CAF" w:rsidRPr="00AB7DE9">
        <w:rPr>
          <w:rFonts w:ascii="gobCL" w:eastAsia="gobCL" w:hAnsi="gobCL" w:cs="gobCL"/>
          <w:color w:val="000000" w:themeColor="text1"/>
        </w:rPr>
        <w:t xml:space="preserve"> se calculará en consideración del nivel de venta</w:t>
      </w:r>
      <w:r w:rsidRPr="00AB7DE9">
        <w:rPr>
          <w:rFonts w:ascii="gobCL" w:eastAsia="gobCL" w:hAnsi="gobCL" w:cs="gobCL"/>
          <w:color w:val="000000" w:themeColor="text1"/>
        </w:rPr>
        <w:t xml:space="preserve"> anual de cada empresa, según los siguientes tramos:</w:t>
      </w:r>
    </w:p>
    <w:p w14:paraId="7983CB85" w14:textId="77777777" w:rsidR="00AB7DE9" w:rsidRPr="00AB7DE9" w:rsidRDefault="00AB7DE9" w:rsidP="00C3335F">
      <w:pPr>
        <w:pBdr>
          <w:top w:val="nil"/>
          <w:left w:val="nil"/>
          <w:bottom w:val="nil"/>
          <w:right w:val="nil"/>
          <w:between w:val="nil"/>
        </w:pBdr>
        <w:spacing w:after="0" w:line="240" w:lineRule="auto"/>
        <w:ind w:hanging="720"/>
        <w:jc w:val="both"/>
        <w:rPr>
          <w:rFonts w:ascii="gobCL" w:eastAsia="gobCL" w:hAnsi="gobCL" w:cs="gobCL"/>
          <w:color w:val="000000" w:themeColor="text1"/>
        </w:rPr>
      </w:pPr>
    </w:p>
    <w:p w14:paraId="710498AA" w14:textId="59FCF5E2" w:rsidR="006E6147" w:rsidRPr="00AB7DE9" w:rsidRDefault="004860D0" w:rsidP="00C3335F">
      <w:pPr>
        <w:pStyle w:val="Prrafodelista"/>
        <w:numPr>
          <w:ilvl w:val="0"/>
          <w:numId w:val="23"/>
        </w:numPr>
        <w:pBdr>
          <w:top w:val="nil"/>
          <w:left w:val="nil"/>
          <w:bottom w:val="nil"/>
          <w:right w:val="nil"/>
          <w:between w:val="nil"/>
        </w:pBdr>
        <w:spacing w:after="0" w:line="240" w:lineRule="auto"/>
        <w:ind w:firstLine="426"/>
        <w:jc w:val="both"/>
        <w:rPr>
          <w:rFonts w:ascii="gobCL" w:eastAsia="gobCL" w:hAnsi="gobCL" w:cs="gobCL"/>
          <w:color w:val="000000" w:themeColor="text1"/>
        </w:rPr>
      </w:pPr>
      <w:r w:rsidRPr="00AB7DE9">
        <w:rPr>
          <w:rFonts w:ascii="gobCL" w:eastAsia="gobCL" w:hAnsi="gobCL" w:cs="gobCL"/>
          <w:color w:val="000000" w:themeColor="text1"/>
        </w:rPr>
        <w:t>Tramo 1: 1</w:t>
      </w:r>
      <w:r w:rsidR="006E6147" w:rsidRPr="00AB7DE9">
        <w:rPr>
          <w:rFonts w:ascii="gobCL" w:eastAsia="gobCL" w:hAnsi="gobCL" w:cs="gobCL"/>
          <w:color w:val="000000" w:themeColor="text1"/>
        </w:rPr>
        <w:t xml:space="preserve">00 - 600 UF al año, hasta </w:t>
      </w:r>
      <w:r w:rsidR="006E6147" w:rsidRPr="00AB7DE9">
        <w:rPr>
          <w:rFonts w:ascii="gobCL" w:eastAsia="gobCL" w:hAnsi="gobCL" w:cs="gobCL"/>
          <w:b/>
          <w:color w:val="000000" w:themeColor="text1"/>
        </w:rPr>
        <w:t xml:space="preserve">$1.500.000.- (un </w:t>
      </w:r>
      <w:r w:rsidR="000D514C" w:rsidRPr="00AB7DE9">
        <w:rPr>
          <w:rFonts w:ascii="gobCL" w:eastAsia="gobCL" w:hAnsi="gobCL" w:cs="gobCL"/>
          <w:b/>
          <w:color w:val="000000" w:themeColor="text1"/>
        </w:rPr>
        <w:t>millón</w:t>
      </w:r>
      <w:r w:rsidR="006E6147" w:rsidRPr="00AB7DE9">
        <w:rPr>
          <w:rFonts w:ascii="gobCL" w:eastAsia="gobCL" w:hAnsi="gobCL" w:cs="gobCL"/>
          <w:b/>
          <w:color w:val="000000" w:themeColor="text1"/>
        </w:rPr>
        <w:t xml:space="preserve"> y medio de pesos).</w:t>
      </w:r>
    </w:p>
    <w:p w14:paraId="14A82E67" w14:textId="77777777" w:rsidR="006E6147" w:rsidRPr="00AB7DE9" w:rsidRDefault="006E6147" w:rsidP="00C3335F">
      <w:pPr>
        <w:pStyle w:val="Prrafodelista"/>
        <w:pBdr>
          <w:top w:val="nil"/>
          <w:left w:val="nil"/>
          <w:bottom w:val="nil"/>
          <w:right w:val="nil"/>
          <w:between w:val="nil"/>
        </w:pBdr>
        <w:spacing w:after="0" w:line="240" w:lineRule="auto"/>
        <w:ind w:left="0" w:firstLine="426"/>
        <w:jc w:val="both"/>
        <w:rPr>
          <w:rFonts w:ascii="gobCL" w:eastAsia="gobCL" w:hAnsi="gobCL" w:cs="gobCL"/>
          <w:color w:val="000000" w:themeColor="text1"/>
        </w:rPr>
      </w:pPr>
    </w:p>
    <w:p w14:paraId="594E0681" w14:textId="30BA25E2" w:rsidR="006E6147" w:rsidRPr="00C3335F" w:rsidRDefault="006E6147" w:rsidP="00C3335F">
      <w:pPr>
        <w:pStyle w:val="Prrafodelista"/>
        <w:numPr>
          <w:ilvl w:val="0"/>
          <w:numId w:val="23"/>
        </w:numPr>
        <w:pBdr>
          <w:top w:val="nil"/>
          <w:left w:val="nil"/>
          <w:bottom w:val="nil"/>
          <w:right w:val="nil"/>
          <w:between w:val="nil"/>
        </w:pBdr>
        <w:spacing w:after="0" w:line="240" w:lineRule="auto"/>
        <w:ind w:firstLine="426"/>
        <w:jc w:val="both"/>
        <w:rPr>
          <w:rFonts w:ascii="gobCL" w:eastAsia="gobCL" w:hAnsi="gobCL" w:cs="gobCL"/>
          <w:color w:val="000000" w:themeColor="text1"/>
        </w:rPr>
      </w:pPr>
      <w:r w:rsidRPr="00AB7DE9">
        <w:rPr>
          <w:rFonts w:ascii="gobCL" w:eastAsia="gobCL" w:hAnsi="gobCL" w:cs="gobCL"/>
          <w:color w:val="000000" w:themeColor="text1"/>
        </w:rPr>
        <w:t xml:space="preserve">Tramo 2: más de 600 UF al año, hasta </w:t>
      </w:r>
      <w:r w:rsidRPr="00AB7DE9">
        <w:rPr>
          <w:rFonts w:ascii="gobCL" w:eastAsia="gobCL" w:hAnsi="gobCL" w:cs="gobCL"/>
          <w:b/>
          <w:color w:val="000000" w:themeColor="text1"/>
        </w:rPr>
        <w:t>$3.000.000.- (tres millones de pesos).</w:t>
      </w:r>
    </w:p>
    <w:p w14:paraId="704C0D4A" w14:textId="63212E07" w:rsidR="00AB7DE9" w:rsidRPr="00AB7DE9" w:rsidRDefault="00AB7DE9" w:rsidP="00C3335F">
      <w:pPr>
        <w:pBdr>
          <w:top w:val="nil"/>
          <w:left w:val="nil"/>
          <w:bottom w:val="nil"/>
          <w:right w:val="nil"/>
          <w:between w:val="nil"/>
        </w:pBdr>
        <w:spacing w:after="0" w:line="240" w:lineRule="auto"/>
        <w:jc w:val="both"/>
        <w:rPr>
          <w:rFonts w:ascii="gobCL" w:eastAsia="gobCL" w:hAnsi="gobCL" w:cs="gobCL"/>
          <w:color w:val="000000" w:themeColor="text1"/>
        </w:rPr>
      </w:pPr>
    </w:p>
    <w:p w14:paraId="215C5776" w14:textId="1C6717AB" w:rsidR="006E6147" w:rsidRDefault="006E6147" w:rsidP="00C3335F">
      <w:pPr>
        <w:pBdr>
          <w:top w:val="nil"/>
          <w:left w:val="nil"/>
          <w:bottom w:val="nil"/>
          <w:right w:val="nil"/>
          <w:between w:val="nil"/>
        </w:pBd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 xml:space="preserve">El período a considerar para este cálculo será </w:t>
      </w:r>
      <w:r w:rsidR="00615327" w:rsidRPr="00AB7DE9">
        <w:rPr>
          <w:rFonts w:ascii="gobCL" w:eastAsia="gobCL" w:hAnsi="gobCL" w:cs="gobCL"/>
          <w:color w:val="000000" w:themeColor="text1"/>
        </w:rPr>
        <w:t xml:space="preserve">febrero 2020 – enero </w:t>
      </w:r>
      <w:r w:rsidR="004860D0" w:rsidRPr="00AB7DE9">
        <w:rPr>
          <w:rFonts w:ascii="gobCL" w:eastAsia="gobCL" w:hAnsi="gobCL" w:cs="gobCL"/>
          <w:color w:val="000000" w:themeColor="text1"/>
        </w:rPr>
        <w:t>202</w:t>
      </w:r>
      <w:r w:rsidR="006560E6" w:rsidRPr="00AB7DE9">
        <w:rPr>
          <w:rFonts w:ascii="gobCL" w:eastAsia="gobCL" w:hAnsi="gobCL" w:cs="gobCL"/>
          <w:color w:val="000000" w:themeColor="text1"/>
        </w:rPr>
        <w:t>1</w:t>
      </w:r>
      <w:r w:rsidRPr="00AB7DE9">
        <w:rPr>
          <w:rFonts w:ascii="gobCL" w:eastAsia="gobCL" w:hAnsi="gobCL" w:cs="gobCL"/>
          <w:color w:val="000000" w:themeColor="text1"/>
        </w:rPr>
        <w:t>.</w:t>
      </w:r>
    </w:p>
    <w:p w14:paraId="3A03C85F" w14:textId="77777777" w:rsidR="00AB7DE9" w:rsidRPr="00AB7DE9" w:rsidRDefault="00AB7DE9" w:rsidP="00C3335F">
      <w:pPr>
        <w:pBdr>
          <w:top w:val="nil"/>
          <w:left w:val="nil"/>
          <w:bottom w:val="nil"/>
          <w:right w:val="nil"/>
          <w:between w:val="nil"/>
        </w:pBdr>
        <w:spacing w:after="0" w:line="240" w:lineRule="auto"/>
        <w:jc w:val="both"/>
        <w:rPr>
          <w:rFonts w:ascii="gobCL" w:eastAsia="gobCL" w:hAnsi="gobCL" w:cs="gobCL"/>
          <w:color w:val="000000" w:themeColor="text1"/>
        </w:rPr>
      </w:pPr>
    </w:p>
    <w:p w14:paraId="377C8C3C" w14:textId="0104B8AB" w:rsidR="00B45D21" w:rsidRPr="00AB7DE9" w:rsidRDefault="001E2557" w:rsidP="00C3335F">
      <w:pPr>
        <w:pBdr>
          <w:top w:val="nil"/>
          <w:left w:val="nil"/>
          <w:bottom w:val="nil"/>
          <w:right w:val="nil"/>
          <w:between w:val="nil"/>
        </w:pBd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Los recursos estarán disponibles para los beneficiarios, a través de compra asistida por un AOS o reembolso.</w:t>
      </w:r>
    </w:p>
    <w:p w14:paraId="2D2D2AB3" w14:textId="298F0221" w:rsidR="00FC0516" w:rsidRDefault="00FC0516" w:rsidP="00C3335F">
      <w:pPr>
        <w:pBdr>
          <w:top w:val="nil"/>
          <w:left w:val="nil"/>
          <w:bottom w:val="nil"/>
          <w:right w:val="nil"/>
          <w:between w:val="nil"/>
        </w:pBdr>
        <w:spacing w:after="0" w:line="240" w:lineRule="auto"/>
        <w:jc w:val="both"/>
        <w:rPr>
          <w:rFonts w:ascii="gobCL" w:eastAsia="gobCL" w:hAnsi="gobCL" w:cs="gobCL"/>
          <w:color w:val="000000" w:themeColor="text1"/>
        </w:rPr>
      </w:pPr>
    </w:p>
    <w:p w14:paraId="6E517BA2" w14:textId="1943C532" w:rsidR="00AB7DE9" w:rsidRDefault="00AB7DE9" w:rsidP="00C3335F">
      <w:pPr>
        <w:pBdr>
          <w:top w:val="nil"/>
          <w:left w:val="nil"/>
          <w:bottom w:val="nil"/>
          <w:right w:val="nil"/>
          <w:between w:val="nil"/>
        </w:pBdr>
        <w:spacing w:after="0" w:line="240" w:lineRule="auto"/>
        <w:jc w:val="both"/>
        <w:rPr>
          <w:rFonts w:ascii="gobCL" w:eastAsia="gobCL" w:hAnsi="gobCL" w:cs="gobCL"/>
          <w:color w:val="000000" w:themeColor="text1"/>
        </w:rPr>
      </w:pPr>
    </w:p>
    <w:p w14:paraId="57F0DD50" w14:textId="77777777" w:rsidR="00AB7DE9" w:rsidRPr="00AB7DE9" w:rsidRDefault="00AB7DE9" w:rsidP="00C3335F">
      <w:pPr>
        <w:pBdr>
          <w:top w:val="nil"/>
          <w:left w:val="nil"/>
          <w:bottom w:val="nil"/>
          <w:right w:val="nil"/>
          <w:between w:val="nil"/>
        </w:pBdr>
        <w:spacing w:after="0" w:line="240" w:lineRule="auto"/>
        <w:jc w:val="both"/>
        <w:rPr>
          <w:rFonts w:ascii="gobCL" w:eastAsia="gobCL" w:hAnsi="gobCL" w:cs="gobCL"/>
          <w:color w:val="000000" w:themeColor="text1"/>
        </w:rPr>
      </w:pPr>
    </w:p>
    <w:p w14:paraId="34D4BDC7" w14:textId="3D3864B7" w:rsidR="002862B1" w:rsidRPr="00AB7DE9" w:rsidRDefault="007C48F8" w:rsidP="00C3335F">
      <w:pPr>
        <w:pBdr>
          <w:top w:val="nil"/>
          <w:left w:val="nil"/>
          <w:bottom w:val="nil"/>
          <w:right w:val="nil"/>
          <w:between w:val="nil"/>
        </w:pBdr>
        <w:tabs>
          <w:tab w:val="left" w:pos="709"/>
        </w:tabs>
        <w:spacing w:after="0" w:line="240" w:lineRule="auto"/>
        <w:jc w:val="both"/>
        <w:rPr>
          <w:rFonts w:ascii="gobCL" w:eastAsia="gobCL" w:hAnsi="gobCL" w:cs="gobCL"/>
          <w:b/>
          <w:color w:val="000000" w:themeColor="text1"/>
        </w:rPr>
      </w:pPr>
      <w:r w:rsidRPr="00AB7DE9">
        <w:rPr>
          <w:rFonts w:ascii="gobCL" w:eastAsia="gobCL" w:hAnsi="gobCL" w:cs="gobCL"/>
          <w:b/>
          <w:color w:val="000000" w:themeColor="text1"/>
        </w:rPr>
        <w:lastRenderedPageBreak/>
        <w:t>2.4.  ¿Qué es posible financiar con el subsidio que entrega Sercotec?</w:t>
      </w:r>
    </w:p>
    <w:p w14:paraId="2B6E5847" w14:textId="77777777" w:rsidR="00AB7DE9" w:rsidRDefault="00AB7DE9" w:rsidP="00C3335F">
      <w:pPr>
        <w:pBdr>
          <w:top w:val="nil"/>
          <w:left w:val="nil"/>
          <w:bottom w:val="nil"/>
          <w:right w:val="nil"/>
          <w:between w:val="nil"/>
        </w:pBdr>
        <w:spacing w:after="0" w:line="240" w:lineRule="auto"/>
        <w:jc w:val="both"/>
        <w:rPr>
          <w:rFonts w:ascii="gobCL" w:eastAsia="gobCL" w:hAnsi="gobCL" w:cs="gobCL"/>
          <w:color w:val="000000" w:themeColor="text1"/>
        </w:rPr>
      </w:pPr>
    </w:p>
    <w:p w14:paraId="3C17F8DE" w14:textId="7980CCB2" w:rsidR="001E2557" w:rsidRPr="00AB7DE9" w:rsidRDefault="001E2557" w:rsidP="00C3335F">
      <w:pPr>
        <w:pBdr>
          <w:top w:val="nil"/>
          <w:left w:val="nil"/>
          <w:bottom w:val="nil"/>
          <w:right w:val="nil"/>
          <w:between w:val="nil"/>
        </w:pBd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Con el subsidio entregado por Sercotec es posible financiar los siguientes ítems de gastos</w:t>
      </w:r>
      <w:r w:rsidR="00BD66F8" w:rsidRPr="00AB7DE9">
        <w:rPr>
          <w:rFonts w:ascii="gobCL" w:eastAsia="gobCL" w:hAnsi="gobCL" w:cs="gobCL"/>
          <w:color w:val="000000" w:themeColor="text1"/>
        </w:rPr>
        <w:t>:</w:t>
      </w:r>
      <w:r w:rsidR="00B45D21" w:rsidRPr="00AB7DE9">
        <w:rPr>
          <w:rFonts w:ascii="gobCL" w:eastAsia="gobCL" w:hAnsi="gobCL" w:cs="gobCL"/>
          <w:color w:val="000000" w:themeColor="text1"/>
        </w:rPr>
        <w:t xml:space="preserve"> </w:t>
      </w:r>
      <w:r w:rsidRPr="00AB7DE9">
        <w:rPr>
          <w:rFonts w:ascii="gobCL" w:eastAsia="gobCL" w:hAnsi="gobCL" w:cs="gobCL"/>
          <w:color w:val="000000" w:themeColor="text1"/>
        </w:rPr>
        <w:t xml:space="preserve">(éstos podrán ser financiados a partir del </w:t>
      </w:r>
      <w:r w:rsidR="00FC0516" w:rsidRPr="00AB7DE9">
        <w:rPr>
          <w:rFonts w:ascii="gobCL" w:eastAsia="gobCL" w:hAnsi="gobCL" w:cs="gobCL"/>
          <w:color w:val="000000" w:themeColor="text1"/>
        </w:rPr>
        <w:t>1</w:t>
      </w:r>
      <w:r w:rsidR="00DA5880" w:rsidRPr="00C3335F">
        <w:rPr>
          <w:rFonts w:ascii="gobCL" w:eastAsia="gobCL" w:hAnsi="gobCL" w:cs="gobCL"/>
          <w:color w:val="000000" w:themeColor="text1"/>
        </w:rPr>
        <w:t>6</w:t>
      </w:r>
      <w:r w:rsidRPr="00AB7DE9">
        <w:rPr>
          <w:rFonts w:ascii="gobCL" w:eastAsia="gobCL" w:hAnsi="gobCL" w:cs="gobCL"/>
          <w:color w:val="000000" w:themeColor="text1"/>
        </w:rPr>
        <w:t xml:space="preserve"> de</w:t>
      </w:r>
      <w:r w:rsidR="00DA5880" w:rsidRPr="00C3335F">
        <w:rPr>
          <w:rFonts w:ascii="gobCL" w:eastAsia="gobCL" w:hAnsi="gobCL" w:cs="gobCL"/>
          <w:color w:val="000000" w:themeColor="text1"/>
        </w:rPr>
        <w:t xml:space="preserve"> septiembre</w:t>
      </w:r>
      <w:r w:rsidRPr="00AB7DE9">
        <w:rPr>
          <w:rFonts w:ascii="gobCL" w:eastAsia="gobCL" w:hAnsi="gobCL" w:cs="gobCL"/>
          <w:color w:val="000000" w:themeColor="text1"/>
        </w:rPr>
        <w:t xml:space="preserve"> del 2020 y por el tiempo de vigencia del contrato): </w:t>
      </w:r>
    </w:p>
    <w:p w14:paraId="75BB25A6" w14:textId="77777777" w:rsidR="001E2557" w:rsidRPr="00AB7DE9" w:rsidRDefault="001E2557" w:rsidP="00C3335F">
      <w:pPr>
        <w:pBdr>
          <w:top w:val="nil"/>
          <w:left w:val="nil"/>
          <w:bottom w:val="nil"/>
          <w:right w:val="nil"/>
          <w:between w:val="nil"/>
        </w:pBdr>
        <w:spacing w:after="0" w:line="240" w:lineRule="auto"/>
        <w:ind w:left="1080" w:hanging="360"/>
        <w:jc w:val="both"/>
        <w:rPr>
          <w:rFonts w:ascii="gobCL" w:eastAsia="gobCL" w:hAnsi="gobCL" w:cs="gobCL"/>
          <w:color w:val="000000" w:themeColor="text1"/>
        </w:rPr>
      </w:pPr>
    </w:p>
    <w:p w14:paraId="594A9F42" w14:textId="7394A7C0" w:rsidR="001E2557" w:rsidRPr="00AB7DE9" w:rsidRDefault="001E2557" w:rsidP="00C3335F">
      <w:pPr>
        <w:numPr>
          <w:ilvl w:val="0"/>
          <w:numId w:val="1"/>
        </w:numPr>
        <w:pBdr>
          <w:top w:val="nil"/>
          <w:left w:val="nil"/>
          <w:bottom w:val="nil"/>
          <w:right w:val="nil"/>
          <w:between w:val="nil"/>
        </w:pBdr>
        <w:spacing w:after="0" w:line="240" w:lineRule="auto"/>
        <w:jc w:val="both"/>
        <w:rPr>
          <w:rFonts w:ascii="gobCL" w:eastAsia="gobCL" w:hAnsi="gobCL" w:cs="gobCL"/>
          <w:color w:val="000000" w:themeColor="text1"/>
        </w:rPr>
      </w:pPr>
      <w:r w:rsidRPr="00AB7DE9">
        <w:rPr>
          <w:rFonts w:ascii="gobCL" w:eastAsia="gobCL" w:hAnsi="gobCL" w:cs="gobCL"/>
          <w:b/>
          <w:color w:val="000000" w:themeColor="text1"/>
        </w:rPr>
        <w:t>Capital de Trabajo:</w:t>
      </w:r>
      <w:r w:rsidRPr="00AB7DE9">
        <w:rPr>
          <w:rFonts w:ascii="gobCL" w:eastAsia="gobCL" w:hAnsi="gobCL" w:cs="gobCL"/>
          <w:color w:val="000000" w:themeColor="text1"/>
        </w:rPr>
        <w:t xml:space="preserve"> Este ítem incluye los siguientes sub ítems:</w:t>
      </w:r>
    </w:p>
    <w:p w14:paraId="28F45382" w14:textId="77777777" w:rsidR="00F555B2" w:rsidRPr="00AB7DE9" w:rsidRDefault="00F555B2" w:rsidP="00C3335F">
      <w:pPr>
        <w:pBdr>
          <w:top w:val="nil"/>
          <w:left w:val="nil"/>
          <w:bottom w:val="nil"/>
          <w:right w:val="nil"/>
          <w:between w:val="nil"/>
        </w:pBdr>
        <w:spacing w:after="0" w:line="240" w:lineRule="auto"/>
        <w:ind w:left="720"/>
        <w:jc w:val="both"/>
        <w:rPr>
          <w:rFonts w:ascii="gobCL" w:eastAsia="gobCL" w:hAnsi="gobCL" w:cs="gobCL"/>
          <w:color w:val="000000" w:themeColor="text1"/>
        </w:rPr>
      </w:pPr>
    </w:p>
    <w:p w14:paraId="1ECC8E15" w14:textId="77777777" w:rsidR="001E2557" w:rsidRPr="00AB7DE9" w:rsidRDefault="001E2557" w:rsidP="00C3335F">
      <w:pPr>
        <w:numPr>
          <w:ilvl w:val="0"/>
          <w:numId w:val="10"/>
        </w:numPr>
        <w:pBdr>
          <w:top w:val="nil"/>
          <w:left w:val="nil"/>
          <w:bottom w:val="nil"/>
          <w:right w:val="nil"/>
          <w:between w:val="nil"/>
        </w:pBdr>
        <w:spacing w:after="0" w:line="240" w:lineRule="auto"/>
        <w:jc w:val="both"/>
        <w:rPr>
          <w:rFonts w:ascii="gobCL" w:eastAsia="gobCL" w:hAnsi="gobCL" w:cs="gobCL"/>
          <w:color w:val="000000" w:themeColor="text1"/>
        </w:rPr>
      </w:pPr>
      <w:r w:rsidRPr="00AB7DE9">
        <w:rPr>
          <w:rFonts w:ascii="gobCL" w:eastAsia="gobCL" w:hAnsi="gobCL" w:cs="gobCL"/>
          <w:b/>
          <w:color w:val="000000" w:themeColor="text1"/>
        </w:rPr>
        <w:t>Materias primas y materiales</w:t>
      </w:r>
      <w:r w:rsidRPr="00AB7DE9">
        <w:rPr>
          <w:rFonts w:ascii="gobCL" w:eastAsia="gobCL" w:hAnsi="gobCL" w:cs="gobCL"/>
          <w:color w:val="000000" w:themeColor="text1"/>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28736CB5" w14:textId="77777777" w:rsidR="001E2557" w:rsidRPr="00AB7DE9" w:rsidRDefault="001E2557" w:rsidP="00C3335F">
      <w:pPr>
        <w:pBdr>
          <w:top w:val="nil"/>
          <w:left w:val="nil"/>
          <w:bottom w:val="nil"/>
          <w:right w:val="nil"/>
          <w:between w:val="nil"/>
        </w:pBdr>
        <w:spacing w:after="0" w:line="240" w:lineRule="auto"/>
        <w:ind w:left="1080" w:hanging="720"/>
        <w:jc w:val="both"/>
        <w:rPr>
          <w:rFonts w:ascii="gobCL" w:eastAsia="gobCL" w:hAnsi="gobCL" w:cs="gobCL"/>
          <w:color w:val="000000" w:themeColor="text1"/>
        </w:rPr>
      </w:pPr>
    </w:p>
    <w:p w14:paraId="6F1E349E" w14:textId="77777777" w:rsidR="001E2557" w:rsidRPr="00AB7DE9" w:rsidRDefault="001E2557" w:rsidP="00C3335F">
      <w:pPr>
        <w:numPr>
          <w:ilvl w:val="0"/>
          <w:numId w:val="10"/>
        </w:numPr>
        <w:pBdr>
          <w:top w:val="nil"/>
          <w:left w:val="nil"/>
          <w:bottom w:val="nil"/>
          <w:right w:val="nil"/>
          <w:between w:val="nil"/>
        </w:pBdr>
        <w:spacing w:after="0" w:line="240" w:lineRule="auto"/>
        <w:jc w:val="both"/>
        <w:rPr>
          <w:rFonts w:ascii="gobCL" w:eastAsia="gobCL" w:hAnsi="gobCL" w:cs="gobCL"/>
          <w:color w:val="000000" w:themeColor="text1"/>
        </w:rPr>
      </w:pPr>
      <w:r w:rsidRPr="00AB7DE9">
        <w:rPr>
          <w:rFonts w:ascii="gobCL" w:eastAsia="gobCL" w:hAnsi="gobCL" w:cs="gobCL"/>
          <w:b/>
          <w:color w:val="000000" w:themeColor="text1"/>
        </w:rPr>
        <w:t>Mercadería</w:t>
      </w:r>
      <w:r w:rsidRPr="00AB7DE9">
        <w:rPr>
          <w:rFonts w:ascii="gobCL" w:eastAsia="gobCL" w:hAnsi="gobCL" w:cs="gobCL"/>
          <w:color w:val="000000" w:themeColor="text1"/>
        </w:rPr>
        <w:t>: Comprende el gasto en aquellos bienes elaborados que serán objeto de venta directa o comercialización; por ejemplo, se compran y se venden pantalones.</w:t>
      </w:r>
    </w:p>
    <w:p w14:paraId="74D57B92" w14:textId="77777777" w:rsidR="001E2557" w:rsidRPr="00AB7DE9" w:rsidRDefault="001E2557" w:rsidP="00C3335F">
      <w:pPr>
        <w:pBdr>
          <w:top w:val="nil"/>
          <w:left w:val="nil"/>
          <w:bottom w:val="nil"/>
          <w:right w:val="nil"/>
          <w:between w:val="nil"/>
        </w:pBdr>
        <w:spacing w:after="0" w:line="240" w:lineRule="auto"/>
        <w:ind w:left="1080" w:hanging="720"/>
        <w:jc w:val="both"/>
        <w:rPr>
          <w:rFonts w:ascii="gobCL" w:eastAsia="gobCL" w:hAnsi="gobCL" w:cs="gobCL"/>
          <w:color w:val="000000" w:themeColor="text1"/>
        </w:rPr>
      </w:pPr>
    </w:p>
    <w:p w14:paraId="3CF278B7" w14:textId="0E1B6B30" w:rsidR="001E2557" w:rsidRPr="00AB7DE9" w:rsidRDefault="001E2557" w:rsidP="00C3335F">
      <w:pPr>
        <w:numPr>
          <w:ilvl w:val="0"/>
          <w:numId w:val="10"/>
        </w:numPr>
        <w:pBdr>
          <w:top w:val="nil"/>
          <w:left w:val="nil"/>
          <w:bottom w:val="nil"/>
          <w:right w:val="nil"/>
          <w:between w:val="nil"/>
        </w:pBdr>
        <w:spacing w:after="0" w:line="240" w:lineRule="auto"/>
        <w:jc w:val="both"/>
        <w:rPr>
          <w:rFonts w:ascii="gobCL" w:eastAsia="gobCL" w:hAnsi="gobCL" w:cs="gobCL"/>
          <w:b/>
          <w:color w:val="000000" w:themeColor="text1"/>
        </w:rPr>
      </w:pPr>
      <w:r w:rsidRPr="00AB7DE9">
        <w:rPr>
          <w:rFonts w:ascii="gobCL" w:eastAsia="gobCL" w:hAnsi="gobCL" w:cs="gobCL"/>
          <w:b/>
          <w:color w:val="000000" w:themeColor="text1"/>
        </w:rPr>
        <w:t>Arriendos:</w:t>
      </w:r>
      <w:r w:rsidRPr="00AB7DE9">
        <w:rPr>
          <w:rFonts w:ascii="gobCL" w:eastAsia="gobCL" w:hAnsi="gobCL" w:cs="gobCL"/>
          <w:color w:val="000000" w:themeColor="text1"/>
        </w:rPr>
        <w:t xml:space="preserve"> Comprende el gasto en arriendos, actuales o nuevos, de bienes raíces (industriales, comerciales o agrícolas), y/o maquinarias necesarias para el desarrollo del negocio. </w:t>
      </w:r>
      <w:r w:rsidR="007343A6" w:rsidRPr="00AB7DE9">
        <w:rPr>
          <w:rFonts w:ascii="gobCL" w:eastAsia="gobCL" w:hAnsi="gobCL" w:cs="gobCL"/>
          <w:b/>
        </w:rPr>
        <w:t>para validar el pago por dicho concepto, el contrato de arriendo deberá estar vigente, tener una fecha de suscripción de, al menos, 3 meses contados desde el inicio de la convocatoria y estar suscrito ante Notario Público con esa fecha.</w:t>
      </w:r>
      <w:r w:rsidR="007343A6" w:rsidRPr="00AB7DE9">
        <w:rPr>
          <w:rFonts w:ascii="gobCL" w:eastAsia="gobCL" w:hAnsi="gobCL" w:cs="gobCL"/>
        </w:rPr>
        <w:t xml:space="preserve"> </w:t>
      </w:r>
      <w:r w:rsidRPr="00AB7DE9">
        <w:rPr>
          <w:rFonts w:ascii="gobCL" w:eastAsia="gobCL" w:hAnsi="gobCL" w:cs="gobCL"/>
          <w:color w:val="000000" w:themeColor="text1"/>
        </w:rPr>
        <w:t xml:space="preserve">Se excluye el arrendamiento de bienes propios, de alguno de los socios/as, representantes legales o de sus respectivos cónyuges, convivientes civiles, familiares por consanguineidad </w:t>
      </w:r>
      <w:r w:rsidR="00761E7E" w:rsidRPr="00AB7DE9">
        <w:rPr>
          <w:rFonts w:ascii="gobCL" w:eastAsia="gobCL" w:hAnsi="gobCL" w:cs="gobCL"/>
          <w:color w:val="000000" w:themeColor="text1"/>
        </w:rPr>
        <w:t xml:space="preserve">hasta el tercer grado </w:t>
      </w:r>
      <w:r w:rsidRPr="00AB7DE9">
        <w:rPr>
          <w:rFonts w:ascii="gobCL" w:eastAsia="gobCL" w:hAnsi="gobCL" w:cs="gobCL"/>
          <w:color w:val="000000" w:themeColor="text1"/>
        </w:rPr>
        <w:t xml:space="preserve">y afinidad hasta segundo grado inclusive (hijos, padre, madre y hermanos, entre otros). </w:t>
      </w:r>
      <w:r w:rsidRPr="00AB7DE9">
        <w:rPr>
          <w:rFonts w:ascii="gobCL" w:eastAsia="gobCL" w:hAnsi="gobCL" w:cs="gobCL"/>
          <w:b/>
          <w:color w:val="000000" w:themeColor="text1"/>
        </w:rPr>
        <w:t>Se podrá financiar</w:t>
      </w:r>
      <w:r w:rsidR="00F555B2" w:rsidRPr="00AB7DE9">
        <w:rPr>
          <w:rFonts w:ascii="gobCL" w:eastAsia="gobCL" w:hAnsi="gobCL" w:cs="gobCL"/>
          <w:b/>
          <w:color w:val="000000" w:themeColor="text1"/>
        </w:rPr>
        <w:t>,</w:t>
      </w:r>
      <w:r w:rsidRPr="00AB7DE9">
        <w:rPr>
          <w:rFonts w:ascii="gobCL" w:eastAsia="gobCL" w:hAnsi="gobCL" w:cs="gobCL"/>
          <w:b/>
          <w:color w:val="000000" w:themeColor="text1"/>
        </w:rPr>
        <w:t xml:space="preserve"> asimismo</w:t>
      </w:r>
      <w:r w:rsidR="00F555B2" w:rsidRPr="00AB7DE9">
        <w:rPr>
          <w:rFonts w:ascii="gobCL" w:eastAsia="gobCL" w:hAnsi="gobCL" w:cs="gobCL"/>
          <w:b/>
          <w:color w:val="000000" w:themeColor="text1"/>
        </w:rPr>
        <w:t>,</w:t>
      </w:r>
      <w:r w:rsidRPr="00AB7DE9">
        <w:rPr>
          <w:rFonts w:ascii="gobCL" w:eastAsia="gobCL" w:hAnsi="gobCL" w:cs="gobCL"/>
          <w:b/>
          <w:color w:val="000000" w:themeColor="text1"/>
        </w:rPr>
        <w:t xml:space="preserve"> en el caso de que el beneficiario sea persona jurídica y el contrato de arriendo </w:t>
      </w:r>
      <w:r w:rsidR="00F555B2" w:rsidRPr="00AB7DE9">
        <w:rPr>
          <w:rFonts w:ascii="gobCL" w:eastAsia="gobCL" w:hAnsi="gobCL" w:cs="gobCL"/>
          <w:b/>
          <w:color w:val="000000" w:themeColor="text1"/>
        </w:rPr>
        <w:t xml:space="preserve">sea suscrito por </w:t>
      </w:r>
      <w:r w:rsidRPr="00AB7DE9">
        <w:rPr>
          <w:rFonts w:ascii="gobCL" w:eastAsia="gobCL" w:hAnsi="gobCL" w:cs="gobCL"/>
          <w:b/>
          <w:color w:val="000000" w:themeColor="text1"/>
        </w:rPr>
        <w:t xml:space="preserve">el representante legal o un socio, que tenga más de un 50% de participación en el capital social, como arrendatario. </w:t>
      </w:r>
    </w:p>
    <w:p w14:paraId="07F75C71" w14:textId="77777777" w:rsidR="00864BBD" w:rsidRPr="00AB7DE9" w:rsidRDefault="00864BBD" w:rsidP="00C3335F">
      <w:pPr>
        <w:pStyle w:val="Prrafodelista"/>
        <w:spacing w:after="0" w:line="240" w:lineRule="auto"/>
        <w:jc w:val="both"/>
        <w:rPr>
          <w:rFonts w:ascii="gobCL" w:eastAsia="gobCL" w:hAnsi="gobCL" w:cs="gobCL"/>
          <w:b/>
          <w:color w:val="000000" w:themeColor="text1"/>
        </w:rPr>
      </w:pPr>
    </w:p>
    <w:p w14:paraId="5678ACC7" w14:textId="04B6C9DB" w:rsidR="00864BBD" w:rsidRPr="00AB7DE9" w:rsidRDefault="00864BBD" w:rsidP="00C3335F">
      <w:pPr>
        <w:numPr>
          <w:ilvl w:val="0"/>
          <w:numId w:val="10"/>
        </w:numPr>
        <w:pBdr>
          <w:top w:val="nil"/>
          <w:left w:val="nil"/>
          <w:bottom w:val="nil"/>
          <w:right w:val="nil"/>
          <w:between w:val="nil"/>
        </w:pBdr>
        <w:spacing w:after="0" w:line="240" w:lineRule="auto"/>
        <w:jc w:val="both"/>
        <w:rPr>
          <w:rFonts w:ascii="gobCL" w:eastAsia="gobCL" w:hAnsi="gobCL" w:cs="gobCL"/>
          <w:color w:val="000000" w:themeColor="text1"/>
        </w:rPr>
      </w:pPr>
      <w:r w:rsidRPr="00AB7DE9">
        <w:rPr>
          <w:rFonts w:ascii="gobCL" w:eastAsia="gobCL" w:hAnsi="gobCL" w:cs="gobCL"/>
          <w:b/>
          <w:color w:val="000000" w:themeColor="text1"/>
        </w:rPr>
        <w:t>Pago de sueldos.</w:t>
      </w:r>
      <w:r w:rsidRPr="00AB7DE9">
        <w:rPr>
          <w:rFonts w:ascii="gobCL" w:eastAsia="gobCL" w:hAnsi="gobCL" w:cs="gobCL"/>
          <w:color w:val="000000" w:themeColor="text1"/>
        </w:rPr>
        <w:t xml:space="preserve"> Considera el pago de sueldos para aquellos casos en donde el empleador no se haya adscrito a la Ley 21.227 sobre Protección del Empleo. Para el pago retroactivo de este tipo de gasto, el contrato de trabajo, debe estar vigente y haber sido firmado en una </w:t>
      </w:r>
      <w:r w:rsidR="008F4EB0" w:rsidRPr="00AB7DE9">
        <w:rPr>
          <w:rFonts w:ascii="gobCL" w:eastAsia="gobCL" w:hAnsi="gobCL" w:cs="gobCL"/>
          <w:color w:val="000000" w:themeColor="text1"/>
        </w:rPr>
        <w:t>fecha anterior al 1 de marzo de 2020</w:t>
      </w:r>
      <w:r w:rsidRPr="00AB7DE9">
        <w:rPr>
          <w:rFonts w:ascii="gobCL" w:eastAsia="gobCL" w:hAnsi="gobCL" w:cs="gobCL"/>
          <w:color w:val="000000" w:themeColor="text1"/>
        </w:rPr>
        <w:t>.</w:t>
      </w:r>
    </w:p>
    <w:p w14:paraId="09648564" w14:textId="77777777" w:rsidR="002C4339" w:rsidRPr="00AB7DE9" w:rsidRDefault="002C4339" w:rsidP="00C3335F">
      <w:pPr>
        <w:pStyle w:val="Prrafodelista"/>
        <w:spacing w:after="0" w:line="240" w:lineRule="auto"/>
        <w:jc w:val="both"/>
        <w:rPr>
          <w:rFonts w:ascii="gobCL" w:eastAsia="gobCL" w:hAnsi="gobCL" w:cs="gobCL"/>
          <w:color w:val="000000" w:themeColor="text1"/>
        </w:rPr>
      </w:pPr>
    </w:p>
    <w:p w14:paraId="5EA6031B" w14:textId="446D8932" w:rsidR="002C4339" w:rsidRPr="00AB7DE9" w:rsidRDefault="002C4339" w:rsidP="00C3335F">
      <w:pPr>
        <w:pStyle w:val="Prrafodelista"/>
        <w:pBdr>
          <w:top w:val="nil"/>
          <w:left w:val="nil"/>
          <w:bottom w:val="nil"/>
          <w:right w:val="nil"/>
          <w:between w:val="nil"/>
        </w:pBdr>
        <w:spacing w:after="0" w:line="240" w:lineRule="auto"/>
        <w:ind w:left="1080"/>
        <w:jc w:val="both"/>
        <w:rPr>
          <w:rFonts w:ascii="gobCL" w:eastAsia="gobCL" w:hAnsi="gobCL" w:cs="gobCL"/>
          <w:color w:val="000000" w:themeColor="text1"/>
        </w:rPr>
      </w:pPr>
      <w:r w:rsidRPr="00AB7DE9">
        <w:rPr>
          <w:rFonts w:ascii="gobCL" w:eastAsia="gobCL" w:hAnsi="gobCL" w:cs="gobCL"/>
          <w:color w:val="000000" w:themeColor="text1"/>
        </w:rPr>
        <w:t xml:space="preserve">Se excluyen: al beneficiario, socios, representantes legales y sus respectivos cónyuges, conviviente civil, familiares por consanguineidad </w:t>
      </w:r>
      <w:r w:rsidR="00761E7E" w:rsidRPr="00AB7DE9">
        <w:rPr>
          <w:rFonts w:ascii="gobCL" w:eastAsia="gobCL" w:hAnsi="gobCL" w:cs="gobCL"/>
          <w:color w:val="000000" w:themeColor="text1"/>
        </w:rPr>
        <w:t xml:space="preserve">hasta el tercer grado </w:t>
      </w:r>
      <w:r w:rsidRPr="00AB7DE9">
        <w:rPr>
          <w:rFonts w:ascii="gobCL" w:eastAsia="gobCL" w:hAnsi="gobCL" w:cs="gobCL"/>
          <w:color w:val="000000" w:themeColor="text1"/>
        </w:rPr>
        <w:t xml:space="preserve">y afinidad hasta segundo grado inclusive (por ejemplo: hijos, padre, madre y hermanos). Ver Anexo N°3: Declaración Jurada de No Consanguineidad.  </w:t>
      </w:r>
    </w:p>
    <w:p w14:paraId="3D0DD4E1" w14:textId="77777777" w:rsidR="001E2557" w:rsidRPr="00AB7DE9" w:rsidRDefault="001E2557" w:rsidP="00C3335F">
      <w:pPr>
        <w:pBdr>
          <w:top w:val="nil"/>
          <w:left w:val="nil"/>
          <w:bottom w:val="nil"/>
          <w:right w:val="nil"/>
          <w:between w:val="nil"/>
        </w:pBdr>
        <w:spacing w:after="0" w:line="240" w:lineRule="auto"/>
        <w:ind w:left="1080" w:hanging="720"/>
        <w:jc w:val="both"/>
        <w:rPr>
          <w:rFonts w:ascii="gobCL" w:eastAsia="gobCL" w:hAnsi="gobCL" w:cs="gobCL"/>
          <w:color w:val="000000" w:themeColor="text1"/>
        </w:rPr>
      </w:pPr>
    </w:p>
    <w:p w14:paraId="56AC91C1" w14:textId="5D39C1F9" w:rsidR="001E2557" w:rsidRPr="00AB7DE9" w:rsidRDefault="00EC7674" w:rsidP="00C3335F">
      <w:pPr>
        <w:numPr>
          <w:ilvl w:val="0"/>
          <w:numId w:val="10"/>
        </w:numPr>
        <w:pBdr>
          <w:top w:val="nil"/>
          <w:left w:val="nil"/>
          <w:bottom w:val="nil"/>
          <w:right w:val="nil"/>
          <w:between w:val="nil"/>
        </w:pBdr>
        <w:spacing w:after="0" w:line="240" w:lineRule="auto"/>
        <w:jc w:val="both"/>
        <w:rPr>
          <w:rFonts w:ascii="gobCL" w:eastAsia="gobCL" w:hAnsi="gobCL" w:cs="gobCL"/>
          <w:color w:val="000000" w:themeColor="text1"/>
        </w:rPr>
      </w:pPr>
      <w:r w:rsidRPr="00AB7DE9">
        <w:rPr>
          <w:rFonts w:ascii="gobCL" w:eastAsia="gobCL" w:hAnsi="gobCL" w:cs="gobCL"/>
          <w:b/>
          <w:color w:val="000000" w:themeColor="text1"/>
        </w:rPr>
        <w:t>C</w:t>
      </w:r>
      <w:r w:rsidR="001E2557" w:rsidRPr="00AB7DE9">
        <w:rPr>
          <w:rFonts w:ascii="gobCL" w:eastAsia="gobCL" w:hAnsi="gobCL" w:cs="gobCL"/>
          <w:b/>
          <w:color w:val="000000" w:themeColor="text1"/>
        </w:rPr>
        <w:t>onsumos básicos.</w:t>
      </w:r>
      <w:r w:rsidR="001E2557" w:rsidRPr="00AB7DE9">
        <w:rPr>
          <w:rFonts w:ascii="gobCL" w:eastAsia="gobCL" w:hAnsi="gobCL" w:cs="gobCL"/>
          <w:color w:val="000000" w:themeColor="text1"/>
        </w:rPr>
        <w:t xml:space="preserve"> Considera el pago de cuentas de agua, energía eléctrica, gas, teléfono y/o internet, asociados al negocio afectado (la boleta o factura debe estar a nombre de la empresa</w:t>
      </w:r>
      <w:r w:rsidR="001F0D8E" w:rsidRPr="00AB7DE9">
        <w:rPr>
          <w:rFonts w:ascii="gobCL" w:eastAsia="gobCL" w:hAnsi="gobCL" w:cs="gobCL"/>
          <w:color w:val="000000" w:themeColor="text1"/>
        </w:rPr>
        <w:t xml:space="preserve"> y tener fecha de facturación posterior al 1</w:t>
      </w:r>
      <w:r w:rsidR="00BA672C" w:rsidRPr="00AB7DE9">
        <w:rPr>
          <w:rFonts w:ascii="gobCL" w:eastAsia="gobCL" w:hAnsi="gobCL" w:cs="gobCL"/>
          <w:color w:val="000000" w:themeColor="text1"/>
        </w:rPr>
        <w:t>6</w:t>
      </w:r>
      <w:r w:rsidR="001F0D8E" w:rsidRPr="00AB7DE9">
        <w:rPr>
          <w:rFonts w:ascii="gobCL" w:eastAsia="gobCL" w:hAnsi="gobCL" w:cs="gobCL"/>
          <w:color w:val="000000" w:themeColor="text1"/>
        </w:rPr>
        <w:t xml:space="preserve"> de </w:t>
      </w:r>
      <w:r w:rsidR="00BA672C" w:rsidRPr="00AB7DE9">
        <w:rPr>
          <w:rFonts w:ascii="gobCL" w:eastAsia="gobCL" w:hAnsi="gobCL" w:cs="gobCL"/>
          <w:color w:val="000000" w:themeColor="text1"/>
        </w:rPr>
        <w:t>septiembre</w:t>
      </w:r>
      <w:r w:rsidR="001F0D8E" w:rsidRPr="00AB7DE9">
        <w:rPr>
          <w:rFonts w:ascii="gobCL" w:eastAsia="gobCL" w:hAnsi="gobCL" w:cs="gobCL"/>
          <w:color w:val="000000" w:themeColor="text1"/>
        </w:rPr>
        <w:t xml:space="preserve"> de 2020</w:t>
      </w:r>
      <w:r w:rsidR="001E2557" w:rsidRPr="00AB7DE9">
        <w:rPr>
          <w:rFonts w:ascii="gobCL" w:eastAsia="gobCL" w:hAnsi="gobCL" w:cs="gobCL"/>
          <w:color w:val="000000" w:themeColor="text1"/>
        </w:rPr>
        <w:t xml:space="preserve">). </w:t>
      </w:r>
      <w:r w:rsidR="00EA7029" w:rsidRPr="00AB7DE9">
        <w:rPr>
          <w:rFonts w:ascii="gobCL" w:eastAsia="gobCL" w:hAnsi="gobCL" w:cs="gobCL"/>
          <w:color w:val="000000" w:themeColor="text1"/>
        </w:rPr>
        <w:t>En caso que el inmueble sea arrendado y o pertenezca a un tercero, el domicilio del documento debe corresponder al domicilio comercial de la empresa. No se financiarán multas ni intereses.</w:t>
      </w:r>
    </w:p>
    <w:p w14:paraId="6F0EA252" w14:textId="77777777" w:rsidR="000F3896" w:rsidRPr="00AB7DE9" w:rsidRDefault="000F3896" w:rsidP="00C3335F">
      <w:pPr>
        <w:pBdr>
          <w:top w:val="nil"/>
          <w:left w:val="nil"/>
          <w:bottom w:val="nil"/>
          <w:right w:val="nil"/>
          <w:between w:val="nil"/>
        </w:pBdr>
        <w:spacing w:after="0" w:line="240" w:lineRule="auto"/>
        <w:ind w:left="1080"/>
        <w:jc w:val="both"/>
        <w:rPr>
          <w:rFonts w:ascii="gobCL" w:eastAsia="gobCL" w:hAnsi="gobCL" w:cs="gobCL"/>
          <w:color w:val="000000" w:themeColor="text1"/>
        </w:rPr>
      </w:pPr>
    </w:p>
    <w:p w14:paraId="3EAEB1A9" w14:textId="5FA4729D" w:rsidR="00EC7674" w:rsidRPr="00AB7DE9" w:rsidRDefault="00EC7674" w:rsidP="00C3335F">
      <w:pPr>
        <w:pBdr>
          <w:top w:val="nil"/>
          <w:left w:val="nil"/>
          <w:bottom w:val="nil"/>
          <w:right w:val="nil"/>
          <w:between w:val="nil"/>
        </w:pBdr>
        <w:spacing w:after="0" w:line="240" w:lineRule="auto"/>
        <w:jc w:val="both"/>
        <w:rPr>
          <w:rFonts w:ascii="gobCL" w:eastAsia="gobCL" w:hAnsi="gobCL" w:cs="gobCL"/>
          <w:color w:val="000000" w:themeColor="text1"/>
        </w:rPr>
      </w:pPr>
    </w:p>
    <w:p w14:paraId="1F7BEED9" w14:textId="685C5EB5" w:rsidR="00A51533" w:rsidRPr="00AB7DE9" w:rsidRDefault="00EC7674" w:rsidP="00C3335F">
      <w:pPr>
        <w:numPr>
          <w:ilvl w:val="0"/>
          <w:numId w:val="10"/>
        </w:numPr>
        <w:pBdr>
          <w:top w:val="nil"/>
          <w:left w:val="nil"/>
          <w:bottom w:val="nil"/>
          <w:right w:val="nil"/>
          <w:between w:val="nil"/>
        </w:pBdr>
        <w:spacing w:after="0" w:line="240" w:lineRule="auto"/>
        <w:jc w:val="both"/>
        <w:rPr>
          <w:rFonts w:ascii="gobCL" w:eastAsia="gobCL" w:hAnsi="gobCL" w:cs="gobCL"/>
          <w:color w:val="000000" w:themeColor="text1"/>
        </w:rPr>
      </w:pPr>
      <w:r w:rsidRPr="00AB7DE9">
        <w:rPr>
          <w:rFonts w:ascii="gobCL" w:eastAsia="gobCL" w:hAnsi="gobCL" w:cs="gobCL"/>
          <w:b/>
          <w:color w:val="000000" w:themeColor="text1"/>
        </w:rPr>
        <w:t>Cuotas de crédito de consumo</w:t>
      </w:r>
      <w:r w:rsidRPr="00AB7DE9">
        <w:rPr>
          <w:rFonts w:ascii="gobCL" w:eastAsia="gobCL" w:hAnsi="gobCL" w:cs="gobCL"/>
          <w:color w:val="000000" w:themeColor="text1"/>
        </w:rPr>
        <w:t xml:space="preserve">. </w:t>
      </w:r>
      <w:r w:rsidR="00A51533" w:rsidRPr="00AB7DE9">
        <w:rPr>
          <w:rFonts w:ascii="gobCL" w:eastAsia="gobCL" w:hAnsi="gobCL" w:cs="gobCL"/>
          <w:color w:val="000000" w:themeColor="text1"/>
        </w:rPr>
        <w:t>Se considerará el pago de la cuota según tabla de amortización del crédito. Los créditos deben estar suscritos con instituciones financieras fiscalizadas por la Comisión para el Mercado Financiero (CMF) y deben estar a nombre de la persona jurídica (cooperativas incluidas). No se financiarán multas ni intereses por atrasos de pago de cuotas. Se excluye el financiamiento de cuotas de créditos hipotecarios y automotrices.</w:t>
      </w:r>
    </w:p>
    <w:p w14:paraId="6FD8A9A7" w14:textId="6951CE21" w:rsidR="000F3896" w:rsidRPr="00AB7DE9" w:rsidRDefault="000F3896" w:rsidP="00C3335F">
      <w:pPr>
        <w:pBdr>
          <w:top w:val="nil"/>
          <w:left w:val="nil"/>
          <w:bottom w:val="nil"/>
          <w:right w:val="nil"/>
          <w:between w:val="nil"/>
        </w:pBdr>
        <w:spacing w:after="0" w:line="240" w:lineRule="auto"/>
        <w:jc w:val="both"/>
        <w:rPr>
          <w:rFonts w:ascii="gobCL" w:eastAsia="gobCL" w:hAnsi="gobCL" w:cs="gobCL"/>
          <w:color w:val="000000" w:themeColor="text1"/>
        </w:rPr>
      </w:pPr>
    </w:p>
    <w:p w14:paraId="34963073" w14:textId="02F044D3" w:rsidR="000F3896" w:rsidRPr="00AB7DE9" w:rsidRDefault="00464052" w:rsidP="00C3335F">
      <w:pPr>
        <w:pBdr>
          <w:top w:val="nil"/>
          <w:left w:val="nil"/>
          <w:bottom w:val="nil"/>
          <w:right w:val="nil"/>
          <w:between w:val="nil"/>
        </w:pBdr>
        <w:spacing w:after="0" w:line="240" w:lineRule="auto"/>
        <w:ind w:left="1080"/>
        <w:jc w:val="both"/>
        <w:rPr>
          <w:rFonts w:ascii="gobCL" w:eastAsia="gobCL" w:hAnsi="gobCL" w:cs="gobCL"/>
          <w:color w:val="000000" w:themeColor="text1"/>
        </w:rPr>
      </w:pPr>
      <w:r w:rsidRPr="00AB7DE9">
        <w:rPr>
          <w:rFonts w:ascii="gobCL" w:eastAsia="gobCL" w:hAnsi="gobCL" w:cs="gobCL"/>
          <w:color w:val="000000" w:themeColor="text1"/>
        </w:rPr>
        <w:t>Además,</w:t>
      </w:r>
      <w:r w:rsidR="000F3896" w:rsidRPr="00AB7DE9">
        <w:rPr>
          <w:rFonts w:ascii="gobCL" w:eastAsia="gobCL" w:hAnsi="gobCL" w:cs="gobCL"/>
          <w:color w:val="000000" w:themeColor="text1"/>
        </w:rPr>
        <w:t xml:space="preserve"> dentro del ítem capital de trabajo, se podrán financiar materiales necesarios para implementar protocolos, medidas de seguridad y resguardo sanitario ante el Covid-19, </w:t>
      </w:r>
      <w:r w:rsidR="00F555B2" w:rsidRPr="00AB7DE9">
        <w:rPr>
          <w:rFonts w:ascii="gobCL" w:eastAsia="gobCL" w:hAnsi="gobCL" w:cs="gobCL"/>
          <w:color w:val="000000" w:themeColor="text1"/>
        </w:rPr>
        <w:t>d</w:t>
      </w:r>
      <w:r w:rsidR="000F3896" w:rsidRPr="00AB7DE9">
        <w:rPr>
          <w:rFonts w:ascii="gobCL" w:eastAsia="gobCL" w:hAnsi="gobCL" w:cs="gobCL"/>
          <w:color w:val="000000" w:themeColor="text1"/>
        </w:rPr>
        <w:t>estinados tanto a trabajadores como clientes, que contribuyan a la reactivación del negocio, tales como mamparas de protección, guantes de látex desechables, mascarillas, alcohol gel, desinfectantes de uso ambiental, buzos de trabajo desechables, entre otros.</w:t>
      </w:r>
    </w:p>
    <w:p w14:paraId="7D8A2D7E" w14:textId="59C34E55" w:rsidR="001E2557" w:rsidRPr="00AB7DE9" w:rsidRDefault="001E2557" w:rsidP="00C3335F">
      <w:pPr>
        <w:pBdr>
          <w:top w:val="nil"/>
          <w:left w:val="nil"/>
          <w:bottom w:val="nil"/>
          <w:right w:val="nil"/>
          <w:between w:val="nil"/>
        </w:pBdr>
        <w:spacing w:after="0" w:line="240" w:lineRule="auto"/>
        <w:jc w:val="both"/>
        <w:rPr>
          <w:rFonts w:ascii="gobCL" w:eastAsia="gobCL" w:hAnsi="gobCL" w:cs="gobCL"/>
          <w:color w:val="000000" w:themeColor="text1"/>
        </w:rPr>
      </w:pPr>
    </w:p>
    <w:p w14:paraId="11695C98" w14:textId="43D5FB1C" w:rsidR="001334C0" w:rsidRDefault="000448C2" w:rsidP="00C3335F">
      <w:pPr>
        <w:pStyle w:val="Prrafodelista"/>
        <w:numPr>
          <w:ilvl w:val="0"/>
          <w:numId w:val="1"/>
        </w:numPr>
        <w:spacing w:after="0" w:line="240" w:lineRule="auto"/>
        <w:jc w:val="both"/>
        <w:rPr>
          <w:rFonts w:ascii="gobCL" w:eastAsia="gobCL" w:hAnsi="gobCL" w:cs="gobCL"/>
          <w:color w:val="000000" w:themeColor="text1"/>
        </w:rPr>
      </w:pPr>
      <w:r w:rsidRPr="00AB7DE9">
        <w:rPr>
          <w:rFonts w:ascii="gobCL" w:eastAsia="gobCL" w:hAnsi="gobCL" w:cs="gobCL"/>
          <w:b/>
          <w:color w:val="000000" w:themeColor="text1"/>
          <w:lang w:val="es-ES"/>
        </w:rPr>
        <w:t>Habilitación de infraestructura</w:t>
      </w:r>
      <w:r w:rsidR="00464052" w:rsidRPr="00AB7DE9">
        <w:rPr>
          <w:rFonts w:ascii="gobCL" w:eastAsia="gobCL" w:hAnsi="gobCL" w:cs="gobCL"/>
          <w:color w:val="000000" w:themeColor="text1"/>
          <w:lang w:val="es-ES"/>
        </w:rPr>
        <w:t xml:space="preserve"> </w:t>
      </w:r>
      <w:r w:rsidRPr="00AB7DE9">
        <w:rPr>
          <w:rFonts w:ascii="gobCL" w:eastAsia="gobCL" w:hAnsi="gobCL" w:cs="gobCL"/>
          <w:color w:val="000000" w:themeColor="text1"/>
          <w:lang w:val="es-ES"/>
        </w:rPr>
        <w:t>(</w:t>
      </w:r>
      <w:r w:rsidRPr="00AB7DE9">
        <w:rPr>
          <w:rFonts w:ascii="gobCL" w:eastAsia="gobCL" w:hAnsi="gobCL" w:cs="gobCL"/>
          <w:color w:val="000000" w:themeColor="text1"/>
        </w:rPr>
        <w:t xml:space="preserve">obras menores a implementar dentro de los </w:t>
      </w:r>
      <w:r w:rsidR="007C4830" w:rsidRPr="00AB7DE9">
        <w:rPr>
          <w:rFonts w:ascii="gobCL" w:eastAsia="gobCL" w:hAnsi="gobCL" w:cs="gobCL"/>
          <w:color w:val="000000" w:themeColor="text1"/>
        </w:rPr>
        <w:t xml:space="preserve">4 </w:t>
      </w:r>
      <w:r w:rsidRPr="00AB7DE9">
        <w:rPr>
          <w:rFonts w:ascii="gobCL" w:eastAsia="gobCL" w:hAnsi="gobCL" w:cs="gobCL"/>
          <w:color w:val="000000" w:themeColor="text1"/>
        </w:rPr>
        <w:t>meses de plazo del contrato).</w:t>
      </w:r>
      <w:r w:rsidR="001334C0" w:rsidRPr="00AB7DE9">
        <w:rPr>
          <w:rFonts w:ascii="gobCL" w:eastAsia="gobCL" w:hAnsi="gobCL" w:cs="gobCL"/>
          <w:color w:val="000000" w:themeColor="text1"/>
        </w:rPr>
        <w:t xml:space="preserve"> Para habilitación de infraestructura, la empresa</w:t>
      </w:r>
      <w:r w:rsidR="00C01CA3" w:rsidRPr="00AB7DE9">
        <w:rPr>
          <w:rFonts w:ascii="gobCL" w:eastAsia="gobCL" w:hAnsi="gobCL" w:cs="gobCL"/>
          <w:color w:val="000000" w:themeColor="text1"/>
        </w:rPr>
        <w:t xml:space="preserve"> </w:t>
      </w:r>
      <w:r w:rsidR="001334C0" w:rsidRPr="00AB7DE9">
        <w:rPr>
          <w:rFonts w:ascii="gobCL" w:eastAsia="gobCL" w:hAnsi="gobCL" w:cs="gobCL"/>
          <w:color w:val="000000" w:themeColor="text1"/>
        </w:rPr>
        <w:t>deberá acreditar una de las siguientes condiciones: ser propietaria, usufructuaria,</w:t>
      </w:r>
      <w:r w:rsidR="00C01CA3" w:rsidRPr="00AB7DE9">
        <w:rPr>
          <w:rFonts w:ascii="gobCL" w:eastAsia="gobCL" w:hAnsi="gobCL" w:cs="gobCL"/>
          <w:color w:val="000000" w:themeColor="text1"/>
        </w:rPr>
        <w:t xml:space="preserve"> </w:t>
      </w:r>
      <w:r w:rsidR="001334C0" w:rsidRPr="00AB7DE9">
        <w:rPr>
          <w:rFonts w:ascii="gobCL" w:eastAsia="gobCL" w:hAnsi="gobCL" w:cs="gobCL"/>
          <w:color w:val="000000" w:themeColor="text1"/>
        </w:rPr>
        <w:t>comodataria, arrendataria; o en general, acreditar cualquier otro antecedente en</w:t>
      </w:r>
      <w:r w:rsidR="00C01CA3" w:rsidRPr="00AB7DE9">
        <w:rPr>
          <w:rFonts w:ascii="gobCL" w:eastAsia="gobCL" w:hAnsi="gobCL" w:cs="gobCL"/>
          <w:color w:val="000000" w:themeColor="text1"/>
        </w:rPr>
        <w:t xml:space="preserve"> </w:t>
      </w:r>
      <w:r w:rsidR="001334C0" w:rsidRPr="00AB7DE9">
        <w:rPr>
          <w:rFonts w:ascii="gobCL" w:eastAsia="gobCL" w:hAnsi="gobCL" w:cs="gobCL"/>
          <w:color w:val="000000" w:themeColor="text1"/>
        </w:rPr>
        <w:t>que el titular del derecho de dominio o quien tenga facultad de realizarlo, ceda el</w:t>
      </w:r>
      <w:r w:rsidR="00C01CA3" w:rsidRPr="00AB7DE9">
        <w:rPr>
          <w:rFonts w:ascii="gobCL" w:eastAsia="gobCL" w:hAnsi="gobCL" w:cs="gobCL"/>
          <w:color w:val="000000" w:themeColor="text1"/>
        </w:rPr>
        <w:t xml:space="preserve"> </w:t>
      </w:r>
      <w:r w:rsidR="001334C0" w:rsidRPr="00AB7DE9">
        <w:rPr>
          <w:rFonts w:ascii="gobCL" w:eastAsia="gobCL" w:hAnsi="gobCL" w:cs="gobCL"/>
          <w:color w:val="000000" w:themeColor="text1"/>
        </w:rPr>
        <w:t>uso al empresario/a.</w:t>
      </w:r>
      <w:r w:rsidR="00C01CA3" w:rsidRPr="00AB7DE9">
        <w:rPr>
          <w:rFonts w:ascii="gobCL" w:eastAsia="gobCL" w:hAnsi="gobCL" w:cs="gobCL"/>
          <w:color w:val="000000" w:themeColor="text1"/>
        </w:rPr>
        <w:t xml:space="preserve"> </w:t>
      </w:r>
      <w:r w:rsidR="001334C0" w:rsidRPr="00AB7DE9">
        <w:rPr>
          <w:rFonts w:ascii="gobCL" w:eastAsia="gobCL" w:hAnsi="gobCL" w:cs="gobCL"/>
          <w:color w:val="000000" w:themeColor="text1"/>
        </w:rPr>
        <w:t>En el caso de que sea arrendataria, el contrato de</w:t>
      </w:r>
      <w:r w:rsidR="00C01CA3" w:rsidRPr="00AB7DE9">
        <w:rPr>
          <w:rFonts w:ascii="gobCL" w:eastAsia="gobCL" w:hAnsi="gobCL" w:cs="gobCL"/>
          <w:color w:val="000000" w:themeColor="text1"/>
        </w:rPr>
        <w:t xml:space="preserve"> </w:t>
      </w:r>
      <w:r w:rsidR="001334C0" w:rsidRPr="00AB7DE9">
        <w:rPr>
          <w:rFonts w:ascii="gobCL" w:eastAsia="gobCL" w:hAnsi="gobCL" w:cs="gobCL"/>
          <w:color w:val="000000" w:themeColor="text1"/>
        </w:rPr>
        <w:t>arrendamiento no puede prohibir la habilitación de infraestructura.</w:t>
      </w:r>
    </w:p>
    <w:p w14:paraId="75CB6105" w14:textId="77777777" w:rsidR="00AB7DE9" w:rsidRPr="00AB7DE9" w:rsidRDefault="00AB7DE9" w:rsidP="00C3335F">
      <w:pPr>
        <w:pStyle w:val="Prrafodelista"/>
        <w:spacing w:after="0" w:line="240" w:lineRule="auto"/>
        <w:jc w:val="both"/>
        <w:rPr>
          <w:rFonts w:ascii="gobCL" w:eastAsia="gobCL" w:hAnsi="gobCL" w:cs="gobCL"/>
          <w:color w:val="000000" w:themeColor="text1"/>
        </w:rPr>
      </w:pPr>
    </w:p>
    <w:p w14:paraId="2B33CACB" w14:textId="05F09EFE" w:rsidR="001E2557" w:rsidRPr="00AB7DE9" w:rsidRDefault="001E2557" w:rsidP="00C3335F">
      <w:pPr>
        <w:numPr>
          <w:ilvl w:val="0"/>
          <w:numId w:val="1"/>
        </w:numPr>
        <w:pBdr>
          <w:top w:val="nil"/>
          <w:left w:val="nil"/>
          <w:bottom w:val="nil"/>
          <w:right w:val="nil"/>
          <w:between w:val="nil"/>
        </w:pBdr>
        <w:spacing w:after="0" w:line="240" w:lineRule="auto"/>
        <w:jc w:val="both"/>
        <w:rPr>
          <w:rFonts w:ascii="gobCL" w:eastAsia="gobCL" w:hAnsi="gobCL" w:cs="gobCL"/>
          <w:color w:val="000000" w:themeColor="text1"/>
        </w:rPr>
      </w:pPr>
      <w:r w:rsidRPr="00AB7DE9">
        <w:rPr>
          <w:rFonts w:ascii="gobCL" w:eastAsia="gobCL" w:hAnsi="gobCL" w:cs="gobCL"/>
          <w:b/>
          <w:color w:val="000000" w:themeColor="text1"/>
        </w:rPr>
        <w:t xml:space="preserve">Promoción, publicidad y difusión: </w:t>
      </w:r>
      <w:r w:rsidRPr="00AB7DE9">
        <w:rPr>
          <w:rFonts w:ascii="gobCL" w:eastAsia="gobCL" w:hAnsi="gobCL" w:cs="gobCL"/>
          <w:color w:val="000000" w:themeColor="text1"/>
        </w:rPr>
        <w:t xml:space="preserve">comprende el gasto en contratación de servicios publicitarios, de promoción y difusión de los proyectos de fomento productivo, </w:t>
      </w:r>
      <w:r w:rsidR="00DB6BAB" w:rsidRPr="00AB7DE9">
        <w:rPr>
          <w:rFonts w:ascii="gobCL" w:eastAsia="gobCL" w:hAnsi="gobCL" w:cs="gobCL"/>
          <w:color w:val="000000" w:themeColor="text1"/>
        </w:rPr>
        <w:t>incluidos servicios</w:t>
      </w:r>
      <w:r w:rsidRPr="00AB7DE9">
        <w:rPr>
          <w:rFonts w:ascii="gobCL" w:eastAsia="gobCL" w:hAnsi="gobCL" w:cs="gobCL"/>
          <w:color w:val="000000" w:themeColor="text1"/>
        </w:rPr>
        <w:t xml:space="preserve"> asociados a Marketing Digital.     </w:t>
      </w:r>
    </w:p>
    <w:p w14:paraId="7B103AAE" w14:textId="77777777" w:rsidR="004860D0" w:rsidRPr="00AB7DE9" w:rsidRDefault="004860D0" w:rsidP="00C3335F">
      <w:pPr>
        <w:pBdr>
          <w:top w:val="nil"/>
          <w:left w:val="nil"/>
          <w:bottom w:val="nil"/>
          <w:right w:val="nil"/>
          <w:between w:val="nil"/>
        </w:pBdr>
        <w:spacing w:after="0" w:line="240" w:lineRule="auto"/>
        <w:ind w:left="720"/>
        <w:jc w:val="both"/>
        <w:rPr>
          <w:rFonts w:ascii="gobCL" w:eastAsia="gobCL" w:hAnsi="gobCL" w:cs="gobCL"/>
          <w:color w:val="000000" w:themeColor="text1"/>
        </w:rPr>
      </w:pPr>
    </w:p>
    <w:p w14:paraId="3AA2ED46" w14:textId="77777777" w:rsidR="00922F99" w:rsidRPr="00AB7DE9" w:rsidRDefault="004860D0" w:rsidP="00C3335F">
      <w:pPr>
        <w:pStyle w:val="Prrafodelista"/>
        <w:numPr>
          <w:ilvl w:val="0"/>
          <w:numId w:val="1"/>
        </w:numPr>
        <w:spacing w:after="0" w:line="240" w:lineRule="auto"/>
        <w:jc w:val="both"/>
        <w:rPr>
          <w:rFonts w:ascii="gobCL" w:eastAsia="gobCL" w:hAnsi="gobCL" w:cs="gobCL"/>
          <w:color w:val="000000" w:themeColor="text1"/>
        </w:rPr>
      </w:pPr>
      <w:r w:rsidRPr="00AB7DE9">
        <w:rPr>
          <w:rFonts w:ascii="gobCL" w:eastAsia="gobCL" w:hAnsi="gobCL" w:cs="gobCL"/>
          <w:b/>
          <w:color w:val="000000" w:themeColor="text1"/>
        </w:rPr>
        <w:t>Adquisición de Activos productivos y de Funcionamiento:</w:t>
      </w:r>
      <w:r w:rsidRPr="00AB7DE9">
        <w:rPr>
          <w:rFonts w:ascii="gobCL" w:eastAsia="gobCL" w:hAnsi="gobCL" w:cs="gobCL"/>
          <w:color w:val="000000" w:themeColor="text1"/>
        </w:rPr>
        <w:t xml:space="preserve"> </w:t>
      </w:r>
      <w:r w:rsidR="00922F99" w:rsidRPr="00AB7DE9">
        <w:rPr>
          <w:rFonts w:ascii="gobCL" w:eastAsia="gobCL" w:hAnsi="gobCL" w:cs="gobCL"/>
          <w:color w:val="000000" w:themeColor="text1"/>
        </w:rPr>
        <w:t xml:space="preserve">Corresponde a la adquisición de bienes (activos tangibles e intangibles) necesarios para el negocio que se utilizan directa o indirectamente en el proceso de producción del bien o servicio ofrecido, tales como: animales,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 ubicarán, y otros de similar índole. </w:t>
      </w:r>
    </w:p>
    <w:p w14:paraId="0CFDBC4F" w14:textId="77777777" w:rsidR="00A52838" w:rsidRPr="00AB7DE9" w:rsidRDefault="00A52838" w:rsidP="00C3335F">
      <w:pPr>
        <w:pBdr>
          <w:top w:val="nil"/>
          <w:left w:val="nil"/>
          <w:bottom w:val="nil"/>
          <w:right w:val="nil"/>
          <w:between w:val="nil"/>
        </w:pBdr>
        <w:spacing w:after="0" w:line="240" w:lineRule="auto"/>
        <w:jc w:val="both"/>
        <w:rPr>
          <w:rFonts w:ascii="gobCL" w:eastAsia="gobCL" w:hAnsi="gobCL" w:cs="gobCL"/>
          <w:color w:val="000000" w:themeColor="text1"/>
        </w:rPr>
      </w:pPr>
    </w:p>
    <w:p w14:paraId="76DB40FB" w14:textId="35756AE7" w:rsidR="00A52838" w:rsidRPr="00AB7DE9" w:rsidRDefault="00A52838" w:rsidP="00C3335F">
      <w:pPr>
        <w:pBdr>
          <w:top w:val="nil"/>
          <w:left w:val="nil"/>
          <w:bottom w:val="nil"/>
          <w:right w:val="nil"/>
          <w:between w:val="nil"/>
        </w:pBdr>
        <w:spacing w:after="0" w:line="240" w:lineRule="auto"/>
        <w:jc w:val="both"/>
        <w:rPr>
          <w:rFonts w:ascii="gobCL" w:eastAsia="gobCL" w:hAnsi="gobCL" w:cs="gobCL"/>
        </w:rPr>
      </w:pPr>
      <w:r w:rsidRPr="00AB7DE9">
        <w:rPr>
          <w:rFonts w:ascii="gobCL" w:eastAsia="gobCL" w:hAnsi="gobCL" w:cs="gobCL"/>
        </w:rPr>
        <w:t xml:space="preserve">Se podrá financiar el gasto por servicio de flete derivado de la compra y traslado de activos, materias primas, mercadería, materiales, elementos para la habilitación de infraestructura y materiales para promoción, publicidad y difusión.  En todos ellos se excluye el pago de servicio de flete a alguno de los socios/as, representantes legales o de sus respectivos cónyuges, conviviente civil, familiares por consanguineidad </w:t>
      </w:r>
      <w:r w:rsidR="00761E7E" w:rsidRPr="00AB7DE9">
        <w:rPr>
          <w:rFonts w:ascii="gobCL" w:eastAsia="gobCL" w:hAnsi="gobCL" w:cs="gobCL"/>
          <w:color w:val="000000" w:themeColor="text1"/>
        </w:rPr>
        <w:t xml:space="preserve">hasta el tercer grado </w:t>
      </w:r>
      <w:r w:rsidRPr="00AB7DE9">
        <w:rPr>
          <w:rFonts w:ascii="gobCL" w:eastAsia="gobCL" w:hAnsi="gobCL" w:cs="gobCL"/>
        </w:rPr>
        <w:t>y afinidad hasta segundo grado inclusive (hijos, padre, madre y hermanos entre otros), y auto contrataciones.</w:t>
      </w:r>
    </w:p>
    <w:p w14:paraId="5458CC9A" w14:textId="77777777" w:rsidR="00A52838" w:rsidRPr="00AB7DE9" w:rsidRDefault="00A52838" w:rsidP="00C3335F">
      <w:pPr>
        <w:pBdr>
          <w:top w:val="nil"/>
          <w:left w:val="nil"/>
          <w:bottom w:val="nil"/>
          <w:right w:val="nil"/>
          <w:between w:val="nil"/>
        </w:pBdr>
        <w:spacing w:after="0" w:line="240" w:lineRule="auto"/>
        <w:jc w:val="both"/>
        <w:rPr>
          <w:rFonts w:ascii="gobCL" w:eastAsia="gobCL" w:hAnsi="gobCL" w:cs="gobCL"/>
        </w:rPr>
      </w:pPr>
    </w:p>
    <w:p w14:paraId="6DAE0DAE" w14:textId="77777777" w:rsidR="00A52838" w:rsidRPr="00AB7DE9" w:rsidRDefault="00A52838" w:rsidP="00C3335F">
      <w:pPr>
        <w:pBdr>
          <w:top w:val="nil"/>
          <w:left w:val="nil"/>
          <w:bottom w:val="nil"/>
          <w:right w:val="nil"/>
          <w:between w:val="nil"/>
        </w:pBdr>
        <w:spacing w:after="0" w:line="240" w:lineRule="auto"/>
        <w:jc w:val="both"/>
        <w:rPr>
          <w:rFonts w:ascii="gobCL" w:eastAsia="gobCL" w:hAnsi="gobCL" w:cs="gobCL"/>
        </w:rPr>
      </w:pPr>
      <w:r w:rsidRPr="00AB7DE9">
        <w:rPr>
          <w:rFonts w:ascii="gobCL" w:eastAsia="gobCL" w:hAnsi="gobCL" w:cs="gobCL"/>
        </w:rPr>
        <w:t>Cabe mencionar que, independiente del tipo de negocio o sector productivo, con el subsidio de Sercotec usted puede implementar las siguientes acciones:</w:t>
      </w:r>
    </w:p>
    <w:p w14:paraId="494FAEF7" w14:textId="77777777" w:rsidR="00A52838" w:rsidRPr="00AB7DE9" w:rsidRDefault="00A52838" w:rsidP="00C3335F">
      <w:pPr>
        <w:pBdr>
          <w:top w:val="nil"/>
          <w:left w:val="nil"/>
          <w:bottom w:val="nil"/>
          <w:right w:val="nil"/>
          <w:between w:val="nil"/>
        </w:pBdr>
        <w:spacing w:after="0" w:line="240" w:lineRule="auto"/>
        <w:jc w:val="both"/>
        <w:rPr>
          <w:rFonts w:ascii="gobCL" w:eastAsia="gobCL" w:hAnsi="gobCL" w:cs="gobCL"/>
        </w:rPr>
      </w:pPr>
    </w:p>
    <w:p w14:paraId="10F82328" w14:textId="281075B3" w:rsidR="00A52838" w:rsidRDefault="00A52838" w:rsidP="00C3335F">
      <w:pPr>
        <w:numPr>
          <w:ilvl w:val="0"/>
          <w:numId w:val="28"/>
        </w:numPr>
        <w:pBdr>
          <w:top w:val="nil"/>
          <w:left w:val="nil"/>
          <w:bottom w:val="nil"/>
          <w:right w:val="nil"/>
          <w:between w:val="nil"/>
        </w:pBdr>
        <w:spacing w:after="0" w:line="240" w:lineRule="auto"/>
        <w:jc w:val="both"/>
        <w:rPr>
          <w:rFonts w:ascii="gobCL" w:eastAsia="gobCL" w:hAnsi="gobCL" w:cs="gobCL"/>
          <w:color w:val="000000"/>
        </w:rPr>
      </w:pPr>
      <w:r w:rsidRPr="00AB7DE9">
        <w:rPr>
          <w:rFonts w:ascii="gobCL" w:eastAsia="gobCL" w:hAnsi="gobCL" w:cs="gobCL"/>
          <w:color w:val="000000"/>
        </w:rPr>
        <w:lastRenderedPageBreak/>
        <w:t>Acciones y medidas de seguridad y resguardo sanitario ante el Covid-19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A8018D0" w14:textId="77777777" w:rsidR="00AB7DE9" w:rsidRPr="00AB7DE9" w:rsidRDefault="00AB7DE9" w:rsidP="00C3335F">
      <w:pPr>
        <w:pBdr>
          <w:top w:val="nil"/>
          <w:left w:val="nil"/>
          <w:bottom w:val="nil"/>
          <w:right w:val="nil"/>
          <w:between w:val="nil"/>
        </w:pBdr>
        <w:spacing w:after="0" w:line="240" w:lineRule="auto"/>
        <w:ind w:left="720"/>
        <w:jc w:val="both"/>
        <w:rPr>
          <w:rFonts w:ascii="gobCL" w:eastAsia="gobCL" w:hAnsi="gobCL" w:cs="gobCL"/>
          <w:color w:val="000000"/>
        </w:rPr>
      </w:pPr>
    </w:p>
    <w:p w14:paraId="5BF3C910" w14:textId="77777777" w:rsidR="00AB7DE9" w:rsidRDefault="00A52838" w:rsidP="00C3335F">
      <w:pPr>
        <w:numPr>
          <w:ilvl w:val="0"/>
          <w:numId w:val="28"/>
        </w:numPr>
        <w:pBdr>
          <w:top w:val="nil"/>
          <w:left w:val="nil"/>
          <w:bottom w:val="nil"/>
          <w:right w:val="nil"/>
          <w:between w:val="nil"/>
        </w:pBdr>
        <w:spacing w:after="0" w:line="240" w:lineRule="auto"/>
        <w:jc w:val="both"/>
        <w:rPr>
          <w:rFonts w:ascii="gobCL" w:eastAsia="gobCL" w:hAnsi="gobCL" w:cs="gobCL"/>
        </w:rPr>
      </w:pPr>
      <w:r w:rsidRPr="00AB7DE9">
        <w:rPr>
          <w:rFonts w:ascii="gobCL" w:eastAsia="gobCL" w:hAnsi="gobCL" w:cs="gobCL"/>
        </w:rPr>
        <w:t>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6B306C8" w14:textId="0222BE83" w:rsidR="002862B1" w:rsidRPr="00AB7DE9" w:rsidRDefault="00AB7DE9" w:rsidP="00C3335F">
      <w:pPr>
        <w:pBdr>
          <w:top w:val="nil"/>
          <w:left w:val="nil"/>
          <w:bottom w:val="nil"/>
          <w:right w:val="nil"/>
          <w:between w:val="nil"/>
        </w:pBdr>
        <w:spacing w:after="0" w:line="240" w:lineRule="auto"/>
        <w:ind w:left="720"/>
        <w:jc w:val="both"/>
        <w:rPr>
          <w:rFonts w:ascii="gobCL" w:eastAsia="gobCL" w:hAnsi="gobCL" w:cs="gobCL"/>
          <w:color w:val="000000" w:themeColor="text1"/>
        </w:rPr>
      </w:pPr>
      <w:r w:rsidRPr="00AB7DE9" w:rsidDel="00AB7DE9">
        <w:rPr>
          <w:rFonts w:ascii="gobCL" w:eastAsia="gobCL" w:hAnsi="gobCL" w:cs="gobCL"/>
        </w:rPr>
        <w:t xml:space="preserve"> </w:t>
      </w:r>
    </w:p>
    <w:p w14:paraId="1478EE05" w14:textId="6DDBFA8A" w:rsidR="002862B1" w:rsidRPr="00AB7DE9" w:rsidRDefault="007C48F8" w:rsidP="00C3335F">
      <w:pPr>
        <w:pBdr>
          <w:top w:val="nil"/>
          <w:left w:val="nil"/>
          <w:bottom w:val="nil"/>
          <w:right w:val="nil"/>
          <w:between w:val="nil"/>
        </w:pBdr>
        <w:spacing w:after="0" w:line="240" w:lineRule="auto"/>
        <w:jc w:val="both"/>
        <w:rPr>
          <w:rFonts w:ascii="gobCL" w:eastAsia="gobCL" w:hAnsi="gobCL" w:cs="gobCL"/>
          <w:b/>
          <w:color w:val="000000" w:themeColor="text1"/>
        </w:rPr>
      </w:pPr>
      <w:r w:rsidRPr="00AB7DE9">
        <w:rPr>
          <w:rFonts w:ascii="gobCL" w:eastAsia="gobCL" w:hAnsi="gobCL" w:cs="gobCL"/>
          <w:b/>
          <w:color w:val="000000" w:themeColor="text1"/>
        </w:rPr>
        <w:t>2.5. No se puede f</w:t>
      </w:r>
      <w:r w:rsidR="00670C52" w:rsidRPr="00AB7DE9">
        <w:rPr>
          <w:rFonts w:ascii="gobCL" w:eastAsia="gobCL" w:hAnsi="gobCL" w:cs="gobCL"/>
          <w:b/>
          <w:color w:val="000000" w:themeColor="text1"/>
        </w:rPr>
        <w:t>inanciar con recursos Sercotec:</w:t>
      </w:r>
    </w:p>
    <w:p w14:paraId="7E4FFF05" w14:textId="77777777" w:rsidR="002862B1" w:rsidRPr="00AB7DE9" w:rsidRDefault="002862B1" w:rsidP="00C3335F">
      <w:pPr>
        <w:pBdr>
          <w:top w:val="nil"/>
          <w:left w:val="nil"/>
          <w:bottom w:val="nil"/>
          <w:right w:val="nil"/>
          <w:between w:val="nil"/>
        </w:pBdr>
        <w:spacing w:after="0" w:line="240" w:lineRule="auto"/>
        <w:jc w:val="both"/>
        <w:rPr>
          <w:rFonts w:ascii="gobCL" w:eastAsia="gobCL" w:hAnsi="gobCL" w:cs="gobCL"/>
          <w:b/>
          <w:color w:val="000000" w:themeColor="text1"/>
        </w:rPr>
      </w:pPr>
    </w:p>
    <w:p w14:paraId="5DF74E69" w14:textId="3E34BBB9" w:rsidR="002862B1" w:rsidRDefault="007C48F8" w:rsidP="00C3335F">
      <w:pPr>
        <w:numPr>
          <w:ilvl w:val="0"/>
          <w:numId w:val="2"/>
        </w:numPr>
        <w:pBdr>
          <w:top w:val="nil"/>
          <w:left w:val="nil"/>
          <w:bottom w:val="nil"/>
          <w:right w:val="nil"/>
          <w:between w:val="nil"/>
        </w:pBd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Lucro cesante</w:t>
      </w:r>
      <w:r w:rsidRPr="00AB7DE9">
        <w:rPr>
          <w:rFonts w:ascii="gobCL" w:eastAsia="gobCL" w:hAnsi="gobCL" w:cs="gobCL"/>
          <w:color w:val="000000" w:themeColor="text1"/>
          <w:vertAlign w:val="superscript"/>
        </w:rPr>
        <w:footnoteReference w:id="4"/>
      </w:r>
      <w:r w:rsidRPr="00AB7DE9">
        <w:rPr>
          <w:rFonts w:ascii="gobCL" w:eastAsia="gobCL" w:hAnsi="gobCL" w:cs="gobCL"/>
          <w:color w:val="000000" w:themeColor="text1"/>
        </w:rPr>
        <w:t xml:space="preserve"> ni sueldos patronales. </w:t>
      </w:r>
    </w:p>
    <w:p w14:paraId="0812790F" w14:textId="77777777" w:rsidR="00AB7DE9" w:rsidRPr="00AB7DE9" w:rsidRDefault="00AB7DE9" w:rsidP="00C3335F">
      <w:pPr>
        <w:pBdr>
          <w:top w:val="nil"/>
          <w:left w:val="nil"/>
          <w:bottom w:val="nil"/>
          <w:right w:val="nil"/>
          <w:between w:val="nil"/>
        </w:pBdr>
        <w:spacing w:after="0" w:line="240" w:lineRule="auto"/>
        <w:ind w:left="720"/>
        <w:jc w:val="both"/>
        <w:rPr>
          <w:rFonts w:ascii="gobCL" w:eastAsia="gobCL" w:hAnsi="gobCL" w:cs="gobCL"/>
          <w:color w:val="000000" w:themeColor="text1"/>
        </w:rPr>
      </w:pPr>
    </w:p>
    <w:p w14:paraId="73880C0D" w14:textId="4A65A075" w:rsidR="002862B1" w:rsidRDefault="007C48F8" w:rsidP="00C3335F">
      <w:pPr>
        <w:numPr>
          <w:ilvl w:val="0"/>
          <w:numId w:val="2"/>
        </w:numPr>
        <w:pBdr>
          <w:top w:val="nil"/>
          <w:left w:val="nil"/>
          <w:bottom w:val="nil"/>
          <w:right w:val="nil"/>
          <w:between w:val="nil"/>
        </w:pBdr>
        <w:spacing w:after="0" w:line="240" w:lineRule="auto"/>
        <w:ind w:left="714" w:hanging="357"/>
        <w:jc w:val="both"/>
        <w:rPr>
          <w:rFonts w:ascii="gobCL" w:eastAsia="gobCL" w:hAnsi="gobCL" w:cs="gobCL"/>
          <w:color w:val="000000" w:themeColor="text1"/>
        </w:rPr>
      </w:pPr>
      <w:r w:rsidRPr="00AB7DE9">
        <w:rPr>
          <w:rFonts w:ascii="gobCL" w:eastAsia="gobCL" w:hAnsi="gobCL" w:cs="gobCL"/>
          <w:color w:val="000000" w:themeColor="text1"/>
        </w:rPr>
        <w:t xml:space="preserve">Ningún tipo de impuestos que tengan carácter de recuperables por parte del beneficiario y/o AOS, o que genere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w:t>
      </w:r>
      <w:r w:rsidR="00B83A87" w:rsidRPr="00AB7DE9">
        <w:rPr>
          <w:rFonts w:ascii="gobCL" w:eastAsia="gobCL" w:hAnsi="gobCL" w:cs="gobCL"/>
          <w:color w:val="000000" w:themeColor="text1"/>
        </w:rPr>
        <w:t xml:space="preserve">Asimismo, para el caso de aquellos que voluntariamente renuncien al cobro de dicho crédito, lo que deberá ser verificado por el Agente Operador. </w:t>
      </w:r>
      <w:r w:rsidRPr="00AB7DE9">
        <w:rPr>
          <w:rFonts w:ascii="gobCL" w:eastAsia="gobCL" w:hAnsi="gobCL" w:cs="gobCL"/>
          <w:color w:val="000000" w:themeColor="text1"/>
        </w:rPr>
        <w:t>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Libro de Compraventa y una copia del Formulario 29, donde declare estos documentos tributarios como “sin derecho a crédito” (Línea 24 Códigos 564 y 521).</w:t>
      </w:r>
    </w:p>
    <w:p w14:paraId="37C9886A" w14:textId="77777777" w:rsidR="00AB7DE9" w:rsidRPr="00AB7DE9" w:rsidRDefault="00AB7DE9" w:rsidP="00C3335F">
      <w:pPr>
        <w:pBdr>
          <w:top w:val="nil"/>
          <w:left w:val="nil"/>
          <w:bottom w:val="nil"/>
          <w:right w:val="nil"/>
          <w:between w:val="nil"/>
        </w:pBdr>
        <w:spacing w:after="0" w:line="240" w:lineRule="auto"/>
        <w:ind w:left="714"/>
        <w:jc w:val="both"/>
        <w:rPr>
          <w:rFonts w:ascii="gobCL" w:eastAsia="gobCL" w:hAnsi="gobCL" w:cs="gobCL"/>
          <w:color w:val="000000" w:themeColor="text1"/>
        </w:rPr>
      </w:pPr>
    </w:p>
    <w:p w14:paraId="45433CDE" w14:textId="2029748F" w:rsidR="002862B1" w:rsidRDefault="007C48F8" w:rsidP="00C3335F">
      <w:pPr>
        <w:numPr>
          <w:ilvl w:val="0"/>
          <w:numId w:val="2"/>
        </w:numPr>
        <w:pBdr>
          <w:top w:val="nil"/>
          <w:left w:val="nil"/>
          <w:bottom w:val="nil"/>
          <w:right w:val="nil"/>
          <w:between w:val="nil"/>
        </w:pBdr>
        <w:spacing w:after="0" w:line="240" w:lineRule="auto"/>
        <w:ind w:left="714" w:hanging="357"/>
        <w:jc w:val="both"/>
        <w:rPr>
          <w:rFonts w:ascii="gobCL" w:eastAsia="gobCL" w:hAnsi="gobCL" w:cs="gobCL"/>
          <w:color w:val="000000" w:themeColor="text1"/>
        </w:rPr>
      </w:pPr>
      <w:r w:rsidRPr="00AB7DE9">
        <w:rPr>
          <w:rFonts w:ascii="gobCL" w:eastAsia="gobCL" w:hAnsi="gobCL" w:cs="gobCL"/>
          <w:color w:val="000000" w:themeColor="text1"/>
        </w:rPr>
        <w:t>La compra de bienes raíces, valores e instrumentos financieros (ahorros a plazo, depósitos en fondos mutuos, entre otros).</w:t>
      </w:r>
    </w:p>
    <w:p w14:paraId="71694665" w14:textId="6AA49B77" w:rsidR="00AB7DE9" w:rsidRPr="00AB7DE9" w:rsidRDefault="00AB7DE9" w:rsidP="00C3335F">
      <w:pPr>
        <w:pBdr>
          <w:top w:val="nil"/>
          <w:left w:val="nil"/>
          <w:bottom w:val="nil"/>
          <w:right w:val="nil"/>
          <w:between w:val="nil"/>
        </w:pBdr>
        <w:spacing w:after="0" w:line="240" w:lineRule="auto"/>
        <w:jc w:val="both"/>
        <w:rPr>
          <w:rFonts w:ascii="gobCL" w:eastAsia="gobCL" w:hAnsi="gobCL" w:cs="gobCL"/>
          <w:color w:val="000000" w:themeColor="text1"/>
        </w:rPr>
      </w:pPr>
    </w:p>
    <w:p w14:paraId="3F82EB16" w14:textId="6994028D" w:rsidR="002862B1" w:rsidRDefault="007C48F8" w:rsidP="00C3335F">
      <w:pPr>
        <w:numPr>
          <w:ilvl w:val="0"/>
          <w:numId w:val="2"/>
        </w:numPr>
        <w:pBdr>
          <w:top w:val="nil"/>
          <w:left w:val="nil"/>
          <w:bottom w:val="nil"/>
          <w:right w:val="nil"/>
          <w:between w:val="nil"/>
        </w:pBdr>
        <w:spacing w:after="0" w:line="240" w:lineRule="auto"/>
        <w:ind w:left="714" w:hanging="357"/>
        <w:jc w:val="both"/>
        <w:rPr>
          <w:rFonts w:ascii="gobCL" w:eastAsia="gobCL" w:hAnsi="gobCL" w:cs="gobCL"/>
          <w:color w:val="000000" w:themeColor="text1"/>
        </w:rPr>
      </w:pPr>
      <w:r w:rsidRPr="00AB7DE9">
        <w:rPr>
          <w:rFonts w:ascii="gobCL" w:eastAsia="gobCL" w:hAnsi="gobCL" w:cs="gobCL"/>
          <w:color w:val="000000" w:themeColor="text1"/>
        </w:rPr>
        <w:t xml:space="preserve">Las compras consigo mismo, ni con sus respectivos cónyuges, convivientes civiles, hijos/as, </w:t>
      </w:r>
      <w:r w:rsidR="00AC7C7A" w:rsidRPr="00AB7DE9">
        <w:rPr>
          <w:rFonts w:ascii="gobCL" w:eastAsia="gobCL" w:hAnsi="gobCL" w:cs="gobCL"/>
        </w:rPr>
        <w:t xml:space="preserve">familiares por consanguineidad </w:t>
      </w:r>
      <w:r w:rsidR="00AC7C7A" w:rsidRPr="00AB7DE9">
        <w:rPr>
          <w:rFonts w:ascii="gobCL" w:eastAsia="gobCL" w:hAnsi="gobCL" w:cs="gobCL"/>
          <w:color w:val="000000" w:themeColor="text1"/>
        </w:rPr>
        <w:t xml:space="preserve">hasta el tercer grado </w:t>
      </w:r>
      <w:r w:rsidR="00AC7C7A" w:rsidRPr="00AB7DE9">
        <w:rPr>
          <w:rFonts w:ascii="gobCL" w:eastAsia="gobCL" w:hAnsi="gobCL" w:cs="gobCL"/>
        </w:rPr>
        <w:t>y afinidad hasta segundo grado inclusive</w:t>
      </w:r>
      <w:r w:rsidR="00AC7C7A" w:rsidRPr="00AB7DE9">
        <w:rPr>
          <w:rFonts w:ascii="gobCL" w:eastAsia="gobCL" w:hAnsi="gobCL" w:cs="gobCL"/>
          <w:color w:val="000000" w:themeColor="text1"/>
        </w:rPr>
        <w:t xml:space="preserve">, </w:t>
      </w:r>
      <w:r w:rsidRPr="00AB7DE9">
        <w:rPr>
          <w:rFonts w:ascii="gobCL" w:eastAsia="gobCL" w:hAnsi="gobCL" w:cs="gobCL"/>
          <w:color w:val="000000" w:themeColor="text1"/>
        </w:rPr>
        <w:t>ni las auto contrataciones</w:t>
      </w:r>
      <w:r w:rsidRPr="00AB7DE9">
        <w:rPr>
          <w:rFonts w:ascii="gobCL" w:eastAsia="gobCL" w:hAnsi="gobCL" w:cs="gobCL"/>
          <w:color w:val="000000" w:themeColor="text1"/>
          <w:vertAlign w:val="superscript"/>
        </w:rPr>
        <w:footnoteReference w:id="5"/>
      </w:r>
      <w:r w:rsidRPr="00AB7DE9">
        <w:rPr>
          <w:rFonts w:ascii="gobCL" w:eastAsia="gobCL" w:hAnsi="gobCL" w:cs="gobCL"/>
          <w:color w:val="000000" w:themeColor="text1"/>
        </w:rPr>
        <w:t xml:space="preserve">. En el caso de las personas jurídicas, se excluye a la totalidad de los socios/as que la conforman y a sus </w:t>
      </w:r>
      <w:r w:rsidRPr="00AB7DE9">
        <w:rPr>
          <w:rFonts w:ascii="gobCL" w:eastAsia="gobCL" w:hAnsi="gobCL" w:cs="gobCL"/>
          <w:color w:val="000000" w:themeColor="text1"/>
        </w:rPr>
        <w:lastRenderedPageBreak/>
        <w:t>respectivos/as cónyuges, conviviente civil y/o hijos/as</w:t>
      </w:r>
      <w:r w:rsidR="00AC7C7A" w:rsidRPr="00AB7DE9">
        <w:rPr>
          <w:rFonts w:ascii="gobCL" w:eastAsia="gobCL" w:hAnsi="gobCL" w:cs="gobCL"/>
          <w:color w:val="000000" w:themeColor="text1"/>
        </w:rPr>
        <w:t xml:space="preserve"> y </w:t>
      </w:r>
      <w:r w:rsidR="00AC7C7A" w:rsidRPr="00AB7DE9">
        <w:rPr>
          <w:rFonts w:ascii="gobCL" w:eastAsia="gobCL" w:hAnsi="gobCL" w:cs="gobCL"/>
        </w:rPr>
        <w:t xml:space="preserve">familiares por consanguineidad </w:t>
      </w:r>
      <w:r w:rsidR="00AC7C7A" w:rsidRPr="00AB7DE9">
        <w:rPr>
          <w:rFonts w:ascii="gobCL" w:eastAsia="gobCL" w:hAnsi="gobCL" w:cs="gobCL"/>
          <w:color w:val="000000" w:themeColor="text1"/>
        </w:rPr>
        <w:t xml:space="preserve">hasta el tercer grado </w:t>
      </w:r>
      <w:r w:rsidR="00AC7C7A" w:rsidRPr="00AB7DE9">
        <w:rPr>
          <w:rFonts w:ascii="gobCL" w:eastAsia="gobCL" w:hAnsi="gobCL" w:cs="gobCL"/>
        </w:rPr>
        <w:t>y afinidad hasta segundo grado inclusive</w:t>
      </w:r>
      <w:r w:rsidRPr="00AB7DE9">
        <w:rPr>
          <w:rFonts w:ascii="gobCL" w:eastAsia="gobCL" w:hAnsi="gobCL" w:cs="gobCL"/>
          <w:color w:val="000000" w:themeColor="text1"/>
        </w:rPr>
        <w:t>.</w:t>
      </w:r>
    </w:p>
    <w:p w14:paraId="6E32D295" w14:textId="023E1371" w:rsidR="00AB7DE9" w:rsidRPr="00AB7DE9" w:rsidRDefault="00AB7DE9" w:rsidP="00C3335F">
      <w:pPr>
        <w:pBdr>
          <w:top w:val="nil"/>
          <w:left w:val="nil"/>
          <w:bottom w:val="nil"/>
          <w:right w:val="nil"/>
          <w:between w:val="nil"/>
        </w:pBdr>
        <w:spacing w:after="0" w:line="240" w:lineRule="auto"/>
        <w:jc w:val="both"/>
        <w:rPr>
          <w:rFonts w:ascii="gobCL" w:eastAsia="gobCL" w:hAnsi="gobCL" w:cs="gobCL"/>
          <w:color w:val="000000" w:themeColor="text1"/>
        </w:rPr>
      </w:pPr>
    </w:p>
    <w:p w14:paraId="1C818E0D" w14:textId="4FC94CC5" w:rsidR="002862B1" w:rsidRDefault="007C48F8" w:rsidP="00C3335F">
      <w:pPr>
        <w:numPr>
          <w:ilvl w:val="0"/>
          <w:numId w:val="2"/>
        </w:numPr>
        <w:pBdr>
          <w:top w:val="nil"/>
          <w:left w:val="nil"/>
          <w:bottom w:val="nil"/>
          <w:right w:val="nil"/>
          <w:between w:val="nil"/>
        </w:pBdr>
        <w:spacing w:after="0" w:line="240" w:lineRule="auto"/>
        <w:ind w:left="714" w:hanging="357"/>
        <w:jc w:val="both"/>
        <w:rPr>
          <w:rFonts w:ascii="gobCL" w:eastAsia="gobCL" w:hAnsi="gobCL" w:cs="gobCL"/>
          <w:color w:val="000000" w:themeColor="text1"/>
        </w:rPr>
      </w:pPr>
      <w:r w:rsidRPr="00AB7DE9">
        <w:rPr>
          <w:rFonts w:ascii="gobCL" w:eastAsia="gobCL" w:hAnsi="gobCL" w:cs="gobCL"/>
          <w:color w:val="000000" w:themeColor="text1"/>
        </w:rPr>
        <w:t>Cuotas de créditos personales, garantías en obligaciones financieras, prenda, endoso, ni transferencias a terceros.</w:t>
      </w:r>
    </w:p>
    <w:p w14:paraId="7892F75B" w14:textId="4B82CDE7" w:rsidR="00AB7DE9" w:rsidRPr="00AB7DE9" w:rsidRDefault="00AB7DE9" w:rsidP="00C3335F">
      <w:pPr>
        <w:pBdr>
          <w:top w:val="nil"/>
          <w:left w:val="nil"/>
          <w:bottom w:val="nil"/>
          <w:right w:val="nil"/>
          <w:between w:val="nil"/>
        </w:pBdr>
        <w:spacing w:after="0" w:line="240" w:lineRule="auto"/>
        <w:jc w:val="both"/>
        <w:rPr>
          <w:rFonts w:ascii="gobCL" w:eastAsia="gobCL" w:hAnsi="gobCL" w:cs="gobCL"/>
          <w:color w:val="000000" w:themeColor="text1"/>
        </w:rPr>
      </w:pPr>
    </w:p>
    <w:p w14:paraId="4979E05D" w14:textId="09F351A1" w:rsidR="000E032F" w:rsidRDefault="000E032F" w:rsidP="00C3335F">
      <w:pPr>
        <w:pStyle w:val="Prrafodelista"/>
        <w:numPr>
          <w:ilvl w:val="0"/>
          <w:numId w:val="2"/>
        </w:num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El pago de deudas (ejemplo deudas de casas comerciales), intereses o</w:t>
      </w:r>
      <w:r w:rsidR="00AB7DE9">
        <w:rPr>
          <w:rFonts w:ascii="gobCL" w:eastAsia="gobCL" w:hAnsi="gobCL" w:cs="gobCL"/>
          <w:color w:val="000000" w:themeColor="text1"/>
        </w:rPr>
        <w:t xml:space="preserve"> </w:t>
      </w:r>
      <w:r w:rsidRPr="00AB7DE9">
        <w:rPr>
          <w:rFonts w:ascii="gobCL" w:eastAsia="gobCL" w:hAnsi="gobCL" w:cs="gobCL"/>
          <w:color w:val="000000" w:themeColor="text1"/>
        </w:rPr>
        <w:t>dividendos, salvo las expresamente autorizadas en las presentes bases.</w:t>
      </w:r>
    </w:p>
    <w:p w14:paraId="502118F0" w14:textId="52FEFF82" w:rsidR="00EB4D08" w:rsidRPr="00EB4D08" w:rsidRDefault="00EB4D08" w:rsidP="00C3335F">
      <w:pPr>
        <w:spacing w:after="0" w:line="240" w:lineRule="auto"/>
        <w:jc w:val="both"/>
        <w:rPr>
          <w:rFonts w:ascii="gobCL" w:eastAsia="gobCL" w:hAnsi="gobCL" w:cs="gobCL"/>
          <w:color w:val="000000" w:themeColor="text1"/>
        </w:rPr>
      </w:pPr>
    </w:p>
    <w:p w14:paraId="5481446B" w14:textId="2F83329F" w:rsidR="00EB4D08" w:rsidRDefault="007C48F8" w:rsidP="00C3335F">
      <w:pPr>
        <w:numPr>
          <w:ilvl w:val="0"/>
          <w:numId w:val="2"/>
        </w:numPr>
        <w:pBdr>
          <w:top w:val="nil"/>
          <w:left w:val="nil"/>
          <w:bottom w:val="nil"/>
          <w:right w:val="nil"/>
          <w:between w:val="nil"/>
        </w:pBdr>
        <w:spacing w:after="0" w:line="240" w:lineRule="auto"/>
        <w:ind w:left="714" w:hanging="357"/>
        <w:jc w:val="both"/>
        <w:rPr>
          <w:rFonts w:ascii="gobCL" w:eastAsia="gobCL" w:hAnsi="gobCL" w:cs="gobCL"/>
          <w:color w:val="000000" w:themeColor="text1"/>
        </w:rPr>
      </w:pPr>
      <w:r w:rsidRPr="00AB7DE9">
        <w:rPr>
          <w:rFonts w:ascii="gobCL" w:eastAsia="gobCL" w:hAnsi="gobCL" w:cs="gobCL"/>
          <w:color w:val="000000" w:themeColor="text1"/>
        </w:rPr>
        <w:t>El pago a consultores (terceros) por asistencia en la etapa de postulación al instrumento.</w:t>
      </w:r>
    </w:p>
    <w:p w14:paraId="5739D2BB" w14:textId="5EB2D19D" w:rsidR="00EB4D08" w:rsidRPr="00EB4D08" w:rsidRDefault="00EB4D08" w:rsidP="00C3335F">
      <w:pPr>
        <w:pBdr>
          <w:top w:val="nil"/>
          <w:left w:val="nil"/>
          <w:bottom w:val="nil"/>
          <w:right w:val="nil"/>
          <w:between w:val="nil"/>
        </w:pBdr>
        <w:spacing w:after="0" w:line="240" w:lineRule="auto"/>
        <w:jc w:val="both"/>
        <w:rPr>
          <w:rFonts w:ascii="gobCL" w:eastAsia="gobCL" w:hAnsi="gobCL" w:cs="gobCL"/>
          <w:color w:val="000000" w:themeColor="text1"/>
        </w:rPr>
      </w:pPr>
    </w:p>
    <w:p w14:paraId="21B4C4B4" w14:textId="03FBCEE5" w:rsidR="002862B1" w:rsidRDefault="007C48F8" w:rsidP="00C3335F">
      <w:pPr>
        <w:numPr>
          <w:ilvl w:val="0"/>
          <w:numId w:val="2"/>
        </w:numPr>
        <w:pBdr>
          <w:top w:val="nil"/>
          <w:left w:val="nil"/>
          <w:bottom w:val="nil"/>
          <w:right w:val="nil"/>
          <w:between w:val="nil"/>
        </w:pBdr>
        <w:spacing w:after="0" w:line="240" w:lineRule="auto"/>
        <w:ind w:left="714" w:hanging="357"/>
        <w:jc w:val="both"/>
        <w:rPr>
          <w:rFonts w:ascii="gobCL" w:eastAsia="gobCL" w:hAnsi="gobCL" w:cs="gobCL"/>
          <w:color w:val="000000" w:themeColor="text1"/>
        </w:rPr>
      </w:pPr>
      <w:r w:rsidRPr="00AB7DE9">
        <w:rPr>
          <w:rFonts w:ascii="gobCL" w:eastAsia="gobCL" w:hAnsi="gobCL" w:cs="gobCL"/>
          <w:color w:val="000000" w:themeColor="text1"/>
        </w:rPr>
        <w:t xml:space="preserve"> Cualquier tipo de vehículo que requiera permiso de circulación (patente). </w:t>
      </w:r>
    </w:p>
    <w:p w14:paraId="6E3CD4E5" w14:textId="20609AAA" w:rsidR="00EB4D08" w:rsidRDefault="00EB4D08" w:rsidP="00C3335F">
      <w:pPr>
        <w:pBdr>
          <w:top w:val="nil"/>
          <w:left w:val="nil"/>
          <w:bottom w:val="nil"/>
          <w:right w:val="nil"/>
          <w:between w:val="nil"/>
        </w:pBdr>
        <w:spacing w:after="0" w:line="240" w:lineRule="auto"/>
        <w:jc w:val="both"/>
        <w:rPr>
          <w:rFonts w:ascii="gobCL" w:eastAsia="gobCL" w:hAnsi="gobCL" w:cs="gobCL"/>
          <w:color w:val="000000" w:themeColor="text1"/>
        </w:rPr>
      </w:pPr>
    </w:p>
    <w:p w14:paraId="351A3F01" w14:textId="77777777" w:rsidR="00EB4D08" w:rsidRPr="00AB7DE9" w:rsidRDefault="00EB4D08" w:rsidP="00C3335F">
      <w:pPr>
        <w:pBdr>
          <w:top w:val="nil"/>
          <w:left w:val="nil"/>
          <w:bottom w:val="nil"/>
          <w:right w:val="nil"/>
          <w:between w:val="nil"/>
        </w:pBdr>
        <w:spacing w:after="0" w:line="240" w:lineRule="auto"/>
        <w:jc w:val="both"/>
        <w:rPr>
          <w:rFonts w:ascii="gobCL" w:eastAsia="gobCL" w:hAnsi="gobCL" w:cs="gobCL"/>
          <w:color w:val="000000" w:themeColor="text1"/>
        </w:rPr>
      </w:pPr>
    </w:p>
    <w:p w14:paraId="2EEAEDFB" w14:textId="568F3D25" w:rsidR="002862B1" w:rsidRPr="00C3335F" w:rsidRDefault="007C48F8" w:rsidP="00C3335F">
      <w:pPr>
        <w:pStyle w:val="Prrafodelista"/>
        <w:numPr>
          <w:ilvl w:val="0"/>
          <w:numId w:val="28"/>
        </w:numPr>
        <w:spacing w:after="0" w:line="240" w:lineRule="auto"/>
        <w:jc w:val="both"/>
        <w:rPr>
          <w:rFonts w:ascii="gobCL" w:eastAsia="gobCL" w:hAnsi="gobCL" w:cs="gobCL"/>
          <w:b/>
          <w:color w:val="000000" w:themeColor="text1"/>
        </w:rPr>
      </w:pPr>
      <w:r w:rsidRPr="00EB4D08">
        <w:rPr>
          <w:rFonts w:ascii="gobCL" w:eastAsia="gobCL" w:hAnsi="gobCL" w:cs="gobCL"/>
          <w:b/>
          <w:color w:val="000000" w:themeColor="text1"/>
        </w:rPr>
        <w:t>Postulación</w:t>
      </w:r>
    </w:p>
    <w:p w14:paraId="719E5114" w14:textId="77777777" w:rsidR="00EB4D08" w:rsidRPr="00EB4D08" w:rsidRDefault="00EB4D08" w:rsidP="00C3335F">
      <w:pPr>
        <w:spacing w:after="0" w:line="240" w:lineRule="auto"/>
        <w:ind w:left="360"/>
        <w:jc w:val="both"/>
        <w:rPr>
          <w:rFonts w:ascii="gobCL" w:eastAsia="gobCL" w:hAnsi="gobCL" w:cs="gobCL"/>
          <w:b/>
          <w:color w:val="000000" w:themeColor="text1"/>
        </w:rPr>
      </w:pPr>
    </w:p>
    <w:p w14:paraId="05B87FB1" w14:textId="0ED86A18" w:rsidR="002862B1" w:rsidRDefault="007C48F8" w:rsidP="00C3335F">
      <w:pPr>
        <w:spacing w:after="0" w:line="240" w:lineRule="auto"/>
        <w:jc w:val="both"/>
        <w:rPr>
          <w:rFonts w:ascii="gobCL" w:eastAsia="gobCL" w:hAnsi="gobCL" w:cs="gobCL"/>
          <w:b/>
          <w:color w:val="000000" w:themeColor="text1"/>
        </w:rPr>
      </w:pPr>
      <w:r w:rsidRPr="00AB7DE9">
        <w:rPr>
          <w:rFonts w:ascii="gobCL" w:eastAsia="gobCL" w:hAnsi="gobCL" w:cs="gobCL"/>
          <w:b/>
          <w:color w:val="000000" w:themeColor="text1"/>
        </w:rPr>
        <w:t>3.1. Plazos de postulación</w:t>
      </w:r>
      <w:r w:rsidRPr="00AB7DE9">
        <w:rPr>
          <w:rFonts w:ascii="gobCL" w:eastAsia="gobCL" w:hAnsi="gobCL" w:cs="gobCL"/>
          <w:b/>
          <w:color w:val="000000" w:themeColor="text1"/>
          <w:vertAlign w:val="superscript"/>
        </w:rPr>
        <w:footnoteReference w:id="6"/>
      </w:r>
    </w:p>
    <w:p w14:paraId="1F6AC535" w14:textId="77777777" w:rsidR="00EB4D08" w:rsidRPr="00AB7DE9" w:rsidRDefault="00EB4D08" w:rsidP="00C3335F">
      <w:pPr>
        <w:spacing w:after="0" w:line="240" w:lineRule="auto"/>
        <w:jc w:val="both"/>
        <w:rPr>
          <w:rFonts w:ascii="gobCL" w:eastAsia="gobCL" w:hAnsi="gobCL" w:cs="gobCL"/>
          <w:b/>
          <w:color w:val="000000" w:themeColor="text1"/>
        </w:rPr>
      </w:pPr>
    </w:p>
    <w:p w14:paraId="3F041E4F" w14:textId="46BC63AC" w:rsidR="00C47512" w:rsidRPr="00AB7DE9" w:rsidRDefault="007C48F8" w:rsidP="00C3335F">
      <w:pPr>
        <w:spacing w:after="0" w:line="240" w:lineRule="auto"/>
        <w:jc w:val="both"/>
        <w:rPr>
          <w:rFonts w:ascii="gobCL" w:eastAsia="gobCL" w:hAnsi="gobCL" w:cs="gobCL"/>
          <w:b/>
          <w:color w:val="000000" w:themeColor="text1"/>
        </w:rPr>
      </w:pPr>
      <w:bookmarkStart w:id="3" w:name="_GoBack"/>
      <w:bookmarkEnd w:id="3"/>
      <w:r w:rsidRPr="00C3335F">
        <w:rPr>
          <w:rFonts w:ascii="gobCL" w:eastAsia="gobCL" w:hAnsi="gobCL" w:cs="gobCL"/>
          <w:b/>
          <w:color w:val="000000" w:themeColor="text1"/>
        </w:rPr>
        <w:t>Los/as interesados/as podrán iniciar y enviar su postulación a cont</w:t>
      </w:r>
      <w:r w:rsidR="00F11397" w:rsidRPr="00C3335F">
        <w:rPr>
          <w:rFonts w:ascii="gobCL" w:eastAsia="gobCL" w:hAnsi="gobCL" w:cs="gobCL"/>
          <w:b/>
          <w:color w:val="000000" w:themeColor="text1"/>
        </w:rPr>
        <w:t xml:space="preserve">ar de las </w:t>
      </w:r>
      <w:r w:rsidR="00C47512" w:rsidRPr="00C3335F">
        <w:rPr>
          <w:rFonts w:ascii="gobCL" w:eastAsia="gobCL" w:hAnsi="gobCL" w:cs="gobCL"/>
          <w:b/>
          <w:color w:val="000000" w:themeColor="text1"/>
        </w:rPr>
        <w:t xml:space="preserve">12:00 horas del día </w:t>
      </w:r>
      <w:r w:rsidR="00C3335F" w:rsidRPr="00C3335F">
        <w:rPr>
          <w:rFonts w:ascii="gobCL" w:eastAsia="gobCL" w:hAnsi="gobCL" w:cs="gobCL"/>
          <w:b/>
          <w:color w:val="000000" w:themeColor="text1"/>
        </w:rPr>
        <w:t>22</w:t>
      </w:r>
      <w:r w:rsidR="00C47512" w:rsidRPr="00C3335F">
        <w:rPr>
          <w:rFonts w:ascii="gobCL" w:eastAsia="gobCL" w:hAnsi="gobCL" w:cs="gobCL"/>
          <w:b/>
          <w:color w:val="000000" w:themeColor="text1"/>
        </w:rPr>
        <w:t xml:space="preserve"> de </w:t>
      </w:r>
      <w:r w:rsidR="006520B3" w:rsidRPr="00C3335F">
        <w:rPr>
          <w:rFonts w:ascii="gobCL" w:eastAsia="gobCL" w:hAnsi="gobCL" w:cs="gobCL"/>
          <w:b/>
          <w:color w:val="000000" w:themeColor="text1"/>
        </w:rPr>
        <w:t xml:space="preserve">junio </w:t>
      </w:r>
      <w:r w:rsidR="00C47512" w:rsidRPr="00C3335F">
        <w:rPr>
          <w:rFonts w:ascii="gobCL" w:eastAsia="gobCL" w:hAnsi="gobCL" w:cs="gobCL"/>
          <w:b/>
          <w:color w:val="000000" w:themeColor="text1"/>
        </w:rPr>
        <w:t>de 202</w:t>
      </w:r>
      <w:r w:rsidR="006520B3" w:rsidRPr="00C3335F">
        <w:rPr>
          <w:rFonts w:ascii="gobCL" w:eastAsia="gobCL" w:hAnsi="gobCL" w:cs="gobCL"/>
          <w:b/>
          <w:color w:val="000000" w:themeColor="text1"/>
        </w:rPr>
        <w:t>1</w:t>
      </w:r>
      <w:r w:rsidR="00C47512" w:rsidRPr="00C3335F">
        <w:rPr>
          <w:rFonts w:ascii="gobCL" w:eastAsia="gobCL" w:hAnsi="gobCL" w:cs="gobCL"/>
          <w:b/>
          <w:color w:val="000000" w:themeColor="text1"/>
        </w:rPr>
        <w:t xml:space="preserve">, hasta las 15:00 horas del día </w:t>
      </w:r>
      <w:r w:rsidR="00C3335F" w:rsidRPr="00C3335F">
        <w:rPr>
          <w:rFonts w:ascii="gobCL" w:eastAsia="gobCL" w:hAnsi="gobCL" w:cs="gobCL"/>
          <w:b/>
          <w:color w:val="000000" w:themeColor="text1"/>
        </w:rPr>
        <w:t>29</w:t>
      </w:r>
      <w:r w:rsidR="00C47512" w:rsidRPr="00C3335F">
        <w:rPr>
          <w:rFonts w:ascii="gobCL" w:eastAsia="gobCL" w:hAnsi="gobCL" w:cs="gobCL"/>
          <w:b/>
          <w:color w:val="000000" w:themeColor="text1"/>
        </w:rPr>
        <w:t xml:space="preserve"> de </w:t>
      </w:r>
      <w:r w:rsidR="006520B3" w:rsidRPr="00C3335F">
        <w:rPr>
          <w:rFonts w:ascii="gobCL" w:eastAsia="gobCL" w:hAnsi="gobCL" w:cs="gobCL"/>
          <w:b/>
          <w:color w:val="000000" w:themeColor="text1"/>
        </w:rPr>
        <w:t>junio</w:t>
      </w:r>
      <w:r w:rsidR="00C47512" w:rsidRPr="00C3335F">
        <w:rPr>
          <w:rFonts w:ascii="gobCL" w:eastAsia="gobCL" w:hAnsi="gobCL" w:cs="gobCL"/>
          <w:b/>
          <w:color w:val="000000" w:themeColor="text1"/>
        </w:rPr>
        <w:t xml:space="preserve"> de 202</w:t>
      </w:r>
      <w:r w:rsidR="006520B3" w:rsidRPr="00C3335F">
        <w:rPr>
          <w:rFonts w:ascii="gobCL" w:eastAsia="gobCL" w:hAnsi="gobCL" w:cs="gobCL"/>
          <w:b/>
          <w:color w:val="000000" w:themeColor="text1"/>
        </w:rPr>
        <w:t>1</w:t>
      </w:r>
      <w:r w:rsidR="00C47512" w:rsidRPr="00C3335F">
        <w:rPr>
          <w:rFonts w:ascii="gobCL" w:eastAsia="gobCL" w:hAnsi="gobCL" w:cs="gobCL"/>
          <w:b/>
          <w:color w:val="000000" w:themeColor="text1"/>
        </w:rPr>
        <w:t>.</w:t>
      </w:r>
      <w:r w:rsidR="00C47512" w:rsidRPr="00AB7DE9">
        <w:rPr>
          <w:rFonts w:ascii="gobCL" w:eastAsia="gobCL" w:hAnsi="gobCL" w:cs="gobCL"/>
          <w:b/>
          <w:color w:val="000000" w:themeColor="text1"/>
        </w:rPr>
        <w:t xml:space="preserve"> </w:t>
      </w:r>
    </w:p>
    <w:p w14:paraId="240383DA" w14:textId="77777777" w:rsidR="00EB4D08" w:rsidRDefault="00EB4D08" w:rsidP="00C3335F">
      <w:pPr>
        <w:spacing w:after="0" w:line="240" w:lineRule="auto"/>
        <w:jc w:val="both"/>
        <w:rPr>
          <w:rFonts w:ascii="gobCL" w:eastAsia="gobCL" w:hAnsi="gobCL" w:cs="gobCL"/>
          <w:color w:val="000000" w:themeColor="text1"/>
        </w:rPr>
      </w:pPr>
    </w:p>
    <w:p w14:paraId="4095E36C" w14:textId="1DB2C517" w:rsidR="002862B1" w:rsidRDefault="007C48F8" w:rsidP="00C3335F">
      <w:p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La hora a considerar para los efectos del cierre de la convocatoria, será aquella configurada en los servidores de Sercotec</w:t>
      </w:r>
      <w:r w:rsidRPr="00AB7DE9">
        <w:rPr>
          <w:rFonts w:ascii="gobCL" w:eastAsia="gobCL" w:hAnsi="gobCL" w:cs="gobCL"/>
          <w:color w:val="000000" w:themeColor="text1"/>
          <w:vertAlign w:val="superscript"/>
        </w:rPr>
        <w:footnoteReference w:id="7"/>
      </w:r>
      <w:r w:rsidR="004B0C3A" w:rsidRPr="00AB7DE9">
        <w:rPr>
          <w:rFonts w:ascii="gobCL" w:eastAsia="gobCL" w:hAnsi="gobCL" w:cs="gobCL"/>
          <w:color w:val="000000" w:themeColor="text1"/>
        </w:rPr>
        <w:t>.</w:t>
      </w:r>
    </w:p>
    <w:p w14:paraId="6E3FBF85" w14:textId="77777777" w:rsidR="00EB4D08" w:rsidRPr="00AB7DE9" w:rsidRDefault="00EB4D08" w:rsidP="00C3335F">
      <w:pPr>
        <w:spacing w:after="0" w:line="240" w:lineRule="auto"/>
        <w:jc w:val="both"/>
        <w:rPr>
          <w:rFonts w:ascii="gobCL" w:eastAsia="gobCL" w:hAnsi="gobCL" w:cs="gobCL"/>
          <w:color w:val="000000" w:themeColor="text1"/>
        </w:rPr>
      </w:pPr>
    </w:p>
    <w:p w14:paraId="51426F83" w14:textId="62142F2E" w:rsidR="002862B1" w:rsidRDefault="007C48F8" w:rsidP="00C3335F">
      <w:p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 xml:space="preserve">Los plazos anteriormente señalados podrán ser modificados por Sercotec y serán oportunamente informados a través de la página web </w:t>
      </w:r>
      <w:hyperlink r:id="rId10">
        <w:r w:rsidRPr="00AB7DE9">
          <w:rPr>
            <w:rFonts w:ascii="gobCL" w:eastAsia="gobCL" w:hAnsi="gobCL" w:cs="gobCL"/>
            <w:color w:val="000000" w:themeColor="text1"/>
            <w:u w:val="single"/>
          </w:rPr>
          <w:t>www.sercotec.cl</w:t>
        </w:r>
      </w:hyperlink>
      <w:r w:rsidRPr="00AB7DE9">
        <w:rPr>
          <w:rFonts w:ascii="gobCL" w:eastAsia="gobCL" w:hAnsi="gobCL" w:cs="gobCL"/>
          <w:color w:val="000000" w:themeColor="text1"/>
        </w:rPr>
        <w:t>.</w:t>
      </w:r>
    </w:p>
    <w:p w14:paraId="3B62D825" w14:textId="77777777" w:rsidR="00EB4D08" w:rsidRPr="00AB7DE9" w:rsidRDefault="00EB4D08" w:rsidP="00C3335F">
      <w:pPr>
        <w:spacing w:after="0" w:line="240" w:lineRule="auto"/>
        <w:jc w:val="both"/>
        <w:rPr>
          <w:rFonts w:ascii="gobCL" w:eastAsia="gobCL" w:hAnsi="gobCL" w:cs="gobCL"/>
          <w:color w:val="000000" w:themeColor="text1"/>
        </w:rPr>
      </w:pP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5A7E79" w:rsidRPr="00AB7DE9" w14:paraId="4374FE0D" w14:textId="77777777">
        <w:tc>
          <w:tcPr>
            <w:tcW w:w="8789" w:type="dxa"/>
            <w:shd w:val="clear" w:color="auto" w:fill="D9D9D9"/>
          </w:tcPr>
          <w:p w14:paraId="7CBCE727" w14:textId="77777777" w:rsidR="002862B1" w:rsidRPr="00AB7DE9" w:rsidRDefault="007C48F8">
            <w:pPr>
              <w:jc w:val="both"/>
              <w:rPr>
                <w:rFonts w:ascii="gobCL" w:eastAsia="gobCL" w:hAnsi="gobCL" w:cs="gobCL"/>
                <w:b/>
                <w:color w:val="000000" w:themeColor="text1"/>
                <w:sz w:val="22"/>
                <w:szCs w:val="22"/>
                <w:u w:val="single"/>
              </w:rPr>
            </w:pPr>
            <w:r w:rsidRPr="00AB7DE9">
              <w:rPr>
                <w:rFonts w:ascii="gobCL" w:eastAsia="gobCL" w:hAnsi="gobCL" w:cs="gobCL"/>
                <w:b/>
                <w:color w:val="000000" w:themeColor="text1"/>
                <w:u w:val="single"/>
              </w:rPr>
              <w:t>IMPORTANTE</w:t>
            </w:r>
          </w:p>
          <w:p w14:paraId="75FCB8F4" w14:textId="77777777" w:rsidR="002862B1" w:rsidRPr="00AB7DE9" w:rsidRDefault="007C48F8">
            <w:pPr>
              <w:jc w:val="both"/>
              <w:rPr>
                <w:rFonts w:ascii="gobCL" w:eastAsia="gobCL" w:hAnsi="gobCL" w:cs="gobCL"/>
                <w:color w:val="000000" w:themeColor="text1"/>
                <w:sz w:val="22"/>
                <w:szCs w:val="22"/>
              </w:rPr>
            </w:pPr>
            <w:r w:rsidRPr="00AB7DE9">
              <w:rPr>
                <w:rFonts w:ascii="gobCL" w:eastAsia="gobCL" w:hAnsi="gobCL" w:cs="gobCL"/>
                <w:color w:val="000000" w:themeColor="text1"/>
              </w:rPr>
              <w:t>Las postulaciones deben ser individuales y, por lo tanto, Sercotec aceptará como máximo una postulación por empresa.</w:t>
            </w:r>
          </w:p>
          <w:p w14:paraId="7B505728" w14:textId="77777777" w:rsidR="002862B1" w:rsidRPr="00AB7DE9" w:rsidRDefault="002862B1">
            <w:pPr>
              <w:jc w:val="both"/>
              <w:rPr>
                <w:rFonts w:ascii="gobCL" w:eastAsia="gobCL" w:hAnsi="gobCL" w:cs="gobCL"/>
                <w:color w:val="000000" w:themeColor="text1"/>
                <w:sz w:val="22"/>
                <w:szCs w:val="22"/>
              </w:rPr>
            </w:pPr>
          </w:p>
          <w:p w14:paraId="133EBF56" w14:textId="729ADA8F" w:rsidR="002862B1" w:rsidRPr="00AB7DE9" w:rsidRDefault="007C48F8">
            <w:pPr>
              <w:jc w:val="both"/>
              <w:rPr>
                <w:rFonts w:ascii="gobCL" w:eastAsia="gobCL" w:hAnsi="gobCL" w:cs="gobCL"/>
                <w:color w:val="000000" w:themeColor="text1"/>
                <w:sz w:val="22"/>
                <w:szCs w:val="22"/>
              </w:rPr>
            </w:pPr>
            <w:r w:rsidRPr="00AB7DE9">
              <w:rPr>
                <w:rFonts w:ascii="gobCL" w:eastAsia="gobCL" w:hAnsi="gobCL" w:cs="gobCL"/>
                <w:color w:val="000000" w:themeColor="text1"/>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7E9F61B9" w14:textId="70B83DF1" w:rsidR="006C431C" w:rsidRPr="00AB7DE9" w:rsidRDefault="006C431C">
            <w:pPr>
              <w:jc w:val="both"/>
              <w:rPr>
                <w:rFonts w:ascii="gobCL" w:eastAsia="gobCL" w:hAnsi="gobCL" w:cs="gobCL"/>
                <w:color w:val="000000" w:themeColor="text1"/>
                <w:sz w:val="22"/>
                <w:szCs w:val="22"/>
              </w:rPr>
            </w:pPr>
          </w:p>
        </w:tc>
      </w:tr>
    </w:tbl>
    <w:p w14:paraId="01BFD222" w14:textId="77777777" w:rsidR="00EB4D08" w:rsidRDefault="00EB4D08" w:rsidP="00C3335F">
      <w:pPr>
        <w:spacing w:after="0" w:line="240" w:lineRule="auto"/>
        <w:jc w:val="both"/>
        <w:rPr>
          <w:rFonts w:ascii="gobCL" w:eastAsia="gobCL" w:hAnsi="gobCL" w:cs="gobCL"/>
          <w:b/>
          <w:color w:val="000000" w:themeColor="text1"/>
        </w:rPr>
      </w:pPr>
    </w:p>
    <w:p w14:paraId="7BFD9B08" w14:textId="62EB8E52" w:rsidR="002862B1" w:rsidRPr="00AB7DE9" w:rsidRDefault="007C48F8" w:rsidP="00C3335F">
      <w:pPr>
        <w:spacing w:after="0" w:line="240" w:lineRule="auto"/>
        <w:jc w:val="both"/>
        <w:rPr>
          <w:rFonts w:ascii="gobCL" w:eastAsia="gobCL" w:hAnsi="gobCL" w:cs="gobCL"/>
          <w:b/>
          <w:color w:val="000000" w:themeColor="text1"/>
        </w:rPr>
      </w:pPr>
      <w:r w:rsidRPr="00AB7DE9">
        <w:rPr>
          <w:rFonts w:ascii="gobCL" w:eastAsia="gobCL" w:hAnsi="gobCL" w:cs="gobCL"/>
          <w:b/>
          <w:color w:val="000000" w:themeColor="text1"/>
        </w:rPr>
        <w:t>3.2. Pasos para postular</w:t>
      </w:r>
    </w:p>
    <w:p w14:paraId="4F4C0DDB" w14:textId="77777777" w:rsidR="00EB4D08" w:rsidRDefault="00EB4D08" w:rsidP="00C3335F">
      <w:pPr>
        <w:spacing w:after="0" w:line="240" w:lineRule="auto"/>
        <w:jc w:val="both"/>
        <w:rPr>
          <w:rFonts w:ascii="gobCL" w:eastAsia="gobCL" w:hAnsi="gobCL" w:cs="gobCL"/>
          <w:color w:val="000000" w:themeColor="text1"/>
        </w:rPr>
      </w:pPr>
    </w:p>
    <w:p w14:paraId="4B317239" w14:textId="125E861F" w:rsidR="002862B1" w:rsidRPr="00AB7DE9" w:rsidRDefault="007C48F8" w:rsidP="00C3335F">
      <w:p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Para hacer efectiva la postulación, se deberán realizar las siguientes acciones:</w:t>
      </w:r>
    </w:p>
    <w:p w14:paraId="790F890E" w14:textId="77777777" w:rsidR="00EB4D08" w:rsidRDefault="00EB4D08" w:rsidP="00C3335F">
      <w:pPr>
        <w:spacing w:after="0" w:line="240" w:lineRule="auto"/>
        <w:jc w:val="both"/>
        <w:rPr>
          <w:rFonts w:ascii="gobCL" w:eastAsia="gobCL" w:hAnsi="gobCL" w:cs="gobCL"/>
          <w:b/>
          <w:color w:val="000000" w:themeColor="text1"/>
          <w:u w:val="single"/>
        </w:rPr>
      </w:pPr>
    </w:p>
    <w:p w14:paraId="42F7D956" w14:textId="0E29EA55" w:rsidR="002862B1" w:rsidRPr="00AB7DE9" w:rsidRDefault="007C48F8" w:rsidP="00C3335F">
      <w:pPr>
        <w:spacing w:after="0" w:line="240" w:lineRule="auto"/>
        <w:jc w:val="both"/>
        <w:rPr>
          <w:rFonts w:ascii="gobCL" w:eastAsia="gobCL" w:hAnsi="gobCL" w:cs="gobCL"/>
          <w:b/>
          <w:color w:val="000000" w:themeColor="text1"/>
          <w:u w:val="single"/>
        </w:rPr>
      </w:pPr>
      <w:r w:rsidRPr="00AB7DE9">
        <w:rPr>
          <w:rFonts w:ascii="gobCL" w:eastAsia="gobCL" w:hAnsi="gobCL" w:cs="gobCL"/>
          <w:b/>
          <w:color w:val="000000" w:themeColor="text1"/>
          <w:u w:val="single"/>
        </w:rPr>
        <w:t xml:space="preserve">a. Registro de usuario/a Sercotec </w:t>
      </w:r>
    </w:p>
    <w:p w14:paraId="7F783D67" w14:textId="77777777" w:rsidR="00EB4D08" w:rsidRDefault="00EB4D08" w:rsidP="00C3335F">
      <w:pPr>
        <w:spacing w:after="0" w:line="240" w:lineRule="auto"/>
        <w:jc w:val="both"/>
        <w:rPr>
          <w:rFonts w:ascii="gobCL" w:eastAsia="gobCL" w:hAnsi="gobCL" w:cs="gobCL"/>
          <w:color w:val="000000" w:themeColor="text1"/>
        </w:rPr>
      </w:pPr>
    </w:p>
    <w:p w14:paraId="39598FE9" w14:textId="2832CDC4" w:rsidR="002862B1" w:rsidRDefault="007C48F8" w:rsidP="00C3335F">
      <w:p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Registrarse como usuario/a en www.sercotec.cl, o bien, actualizar sus antecedentes de registro.  El/la postulante realiza la postulación con la información ingresada en este registro, la cual será utilizada por Sercotec durante todo el proceso.</w:t>
      </w:r>
    </w:p>
    <w:p w14:paraId="400CADFF" w14:textId="77777777" w:rsidR="00EB4D08" w:rsidRPr="00AB7DE9" w:rsidRDefault="00EB4D08" w:rsidP="00C3335F">
      <w:pPr>
        <w:spacing w:after="0" w:line="240" w:lineRule="auto"/>
        <w:jc w:val="both"/>
        <w:rPr>
          <w:rFonts w:ascii="gobCL" w:eastAsia="gobCL" w:hAnsi="gobCL" w:cs="gobCL"/>
          <w:color w:val="000000" w:themeColor="text1"/>
        </w:rPr>
      </w:pPr>
    </w:p>
    <w:p w14:paraId="3BF2A50D" w14:textId="77777777" w:rsidR="002862B1" w:rsidRPr="00AB7DE9" w:rsidRDefault="007C48F8" w:rsidP="00C3335F">
      <w:pPr>
        <w:spacing w:after="0" w:line="240" w:lineRule="auto"/>
        <w:jc w:val="both"/>
        <w:rPr>
          <w:rFonts w:ascii="gobCL" w:eastAsia="gobCL" w:hAnsi="gobCL" w:cs="gobCL"/>
          <w:b/>
          <w:color w:val="000000" w:themeColor="text1"/>
          <w:u w:val="single"/>
        </w:rPr>
      </w:pPr>
      <w:r w:rsidRPr="00AB7DE9">
        <w:rPr>
          <w:rFonts w:ascii="gobCL" w:eastAsia="gobCL" w:hAnsi="gobCL" w:cs="gobCL"/>
          <w:b/>
          <w:color w:val="000000" w:themeColor="text1"/>
          <w:u w:val="single"/>
        </w:rPr>
        <w:t>b. Formulario de postulación:</w:t>
      </w:r>
    </w:p>
    <w:p w14:paraId="61A6EF6C" w14:textId="77777777" w:rsidR="00EB4D08" w:rsidRDefault="00EB4D08" w:rsidP="00C3335F">
      <w:pPr>
        <w:spacing w:after="0" w:line="240" w:lineRule="auto"/>
        <w:jc w:val="both"/>
        <w:rPr>
          <w:rFonts w:ascii="gobCL" w:eastAsia="gobCL" w:hAnsi="gobCL" w:cs="gobCL"/>
          <w:color w:val="000000" w:themeColor="text1"/>
        </w:rPr>
      </w:pPr>
    </w:p>
    <w:p w14:paraId="66B2C188" w14:textId="06D0A3B6" w:rsidR="002862B1" w:rsidRDefault="007C48F8" w:rsidP="00C3335F">
      <w:p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 xml:space="preserve">Cada empresa interesada deberá completar el formulario de postulación, disponible en </w:t>
      </w:r>
      <w:hyperlink r:id="rId11">
        <w:r w:rsidRPr="00AB7DE9">
          <w:rPr>
            <w:rFonts w:ascii="gobCL" w:eastAsia="gobCL" w:hAnsi="gobCL" w:cs="gobCL"/>
            <w:color w:val="000000" w:themeColor="text1"/>
            <w:u w:val="single"/>
          </w:rPr>
          <w:t>www.sercotec.cl</w:t>
        </w:r>
      </w:hyperlink>
      <w:r w:rsidRPr="00AB7DE9">
        <w:rPr>
          <w:rFonts w:ascii="gobCL" w:eastAsia="gobCL" w:hAnsi="gobCL" w:cs="gobCL"/>
          <w:color w:val="000000" w:themeColor="text1"/>
        </w:rPr>
        <w:t xml:space="preserve">. </w:t>
      </w:r>
    </w:p>
    <w:p w14:paraId="0D252A3A" w14:textId="77777777" w:rsidR="00EB4D08" w:rsidRPr="00AB7DE9" w:rsidRDefault="00EB4D08" w:rsidP="00C3335F">
      <w:pPr>
        <w:spacing w:after="0" w:line="240" w:lineRule="auto"/>
        <w:jc w:val="both"/>
        <w:rPr>
          <w:rFonts w:ascii="gobCL" w:eastAsia="gobCL" w:hAnsi="gobCL" w:cs="gobCL"/>
          <w:color w:val="000000" w:themeColor="text1"/>
        </w:rPr>
      </w:pPr>
    </w:p>
    <w:p w14:paraId="0B22B1A5" w14:textId="77777777" w:rsidR="00BF10DA" w:rsidRPr="00AB7DE9" w:rsidRDefault="00BF10DA" w:rsidP="00C3335F">
      <w:p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Además, deberá completar un esquema general del plan de inversión, en base a los siguientes ítems (ver detalle en el punto 2.4 de estas Bases):</w:t>
      </w:r>
    </w:p>
    <w:p w14:paraId="07C269C0" w14:textId="0CD76D61" w:rsidR="00BF10DA" w:rsidRPr="00AB7DE9" w:rsidRDefault="00BF10DA" w:rsidP="00C3335F">
      <w:pPr>
        <w:pStyle w:val="Prrafodelista"/>
        <w:numPr>
          <w:ilvl w:val="1"/>
          <w:numId w:val="18"/>
        </w:num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Capital de Trabajo.</w:t>
      </w:r>
    </w:p>
    <w:p w14:paraId="3F8BCA40" w14:textId="30B7A496" w:rsidR="00471623" w:rsidRPr="00AB7DE9" w:rsidRDefault="00471623" w:rsidP="00C3335F">
      <w:pPr>
        <w:pStyle w:val="Prrafodelista"/>
        <w:numPr>
          <w:ilvl w:val="1"/>
          <w:numId w:val="18"/>
        </w:num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Habilitación de infraestructura (obras menores).</w:t>
      </w:r>
    </w:p>
    <w:p w14:paraId="485FB022" w14:textId="12945B03" w:rsidR="00BF10DA" w:rsidRPr="00AB7DE9" w:rsidRDefault="00BF10DA" w:rsidP="00C3335F">
      <w:pPr>
        <w:pStyle w:val="Prrafodelista"/>
        <w:numPr>
          <w:ilvl w:val="1"/>
          <w:numId w:val="18"/>
        </w:num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Promoción, publicidad y difusión.</w:t>
      </w:r>
    </w:p>
    <w:p w14:paraId="60743A5C" w14:textId="502992FE" w:rsidR="00922F99" w:rsidRPr="00AB7DE9" w:rsidRDefault="00B83E89" w:rsidP="00C3335F">
      <w:pPr>
        <w:pStyle w:val="Prrafodelista"/>
        <w:numPr>
          <w:ilvl w:val="1"/>
          <w:numId w:val="18"/>
        </w:numPr>
        <w:spacing w:after="0" w:line="240" w:lineRule="auto"/>
        <w:jc w:val="both"/>
        <w:rPr>
          <w:rFonts w:ascii="gobCL" w:eastAsia="gobCL" w:hAnsi="gobCL" w:cs="gobCL"/>
          <w:color w:val="000000" w:themeColor="text1"/>
        </w:rPr>
      </w:pPr>
      <w:r>
        <w:rPr>
          <w:rFonts w:ascii="gobCL" w:eastAsia="gobCL" w:hAnsi="gobCL" w:cs="gobCL"/>
          <w:color w:val="000000" w:themeColor="text1"/>
        </w:rPr>
        <w:t>Adquisición de a</w:t>
      </w:r>
      <w:r w:rsidRPr="00AB7DE9">
        <w:rPr>
          <w:rFonts w:ascii="gobCL" w:eastAsia="gobCL" w:hAnsi="gobCL" w:cs="gobCL"/>
          <w:color w:val="000000" w:themeColor="text1"/>
        </w:rPr>
        <w:t xml:space="preserve">ctivos </w:t>
      </w:r>
      <w:r w:rsidR="00922F99" w:rsidRPr="00AB7DE9">
        <w:rPr>
          <w:rFonts w:ascii="gobCL" w:eastAsia="gobCL" w:hAnsi="gobCL" w:cs="gobCL"/>
          <w:color w:val="000000" w:themeColor="text1"/>
        </w:rPr>
        <w:t>productivos</w:t>
      </w:r>
      <w:r>
        <w:rPr>
          <w:rFonts w:ascii="gobCL" w:eastAsia="gobCL" w:hAnsi="gobCL" w:cs="gobCL"/>
          <w:color w:val="000000" w:themeColor="text1"/>
        </w:rPr>
        <w:t xml:space="preserve"> y de funcionamiento</w:t>
      </w:r>
      <w:r w:rsidR="00922F99" w:rsidRPr="00AB7DE9">
        <w:rPr>
          <w:rFonts w:ascii="gobCL" w:eastAsia="gobCL" w:hAnsi="gobCL" w:cs="gobCL"/>
          <w:color w:val="000000" w:themeColor="text1"/>
        </w:rPr>
        <w:t>.</w:t>
      </w:r>
    </w:p>
    <w:p w14:paraId="0470AD2B" w14:textId="77777777" w:rsidR="00EB4D08" w:rsidRDefault="00EB4D08" w:rsidP="00C3335F">
      <w:pPr>
        <w:spacing w:after="0" w:line="240" w:lineRule="auto"/>
        <w:jc w:val="both"/>
        <w:rPr>
          <w:rFonts w:ascii="gobCL" w:eastAsia="gobCL" w:hAnsi="gobCL" w:cs="gobCL"/>
          <w:b/>
          <w:color w:val="000000" w:themeColor="text1"/>
          <w:u w:val="single"/>
        </w:rPr>
      </w:pPr>
    </w:p>
    <w:p w14:paraId="72B76821" w14:textId="1F75C76F" w:rsidR="002862B1" w:rsidRPr="00AB7DE9" w:rsidRDefault="007C48F8" w:rsidP="00C3335F">
      <w:pPr>
        <w:spacing w:after="0" w:line="240" w:lineRule="auto"/>
        <w:jc w:val="both"/>
        <w:rPr>
          <w:rFonts w:ascii="gobCL" w:eastAsia="gobCL" w:hAnsi="gobCL" w:cs="gobCL"/>
          <w:b/>
          <w:color w:val="000000" w:themeColor="text1"/>
          <w:u w:val="single"/>
        </w:rPr>
      </w:pPr>
      <w:r w:rsidRPr="00AB7DE9">
        <w:rPr>
          <w:rFonts w:ascii="gobCL" w:eastAsia="gobCL" w:hAnsi="gobCL" w:cs="gobCL"/>
          <w:b/>
          <w:color w:val="000000" w:themeColor="text1"/>
          <w:u w:val="single"/>
        </w:rPr>
        <w:t>c. Documentos adjuntos:</w:t>
      </w:r>
    </w:p>
    <w:p w14:paraId="460451C7" w14:textId="77777777" w:rsidR="00B83E89" w:rsidRDefault="00B83E89" w:rsidP="00C3335F">
      <w:pPr>
        <w:spacing w:after="0" w:line="240" w:lineRule="auto"/>
        <w:jc w:val="both"/>
        <w:rPr>
          <w:rFonts w:ascii="gobCL" w:eastAsia="gobCL" w:hAnsi="gobCL" w:cs="gobCL"/>
          <w:color w:val="000000" w:themeColor="text1"/>
        </w:rPr>
      </w:pPr>
    </w:p>
    <w:p w14:paraId="3067B3B5" w14:textId="15AEC259" w:rsidR="0029292C" w:rsidRDefault="007C48F8" w:rsidP="00C3335F">
      <w:p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 xml:space="preserve">Cada empresa postulante deberá adjuntar </w:t>
      </w:r>
      <w:r w:rsidR="001C78F5" w:rsidRPr="00AB7DE9">
        <w:rPr>
          <w:rFonts w:ascii="gobCL" w:eastAsia="gobCL" w:hAnsi="gobCL" w:cs="gobCL"/>
          <w:color w:val="000000" w:themeColor="text1"/>
        </w:rPr>
        <w:t xml:space="preserve"> su</w:t>
      </w:r>
      <w:r w:rsidR="001C78F5" w:rsidRPr="00AB7DE9">
        <w:rPr>
          <w:rFonts w:ascii="gobCL" w:eastAsia="gobCL" w:hAnsi="gobCL" w:cs="gobCL"/>
          <w:b/>
          <w:color w:val="000000" w:themeColor="text1"/>
        </w:rPr>
        <w:t xml:space="preserve"> c</w:t>
      </w:r>
      <w:r w:rsidR="00C07285" w:rsidRPr="00AB7DE9">
        <w:rPr>
          <w:rFonts w:ascii="gobCL" w:eastAsia="gobCL" w:hAnsi="gobCL" w:cs="gobCL"/>
          <w:b/>
          <w:color w:val="000000" w:themeColor="text1"/>
        </w:rPr>
        <w:t>arpeta tributaria para solicitar créditos completa</w:t>
      </w:r>
      <w:r w:rsidR="00C07285" w:rsidRPr="00AB7DE9">
        <w:rPr>
          <w:rFonts w:ascii="gobCL" w:eastAsia="gobCL" w:hAnsi="gobCL" w:cs="gobCL"/>
          <w:color w:val="000000" w:themeColor="text1"/>
        </w:rPr>
        <w:t xml:space="preserve">, disponible en </w:t>
      </w:r>
      <w:hyperlink r:id="rId12">
        <w:r w:rsidR="00C07285" w:rsidRPr="00AB7DE9">
          <w:rPr>
            <w:rFonts w:ascii="gobCL" w:eastAsia="gobCL" w:hAnsi="gobCL" w:cs="gobCL"/>
            <w:color w:val="000000" w:themeColor="text1"/>
            <w:u w:val="single"/>
          </w:rPr>
          <w:t>www.sii.cl</w:t>
        </w:r>
      </w:hyperlink>
      <w:r w:rsidR="00C07285" w:rsidRPr="00AB7DE9">
        <w:rPr>
          <w:rFonts w:ascii="gobCL" w:eastAsia="gobCL" w:hAnsi="gobCL" w:cs="gobCL"/>
          <w:color w:val="000000" w:themeColor="text1"/>
        </w:rPr>
        <w:t xml:space="preserve">. </w:t>
      </w:r>
      <w:r w:rsidR="00C07285" w:rsidRPr="00AB7DE9">
        <w:rPr>
          <w:rFonts w:ascii="gobCL" w:eastAsia="gobCL" w:hAnsi="gobCL" w:cs="gobCL"/>
          <w:b/>
          <w:color w:val="000000" w:themeColor="text1"/>
        </w:rPr>
        <w:t xml:space="preserve">Se deberá poner especial atención en que el documento contenga </w:t>
      </w:r>
      <w:r w:rsidR="00224DF9" w:rsidRPr="00AB7DE9">
        <w:rPr>
          <w:rFonts w:ascii="gobCL" w:eastAsia="gobCL" w:hAnsi="gobCL" w:cs="gobCL"/>
          <w:b/>
          <w:color w:val="000000" w:themeColor="text1"/>
        </w:rPr>
        <w:t xml:space="preserve">todos </w:t>
      </w:r>
      <w:r w:rsidR="00C07285" w:rsidRPr="00AB7DE9">
        <w:rPr>
          <w:rFonts w:ascii="gobCL" w:eastAsia="gobCL" w:hAnsi="gobCL" w:cs="gobCL"/>
          <w:b/>
          <w:color w:val="000000" w:themeColor="text1"/>
        </w:rPr>
        <w:t>los formularios 29 de los períodos requeridos para efectos del cálculo</w:t>
      </w:r>
      <w:r w:rsidR="0021395F" w:rsidRPr="00AB7DE9">
        <w:rPr>
          <w:rFonts w:ascii="gobCL" w:eastAsia="gobCL" w:hAnsi="gobCL" w:cs="gobCL"/>
          <w:b/>
          <w:color w:val="000000" w:themeColor="text1"/>
        </w:rPr>
        <w:t>,</w:t>
      </w:r>
      <w:r w:rsidR="00C07285" w:rsidRPr="00AB7DE9">
        <w:rPr>
          <w:rFonts w:ascii="gobCL" w:eastAsia="gobCL" w:hAnsi="gobCL" w:cs="gobCL"/>
          <w:b/>
          <w:color w:val="000000" w:themeColor="text1"/>
        </w:rPr>
        <w:t xml:space="preserve"> tanto del nivel de ventas</w:t>
      </w:r>
      <w:r w:rsidR="0021395F" w:rsidRPr="00AB7DE9">
        <w:rPr>
          <w:rFonts w:ascii="gobCL" w:eastAsia="gobCL" w:hAnsi="gobCL" w:cs="gobCL"/>
          <w:b/>
          <w:color w:val="000000" w:themeColor="text1"/>
        </w:rPr>
        <w:t>,</w:t>
      </w:r>
      <w:r w:rsidR="00C07285" w:rsidRPr="00AB7DE9">
        <w:rPr>
          <w:rFonts w:ascii="gobCL" w:eastAsia="gobCL" w:hAnsi="gobCL" w:cs="gobCL"/>
          <w:b/>
          <w:color w:val="000000" w:themeColor="text1"/>
        </w:rPr>
        <w:t xml:space="preserve"> como para la di</w:t>
      </w:r>
      <w:r w:rsidR="00693CE7" w:rsidRPr="00AB7DE9">
        <w:rPr>
          <w:rFonts w:ascii="gobCL" w:eastAsia="gobCL" w:hAnsi="gobCL" w:cs="gobCL"/>
          <w:b/>
          <w:color w:val="000000" w:themeColor="text1"/>
        </w:rPr>
        <w:t>s</w:t>
      </w:r>
      <w:r w:rsidR="00C07285" w:rsidRPr="00AB7DE9">
        <w:rPr>
          <w:rFonts w:ascii="gobCL" w:eastAsia="gobCL" w:hAnsi="gobCL" w:cs="gobCL"/>
          <w:b/>
          <w:color w:val="000000" w:themeColor="text1"/>
        </w:rPr>
        <w:t>minución de éstas</w:t>
      </w:r>
      <w:r w:rsidR="00760C8E" w:rsidRPr="00AB7DE9">
        <w:rPr>
          <w:rStyle w:val="Refdenotaalpie"/>
          <w:rFonts w:ascii="gobCL" w:eastAsia="gobCL" w:hAnsi="gobCL" w:cs="gobCL"/>
          <w:b/>
          <w:color w:val="000000" w:themeColor="text1"/>
        </w:rPr>
        <w:footnoteReference w:id="8"/>
      </w:r>
      <w:r w:rsidR="00224DF9" w:rsidRPr="00AB7DE9">
        <w:rPr>
          <w:rFonts w:ascii="gobCL" w:eastAsia="gobCL" w:hAnsi="gobCL" w:cs="gobCL"/>
          <w:color w:val="000000" w:themeColor="text1"/>
        </w:rPr>
        <w:t xml:space="preserve">. </w:t>
      </w:r>
      <w:r w:rsidR="00C07285" w:rsidRPr="00AB7DE9">
        <w:rPr>
          <w:rFonts w:ascii="gobCL" w:eastAsia="gobCL" w:hAnsi="gobCL" w:cs="gobCL"/>
          <w:color w:val="000000" w:themeColor="text1"/>
        </w:rPr>
        <w:t xml:space="preserve">Este documento es obligatorio para todas las empresas postulantes. </w:t>
      </w:r>
    </w:p>
    <w:p w14:paraId="6C628AD9" w14:textId="77777777" w:rsidR="00B83E89" w:rsidRPr="00AB7DE9" w:rsidRDefault="00B83E89" w:rsidP="00C3335F">
      <w:pPr>
        <w:spacing w:after="0" w:line="240" w:lineRule="auto"/>
        <w:jc w:val="both"/>
        <w:rPr>
          <w:rFonts w:ascii="gobCL" w:eastAsia="gobCL" w:hAnsi="gobCL" w:cs="gobCL"/>
          <w:color w:val="000000" w:themeColor="text1"/>
        </w:rPr>
      </w:pPr>
    </w:p>
    <w:p w14:paraId="632A14A2" w14:textId="64C30AC0" w:rsidR="0000708B" w:rsidRPr="00AB7DE9" w:rsidRDefault="007C48F8">
      <w:pPr>
        <w:pBdr>
          <w:top w:val="nil"/>
          <w:left w:val="nil"/>
          <w:bottom w:val="nil"/>
          <w:right w:val="nil"/>
          <w:between w:val="nil"/>
        </w:pBd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 xml:space="preserve">Cabe mencionar que </w:t>
      </w:r>
      <w:r w:rsidR="00D3491C" w:rsidRPr="00AB7DE9">
        <w:rPr>
          <w:rFonts w:ascii="gobCL" w:eastAsia="gobCL" w:hAnsi="gobCL" w:cs="gobCL"/>
          <w:color w:val="000000" w:themeColor="text1"/>
        </w:rPr>
        <w:t xml:space="preserve">NO </w:t>
      </w:r>
      <w:r w:rsidRPr="00AB7DE9">
        <w:rPr>
          <w:rFonts w:ascii="gobCL" w:eastAsia="gobCL" w:hAnsi="gobCL" w:cs="gobCL"/>
          <w:color w:val="000000" w:themeColor="text1"/>
        </w:rPr>
        <w:t>se aceptará una carpeta tributaria distinta a la</w:t>
      </w:r>
      <w:r w:rsidR="0078171F" w:rsidRPr="00AB7DE9">
        <w:rPr>
          <w:rFonts w:ascii="gobCL" w:eastAsia="gobCL" w:hAnsi="gobCL" w:cs="gobCL"/>
          <w:color w:val="000000" w:themeColor="text1"/>
        </w:rPr>
        <w:t xml:space="preserve"> “carpeta</w:t>
      </w:r>
      <w:r w:rsidR="005375C3" w:rsidRPr="00AB7DE9">
        <w:rPr>
          <w:rFonts w:ascii="gobCL" w:eastAsia="gobCL" w:hAnsi="gobCL" w:cs="gobCL"/>
          <w:color w:val="000000" w:themeColor="text1"/>
        </w:rPr>
        <w:t xml:space="preserve"> tributaria</w:t>
      </w:r>
      <w:r w:rsidRPr="00AB7DE9">
        <w:rPr>
          <w:rFonts w:ascii="gobCL" w:eastAsia="gobCL" w:hAnsi="gobCL" w:cs="gobCL"/>
          <w:color w:val="000000" w:themeColor="text1"/>
        </w:rPr>
        <w:t xml:space="preserve"> para solicitar créditos</w:t>
      </w:r>
      <w:r w:rsidR="0078171F" w:rsidRPr="00AB7DE9">
        <w:rPr>
          <w:rFonts w:ascii="gobCL" w:eastAsia="gobCL" w:hAnsi="gobCL" w:cs="gobCL"/>
          <w:color w:val="000000" w:themeColor="text1"/>
        </w:rPr>
        <w:t xml:space="preserve">” que se </w:t>
      </w:r>
      <w:r w:rsidR="005375C3" w:rsidRPr="00AB7DE9">
        <w:rPr>
          <w:rFonts w:ascii="gobCL" w:eastAsia="gobCL" w:hAnsi="gobCL" w:cs="gobCL"/>
          <w:color w:val="000000" w:themeColor="text1"/>
        </w:rPr>
        <w:t xml:space="preserve">genera en la página </w:t>
      </w:r>
      <w:r w:rsidR="0078171F" w:rsidRPr="00AB7DE9">
        <w:rPr>
          <w:rFonts w:ascii="gobCL" w:eastAsia="gobCL" w:hAnsi="gobCL" w:cs="gobCL"/>
          <w:color w:val="000000" w:themeColor="text1"/>
        </w:rPr>
        <w:t>web del SII</w:t>
      </w:r>
      <w:r w:rsidR="00464052" w:rsidRPr="00AB7DE9">
        <w:rPr>
          <w:rFonts w:ascii="gobCL" w:eastAsia="gobCL" w:hAnsi="gobCL" w:cs="gobCL"/>
          <w:color w:val="000000" w:themeColor="text1"/>
        </w:rPr>
        <w:t xml:space="preserve"> </w:t>
      </w:r>
      <w:r w:rsidR="00113436" w:rsidRPr="00AB7DE9">
        <w:rPr>
          <w:rFonts w:ascii="gobCL" w:eastAsia="gobCL" w:hAnsi="gobCL" w:cs="gobCL"/>
          <w:color w:val="000000" w:themeColor="text1"/>
        </w:rPr>
        <w:t>(Formato PDF). En caso de adjuntar una carpeta tributaria distinta a la antes señalada, la empresa postulante será declarada inadmisible.</w:t>
      </w:r>
      <w:r w:rsidR="00113436" w:rsidRPr="00AB7DE9" w:rsidDel="00113436">
        <w:rPr>
          <w:rFonts w:ascii="gobCL" w:eastAsia="gobCL" w:hAnsi="gobCL" w:cs="gobCL"/>
          <w:color w:val="000000" w:themeColor="text1"/>
        </w:rPr>
        <w:t xml:space="preserve"> </w:t>
      </w:r>
      <w:r w:rsidR="0000708B" w:rsidRPr="00AB7DE9">
        <w:rPr>
          <w:rFonts w:ascii="gobCL" w:eastAsia="gobCL" w:hAnsi="gobCL" w:cs="gobCL"/>
          <w:color w:val="000000" w:themeColor="text1"/>
        </w:rPr>
        <w:t>Por su parte, la carpeta tributaria sólo será válida, si el RUT emisor es el mismo que el RUT de la empresa postulante.</w:t>
      </w:r>
      <w:r w:rsidR="00471623" w:rsidRPr="00AB7DE9">
        <w:rPr>
          <w:rFonts w:ascii="gobCL" w:eastAsia="gobCL" w:hAnsi="gobCL" w:cs="gobCL"/>
          <w:color w:val="000000" w:themeColor="text1"/>
        </w:rPr>
        <w:t xml:space="preserve"> </w:t>
      </w:r>
    </w:p>
    <w:p w14:paraId="298064A8" w14:textId="19B4F6FA" w:rsidR="003F37CD" w:rsidRPr="00AB7DE9" w:rsidRDefault="003F37CD">
      <w:pPr>
        <w:pBdr>
          <w:top w:val="nil"/>
          <w:left w:val="nil"/>
          <w:bottom w:val="nil"/>
          <w:right w:val="nil"/>
          <w:between w:val="nil"/>
        </w:pBdr>
        <w:spacing w:after="0" w:line="240" w:lineRule="auto"/>
        <w:jc w:val="both"/>
        <w:rPr>
          <w:rFonts w:ascii="gobCL" w:eastAsia="gobCL" w:hAnsi="gobCL" w:cs="gobCL"/>
          <w:color w:val="000000" w:themeColor="text1"/>
        </w:rPr>
      </w:pPr>
    </w:p>
    <w:p w14:paraId="5ACE3956" w14:textId="77777777" w:rsidR="003F37CD" w:rsidRPr="00AB7DE9" w:rsidRDefault="003F37CD">
      <w:pPr>
        <w:pBdr>
          <w:top w:val="nil"/>
          <w:left w:val="nil"/>
          <w:bottom w:val="nil"/>
          <w:right w:val="nil"/>
          <w:between w:val="nil"/>
        </w:pBdr>
        <w:spacing w:after="0" w:line="240" w:lineRule="auto"/>
        <w:jc w:val="both"/>
        <w:rPr>
          <w:rFonts w:ascii="gobCL" w:hAnsi="gobCL" w:cs="Arial"/>
          <w:b/>
          <w:color w:val="000000" w:themeColor="text1"/>
          <w:shd w:val="clear" w:color="auto" w:fill="FFFFFF"/>
        </w:rPr>
      </w:pPr>
      <w:r w:rsidRPr="00AB7DE9">
        <w:rPr>
          <w:rFonts w:ascii="gobCL" w:hAnsi="gobCL" w:cs="Arial"/>
          <w:color w:val="000000" w:themeColor="text1"/>
          <w:shd w:val="clear" w:color="auto" w:fill="FFFFFF"/>
        </w:rPr>
        <w:t>En caso de que la carpeta tributaria de la empresa postulante no registre declaración del IVA, en uno o más meses</w:t>
      </w:r>
      <w:r w:rsidRPr="00AB7DE9">
        <w:rPr>
          <w:rFonts w:ascii="gobCL" w:eastAsia="gobCL" w:hAnsi="gobCL" w:cs="gobCL"/>
          <w:color w:val="000000" w:themeColor="text1"/>
        </w:rPr>
        <w:t>, por no haberse declarado dentro del plazo establecido para estos efectos</w:t>
      </w:r>
      <w:r w:rsidRPr="00AB7DE9">
        <w:rPr>
          <w:rFonts w:ascii="gobCL" w:hAnsi="gobCL" w:cs="Arial"/>
          <w:color w:val="000000" w:themeColor="text1"/>
          <w:shd w:val="clear" w:color="auto" w:fill="FFFFFF"/>
        </w:rPr>
        <w:t xml:space="preserve">, </w:t>
      </w:r>
      <w:r w:rsidRPr="00AB7DE9">
        <w:rPr>
          <w:rFonts w:ascii="gobCL" w:hAnsi="gobCL" w:cs="Arial"/>
          <w:b/>
          <w:color w:val="000000" w:themeColor="text1"/>
          <w:shd w:val="clear" w:color="auto" w:fill="FFFFFF"/>
        </w:rPr>
        <w:t>el postulante podrá adjuntar el o los documentos correspondientes en el formulario de postulación de la convocatoria. El/los Formularios 29 los puede obtener en la siguiente ruta:</w:t>
      </w:r>
    </w:p>
    <w:p w14:paraId="347A7A66" w14:textId="77777777" w:rsidR="003F37CD" w:rsidRPr="00AB7DE9" w:rsidRDefault="003F37CD">
      <w:pPr>
        <w:pBdr>
          <w:top w:val="nil"/>
          <w:left w:val="nil"/>
          <w:bottom w:val="nil"/>
          <w:right w:val="nil"/>
          <w:between w:val="nil"/>
        </w:pBdr>
        <w:spacing w:after="0" w:line="240" w:lineRule="auto"/>
        <w:jc w:val="both"/>
        <w:rPr>
          <w:rFonts w:ascii="gobCL" w:hAnsi="gobCL" w:cs="Arial"/>
          <w:color w:val="000000" w:themeColor="text1"/>
          <w:shd w:val="clear" w:color="auto" w:fill="FFFFFF"/>
        </w:rPr>
      </w:pPr>
    </w:p>
    <w:p w14:paraId="59B672F2" w14:textId="77777777" w:rsidR="003F37CD" w:rsidRPr="00AB7DE9" w:rsidRDefault="003F37CD">
      <w:pPr>
        <w:pBdr>
          <w:top w:val="nil"/>
          <w:left w:val="nil"/>
          <w:bottom w:val="nil"/>
          <w:right w:val="nil"/>
          <w:between w:val="nil"/>
        </w:pBdr>
        <w:spacing w:after="0" w:line="240" w:lineRule="auto"/>
        <w:jc w:val="both"/>
        <w:rPr>
          <w:rFonts w:ascii="gobCL" w:hAnsi="gobCL" w:cs="Arial"/>
          <w:color w:val="000000" w:themeColor="text1"/>
          <w:shd w:val="clear" w:color="auto" w:fill="FFFFFF"/>
        </w:rPr>
      </w:pPr>
      <w:r w:rsidRPr="00AB7DE9">
        <w:rPr>
          <w:rFonts w:ascii="gobCL" w:hAnsi="gobCL"/>
          <w:color w:val="000000" w:themeColor="text1"/>
          <w:shd w:val="clear" w:color="auto" w:fill="FFFFFF"/>
        </w:rPr>
        <w:t></w:t>
      </w:r>
      <w:r w:rsidRPr="00AB7DE9">
        <w:rPr>
          <w:rFonts w:ascii="gobCL" w:hAnsi="gobCL" w:cs="Arial"/>
          <w:color w:val="000000" w:themeColor="text1"/>
          <w:shd w:val="clear" w:color="auto" w:fill="FFFFFF"/>
        </w:rPr>
        <w:t xml:space="preserve"> Ingresar a MI SII </w:t>
      </w:r>
      <w:r w:rsidRPr="00AB7DE9">
        <w:rPr>
          <w:rFonts w:ascii="gobCL" w:hAnsi="gobCL"/>
          <w:color w:val="000000" w:themeColor="text1"/>
          <w:shd w:val="clear" w:color="auto" w:fill="FFFFFF"/>
        </w:rPr>
        <w:t></w:t>
      </w:r>
      <w:r w:rsidRPr="00AB7DE9">
        <w:rPr>
          <w:rFonts w:ascii="gobCL" w:hAnsi="gobCL" w:cs="Arial"/>
          <w:color w:val="000000" w:themeColor="text1"/>
          <w:shd w:val="clear" w:color="auto" w:fill="FFFFFF"/>
        </w:rPr>
        <w:t> Seleccionar “Servicios Online” </w:t>
      </w:r>
      <w:r w:rsidRPr="00AB7DE9">
        <w:rPr>
          <w:rFonts w:ascii="gobCL" w:hAnsi="gobCL"/>
          <w:color w:val="000000" w:themeColor="text1"/>
          <w:shd w:val="clear" w:color="auto" w:fill="FFFFFF"/>
        </w:rPr>
        <w:t></w:t>
      </w:r>
      <w:r w:rsidRPr="00AB7DE9">
        <w:rPr>
          <w:rFonts w:ascii="gobCL" w:hAnsi="gobCL" w:cs="Arial"/>
          <w:color w:val="000000" w:themeColor="text1"/>
          <w:shd w:val="clear" w:color="auto" w:fill="FFFFFF"/>
        </w:rPr>
        <w:t> Ingresar a “Impuestos Mensuales” </w:t>
      </w:r>
      <w:r w:rsidRPr="00AB7DE9">
        <w:rPr>
          <w:rFonts w:ascii="gobCL" w:hAnsi="gobCL"/>
          <w:color w:val="000000" w:themeColor="text1"/>
          <w:shd w:val="clear" w:color="auto" w:fill="FFFFFF"/>
        </w:rPr>
        <w:t></w:t>
      </w:r>
      <w:r w:rsidRPr="00AB7DE9">
        <w:rPr>
          <w:rFonts w:ascii="gobCL" w:hAnsi="gobCL" w:cs="Arial"/>
          <w:color w:val="000000" w:themeColor="text1"/>
          <w:shd w:val="clear" w:color="auto" w:fill="FFFFFF"/>
        </w:rPr>
        <w:t> Seleccionar “Consulta y Seguimiento (F 29 y F 50) </w:t>
      </w:r>
      <w:r w:rsidRPr="00AB7DE9">
        <w:rPr>
          <w:rFonts w:ascii="gobCL" w:hAnsi="gobCL"/>
          <w:color w:val="000000" w:themeColor="text1"/>
          <w:shd w:val="clear" w:color="auto" w:fill="FFFFFF"/>
        </w:rPr>
        <w:t></w:t>
      </w:r>
      <w:r w:rsidRPr="00AB7DE9">
        <w:rPr>
          <w:rFonts w:ascii="gobCL" w:hAnsi="gobCL" w:cs="Arial"/>
          <w:color w:val="000000" w:themeColor="text1"/>
          <w:shd w:val="clear" w:color="auto" w:fill="FFFFFF"/>
        </w:rPr>
        <w:t> Ingresar a “Consulta Integral F 29”</w:t>
      </w:r>
    </w:p>
    <w:p w14:paraId="47648A3A" w14:textId="77777777" w:rsidR="003F37CD" w:rsidRPr="00AB7DE9" w:rsidRDefault="003F37CD">
      <w:pPr>
        <w:pBdr>
          <w:top w:val="nil"/>
          <w:left w:val="nil"/>
          <w:bottom w:val="nil"/>
          <w:right w:val="nil"/>
          <w:between w:val="nil"/>
        </w:pBdr>
        <w:spacing w:after="0" w:line="240" w:lineRule="auto"/>
        <w:jc w:val="both"/>
        <w:rPr>
          <w:rFonts w:ascii="gobCL" w:hAnsi="gobCL" w:cs="Arial"/>
          <w:color w:val="000000" w:themeColor="text1"/>
          <w:shd w:val="clear" w:color="auto" w:fill="FFFFFF"/>
        </w:rPr>
      </w:pPr>
    </w:p>
    <w:p w14:paraId="7717A484" w14:textId="0FC849B0" w:rsidR="003F37CD" w:rsidRDefault="003F37CD" w:rsidP="00C3335F">
      <w:pPr>
        <w:tabs>
          <w:tab w:val="num" w:pos="0"/>
        </w:tabs>
        <w:spacing w:after="0" w:line="240" w:lineRule="auto"/>
        <w:jc w:val="both"/>
        <w:rPr>
          <w:rFonts w:ascii="gobCL" w:hAnsi="gobCL" w:cs="Arial"/>
          <w:color w:val="000000" w:themeColor="text1"/>
        </w:rPr>
      </w:pPr>
      <w:r w:rsidRPr="00AB7DE9">
        <w:rPr>
          <w:rFonts w:ascii="gobCL" w:hAnsi="gobCL" w:cs="Arial"/>
          <w:color w:val="000000" w:themeColor="text1"/>
        </w:rPr>
        <w:t>Respecto de los Formularios 29, éstos deberán ser los que se generan automáticamente a través del sitio del SII (Formato PDF).</w:t>
      </w:r>
    </w:p>
    <w:p w14:paraId="11BFA262" w14:textId="77777777" w:rsidR="00B83E89" w:rsidRPr="00AB7DE9" w:rsidRDefault="00B83E89" w:rsidP="00C3335F">
      <w:pPr>
        <w:tabs>
          <w:tab w:val="num" w:pos="0"/>
        </w:tabs>
        <w:spacing w:after="0" w:line="240" w:lineRule="auto"/>
        <w:jc w:val="both"/>
        <w:rPr>
          <w:rFonts w:ascii="gobCL" w:hAnsi="gobCL" w:cs="Arial"/>
          <w:color w:val="000000" w:themeColor="text1"/>
        </w:rPr>
      </w:pPr>
    </w:p>
    <w:p w14:paraId="38E2E128" w14:textId="0CE7A9B1" w:rsidR="002862B1" w:rsidRDefault="007C48F8">
      <w:pPr>
        <w:pBdr>
          <w:top w:val="nil"/>
          <w:left w:val="nil"/>
          <w:bottom w:val="nil"/>
          <w:right w:val="nil"/>
          <w:between w:val="nil"/>
        </w:pBd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Sercotec podrá arbitrar las medidas que estime pertinentes para </w:t>
      </w:r>
      <w:r w:rsidRPr="00AB7DE9">
        <w:rPr>
          <w:rFonts w:ascii="gobCL" w:eastAsia="gobCL" w:hAnsi="gobCL" w:cs="gobCL"/>
          <w:color w:val="000000" w:themeColor="text1"/>
        </w:rPr>
        <w:lastRenderedPageBreak/>
        <w:t>efectos de subsanar dicha situación, si</w:t>
      </w:r>
      <w:r w:rsidR="001C78F5" w:rsidRPr="00AB7DE9">
        <w:rPr>
          <w:rFonts w:ascii="gobCL" w:eastAsia="gobCL" w:hAnsi="gobCL" w:cs="gobCL"/>
          <w:color w:val="000000" w:themeColor="text1"/>
        </w:rPr>
        <w:t>n afectar</w:t>
      </w:r>
      <w:r w:rsidRPr="00AB7DE9">
        <w:rPr>
          <w:rFonts w:ascii="gobCL" w:eastAsia="gobCL" w:hAnsi="gobCL" w:cs="gobCL"/>
          <w:color w:val="000000" w:themeColor="text1"/>
        </w:rPr>
        <w:t xml:space="preserve"> el principio de igualdad de los postulantes, ni </w:t>
      </w:r>
      <w:r w:rsidR="001C78F5" w:rsidRPr="00AB7DE9">
        <w:rPr>
          <w:rFonts w:ascii="gobCL" w:eastAsia="gobCL" w:hAnsi="gobCL" w:cs="gobCL"/>
          <w:color w:val="000000" w:themeColor="text1"/>
        </w:rPr>
        <w:t>modificar</w:t>
      </w:r>
      <w:r w:rsidRPr="00AB7DE9">
        <w:rPr>
          <w:rFonts w:ascii="gobCL" w:eastAsia="gobCL" w:hAnsi="gobCL" w:cs="gobCL"/>
          <w:color w:val="000000" w:themeColor="text1"/>
        </w:rPr>
        <w:t xml:space="preserve"> los objetivos del Programa, ni los requisitos exigidos para su admisibilidad o formalización.</w:t>
      </w:r>
    </w:p>
    <w:p w14:paraId="2E65A79F" w14:textId="77777777" w:rsidR="00B83E89" w:rsidRPr="00AB7DE9" w:rsidRDefault="00B83E89">
      <w:pPr>
        <w:pBdr>
          <w:top w:val="nil"/>
          <w:left w:val="nil"/>
          <w:bottom w:val="nil"/>
          <w:right w:val="nil"/>
          <w:between w:val="nil"/>
        </w:pBdr>
        <w:spacing w:after="0" w:line="240" w:lineRule="auto"/>
        <w:jc w:val="both"/>
        <w:rPr>
          <w:rFonts w:ascii="gobCL" w:eastAsia="gobCL" w:hAnsi="gobCL" w:cs="gobCL"/>
          <w:color w:val="000000" w:themeColor="text1"/>
        </w:rPr>
      </w:pPr>
    </w:p>
    <w:p w14:paraId="55F2F7AB" w14:textId="77777777" w:rsidR="002862B1" w:rsidRPr="00AB7DE9" w:rsidRDefault="007C48F8" w:rsidP="00C3335F">
      <w:pPr>
        <w:spacing w:after="0" w:line="240" w:lineRule="auto"/>
        <w:jc w:val="both"/>
        <w:rPr>
          <w:rFonts w:ascii="gobCL" w:eastAsia="gobCL" w:hAnsi="gobCL" w:cs="gobCL"/>
          <w:b/>
          <w:color w:val="000000" w:themeColor="text1"/>
        </w:rPr>
      </w:pPr>
      <w:r w:rsidRPr="00AB7DE9">
        <w:rPr>
          <w:rFonts w:ascii="gobCL" w:eastAsia="gobCL" w:hAnsi="gobCL" w:cs="gobCL"/>
          <w:b/>
          <w:color w:val="000000" w:themeColor="text1"/>
        </w:rPr>
        <w:t>3.3. Apoyo en el proceso de postulación.</w:t>
      </w:r>
    </w:p>
    <w:p w14:paraId="4BCAEFBE" w14:textId="77777777" w:rsidR="00B83E89" w:rsidRDefault="00B83E89" w:rsidP="00C3335F">
      <w:pPr>
        <w:spacing w:after="0" w:line="240" w:lineRule="auto"/>
        <w:jc w:val="both"/>
        <w:rPr>
          <w:rFonts w:ascii="gobCL" w:eastAsia="gobCL" w:hAnsi="gobCL" w:cs="gobCL"/>
          <w:color w:val="000000" w:themeColor="text1"/>
        </w:rPr>
      </w:pPr>
    </w:p>
    <w:p w14:paraId="60BAC56D" w14:textId="7F9266B7" w:rsidR="0040737B" w:rsidRDefault="0040737B" w:rsidP="00C3335F">
      <w:p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 xml:space="preserve">Para que las personas interesadas realicen consultas, Sercotec </w:t>
      </w:r>
      <w:r w:rsidR="00401642" w:rsidRPr="00AB7DE9">
        <w:rPr>
          <w:rFonts w:ascii="gobCL" w:eastAsia="gobCL" w:hAnsi="gobCL" w:cs="gobCL"/>
          <w:color w:val="000000" w:themeColor="text1"/>
        </w:rPr>
        <w:t>dispondrá de un Agente Operador</w:t>
      </w:r>
      <w:r w:rsidRPr="00AB7DE9">
        <w:rPr>
          <w:rFonts w:ascii="gobCL" w:eastAsia="gobCL" w:hAnsi="gobCL" w:cs="gobCL"/>
          <w:color w:val="000000" w:themeColor="text1"/>
        </w:rPr>
        <w:t xml:space="preserve">. </w:t>
      </w:r>
      <w:r w:rsidR="007810B9" w:rsidRPr="00AB7DE9">
        <w:rPr>
          <w:rFonts w:ascii="gobCL" w:eastAsia="gobCL" w:hAnsi="gobCL" w:cs="gobCL"/>
          <w:color w:val="000000" w:themeColor="text1"/>
        </w:rPr>
        <w:t>Para esta convocatoria,</w:t>
      </w:r>
      <w:r w:rsidR="00FF5EEC" w:rsidRPr="00AB7DE9">
        <w:rPr>
          <w:rFonts w:ascii="gobCL" w:eastAsia="gobCL" w:hAnsi="gobCL" w:cs="gobCL"/>
          <w:color w:val="000000" w:themeColor="text1"/>
        </w:rPr>
        <w:t xml:space="preserve"> el Agente asignado es: IDACC</w:t>
      </w:r>
      <w:r w:rsidR="009405B7" w:rsidRPr="00AB7DE9">
        <w:rPr>
          <w:rFonts w:ascii="gobCL" w:eastAsia="gobCL" w:hAnsi="gobCL" w:cs="gobCL"/>
          <w:color w:val="000000" w:themeColor="text1"/>
        </w:rPr>
        <w:t>, teléfono 712216538 - 56986488614</w:t>
      </w:r>
      <w:r w:rsidR="007810B9" w:rsidRPr="00AB7DE9">
        <w:rPr>
          <w:rFonts w:ascii="gobCL" w:eastAsia="gobCL" w:hAnsi="gobCL" w:cs="gobCL"/>
          <w:color w:val="000000" w:themeColor="text1"/>
        </w:rPr>
        <w:t xml:space="preserve">, correo electrónico </w:t>
      </w:r>
      <w:hyperlink r:id="rId13" w:history="1">
        <w:r w:rsidR="009405B7" w:rsidRPr="00AB7DE9">
          <w:rPr>
            <w:rStyle w:val="Hipervnculo"/>
            <w:rFonts w:ascii="gobCL" w:eastAsia="gobCL" w:hAnsi="gobCL" w:cs="gobCL"/>
            <w:color w:val="000000" w:themeColor="text1"/>
          </w:rPr>
          <w:t>administrativa@idacc.cl</w:t>
        </w:r>
      </w:hyperlink>
      <w:r w:rsidR="009405B7" w:rsidRPr="00AB7DE9">
        <w:rPr>
          <w:rFonts w:ascii="gobCL" w:eastAsia="gobCL" w:hAnsi="gobCL" w:cs="gobCL"/>
          <w:color w:val="000000" w:themeColor="text1"/>
        </w:rPr>
        <w:t>.</w:t>
      </w:r>
      <w:r w:rsidR="007810B9" w:rsidRPr="00AB7DE9">
        <w:rPr>
          <w:rFonts w:ascii="gobCL" w:eastAsia="gobCL" w:hAnsi="gobCL" w:cs="gobCL"/>
          <w:color w:val="000000" w:themeColor="text1"/>
        </w:rPr>
        <w:t xml:space="preserve"> Además, puede pedir orientación a los Puntos Mipe, por teléfono, o bien, ingresando a </w:t>
      </w:r>
      <w:hyperlink r:id="rId14" w:history="1">
        <w:r w:rsidR="007810B9" w:rsidRPr="00AB7DE9">
          <w:rPr>
            <w:rStyle w:val="Hipervnculo"/>
            <w:rFonts w:ascii="gobCL" w:eastAsia="gobCL" w:hAnsi="gobCL" w:cs="gobCL"/>
            <w:color w:val="000000" w:themeColor="text1"/>
          </w:rPr>
          <w:t>www.sercotec.cl</w:t>
        </w:r>
      </w:hyperlink>
      <w:r w:rsidR="007810B9" w:rsidRPr="00AB7DE9">
        <w:rPr>
          <w:rFonts w:ascii="gobCL" w:eastAsia="gobCL" w:hAnsi="gobCL" w:cs="gobCL"/>
          <w:color w:val="000000" w:themeColor="text1"/>
        </w:rPr>
        <w:t>.</w:t>
      </w:r>
    </w:p>
    <w:p w14:paraId="2E7B754A" w14:textId="0563C2BC" w:rsidR="00B83E89" w:rsidRDefault="00B83E89" w:rsidP="00C3335F">
      <w:pPr>
        <w:spacing w:after="0" w:line="240" w:lineRule="auto"/>
        <w:jc w:val="both"/>
        <w:rPr>
          <w:rFonts w:ascii="gobCL" w:eastAsia="gobCL" w:hAnsi="gobCL" w:cs="gobCL"/>
          <w:color w:val="000000" w:themeColor="text1"/>
        </w:rPr>
      </w:pPr>
    </w:p>
    <w:p w14:paraId="5F3250EE" w14:textId="77777777" w:rsidR="00B83E89" w:rsidRPr="00AB7DE9" w:rsidRDefault="00B83E89" w:rsidP="00C3335F">
      <w:pPr>
        <w:spacing w:after="0" w:line="240" w:lineRule="auto"/>
        <w:jc w:val="both"/>
        <w:rPr>
          <w:rFonts w:ascii="gobCL" w:eastAsia="gobCL" w:hAnsi="gobCL" w:cs="gobCL"/>
          <w:color w:val="000000" w:themeColor="text1"/>
        </w:rPr>
      </w:pPr>
    </w:p>
    <w:p w14:paraId="5EE5582E" w14:textId="65F8EDAB" w:rsidR="00B83E89" w:rsidRPr="00B83E89" w:rsidRDefault="007C48F8" w:rsidP="00C3335F">
      <w:pPr>
        <w:pStyle w:val="Prrafodelista"/>
        <w:numPr>
          <w:ilvl w:val="0"/>
          <w:numId w:val="28"/>
        </w:numPr>
        <w:spacing w:after="0" w:line="240" w:lineRule="auto"/>
        <w:jc w:val="both"/>
        <w:rPr>
          <w:rFonts w:ascii="gobCL" w:eastAsia="gobCL" w:hAnsi="gobCL" w:cs="gobCL"/>
          <w:b/>
          <w:color w:val="000000" w:themeColor="text1"/>
        </w:rPr>
      </w:pPr>
      <w:r w:rsidRPr="00B83E89">
        <w:rPr>
          <w:rFonts w:ascii="gobCL" w:eastAsia="gobCL" w:hAnsi="gobCL" w:cs="gobCL"/>
          <w:b/>
          <w:color w:val="000000" w:themeColor="text1"/>
        </w:rPr>
        <w:t>Evaluación y Selección</w:t>
      </w:r>
    </w:p>
    <w:p w14:paraId="090AE8B9" w14:textId="77777777" w:rsidR="00B83E89" w:rsidRDefault="00B83E89" w:rsidP="00C3335F">
      <w:pPr>
        <w:spacing w:after="0" w:line="240" w:lineRule="auto"/>
        <w:jc w:val="both"/>
        <w:rPr>
          <w:rFonts w:ascii="gobCL" w:eastAsia="gobCL" w:hAnsi="gobCL" w:cs="gobCL"/>
          <w:color w:val="000000" w:themeColor="text1"/>
        </w:rPr>
      </w:pPr>
    </w:p>
    <w:p w14:paraId="0E7EB2EE" w14:textId="2044C373" w:rsidR="00B45D21" w:rsidRPr="00AB7DE9" w:rsidRDefault="00B45D21" w:rsidP="00C3335F">
      <w:pPr>
        <w:spacing w:after="0" w:line="240" w:lineRule="auto"/>
        <w:jc w:val="both"/>
        <w:rPr>
          <w:rFonts w:ascii="gobCL" w:eastAsia="gobCL" w:hAnsi="gobCL" w:cs="gobCL"/>
          <w:strike/>
          <w:color w:val="000000" w:themeColor="text1"/>
        </w:rPr>
      </w:pPr>
      <w:r w:rsidRPr="00AB7DE9">
        <w:rPr>
          <w:rFonts w:ascii="gobCL" w:eastAsia="gobCL" w:hAnsi="gobCL" w:cs="gobCL"/>
          <w:color w:val="000000" w:themeColor="text1"/>
        </w:rPr>
        <w:t>Las postulaciones admisibles serán evaluadas en relación al porcentaje de disminución de ventas. Así, quienes obtengan mayor puntaje, serán aquellas empresas que hayan disminuido en mayor medida sus ventas</w:t>
      </w:r>
      <w:r w:rsidR="0003444E" w:rsidRPr="00AB7DE9">
        <w:rPr>
          <w:rFonts w:ascii="gobCL" w:eastAsia="gobCL" w:hAnsi="gobCL" w:cs="gobCL"/>
          <w:color w:val="000000" w:themeColor="text1"/>
        </w:rPr>
        <w:t xml:space="preserve">. </w:t>
      </w:r>
    </w:p>
    <w:p w14:paraId="7AA3287C" w14:textId="77777777" w:rsidR="00B83E89" w:rsidRDefault="00B83E89" w:rsidP="00C3335F">
      <w:pPr>
        <w:spacing w:after="0" w:line="240" w:lineRule="auto"/>
        <w:jc w:val="both"/>
        <w:rPr>
          <w:rFonts w:ascii="gobCL" w:eastAsia="gobCL" w:hAnsi="gobCL" w:cs="gobCL"/>
          <w:b/>
          <w:color w:val="000000" w:themeColor="text1"/>
        </w:rPr>
      </w:pPr>
    </w:p>
    <w:p w14:paraId="334A5B48" w14:textId="69E7A776" w:rsidR="002862B1" w:rsidRDefault="007C48F8" w:rsidP="00C3335F">
      <w:pPr>
        <w:spacing w:after="0" w:line="240" w:lineRule="auto"/>
        <w:jc w:val="both"/>
        <w:rPr>
          <w:rFonts w:ascii="gobCL" w:eastAsia="gobCL" w:hAnsi="gobCL" w:cs="gobCL"/>
          <w:b/>
          <w:color w:val="000000" w:themeColor="text1"/>
        </w:rPr>
      </w:pPr>
      <w:r w:rsidRPr="00AB7DE9">
        <w:rPr>
          <w:rFonts w:ascii="gobCL" w:eastAsia="gobCL" w:hAnsi="gobCL" w:cs="gobCL"/>
          <w:b/>
          <w:color w:val="000000" w:themeColor="text1"/>
        </w:rPr>
        <w:t>4.1. Evaluación de admisibilidad automática y manual</w:t>
      </w:r>
    </w:p>
    <w:p w14:paraId="77103FD7" w14:textId="77777777" w:rsidR="00B83E89" w:rsidRPr="00AB7DE9" w:rsidRDefault="00B83E89" w:rsidP="00C3335F">
      <w:pPr>
        <w:spacing w:after="0" w:line="240" w:lineRule="auto"/>
        <w:jc w:val="both"/>
        <w:rPr>
          <w:rFonts w:ascii="gobCL" w:eastAsia="gobCL" w:hAnsi="gobCL" w:cs="gobCL"/>
          <w:b/>
          <w:color w:val="000000" w:themeColor="text1"/>
        </w:rPr>
      </w:pPr>
    </w:p>
    <w:p w14:paraId="469CA9EE" w14:textId="7FFE38B0" w:rsidR="002862B1" w:rsidRDefault="007C48F8" w:rsidP="00C3335F">
      <w:p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Iniciada la postulación, la revisión del cumplimiento de los requisitos de admisibilidad establecidos en el punto 2.1.1 Requisitos de admisibilidad, será realizada automática y</w:t>
      </w:r>
      <w:r w:rsidR="00E13FA1" w:rsidRPr="00AB7DE9">
        <w:rPr>
          <w:rFonts w:ascii="gobCL" w:eastAsia="gobCL" w:hAnsi="gobCL" w:cs="gobCL"/>
          <w:color w:val="000000" w:themeColor="text1"/>
        </w:rPr>
        <w:t>/o</w:t>
      </w:r>
      <w:r w:rsidRPr="00AB7DE9">
        <w:rPr>
          <w:rFonts w:ascii="gobCL" w:eastAsia="gobCL" w:hAnsi="gobCL" w:cs="gobCL"/>
          <w:color w:val="000000" w:themeColor="text1"/>
        </w:rPr>
        <w:t xml:space="preserve"> manualmente a través de la plataforma de postulación, lo que determinará quienes podrán enviar el formulario de postulación.</w:t>
      </w:r>
    </w:p>
    <w:p w14:paraId="56D1B13F" w14:textId="77777777" w:rsidR="00B83E89" w:rsidRPr="00AB7DE9" w:rsidRDefault="00B83E89" w:rsidP="00C3335F">
      <w:pPr>
        <w:spacing w:after="0" w:line="240" w:lineRule="auto"/>
        <w:jc w:val="both"/>
        <w:rPr>
          <w:rFonts w:ascii="gobCL" w:eastAsia="gobCL" w:hAnsi="gobCL" w:cs="gobCL"/>
          <w:color w:val="000000" w:themeColor="text1"/>
        </w:rPr>
      </w:pPr>
    </w:p>
    <w:p w14:paraId="032FE1F6" w14:textId="71C0BF5F" w:rsidR="002862B1" w:rsidRDefault="00361D64" w:rsidP="00C3335F">
      <w:p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 xml:space="preserve">Durante el proceso de postulación, </w:t>
      </w:r>
      <w:r w:rsidR="007C48F8" w:rsidRPr="00AB7DE9">
        <w:rPr>
          <w:rFonts w:ascii="gobCL" w:eastAsia="gobCL" w:hAnsi="gobCL" w:cs="gobCL"/>
          <w:color w:val="000000" w:themeColor="text1"/>
        </w:rPr>
        <w:t>en caso de no pod</w:t>
      </w:r>
      <w:r w:rsidRPr="00AB7DE9">
        <w:rPr>
          <w:rFonts w:ascii="gobCL" w:eastAsia="gobCL" w:hAnsi="gobCL" w:cs="gobCL"/>
          <w:color w:val="000000" w:themeColor="text1"/>
        </w:rPr>
        <w:t>er</w:t>
      </w:r>
      <w:r w:rsidR="007C48F8" w:rsidRPr="00AB7DE9">
        <w:rPr>
          <w:rFonts w:ascii="gobCL" w:eastAsia="gobCL" w:hAnsi="gobCL" w:cs="gobCL"/>
          <w:color w:val="000000" w:themeColor="text1"/>
        </w:rPr>
        <w:t xml:space="preserve"> enviar el formulario debido al no cumplimiento de alguno de los requisitos de admisibilidad establecidos</w:t>
      </w:r>
      <w:r w:rsidRPr="00AB7DE9">
        <w:rPr>
          <w:rFonts w:ascii="gobCL" w:eastAsia="gobCL" w:hAnsi="gobCL" w:cs="gobCL"/>
          <w:color w:val="000000" w:themeColor="text1"/>
        </w:rPr>
        <w:t xml:space="preserve">, el postulante </w:t>
      </w:r>
      <w:r w:rsidR="007C48F8" w:rsidRPr="00AB7DE9">
        <w:rPr>
          <w:rFonts w:ascii="gobCL" w:eastAsia="gobCL" w:hAnsi="gobCL" w:cs="gobCL"/>
          <w:color w:val="000000" w:themeColor="text1"/>
        </w:rPr>
        <w:t xml:space="preserve">deberá </w:t>
      </w:r>
      <w:r w:rsidRPr="00AB7DE9">
        <w:rPr>
          <w:rFonts w:ascii="gobCL" w:eastAsia="gobCL" w:hAnsi="gobCL" w:cs="gobCL"/>
          <w:color w:val="000000" w:themeColor="text1"/>
        </w:rPr>
        <w:t>enviar</w:t>
      </w:r>
      <w:r w:rsidR="007C48F8" w:rsidRPr="00AB7DE9">
        <w:rPr>
          <w:rFonts w:ascii="gobCL" w:eastAsia="gobCL" w:hAnsi="gobCL" w:cs="gobCL"/>
          <w:color w:val="000000" w:themeColor="text1"/>
        </w:rPr>
        <w:t xml:space="preserve"> al AOS correspondiente, los antecedentes necesarios que acrediten dicho cumplimiento, los cuales serán revisados y, en los casos que corresponda, se procederá a cambiar su estado a admisible</w:t>
      </w:r>
      <w:r w:rsidRPr="00AB7DE9">
        <w:rPr>
          <w:rFonts w:ascii="gobCL" w:eastAsia="gobCL" w:hAnsi="gobCL" w:cs="gobCL"/>
          <w:color w:val="000000" w:themeColor="text1"/>
        </w:rPr>
        <w:t xml:space="preserve"> para el requisito que corresponda. Posterior a ello, el postulante podrá enviar su formulario de postulación.</w:t>
      </w:r>
      <w:r w:rsidR="007C48F8" w:rsidRPr="00AB7DE9">
        <w:rPr>
          <w:rFonts w:ascii="gobCL" w:eastAsia="gobCL" w:hAnsi="gobCL" w:cs="gobCL"/>
          <w:color w:val="000000" w:themeColor="text1"/>
        </w:rPr>
        <w:t xml:space="preserve">  </w:t>
      </w:r>
    </w:p>
    <w:p w14:paraId="0A7A875E" w14:textId="77777777" w:rsidR="00B83E89" w:rsidRPr="00AB7DE9" w:rsidRDefault="00B83E89" w:rsidP="00C3335F">
      <w:pPr>
        <w:spacing w:after="0" w:line="240" w:lineRule="auto"/>
        <w:jc w:val="both"/>
        <w:rPr>
          <w:rFonts w:ascii="gobCL" w:eastAsia="gobCL" w:hAnsi="gobCL" w:cs="gobCL"/>
          <w:color w:val="000000" w:themeColor="text1"/>
        </w:rPr>
      </w:pPr>
    </w:p>
    <w:p w14:paraId="5EFC4D51" w14:textId="77777777" w:rsidR="002862B1" w:rsidRPr="00AB7DE9" w:rsidRDefault="007C48F8" w:rsidP="00C3335F">
      <w:pPr>
        <w:spacing w:after="0" w:line="240" w:lineRule="auto"/>
        <w:jc w:val="both"/>
        <w:rPr>
          <w:rFonts w:ascii="gobCL" w:eastAsia="gobCL" w:hAnsi="gobCL" w:cs="gobCL"/>
          <w:b/>
          <w:color w:val="000000" w:themeColor="text1"/>
        </w:rPr>
      </w:pPr>
      <w:r w:rsidRPr="00AB7DE9">
        <w:rPr>
          <w:rFonts w:ascii="gobCL" w:eastAsia="gobCL" w:hAnsi="gobCL" w:cs="gobCL"/>
          <w:b/>
          <w:color w:val="000000" w:themeColor="text1"/>
        </w:rPr>
        <w:t>4.2. Cálculo de puntaje.</w:t>
      </w:r>
    </w:p>
    <w:p w14:paraId="2F3AFF58" w14:textId="77777777" w:rsidR="00B83E89" w:rsidRDefault="00B83E89" w:rsidP="00C3335F">
      <w:pPr>
        <w:spacing w:after="0" w:line="240" w:lineRule="auto"/>
        <w:jc w:val="both"/>
        <w:rPr>
          <w:rFonts w:ascii="gobCL" w:eastAsia="gobCL" w:hAnsi="gobCL" w:cs="gobCL"/>
          <w:color w:val="000000" w:themeColor="text1"/>
        </w:rPr>
      </w:pPr>
    </w:p>
    <w:p w14:paraId="5096BF99" w14:textId="3B67D547" w:rsidR="00864BBD" w:rsidRDefault="007C48F8" w:rsidP="00C3335F">
      <w:p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 xml:space="preserve">Una vez recibidas las postulaciones, el </w:t>
      </w:r>
      <w:r w:rsidR="00056E8E" w:rsidRPr="00AB7DE9">
        <w:rPr>
          <w:rFonts w:ascii="gobCL" w:eastAsia="gobCL" w:hAnsi="gobCL" w:cs="gobCL"/>
          <w:color w:val="000000" w:themeColor="text1"/>
        </w:rPr>
        <w:t>sistema</w:t>
      </w:r>
      <w:r w:rsidR="00974436" w:rsidRPr="00AB7DE9">
        <w:rPr>
          <w:rFonts w:ascii="gobCL" w:eastAsia="gobCL" w:hAnsi="gobCL" w:cs="gobCL"/>
          <w:color w:val="000000" w:themeColor="text1"/>
        </w:rPr>
        <w:t xml:space="preserve"> </w:t>
      </w:r>
      <w:r w:rsidR="007B603C" w:rsidRPr="00AB7DE9">
        <w:rPr>
          <w:rFonts w:ascii="gobCL" w:eastAsia="gobCL" w:hAnsi="gobCL" w:cs="gobCL"/>
          <w:color w:val="000000" w:themeColor="text1"/>
        </w:rPr>
        <w:t xml:space="preserve">“Revisión Reactívate” </w:t>
      </w:r>
      <w:r w:rsidR="00974436" w:rsidRPr="00AB7DE9">
        <w:rPr>
          <w:rFonts w:ascii="gobCL" w:eastAsia="gobCL" w:hAnsi="gobCL" w:cs="gobCL"/>
          <w:color w:val="000000" w:themeColor="text1"/>
        </w:rPr>
        <w:t xml:space="preserve">o </w:t>
      </w:r>
      <w:r w:rsidR="007B603C" w:rsidRPr="00AB7DE9">
        <w:rPr>
          <w:rFonts w:ascii="gobCL" w:eastAsia="gobCL" w:hAnsi="gobCL" w:cs="gobCL"/>
          <w:color w:val="000000" w:themeColor="text1"/>
        </w:rPr>
        <w:t xml:space="preserve">en su defecto </w:t>
      </w:r>
      <w:r w:rsidR="00974436" w:rsidRPr="00AB7DE9">
        <w:rPr>
          <w:rFonts w:ascii="gobCL" w:eastAsia="gobCL" w:hAnsi="gobCL" w:cs="gobCL"/>
          <w:color w:val="000000" w:themeColor="text1"/>
        </w:rPr>
        <w:t xml:space="preserve">el </w:t>
      </w:r>
      <w:r w:rsidRPr="00AB7DE9">
        <w:rPr>
          <w:rFonts w:ascii="gobCL" w:eastAsia="gobCL" w:hAnsi="gobCL" w:cs="gobCL"/>
          <w:color w:val="000000" w:themeColor="text1"/>
        </w:rPr>
        <w:t>A</w:t>
      </w:r>
      <w:r w:rsidR="00974436" w:rsidRPr="00AB7DE9">
        <w:rPr>
          <w:rFonts w:ascii="gobCL" w:eastAsia="gobCL" w:hAnsi="gobCL" w:cs="gobCL"/>
          <w:color w:val="000000" w:themeColor="text1"/>
        </w:rPr>
        <w:t xml:space="preserve">gente Operador asignado, </w:t>
      </w:r>
      <w:r w:rsidRPr="00AB7DE9">
        <w:rPr>
          <w:rFonts w:ascii="gobCL" w:eastAsia="gobCL" w:hAnsi="gobCL" w:cs="gobCL"/>
          <w:color w:val="000000" w:themeColor="text1"/>
        </w:rPr>
        <w:t xml:space="preserve">calculará las ventas de la empresa a partir de la información contenida en las carpetas tributarias, con el fin de identificar el porcentaje de variación de las ventas, </w:t>
      </w:r>
      <w:r w:rsidR="00855E79" w:rsidRPr="00AB7DE9">
        <w:rPr>
          <w:rFonts w:ascii="gobCL" w:eastAsia="gobCL" w:hAnsi="gobCL" w:cs="gobCL"/>
          <w:color w:val="000000" w:themeColor="text1"/>
        </w:rPr>
        <w:t>comparando las ventas</w:t>
      </w:r>
      <w:r w:rsidR="0083367A" w:rsidRPr="00AB7DE9">
        <w:rPr>
          <w:rFonts w:ascii="gobCL" w:eastAsia="gobCL" w:hAnsi="gobCL" w:cs="gobCL"/>
          <w:color w:val="000000" w:themeColor="text1"/>
        </w:rPr>
        <w:t>:</w:t>
      </w:r>
    </w:p>
    <w:p w14:paraId="196DE00F" w14:textId="77777777" w:rsidR="00B83E89" w:rsidRPr="00AB7DE9" w:rsidRDefault="00B83E89" w:rsidP="00C3335F">
      <w:pPr>
        <w:spacing w:after="0" w:line="240" w:lineRule="auto"/>
        <w:jc w:val="both"/>
        <w:rPr>
          <w:rFonts w:ascii="gobCL" w:eastAsia="gobCL" w:hAnsi="gobCL" w:cs="gobCL"/>
          <w:color w:val="000000" w:themeColor="text1"/>
        </w:rPr>
      </w:pPr>
    </w:p>
    <w:p w14:paraId="4B8C9CFF" w14:textId="2E877D1A" w:rsidR="00741B43" w:rsidRDefault="00741B43" w:rsidP="00C3335F">
      <w:p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 xml:space="preserve">Total de ventas </w:t>
      </w:r>
      <w:r w:rsidR="00ED725E" w:rsidRPr="00AB7DE9">
        <w:rPr>
          <w:rFonts w:ascii="gobCL" w:eastAsia="gobCL" w:hAnsi="gobCL" w:cs="gobCL"/>
          <w:color w:val="000000" w:themeColor="text1"/>
        </w:rPr>
        <w:t>período 1 (</w:t>
      </w:r>
      <w:r w:rsidR="00326EF4" w:rsidRPr="00AB7DE9">
        <w:rPr>
          <w:rFonts w:ascii="gobCL" w:eastAsia="gobCL" w:hAnsi="gobCL" w:cs="gobCL"/>
          <w:color w:val="000000" w:themeColor="text1"/>
        </w:rPr>
        <w:t>diciembre 2019 – enero 2020 – febrero 2020) con el total de ventas del período 2 (diciembre 2020 – enero 2021 – febrero 2021</w:t>
      </w:r>
      <w:r w:rsidRPr="00AB7DE9">
        <w:rPr>
          <w:rFonts w:ascii="gobCL" w:eastAsia="gobCL" w:hAnsi="gobCL" w:cs="gobCL"/>
          <w:color w:val="000000" w:themeColor="text1"/>
        </w:rPr>
        <w:t>).</w:t>
      </w:r>
    </w:p>
    <w:p w14:paraId="1ED72C55" w14:textId="77777777" w:rsidR="00B83E89" w:rsidRPr="00AB7DE9" w:rsidRDefault="00B83E89" w:rsidP="00C3335F">
      <w:pPr>
        <w:spacing w:after="0" w:line="240" w:lineRule="auto"/>
        <w:jc w:val="both"/>
        <w:rPr>
          <w:rFonts w:ascii="gobCL" w:eastAsia="gobCL" w:hAnsi="gobCL" w:cs="gobCL"/>
          <w:color w:val="000000" w:themeColor="text1"/>
        </w:rPr>
      </w:pPr>
    </w:p>
    <w:p w14:paraId="70077E04" w14:textId="2A64B08F" w:rsidR="00AB4999" w:rsidRPr="00AB7DE9" w:rsidRDefault="00AB4999" w:rsidP="00C3335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gobCL" w:eastAsia="gobCL" w:hAnsi="gobCL" w:cs="gobCL"/>
          <w:b/>
          <w:color w:val="000000" w:themeColor="text1"/>
        </w:rPr>
      </w:pPr>
      <w:r w:rsidRPr="00AB7DE9">
        <w:rPr>
          <w:rFonts w:ascii="gobCL" w:eastAsia="gobCL" w:hAnsi="gobCL" w:cs="gobCL"/>
          <w:b/>
          <w:color w:val="000000" w:themeColor="text1"/>
        </w:rPr>
        <w:t>(% de disminución de ventas) = PUNTAJE TOTAL</w:t>
      </w:r>
    </w:p>
    <w:p w14:paraId="0048FA15" w14:textId="77777777" w:rsidR="00B83E89" w:rsidRDefault="00B83E89" w:rsidP="00C3335F">
      <w:pPr>
        <w:spacing w:after="0" w:line="240" w:lineRule="auto"/>
        <w:jc w:val="both"/>
        <w:rPr>
          <w:rFonts w:ascii="gobCL" w:eastAsia="gobCL" w:hAnsi="gobCL" w:cs="gobCL"/>
          <w:b/>
          <w:color w:val="000000" w:themeColor="text1"/>
        </w:rPr>
      </w:pPr>
    </w:p>
    <w:p w14:paraId="323A5A2D" w14:textId="423181AF" w:rsidR="00AB4999" w:rsidRPr="00AB7DE9" w:rsidRDefault="00AB4999" w:rsidP="00C3335F">
      <w:pPr>
        <w:spacing w:after="0" w:line="240" w:lineRule="auto"/>
        <w:jc w:val="both"/>
        <w:rPr>
          <w:rFonts w:ascii="gobCL" w:eastAsia="gobCL" w:hAnsi="gobCL" w:cs="gobCL"/>
          <w:b/>
          <w:color w:val="000000" w:themeColor="text1"/>
        </w:rPr>
      </w:pPr>
      <w:r w:rsidRPr="00AB7DE9">
        <w:rPr>
          <w:rFonts w:ascii="gobCL" w:eastAsia="gobCL" w:hAnsi="gobCL" w:cs="gobCL"/>
          <w:b/>
          <w:color w:val="000000" w:themeColor="text1"/>
        </w:rPr>
        <w:t xml:space="preserve">Los cálculos se considerarán con dos decimales, sin aproximación. </w:t>
      </w:r>
    </w:p>
    <w:p w14:paraId="45F3C45F" w14:textId="77777777" w:rsidR="00B83E89" w:rsidRDefault="00B83E89" w:rsidP="00C3335F">
      <w:pPr>
        <w:spacing w:after="0" w:line="240" w:lineRule="auto"/>
        <w:jc w:val="both"/>
        <w:rPr>
          <w:rFonts w:ascii="gobCL" w:eastAsia="gobCL" w:hAnsi="gobCL" w:cs="gobCL"/>
          <w:b/>
          <w:color w:val="000000" w:themeColor="text1"/>
        </w:rPr>
      </w:pPr>
    </w:p>
    <w:p w14:paraId="317766B2" w14:textId="6A4B64B0" w:rsidR="002862B1" w:rsidRDefault="007C48F8" w:rsidP="00C3335F">
      <w:pPr>
        <w:spacing w:after="0" w:line="240" w:lineRule="auto"/>
        <w:jc w:val="both"/>
        <w:rPr>
          <w:rFonts w:ascii="gobCL" w:eastAsia="gobCL" w:hAnsi="gobCL" w:cs="gobCL"/>
          <w:b/>
          <w:color w:val="000000" w:themeColor="text1"/>
        </w:rPr>
      </w:pPr>
      <w:r w:rsidRPr="00AB7DE9">
        <w:rPr>
          <w:rFonts w:ascii="gobCL" w:eastAsia="gobCL" w:hAnsi="gobCL" w:cs="gobCL"/>
          <w:b/>
          <w:color w:val="000000" w:themeColor="text1"/>
        </w:rPr>
        <w:t>4.3. Selección de beneficiarios/as</w:t>
      </w:r>
    </w:p>
    <w:p w14:paraId="6962AED1" w14:textId="77777777" w:rsidR="00B83E89" w:rsidRPr="00AB7DE9" w:rsidRDefault="00B83E89" w:rsidP="00C3335F">
      <w:pPr>
        <w:spacing w:after="0" w:line="240" w:lineRule="auto"/>
        <w:jc w:val="both"/>
        <w:rPr>
          <w:rFonts w:ascii="gobCL" w:eastAsia="gobCL" w:hAnsi="gobCL" w:cs="gobCL"/>
          <w:b/>
          <w:color w:val="000000" w:themeColor="text1"/>
        </w:rPr>
      </w:pPr>
    </w:p>
    <w:p w14:paraId="4CAB8E49" w14:textId="4C323AA3" w:rsidR="002862B1" w:rsidRPr="00AB7DE9" w:rsidRDefault="0088151A" w:rsidP="00C3335F">
      <w:pPr>
        <w:spacing w:after="0" w:line="240" w:lineRule="auto"/>
        <w:jc w:val="both"/>
        <w:rPr>
          <w:rFonts w:ascii="gobCL" w:eastAsia="gobCL" w:hAnsi="gobCL" w:cs="gobCL"/>
          <w:b/>
          <w:color w:val="000000" w:themeColor="text1"/>
        </w:rPr>
      </w:pPr>
      <w:r w:rsidRPr="00AB7DE9">
        <w:rPr>
          <w:rFonts w:ascii="gobCL" w:eastAsia="gobCL" w:hAnsi="gobCL" w:cs="gobCL"/>
          <w:color w:val="000000" w:themeColor="text1"/>
        </w:rPr>
        <w:lastRenderedPageBreak/>
        <w:t xml:space="preserve">En consideración de lo </w:t>
      </w:r>
      <w:r w:rsidR="007C48F8" w:rsidRPr="00AB7DE9">
        <w:rPr>
          <w:rFonts w:ascii="gobCL" w:eastAsia="gobCL" w:hAnsi="gobCL" w:cs="gobCL"/>
          <w:color w:val="000000" w:themeColor="text1"/>
        </w:rPr>
        <w:t xml:space="preserve">anterior, cada empresa obtendrá un puntaje que la situará en una posición dentro del </w:t>
      </w:r>
      <w:r w:rsidR="007C48F8" w:rsidRPr="00AB7DE9">
        <w:rPr>
          <w:rFonts w:ascii="gobCL" w:eastAsia="gobCL" w:hAnsi="gobCL" w:cs="gobCL"/>
          <w:b/>
          <w:color w:val="000000" w:themeColor="text1"/>
        </w:rPr>
        <w:t>Ranking Regional.</w:t>
      </w:r>
    </w:p>
    <w:p w14:paraId="66395570" w14:textId="77777777" w:rsidR="00B83E89" w:rsidRDefault="00B83E89" w:rsidP="00C3335F">
      <w:pPr>
        <w:shd w:val="clear" w:color="auto" w:fill="FFFFFF"/>
        <w:spacing w:after="0" w:line="240" w:lineRule="auto"/>
        <w:jc w:val="both"/>
        <w:rPr>
          <w:rFonts w:ascii="gobCL" w:eastAsia="gobCL" w:hAnsi="gobCL" w:cs="gobCL"/>
          <w:color w:val="000000" w:themeColor="text1"/>
        </w:rPr>
      </w:pPr>
    </w:p>
    <w:p w14:paraId="6C7E5544" w14:textId="19C29955" w:rsidR="002862B1" w:rsidRDefault="007C48F8" w:rsidP="00C3335F">
      <w:pPr>
        <w:shd w:val="clear" w:color="auto" w:fill="FFFFFF"/>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Luego, sobre la base del ranking y del presupuesto disponible, se aplicará un puntaje de corte que determinará la lista de empresas seleccionadas y en lista de espera, que será validada por el Comité de Evaluación Regional (CER)</w:t>
      </w:r>
      <w:r w:rsidRPr="00AB7DE9">
        <w:rPr>
          <w:rFonts w:ascii="gobCL" w:eastAsia="gobCL" w:hAnsi="gobCL" w:cs="gobCL"/>
          <w:color w:val="000000" w:themeColor="text1"/>
          <w:vertAlign w:val="superscript"/>
        </w:rPr>
        <w:footnoteReference w:id="9"/>
      </w:r>
      <w:r w:rsidRPr="00AB7DE9">
        <w:rPr>
          <w:rFonts w:ascii="gobCL" w:eastAsia="gobCL" w:hAnsi="gobCL" w:cs="gobCL"/>
          <w:color w:val="000000" w:themeColor="text1"/>
        </w:rPr>
        <w:t>.</w:t>
      </w:r>
    </w:p>
    <w:p w14:paraId="68300531" w14:textId="77777777" w:rsidR="00B83E89" w:rsidRPr="00AB7DE9" w:rsidRDefault="00B83E89" w:rsidP="00C3335F">
      <w:pPr>
        <w:shd w:val="clear" w:color="auto" w:fill="FFFFFF"/>
        <w:spacing w:after="0" w:line="240" w:lineRule="auto"/>
        <w:jc w:val="both"/>
        <w:rPr>
          <w:rFonts w:ascii="gobCL" w:eastAsia="gobCL" w:hAnsi="gobCL" w:cs="gobCL"/>
          <w:color w:val="000000" w:themeColor="text1"/>
        </w:rPr>
      </w:pPr>
    </w:p>
    <w:p w14:paraId="08C2B7CE" w14:textId="3E5DB7B0" w:rsidR="00611ED9" w:rsidRDefault="00611ED9" w:rsidP="00C3335F">
      <w:pPr>
        <w:shd w:val="clear" w:color="auto" w:fill="FFFFFF"/>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 xml:space="preserve">En consideración de lo anterior, para el caso de esta convocatoria. el número de empresas que podrán ser seleccionadas en primera instancia es de </w:t>
      </w:r>
      <w:r w:rsidR="00B6506E" w:rsidRPr="00AB7DE9">
        <w:rPr>
          <w:rFonts w:ascii="gobCL" w:eastAsia="gobCL" w:hAnsi="gobCL" w:cs="gobCL"/>
          <w:b/>
          <w:color w:val="000000" w:themeColor="text1"/>
        </w:rPr>
        <w:t>195</w:t>
      </w:r>
      <w:r w:rsidR="00224438" w:rsidRPr="00AB7DE9">
        <w:rPr>
          <w:rFonts w:ascii="gobCL" w:eastAsia="gobCL" w:hAnsi="gobCL" w:cs="gobCL"/>
          <w:b/>
          <w:color w:val="000000" w:themeColor="text1"/>
        </w:rPr>
        <w:t xml:space="preserve"> (</w:t>
      </w:r>
      <w:r w:rsidR="00B6506E" w:rsidRPr="00AB7DE9">
        <w:rPr>
          <w:rFonts w:ascii="gobCL" w:eastAsia="gobCL" w:hAnsi="gobCL" w:cs="gobCL"/>
          <w:b/>
          <w:color w:val="000000" w:themeColor="text1"/>
        </w:rPr>
        <w:t>ciento noventa y cinco</w:t>
      </w:r>
      <w:r w:rsidR="00224438" w:rsidRPr="00AB7DE9">
        <w:rPr>
          <w:rFonts w:ascii="gobCL" w:eastAsia="gobCL" w:hAnsi="gobCL" w:cs="gobCL"/>
          <w:b/>
          <w:color w:val="000000" w:themeColor="text1"/>
        </w:rPr>
        <w:t>)</w:t>
      </w:r>
      <w:r w:rsidRPr="00AB7DE9">
        <w:rPr>
          <w:rFonts w:ascii="gobCL" w:eastAsia="gobCL" w:hAnsi="gobCL" w:cs="gobCL"/>
          <w:color w:val="000000" w:themeColor="text1"/>
        </w:rPr>
        <w:t xml:space="preserve">. No </w:t>
      </w:r>
      <w:r w:rsidR="003877A5" w:rsidRPr="00AB7DE9">
        <w:rPr>
          <w:rFonts w:ascii="gobCL" w:eastAsia="gobCL" w:hAnsi="gobCL" w:cs="gobCL"/>
          <w:color w:val="000000" w:themeColor="text1"/>
        </w:rPr>
        <w:t>obstante,</w:t>
      </w:r>
      <w:r w:rsidRPr="00AB7DE9">
        <w:rPr>
          <w:rFonts w:ascii="gobCL" w:eastAsia="gobCL" w:hAnsi="gobCL" w:cs="gobCL"/>
          <w:color w:val="000000" w:themeColor="text1"/>
        </w:rPr>
        <w:t xml:space="preserve"> lo anterior, en caso de existir saldos en el monto total de subsidio planificado, Sercotec, procederá a seleccionar a aquellas empresas que hayan quedado en lista de espera, aplicándose el criterio de orden de prelación para estos efectos.</w:t>
      </w:r>
    </w:p>
    <w:p w14:paraId="2C5CA32B" w14:textId="77777777" w:rsidR="00B83E89" w:rsidRPr="00AB7DE9" w:rsidRDefault="00B83E89" w:rsidP="00C3335F">
      <w:pPr>
        <w:shd w:val="clear" w:color="auto" w:fill="FFFFFF"/>
        <w:spacing w:after="0" w:line="240" w:lineRule="auto"/>
        <w:jc w:val="both"/>
        <w:rPr>
          <w:rFonts w:ascii="gobCL" w:eastAsia="gobCL" w:hAnsi="gobCL" w:cs="gobCL"/>
          <w:color w:val="000000" w:themeColor="text1"/>
        </w:rPr>
      </w:pPr>
    </w:p>
    <w:p w14:paraId="4220E971" w14:textId="37BA4B6C" w:rsidR="002862B1" w:rsidRDefault="00611ED9" w:rsidP="00C3335F">
      <w:p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Asimismo, s</w:t>
      </w:r>
      <w:r w:rsidR="007C48F8" w:rsidRPr="00AB7DE9">
        <w:rPr>
          <w:rFonts w:ascii="gobCL" w:eastAsia="gobCL" w:hAnsi="gobCL" w:cs="gobCL"/>
          <w:color w:val="000000" w:themeColor="text1"/>
        </w:rPr>
        <w:t xml:space="preserve">e aplicará el </w:t>
      </w:r>
      <w:r w:rsidRPr="00AB7DE9">
        <w:rPr>
          <w:rFonts w:ascii="gobCL" w:eastAsia="gobCL" w:hAnsi="gobCL" w:cs="gobCL"/>
          <w:color w:val="000000" w:themeColor="text1"/>
        </w:rPr>
        <w:t>criterio</w:t>
      </w:r>
      <w:r w:rsidR="007C48F8" w:rsidRPr="00AB7DE9">
        <w:rPr>
          <w:rFonts w:ascii="gobCL" w:eastAsia="gobCL" w:hAnsi="gobCL" w:cs="gobCL"/>
          <w:color w:val="000000" w:themeColor="text1"/>
        </w:rPr>
        <w:t xml:space="preserve"> de </w:t>
      </w:r>
      <w:r w:rsidRPr="00AB7DE9">
        <w:rPr>
          <w:rFonts w:ascii="gobCL" w:eastAsia="gobCL" w:hAnsi="gobCL" w:cs="gobCL"/>
          <w:color w:val="000000" w:themeColor="text1"/>
        </w:rPr>
        <w:t>o</w:t>
      </w:r>
      <w:r w:rsidR="007C48F8" w:rsidRPr="00AB7DE9">
        <w:rPr>
          <w:rFonts w:ascii="gobCL" w:eastAsia="gobCL" w:hAnsi="gobCL" w:cs="gobCL"/>
          <w:color w:val="000000" w:themeColor="text1"/>
        </w:rPr>
        <w:t xml:space="preserve">rden de </w:t>
      </w:r>
      <w:r w:rsidRPr="00AB7DE9">
        <w:rPr>
          <w:rFonts w:ascii="gobCL" w:eastAsia="gobCL" w:hAnsi="gobCL" w:cs="gobCL"/>
          <w:color w:val="000000" w:themeColor="text1"/>
        </w:rPr>
        <w:t>p</w:t>
      </w:r>
      <w:r w:rsidR="007C48F8" w:rsidRPr="00AB7DE9">
        <w:rPr>
          <w:rFonts w:ascii="gobCL" w:eastAsia="gobCL" w:hAnsi="gobCL" w:cs="gobCL"/>
          <w:color w:val="000000" w:themeColor="text1"/>
        </w:rPr>
        <w:t>relación</w:t>
      </w:r>
      <w:r w:rsidRPr="00AB7DE9">
        <w:rPr>
          <w:rFonts w:ascii="gobCL" w:eastAsia="gobCL" w:hAnsi="gobCL" w:cs="gobCL"/>
          <w:color w:val="000000" w:themeColor="text1"/>
        </w:rPr>
        <w:t>,</w:t>
      </w:r>
      <w:r w:rsidR="007C48F8" w:rsidRPr="00AB7DE9">
        <w:rPr>
          <w:rFonts w:ascii="gobCL" w:eastAsia="gobCL" w:hAnsi="gobCL" w:cs="gobCL"/>
          <w:color w:val="000000" w:themeColor="text1"/>
        </w:rPr>
        <w:t xml:space="preserve"> en aquellos casos en que un seleccionado/a renuncie al subsidio, incumpla algún requisito establecido en bases de convocatoria o se encuentre en otra situación calificada por Sercotec</w:t>
      </w:r>
      <w:r w:rsidR="001C78F5" w:rsidRPr="00AB7DE9">
        <w:rPr>
          <w:rFonts w:ascii="gobCL" w:eastAsia="gobCL" w:hAnsi="gobCL" w:cs="gobCL"/>
          <w:color w:val="000000" w:themeColor="text1"/>
        </w:rPr>
        <w:t>,</w:t>
      </w:r>
      <w:r w:rsidR="007C48F8" w:rsidRPr="00AB7DE9">
        <w:rPr>
          <w:rFonts w:ascii="gobCL" w:eastAsia="gobCL" w:hAnsi="gobCL" w:cs="gobCL"/>
          <w:color w:val="000000" w:themeColor="text1"/>
        </w:rPr>
        <w:t xml:space="preserve"> que no permita materializar la entrega del subsidio</w:t>
      </w:r>
      <w:r w:rsidRPr="00AB7DE9">
        <w:rPr>
          <w:rFonts w:ascii="gobCL" w:eastAsia="gobCL" w:hAnsi="gobCL" w:cs="gobCL"/>
          <w:color w:val="000000" w:themeColor="text1"/>
        </w:rPr>
        <w:t>.</w:t>
      </w:r>
      <w:r w:rsidR="007C48F8" w:rsidRPr="00AB7DE9">
        <w:rPr>
          <w:rFonts w:ascii="gobCL" w:eastAsia="gobCL" w:hAnsi="gobCL" w:cs="gobCL"/>
          <w:color w:val="000000" w:themeColor="text1"/>
        </w:rPr>
        <w:t xml:space="preserve"> </w:t>
      </w:r>
    </w:p>
    <w:p w14:paraId="00EC4B4D" w14:textId="77777777" w:rsidR="00B83E89" w:rsidRPr="00AB7DE9" w:rsidRDefault="00B83E89" w:rsidP="00C3335F">
      <w:pPr>
        <w:spacing w:after="0" w:line="240" w:lineRule="auto"/>
        <w:jc w:val="both"/>
        <w:rPr>
          <w:rFonts w:ascii="gobCL" w:eastAsia="gobCL" w:hAnsi="gobCL" w:cs="gobCL"/>
          <w:color w:val="000000" w:themeColor="text1"/>
        </w:rPr>
      </w:pPr>
    </w:p>
    <w:p w14:paraId="1C5F8DB5" w14:textId="6E267104" w:rsidR="00700A45" w:rsidRDefault="007C48F8" w:rsidP="00C3335F">
      <w:p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En el caso de que a el/la postulante seleccionado/a no acepte las condiciones para formalizar, se procederá de igual manera con el postulante que sigue en orden de puntaje, y así sucesivamente.</w:t>
      </w:r>
    </w:p>
    <w:p w14:paraId="53CA8A42" w14:textId="77777777" w:rsidR="00B83E89" w:rsidRPr="00AB7DE9" w:rsidRDefault="00B83E89" w:rsidP="00C3335F">
      <w:pPr>
        <w:spacing w:after="0" w:line="240" w:lineRule="auto"/>
        <w:jc w:val="both"/>
        <w:rPr>
          <w:rFonts w:ascii="gobCL" w:eastAsia="gobCL" w:hAnsi="gobCL" w:cs="gobCL"/>
          <w:color w:val="000000" w:themeColor="text1"/>
        </w:rPr>
      </w:pP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5A7E79" w:rsidRPr="00AB7DE9" w14:paraId="3783C91C" w14:textId="77777777">
        <w:trPr>
          <w:jc w:val="center"/>
        </w:trPr>
        <w:tc>
          <w:tcPr>
            <w:tcW w:w="8907" w:type="dxa"/>
            <w:shd w:val="clear" w:color="auto" w:fill="D9D9D9"/>
            <w:tcMar>
              <w:top w:w="57" w:type="dxa"/>
              <w:bottom w:w="57" w:type="dxa"/>
            </w:tcMar>
          </w:tcPr>
          <w:p w14:paraId="6D564EFA" w14:textId="77777777" w:rsidR="002862B1" w:rsidRPr="00AB7DE9" w:rsidRDefault="007C48F8">
            <w:pPr>
              <w:rPr>
                <w:rFonts w:ascii="gobCL" w:eastAsia="gobCL" w:hAnsi="gobCL" w:cs="gobCL"/>
                <w:b/>
                <w:color w:val="000000" w:themeColor="text1"/>
                <w:sz w:val="22"/>
                <w:szCs w:val="22"/>
              </w:rPr>
            </w:pPr>
            <w:r w:rsidRPr="00AB7DE9">
              <w:rPr>
                <w:rFonts w:ascii="gobCL" w:eastAsia="gobCL" w:hAnsi="gobCL" w:cs="gobCL"/>
                <w:b/>
                <w:color w:val="000000" w:themeColor="text1"/>
                <w:u w:val="single"/>
              </w:rPr>
              <w:t>IMPORTANTE</w:t>
            </w:r>
            <w:r w:rsidRPr="00AB7DE9">
              <w:rPr>
                <w:rFonts w:ascii="gobCL" w:eastAsia="gobCL" w:hAnsi="gobCL" w:cs="gobCL"/>
                <w:b/>
                <w:color w:val="000000" w:themeColor="text1"/>
              </w:rPr>
              <w:t>:</w:t>
            </w:r>
          </w:p>
          <w:p w14:paraId="2320AC6E" w14:textId="3E004FD7" w:rsidR="002862B1" w:rsidRPr="00AB7DE9" w:rsidRDefault="007C48F8">
            <w:pPr>
              <w:jc w:val="both"/>
              <w:rPr>
                <w:rFonts w:ascii="gobCL" w:eastAsia="gobCL" w:hAnsi="gobCL" w:cs="gobCL"/>
                <w:color w:val="000000" w:themeColor="text1"/>
                <w:sz w:val="22"/>
                <w:szCs w:val="22"/>
              </w:rPr>
            </w:pPr>
            <w:r w:rsidRPr="00AB7DE9">
              <w:rPr>
                <w:rFonts w:ascii="gobCL" w:eastAsia="gobCL" w:hAnsi="gobCL" w:cs="gobCL"/>
                <w:color w:val="000000" w:themeColor="text1"/>
              </w:rPr>
              <w:t xml:space="preserve">En caso que exista igualdad de puntajes entre los/as seleccionados/as, o en su defecto en la lista de espera, al momento de seleccionar se escogerán a los/as postulantes que </w:t>
            </w:r>
            <w:r w:rsidR="00C07285" w:rsidRPr="00AB7DE9">
              <w:rPr>
                <w:rFonts w:ascii="gobCL" w:eastAsia="gobCL" w:hAnsi="gobCL" w:cs="gobCL"/>
                <w:color w:val="000000" w:themeColor="text1"/>
              </w:rPr>
              <w:t xml:space="preserve">no hayan sido </w:t>
            </w:r>
            <w:r w:rsidR="00056E8E" w:rsidRPr="00AB7DE9">
              <w:rPr>
                <w:rFonts w:ascii="gobCL" w:eastAsia="gobCL" w:hAnsi="gobCL" w:cs="gobCL"/>
                <w:color w:val="000000" w:themeColor="text1"/>
              </w:rPr>
              <w:t>beneficiarios</w:t>
            </w:r>
            <w:r w:rsidR="00C07285" w:rsidRPr="00AB7DE9">
              <w:rPr>
                <w:rFonts w:ascii="gobCL" w:eastAsia="gobCL" w:hAnsi="gobCL" w:cs="gobCL"/>
                <w:color w:val="000000" w:themeColor="text1"/>
              </w:rPr>
              <w:t xml:space="preserve"> de algún programa de emergencia implementado por Sercotec a partir de noviembre de 2019</w:t>
            </w:r>
            <w:r w:rsidRPr="00AB7DE9">
              <w:rPr>
                <w:rFonts w:ascii="gobCL" w:eastAsia="gobCL" w:hAnsi="gobCL" w:cs="gobCL"/>
                <w:color w:val="000000" w:themeColor="text1"/>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sidRPr="00AB7DE9">
              <w:rPr>
                <w:rFonts w:ascii="gobCL" w:eastAsia="gobCL" w:hAnsi="gobCL" w:cs="gobCL"/>
                <w:color w:val="000000" w:themeColor="text1"/>
              </w:rPr>
              <w:t xml:space="preserve"> En último caso, de continuar </w:t>
            </w:r>
            <w:r w:rsidR="00796420" w:rsidRPr="00AB7DE9">
              <w:rPr>
                <w:rFonts w:ascii="gobCL" w:eastAsia="gobCL" w:hAnsi="gobCL" w:cs="gobCL"/>
                <w:color w:val="000000" w:themeColor="text1"/>
              </w:rPr>
              <w:t>la situación antes descrita, se escogerá a aquellos postulantes que hayan enviado primero su postulación.</w:t>
            </w:r>
          </w:p>
        </w:tc>
      </w:tr>
    </w:tbl>
    <w:p w14:paraId="0A2C008E" w14:textId="77777777" w:rsidR="00B83E89" w:rsidRDefault="00B83E89" w:rsidP="00C3335F">
      <w:pPr>
        <w:spacing w:after="0" w:line="240" w:lineRule="auto"/>
        <w:jc w:val="both"/>
        <w:rPr>
          <w:rFonts w:ascii="gobCL" w:eastAsia="gobCL" w:hAnsi="gobCL" w:cs="gobCL"/>
          <w:color w:val="000000" w:themeColor="text1"/>
        </w:rPr>
      </w:pPr>
    </w:p>
    <w:p w14:paraId="295CAD77" w14:textId="17E6BEA2" w:rsidR="001140BF" w:rsidRPr="00AB7DE9" w:rsidRDefault="007C48F8" w:rsidP="00C3335F">
      <w:pPr>
        <w:spacing w:after="0" w:line="240" w:lineRule="auto"/>
        <w:jc w:val="both"/>
        <w:rPr>
          <w:rFonts w:ascii="gobCL" w:hAnsi="gobCL"/>
          <w:color w:val="000000" w:themeColor="text1"/>
        </w:rPr>
      </w:pPr>
      <w:r w:rsidRPr="00AB7DE9">
        <w:rPr>
          <w:rFonts w:ascii="gobCL" w:eastAsia="gobCL" w:hAnsi="gobCL" w:cs="gobCL"/>
          <w:color w:val="000000" w:themeColor="text1"/>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4C8BD2FB" w14:textId="7BBEEDC4" w:rsidR="00B83E89" w:rsidRDefault="00B83E89" w:rsidP="00C3335F">
      <w:pPr>
        <w:spacing w:after="0" w:line="240" w:lineRule="auto"/>
        <w:jc w:val="both"/>
        <w:rPr>
          <w:rFonts w:ascii="gobCL" w:eastAsia="gobCL" w:hAnsi="gobCL" w:cs="gobCL"/>
          <w:b/>
          <w:color w:val="000000" w:themeColor="text1"/>
        </w:rPr>
      </w:pPr>
    </w:p>
    <w:p w14:paraId="66B48571" w14:textId="645FCB48" w:rsidR="00B83E89" w:rsidRDefault="00B83E89" w:rsidP="00C3335F">
      <w:pPr>
        <w:spacing w:after="0" w:line="240" w:lineRule="auto"/>
        <w:jc w:val="both"/>
        <w:rPr>
          <w:rFonts w:ascii="gobCL" w:eastAsia="gobCL" w:hAnsi="gobCL" w:cs="gobCL"/>
          <w:b/>
          <w:color w:val="000000" w:themeColor="text1"/>
        </w:rPr>
      </w:pPr>
    </w:p>
    <w:p w14:paraId="4A06707B" w14:textId="77777777" w:rsidR="00B83E89" w:rsidRDefault="00B83E89" w:rsidP="00C3335F">
      <w:pPr>
        <w:spacing w:after="0" w:line="240" w:lineRule="auto"/>
        <w:jc w:val="both"/>
        <w:rPr>
          <w:rFonts w:ascii="gobCL" w:eastAsia="gobCL" w:hAnsi="gobCL" w:cs="gobCL"/>
          <w:b/>
          <w:color w:val="000000" w:themeColor="text1"/>
        </w:rPr>
      </w:pPr>
    </w:p>
    <w:p w14:paraId="710B2515" w14:textId="59810E0C" w:rsidR="002862B1" w:rsidRPr="00C3335F" w:rsidRDefault="007C48F8" w:rsidP="00C3335F">
      <w:pPr>
        <w:pStyle w:val="Prrafodelista"/>
        <w:numPr>
          <w:ilvl w:val="0"/>
          <w:numId w:val="28"/>
        </w:numPr>
        <w:spacing w:after="0" w:line="240" w:lineRule="auto"/>
        <w:jc w:val="both"/>
        <w:rPr>
          <w:rFonts w:ascii="gobCL" w:eastAsia="gobCL" w:hAnsi="gobCL" w:cs="gobCL"/>
          <w:b/>
          <w:color w:val="000000" w:themeColor="text1"/>
        </w:rPr>
      </w:pPr>
      <w:r w:rsidRPr="00B83E89">
        <w:rPr>
          <w:rFonts w:ascii="gobCL" w:eastAsia="gobCL" w:hAnsi="gobCL" w:cs="gobCL"/>
          <w:b/>
          <w:color w:val="000000" w:themeColor="text1"/>
        </w:rPr>
        <w:t>Formalización</w:t>
      </w:r>
    </w:p>
    <w:p w14:paraId="7E915F8B" w14:textId="77777777" w:rsidR="00B83E89" w:rsidRPr="00B83E89" w:rsidRDefault="00B83E89" w:rsidP="00C3335F">
      <w:pPr>
        <w:pStyle w:val="Prrafodelista"/>
        <w:spacing w:after="0" w:line="240" w:lineRule="auto"/>
        <w:jc w:val="both"/>
        <w:rPr>
          <w:rFonts w:ascii="gobCL" w:eastAsia="gobCL" w:hAnsi="gobCL" w:cs="gobCL"/>
          <w:b/>
          <w:color w:val="000000" w:themeColor="text1"/>
        </w:rPr>
      </w:pPr>
    </w:p>
    <w:p w14:paraId="539A7B42" w14:textId="674364A8" w:rsidR="002862B1" w:rsidRDefault="007C48F8" w:rsidP="00C3335F">
      <w:p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 xml:space="preserve">Previo a la firma del contrato, </w:t>
      </w:r>
      <w:r w:rsidR="00796420" w:rsidRPr="00AB7DE9">
        <w:rPr>
          <w:rFonts w:ascii="gobCL" w:eastAsia="gobCL" w:hAnsi="gobCL" w:cs="gobCL"/>
          <w:color w:val="000000" w:themeColor="text1"/>
        </w:rPr>
        <w:t xml:space="preserve">si corresponde, </w:t>
      </w:r>
      <w:r w:rsidRPr="00AB7DE9">
        <w:rPr>
          <w:rFonts w:ascii="gobCL" w:eastAsia="gobCL" w:hAnsi="gobCL" w:cs="gobCL"/>
          <w:color w:val="000000" w:themeColor="text1"/>
        </w:rPr>
        <w:t xml:space="preserve">los empresarios/as deben acompañar verificadores de los requisitos de formalización descritos en el punto 2.1.2 Requisitos de Formalización, de éstas Bases de Convocatoria. </w:t>
      </w:r>
      <w:r w:rsidR="00673820" w:rsidRPr="00AB7DE9">
        <w:rPr>
          <w:rFonts w:ascii="gobCL" w:eastAsia="gobCL" w:hAnsi="gobCL" w:cs="gobCL"/>
          <w:color w:val="000000" w:themeColor="text1"/>
        </w:rPr>
        <w:t>La firma del contrato deberá ser</w:t>
      </w:r>
      <w:r w:rsidRPr="00AB7DE9">
        <w:rPr>
          <w:rFonts w:ascii="gobCL" w:eastAsia="gobCL" w:hAnsi="gobCL" w:cs="gobCL"/>
          <w:color w:val="000000" w:themeColor="text1"/>
        </w:rPr>
        <w:t xml:space="preserve"> en un </w:t>
      </w:r>
      <w:r w:rsidRPr="00AB7DE9">
        <w:rPr>
          <w:rFonts w:ascii="gobCL" w:eastAsia="gobCL" w:hAnsi="gobCL" w:cs="gobCL"/>
          <w:color w:val="000000" w:themeColor="text1"/>
        </w:rPr>
        <w:lastRenderedPageBreak/>
        <w:t xml:space="preserve">plazo máximo de </w:t>
      </w:r>
      <w:r w:rsidR="00741B43" w:rsidRPr="00AB7DE9">
        <w:rPr>
          <w:rFonts w:ascii="gobCL" w:eastAsia="gobCL" w:hAnsi="gobCL" w:cs="gobCL"/>
          <w:color w:val="000000" w:themeColor="text1"/>
        </w:rPr>
        <w:t>25</w:t>
      </w:r>
      <w:r w:rsidRPr="00AB7DE9">
        <w:rPr>
          <w:rFonts w:ascii="gobCL" w:eastAsia="gobCL" w:hAnsi="gobCL" w:cs="gobCL"/>
          <w:color w:val="000000" w:themeColor="text1"/>
        </w:rPr>
        <w:t xml:space="preserve"> días hábiles administrativos, contados desde la </w:t>
      </w:r>
      <w:r w:rsidR="008F37EA" w:rsidRPr="00AB7DE9">
        <w:rPr>
          <w:rFonts w:ascii="gobCL" w:eastAsia="gobCL" w:hAnsi="gobCL" w:cs="gobCL"/>
          <w:color w:val="000000" w:themeColor="text1"/>
        </w:rPr>
        <w:t xml:space="preserve">fecha de la </w:t>
      </w:r>
      <w:r w:rsidRPr="00AB7DE9">
        <w:rPr>
          <w:rFonts w:ascii="gobCL" w:eastAsia="gobCL" w:hAnsi="gobCL" w:cs="gobCL"/>
          <w:color w:val="000000" w:themeColor="text1"/>
        </w:rPr>
        <w:t>notificación que se efectúe a través del sistema de evaluación. Junto con la notificación antes señalada, el AOS deberá tomar contacto dentro de las 24 horas siguientes con las empresas seleccionados/as, para informar respecto de los pasos a seguir.</w:t>
      </w:r>
    </w:p>
    <w:p w14:paraId="1F7961FE" w14:textId="77777777" w:rsidR="00D85025" w:rsidRPr="00AB7DE9" w:rsidRDefault="00D85025" w:rsidP="00C3335F">
      <w:pPr>
        <w:spacing w:after="0" w:line="240" w:lineRule="auto"/>
        <w:jc w:val="both"/>
        <w:rPr>
          <w:rFonts w:ascii="gobCL" w:eastAsia="gobCL" w:hAnsi="gobCL" w:cs="gobCL"/>
          <w:color w:val="000000" w:themeColor="text1"/>
        </w:rPr>
      </w:pPr>
    </w:p>
    <w:p w14:paraId="68776AB7" w14:textId="20F2A0D5" w:rsidR="002862B1" w:rsidRDefault="007C48F8" w:rsidP="00C3335F">
      <w:p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Excepcionalmente, el/la Director/a Regional podrá autorizar la extensión de est</w:t>
      </w:r>
      <w:r w:rsidR="00741B43" w:rsidRPr="00AB7DE9">
        <w:rPr>
          <w:rFonts w:ascii="gobCL" w:eastAsia="gobCL" w:hAnsi="gobCL" w:cs="gobCL"/>
          <w:color w:val="000000" w:themeColor="text1"/>
        </w:rPr>
        <w:t>e plazo hasta por un máximo de 10</w:t>
      </w:r>
      <w:r w:rsidRPr="00AB7DE9">
        <w:rPr>
          <w:rFonts w:ascii="gobCL" w:eastAsia="gobCL" w:hAnsi="gobCL" w:cs="gobCL"/>
          <w:color w:val="000000" w:themeColor="text1"/>
        </w:rPr>
        <w:t xml:space="preserve">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sidRPr="00AB7DE9">
        <w:rPr>
          <w:rFonts w:ascii="gobCL" w:eastAsia="gobCL" w:hAnsi="gobCL" w:cs="gobCL"/>
          <w:color w:val="000000" w:themeColor="text1"/>
        </w:rPr>
        <w:t xml:space="preserve">la </w:t>
      </w:r>
      <w:r w:rsidRPr="00AB7DE9">
        <w:rPr>
          <w:rFonts w:ascii="gobCL" w:eastAsia="gobCL" w:hAnsi="gobCL" w:cs="gobCL"/>
          <w:color w:val="000000" w:themeColor="text1"/>
        </w:rPr>
        <w:t>firma de contrato para ejecutar su proyecto.</w:t>
      </w:r>
    </w:p>
    <w:p w14:paraId="1710CC58" w14:textId="77777777" w:rsidR="00D85025" w:rsidRPr="00AB7DE9" w:rsidRDefault="00D85025" w:rsidP="00C3335F">
      <w:pPr>
        <w:spacing w:after="0" w:line="240" w:lineRule="auto"/>
        <w:jc w:val="both"/>
        <w:rPr>
          <w:rFonts w:ascii="gobCL" w:eastAsia="gobCL" w:hAnsi="gobCL" w:cs="gobCL"/>
          <w:color w:val="000000" w:themeColor="text1"/>
        </w:rPr>
      </w:pPr>
    </w:p>
    <w:p w14:paraId="285698D2" w14:textId="77777777" w:rsidR="007E0815" w:rsidRPr="00AB7DE9" w:rsidRDefault="007E0815" w:rsidP="00C3335F">
      <w:pPr>
        <w:spacing w:after="0" w:line="240" w:lineRule="auto"/>
        <w:jc w:val="both"/>
        <w:rPr>
          <w:rFonts w:ascii="gobCL" w:eastAsia="gobCL" w:hAnsi="gobCL" w:cs="gobCL"/>
          <w:b/>
          <w:u w:val="single"/>
        </w:rPr>
      </w:pPr>
      <w:r w:rsidRPr="00AB7DE9">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sidRPr="00AB7DE9">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7C223268" w14:textId="2B9B5EC0" w:rsidR="006519BB" w:rsidRDefault="006519BB" w:rsidP="00C3335F">
      <w:pPr>
        <w:spacing w:after="0" w:line="240" w:lineRule="auto"/>
        <w:jc w:val="both"/>
        <w:rPr>
          <w:rFonts w:ascii="gobCL" w:eastAsia="gobCL" w:hAnsi="gobCL" w:cs="gobCL"/>
          <w:b/>
          <w:color w:val="000000" w:themeColor="text1"/>
          <w:u w:val="single"/>
        </w:rPr>
      </w:pPr>
      <w:r w:rsidRPr="00AB7DE9">
        <w:rPr>
          <w:rFonts w:ascii="gobCL" w:eastAsia="gobCL" w:hAnsi="gobCL" w:cs="gobCL"/>
          <w:color w:val="000000" w:themeColor="text1"/>
        </w:rPr>
        <w:t xml:space="preserve">Dentro del plazo dispuesto para la formalización, se deberá realizar la formulación del Plan de Inversión, </w:t>
      </w:r>
      <w:r w:rsidRPr="00AB7DE9">
        <w:rPr>
          <w:rFonts w:ascii="gobCL" w:eastAsia="gobCL" w:hAnsi="gobCL" w:cs="gobCL"/>
          <w:b/>
          <w:color w:val="000000" w:themeColor="text1"/>
          <w:u w:val="single"/>
        </w:rPr>
        <w:t>puesto que, en el contrato, debe quedar reflejad</w:t>
      </w:r>
      <w:r w:rsidR="0045696A" w:rsidRPr="00AB7DE9">
        <w:rPr>
          <w:rFonts w:ascii="gobCL" w:eastAsia="gobCL" w:hAnsi="gobCL" w:cs="gobCL"/>
          <w:b/>
          <w:color w:val="000000" w:themeColor="text1"/>
          <w:u w:val="single"/>
        </w:rPr>
        <w:t>o el monto del subsidio Sercotec.</w:t>
      </w:r>
    </w:p>
    <w:p w14:paraId="028EA6B9" w14:textId="77777777" w:rsidR="00D85025" w:rsidRPr="00AB7DE9" w:rsidRDefault="00D85025" w:rsidP="00C3335F">
      <w:pPr>
        <w:spacing w:after="0" w:line="240" w:lineRule="auto"/>
        <w:jc w:val="both"/>
        <w:rPr>
          <w:rFonts w:ascii="gobCL" w:eastAsia="gobCL" w:hAnsi="gobCL" w:cs="gobCL"/>
          <w:color w:val="000000" w:themeColor="text1"/>
        </w:rPr>
      </w:pPr>
    </w:p>
    <w:p w14:paraId="6C82D43F" w14:textId="04C324DD" w:rsidR="00CA7E52" w:rsidRDefault="007C48F8" w:rsidP="00C3335F">
      <w:p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Frente a cualquier información o situación entregada que falte a la verdad, se dejará sin efecto la adjudicación realizada, ante lo cual Sercotec podrá iniciar las acciones legales correspondientes.</w:t>
      </w:r>
    </w:p>
    <w:p w14:paraId="4D69ECBB" w14:textId="77777777" w:rsidR="00D85025" w:rsidRPr="00AB7DE9" w:rsidRDefault="00D85025" w:rsidP="00C3335F">
      <w:pPr>
        <w:spacing w:after="0" w:line="240" w:lineRule="auto"/>
        <w:jc w:val="both"/>
        <w:rPr>
          <w:rFonts w:ascii="gobCL" w:eastAsia="gobCL" w:hAnsi="gobCL" w:cs="gobCL"/>
          <w:color w:val="000000" w:themeColor="text1"/>
        </w:rPr>
      </w:pP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5A7E79" w:rsidRPr="00AB7DE9" w14:paraId="06367456" w14:textId="77777777" w:rsidTr="00C47512">
        <w:trPr>
          <w:jc w:val="center"/>
        </w:trPr>
        <w:tc>
          <w:tcPr>
            <w:tcW w:w="8907" w:type="dxa"/>
            <w:shd w:val="clear" w:color="auto" w:fill="D9D9D9"/>
            <w:tcMar>
              <w:top w:w="57" w:type="dxa"/>
              <w:bottom w:w="57" w:type="dxa"/>
            </w:tcMar>
          </w:tcPr>
          <w:p w14:paraId="57A4ADFE" w14:textId="7427D881" w:rsidR="002862B1" w:rsidRPr="00AB7DE9" w:rsidRDefault="007C48F8">
            <w:pPr>
              <w:jc w:val="both"/>
              <w:rPr>
                <w:rFonts w:ascii="gobCL" w:eastAsia="gobCL" w:hAnsi="gobCL" w:cs="gobCL"/>
                <w:b/>
                <w:color w:val="000000" w:themeColor="text1"/>
                <w:sz w:val="22"/>
                <w:szCs w:val="22"/>
                <w:u w:val="single"/>
              </w:rPr>
            </w:pPr>
            <w:r w:rsidRPr="00AB7DE9">
              <w:rPr>
                <w:rFonts w:ascii="gobCL" w:eastAsia="gobCL" w:hAnsi="gobCL" w:cs="gobCL"/>
                <w:b/>
                <w:color w:val="000000" w:themeColor="text1"/>
                <w:u w:val="single"/>
              </w:rPr>
              <w:t>IMPORTANTE:</w:t>
            </w:r>
          </w:p>
          <w:p w14:paraId="63B3DD1C" w14:textId="34EB17D8" w:rsidR="002862B1" w:rsidRPr="00AB7DE9" w:rsidRDefault="007C48F8">
            <w:pPr>
              <w:jc w:val="both"/>
              <w:rPr>
                <w:rFonts w:ascii="gobCL" w:eastAsia="gobCL" w:hAnsi="gobCL" w:cs="gobCL"/>
                <w:color w:val="000000" w:themeColor="text1"/>
                <w:sz w:val="22"/>
                <w:szCs w:val="22"/>
              </w:rPr>
            </w:pPr>
            <w:r w:rsidRPr="00AB7DE9">
              <w:rPr>
                <w:rFonts w:ascii="gobCL" w:eastAsia="gobCL" w:hAnsi="gobCL" w:cs="gobCL"/>
                <w:color w:val="000000" w:themeColor="text1"/>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04D3E36F" w14:textId="77777777" w:rsidR="00D85025" w:rsidRDefault="00D85025" w:rsidP="00C3335F">
      <w:pPr>
        <w:spacing w:after="0" w:line="240" w:lineRule="auto"/>
        <w:jc w:val="both"/>
        <w:rPr>
          <w:rFonts w:ascii="gobCL" w:eastAsia="gobCL" w:hAnsi="gobCL" w:cs="gobCL"/>
          <w:color w:val="000000" w:themeColor="text1"/>
        </w:rPr>
      </w:pPr>
    </w:p>
    <w:p w14:paraId="7219AFB3" w14:textId="629F8661" w:rsidR="002862B1" w:rsidRDefault="007C48F8" w:rsidP="00C3335F">
      <w:p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 xml:space="preserve">Los días hábiles administrativos excluyen los días sábados, domingos y festivos. </w:t>
      </w:r>
    </w:p>
    <w:p w14:paraId="1CF33293" w14:textId="0A84B0AD" w:rsidR="00D85025" w:rsidRDefault="00D85025" w:rsidP="00C3335F">
      <w:pPr>
        <w:spacing w:after="0" w:line="240" w:lineRule="auto"/>
        <w:jc w:val="both"/>
        <w:rPr>
          <w:rFonts w:ascii="gobCL" w:eastAsia="gobCL" w:hAnsi="gobCL" w:cs="gobCL"/>
          <w:color w:val="000000" w:themeColor="text1"/>
        </w:rPr>
      </w:pPr>
    </w:p>
    <w:p w14:paraId="1F7AA1A2" w14:textId="77777777" w:rsidR="00D85025" w:rsidRPr="00AB7DE9" w:rsidRDefault="00D85025" w:rsidP="00C3335F">
      <w:pPr>
        <w:spacing w:after="0" w:line="240" w:lineRule="auto"/>
        <w:jc w:val="both"/>
        <w:rPr>
          <w:rFonts w:ascii="gobCL" w:eastAsia="gobCL" w:hAnsi="gobCL" w:cs="gobCL"/>
          <w:color w:val="000000" w:themeColor="text1"/>
        </w:rPr>
      </w:pPr>
    </w:p>
    <w:p w14:paraId="5E766986" w14:textId="4704B6BB" w:rsidR="002862B1" w:rsidRPr="00C3335F" w:rsidRDefault="007C48F8" w:rsidP="00C3335F">
      <w:pPr>
        <w:pStyle w:val="Prrafodelista"/>
        <w:numPr>
          <w:ilvl w:val="0"/>
          <w:numId w:val="28"/>
        </w:numPr>
        <w:spacing w:after="0" w:line="240" w:lineRule="auto"/>
        <w:jc w:val="both"/>
        <w:rPr>
          <w:rFonts w:ascii="gobCL" w:eastAsia="gobCL" w:hAnsi="gobCL" w:cs="gobCL"/>
          <w:b/>
          <w:color w:val="000000" w:themeColor="text1"/>
        </w:rPr>
      </w:pPr>
      <w:r w:rsidRPr="00D85025">
        <w:rPr>
          <w:rFonts w:ascii="gobCL" w:eastAsia="gobCL" w:hAnsi="gobCL" w:cs="gobCL"/>
          <w:b/>
          <w:color w:val="000000" w:themeColor="text1"/>
        </w:rPr>
        <w:t>Implementación del Plan de Inversión</w:t>
      </w:r>
    </w:p>
    <w:p w14:paraId="66EC5DC6" w14:textId="77777777" w:rsidR="00D85025" w:rsidRPr="00D85025" w:rsidRDefault="00D85025" w:rsidP="00C3335F">
      <w:pPr>
        <w:spacing w:after="0" w:line="240" w:lineRule="auto"/>
        <w:jc w:val="both"/>
        <w:rPr>
          <w:rFonts w:ascii="gobCL" w:eastAsia="gobCL" w:hAnsi="gobCL" w:cs="gobCL"/>
          <w:b/>
          <w:color w:val="000000" w:themeColor="text1"/>
        </w:rPr>
      </w:pPr>
    </w:p>
    <w:p w14:paraId="7FBB317D" w14:textId="39F627C9" w:rsidR="002862B1" w:rsidRDefault="007C48F8" w:rsidP="00C3335F">
      <w:p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Los/as beneficiarios/as de la presente convocatoria deberán ejecutar el Plan de Inversión de acuerdo a la programación definida,</w:t>
      </w:r>
      <w:r w:rsidR="00EC7ADC" w:rsidRPr="00AB7DE9">
        <w:rPr>
          <w:rFonts w:ascii="gobCL" w:eastAsia="gobCL" w:hAnsi="gobCL" w:cs="gobCL"/>
          <w:color w:val="000000" w:themeColor="text1"/>
        </w:rPr>
        <w:t xml:space="preserve"> y en base al inicio de actividades en primera categoría vinculada al sector turismo con que fue validado, </w:t>
      </w:r>
      <w:r w:rsidRPr="00AB7DE9">
        <w:rPr>
          <w:rFonts w:ascii="gobCL" w:eastAsia="gobCL" w:hAnsi="gobCL" w:cs="gobCL"/>
          <w:color w:val="000000" w:themeColor="text1"/>
        </w:rPr>
        <w:t xml:space="preserve">conforme a las condiciones comprometidas en el contrato suscrito con el AOS. </w:t>
      </w:r>
    </w:p>
    <w:p w14:paraId="33611373" w14:textId="77777777" w:rsidR="00D85025" w:rsidRPr="00AB7DE9" w:rsidRDefault="00D85025" w:rsidP="00C3335F">
      <w:pPr>
        <w:spacing w:after="0" w:line="240" w:lineRule="auto"/>
        <w:jc w:val="both"/>
        <w:rPr>
          <w:rFonts w:ascii="gobCL" w:eastAsia="gobCL" w:hAnsi="gobCL" w:cs="gobCL"/>
          <w:color w:val="000000" w:themeColor="text1"/>
        </w:rPr>
      </w:pPr>
    </w:p>
    <w:p w14:paraId="4B667342" w14:textId="2C328489" w:rsidR="002862B1" w:rsidRPr="00AB7DE9" w:rsidRDefault="007C48F8" w:rsidP="00C3335F">
      <w:p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El/la beneficiario/a contará con el acompañamiento del AOS, con la finalidad de lograr la correcta implementación del programa, asegurar la correcta utilización de los recursos adjudicados y asistir en el proceso de rendición de recursos.</w:t>
      </w:r>
    </w:p>
    <w:p w14:paraId="2913596E" w14:textId="0152AE4B" w:rsidR="00044BFF" w:rsidRDefault="00044BFF" w:rsidP="00C3335F">
      <w:pPr>
        <w:spacing w:after="0" w:line="240" w:lineRule="auto"/>
        <w:jc w:val="both"/>
        <w:rPr>
          <w:rFonts w:ascii="gobCL" w:eastAsia="gobCL" w:hAnsi="gobCL" w:cs="gobCL"/>
          <w:b/>
        </w:rPr>
      </w:pPr>
      <w:r w:rsidRPr="00AB7DE9">
        <w:rPr>
          <w:rFonts w:ascii="gobCL" w:eastAsia="gobCL" w:hAnsi="gobCL" w:cs="gobCL"/>
          <w:b/>
        </w:rPr>
        <w:t xml:space="preserve">En el caso de que la empresa beneficiaria no forme parte del Registro Nacional de Prestadores de Servicios Turísticos de SERNATUR, durante la implementación del Plan de Inversión, tendrá que iniciar el proceso para ser parte de dicho registro. </w:t>
      </w:r>
    </w:p>
    <w:p w14:paraId="5BF51BEE" w14:textId="77777777" w:rsidR="00D85025" w:rsidRPr="00AB7DE9" w:rsidRDefault="00D85025" w:rsidP="00C3335F">
      <w:pPr>
        <w:spacing w:after="0" w:line="240" w:lineRule="auto"/>
        <w:jc w:val="both"/>
        <w:rPr>
          <w:rFonts w:ascii="gobCL" w:eastAsia="gobCL" w:hAnsi="gobCL" w:cs="gobCL"/>
          <w:color w:val="000000" w:themeColor="text1"/>
        </w:rPr>
      </w:pPr>
    </w:p>
    <w:p w14:paraId="59A9A4C8" w14:textId="29D492BB" w:rsidR="0075043D" w:rsidRDefault="0075043D" w:rsidP="00C3335F">
      <w:p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lastRenderedPageBreak/>
        <w:t>P</w:t>
      </w:r>
      <w:r w:rsidR="00F239AD" w:rsidRPr="00AB7DE9">
        <w:rPr>
          <w:rFonts w:ascii="gobCL" w:eastAsia="gobCL" w:hAnsi="gobCL" w:cs="gobCL"/>
          <w:color w:val="000000" w:themeColor="text1"/>
        </w:rPr>
        <w:t>a</w:t>
      </w:r>
      <w:r w:rsidRPr="00AB7DE9">
        <w:rPr>
          <w:rFonts w:ascii="gobCL" w:eastAsia="gobCL" w:hAnsi="gobCL" w:cs="gobCL"/>
          <w:color w:val="000000" w:themeColor="text1"/>
        </w:rPr>
        <w:t>r</w:t>
      </w:r>
      <w:r w:rsidR="00F239AD" w:rsidRPr="00AB7DE9">
        <w:rPr>
          <w:rFonts w:ascii="gobCL" w:eastAsia="gobCL" w:hAnsi="gobCL" w:cs="gobCL"/>
          <w:color w:val="000000" w:themeColor="text1"/>
        </w:rPr>
        <w:t>a</w:t>
      </w:r>
      <w:r w:rsidRPr="00AB7DE9">
        <w:rPr>
          <w:rFonts w:ascii="gobCL" w:eastAsia="gobCL" w:hAnsi="gobCL" w:cs="gobCL"/>
          <w:color w:val="000000" w:themeColor="text1"/>
        </w:rPr>
        <w:t xml:space="preserve"> lo anterior</w:t>
      </w:r>
      <w:r w:rsidR="00F239AD" w:rsidRPr="00AB7DE9">
        <w:rPr>
          <w:rFonts w:ascii="gobCL" w:eastAsia="gobCL" w:hAnsi="gobCL" w:cs="gobCL"/>
          <w:color w:val="000000" w:themeColor="text1"/>
        </w:rPr>
        <w:t>,</w:t>
      </w:r>
      <w:r w:rsidRPr="00AB7DE9">
        <w:rPr>
          <w:rFonts w:ascii="gobCL" w:eastAsia="gobCL" w:hAnsi="gobCL" w:cs="gobCL"/>
          <w:color w:val="000000" w:themeColor="text1"/>
        </w:rPr>
        <w:t xml:space="preserve"> deberá iniciar su proceso de registro </w:t>
      </w:r>
      <w:r w:rsidR="002A6DA8" w:rsidRPr="00AB7DE9">
        <w:rPr>
          <w:rFonts w:ascii="gobCL" w:eastAsia="gobCL" w:hAnsi="gobCL" w:cs="gobCL"/>
          <w:color w:val="000000" w:themeColor="text1"/>
        </w:rPr>
        <w:t xml:space="preserve">en </w:t>
      </w:r>
      <w:hyperlink r:id="rId15" w:history="1">
        <w:r w:rsidR="002A6DA8" w:rsidRPr="00AB7DE9">
          <w:rPr>
            <w:rStyle w:val="Hipervnculo"/>
            <w:rFonts w:ascii="gobCL" w:eastAsia="gobCL" w:hAnsi="gobCL" w:cs="gobCL"/>
            <w:color w:val="000000" w:themeColor="text1"/>
          </w:rPr>
          <w:t>http://registro.sernatur.cl</w:t>
        </w:r>
      </w:hyperlink>
      <w:r w:rsidR="002A6DA8" w:rsidRPr="00AB7DE9">
        <w:rPr>
          <w:rFonts w:ascii="gobCL" w:eastAsia="gobCL" w:hAnsi="gobCL" w:cs="gobCL"/>
          <w:color w:val="000000" w:themeColor="text1"/>
        </w:rPr>
        <w:t xml:space="preserve"> </w:t>
      </w:r>
      <w:r w:rsidRPr="00AB7DE9">
        <w:rPr>
          <w:rFonts w:ascii="gobCL" w:eastAsia="gobCL" w:hAnsi="gobCL" w:cs="gobCL"/>
          <w:color w:val="000000" w:themeColor="text1"/>
        </w:rPr>
        <w:t>y contactarse, en caso de cualquier duda, con el ejecutivo a cargo en la Dirección Regional de S</w:t>
      </w:r>
      <w:r w:rsidR="00040AED" w:rsidRPr="00AB7DE9">
        <w:rPr>
          <w:rFonts w:ascii="gobCL" w:eastAsia="gobCL" w:hAnsi="gobCL" w:cs="gobCL"/>
          <w:color w:val="000000" w:themeColor="text1"/>
        </w:rPr>
        <w:t>ERNATUR</w:t>
      </w:r>
      <w:r w:rsidRPr="00AB7DE9">
        <w:rPr>
          <w:rFonts w:ascii="gobCL" w:eastAsia="gobCL" w:hAnsi="gobCL" w:cs="gobCL"/>
          <w:color w:val="000000" w:themeColor="text1"/>
        </w:rPr>
        <w:t xml:space="preserve"> correspondiente.</w:t>
      </w:r>
    </w:p>
    <w:p w14:paraId="5B0DD012" w14:textId="77777777" w:rsidR="00D85025" w:rsidRPr="00AB7DE9" w:rsidRDefault="00D85025" w:rsidP="00C3335F">
      <w:pPr>
        <w:spacing w:after="0" w:line="240" w:lineRule="auto"/>
        <w:jc w:val="both"/>
        <w:rPr>
          <w:rFonts w:ascii="gobCL" w:eastAsia="gobCL" w:hAnsi="gobCL" w:cs="gobCL"/>
          <w:color w:val="000000" w:themeColor="text1"/>
        </w:rPr>
      </w:pPr>
    </w:p>
    <w:p w14:paraId="2FA9DE31" w14:textId="23673AB6" w:rsidR="002862B1" w:rsidRDefault="00496703" w:rsidP="00C3335F">
      <w:p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 xml:space="preserve"> </w:t>
      </w:r>
      <w:r w:rsidR="007C48F8" w:rsidRPr="00AB7DE9">
        <w:rPr>
          <w:rFonts w:ascii="gobCL" w:eastAsia="gobCL" w:hAnsi="gobCL" w:cs="gobCL"/>
          <w:color w:val="000000" w:themeColor="text1"/>
        </w:rPr>
        <w:t>Las compras podrán realizarse a través de las siguientes modalidades:</w:t>
      </w:r>
    </w:p>
    <w:p w14:paraId="4A4413FC" w14:textId="77777777" w:rsidR="00D85025" w:rsidRPr="00AB7DE9" w:rsidRDefault="00D85025" w:rsidP="00C3335F">
      <w:pPr>
        <w:spacing w:after="0" w:line="240" w:lineRule="auto"/>
        <w:jc w:val="both"/>
        <w:rPr>
          <w:rFonts w:ascii="gobCL" w:eastAsia="gobCL" w:hAnsi="gobCL" w:cs="gobCL"/>
          <w:color w:val="000000" w:themeColor="text1"/>
        </w:rPr>
      </w:pPr>
    </w:p>
    <w:p w14:paraId="22BDCCA1" w14:textId="38A4E8F2" w:rsidR="002862B1" w:rsidRPr="00AB7DE9" w:rsidRDefault="007C48F8" w:rsidP="00C3335F">
      <w:pPr>
        <w:numPr>
          <w:ilvl w:val="1"/>
          <w:numId w:val="5"/>
        </w:numPr>
        <w:pBdr>
          <w:top w:val="nil"/>
          <w:left w:val="nil"/>
          <w:bottom w:val="nil"/>
          <w:right w:val="nil"/>
          <w:between w:val="nil"/>
        </w:pBdr>
        <w:spacing w:after="0" w:line="240" w:lineRule="auto"/>
        <w:ind w:left="709"/>
        <w:jc w:val="both"/>
        <w:rPr>
          <w:rFonts w:ascii="gobCL" w:eastAsia="gobCL" w:hAnsi="gobCL" w:cs="gobCL"/>
          <w:color w:val="000000" w:themeColor="text1"/>
        </w:rPr>
      </w:pPr>
      <w:r w:rsidRPr="00AB7DE9">
        <w:rPr>
          <w:rFonts w:ascii="gobCL" w:eastAsia="gobCL" w:hAnsi="gobCL" w:cs="gobCL"/>
          <w:b/>
          <w:color w:val="000000" w:themeColor="text1"/>
        </w:rPr>
        <w:t>Compra asistida por el AOS</w:t>
      </w:r>
      <w:r w:rsidRPr="00AB7DE9">
        <w:rPr>
          <w:rFonts w:ascii="gobCL" w:eastAsia="gobCL" w:hAnsi="gobCL" w:cs="gobCL"/>
          <w:color w:val="000000" w:themeColor="text1"/>
        </w:rPr>
        <w:t>: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sidRPr="00AB7DE9">
        <w:rPr>
          <w:rFonts w:ascii="gobCL" w:eastAsia="gobCL" w:hAnsi="gobCL" w:cs="gobCL"/>
          <w:color w:val="000000" w:themeColor="text1"/>
        </w:rPr>
        <w:t xml:space="preserve"> </w:t>
      </w:r>
      <w:r w:rsidRPr="00AB7DE9">
        <w:rPr>
          <w:rFonts w:ascii="gobCL" w:eastAsia="gobCL" w:hAnsi="gobCL" w:cs="gobCL"/>
          <w:color w:val="000000" w:themeColor="text1"/>
        </w:rPr>
        <w:t>50.000.- (cincuenta mil pesos) netos. De esta forma, todas las compras bajo dicho monto, deben ser financiadas a través del mecanismo de reembolso.</w:t>
      </w:r>
    </w:p>
    <w:p w14:paraId="665FF342" w14:textId="77777777" w:rsidR="002862B1" w:rsidRPr="00AB7DE9" w:rsidRDefault="002862B1" w:rsidP="00C3335F">
      <w:pPr>
        <w:pBdr>
          <w:top w:val="nil"/>
          <w:left w:val="nil"/>
          <w:bottom w:val="nil"/>
          <w:right w:val="nil"/>
          <w:between w:val="nil"/>
        </w:pBdr>
        <w:spacing w:after="0" w:line="240" w:lineRule="auto"/>
        <w:ind w:left="426" w:hanging="720"/>
        <w:jc w:val="both"/>
        <w:rPr>
          <w:rFonts w:ascii="gobCL" w:eastAsia="gobCL" w:hAnsi="gobCL" w:cs="gobCL"/>
          <w:color w:val="000000" w:themeColor="text1"/>
        </w:rPr>
      </w:pPr>
    </w:p>
    <w:p w14:paraId="05709816" w14:textId="4A9E08B9" w:rsidR="002545D8" w:rsidRDefault="007C48F8" w:rsidP="00C3335F">
      <w:pPr>
        <w:pStyle w:val="Prrafodelista"/>
        <w:numPr>
          <w:ilvl w:val="0"/>
          <w:numId w:val="5"/>
        </w:numPr>
        <w:spacing w:after="0" w:line="240" w:lineRule="auto"/>
        <w:jc w:val="both"/>
        <w:rPr>
          <w:rFonts w:ascii="gobCL" w:eastAsia="gobCL" w:hAnsi="gobCL" w:cs="gobCL"/>
          <w:color w:val="000000" w:themeColor="text1"/>
        </w:rPr>
      </w:pPr>
      <w:r w:rsidRPr="00AB7DE9">
        <w:rPr>
          <w:rFonts w:ascii="gobCL" w:eastAsia="gobCL" w:hAnsi="gobCL" w:cs="gobCL"/>
          <w:b/>
          <w:color w:val="000000" w:themeColor="text1"/>
        </w:rPr>
        <w:t>Reembolso de gastos realizados:</w:t>
      </w:r>
      <w:r w:rsidRPr="00AB7DE9">
        <w:rPr>
          <w:rFonts w:ascii="gobCL" w:eastAsia="gobCL" w:hAnsi="gobCL" w:cs="gobCL"/>
          <w:color w:val="000000" w:themeColor="text1"/>
        </w:rPr>
        <w:t xml:space="preserve"> De acuerdo al detalle y montos de gastos aprobados en el Plan de Inversión. El beneficiario/a deberá presentar la factura en original del bien o servicio cancelado, para su posterior reembolso. El AOS reembolsará los recursos correspondientes en un plazo no superior a 1</w:t>
      </w:r>
      <w:r w:rsidR="002F131E" w:rsidRPr="00AB7DE9">
        <w:rPr>
          <w:rFonts w:ascii="gobCL" w:eastAsia="gobCL" w:hAnsi="gobCL" w:cs="gobCL"/>
          <w:color w:val="000000" w:themeColor="text1"/>
        </w:rPr>
        <w:t>0</w:t>
      </w:r>
      <w:r w:rsidRPr="00AB7DE9">
        <w:rPr>
          <w:rFonts w:ascii="gobCL" w:eastAsia="gobCL" w:hAnsi="gobCL" w:cs="gobCL"/>
          <w:color w:val="000000" w:themeColor="text1"/>
        </w:rPr>
        <w:t xml:space="preserve"> (</w:t>
      </w:r>
      <w:r w:rsidR="002F131E" w:rsidRPr="00AB7DE9">
        <w:rPr>
          <w:rFonts w:ascii="gobCL" w:eastAsia="gobCL" w:hAnsi="gobCL" w:cs="gobCL"/>
          <w:color w:val="000000" w:themeColor="text1"/>
        </w:rPr>
        <w:t>diez</w:t>
      </w:r>
      <w:r w:rsidRPr="00AB7DE9">
        <w:rPr>
          <w:rFonts w:ascii="gobCL" w:eastAsia="gobCL" w:hAnsi="gobCL" w:cs="gobCL"/>
          <w:color w:val="000000" w:themeColor="text1"/>
        </w:rPr>
        <w:t xml:space="preserve">) días hábiles contados desde la fecha que se solicita el reembolso (el beneficiario/a debe financiar los impuestos asociados a la/s compra/s realizada/s). </w:t>
      </w:r>
      <w:r w:rsidR="002545D8" w:rsidRPr="00AB7DE9">
        <w:rPr>
          <w:rFonts w:ascii="gobCL" w:eastAsia="gobCL" w:hAnsi="gobCL" w:cs="gobCL"/>
          <w:color w:val="000000" w:themeColor="text1"/>
        </w:rPr>
        <w:t xml:space="preserve">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En todos aquellos casos en que el Plan de Inversión considere la realización de una compra internacional, por regla general, el mecanismo de compra será a través de un reembolso.  </w:t>
      </w:r>
    </w:p>
    <w:p w14:paraId="2BC1877C" w14:textId="77777777" w:rsidR="00D85025" w:rsidRPr="00AB7DE9" w:rsidRDefault="00D85025" w:rsidP="00C3335F">
      <w:pPr>
        <w:pStyle w:val="Prrafodelista"/>
        <w:spacing w:after="0" w:line="240" w:lineRule="auto"/>
        <w:jc w:val="both"/>
        <w:rPr>
          <w:rFonts w:ascii="gobCL" w:eastAsia="gobCL" w:hAnsi="gobCL" w:cs="gobCL"/>
          <w:color w:val="000000" w:themeColor="text1"/>
        </w:rPr>
      </w:pPr>
    </w:p>
    <w:p w14:paraId="0A0422B7" w14:textId="7F92BDDC" w:rsidR="002862B1" w:rsidRDefault="007C48F8" w:rsidP="00C3335F">
      <w:pPr>
        <w:pBdr>
          <w:top w:val="nil"/>
          <w:left w:val="nil"/>
          <w:bottom w:val="nil"/>
          <w:right w:val="nil"/>
          <w:between w:val="nil"/>
        </w:pBdr>
        <w:spacing w:after="0" w:line="240" w:lineRule="auto"/>
        <w:ind w:left="720"/>
        <w:jc w:val="both"/>
        <w:rPr>
          <w:rFonts w:ascii="gobCL" w:eastAsia="gobCL" w:hAnsi="gobCL" w:cs="gobCL"/>
          <w:color w:val="000000" w:themeColor="text1"/>
        </w:rPr>
      </w:pPr>
      <w:r w:rsidRPr="00AB7DE9">
        <w:rPr>
          <w:rFonts w:ascii="gobCL" w:eastAsia="gobCL" w:hAnsi="gobCL" w:cs="gobCL"/>
          <w:color w:val="000000" w:themeColor="text1"/>
        </w:rPr>
        <w:t>Excepcionalmente, la Dirección Regional podrá autorizar la ampliación de dicho plazo, considerando los antecedentes presentados por el AOS.</w:t>
      </w:r>
    </w:p>
    <w:p w14:paraId="3B8A8C38" w14:textId="77777777" w:rsidR="00D85025" w:rsidRPr="00AB7DE9" w:rsidRDefault="00D85025" w:rsidP="00C3335F">
      <w:pPr>
        <w:pBdr>
          <w:top w:val="nil"/>
          <w:left w:val="nil"/>
          <w:bottom w:val="nil"/>
          <w:right w:val="nil"/>
          <w:between w:val="nil"/>
        </w:pBdr>
        <w:spacing w:after="0" w:line="240" w:lineRule="auto"/>
        <w:ind w:left="720"/>
        <w:jc w:val="both"/>
        <w:rPr>
          <w:rFonts w:ascii="gobCL" w:eastAsia="gobCL" w:hAnsi="gobCL" w:cs="gobCL"/>
          <w:color w:val="000000" w:themeColor="text1"/>
        </w:rPr>
      </w:pPr>
    </w:p>
    <w:p w14:paraId="3738AC59" w14:textId="1AE2EBA4" w:rsidR="002862B1" w:rsidRDefault="007C48F8" w:rsidP="00C3335F">
      <w:pPr>
        <w:spacing w:after="0" w:line="240" w:lineRule="auto"/>
        <w:jc w:val="both"/>
        <w:rPr>
          <w:rFonts w:ascii="gobCL" w:eastAsia="gobCL" w:hAnsi="gobCL" w:cs="gobCL"/>
          <w:color w:val="000000" w:themeColor="text1"/>
        </w:rPr>
      </w:pPr>
      <w:r w:rsidRPr="00AB7DE9">
        <w:rPr>
          <w:rFonts w:ascii="gobCL" w:eastAsia="gobCL" w:hAnsi="gobCL" w:cs="gobCL"/>
          <w:b/>
          <w:color w:val="000000" w:themeColor="text1"/>
        </w:rPr>
        <w:t xml:space="preserve">La implementación del subsidio, y su respectiva rendición, no podrá tener un plazo superior a </w:t>
      </w:r>
      <w:r w:rsidR="00741B43" w:rsidRPr="00AB7DE9">
        <w:rPr>
          <w:rFonts w:ascii="gobCL" w:eastAsia="gobCL" w:hAnsi="gobCL" w:cs="gobCL"/>
          <w:b/>
          <w:color w:val="000000" w:themeColor="text1"/>
        </w:rPr>
        <w:t>4</w:t>
      </w:r>
      <w:r w:rsidRPr="00AB7DE9">
        <w:rPr>
          <w:rFonts w:ascii="gobCL" w:eastAsia="gobCL" w:hAnsi="gobCL" w:cs="gobCL"/>
          <w:b/>
          <w:color w:val="000000" w:themeColor="text1"/>
        </w:rPr>
        <w:t xml:space="preserve"> (</w:t>
      </w:r>
      <w:r w:rsidR="00741B43" w:rsidRPr="00AB7DE9">
        <w:rPr>
          <w:rFonts w:ascii="gobCL" w:eastAsia="gobCL" w:hAnsi="gobCL" w:cs="gobCL"/>
          <w:b/>
          <w:color w:val="000000" w:themeColor="text1"/>
        </w:rPr>
        <w:t>cuatro</w:t>
      </w:r>
      <w:r w:rsidRPr="00AB7DE9">
        <w:rPr>
          <w:rFonts w:ascii="gobCL" w:eastAsia="gobCL" w:hAnsi="gobCL" w:cs="gobCL"/>
          <w:b/>
          <w:color w:val="000000" w:themeColor="text1"/>
        </w:rPr>
        <w:t>) meses</w:t>
      </w:r>
      <w:r w:rsidRPr="00AB7DE9">
        <w:rPr>
          <w:rFonts w:ascii="gobCL" w:eastAsia="gobCL" w:hAnsi="gobCL" w:cs="gobCL"/>
          <w:color w:val="000000" w:themeColor="text1"/>
        </w:rPr>
        <w:t xml:space="preserve">, contados desde la fecha de firma del contrato. No obstante, </w:t>
      </w:r>
      <w:r w:rsidR="00C108D7" w:rsidRPr="00AB7DE9">
        <w:rPr>
          <w:rFonts w:ascii="gobCL" w:eastAsia="gobCL" w:hAnsi="gobCL" w:cs="gobCL"/>
          <w:color w:val="000000" w:themeColor="text1"/>
        </w:rPr>
        <w:t xml:space="preserve">excepcionalmente, </w:t>
      </w:r>
      <w:r w:rsidRPr="00AB7DE9">
        <w:rPr>
          <w:rFonts w:ascii="gobCL" w:eastAsia="gobCL" w:hAnsi="gobCL" w:cs="gobCL"/>
          <w:color w:val="000000" w:themeColor="text1"/>
        </w:rPr>
        <w:t xml:space="preserve">el beneficiario/a podrá solicitar por escrito, autorización para extender en hasta </w:t>
      </w:r>
      <w:r w:rsidR="003A706E" w:rsidRPr="00AB7DE9">
        <w:rPr>
          <w:rFonts w:ascii="gobCL" w:eastAsia="gobCL" w:hAnsi="gobCL" w:cs="gobCL"/>
          <w:color w:val="000000" w:themeColor="text1"/>
        </w:rPr>
        <w:t>1</w:t>
      </w:r>
      <w:r w:rsidRPr="00AB7DE9">
        <w:rPr>
          <w:rFonts w:ascii="gobCL" w:eastAsia="gobCL" w:hAnsi="gobCL" w:cs="gobCL"/>
          <w:color w:val="000000" w:themeColor="text1"/>
        </w:rPr>
        <w:t xml:space="preserve"> (</w:t>
      </w:r>
      <w:r w:rsidR="003A706E" w:rsidRPr="00AB7DE9">
        <w:rPr>
          <w:rFonts w:ascii="gobCL" w:eastAsia="gobCL" w:hAnsi="gobCL" w:cs="gobCL"/>
          <w:color w:val="000000" w:themeColor="text1"/>
        </w:rPr>
        <w:t>un</w:t>
      </w:r>
      <w:r w:rsidRPr="00AB7DE9">
        <w:rPr>
          <w:rFonts w:ascii="gobCL" w:eastAsia="gobCL" w:hAnsi="gobCL" w:cs="gobCL"/>
          <w:color w:val="000000" w:themeColor="text1"/>
        </w:rPr>
        <w:t>) mes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399171A9" w14:textId="77777777" w:rsidR="00D85025" w:rsidRPr="00AB7DE9" w:rsidRDefault="00D85025" w:rsidP="00C3335F">
      <w:pPr>
        <w:spacing w:after="0" w:line="240" w:lineRule="auto"/>
        <w:jc w:val="both"/>
        <w:rPr>
          <w:rFonts w:ascii="gobCL" w:eastAsia="gobCL" w:hAnsi="gobCL" w:cs="gobCL"/>
          <w:color w:val="000000" w:themeColor="text1"/>
        </w:rPr>
      </w:pPr>
    </w:p>
    <w:p w14:paraId="14389C97" w14:textId="7D92E1CA" w:rsidR="002862B1" w:rsidRDefault="007C48F8" w:rsidP="00C3335F">
      <w:pPr>
        <w:spacing w:after="0" w:line="240" w:lineRule="auto"/>
        <w:jc w:val="both"/>
        <w:rPr>
          <w:rFonts w:ascii="gobCL" w:eastAsia="gobCL" w:hAnsi="gobCL" w:cs="gobCL"/>
          <w:b/>
          <w:color w:val="000000" w:themeColor="text1"/>
        </w:rPr>
      </w:pPr>
      <w:r w:rsidRPr="00AB7DE9">
        <w:rPr>
          <w:rFonts w:ascii="gobCL" w:eastAsia="gobCL" w:hAnsi="gobCL" w:cs="gobCL"/>
          <w:b/>
          <w:color w:val="000000" w:themeColor="text1"/>
        </w:rPr>
        <w:t xml:space="preserve">La rendición se realizará de acuerdo a las normas establecidas en el Instructivo de Rendiciones de Sercotec, aprobado por Resolución N° </w:t>
      </w:r>
      <w:r w:rsidR="00AC7C7A" w:rsidRPr="00AB7DE9">
        <w:rPr>
          <w:rFonts w:ascii="gobCL" w:eastAsia="gobCL" w:hAnsi="gobCL" w:cs="gobCL"/>
          <w:b/>
          <w:color w:val="000000" w:themeColor="text1"/>
        </w:rPr>
        <w:t>10.084</w:t>
      </w:r>
      <w:r w:rsidRPr="00AB7DE9">
        <w:rPr>
          <w:rFonts w:ascii="gobCL" w:eastAsia="gobCL" w:hAnsi="gobCL" w:cs="gobCL"/>
          <w:b/>
          <w:color w:val="000000" w:themeColor="text1"/>
        </w:rPr>
        <w:t xml:space="preserve">, de </w:t>
      </w:r>
      <w:r w:rsidR="00AC7C7A" w:rsidRPr="00AB7DE9">
        <w:rPr>
          <w:rFonts w:ascii="gobCL" w:eastAsia="gobCL" w:hAnsi="gobCL" w:cs="gobCL"/>
          <w:b/>
          <w:color w:val="000000" w:themeColor="text1"/>
        </w:rPr>
        <w:t>07 de junio de 2021</w:t>
      </w:r>
      <w:r w:rsidRPr="00AB7DE9">
        <w:rPr>
          <w:rFonts w:ascii="gobCL" w:eastAsia="gobCL" w:hAnsi="gobCL" w:cs="gobCL"/>
          <w:b/>
          <w:color w:val="000000" w:themeColor="text1"/>
        </w:rPr>
        <w:t xml:space="preserve">, salvo en aquello que haya sido modificado por las presentes bases. </w:t>
      </w:r>
    </w:p>
    <w:p w14:paraId="68DA3F3A" w14:textId="77777777" w:rsidR="00D85025" w:rsidRPr="00AB7DE9" w:rsidRDefault="00D85025" w:rsidP="00C3335F">
      <w:pPr>
        <w:spacing w:after="0" w:line="240" w:lineRule="auto"/>
        <w:jc w:val="both"/>
        <w:rPr>
          <w:rFonts w:ascii="gobCL" w:eastAsia="gobCL" w:hAnsi="gobCL" w:cs="gobCL"/>
          <w:b/>
          <w:color w:val="000000" w:themeColor="text1"/>
        </w:rPr>
      </w:pPr>
    </w:p>
    <w:p w14:paraId="629C385D" w14:textId="1EB3EFC3" w:rsidR="003877A5" w:rsidRDefault="007C48F8" w:rsidP="00C3335F">
      <w:p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 xml:space="preserve">En el caso que se requiera modificar </w:t>
      </w:r>
      <w:r w:rsidR="00662C37" w:rsidRPr="00AB7DE9">
        <w:rPr>
          <w:rFonts w:ascii="gobCL" w:eastAsia="gobCL" w:hAnsi="gobCL" w:cs="gobCL"/>
          <w:color w:val="000000" w:themeColor="text1"/>
        </w:rPr>
        <w:t>e</w:t>
      </w:r>
      <w:r w:rsidRPr="00AB7DE9">
        <w:rPr>
          <w:rFonts w:ascii="gobCL" w:eastAsia="gobCL" w:hAnsi="gobCL" w:cs="gobCL"/>
          <w:color w:val="000000" w:themeColor="text1"/>
        </w:rPr>
        <w:t xml:space="preserve">l Plan </w:t>
      </w:r>
      <w:r w:rsidR="00662C37" w:rsidRPr="00AB7DE9">
        <w:rPr>
          <w:rFonts w:ascii="gobCL" w:eastAsia="gobCL" w:hAnsi="gobCL" w:cs="gobCL"/>
          <w:color w:val="000000" w:themeColor="text1"/>
        </w:rPr>
        <w:t xml:space="preserve">de Inversión, </w:t>
      </w:r>
      <w:r w:rsidRPr="00AB7DE9">
        <w:rPr>
          <w:rFonts w:ascii="gobCL" w:eastAsia="gobCL" w:hAnsi="gobCL" w:cs="gobCL"/>
          <w:color w:val="000000" w:themeColor="text1"/>
        </w:rPr>
        <w:t xml:space="preserve">esto debe ser solicitado por el beneficiario/a de manera escrita al AOS, antes de la compra del bien y/o servicio modificado o reasignado. El ejecutivo/a de fomento, contraparte de Sercotec, tendrá la facultad de aceptar o rechazar tal petición, </w:t>
      </w:r>
      <w:r w:rsidR="00662C37" w:rsidRPr="00AB7DE9">
        <w:rPr>
          <w:rFonts w:ascii="gobCL" w:eastAsia="gobCL" w:hAnsi="gobCL" w:cs="gobCL"/>
          <w:color w:val="000000" w:themeColor="text1"/>
        </w:rPr>
        <w:t>lo cual deberá ser informado por escrito.</w:t>
      </w:r>
    </w:p>
    <w:p w14:paraId="7801CFA6" w14:textId="6622E16E" w:rsidR="00D85025" w:rsidRDefault="00D85025" w:rsidP="00C3335F">
      <w:pPr>
        <w:spacing w:after="0" w:line="240" w:lineRule="auto"/>
        <w:jc w:val="both"/>
        <w:rPr>
          <w:rFonts w:ascii="gobCL" w:eastAsia="gobCL" w:hAnsi="gobCL" w:cs="gobCL"/>
          <w:color w:val="000000" w:themeColor="text1"/>
        </w:rPr>
      </w:pPr>
    </w:p>
    <w:p w14:paraId="632F180B" w14:textId="77777777" w:rsidR="00D85025" w:rsidRPr="00AB7DE9" w:rsidRDefault="00D85025" w:rsidP="00C3335F">
      <w:pPr>
        <w:spacing w:after="0" w:line="240" w:lineRule="auto"/>
        <w:jc w:val="both"/>
        <w:rPr>
          <w:rFonts w:ascii="gobCL" w:eastAsia="gobCL" w:hAnsi="gobCL" w:cs="gobCL"/>
          <w:color w:val="000000" w:themeColor="text1"/>
        </w:rPr>
      </w:pPr>
    </w:p>
    <w:p w14:paraId="4C0DCE49" w14:textId="06ED0F67" w:rsidR="002862B1" w:rsidRPr="00C3335F" w:rsidRDefault="007C48F8" w:rsidP="00C3335F">
      <w:pPr>
        <w:pStyle w:val="Prrafodelista"/>
        <w:numPr>
          <w:ilvl w:val="0"/>
          <w:numId w:val="28"/>
        </w:numPr>
        <w:tabs>
          <w:tab w:val="left" w:pos="709"/>
        </w:tabs>
        <w:spacing w:after="0" w:line="240" w:lineRule="auto"/>
        <w:jc w:val="both"/>
        <w:rPr>
          <w:rFonts w:ascii="gobCL" w:eastAsia="gobCL" w:hAnsi="gobCL" w:cs="gobCL"/>
          <w:b/>
          <w:color w:val="000000" w:themeColor="text1"/>
        </w:rPr>
      </w:pPr>
      <w:r w:rsidRPr="00D85025">
        <w:rPr>
          <w:rFonts w:ascii="gobCL" w:eastAsia="gobCL" w:hAnsi="gobCL" w:cs="gobCL"/>
          <w:b/>
          <w:color w:val="000000" w:themeColor="text1"/>
        </w:rPr>
        <w:lastRenderedPageBreak/>
        <w:t>Cierre del programa</w:t>
      </w:r>
    </w:p>
    <w:p w14:paraId="4986C89F" w14:textId="77777777" w:rsidR="00D85025" w:rsidRPr="00D85025" w:rsidRDefault="00D85025" w:rsidP="00C3335F">
      <w:pPr>
        <w:pStyle w:val="Prrafodelista"/>
        <w:tabs>
          <w:tab w:val="left" w:pos="709"/>
        </w:tabs>
        <w:spacing w:after="0" w:line="240" w:lineRule="auto"/>
        <w:jc w:val="both"/>
        <w:rPr>
          <w:rFonts w:ascii="gobCL" w:eastAsia="gobCL" w:hAnsi="gobCL" w:cs="gobCL"/>
          <w:b/>
          <w:color w:val="000000" w:themeColor="text1"/>
        </w:rPr>
      </w:pPr>
    </w:p>
    <w:p w14:paraId="48AF95DE" w14:textId="165562EC" w:rsidR="002862B1" w:rsidRDefault="007C48F8" w:rsidP="00C3335F">
      <w:pPr>
        <w:tabs>
          <w:tab w:val="left" w:pos="709"/>
        </w:tabs>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 xml:space="preserve">El Programa, para cada beneficiario/a, se entenderá como terminado una vez que éste/a haya implementado </w:t>
      </w:r>
      <w:r w:rsidR="000350C9" w:rsidRPr="00AB7DE9">
        <w:rPr>
          <w:rFonts w:ascii="gobCL" w:eastAsia="gobCL" w:hAnsi="gobCL" w:cs="gobCL"/>
          <w:color w:val="000000" w:themeColor="text1"/>
        </w:rPr>
        <w:t xml:space="preserve">en su </w:t>
      </w:r>
      <w:r w:rsidRPr="00AB7DE9">
        <w:rPr>
          <w:rFonts w:ascii="gobCL" w:eastAsia="gobCL" w:hAnsi="gobCL" w:cs="gobCL"/>
          <w:color w:val="000000" w:themeColor="text1"/>
        </w:rPr>
        <w:t>totalidad</w:t>
      </w:r>
      <w:r w:rsidR="000350C9" w:rsidRPr="00AB7DE9">
        <w:rPr>
          <w:rFonts w:ascii="gobCL" w:eastAsia="gobCL" w:hAnsi="gobCL" w:cs="gobCL"/>
          <w:color w:val="000000" w:themeColor="text1"/>
        </w:rPr>
        <w:t xml:space="preserve"> el </w:t>
      </w:r>
      <w:r w:rsidRPr="00AB7DE9">
        <w:rPr>
          <w:rFonts w:ascii="gobCL" w:eastAsia="gobCL" w:hAnsi="gobCL" w:cs="gobCL"/>
          <w:color w:val="000000" w:themeColor="text1"/>
        </w:rPr>
        <w:t>Plan de Inversi</w:t>
      </w:r>
      <w:r w:rsidR="000350C9" w:rsidRPr="00AB7DE9">
        <w:rPr>
          <w:rFonts w:ascii="gobCL" w:eastAsia="gobCL" w:hAnsi="gobCL" w:cs="gobCL"/>
          <w:color w:val="000000" w:themeColor="text1"/>
        </w:rPr>
        <w:t>ón</w:t>
      </w:r>
      <w:r w:rsidRPr="00AB7DE9">
        <w:rPr>
          <w:rFonts w:ascii="gobCL" w:eastAsia="gobCL" w:hAnsi="gobCL" w:cs="gobCL"/>
          <w:color w:val="000000" w:themeColor="text1"/>
        </w:rPr>
        <w:t>, en los casos que corresponda, incluidas sus modificaciones; lo cual se refleja en la aprobación por parte de el/la Directora/a Regional del respectivo informe de cierre que deberá ser preparado por el AOS.</w:t>
      </w:r>
    </w:p>
    <w:p w14:paraId="64C0BD7E" w14:textId="1AAFB932" w:rsidR="00D85025" w:rsidRDefault="00D85025" w:rsidP="00C3335F">
      <w:pPr>
        <w:tabs>
          <w:tab w:val="left" w:pos="709"/>
        </w:tabs>
        <w:spacing w:after="0" w:line="240" w:lineRule="auto"/>
        <w:jc w:val="both"/>
        <w:rPr>
          <w:rFonts w:ascii="gobCL" w:eastAsia="gobCL" w:hAnsi="gobCL" w:cs="gobCL"/>
          <w:color w:val="000000" w:themeColor="text1"/>
        </w:rPr>
      </w:pPr>
    </w:p>
    <w:p w14:paraId="626064B1" w14:textId="77777777" w:rsidR="00D85025" w:rsidRPr="00AB7DE9" w:rsidRDefault="00D85025" w:rsidP="00C3335F">
      <w:pPr>
        <w:tabs>
          <w:tab w:val="left" w:pos="709"/>
        </w:tabs>
        <w:spacing w:after="0" w:line="240" w:lineRule="auto"/>
        <w:jc w:val="both"/>
        <w:rPr>
          <w:rFonts w:ascii="gobCL" w:eastAsia="gobCL" w:hAnsi="gobCL" w:cs="gobCL"/>
          <w:color w:val="000000" w:themeColor="text1"/>
        </w:rPr>
      </w:pPr>
    </w:p>
    <w:p w14:paraId="13154D34" w14:textId="4F749033" w:rsidR="002862B1" w:rsidRPr="00C3335F" w:rsidRDefault="007C48F8" w:rsidP="00C3335F">
      <w:pPr>
        <w:pStyle w:val="Prrafodelista"/>
        <w:numPr>
          <w:ilvl w:val="0"/>
          <w:numId w:val="28"/>
        </w:numPr>
        <w:spacing w:after="0" w:line="240" w:lineRule="auto"/>
        <w:jc w:val="both"/>
        <w:rPr>
          <w:rFonts w:ascii="gobCL" w:eastAsia="gobCL" w:hAnsi="gobCL" w:cs="gobCL"/>
          <w:b/>
          <w:color w:val="000000" w:themeColor="text1"/>
        </w:rPr>
      </w:pPr>
      <w:r w:rsidRPr="00D85025">
        <w:rPr>
          <w:rFonts w:ascii="gobCL" w:eastAsia="gobCL" w:hAnsi="gobCL" w:cs="gobCL"/>
          <w:b/>
          <w:color w:val="000000" w:themeColor="text1"/>
        </w:rPr>
        <w:t>Término Anticipado del Proyecto</w:t>
      </w:r>
    </w:p>
    <w:p w14:paraId="6A28134E" w14:textId="77777777" w:rsidR="00D85025" w:rsidRPr="00D85025" w:rsidRDefault="00D85025" w:rsidP="00C3335F">
      <w:pPr>
        <w:pStyle w:val="Prrafodelista"/>
        <w:spacing w:after="0" w:line="240" w:lineRule="auto"/>
        <w:jc w:val="both"/>
        <w:rPr>
          <w:rFonts w:ascii="gobCL" w:eastAsia="gobCL" w:hAnsi="gobCL" w:cs="gobCL"/>
          <w:b/>
          <w:color w:val="000000" w:themeColor="text1"/>
        </w:rPr>
      </w:pPr>
    </w:p>
    <w:p w14:paraId="333F786B" w14:textId="2ED33114" w:rsidR="002862B1" w:rsidRDefault="007C48F8" w:rsidP="00C3335F">
      <w:p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Se podrá terminar anticipadamente el contrato suscrito entre el AOS y el beneficiario/a en los siguientes casos:</w:t>
      </w:r>
    </w:p>
    <w:p w14:paraId="770EA5E0" w14:textId="77777777" w:rsidR="00D85025" w:rsidRPr="00AB7DE9" w:rsidRDefault="00D85025" w:rsidP="00C3335F">
      <w:pPr>
        <w:spacing w:after="0" w:line="240" w:lineRule="auto"/>
        <w:jc w:val="both"/>
        <w:rPr>
          <w:rFonts w:ascii="gobCL" w:eastAsia="gobCL" w:hAnsi="gobCL" w:cs="gobCL"/>
          <w:color w:val="000000" w:themeColor="text1"/>
        </w:rPr>
      </w:pPr>
    </w:p>
    <w:p w14:paraId="24FB6103" w14:textId="77777777" w:rsidR="002862B1" w:rsidRPr="00AB7DE9" w:rsidRDefault="007C48F8" w:rsidP="00C3335F">
      <w:pPr>
        <w:numPr>
          <w:ilvl w:val="0"/>
          <w:numId w:val="6"/>
        </w:numPr>
        <w:pBdr>
          <w:top w:val="nil"/>
          <w:left w:val="nil"/>
          <w:bottom w:val="nil"/>
          <w:right w:val="nil"/>
          <w:between w:val="nil"/>
        </w:pBdr>
        <w:spacing w:after="0" w:line="240" w:lineRule="auto"/>
        <w:jc w:val="both"/>
        <w:rPr>
          <w:rFonts w:ascii="gobCL" w:eastAsia="gobCL" w:hAnsi="gobCL" w:cs="gobCL"/>
          <w:b/>
          <w:color w:val="000000" w:themeColor="text1"/>
        </w:rPr>
      </w:pPr>
      <w:r w:rsidRPr="00AB7DE9">
        <w:rPr>
          <w:rFonts w:ascii="gobCL" w:eastAsia="gobCL" w:hAnsi="gobCL" w:cs="gobCL"/>
          <w:b/>
          <w:color w:val="000000" w:themeColor="text1"/>
        </w:rPr>
        <w:t>Término anticipado del proyecto por causas no imputables al beneficiario/a:</w:t>
      </w:r>
    </w:p>
    <w:p w14:paraId="4726F25A" w14:textId="77777777" w:rsidR="00D85025" w:rsidRDefault="00D85025" w:rsidP="00C3335F">
      <w:pPr>
        <w:spacing w:after="0" w:line="240" w:lineRule="auto"/>
        <w:jc w:val="both"/>
        <w:rPr>
          <w:rFonts w:ascii="gobCL" w:eastAsia="gobCL" w:hAnsi="gobCL" w:cs="gobCL"/>
          <w:color w:val="000000" w:themeColor="text1"/>
        </w:rPr>
      </w:pPr>
    </w:p>
    <w:p w14:paraId="5AC57626" w14:textId="2E014C51" w:rsidR="002862B1" w:rsidRDefault="007C48F8" w:rsidP="00C3335F">
      <w:p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Se podrá terminar anticipadamente el contrato por causas no imputables al/la beneficiario/a, por ejemplo, fuerza mayor o caso fortuito, las cuales deberán ser calificadas debidamente por Sercotec.</w:t>
      </w:r>
    </w:p>
    <w:p w14:paraId="02D99C7E" w14:textId="77777777" w:rsidR="00D85025" w:rsidRPr="00AB7DE9" w:rsidRDefault="00D85025" w:rsidP="00C3335F">
      <w:pPr>
        <w:spacing w:after="0" w:line="240" w:lineRule="auto"/>
        <w:jc w:val="both"/>
        <w:rPr>
          <w:rFonts w:ascii="gobCL" w:eastAsia="gobCL" w:hAnsi="gobCL" w:cs="gobCL"/>
          <w:color w:val="000000" w:themeColor="text1"/>
        </w:rPr>
      </w:pPr>
    </w:p>
    <w:p w14:paraId="64526346" w14:textId="1E7E1405" w:rsidR="002862B1" w:rsidRDefault="007C48F8" w:rsidP="00C3335F">
      <w:p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Sercotec. </w:t>
      </w:r>
    </w:p>
    <w:p w14:paraId="65D2C946" w14:textId="77777777" w:rsidR="00D85025" w:rsidRPr="00AB7DE9" w:rsidRDefault="00D85025" w:rsidP="00C3335F">
      <w:pPr>
        <w:spacing w:after="0" w:line="240" w:lineRule="auto"/>
        <w:jc w:val="both"/>
        <w:rPr>
          <w:rFonts w:ascii="gobCL" w:eastAsia="gobCL" w:hAnsi="gobCL" w:cs="gobCL"/>
          <w:color w:val="000000" w:themeColor="text1"/>
        </w:rPr>
      </w:pPr>
    </w:p>
    <w:p w14:paraId="47B75B9B" w14:textId="64D3941C" w:rsidR="002862B1" w:rsidRDefault="007C48F8" w:rsidP="00C3335F">
      <w:p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 xml:space="preserve">En caso de ser aceptada la solicitud, se autorizará el término anticipado por causas no imputables al beneficiario/a, y el AOS deberá realizar una resciliación de contrato con el beneficiario/a, fecha desde la cual se entenderá terminado el proyecto. </w:t>
      </w:r>
    </w:p>
    <w:p w14:paraId="23E5D987" w14:textId="77777777" w:rsidR="00D85025" w:rsidRPr="00AB7DE9" w:rsidRDefault="00D85025" w:rsidP="00C3335F">
      <w:pPr>
        <w:spacing w:after="0" w:line="240" w:lineRule="auto"/>
        <w:jc w:val="both"/>
        <w:rPr>
          <w:rFonts w:ascii="gobCL" w:eastAsia="gobCL" w:hAnsi="gobCL" w:cs="gobCL"/>
          <w:color w:val="000000" w:themeColor="text1"/>
        </w:rPr>
      </w:pPr>
    </w:p>
    <w:p w14:paraId="604227B7" w14:textId="3C16F778" w:rsidR="002862B1" w:rsidRPr="00AB7DE9" w:rsidRDefault="007C48F8" w:rsidP="00C3335F">
      <w:p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 xml:space="preserve">Por su parte, el AOS a cargo del proyecto deberá hacer entrega de un informe final de cierre, en un plazo no superior a 10 días hábiles, contados desde la firma de la resciliación. </w:t>
      </w:r>
    </w:p>
    <w:p w14:paraId="582080EC" w14:textId="77777777" w:rsidR="00DB3D0E" w:rsidRPr="00AB7DE9" w:rsidRDefault="00DB3D0E" w:rsidP="00C3335F">
      <w:pPr>
        <w:spacing w:after="0" w:line="240" w:lineRule="auto"/>
        <w:jc w:val="both"/>
        <w:rPr>
          <w:rFonts w:ascii="gobCL" w:eastAsia="gobCL" w:hAnsi="gobCL" w:cs="gobCL"/>
          <w:color w:val="000000" w:themeColor="text1"/>
        </w:rPr>
      </w:pPr>
    </w:p>
    <w:p w14:paraId="64FA9296" w14:textId="37747493" w:rsidR="002862B1" w:rsidRDefault="007C48F8" w:rsidP="00C3335F">
      <w:pPr>
        <w:numPr>
          <w:ilvl w:val="0"/>
          <w:numId w:val="6"/>
        </w:numPr>
        <w:pBdr>
          <w:top w:val="nil"/>
          <w:left w:val="nil"/>
          <w:bottom w:val="nil"/>
          <w:right w:val="nil"/>
          <w:between w:val="nil"/>
        </w:pBdr>
        <w:spacing w:after="0" w:line="240" w:lineRule="auto"/>
        <w:jc w:val="both"/>
        <w:rPr>
          <w:rFonts w:ascii="gobCL" w:eastAsia="gobCL" w:hAnsi="gobCL" w:cs="gobCL"/>
          <w:b/>
          <w:color w:val="000000" w:themeColor="text1"/>
        </w:rPr>
      </w:pPr>
      <w:r w:rsidRPr="00AB7DE9">
        <w:rPr>
          <w:rFonts w:ascii="gobCL" w:eastAsia="gobCL" w:hAnsi="gobCL" w:cs="gobCL"/>
          <w:b/>
          <w:color w:val="000000" w:themeColor="text1"/>
        </w:rPr>
        <w:t>Término anticipado del proyecto por hecho o acto imputable al beneficiario:</w:t>
      </w:r>
    </w:p>
    <w:p w14:paraId="09A8FDFA" w14:textId="77777777" w:rsidR="00D85025" w:rsidRPr="00AB7DE9" w:rsidRDefault="00D85025" w:rsidP="00C3335F">
      <w:pPr>
        <w:pBdr>
          <w:top w:val="nil"/>
          <w:left w:val="nil"/>
          <w:bottom w:val="nil"/>
          <w:right w:val="nil"/>
          <w:between w:val="nil"/>
        </w:pBdr>
        <w:spacing w:after="0" w:line="240" w:lineRule="auto"/>
        <w:ind w:left="720"/>
        <w:jc w:val="both"/>
        <w:rPr>
          <w:rFonts w:ascii="gobCL" w:eastAsia="gobCL" w:hAnsi="gobCL" w:cs="gobCL"/>
          <w:b/>
          <w:color w:val="000000" w:themeColor="text1"/>
        </w:rPr>
      </w:pPr>
    </w:p>
    <w:p w14:paraId="7BD66F09" w14:textId="23D449F2" w:rsidR="002862B1" w:rsidRDefault="007C48F8" w:rsidP="00C3335F">
      <w:p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 xml:space="preserve">Se podrá terminar anticipadamente el contrato por causas imputables al beneficiario/a, las cuales deberán ser calificadas debidamente por Sercotec. </w:t>
      </w:r>
    </w:p>
    <w:p w14:paraId="22259C16" w14:textId="77777777" w:rsidR="00D85025" w:rsidRPr="00AB7DE9" w:rsidRDefault="00D85025" w:rsidP="00C3335F">
      <w:pPr>
        <w:spacing w:after="0" w:line="240" w:lineRule="auto"/>
        <w:jc w:val="both"/>
        <w:rPr>
          <w:rFonts w:ascii="gobCL" w:eastAsia="gobCL" w:hAnsi="gobCL" w:cs="gobCL"/>
          <w:color w:val="000000" w:themeColor="text1"/>
        </w:rPr>
      </w:pPr>
    </w:p>
    <w:p w14:paraId="6C6EB7B5" w14:textId="77777777" w:rsidR="002862B1" w:rsidRPr="00AB7DE9" w:rsidRDefault="007C48F8" w:rsidP="00C3335F">
      <w:p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Constituyen incumplimiento imputable al beneficiario las siguientes situaciones, entre otras:</w:t>
      </w:r>
    </w:p>
    <w:p w14:paraId="6E8A9C4D" w14:textId="77777777" w:rsidR="002862B1" w:rsidRPr="00AB7DE9" w:rsidRDefault="007C48F8" w:rsidP="00C3335F">
      <w:pPr>
        <w:numPr>
          <w:ilvl w:val="0"/>
          <w:numId w:val="9"/>
        </w:numPr>
        <w:pBdr>
          <w:top w:val="nil"/>
          <w:left w:val="nil"/>
          <w:bottom w:val="nil"/>
          <w:right w:val="nil"/>
          <w:between w:val="nil"/>
        </w:pBdr>
        <w:spacing w:after="0" w:line="240" w:lineRule="auto"/>
        <w:ind w:left="714" w:hanging="357"/>
        <w:jc w:val="both"/>
        <w:rPr>
          <w:rFonts w:ascii="gobCL" w:eastAsia="gobCL" w:hAnsi="gobCL" w:cs="gobCL"/>
          <w:color w:val="000000" w:themeColor="text1"/>
        </w:rPr>
      </w:pPr>
      <w:r w:rsidRPr="00AB7DE9">
        <w:rPr>
          <w:rFonts w:ascii="gobCL" w:eastAsia="gobCL" w:hAnsi="gobCL" w:cs="gobCL"/>
          <w:color w:val="000000" w:themeColor="text1"/>
        </w:rPr>
        <w:t>Disconformidad grave entre la información técnica y/o legal entregada, y la efectiva;</w:t>
      </w:r>
    </w:p>
    <w:p w14:paraId="569B386C" w14:textId="77777777" w:rsidR="002862B1" w:rsidRPr="00AB7DE9" w:rsidRDefault="007C48F8" w:rsidP="00C3335F">
      <w:pPr>
        <w:numPr>
          <w:ilvl w:val="0"/>
          <w:numId w:val="9"/>
        </w:numPr>
        <w:pBdr>
          <w:top w:val="nil"/>
          <w:left w:val="nil"/>
          <w:bottom w:val="nil"/>
          <w:right w:val="nil"/>
          <w:between w:val="nil"/>
        </w:pBdr>
        <w:spacing w:after="0" w:line="240" w:lineRule="auto"/>
        <w:ind w:left="714" w:hanging="357"/>
        <w:jc w:val="both"/>
        <w:rPr>
          <w:rFonts w:ascii="gobCL" w:eastAsia="gobCL" w:hAnsi="gobCL" w:cs="gobCL"/>
          <w:color w:val="000000" w:themeColor="text1"/>
        </w:rPr>
      </w:pPr>
      <w:r w:rsidRPr="00AB7DE9">
        <w:rPr>
          <w:rFonts w:ascii="gobCL" w:eastAsia="gobCL" w:hAnsi="gobCL" w:cs="gobCL"/>
          <w:color w:val="000000" w:themeColor="text1"/>
        </w:rPr>
        <w:t>Incumplimiento grave en la ejecución del Plan de Inversiones;</w:t>
      </w:r>
    </w:p>
    <w:p w14:paraId="1BD06A38" w14:textId="77777777" w:rsidR="002862B1" w:rsidRPr="00AB7DE9" w:rsidRDefault="007C48F8" w:rsidP="00C3335F">
      <w:pPr>
        <w:numPr>
          <w:ilvl w:val="0"/>
          <w:numId w:val="9"/>
        </w:numPr>
        <w:pBdr>
          <w:top w:val="nil"/>
          <w:left w:val="nil"/>
          <w:bottom w:val="nil"/>
          <w:right w:val="nil"/>
          <w:between w:val="nil"/>
        </w:pBdr>
        <w:spacing w:after="0" w:line="240" w:lineRule="auto"/>
        <w:ind w:left="714" w:hanging="357"/>
        <w:jc w:val="both"/>
        <w:rPr>
          <w:rFonts w:ascii="gobCL" w:eastAsia="gobCL" w:hAnsi="gobCL" w:cs="gobCL"/>
          <w:color w:val="000000" w:themeColor="text1"/>
        </w:rPr>
      </w:pPr>
      <w:r w:rsidRPr="00AB7DE9">
        <w:rPr>
          <w:rFonts w:ascii="gobCL" w:eastAsia="gobCL" w:hAnsi="gobCL" w:cs="gobCL"/>
          <w:color w:val="000000" w:themeColor="text1"/>
        </w:rPr>
        <w:t>En caso que el beneficiario/a renuncie sin expresión de causa a continuar el proyecto;</w:t>
      </w:r>
    </w:p>
    <w:p w14:paraId="69AB9F7D" w14:textId="77777777" w:rsidR="00003802" w:rsidRPr="00AB7DE9" w:rsidRDefault="007C48F8" w:rsidP="00C3335F">
      <w:pPr>
        <w:numPr>
          <w:ilvl w:val="0"/>
          <w:numId w:val="9"/>
        </w:numPr>
        <w:pBdr>
          <w:top w:val="nil"/>
          <w:left w:val="nil"/>
          <w:bottom w:val="nil"/>
          <w:right w:val="nil"/>
          <w:between w:val="nil"/>
        </w:pBdr>
        <w:spacing w:after="0" w:line="240" w:lineRule="auto"/>
        <w:ind w:left="714" w:hanging="357"/>
        <w:jc w:val="both"/>
        <w:rPr>
          <w:rFonts w:ascii="gobCL" w:eastAsia="gobCL" w:hAnsi="gobCL" w:cs="gobCL"/>
          <w:color w:val="000000" w:themeColor="text1"/>
        </w:rPr>
      </w:pPr>
      <w:r w:rsidRPr="00AB7DE9">
        <w:rPr>
          <w:rFonts w:ascii="gobCL" w:eastAsia="gobCL" w:hAnsi="gobCL" w:cs="gobCL"/>
          <w:color w:val="000000" w:themeColor="text1"/>
        </w:rPr>
        <w:t>Otras causas imputables a la falta de diligencia del beneficiario/a en el desempeño de sus actividades relacionadas con el Plan de Inversión, calificadas debidamente por Sercotec.</w:t>
      </w:r>
    </w:p>
    <w:p w14:paraId="5DD74274" w14:textId="2417886A" w:rsidR="002862B1" w:rsidRDefault="007C48F8" w:rsidP="00C3335F">
      <w:p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 xml:space="preserve">La solicitud de término anticipado por estas causales debe ser presentada a la Dirección Regional de Sercotec, por el AOS por escrito, acompañada de los antecedentes que fundamentan dicha solicitud, en el plazo de 10 (diez) días hábiles desde que tuvo conocimiento del incumplimiento. </w:t>
      </w:r>
    </w:p>
    <w:p w14:paraId="35D9142A" w14:textId="77777777" w:rsidR="00D85025" w:rsidRPr="00AB7DE9" w:rsidRDefault="00D85025" w:rsidP="00C3335F">
      <w:pPr>
        <w:spacing w:after="0" w:line="240" w:lineRule="auto"/>
        <w:jc w:val="both"/>
        <w:rPr>
          <w:rFonts w:ascii="gobCL" w:eastAsia="gobCL" w:hAnsi="gobCL" w:cs="gobCL"/>
          <w:color w:val="000000" w:themeColor="text1"/>
        </w:rPr>
      </w:pPr>
    </w:p>
    <w:p w14:paraId="261D31B6" w14:textId="68ECF88B" w:rsidR="002862B1" w:rsidRDefault="007C48F8" w:rsidP="00C3335F">
      <w:p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lastRenderedPageBreak/>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AOS. </w:t>
      </w:r>
    </w:p>
    <w:p w14:paraId="6607ECEC" w14:textId="1EB4260B" w:rsidR="00D85025" w:rsidRDefault="00D85025" w:rsidP="00C3335F">
      <w:pPr>
        <w:spacing w:after="0" w:line="240" w:lineRule="auto"/>
        <w:jc w:val="both"/>
        <w:rPr>
          <w:rFonts w:ascii="gobCL" w:eastAsia="gobCL" w:hAnsi="gobCL" w:cs="gobCL"/>
          <w:color w:val="000000" w:themeColor="text1"/>
        </w:rPr>
      </w:pPr>
    </w:p>
    <w:p w14:paraId="00243736" w14:textId="77777777" w:rsidR="00D85025" w:rsidRPr="00AB7DE9" w:rsidRDefault="00D85025" w:rsidP="00C3335F">
      <w:pPr>
        <w:spacing w:after="0" w:line="240" w:lineRule="auto"/>
        <w:jc w:val="both"/>
        <w:rPr>
          <w:rFonts w:ascii="gobCL" w:eastAsia="gobCL" w:hAnsi="gobCL" w:cs="gobCL"/>
          <w:color w:val="000000" w:themeColor="text1"/>
        </w:rPr>
      </w:pPr>
    </w:p>
    <w:p w14:paraId="4908D73A" w14:textId="45CCCDB1" w:rsidR="002862B1" w:rsidRPr="00C3335F" w:rsidRDefault="007C48F8" w:rsidP="00C3335F">
      <w:pPr>
        <w:pStyle w:val="Prrafodelista"/>
        <w:numPr>
          <w:ilvl w:val="0"/>
          <w:numId w:val="28"/>
        </w:numPr>
        <w:spacing w:after="0" w:line="240" w:lineRule="auto"/>
        <w:jc w:val="both"/>
        <w:rPr>
          <w:rFonts w:ascii="gobCL" w:eastAsia="gobCL" w:hAnsi="gobCL" w:cs="gobCL"/>
          <w:b/>
          <w:color w:val="000000" w:themeColor="text1"/>
        </w:rPr>
      </w:pPr>
      <w:r w:rsidRPr="00D85025">
        <w:rPr>
          <w:rFonts w:ascii="gobCL" w:eastAsia="gobCL" w:hAnsi="gobCL" w:cs="gobCL"/>
          <w:b/>
          <w:color w:val="000000" w:themeColor="text1"/>
        </w:rPr>
        <w:t>Otros</w:t>
      </w:r>
    </w:p>
    <w:p w14:paraId="1C361C40" w14:textId="77777777" w:rsidR="00D85025" w:rsidRPr="00D85025" w:rsidRDefault="00D85025" w:rsidP="00C3335F">
      <w:pPr>
        <w:pStyle w:val="Prrafodelista"/>
        <w:spacing w:after="0" w:line="240" w:lineRule="auto"/>
        <w:jc w:val="both"/>
        <w:rPr>
          <w:rFonts w:ascii="gobCL" w:eastAsia="gobCL" w:hAnsi="gobCL" w:cs="gobCL"/>
          <w:b/>
          <w:color w:val="000000" w:themeColor="text1"/>
        </w:rPr>
      </w:pPr>
    </w:p>
    <w:p w14:paraId="7335AA2D" w14:textId="1CDCDC43" w:rsidR="002862B1" w:rsidRDefault="007C48F8" w:rsidP="00C3335F">
      <w:p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5FFAB727" w14:textId="77777777" w:rsidR="00D85025" w:rsidRPr="00AB7DE9" w:rsidRDefault="00D85025" w:rsidP="00C3335F">
      <w:pPr>
        <w:spacing w:after="0" w:line="240" w:lineRule="auto"/>
        <w:jc w:val="both"/>
        <w:rPr>
          <w:rFonts w:ascii="gobCL" w:eastAsia="gobCL" w:hAnsi="gobCL" w:cs="gobCL"/>
          <w:color w:val="000000" w:themeColor="text1"/>
        </w:rPr>
      </w:pPr>
    </w:p>
    <w:p w14:paraId="1D75F838" w14:textId="77777777" w:rsidR="00D85025" w:rsidRDefault="007C48F8" w:rsidP="00C3335F">
      <w:p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 xml:space="preserve">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369ABEB7" w14:textId="208EB301" w:rsidR="002862B1" w:rsidRPr="00AB7DE9" w:rsidRDefault="007C48F8" w:rsidP="00C3335F">
      <w:p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 xml:space="preserve">  </w:t>
      </w:r>
    </w:p>
    <w:p w14:paraId="69934978" w14:textId="687E2E2D" w:rsidR="002862B1" w:rsidRDefault="007C48F8" w:rsidP="00C3335F">
      <w:p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 xml:space="preserve">Sercotec se reserva el derecho de descalificar, en cualquier etapa del proceso, al/la beneficiario/a que proporcione información falsa, </w:t>
      </w:r>
      <w:r w:rsidR="003721A4" w:rsidRPr="00AB7DE9">
        <w:rPr>
          <w:rFonts w:ascii="gobCL" w:eastAsia="gobCL" w:hAnsi="gobCL" w:cs="gobCL"/>
          <w:color w:val="000000" w:themeColor="text1"/>
        </w:rPr>
        <w:t>o que incumpla los requisitos establecidos en las presentes bases</w:t>
      </w:r>
      <w:r w:rsidRPr="00AB7DE9">
        <w:rPr>
          <w:rFonts w:ascii="gobCL" w:eastAsia="gobCL" w:hAnsi="gobCL" w:cs="gobCL"/>
          <w:color w:val="000000" w:themeColor="text1"/>
        </w:rPr>
        <w:t xml:space="preserve">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4BBE7586" w14:textId="77777777" w:rsidR="00D85025" w:rsidRPr="00AB7DE9" w:rsidRDefault="00D85025" w:rsidP="00C3335F">
      <w:pPr>
        <w:spacing w:after="0" w:line="240" w:lineRule="auto"/>
        <w:jc w:val="both"/>
        <w:rPr>
          <w:rFonts w:ascii="gobCL" w:eastAsia="gobCL" w:hAnsi="gobCL" w:cs="gobCL"/>
          <w:color w:val="000000" w:themeColor="text1"/>
        </w:rPr>
      </w:pPr>
    </w:p>
    <w:p w14:paraId="52767C60" w14:textId="687B751F" w:rsidR="002862B1" w:rsidRDefault="007C48F8" w:rsidP="00C3335F">
      <w:p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 xml:space="preserve">Los/as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63492198" w14:textId="77777777" w:rsidR="00D85025" w:rsidRPr="00AB7DE9" w:rsidRDefault="00D85025" w:rsidP="00C3335F">
      <w:pPr>
        <w:spacing w:after="0" w:line="240" w:lineRule="auto"/>
        <w:jc w:val="both"/>
        <w:rPr>
          <w:rFonts w:ascii="gobCL" w:eastAsia="gobCL" w:hAnsi="gobCL" w:cs="gobCL"/>
          <w:color w:val="000000" w:themeColor="text1"/>
        </w:rPr>
      </w:pPr>
    </w:p>
    <w:p w14:paraId="268E4B6A" w14:textId="3B0FF17C" w:rsidR="002862B1" w:rsidRDefault="007C48F8" w:rsidP="00C3335F">
      <w:p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 xml:space="preserve">En el marco de las medidas aplicadas de alerta sanitaria por coronavirus COVID-19 dispuestas por el Gobierno de Chile, y con la intención de reforzar las medidas para enfrentar efectivamente la pandemia por coronavirus, las </w:t>
      </w:r>
      <w:r w:rsidR="0088151A" w:rsidRPr="00AB7DE9">
        <w:rPr>
          <w:rFonts w:ascii="gobCL" w:eastAsia="gobCL" w:hAnsi="gobCL" w:cs="gobCL"/>
          <w:color w:val="000000" w:themeColor="text1"/>
        </w:rPr>
        <w:t>Direcciones R</w:t>
      </w:r>
      <w:r w:rsidRPr="00AB7DE9">
        <w:rPr>
          <w:rFonts w:ascii="gobCL" w:eastAsia="gobCL" w:hAnsi="gobCL" w:cs="gobCL"/>
          <w:color w:val="000000" w:themeColor="text1"/>
        </w:rPr>
        <w:t>egional</w:t>
      </w:r>
      <w:r w:rsidR="0088151A" w:rsidRPr="00AB7DE9">
        <w:rPr>
          <w:rFonts w:ascii="gobCL" w:eastAsia="gobCL" w:hAnsi="gobCL" w:cs="gobCL"/>
          <w:color w:val="000000" w:themeColor="text1"/>
        </w:rPr>
        <w:t>es de Sercotec, a través de su Director R</w:t>
      </w:r>
      <w:r w:rsidRPr="00AB7DE9">
        <w:rPr>
          <w:rFonts w:ascii="gobCL" w:eastAsia="gobCL" w:hAnsi="gobCL" w:cs="gobCL"/>
          <w:color w:val="000000" w:themeColor="text1"/>
        </w:rPr>
        <w:t xml:space="preserve">egional, podrán autorizar la realización de todas las actividades que requieran interacción humana presencial, ya sea entre el agente operador Sercotec,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6DAFF37E" w14:textId="77777777" w:rsidR="00D85025" w:rsidRPr="00AB7DE9" w:rsidRDefault="00D85025" w:rsidP="00C3335F">
      <w:pPr>
        <w:spacing w:after="0" w:line="240" w:lineRule="auto"/>
        <w:jc w:val="both"/>
        <w:rPr>
          <w:rFonts w:ascii="gobCL" w:eastAsia="gobCL" w:hAnsi="gobCL" w:cs="gobCL"/>
          <w:color w:val="000000" w:themeColor="text1"/>
        </w:rPr>
      </w:pPr>
    </w:p>
    <w:p w14:paraId="3BEFE17F" w14:textId="13A9E48E" w:rsidR="00CA7E52" w:rsidRPr="00AB7DE9" w:rsidRDefault="007C48F8" w:rsidP="00C3335F">
      <w:p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Con todo, siempre la ejecución de las actividades deberá dejar registro de su realización, con el objeto de permitir las futuras fiscalizaciones, ya sea por parte del Agente Operador Sercotec, Contraloría General de la República u otro organismo con las facultades de realizar supervisión a la operación de los Programas de Sercotec.</w:t>
      </w:r>
    </w:p>
    <w:p w14:paraId="77B1D49A" w14:textId="77777777" w:rsidR="009D6699" w:rsidRPr="00AB7DE9" w:rsidRDefault="009D6699" w:rsidP="00C3335F">
      <w:pPr>
        <w:spacing w:after="0" w:line="240" w:lineRule="auto"/>
        <w:jc w:val="both"/>
        <w:rPr>
          <w:rFonts w:ascii="gobCL" w:eastAsia="gobCL" w:hAnsi="gobCL" w:cs="gobCL"/>
          <w:color w:val="000000" w:themeColor="text1"/>
        </w:rPr>
      </w:pPr>
    </w:p>
    <w:tbl>
      <w:tblPr>
        <w:tblStyle w:val="af2"/>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5A7E79" w:rsidRPr="00AB7DE9" w14:paraId="62BD9662" w14:textId="77777777">
        <w:trPr>
          <w:jc w:val="center"/>
        </w:trPr>
        <w:tc>
          <w:tcPr>
            <w:tcW w:w="8907" w:type="dxa"/>
            <w:shd w:val="clear" w:color="auto" w:fill="D9D9D9"/>
            <w:tcMar>
              <w:top w:w="57" w:type="dxa"/>
              <w:bottom w:w="57" w:type="dxa"/>
            </w:tcMar>
          </w:tcPr>
          <w:p w14:paraId="7CAAA39E" w14:textId="7B78DC26" w:rsidR="002862B1" w:rsidRPr="00AB7DE9" w:rsidRDefault="00CA7E52">
            <w:pPr>
              <w:rPr>
                <w:rFonts w:ascii="gobCL" w:eastAsia="gobCL" w:hAnsi="gobCL" w:cs="gobCL"/>
                <w:b/>
                <w:color w:val="000000" w:themeColor="text1"/>
                <w:sz w:val="22"/>
                <w:szCs w:val="22"/>
              </w:rPr>
            </w:pPr>
            <w:r w:rsidRPr="00AB7DE9">
              <w:rPr>
                <w:rFonts w:ascii="gobCL" w:eastAsia="gobCL" w:hAnsi="gobCL" w:cs="gobCL"/>
                <w:color w:val="000000" w:themeColor="text1"/>
              </w:rPr>
              <w:br w:type="page"/>
            </w:r>
            <w:r w:rsidR="007C48F8" w:rsidRPr="00AB7DE9">
              <w:rPr>
                <w:rFonts w:ascii="gobCL" w:eastAsia="gobCL" w:hAnsi="gobCL" w:cs="gobCL"/>
                <w:b/>
                <w:color w:val="000000" w:themeColor="text1"/>
                <w:u w:val="single"/>
              </w:rPr>
              <w:t>IMPORTANTE</w:t>
            </w:r>
            <w:r w:rsidR="007C48F8" w:rsidRPr="00AB7DE9">
              <w:rPr>
                <w:rFonts w:ascii="gobCL" w:eastAsia="gobCL" w:hAnsi="gobCL" w:cs="gobCL"/>
                <w:b/>
                <w:color w:val="000000" w:themeColor="text1"/>
              </w:rPr>
              <w:t>:</w:t>
            </w:r>
          </w:p>
          <w:p w14:paraId="3953E67A" w14:textId="77777777" w:rsidR="002862B1" w:rsidRPr="00AB7DE9" w:rsidRDefault="007C48F8">
            <w:pPr>
              <w:jc w:val="both"/>
              <w:rPr>
                <w:rFonts w:ascii="gobCL" w:eastAsia="gobCL" w:hAnsi="gobCL" w:cs="gobCL"/>
                <w:color w:val="000000" w:themeColor="text1"/>
                <w:sz w:val="22"/>
                <w:szCs w:val="22"/>
              </w:rPr>
            </w:pPr>
            <w:r w:rsidRPr="00AB7DE9">
              <w:rPr>
                <w:rFonts w:ascii="gobCL" w:eastAsia="gobCL" w:hAnsi="gobCL" w:cs="gobCL"/>
                <w:color w:val="000000" w:themeColor="text1"/>
              </w:rPr>
              <w:lastRenderedPageBreak/>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9F26939" w14:textId="77777777" w:rsidR="00471623" w:rsidRPr="00AB7DE9" w:rsidRDefault="00471623" w:rsidP="00C3335F">
      <w:pPr>
        <w:spacing w:after="0" w:line="240" w:lineRule="auto"/>
        <w:jc w:val="center"/>
        <w:rPr>
          <w:rFonts w:ascii="gobCL" w:eastAsia="gobCL" w:hAnsi="gobCL" w:cs="gobCL"/>
          <w:b/>
          <w:color w:val="000000" w:themeColor="text1"/>
        </w:rPr>
      </w:pPr>
    </w:p>
    <w:p w14:paraId="381AC543" w14:textId="77777777" w:rsidR="00471623" w:rsidRPr="00AB7DE9" w:rsidRDefault="00471623" w:rsidP="00C3335F">
      <w:pPr>
        <w:spacing w:after="0" w:line="240" w:lineRule="auto"/>
        <w:rPr>
          <w:rFonts w:ascii="gobCL" w:eastAsia="gobCL" w:hAnsi="gobCL" w:cs="gobCL"/>
          <w:b/>
          <w:color w:val="000000" w:themeColor="text1"/>
        </w:rPr>
      </w:pPr>
      <w:r w:rsidRPr="00AB7DE9">
        <w:rPr>
          <w:rFonts w:ascii="gobCL" w:eastAsia="gobCL" w:hAnsi="gobCL" w:cs="gobCL"/>
          <w:b/>
          <w:color w:val="000000" w:themeColor="text1"/>
        </w:rPr>
        <w:br w:type="page"/>
      </w:r>
    </w:p>
    <w:p w14:paraId="74CAD7AD" w14:textId="33BB6B93" w:rsidR="002862B1" w:rsidRPr="00AB7DE9" w:rsidRDefault="007C48F8" w:rsidP="00C3335F">
      <w:pPr>
        <w:spacing w:after="0" w:line="240" w:lineRule="auto"/>
        <w:jc w:val="center"/>
        <w:rPr>
          <w:rFonts w:ascii="gobCL" w:eastAsia="gobCL" w:hAnsi="gobCL" w:cs="gobCL"/>
          <w:b/>
          <w:color w:val="000000" w:themeColor="text1"/>
        </w:rPr>
      </w:pPr>
      <w:r w:rsidRPr="00AB7DE9">
        <w:rPr>
          <w:rFonts w:ascii="gobCL" w:eastAsia="gobCL" w:hAnsi="gobCL" w:cs="gobCL"/>
          <w:b/>
          <w:color w:val="000000" w:themeColor="text1"/>
        </w:rPr>
        <w:lastRenderedPageBreak/>
        <w:t>ANEXO N°1</w:t>
      </w:r>
    </w:p>
    <w:p w14:paraId="24C0EEA7" w14:textId="77777777" w:rsidR="002862B1" w:rsidRPr="00AB7DE9" w:rsidRDefault="007C48F8" w:rsidP="00C3335F">
      <w:pPr>
        <w:spacing w:after="0" w:line="240" w:lineRule="auto"/>
        <w:jc w:val="center"/>
        <w:rPr>
          <w:rFonts w:ascii="gobCL" w:eastAsia="gobCL" w:hAnsi="gobCL" w:cs="gobCL"/>
          <w:b/>
          <w:color w:val="000000" w:themeColor="text1"/>
        </w:rPr>
      </w:pPr>
      <w:r w:rsidRPr="00AB7DE9">
        <w:rPr>
          <w:rFonts w:ascii="gobCL" w:eastAsia="gobCL" w:hAnsi="gobCL" w:cs="gobCL"/>
          <w:b/>
          <w:color w:val="000000" w:themeColor="text1"/>
        </w:rPr>
        <w:t xml:space="preserve">MEDIOS DE VERIFICACIÓN DEL CUMPLIMIENTO DE LOS REQUISITOS DE ADMISIBILIDAD </w:t>
      </w:r>
    </w:p>
    <w:p w14:paraId="1890383D" w14:textId="2A9DBCDF" w:rsidR="002862B1" w:rsidRDefault="007C48F8" w:rsidP="00C3335F">
      <w:pPr>
        <w:spacing w:after="0" w:line="240" w:lineRule="auto"/>
        <w:jc w:val="both"/>
        <w:rPr>
          <w:rFonts w:ascii="gobCL" w:eastAsia="gobCL" w:hAnsi="gobCL" w:cs="gobCL"/>
          <w:b/>
          <w:color w:val="000000" w:themeColor="text1"/>
        </w:rPr>
      </w:pPr>
      <w:r w:rsidRPr="00AB7DE9">
        <w:rPr>
          <w:rFonts w:ascii="gobCL" w:eastAsia="gobCL" w:hAnsi="gobCL" w:cs="gobCL"/>
          <w:b/>
          <w:color w:val="000000" w:themeColor="text1"/>
        </w:rPr>
        <w:t>Admisibilidad automática</w:t>
      </w:r>
    </w:p>
    <w:p w14:paraId="00637A3A" w14:textId="77777777" w:rsidR="00D85025" w:rsidRPr="00AB7DE9" w:rsidRDefault="00D85025" w:rsidP="00C3335F">
      <w:pPr>
        <w:spacing w:after="0" w:line="240" w:lineRule="auto"/>
        <w:jc w:val="both"/>
        <w:rPr>
          <w:rFonts w:ascii="gobCL" w:eastAsia="gobCL" w:hAnsi="gobCL" w:cs="gobCL"/>
          <w:b/>
          <w:color w:val="000000" w:themeColor="text1"/>
        </w:rPr>
      </w:pP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5A7E79" w:rsidRPr="00AB7DE9" w14:paraId="454BEA4C" w14:textId="77777777" w:rsidTr="00C33797">
        <w:tc>
          <w:tcPr>
            <w:tcW w:w="4531" w:type="dxa"/>
            <w:shd w:val="clear" w:color="auto" w:fill="D9D9D9"/>
          </w:tcPr>
          <w:p w14:paraId="6FCA3F25" w14:textId="77777777" w:rsidR="002862B1" w:rsidRPr="00AB7DE9" w:rsidRDefault="007C48F8">
            <w:pPr>
              <w:jc w:val="center"/>
              <w:rPr>
                <w:rFonts w:ascii="gobCL" w:eastAsia="gobCL" w:hAnsi="gobCL" w:cs="gobCL"/>
                <w:b/>
                <w:color w:val="000000" w:themeColor="text1"/>
                <w:sz w:val="22"/>
                <w:szCs w:val="22"/>
              </w:rPr>
            </w:pPr>
            <w:r w:rsidRPr="00AB7DE9">
              <w:rPr>
                <w:rFonts w:ascii="gobCL" w:eastAsia="gobCL" w:hAnsi="gobCL" w:cs="gobCL"/>
                <w:b/>
                <w:color w:val="000000" w:themeColor="text1"/>
              </w:rPr>
              <w:t>Requisito</w:t>
            </w:r>
          </w:p>
        </w:tc>
        <w:tc>
          <w:tcPr>
            <w:tcW w:w="4297" w:type="dxa"/>
            <w:shd w:val="clear" w:color="auto" w:fill="D9D9D9"/>
          </w:tcPr>
          <w:p w14:paraId="3CE5571E" w14:textId="77777777" w:rsidR="002862B1" w:rsidRPr="00AB7DE9" w:rsidRDefault="007C48F8">
            <w:pPr>
              <w:pBdr>
                <w:top w:val="nil"/>
                <w:left w:val="nil"/>
                <w:bottom w:val="nil"/>
                <w:right w:val="nil"/>
                <w:between w:val="nil"/>
              </w:pBdr>
              <w:jc w:val="center"/>
              <w:rPr>
                <w:rFonts w:ascii="gobCL" w:eastAsia="gobCL" w:hAnsi="gobCL" w:cs="gobCL"/>
                <w:b/>
                <w:color w:val="000000" w:themeColor="text1"/>
                <w:sz w:val="22"/>
                <w:szCs w:val="22"/>
              </w:rPr>
            </w:pPr>
            <w:r w:rsidRPr="00AB7DE9">
              <w:rPr>
                <w:rFonts w:ascii="gobCL" w:eastAsia="gobCL" w:hAnsi="gobCL" w:cs="gobCL"/>
                <w:b/>
                <w:color w:val="000000" w:themeColor="text1"/>
              </w:rPr>
              <w:t>Medio de verificación</w:t>
            </w:r>
          </w:p>
        </w:tc>
      </w:tr>
      <w:tr w:rsidR="005A7E79" w:rsidRPr="00AB7DE9" w14:paraId="284C2CBF" w14:textId="77777777" w:rsidTr="00C33797">
        <w:tc>
          <w:tcPr>
            <w:tcW w:w="4531" w:type="dxa"/>
          </w:tcPr>
          <w:p w14:paraId="751BB415" w14:textId="26E2B2A7" w:rsidR="00E32D6A" w:rsidRPr="00AB7DE9" w:rsidRDefault="00E32D6A">
            <w:pPr>
              <w:jc w:val="both"/>
              <w:rPr>
                <w:rFonts w:ascii="gobCL" w:eastAsia="gobCL" w:hAnsi="gobCL" w:cs="gobCL"/>
                <w:color w:val="000000" w:themeColor="text1"/>
                <w:sz w:val="22"/>
                <w:szCs w:val="22"/>
              </w:rPr>
            </w:pPr>
            <w:r w:rsidRPr="00AB7DE9">
              <w:rPr>
                <w:rFonts w:ascii="gobCL" w:eastAsia="gobCL" w:hAnsi="gobCL" w:cs="gobCL"/>
                <w:color w:val="000000" w:themeColor="text1"/>
              </w:rPr>
              <w:t xml:space="preserve">Ser persona natural y/o jurídica con iniciación de actividades en primera categoría ante el Servicio de Impuestos Internos (SII) </w:t>
            </w:r>
            <w:r w:rsidRPr="00AB7DE9">
              <w:rPr>
                <w:rFonts w:ascii="gobCL" w:eastAsia="gobCL" w:hAnsi="gobCL" w:cs="gobCL"/>
                <w:b/>
                <w:color w:val="000000" w:themeColor="text1"/>
              </w:rPr>
              <w:t xml:space="preserve">hasta el </w:t>
            </w:r>
            <w:r w:rsidR="00741B43" w:rsidRPr="00AB7DE9">
              <w:rPr>
                <w:rFonts w:ascii="gobCL" w:eastAsia="gobCL" w:hAnsi="gobCL" w:cs="gobCL"/>
                <w:b/>
                <w:color w:val="000000" w:themeColor="text1"/>
              </w:rPr>
              <w:t>31</w:t>
            </w:r>
            <w:r w:rsidRPr="00AB7DE9">
              <w:rPr>
                <w:rFonts w:ascii="gobCL" w:eastAsia="gobCL" w:hAnsi="gobCL" w:cs="gobCL"/>
                <w:b/>
                <w:color w:val="000000" w:themeColor="text1"/>
              </w:rPr>
              <w:t xml:space="preserve"> de </w:t>
            </w:r>
            <w:r w:rsidR="00741B43" w:rsidRPr="00AB7DE9">
              <w:rPr>
                <w:rFonts w:ascii="gobCL" w:eastAsia="gobCL" w:hAnsi="gobCL" w:cs="gobCL"/>
                <w:b/>
                <w:color w:val="000000" w:themeColor="text1"/>
              </w:rPr>
              <w:t>octubre</w:t>
            </w:r>
            <w:r w:rsidRPr="00AB7DE9">
              <w:rPr>
                <w:rFonts w:ascii="gobCL" w:eastAsia="gobCL" w:hAnsi="gobCL" w:cs="gobCL"/>
                <w:b/>
                <w:color w:val="000000" w:themeColor="text1"/>
              </w:rPr>
              <w:t xml:space="preserve"> de 2019 y estar vigente a la fecha de inicio de la convocatoria.</w:t>
            </w:r>
            <w:r w:rsidRPr="00AB7DE9">
              <w:rPr>
                <w:rFonts w:ascii="gobCL" w:eastAsia="gobCL" w:hAnsi="gobCL" w:cs="gobCL"/>
                <w:color w:val="000000" w:themeColor="text1"/>
              </w:rPr>
              <w:t xml:space="preserve"> </w:t>
            </w:r>
          </w:p>
          <w:p w14:paraId="0C683BA1" w14:textId="425940E7" w:rsidR="002862B1" w:rsidRPr="00AB7DE9" w:rsidRDefault="002862B1">
            <w:pPr>
              <w:jc w:val="both"/>
              <w:rPr>
                <w:rFonts w:ascii="gobCL" w:eastAsia="gobCL" w:hAnsi="gobCL" w:cs="gobCL"/>
                <w:color w:val="000000" w:themeColor="text1"/>
                <w:sz w:val="22"/>
                <w:szCs w:val="22"/>
              </w:rPr>
            </w:pPr>
          </w:p>
        </w:tc>
        <w:tc>
          <w:tcPr>
            <w:tcW w:w="4297" w:type="dxa"/>
          </w:tcPr>
          <w:p w14:paraId="15C4570C" w14:textId="7D4AEAA2" w:rsidR="002862B1" w:rsidRPr="00AB7DE9" w:rsidRDefault="007C48F8">
            <w:pPr>
              <w:jc w:val="both"/>
              <w:rPr>
                <w:rFonts w:ascii="gobCL" w:eastAsia="gobCL" w:hAnsi="gobCL" w:cs="gobCL"/>
                <w:color w:val="000000" w:themeColor="text1"/>
                <w:sz w:val="22"/>
                <w:szCs w:val="22"/>
              </w:rPr>
            </w:pPr>
            <w:r w:rsidRPr="00AB7DE9">
              <w:rPr>
                <w:rFonts w:ascii="gobCL" w:eastAsia="gobCL" w:hAnsi="gobCL" w:cs="gobCL"/>
                <w:color w:val="000000" w:themeColor="text1"/>
              </w:rPr>
              <w:t>Requisito validado automáticamente a través de la plataforma de postulación con información provista en línea por el Servicio de Impuestos Internos (se validará el requisito para el RUT de la empresa postulante).</w:t>
            </w:r>
            <w:r w:rsidR="007F2F55" w:rsidRPr="00AB7DE9">
              <w:rPr>
                <w:rFonts w:ascii="gobCL" w:hAnsi="gobCL"/>
                <w:color w:val="000000" w:themeColor="text1"/>
                <w:shd w:val="clear" w:color="auto" w:fill="FFFFFF"/>
              </w:rPr>
              <w:t xml:space="preserve"> </w:t>
            </w:r>
          </w:p>
        </w:tc>
      </w:tr>
      <w:tr w:rsidR="005A7E79" w:rsidRPr="00AB7DE9" w14:paraId="4F41D23E" w14:textId="77777777" w:rsidTr="00C33797">
        <w:tc>
          <w:tcPr>
            <w:tcW w:w="4531" w:type="dxa"/>
          </w:tcPr>
          <w:p w14:paraId="0D5D5682" w14:textId="5CFBDEFC" w:rsidR="006A1269" w:rsidRPr="00AB7DE9" w:rsidRDefault="006A1269">
            <w:pPr>
              <w:jc w:val="both"/>
              <w:rPr>
                <w:rFonts w:ascii="gobCL" w:eastAsia="gobCL" w:hAnsi="gobCL" w:cs="gobCL"/>
                <w:color w:val="000000" w:themeColor="text1"/>
                <w:sz w:val="22"/>
                <w:szCs w:val="22"/>
              </w:rPr>
            </w:pPr>
            <w:r w:rsidRPr="00AB7DE9">
              <w:rPr>
                <w:rFonts w:ascii="gobCL" w:eastAsia="gobCL" w:hAnsi="gobCL" w:cs="gobCL"/>
                <w:color w:val="000000" w:themeColor="text1"/>
              </w:rPr>
              <w:t>No haber incumplido las obligaciones contractuales de un proyecto de Sercotec con el AOS (término anticipado de contrato por hecho o acto imputable al beneficiario/a), a la fecha de inicio de la convocatoria.</w:t>
            </w:r>
          </w:p>
        </w:tc>
        <w:tc>
          <w:tcPr>
            <w:tcW w:w="4297" w:type="dxa"/>
          </w:tcPr>
          <w:p w14:paraId="50CC78C4" w14:textId="77777777" w:rsidR="006A1269" w:rsidRPr="00AB7DE9" w:rsidRDefault="006A1269">
            <w:pPr>
              <w:jc w:val="both"/>
              <w:rPr>
                <w:rFonts w:ascii="gobCL" w:eastAsia="gobCL" w:hAnsi="gobCL" w:cs="gobCL"/>
                <w:color w:val="000000" w:themeColor="text1"/>
                <w:sz w:val="22"/>
                <w:szCs w:val="22"/>
              </w:rPr>
            </w:pPr>
            <w:r w:rsidRPr="00AB7DE9">
              <w:rPr>
                <w:rFonts w:ascii="gobCL" w:eastAsia="gobCL" w:hAnsi="gobCL" w:cs="gobCL"/>
                <w:color w:val="000000" w:themeColor="text1"/>
              </w:rPr>
              <w:t>Requisito validado por Sercotec para el RUT de la empresa postulante.</w:t>
            </w:r>
          </w:p>
        </w:tc>
      </w:tr>
      <w:tr w:rsidR="005A7E79" w:rsidRPr="00AB7DE9" w14:paraId="529CEC0F" w14:textId="77777777" w:rsidTr="00C33797">
        <w:tc>
          <w:tcPr>
            <w:tcW w:w="4531" w:type="dxa"/>
          </w:tcPr>
          <w:p w14:paraId="2B2B629A" w14:textId="28E655B4" w:rsidR="006A1269" w:rsidRPr="00AB7DE9" w:rsidRDefault="006A1269">
            <w:pPr>
              <w:jc w:val="both"/>
              <w:rPr>
                <w:rFonts w:ascii="gobCL" w:eastAsia="gobCL" w:hAnsi="gobCL" w:cs="gobCL"/>
                <w:color w:val="000000" w:themeColor="text1"/>
                <w:sz w:val="22"/>
                <w:szCs w:val="22"/>
              </w:rPr>
            </w:pPr>
            <w:r w:rsidRPr="00AB7DE9">
              <w:rPr>
                <w:rFonts w:ascii="gobCL" w:eastAsia="gobCL" w:hAnsi="gobCL" w:cs="gobCL"/>
                <w:color w:val="000000" w:themeColor="text1"/>
              </w:rPr>
              <w:t xml:space="preserve">No tener condenas por prácticas antisindicales y/o infracción a derechos fundamentales del trabajador, dentro de los dos años anteriores a la fecha de </w:t>
            </w:r>
            <w:r w:rsidR="00E32D6A" w:rsidRPr="00AB7DE9">
              <w:rPr>
                <w:rFonts w:ascii="gobCL" w:eastAsia="gobCL" w:hAnsi="gobCL" w:cs="gobCL"/>
                <w:color w:val="000000" w:themeColor="text1"/>
              </w:rPr>
              <w:t>inicio</w:t>
            </w:r>
            <w:r w:rsidRPr="00AB7DE9">
              <w:rPr>
                <w:rFonts w:ascii="gobCL" w:eastAsia="gobCL" w:hAnsi="gobCL" w:cs="gobCL"/>
                <w:color w:val="000000" w:themeColor="text1"/>
              </w:rPr>
              <w:t xml:space="preserve"> de las postulaciones de la presente convocatoria. Sercotec validará nuevamente esta condición al momento de formalizar.</w:t>
            </w:r>
          </w:p>
        </w:tc>
        <w:tc>
          <w:tcPr>
            <w:tcW w:w="4297" w:type="dxa"/>
          </w:tcPr>
          <w:p w14:paraId="3A726BC3" w14:textId="77777777" w:rsidR="006A1269" w:rsidRPr="00AB7DE9" w:rsidRDefault="006A1269">
            <w:pPr>
              <w:jc w:val="both"/>
              <w:rPr>
                <w:rFonts w:ascii="gobCL" w:eastAsia="gobCL" w:hAnsi="gobCL" w:cs="gobCL"/>
                <w:color w:val="000000" w:themeColor="text1"/>
                <w:sz w:val="22"/>
                <w:szCs w:val="22"/>
              </w:rPr>
            </w:pPr>
            <w:r w:rsidRPr="00AB7DE9">
              <w:rPr>
                <w:rFonts w:ascii="gobCL" w:eastAsia="gobCL" w:hAnsi="gobCL" w:cs="gobCL"/>
                <w:color w:val="000000" w:themeColor="text1"/>
              </w:rPr>
              <w:t>Requisito validado automáticamente a través de la plataforma provista por la Dirección del Trabajo (se validará el requisito para el RUT de la empresa postulante).</w:t>
            </w:r>
          </w:p>
        </w:tc>
      </w:tr>
      <w:tr w:rsidR="005A7E79" w:rsidRPr="00AB7DE9" w14:paraId="55C1787D" w14:textId="77777777" w:rsidTr="00C33797">
        <w:tc>
          <w:tcPr>
            <w:tcW w:w="4531" w:type="dxa"/>
          </w:tcPr>
          <w:p w14:paraId="0C68449F" w14:textId="45A641AA" w:rsidR="00DA08EE" w:rsidRPr="00AB7DE9" w:rsidRDefault="00E32D6A">
            <w:pPr>
              <w:jc w:val="both"/>
              <w:rPr>
                <w:rFonts w:ascii="gobCL" w:eastAsia="gobCL" w:hAnsi="gobCL" w:cs="gobCL"/>
                <w:color w:val="000000" w:themeColor="text1"/>
                <w:sz w:val="22"/>
                <w:szCs w:val="22"/>
              </w:rPr>
            </w:pPr>
            <w:r w:rsidRPr="00AB7DE9">
              <w:rPr>
                <w:rFonts w:ascii="gobCL" w:eastAsia="gobCL" w:hAnsi="gobCL" w:cs="gobCL"/>
                <w:color w:val="000000" w:themeColor="text1"/>
              </w:rPr>
              <w:t>No tener rendiciones pendientes con Sercotec</w:t>
            </w:r>
            <w:r w:rsidR="00AC7C7A" w:rsidRPr="00AB7DE9">
              <w:rPr>
                <w:rFonts w:ascii="gobCL" w:eastAsia="gobCL" w:hAnsi="gobCL" w:cs="gobCL"/>
                <w:color w:val="000000" w:themeColor="text1"/>
              </w:rPr>
              <w:t xml:space="preserve"> o con el AOS</w:t>
            </w:r>
            <w:r w:rsidRPr="00AB7DE9">
              <w:rPr>
                <w:rFonts w:ascii="gobCL" w:eastAsia="gobCL" w:hAnsi="gobCL" w:cs="gobCL"/>
                <w:color w:val="000000" w:themeColor="text1"/>
              </w:rPr>
              <w:t>, a la fecha de inicio de la convocatoria.</w:t>
            </w:r>
          </w:p>
        </w:tc>
        <w:tc>
          <w:tcPr>
            <w:tcW w:w="4297" w:type="dxa"/>
          </w:tcPr>
          <w:p w14:paraId="171D2FDA" w14:textId="098DADBD" w:rsidR="00DA08EE" w:rsidRPr="00AB7DE9" w:rsidRDefault="00E32D6A">
            <w:pPr>
              <w:jc w:val="both"/>
              <w:rPr>
                <w:rFonts w:ascii="gobCL" w:eastAsia="gobCL" w:hAnsi="gobCL" w:cs="gobCL"/>
                <w:color w:val="000000" w:themeColor="text1"/>
                <w:sz w:val="22"/>
                <w:szCs w:val="22"/>
              </w:rPr>
            </w:pPr>
            <w:r w:rsidRPr="00AB7DE9">
              <w:rPr>
                <w:rFonts w:ascii="gobCL" w:eastAsia="gobCL" w:hAnsi="gobCL" w:cs="gobCL"/>
                <w:color w:val="000000" w:themeColor="text1"/>
              </w:rPr>
              <w:t>Requisito validado automáticamente a través de la plataforma de postulación con información provista por la Gerencia de Administración y Finanzas de Sercotec (se validará el requisito para el RUT de la empresa postulante).</w:t>
            </w:r>
          </w:p>
        </w:tc>
      </w:tr>
      <w:tr w:rsidR="005A7E79" w:rsidRPr="00AB7DE9" w14:paraId="34C57A9A" w14:textId="77777777" w:rsidTr="00C33797">
        <w:tc>
          <w:tcPr>
            <w:tcW w:w="4531" w:type="dxa"/>
          </w:tcPr>
          <w:p w14:paraId="30880305" w14:textId="7BA75582" w:rsidR="00B70DAC" w:rsidRPr="00AB7DE9" w:rsidRDefault="00732C10">
            <w:pPr>
              <w:jc w:val="both"/>
              <w:rPr>
                <w:rFonts w:ascii="gobCL" w:eastAsia="gobCL" w:hAnsi="gobCL" w:cs="gobCL"/>
                <w:color w:val="000000" w:themeColor="text1"/>
                <w:sz w:val="22"/>
                <w:szCs w:val="22"/>
              </w:rPr>
            </w:pPr>
            <w:r w:rsidRPr="00AB7DE9">
              <w:rPr>
                <w:rFonts w:ascii="gobCL" w:eastAsia="gobCL" w:hAnsi="gobCL" w:cs="gobCL"/>
                <w:color w:val="000000" w:themeColor="text1"/>
              </w:rPr>
              <w:t>Contar con una empresa registrada en la región de la presente convocatoria en el portal www.sercotec.cl.</w:t>
            </w:r>
          </w:p>
        </w:tc>
        <w:tc>
          <w:tcPr>
            <w:tcW w:w="4297" w:type="dxa"/>
          </w:tcPr>
          <w:p w14:paraId="6CE8A9C2" w14:textId="69977361" w:rsidR="00B70DAC" w:rsidRPr="00AB7DE9" w:rsidRDefault="00B70DAC">
            <w:pPr>
              <w:jc w:val="both"/>
              <w:rPr>
                <w:rFonts w:ascii="gobCL" w:eastAsia="gobCL" w:hAnsi="gobCL" w:cs="gobCL"/>
                <w:color w:val="000000" w:themeColor="text1"/>
                <w:sz w:val="22"/>
                <w:szCs w:val="22"/>
              </w:rPr>
            </w:pPr>
            <w:r w:rsidRPr="00AB7DE9">
              <w:rPr>
                <w:rFonts w:ascii="gobCL" w:eastAsia="gobCL" w:hAnsi="gobCL" w:cs="gobCL"/>
                <w:color w:val="000000" w:themeColor="text1"/>
              </w:rPr>
              <w:t>Requisito validado automáticamente a través de la plataforma de postulación.</w:t>
            </w:r>
          </w:p>
        </w:tc>
      </w:tr>
      <w:tr w:rsidR="005A7E79" w:rsidRPr="00AB7DE9" w14:paraId="6785A126" w14:textId="77777777" w:rsidTr="00C33797">
        <w:tc>
          <w:tcPr>
            <w:tcW w:w="4531" w:type="dxa"/>
          </w:tcPr>
          <w:p w14:paraId="03FE7202" w14:textId="0F11BB2E" w:rsidR="00B70DAC" w:rsidRPr="00AB7DE9" w:rsidRDefault="0005311B">
            <w:pPr>
              <w:jc w:val="both"/>
              <w:rPr>
                <w:rFonts w:ascii="gobCL" w:eastAsia="gobCL" w:hAnsi="gobCL" w:cs="gobCL"/>
                <w:color w:val="000000" w:themeColor="text1"/>
                <w:sz w:val="22"/>
                <w:szCs w:val="22"/>
              </w:rPr>
            </w:pPr>
            <w:r w:rsidRPr="00AB7DE9">
              <w:rPr>
                <w:rFonts w:ascii="gobCL" w:eastAsia="gobCL" w:hAnsi="gobCL" w:cs="gobCL"/>
                <w:color w:val="000000" w:themeColor="text1"/>
              </w:rPr>
              <w:t xml:space="preserve">No haber sido beneficiario de las convocatorias Reactívate de Sercotec (cualquier fuente de financiamiento). </w:t>
            </w:r>
          </w:p>
        </w:tc>
        <w:tc>
          <w:tcPr>
            <w:tcW w:w="4297" w:type="dxa"/>
          </w:tcPr>
          <w:p w14:paraId="536868B4" w14:textId="4A465469" w:rsidR="00B70DAC" w:rsidRPr="00AB7DE9" w:rsidRDefault="00B70DAC">
            <w:pPr>
              <w:jc w:val="both"/>
              <w:rPr>
                <w:rFonts w:ascii="gobCL" w:eastAsia="gobCL" w:hAnsi="gobCL" w:cs="gobCL"/>
                <w:color w:val="000000" w:themeColor="text1"/>
                <w:sz w:val="22"/>
                <w:szCs w:val="22"/>
              </w:rPr>
            </w:pPr>
            <w:r w:rsidRPr="00AB7DE9">
              <w:rPr>
                <w:rFonts w:ascii="gobCL" w:eastAsia="gobCL" w:hAnsi="gobCL" w:cs="gobCL"/>
                <w:color w:val="000000" w:themeColor="text1"/>
              </w:rPr>
              <w:t>Requisito validado automáticamente a través de la plataforma de postulación</w:t>
            </w:r>
            <w:r w:rsidR="00C108D7" w:rsidRPr="00AB7DE9">
              <w:rPr>
                <w:rFonts w:ascii="gobCL" w:eastAsia="gobCL" w:hAnsi="gobCL" w:cs="gobCL"/>
                <w:color w:val="000000" w:themeColor="text1"/>
              </w:rPr>
              <w:t xml:space="preserve"> para el RUT de la empresa postulante.</w:t>
            </w:r>
          </w:p>
        </w:tc>
      </w:tr>
    </w:tbl>
    <w:p w14:paraId="1E3821B7" w14:textId="77777777" w:rsidR="00D85025" w:rsidRDefault="00D85025" w:rsidP="00C3335F">
      <w:pPr>
        <w:spacing w:after="0" w:line="240" w:lineRule="auto"/>
        <w:jc w:val="both"/>
        <w:rPr>
          <w:rFonts w:ascii="gobCL" w:eastAsia="gobCL" w:hAnsi="gobCL" w:cs="gobCL"/>
          <w:b/>
          <w:color w:val="000000" w:themeColor="text1"/>
        </w:rPr>
      </w:pPr>
    </w:p>
    <w:p w14:paraId="6918DB94" w14:textId="047B93E6" w:rsidR="002862B1" w:rsidRDefault="007C48F8" w:rsidP="00C3335F">
      <w:pPr>
        <w:spacing w:after="0" w:line="240" w:lineRule="auto"/>
        <w:jc w:val="both"/>
        <w:rPr>
          <w:rFonts w:ascii="gobCL" w:eastAsia="gobCL" w:hAnsi="gobCL" w:cs="gobCL"/>
          <w:b/>
          <w:color w:val="000000" w:themeColor="text1"/>
        </w:rPr>
      </w:pPr>
      <w:r w:rsidRPr="00AB7DE9">
        <w:rPr>
          <w:rFonts w:ascii="gobCL" w:eastAsia="gobCL" w:hAnsi="gobCL" w:cs="gobCL"/>
          <w:b/>
          <w:color w:val="000000" w:themeColor="text1"/>
        </w:rPr>
        <w:t>Admisibilidad manual</w:t>
      </w:r>
    </w:p>
    <w:p w14:paraId="13E58140" w14:textId="77777777" w:rsidR="00D85025" w:rsidRPr="00AB7DE9" w:rsidRDefault="00D85025" w:rsidP="00C3335F">
      <w:pPr>
        <w:spacing w:after="0" w:line="240" w:lineRule="auto"/>
        <w:jc w:val="both"/>
        <w:rPr>
          <w:rFonts w:ascii="gobCL" w:eastAsia="gobCL" w:hAnsi="gobCL" w:cs="gobCL"/>
          <w:b/>
          <w:color w:val="000000" w:themeColor="text1"/>
        </w:rPr>
      </w:pP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5A7E79" w:rsidRPr="00AB7DE9"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AB7DE9" w:rsidRDefault="007C48F8">
            <w:pPr>
              <w:jc w:val="center"/>
              <w:rPr>
                <w:rFonts w:ascii="gobCL" w:eastAsia="gobCL" w:hAnsi="gobCL" w:cs="gobCL"/>
                <w:b/>
                <w:color w:val="000000" w:themeColor="text1"/>
                <w:sz w:val="22"/>
                <w:szCs w:val="22"/>
              </w:rPr>
            </w:pPr>
            <w:r w:rsidRPr="00AB7DE9">
              <w:rPr>
                <w:rFonts w:ascii="gobCL" w:eastAsia="gobCL" w:hAnsi="gobCL" w:cs="gobCL"/>
                <w:b/>
                <w:color w:val="000000" w:themeColor="text1"/>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AB7DE9" w:rsidRDefault="007C48F8">
            <w:pPr>
              <w:pBdr>
                <w:top w:val="nil"/>
                <w:left w:val="nil"/>
                <w:bottom w:val="nil"/>
                <w:right w:val="nil"/>
                <w:between w:val="nil"/>
              </w:pBdr>
              <w:ind w:firstLine="74"/>
              <w:jc w:val="center"/>
              <w:rPr>
                <w:rFonts w:ascii="gobCL" w:eastAsia="gobCL" w:hAnsi="gobCL" w:cs="gobCL"/>
                <w:b/>
                <w:color w:val="000000" w:themeColor="text1"/>
                <w:sz w:val="22"/>
                <w:szCs w:val="22"/>
              </w:rPr>
            </w:pPr>
            <w:r w:rsidRPr="00AB7DE9">
              <w:rPr>
                <w:rFonts w:ascii="gobCL" w:eastAsia="gobCL" w:hAnsi="gobCL" w:cs="gobCL"/>
                <w:b/>
                <w:color w:val="000000" w:themeColor="text1"/>
              </w:rPr>
              <w:t>Medio de verificación</w:t>
            </w:r>
          </w:p>
        </w:tc>
      </w:tr>
      <w:tr w:rsidR="005A7E79" w:rsidRPr="00AB7DE9"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152319A7" w:rsidR="00E32D6A" w:rsidRPr="00AB7DE9" w:rsidRDefault="007C48F8">
            <w:pPr>
              <w:jc w:val="both"/>
              <w:rPr>
                <w:rFonts w:ascii="gobCL" w:eastAsia="gobCL" w:hAnsi="gobCL" w:cs="gobCL"/>
                <w:color w:val="000000" w:themeColor="text1"/>
                <w:sz w:val="22"/>
                <w:szCs w:val="22"/>
              </w:rPr>
            </w:pPr>
            <w:r w:rsidRPr="00AB7DE9">
              <w:rPr>
                <w:rFonts w:ascii="gobCL" w:eastAsia="gobCL" w:hAnsi="gobCL" w:cs="gobCL"/>
                <w:color w:val="000000" w:themeColor="text1"/>
              </w:rPr>
              <w:t>Contar con ventas netas anuales demostrables mayores</w:t>
            </w:r>
            <w:r w:rsidR="000350C9" w:rsidRPr="00AB7DE9">
              <w:rPr>
                <w:rFonts w:ascii="gobCL" w:eastAsia="gobCL" w:hAnsi="gobCL" w:cs="gobCL"/>
                <w:color w:val="000000" w:themeColor="text1"/>
              </w:rPr>
              <w:t xml:space="preserve"> o iguales</w:t>
            </w:r>
            <w:r w:rsidR="00CA7E52" w:rsidRPr="00AB7DE9">
              <w:rPr>
                <w:rFonts w:ascii="gobCL" w:eastAsia="gobCL" w:hAnsi="gobCL" w:cs="gobCL"/>
                <w:color w:val="000000" w:themeColor="text1"/>
              </w:rPr>
              <w:t xml:space="preserve"> </w:t>
            </w:r>
            <w:r w:rsidR="004A7235" w:rsidRPr="00AB7DE9">
              <w:rPr>
                <w:rFonts w:ascii="gobCL" w:eastAsia="gobCL" w:hAnsi="gobCL" w:cs="gobCL"/>
                <w:color w:val="000000" w:themeColor="text1"/>
              </w:rPr>
              <w:t xml:space="preserve">a </w:t>
            </w:r>
            <w:r w:rsidR="00741B43" w:rsidRPr="00AB7DE9">
              <w:rPr>
                <w:rFonts w:ascii="gobCL" w:eastAsia="gobCL" w:hAnsi="gobCL" w:cs="gobCL"/>
                <w:color w:val="000000" w:themeColor="text1"/>
              </w:rPr>
              <w:t>1</w:t>
            </w:r>
            <w:r w:rsidR="000350C9" w:rsidRPr="00AB7DE9">
              <w:rPr>
                <w:rFonts w:ascii="gobCL" w:eastAsia="gobCL" w:hAnsi="gobCL" w:cs="gobCL"/>
                <w:color w:val="000000" w:themeColor="text1"/>
              </w:rPr>
              <w:t>0</w:t>
            </w:r>
            <w:r w:rsidR="004A7235" w:rsidRPr="00AB7DE9">
              <w:rPr>
                <w:rFonts w:ascii="gobCL" w:eastAsia="gobCL" w:hAnsi="gobCL" w:cs="gobCL"/>
                <w:color w:val="000000" w:themeColor="text1"/>
              </w:rPr>
              <w:t xml:space="preserve">0 </w:t>
            </w:r>
            <w:r w:rsidR="000350C9" w:rsidRPr="00AB7DE9">
              <w:rPr>
                <w:rFonts w:ascii="gobCL" w:eastAsia="gobCL" w:hAnsi="gobCL" w:cs="gobCL"/>
                <w:color w:val="000000" w:themeColor="text1"/>
              </w:rPr>
              <w:t xml:space="preserve">UF </w:t>
            </w:r>
            <w:r w:rsidR="00741B43" w:rsidRPr="00AB7DE9">
              <w:rPr>
                <w:rFonts w:ascii="gobCL" w:eastAsia="gobCL" w:hAnsi="gobCL" w:cs="gobCL"/>
                <w:color w:val="000000" w:themeColor="text1"/>
              </w:rPr>
              <w:t>e inferiores o iguales a 2</w:t>
            </w:r>
            <w:r w:rsidR="004A7235" w:rsidRPr="00AB7DE9">
              <w:rPr>
                <w:rFonts w:ascii="gobCL" w:eastAsia="gobCL" w:hAnsi="gobCL" w:cs="gobCL"/>
                <w:color w:val="000000" w:themeColor="text1"/>
              </w:rPr>
              <w:t>5.0</w:t>
            </w:r>
            <w:r w:rsidRPr="00AB7DE9">
              <w:rPr>
                <w:rFonts w:ascii="gobCL" w:eastAsia="gobCL" w:hAnsi="gobCL" w:cs="gobCL"/>
                <w:color w:val="000000" w:themeColor="text1"/>
              </w:rPr>
              <w:t xml:space="preserve">00 UF. </w:t>
            </w:r>
          </w:p>
          <w:p w14:paraId="535D7C58" w14:textId="77777777" w:rsidR="005D07CD" w:rsidRPr="00AB7DE9" w:rsidRDefault="005D07CD">
            <w:pPr>
              <w:jc w:val="both"/>
              <w:rPr>
                <w:rFonts w:ascii="gobCL" w:eastAsia="gobCL" w:hAnsi="gobCL" w:cs="gobCL"/>
                <w:color w:val="000000" w:themeColor="text1"/>
                <w:sz w:val="22"/>
                <w:szCs w:val="22"/>
              </w:rPr>
            </w:pPr>
          </w:p>
          <w:p w14:paraId="0333DF5A" w14:textId="521FD2E6" w:rsidR="004A116D" w:rsidRPr="00AB7DE9" w:rsidRDefault="007C48F8">
            <w:pPr>
              <w:jc w:val="both"/>
              <w:rPr>
                <w:rFonts w:ascii="gobCL" w:eastAsia="gobCL" w:hAnsi="gobCL" w:cs="gobCL"/>
                <w:b/>
                <w:color w:val="000000" w:themeColor="text1"/>
                <w:sz w:val="22"/>
                <w:szCs w:val="22"/>
              </w:rPr>
            </w:pPr>
            <w:r w:rsidRPr="00AB7DE9">
              <w:rPr>
                <w:rFonts w:ascii="gobCL" w:eastAsia="gobCL" w:hAnsi="gobCL" w:cs="gobCL"/>
                <w:color w:val="000000" w:themeColor="text1"/>
              </w:rPr>
              <w:t>Para el cálculo del nivel de las ventas netas se utilizará el valor de la UF correspondiente a la fecha de inicio de la presente convocatoria y se utilizará el siguiente período:</w:t>
            </w:r>
            <w:r w:rsidR="005D07CD" w:rsidRPr="00AB7DE9">
              <w:rPr>
                <w:rFonts w:ascii="gobCL" w:eastAsia="gobCL" w:hAnsi="gobCL" w:cs="gobCL"/>
                <w:color w:val="000000" w:themeColor="text1"/>
              </w:rPr>
              <w:t xml:space="preserve"> </w:t>
            </w:r>
            <w:r w:rsidR="003F0FC1" w:rsidRPr="00AB7DE9">
              <w:rPr>
                <w:rFonts w:ascii="gobCL" w:eastAsia="gobCL" w:hAnsi="gobCL" w:cs="gobCL"/>
                <w:b/>
                <w:color w:val="000000" w:themeColor="text1"/>
              </w:rPr>
              <w:t>Febrero</w:t>
            </w:r>
            <w:r w:rsidR="00ED725E" w:rsidRPr="00AB7DE9">
              <w:rPr>
                <w:rFonts w:ascii="gobCL" w:eastAsia="gobCL" w:hAnsi="gobCL" w:cs="gobCL"/>
                <w:b/>
                <w:color w:val="000000" w:themeColor="text1"/>
              </w:rPr>
              <w:t xml:space="preserve"> 20</w:t>
            </w:r>
            <w:r w:rsidR="003F0FC1" w:rsidRPr="00AB7DE9">
              <w:rPr>
                <w:rFonts w:ascii="gobCL" w:eastAsia="gobCL" w:hAnsi="gobCL" w:cs="gobCL"/>
                <w:b/>
                <w:color w:val="000000" w:themeColor="text1"/>
              </w:rPr>
              <w:t>20</w:t>
            </w:r>
            <w:r w:rsidR="00ED725E" w:rsidRPr="00AB7DE9">
              <w:rPr>
                <w:rFonts w:ascii="gobCL" w:eastAsia="gobCL" w:hAnsi="gobCL" w:cs="gobCL"/>
                <w:b/>
                <w:color w:val="000000" w:themeColor="text1"/>
              </w:rPr>
              <w:t xml:space="preserve"> – </w:t>
            </w:r>
            <w:r w:rsidR="003F0FC1" w:rsidRPr="00AB7DE9">
              <w:rPr>
                <w:rFonts w:ascii="gobCL" w:eastAsia="gobCL" w:hAnsi="gobCL" w:cs="gobCL"/>
                <w:b/>
                <w:color w:val="000000" w:themeColor="text1"/>
              </w:rPr>
              <w:t>Enero</w:t>
            </w:r>
            <w:r w:rsidR="004A116D" w:rsidRPr="00AB7DE9">
              <w:rPr>
                <w:rFonts w:ascii="gobCL" w:eastAsia="gobCL" w:hAnsi="gobCL" w:cs="gobCL"/>
                <w:b/>
                <w:color w:val="000000" w:themeColor="text1"/>
              </w:rPr>
              <w:t xml:space="preserve"> 202</w:t>
            </w:r>
            <w:r w:rsidR="003F0FC1" w:rsidRPr="00AB7DE9">
              <w:rPr>
                <w:rFonts w:ascii="gobCL" w:eastAsia="gobCL" w:hAnsi="gobCL" w:cs="gobCL"/>
                <w:b/>
                <w:color w:val="000000" w:themeColor="text1"/>
              </w:rPr>
              <w:t>1</w:t>
            </w:r>
          </w:p>
          <w:p w14:paraId="5DF2FE90" w14:textId="77777777" w:rsidR="004A116D" w:rsidRPr="00AB7DE9" w:rsidRDefault="004A116D">
            <w:pPr>
              <w:jc w:val="both"/>
              <w:rPr>
                <w:rFonts w:ascii="gobCL" w:eastAsia="gobCL" w:hAnsi="gobCL" w:cs="gobCL"/>
                <w:b/>
                <w:color w:val="000000" w:themeColor="text1"/>
                <w:sz w:val="22"/>
                <w:szCs w:val="22"/>
              </w:rPr>
            </w:pPr>
          </w:p>
          <w:p w14:paraId="184AF054" w14:textId="1631E19D" w:rsidR="002862B1" w:rsidRPr="00AB7DE9" w:rsidRDefault="007C48F8">
            <w:pPr>
              <w:jc w:val="both"/>
              <w:rPr>
                <w:rFonts w:ascii="gobCL" w:eastAsia="gobCL" w:hAnsi="gobCL" w:cs="gobCL"/>
                <w:color w:val="000000" w:themeColor="text1"/>
                <w:sz w:val="22"/>
                <w:szCs w:val="22"/>
              </w:rPr>
            </w:pPr>
            <w:r w:rsidRPr="00AB7DE9">
              <w:rPr>
                <w:rFonts w:ascii="gobCL" w:eastAsia="gobCL" w:hAnsi="gobCL" w:cs="gobCL"/>
                <w:color w:val="000000" w:themeColor="text1"/>
              </w:rPr>
              <w:t xml:space="preserve">Para el cálculo de ventas se consideran los códigos 538, 020 y 142 de los respectivos Formularios N°29. </w:t>
            </w: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AB7DE9" w:rsidRDefault="007C48F8">
            <w:pPr>
              <w:pBdr>
                <w:top w:val="nil"/>
                <w:left w:val="nil"/>
                <w:bottom w:val="nil"/>
                <w:right w:val="nil"/>
                <w:between w:val="nil"/>
              </w:pBdr>
              <w:jc w:val="both"/>
              <w:rPr>
                <w:rFonts w:ascii="gobCL" w:eastAsia="gobCL" w:hAnsi="gobCL" w:cs="gobCL"/>
                <w:color w:val="000000" w:themeColor="text1"/>
                <w:sz w:val="22"/>
                <w:szCs w:val="22"/>
              </w:rPr>
            </w:pPr>
            <w:r w:rsidRPr="00AB7DE9">
              <w:rPr>
                <w:rFonts w:ascii="gobCL" w:eastAsia="gobCL" w:hAnsi="gobCL" w:cs="gobCL"/>
                <w:color w:val="000000" w:themeColor="text1"/>
              </w:rPr>
              <w:t xml:space="preserve">Carpeta Tributaria Electrónica completa para Solicitar Créditos disponible en </w:t>
            </w:r>
            <w:hyperlink r:id="rId16" w:history="1">
              <w:r w:rsidR="0005311B" w:rsidRPr="00AB7DE9">
                <w:rPr>
                  <w:rStyle w:val="Hipervnculo"/>
                  <w:rFonts w:ascii="gobCL" w:eastAsia="gobCL" w:hAnsi="gobCL" w:cs="gobCL"/>
                  <w:color w:val="000000" w:themeColor="text1"/>
                </w:rPr>
                <w:t>https://zeus.sii.cl/dii_doc/carpeta_tributaria/html/index.htm</w:t>
              </w:r>
            </w:hyperlink>
          </w:p>
          <w:p w14:paraId="2AB1D1C6" w14:textId="77777777" w:rsidR="002862B1" w:rsidRPr="00AB7DE9" w:rsidRDefault="002862B1">
            <w:pPr>
              <w:jc w:val="both"/>
              <w:rPr>
                <w:rFonts w:ascii="gobCL" w:eastAsia="gobCL" w:hAnsi="gobCL" w:cs="gobCL"/>
                <w:color w:val="000000" w:themeColor="text1"/>
                <w:sz w:val="22"/>
                <w:szCs w:val="22"/>
              </w:rPr>
            </w:pPr>
          </w:p>
        </w:tc>
      </w:tr>
      <w:tr w:rsidR="005A7E79" w:rsidRPr="00AB7DE9"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541CC42A" w:rsidR="00E32D6A" w:rsidRPr="00AB7DE9" w:rsidRDefault="00E32D6A" w:rsidP="00C3335F">
            <w:pPr>
              <w:pBdr>
                <w:top w:val="nil"/>
                <w:left w:val="nil"/>
                <w:bottom w:val="nil"/>
                <w:right w:val="nil"/>
                <w:between w:val="nil"/>
              </w:pBdr>
              <w:jc w:val="both"/>
              <w:rPr>
                <w:rFonts w:ascii="gobCL" w:eastAsia="gobCL" w:hAnsi="gobCL" w:cs="gobCL"/>
                <w:color w:val="000000" w:themeColor="text1"/>
                <w:sz w:val="22"/>
                <w:szCs w:val="22"/>
              </w:rPr>
            </w:pPr>
            <w:r w:rsidRPr="00AB7DE9">
              <w:rPr>
                <w:rFonts w:ascii="gobCL" w:eastAsia="gobCL" w:hAnsi="gobCL" w:cs="gobCL"/>
                <w:b/>
                <w:color w:val="000000" w:themeColor="text1"/>
              </w:rPr>
              <w:lastRenderedPageBreak/>
              <w:t xml:space="preserve">Tener </w:t>
            </w:r>
            <w:r w:rsidR="004A116D" w:rsidRPr="00AB7DE9">
              <w:rPr>
                <w:rFonts w:ascii="gobCL" w:eastAsia="gobCL" w:hAnsi="gobCL" w:cs="gobCL"/>
                <w:b/>
                <w:color w:val="000000" w:themeColor="text1"/>
              </w:rPr>
              <w:t>al menos un 2</w:t>
            </w:r>
            <w:r w:rsidR="000350C9" w:rsidRPr="00AB7DE9">
              <w:rPr>
                <w:rFonts w:ascii="gobCL" w:eastAsia="gobCL" w:hAnsi="gobCL" w:cs="gobCL"/>
                <w:b/>
                <w:color w:val="000000" w:themeColor="text1"/>
              </w:rPr>
              <w:t xml:space="preserve">0% </w:t>
            </w:r>
            <w:r w:rsidRPr="00AB7DE9">
              <w:rPr>
                <w:rFonts w:ascii="gobCL" w:eastAsia="gobCL" w:hAnsi="gobCL" w:cs="gobCL"/>
                <w:b/>
                <w:color w:val="000000" w:themeColor="text1"/>
              </w:rPr>
              <w:t>disminución de ventas</w:t>
            </w:r>
            <w:r w:rsidR="000350C9" w:rsidRPr="00AB7DE9">
              <w:rPr>
                <w:rFonts w:ascii="gobCL" w:eastAsia="gobCL" w:hAnsi="gobCL" w:cs="gobCL"/>
                <w:b/>
                <w:color w:val="000000" w:themeColor="text1"/>
              </w:rPr>
              <w:t>.</w:t>
            </w:r>
            <w:r w:rsidRPr="00AB7DE9">
              <w:rPr>
                <w:rFonts w:ascii="gobCL" w:eastAsia="gobCL" w:hAnsi="gobCL" w:cs="gobCL"/>
                <w:b/>
                <w:color w:val="000000" w:themeColor="text1"/>
              </w:rPr>
              <w:t xml:space="preserve"> </w:t>
            </w:r>
          </w:p>
          <w:p w14:paraId="2C38203A" w14:textId="6E55353C" w:rsidR="002862B1" w:rsidRPr="00AB7DE9" w:rsidRDefault="000350C9" w:rsidP="00C3335F">
            <w:pPr>
              <w:pBdr>
                <w:top w:val="nil"/>
                <w:left w:val="nil"/>
                <w:bottom w:val="nil"/>
                <w:right w:val="nil"/>
                <w:between w:val="nil"/>
              </w:pBdr>
              <w:jc w:val="both"/>
              <w:rPr>
                <w:rFonts w:ascii="gobCL" w:eastAsia="gobCL" w:hAnsi="gobCL" w:cs="gobCL"/>
                <w:color w:val="000000" w:themeColor="text1"/>
                <w:sz w:val="22"/>
                <w:szCs w:val="22"/>
              </w:rPr>
            </w:pPr>
            <w:r w:rsidRPr="00AB7DE9">
              <w:rPr>
                <w:rFonts w:ascii="gobCL" w:eastAsia="gobCL" w:hAnsi="gobCL" w:cs="gobCL"/>
                <w:color w:val="000000" w:themeColor="text1"/>
              </w:rPr>
              <w:t>E</w:t>
            </w:r>
            <w:r w:rsidR="00E32D6A" w:rsidRPr="00AB7DE9">
              <w:rPr>
                <w:rFonts w:ascii="gobCL" w:eastAsia="gobCL" w:hAnsi="gobCL" w:cs="gobCL"/>
                <w:color w:val="000000" w:themeColor="text1"/>
              </w:rPr>
              <w:t xml:space="preserve">l porcentaje de disminución de ventas se calculará comparando </w:t>
            </w:r>
            <w:r w:rsidR="005D07CD" w:rsidRPr="00AB7DE9">
              <w:rPr>
                <w:rFonts w:ascii="gobCL" w:eastAsia="gobCL" w:hAnsi="gobCL" w:cs="gobCL"/>
                <w:color w:val="000000" w:themeColor="text1"/>
              </w:rPr>
              <w:t>el total de</w:t>
            </w:r>
            <w:r w:rsidR="00E32D6A" w:rsidRPr="00AB7DE9">
              <w:rPr>
                <w:rFonts w:ascii="gobCL" w:eastAsia="gobCL" w:hAnsi="gobCL" w:cs="gobCL"/>
                <w:color w:val="000000" w:themeColor="text1"/>
              </w:rPr>
              <w:t xml:space="preserve"> ventas del período 1</w:t>
            </w:r>
            <w:r w:rsidR="00003802" w:rsidRPr="00AB7DE9">
              <w:rPr>
                <w:rFonts w:ascii="gobCL" w:eastAsia="gobCL" w:hAnsi="gobCL" w:cs="gobCL"/>
                <w:color w:val="000000" w:themeColor="text1"/>
              </w:rPr>
              <w:t xml:space="preserve"> </w:t>
            </w:r>
            <w:r w:rsidRPr="00AB7DE9">
              <w:rPr>
                <w:rFonts w:ascii="gobCL" w:eastAsia="gobCL" w:hAnsi="gobCL" w:cs="gobCL"/>
                <w:b/>
                <w:color w:val="000000" w:themeColor="text1"/>
              </w:rPr>
              <w:t>(</w:t>
            </w:r>
            <w:r w:rsidR="00800881" w:rsidRPr="00AB7DE9">
              <w:rPr>
                <w:rFonts w:ascii="gobCL" w:eastAsia="gobCL" w:hAnsi="gobCL" w:cs="gobCL"/>
                <w:b/>
                <w:color w:val="000000" w:themeColor="text1"/>
              </w:rPr>
              <w:t>Diciembre 2019</w:t>
            </w:r>
            <w:r w:rsidR="00ED725E" w:rsidRPr="00AB7DE9">
              <w:rPr>
                <w:rFonts w:ascii="gobCL" w:eastAsia="gobCL" w:hAnsi="gobCL" w:cs="gobCL"/>
                <w:b/>
                <w:color w:val="000000" w:themeColor="text1"/>
              </w:rPr>
              <w:t xml:space="preserve"> – </w:t>
            </w:r>
            <w:r w:rsidR="00800881" w:rsidRPr="00AB7DE9">
              <w:rPr>
                <w:rFonts w:ascii="gobCL" w:eastAsia="gobCL" w:hAnsi="gobCL" w:cs="gobCL"/>
                <w:b/>
                <w:color w:val="000000" w:themeColor="text1"/>
              </w:rPr>
              <w:t>Enero 2020</w:t>
            </w:r>
            <w:r w:rsidR="00ED725E" w:rsidRPr="00AB7DE9">
              <w:rPr>
                <w:rFonts w:ascii="gobCL" w:eastAsia="gobCL" w:hAnsi="gobCL" w:cs="gobCL"/>
                <w:b/>
                <w:color w:val="000000" w:themeColor="text1"/>
              </w:rPr>
              <w:t xml:space="preserve"> – </w:t>
            </w:r>
            <w:r w:rsidR="00800881" w:rsidRPr="00AB7DE9">
              <w:rPr>
                <w:rFonts w:ascii="gobCL" w:eastAsia="gobCL" w:hAnsi="gobCL" w:cs="gobCL"/>
                <w:b/>
                <w:color w:val="000000" w:themeColor="text1"/>
              </w:rPr>
              <w:t>Febrero</w:t>
            </w:r>
            <w:r w:rsidR="004A116D" w:rsidRPr="00AB7DE9">
              <w:rPr>
                <w:rFonts w:ascii="gobCL" w:eastAsia="gobCL" w:hAnsi="gobCL" w:cs="gobCL"/>
                <w:b/>
                <w:color w:val="000000" w:themeColor="text1"/>
              </w:rPr>
              <w:t xml:space="preserve"> 20</w:t>
            </w:r>
            <w:r w:rsidR="00800881" w:rsidRPr="00AB7DE9">
              <w:rPr>
                <w:rFonts w:ascii="gobCL" w:eastAsia="gobCL" w:hAnsi="gobCL" w:cs="gobCL"/>
                <w:b/>
                <w:color w:val="000000" w:themeColor="text1"/>
              </w:rPr>
              <w:t>20</w:t>
            </w:r>
            <w:r w:rsidR="004A116D" w:rsidRPr="00AB7DE9">
              <w:rPr>
                <w:rFonts w:ascii="gobCL" w:eastAsia="gobCL" w:hAnsi="gobCL" w:cs="gobCL"/>
                <w:b/>
                <w:color w:val="000000" w:themeColor="text1"/>
              </w:rPr>
              <w:t>) con el tota</w:t>
            </w:r>
            <w:r w:rsidR="00ED725E" w:rsidRPr="00AB7DE9">
              <w:rPr>
                <w:rFonts w:ascii="gobCL" w:eastAsia="gobCL" w:hAnsi="gobCL" w:cs="gobCL"/>
                <w:b/>
                <w:color w:val="000000" w:themeColor="text1"/>
              </w:rPr>
              <w:t>l de ventas del período 2 (</w:t>
            </w:r>
            <w:r w:rsidR="00800881" w:rsidRPr="00AB7DE9">
              <w:rPr>
                <w:rFonts w:ascii="gobCL" w:eastAsia="gobCL" w:hAnsi="gobCL" w:cs="gobCL"/>
                <w:b/>
                <w:color w:val="000000" w:themeColor="text1"/>
              </w:rPr>
              <w:t>Diciembre 2020</w:t>
            </w:r>
            <w:r w:rsidR="00ED725E" w:rsidRPr="00AB7DE9">
              <w:rPr>
                <w:rFonts w:ascii="gobCL" w:eastAsia="gobCL" w:hAnsi="gobCL" w:cs="gobCL"/>
                <w:b/>
                <w:color w:val="000000" w:themeColor="text1"/>
              </w:rPr>
              <w:t xml:space="preserve"> – </w:t>
            </w:r>
            <w:r w:rsidR="00800881" w:rsidRPr="00AB7DE9">
              <w:rPr>
                <w:rFonts w:ascii="gobCL" w:eastAsia="gobCL" w:hAnsi="gobCL" w:cs="gobCL"/>
                <w:b/>
                <w:color w:val="000000" w:themeColor="text1"/>
              </w:rPr>
              <w:t>Enero 2021</w:t>
            </w:r>
            <w:r w:rsidR="00ED725E" w:rsidRPr="00AB7DE9">
              <w:rPr>
                <w:rFonts w:ascii="gobCL" w:eastAsia="gobCL" w:hAnsi="gobCL" w:cs="gobCL"/>
                <w:b/>
                <w:color w:val="000000" w:themeColor="text1"/>
              </w:rPr>
              <w:t xml:space="preserve"> – </w:t>
            </w:r>
            <w:r w:rsidR="00800881" w:rsidRPr="00AB7DE9">
              <w:rPr>
                <w:rFonts w:ascii="gobCL" w:eastAsia="gobCL" w:hAnsi="gobCL" w:cs="gobCL"/>
                <w:b/>
                <w:color w:val="000000" w:themeColor="text1"/>
              </w:rPr>
              <w:t>Febrero 2021</w:t>
            </w:r>
            <w:r w:rsidR="00E32D6A" w:rsidRPr="00AB7DE9">
              <w:rPr>
                <w:rFonts w:ascii="gobCL" w:eastAsia="gobCL" w:hAnsi="gobCL" w:cs="gobCL"/>
                <w:b/>
                <w:color w:val="000000" w:themeColor="text1"/>
              </w:rPr>
              <w:t>).</w:t>
            </w:r>
          </w:p>
          <w:p w14:paraId="25EADA3A" w14:textId="77777777" w:rsidR="004A116D" w:rsidRPr="00AB7DE9" w:rsidRDefault="004A116D" w:rsidP="00C3335F">
            <w:pPr>
              <w:pBdr>
                <w:top w:val="nil"/>
                <w:left w:val="nil"/>
                <w:bottom w:val="nil"/>
                <w:right w:val="nil"/>
                <w:between w:val="nil"/>
              </w:pBdr>
              <w:jc w:val="both"/>
              <w:rPr>
                <w:rFonts w:ascii="gobCL" w:eastAsia="gobCL" w:hAnsi="gobCL" w:cs="gobCL"/>
                <w:color w:val="000000" w:themeColor="text1"/>
                <w:sz w:val="22"/>
                <w:szCs w:val="22"/>
              </w:rPr>
            </w:pPr>
          </w:p>
          <w:p w14:paraId="1345748E" w14:textId="762CB97E" w:rsidR="00450A16" w:rsidRPr="00AB7DE9" w:rsidRDefault="00450A16" w:rsidP="00C3335F">
            <w:pPr>
              <w:pBdr>
                <w:top w:val="nil"/>
                <w:left w:val="nil"/>
                <w:bottom w:val="nil"/>
                <w:right w:val="nil"/>
                <w:between w:val="nil"/>
              </w:pBdr>
              <w:jc w:val="both"/>
              <w:rPr>
                <w:rFonts w:ascii="gobCL" w:eastAsia="gobCL" w:hAnsi="gobCL" w:cs="gobCL"/>
                <w:color w:val="000000" w:themeColor="text1"/>
                <w:sz w:val="22"/>
                <w:szCs w:val="22"/>
              </w:rPr>
            </w:pPr>
            <w:r w:rsidRPr="00AB7DE9">
              <w:rPr>
                <w:rFonts w:ascii="gobCL" w:eastAsia="gobCL" w:hAnsi="gobCL" w:cs="gobCL"/>
                <w:color w:val="000000" w:themeColor="text1"/>
              </w:rPr>
              <w:t>Para el cálculo de disminución de ventas se consideran los códigos 538, 020 y 142, de los respectivos Formularios N°29.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AB7DE9" w:rsidRDefault="007C48F8">
            <w:pPr>
              <w:pBdr>
                <w:top w:val="nil"/>
                <w:left w:val="nil"/>
                <w:bottom w:val="nil"/>
                <w:right w:val="nil"/>
                <w:between w:val="nil"/>
              </w:pBdr>
              <w:jc w:val="both"/>
              <w:rPr>
                <w:rFonts w:ascii="gobCL" w:eastAsia="gobCL" w:hAnsi="gobCL" w:cs="gobCL"/>
                <w:color w:val="000000" w:themeColor="text1"/>
                <w:sz w:val="22"/>
                <w:szCs w:val="22"/>
              </w:rPr>
            </w:pPr>
            <w:r w:rsidRPr="00AB7DE9">
              <w:rPr>
                <w:rFonts w:ascii="gobCL" w:eastAsia="gobCL" w:hAnsi="gobCL" w:cs="gobCL"/>
                <w:color w:val="000000" w:themeColor="text1"/>
              </w:rPr>
              <w:t xml:space="preserve">Carpeta Tributaria Electrónica completa para Solicitar Créditos disponible en </w:t>
            </w:r>
            <w:hyperlink r:id="rId17" w:history="1">
              <w:r w:rsidR="0005311B" w:rsidRPr="00AB7DE9">
                <w:rPr>
                  <w:rStyle w:val="Hipervnculo"/>
                  <w:rFonts w:ascii="gobCL" w:eastAsia="gobCL" w:hAnsi="gobCL" w:cs="gobCL"/>
                  <w:color w:val="000000" w:themeColor="text1"/>
                </w:rPr>
                <w:t>https://zeus.sii.cl/dii_doc/carpeta_tributaria/html/index.htm</w:t>
              </w:r>
            </w:hyperlink>
          </w:p>
          <w:p w14:paraId="6A952158" w14:textId="33B25D13" w:rsidR="002862B1" w:rsidRPr="00AB7DE9" w:rsidRDefault="002862B1" w:rsidP="00C3335F">
            <w:pPr>
              <w:keepNext/>
              <w:keepLines/>
              <w:pBdr>
                <w:top w:val="nil"/>
                <w:left w:val="nil"/>
                <w:bottom w:val="nil"/>
                <w:right w:val="nil"/>
                <w:between w:val="nil"/>
              </w:pBdr>
              <w:jc w:val="both"/>
              <w:rPr>
                <w:rFonts w:ascii="gobCL" w:eastAsia="gobCL" w:hAnsi="gobCL" w:cs="gobCL"/>
                <w:color w:val="000000" w:themeColor="text1"/>
                <w:sz w:val="22"/>
                <w:szCs w:val="22"/>
              </w:rPr>
            </w:pPr>
          </w:p>
        </w:tc>
      </w:tr>
      <w:tr w:rsidR="0031401B" w:rsidRPr="00AB7DE9" w14:paraId="7879D617" w14:textId="77777777">
        <w:tc>
          <w:tcPr>
            <w:tcW w:w="4531" w:type="dxa"/>
            <w:tcBorders>
              <w:top w:val="single" w:sz="4" w:space="0" w:color="000000"/>
              <w:left w:val="single" w:sz="4" w:space="0" w:color="000000"/>
              <w:bottom w:val="single" w:sz="4" w:space="0" w:color="000000"/>
              <w:right w:val="single" w:sz="4" w:space="0" w:color="000000"/>
            </w:tcBorders>
          </w:tcPr>
          <w:p w14:paraId="50053741" w14:textId="77777777" w:rsidR="003422A4" w:rsidRPr="00AB7DE9" w:rsidRDefault="003422A4" w:rsidP="00C3335F">
            <w:pPr>
              <w:pBdr>
                <w:top w:val="nil"/>
                <w:left w:val="nil"/>
                <w:bottom w:val="nil"/>
                <w:right w:val="nil"/>
                <w:between w:val="nil"/>
              </w:pBdr>
              <w:jc w:val="both"/>
              <w:rPr>
                <w:rFonts w:ascii="gobCL" w:eastAsia="gobCL" w:hAnsi="gobCL" w:cs="gobCL"/>
                <w:b/>
                <w:color w:val="000000" w:themeColor="text1"/>
                <w:sz w:val="22"/>
                <w:szCs w:val="22"/>
              </w:rPr>
            </w:pPr>
            <w:r w:rsidRPr="00AB7DE9">
              <w:rPr>
                <w:rFonts w:ascii="gobCL" w:eastAsia="gobCL" w:hAnsi="gobCL" w:cs="gobCL"/>
                <w:b/>
                <w:color w:val="000000" w:themeColor="text1"/>
              </w:rPr>
              <w:t>Tener inicio de actividades en primera categoría vinculadas al sector Turismo.</w:t>
            </w:r>
          </w:p>
          <w:p w14:paraId="41ACC4FD" w14:textId="77777777" w:rsidR="00C47512" w:rsidRPr="00AB7DE9" w:rsidRDefault="00C47512" w:rsidP="00C3335F">
            <w:pPr>
              <w:pBdr>
                <w:top w:val="nil"/>
                <w:left w:val="nil"/>
                <w:bottom w:val="nil"/>
                <w:right w:val="nil"/>
                <w:between w:val="nil"/>
              </w:pBdr>
              <w:jc w:val="both"/>
              <w:rPr>
                <w:rFonts w:ascii="gobCL" w:eastAsia="gobCL" w:hAnsi="gobCL" w:cs="gobCL"/>
                <w:color w:val="000000" w:themeColor="text1"/>
                <w:sz w:val="22"/>
                <w:szCs w:val="22"/>
              </w:rPr>
            </w:pPr>
            <w:r w:rsidRPr="00AB7DE9">
              <w:rPr>
                <w:rFonts w:ascii="gobCL" w:eastAsia="gobCL" w:hAnsi="gobCL" w:cs="gobCL"/>
                <w:color w:val="000000" w:themeColor="text1"/>
              </w:rPr>
              <w:t>La vinculación al sector Turismo será validada en consideración de:</w:t>
            </w:r>
          </w:p>
          <w:p w14:paraId="11CF946F" w14:textId="6AB415CE" w:rsidR="00521D81" w:rsidRPr="00AB7DE9" w:rsidRDefault="00C47512" w:rsidP="00C3335F">
            <w:pPr>
              <w:numPr>
                <w:ilvl w:val="0"/>
                <w:numId w:val="27"/>
              </w:numPr>
              <w:pBdr>
                <w:top w:val="nil"/>
                <w:left w:val="nil"/>
                <w:bottom w:val="nil"/>
                <w:right w:val="nil"/>
                <w:between w:val="nil"/>
              </w:pBdr>
              <w:jc w:val="both"/>
              <w:rPr>
                <w:rFonts w:ascii="gobCL" w:eastAsia="gobCL" w:hAnsi="gobCL" w:cs="gobCL"/>
                <w:color w:val="000000" w:themeColor="text1"/>
                <w:sz w:val="22"/>
                <w:szCs w:val="22"/>
              </w:rPr>
            </w:pPr>
            <w:r w:rsidRPr="00AB7DE9">
              <w:rPr>
                <w:rFonts w:ascii="gobCL" w:eastAsia="gobCL" w:hAnsi="gobCL" w:cs="gobCL"/>
                <w:color w:val="000000" w:themeColor="text1"/>
              </w:rPr>
              <w:t>Tener inicio de actividades en primera categoría, en alguno de los códigos que se detallan en el Anexo N° 5.</w:t>
            </w:r>
          </w:p>
        </w:tc>
        <w:tc>
          <w:tcPr>
            <w:tcW w:w="4297" w:type="dxa"/>
            <w:tcBorders>
              <w:top w:val="single" w:sz="4" w:space="0" w:color="000000"/>
              <w:left w:val="single" w:sz="4" w:space="0" w:color="000000"/>
              <w:bottom w:val="single" w:sz="4" w:space="0" w:color="000000"/>
              <w:right w:val="single" w:sz="4" w:space="0" w:color="000000"/>
            </w:tcBorders>
          </w:tcPr>
          <w:p w14:paraId="403231B8" w14:textId="01C7A963" w:rsidR="00CC456A" w:rsidRPr="00AB7DE9" w:rsidRDefault="00CC456A" w:rsidP="00C3335F">
            <w:pPr>
              <w:pStyle w:val="Prrafodelista"/>
              <w:numPr>
                <w:ilvl w:val="0"/>
                <w:numId w:val="10"/>
              </w:numPr>
              <w:pBdr>
                <w:top w:val="nil"/>
                <w:left w:val="nil"/>
                <w:bottom w:val="nil"/>
                <w:right w:val="nil"/>
                <w:between w:val="nil"/>
              </w:pBdr>
              <w:ind w:left="216" w:hanging="216"/>
              <w:jc w:val="both"/>
              <w:rPr>
                <w:rFonts w:ascii="gobCL" w:eastAsia="gobCL" w:hAnsi="gobCL" w:cs="gobCL"/>
                <w:color w:val="000000" w:themeColor="text1"/>
                <w:sz w:val="22"/>
                <w:szCs w:val="22"/>
              </w:rPr>
            </w:pPr>
            <w:r w:rsidRPr="00AB7DE9">
              <w:rPr>
                <w:rFonts w:ascii="gobCL" w:eastAsia="gobCL" w:hAnsi="gobCL" w:cs="gobCL"/>
                <w:color w:val="000000" w:themeColor="text1"/>
              </w:rPr>
              <w:t xml:space="preserve">Registro Nacional de Prestadores de Servicios Turísticos de SERNATUR (información provista por dicho servicio al </w:t>
            </w:r>
            <w:r w:rsidR="003A706E" w:rsidRPr="00AB7DE9">
              <w:rPr>
                <w:rFonts w:ascii="gobCL" w:eastAsia="gobCL" w:hAnsi="gobCL" w:cs="gobCL"/>
                <w:color w:val="000000" w:themeColor="text1"/>
              </w:rPr>
              <w:t>1</w:t>
            </w:r>
            <w:r w:rsidRPr="00AB7DE9">
              <w:rPr>
                <w:rFonts w:ascii="gobCL" w:eastAsia="gobCL" w:hAnsi="gobCL" w:cs="gobCL"/>
                <w:color w:val="000000" w:themeColor="text1"/>
              </w:rPr>
              <w:t xml:space="preserve"> de ju</w:t>
            </w:r>
            <w:r w:rsidR="003A706E" w:rsidRPr="00AB7DE9">
              <w:rPr>
                <w:rFonts w:ascii="gobCL" w:eastAsia="gobCL" w:hAnsi="gobCL" w:cs="gobCL"/>
                <w:color w:val="000000" w:themeColor="text1"/>
              </w:rPr>
              <w:t>nio</w:t>
            </w:r>
            <w:r w:rsidRPr="00AB7DE9">
              <w:rPr>
                <w:rFonts w:ascii="gobCL" w:eastAsia="gobCL" w:hAnsi="gobCL" w:cs="gobCL"/>
                <w:color w:val="000000" w:themeColor="text1"/>
              </w:rPr>
              <w:t xml:space="preserve"> de 202</w:t>
            </w:r>
            <w:r w:rsidR="003A706E" w:rsidRPr="00AB7DE9">
              <w:rPr>
                <w:rFonts w:ascii="gobCL" w:eastAsia="gobCL" w:hAnsi="gobCL" w:cs="gobCL"/>
                <w:color w:val="000000" w:themeColor="text1"/>
              </w:rPr>
              <w:t>1</w:t>
            </w:r>
            <w:r w:rsidRPr="00AB7DE9">
              <w:rPr>
                <w:rFonts w:ascii="gobCL" w:eastAsia="gobCL" w:hAnsi="gobCL" w:cs="gobCL"/>
                <w:color w:val="000000" w:themeColor="text1"/>
              </w:rPr>
              <w:t>).</w:t>
            </w:r>
          </w:p>
          <w:p w14:paraId="637E1F0B" w14:textId="12A9091F" w:rsidR="0031401B" w:rsidRPr="00C3335F" w:rsidRDefault="00CC456A" w:rsidP="00C3335F">
            <w:pPr>
              <w:pStyle w:val="Prrafodelista"/>
              <w:numPr>
                <w:ilvl w:val="0"/>
                <w:numId w:val="10"/>
              </w:numPr>
              <w:pBdr>
                <w:top w:val="nil"/>
                <w:left w:val="nil"/>
                <w:bottom w:val="nil"/>
                <w:right w:val="nil"/>
                <w:between w:val="nil"/>
              </w:pBdr>
              <w:ind w:left="216" w:hanging="216"/>
              <w:jc w:val="both"/>
              <w:rPr>
                <w:rFonts w:ascii="gobCL" w:eastAsia="gobCL" w:hAnsi="gobCL" w:cs="gobCL"/>
                <w:color w:val="000000" w:themeColor="text1"/>
              </w:rPr>
            </w:pPr>
            <w:r w:rsidRPr="00AB7DE9">
              <w:rPr>
                <w:rFonts w:ascii="gobCL" w:eastAsia="gobCL" w:hAnsi="gobCL" w:cs="gobCL"/>
                <w:color w:val="000000" w:themeColor="text1"/>
              </w:rPr>
              <w:t xml:space="preserve">Carpeta Tributaria Electrónica completa para Solicitar Créditos disponible en </w:t>
            </w:r>
            <w:hyperlink r:id="rId18" w:history="1">
              <w:r w:rsidRPr="00AB7DE9">
                <w:rPr>
                  <w:rStyle w:val="Hipervnculo"/>
                  <w:rFonts w:ascii="gobCL" w:eastAsia="gobCL" w:hAnsi="gobCL" w:cs="gobCL"/>
                  <w:color w:val="000000" w:themeColor="text1"/>
                </w:rPr>
                <w:t>https://zeus.sii.cl/dii_doc/carpeta_tributaria/html/index.htm</w:t>
              </w:r>
            </w:hyperlink>
            <w:r w:rsidRPr="00AB7DE9">
              <w:rPr>
                <w:rFonts w:ascii="gobCL" w:eastAsia="gobCL" w:hAnsi="gobCL" w:cs="gobCL"/>
                <w:color w:val="000000" w:themeColor="text1"/>
              </w:rPr>
              <w:t xml:space="preserve"> </w:t>
            </w:r>
          </w:p>
        </w:tc>
      </w:tr>
    </w:tbl>
    <w:p w14:paraId="7F20B684" w14:textId="1AB270F6" w:rsidR="000D4CAF" w:rsidRPr="00AB7DE9" w:rsidRDefault="000D4CAF" w:rsidP="00C3335F">
      <w:pPr>
        <w:spacing w:after="0" w:line="240" w:lineRule="auto"/>
        <w:rPr>
          <w:rFonts w:ascii="gobCL" w:eastAsia="gobCL" w:hAnsi="gobCL" w:cs="gobCL"/>
          <w:b/>
          <w:color w:val="000000" w:themeColor="text1"/>
        </w:rPr>
      </w:pPr>
    </w:p>
    <w:p w14:paraId="4D673952" w14:textId="7A4EABF7" w:rsidR="009D6699" w:rsidRPr="00AB7DE9" w:rsidRDefault="009D6699" w:rsidP="00C3335F">
      <w:pPr>
        <w:spacing w:after="0" w:line="240" w:lineRule="auto"/>
        <w:rPr>
          <w:rFonts w:ascii="gobCL" w:eastAsia="gobCL" w:hAnsi="gobCL" w:cs="gobCL"/>
          <w:b/>
          <w:color w:val="000000" w:themeColor="text1"/>
        </w:rPr>
      </w:pPr>
    </w:p>
    <w:p w14:paraId="6047B273" w14:textId="307EF4EC" w:rsidR="002862B1" w:rsidRDefault="007C48F8" w:rsidP="00C3335F">
      <w:pPr>
        <w:spacing w:after="0" w:line="240" w:lineRule="auto"/>
        <w:rPr>
          <w:rFonts w:ascii="gobCL" w:eastAsia="gobCL" w:hAnsi="gobCL" w:cs="gobCL"/>
          <w:b/>
          <w:color w:val="000000" w:themeColor="text1"/>
        </w:rPr>
      </w:pPr>
      <w:r w:rsidRPr="00AB7DE9">
        <w:rPr>
          <w:rFonts w:ascii="gobCL" w:eastAsia="gobCL" w:hAnsi="gobCL" w:cs="gobCL"/>
          <w:b/>
          <w:color w:val="000000" w:themeColor="text1"/>
        </w:rPr>
        <w:t>MEDIOS DE VERIFICACIÓN DEL CUMPLIMIENTO DE LOS REQUISITOS DE FORMALIZACIÓN</w:t>
      </w:r>
    </w:p>
    <w:p w14:paraId="1186D9EE" w14:textId="77777777" w:rsidR="00077AC1" w:rsidRPr="00AB7DE9" w:rsidRDefault="00077AC1" w:rsidP="00C3335F">
      <w:pPr>
        <w:spacing w:after="0" w:line="240" w:lineRule="auto"/>
        <w:rPr>
          <w:rFonts w:ascii="gobCL" w:eastAsia="gobCL" w:hAnsi="gobCL" w:cs="gobCL"/>
          <w:b/>
          <w:color w:val="000000" w:themeColor="text1"/>
        </w:rPr>
      </w:pP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5A7E79" w:rsidRPr="00AB7DE9"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AB7DE9" w:rsidRDefault="007C48F8">
            <w:pPr>
              <w:jc w:val="center"/>
              <w:rPr>
                <w:rFonts w:ascii="gobCL" w:eastAsia="gobCL" w:hAnsi="gobCL" w:cs="gobCL"/>
                <w:b/>
                <w:color w:val="000000" w:themeColor="text1"/>
                <w:sz w:val="22"/>
                <w:szCs w:val="22"/>
              </w:rPr>
            </w:pPr>
            <w:r w:rsidRPr="00AB7DE9">
              <w:rPr>
                <w:rFonts w:ascii="gobCL" w:eastAsia="gobCL" w:hAnsi="gobCL" w:cs="gobCL"/>
                <w:b/>
                <w:color w:val="000000" w:themeColor="text1"/>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AB7DE9" w:rsidRDefault="007C48F8">
            <w:pPr>
              <w:pBdr>
                <w:top w:val="nil"/>
                <w:left w:val="nil"/>
                <w:bottom w:val="nil"/>
                <w:right w:val="nil"/>
                <w:between w:val="nil"/>
              </w:pBdr>
              <w:jc w:val="center"/>
              <w:rPr>
                <w:rFonts w:ascii="gobCL" w:eastAsia="gobCL" w:hAnsi="gobCL" w:cs="gobCL"/>
                <w:b/>
                <w:color w:val="000000" w:themeColor="text1"/>
                <w:sz w:val="22"/>
                <w:szCs w:val="22"/>
              </w:rPr>
            </w:pPr>
            <w:r w:rsidRPr="00AB7DE9">
              <w:rPr>
                <w:rFonts w:ascii="gobCL" w:eastAsia="gobCL" w:hAnsi="gobCL" w:cs="gobCL"/>
                <w:b/>
                <w:color w:val="000000" w:themeColor="text1"/>
              </w:rPr>
              <w:t>Medio de verificación</w:t>
            </w:r>
          </w:p>
        </w:tc>
      </w:tr>
      <w:tr w:rsidR="005A7E79" w:rsidRPr="00AB7DE9" w14:paraId="0B0E9954" w14:textId="77777777" w:rsidTr="00C3335F">
        <w:trPr>
          <w:trHeight w:val="1050"/>
        </w:trPr>
        <w:tc>
          <w:tcPr>
            <w:tcW w:w="4531" w:type="dxa"/>
            <w:tcBorders>
              <w:top w:val="single" w:sz="4" w:space="0" w:color="000000"/>
              <w:left w:val="single" w:sz="4" w:space="0" w:color="000000"/>
              <w:bottom w:val="single" w:sz="4" w:space="0" w:color="000000"/>
              <w:right w:val="single" w:sz="4" w:space="0" w:color="000000"/>
            </w:tcBorders>
          </w:tcPr>
          <w:p w14:paraId="635E0AEB" w14:textId="184DBAE3" w:rsidR="002862B1" w:rsidRPr="00AB7DE9" w:rsidRDefault="007C48F8">
            <w:pPr>
              <w:jc w:val="both"/>
              <w:rPr>
                <w:rFonts w:ascii="gobCL" w:eastAsia="gobCL" w:hAnsi="gobCL" w:cs="gobCL"/>
                <w:color w:val="000000" w:themeColor="text1"/>
                <w:sz w:val="22"/>
                <w:szCs w:val="22"/>
              </w:rPr>
            </w:pPr>
            <w:r w:rsidRPr="00AB7DE9">
              <w:rPr>
                <w:rFonts w:ascii="gobCL" w:eastAsia="gobCL" w:hAnsi="gobCL" w:cs="gobCL"/>
                <w:color w:val="000000" w:themeColor="text1"/>
              </w:rPr>
              <w:t xml:space="preserve">En caso de ser persona jurídica, </w:t>
            </w:r>
            <w:r w:rsidR="00BE59C9" w:rsidRPr="00AB7DE9">
              <w:rPr>
                <w:rFonts w:ascii="gobCL" w:eastAsia="gobCL" w:hAnsi="gobCL" w:cs="gobCL"/>
                <w:color w:val="000000" w:themeColor="text1"/>
              </w:rPr>
              <w:t xml:space="preserve">la empresa </w:t>
            </w:r>
            <w:r w:rsidRPr="00AB7DE9">
              <w:rPr>
                <w:rFonts w:ascii="gobCL" w:eastAsia="gobCL" w:hAnsi="gobCL" w:cs="gobCL"/>
                <w:color w:val="000000" w:themeColor="text1"/>
              </w:rPr>
              <w:t>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9D5D30E" w14:textId="2B0ACD6D" w:rsidR="002862B1" w:rsidRPr="00AB7DE9" w:rsidRDefault="00BE59C9">
            <w:pPr>
              <w:jc w:val="both"/>
              <w:rPr>
                <w:rFonts w:ascii="gobCL" w:eastAsia="gobCL" w:hAnsi="gobCL" w:cs="gobCL"/>
                <w:color w:val="000000" w:themeColor="text1"/>
                <w:sz w:val="22"/>
                <w:szCs w:val="22"/>
              </w:rPr>
            </w:pPr>
            <w:r w:rsidRPr="00AB7DE9">
              <w:rPr>
                <w:rFonts w:ascii="gobCL" w:eastAsia="gobCL" w:hAnsi="gobCL" w:cs="gobCL"/>
                <w:color w:val="000000" w:themeColor="text1"/>
              </w:rPr>
              <w:t xml:space="preserve">Este requisito podrá ser validado a través de la Carpeta Tributaria Electrónica adjuntada en el formulario de postulación u otro medio autorizado por Sercotec. </w:t>
            </w:r>
          </w:p>
        </w:tc>
      </w:tr>
      <w:tr w:rsidR="005A7E79" w:rsidRPr="00AB7DE9" w14:paraId="55ABE39B" w14:textId="77777777">
        <w:tc>
          <w:tcPr>
            <w:tcW w:w="4531" w:type="dxa"/>
            <w:tcBorders>
              <w:top w:val="single" w:sz="4" w:space="0" w:color="000000"/>
              <w:left w:val="single" w:sz="4" w:space="0" w:color="000000"/>
              <w:bottom w:val="single" w:sz="4" w:space="0" w:color="000000"/>
              <w:right w:val="single" w:sz="4" w:space="0" w:color="000000"/>
            </w:tcBorders>
          </w:tcPr>
          <w:p w14:paraId="4A1CEBCE" w14:textId="002CB1E2" w:rsidR="002862B1" w:rsidRPr="00AB7DE9" w:rsidRDefault="00BE59C9" w:rsidP="00C3335F">
            <w:pPr>
              <w:jc w:val="both"/>
              <w:rPr>
                <w:rFonts w:ascii="gobCL" w:eastAsia="gobCL" w:hAnsi="gobCL" w:cs="gobCL"/>
                <w:color w:val="000000" w:themeColor="text1"/>
                <w:sz w:val="22"/>
                <w:szCs w:val="22"/>
              </w:rPr>
            </w:pPr>
            <w:r w:rsidRPr="00AB7DE9">
              <w:rPr>
                <w:rFonts w:ascii="gobCL" w:eastAsia="gobCL" w:hAnsi="gobCL" w:cs="gobCL"/>
                <w:color w:val="000000" w:themeColor="text1"/>
              </w:rPr>
              <w:t xml:space="preserve">El empresario/a seleccionado, en conjunto con el AOS, deberá ajustar su Plan de Inversión (cuadro presupuestario y programación de gastos), documento que deberá ser presentado y validado por el ejecutivo/a de fomento, previo a la firma de contrato. El formato estará disponible en el Anexo 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28F11D4" w14:textId="77777777" w:rsidR="002862B1" w:rsidRPr="00AB7DE9" w:rsidRDefault="007C48F8">
            <w:pPr>
              <w:ind w:left="25"/>
              <w:jc w:val="both"/>
              <w:rPr>
                <w:rFonts w:ascii="gobCL" w:eastAsia="gobCL" w:hAnsi="gobCL" w:cs="gobCL"/>
                <w:color w:val="000000" w:themeColor="text1"/>
                <w:sz w:val="22"/>
                <w:szCs w:val="22"/>
              </w:rPr>
            </w:pPr>
            <w:r w:rsidRPr="00AB7DE9">
              <w:rPr>
                <w:rFonts w:ascii="gobCL" w:eastAsia="gobCL" w:hAnsi="gobCL" w:cs="gobCL"/>
                <w:color w:val="000000" w:themeColor="text1"/>
              </w:rPr>
              <w:t xml:space="preserve">Plan de Inversión elaborado en conjunto con el AOS, y validado por el ejecutivo de fomento. </w:t>
            </w:r>
          </w:p>
        </w:tc>
      </w:tr>
      <w:tr w:rsidR="005A7E79" w:rsidRPr="00AB7DE9"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AB7DE9" w:rsidRDefault="007C48F8">
            <w:pPr>
              <w:jc w:val="both"/>
              <w:rPr>
                <w:rFonts w:ascii="gobCL" w:eastAsia="gobCL" w:hAnsi="gobCL" w:cs="gobCL"/>
                <w:color w:val="000000" w:themeColor="text1"/>
                <w:sz w:val="22"/>
                <w:szCs w:val="22"/>
              </w:rPr>
            </w:pPr>
            <w:r w:rsidRPr="00AB7DE9">
              <w:rPr>
                <w:rFonts w:ascii="gobCL" w:eastAsia="gobCL" w:hAnsi="gobCL" w:cs="gobCL"/>
                <w:color w:val="000000" w:themeColor="text1"/>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BCE6A29" w14:textId="77777777" w:rsidR="002862B1" w:rsidRPr="00AB7DE9" w:rsidRDefault="007C48F8">
            <w:pPr>
              <w:ind w:left="25"/>
              <w:jc w:val="both"/>
              <w:rPr>
                <w:rFonts w:ascii="gobCL" w:eastAsia="gobCL" w:hAnsi="gobCL" w:cs="gobCL"/>
                <w:color w:val="000000" w:themeColor="text1"/>
                <w:sz w:val="22"/>
                <w:szCs w:val="22"/>
              </w:rPr>
            </w:pPr>
            <w:r w:rsidRPr="00AB7DE9">
              <w:rPr>
                <w:rFonts w:ascii="gobCL" w:eastAsia="gobCL" w:hAnsi="gobCL" w:cs="gobCL"/>
                <w:color w:val="000000" w:themeColor="text1"/>
              </w:rPr>
              <w:t xml:space="preserve">Este requisito será validado a través de Certificado de Antecedentes Laborales y Previsionales (F30) disponible en </w:t>
            </w:r>
            <w:hyperlink r:id="rId19">
              <w:r w:rsidRPr="00AB7DE9">
                <w:rPr>
                  <w:rFonts w:ascii="gobCL" w:eastAsia="gobCL" w:hAnsi="gobCL" w:cs="gobCL"/>
                  <w:color w:val="000000" w:themeColor="text1"/>
                  <w:u w:val="single"/>
                </w:rPr>
                <w:t>https://www.dt.gob.cl/portal/1626/w3-article-100359.html</w:t>
              </w:r>
            </w:hyperlink>
          </w:p>
        </w:tc>
      </w:tr>
      <w:tr w:rsidR="005A7E79" w:rsidRPr="00AB7DE9"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77777777" w:rsidR="002862B1" w:rsidRPr="00AB7DE9" w:rsidRDefault="007C48F8">
            <w:pPr>
              <w:jc w:val="both"/>
              <w:rPr>
                <w:rFonts w:ascii="gobCL" w:eastAsia="gobCL" w:hAnsi="gobCL" w:cs="gobCL"/>
                <w:color w:val="000000" w:themeColor="text1"/>
                <w:sz w:val="22"/>
                <w:szCs w:val="22"/>
              </w:rPr>
            </w:pPr>
            <w:r w:rsidRPr="00AB7DE9">
              <w:rPr>
                <w:rFonts w:ascii="gobCL" w:eastAsia="gobCL" w:hAnsi="gobCL" w:cs="gobCL"/>
                <w:color w:val="000000" w:themeColor="text1"/>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AB7DE9" w:rsidRDefault="007C48F8">
            <w:pPr>
              <w:ind w:left="25"/>
              <w:jc w:val="both"/>
              <w:rPr>
                <w:rFonts w:ascii="gobCL" w:eastAsia="gobCL" w:hAnsi="gobCL" w:cs="gobCL"/>
                <w:color w:val="000000" w:themeColor="text1"/>
                <w:sz w:val="22"/>
                <w:szCs w:val="22"/>
              </w:rPr>
            </w:pPr>
            <w:r w:rsidRPr="00AB7DE9">
              <w:rPr>
                <w:rFonts w:ascii="gobCL" w:eastAsia="gobCL" w:hAnsi="gobCL" w:cs="gobCL"/>
                <w:color w:val="000000" w:themeColor="text1"/>
              </w:rPr>
              <w:t>Declaración Jurada simple de probidad, según formato de Anexo N°4.</w:t>
            </w:r>
          </w:p>
        </w:tc>
      </w:tr>
      <w:tr w:rsidR="005A7E79" w:rsidRPr="00AB7DE9"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AB7DE9" w:rsidRDefault="007C48F8">
            <w:pPr>
              <w:jc w:val="both"/>
              <w:rPr>
                <w:rFonts w:ascii="gobCL" w:eastAsia="gobCL" w:hAnsi="gobCL" w:cs="gobCL"/>
                <w:color w:val="000000" w:themeColor="text1"/>
                <w:sz w:val="22"/>
                <w:szCs w:val="22"/>
              </w:rPr>
            </w:pPr>
            <w:r w:rsidRPr="00AB7DE9">
              <w:rPr>
                <w:rFonts w:ascii="gobCL" w:eastAsia="gobCL" w:hAnsi="gobCL" w:cs="gobCL"/>
                <w:color w:val="000000" w:themeColor="text1"/>
              </w:rPr>
              <w:t>Suscripción de Declaración jurada de no consanguinidad en la rendición de gastos</w:t>
            </w:r>
            <w:r w:rsidR="00ED7004" w:rsidRPr="00AB7DE9">
              <w:rPr>
                <w:rFonts w:ascii="gobCL" w:eastAsia="gobCL" w:hAnsi="gobCL" w:cs="gobCL"/>
                <w:color w:val="000000" w:themeColor="text1"/>
              </w:rPr>
              <w:t>.</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Pr="00AB7DE9" w:rsidRDefault="007C48F8">
            <w:pPr>
              <w:ind w:left="25"/>
              <w:jc w:val="both"/>
              <w:rPr>
                <w:rFonts w:ascii="gobCL" w:eastAsia="gobCL" w:hAnsi="gobCL" w:cs="gobCL"/>
                <w:color w:val="000000" w:themeColor="text1"/>
                <w:sz w:val="22"/>
                <w:szCs w:val="22"/>
              </w:rPr>
            </w:pPr>
            <w:r w:rsidRPr="00AB7DE9">
              <w:rPr>
                <w:rFonts w:ascii="gobCL" w:eastAsia="gobCL" w:hAnsi="gobCL" w:cs="gobCL"/>
                <w:color w:val="000000" w:themeColor="text1"/>
              </w:rPr>
              <w:t xml:space="preserve">Declaración de no consanguinidad en el reembolso o compra de los gastos según formato Anexo N° 3. </w:t>
            </w:r>
          </w:p>
        </w:tc>
      </w:tr>
      <w:tr w:rsidR="005A7E79" w:rsidRPr="00AB7DE9"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79CFAFDE" w:rsidR="002862B1" w:rsidRPr="00AB7DE9" w:rsidRDefault="007C48F8">
            <w:pPr>
              <w:ind w:left="25"/>
              <w:jc w:val="both"/>
              <w:rPr>
                <w:rFonts w:ascii="gobCL" w:eastAsia="gobCL" w:hAnsi="gobCL" w:cs="gobCL"/>
                <w:b/>
                <w:color w:val="000000" w:themeColor="text1"/>
                <w:sz w:val="22"/>
                <w:szCs w:val="22"/>
                <w:u w:val="single"/>
              </w:rPr>
            </w:pPr>
            <w:r w:rsidRPr="00AB7DE9">
              <w:rPr>
                <w:rFonts w:ascii="gobCL" w:eastAsia="gobCL" w:hAnsi="gobCL" w:cs="gobCL"/>
                <w:color w:val="000000" w:themeColor="text1"/>
              </w:rPr>
              <w:t>No tener rendiciones pendientes con Sercotec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7777777" w:rsidR="002862B1" w:rsidRPr="00AB7DE9" w:rsidRDefault="007C48F8">
            <w:pPr>
              <w:ind w:left="25"/>
              <w:jc w:val="both"/>
              <w:rPr>
                <w:rFonts w:ascii="gobCL" w:eastAsia="gobCL" w:hAnsi="gobCL" w:cs="gobCL"/>
                <w:color w:val="000000" w:themeColor="text1"/>
                <w:sz w:val="22"/>
                <w:szCs w:val="22"/>
              </w:rPr>
            </w:pPr>
            <w:r w:rsidRPr="00AB7DE9">
              <w:rPr>
                <w:rFonts w:ascii="gobCL" w:eastAsia="gobCL" w:hAnsi="gobCL" w:cs="gobCL"/>
                <w:color w:val="000000" w:themeColor="text1"/>
              </w:rPr>
              <w:t>Requisito validado por Sercotec para el RUT de la empresa postulante.</w:t>
            </w:r>
          </w:p>
        </w:tc>
      </w:tr>
      <w:tr w:rsidR="005A7E79" w:rsidRPr="00AB7DE9"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61A56785" w14:textId="2A893CB3" w:rsidR="001515EE" w:rsidRPr="00AB7DE9" w:rsidRDefault="0031401B">
            <w:pPr>
              <w:ind w:left="25"/>
              <w:jc w:val="both"/>
              <w:rPr>
                <w:rFonts w:ascii="gobCL" w:eastAsia="gobCL" w:hAnsi="gobCL" w:cs="gobCL"/>
                <w:color w:val="000000" w:themeColor="text1"/>
                <w:sz w:val="22"/>
                <w:szCs w:val="22"/>
              </w:rPr>
            </w:pPr>
            <w:r w:rsidRPr="00AB7DE9">
              <w:rPr>
                <w:rFonts w:ascii="gobCL" w:eastAsia="gobCL" w:hAnsi="gobCL" w:cs="gobCL"/>
                <w:color w:val="000000" w:themeColor="text1"/>
              </w:rPr>
              <w:lastRenderedPageBreak/>
              <w:t>No haber sido beneficiario de las convocatorias Reactívate de Sercotec (cualquier fuente de financiamiento).</w:t>
            </w:r>
          </w:p>
        </w:tc>
        <w:tc>
          <w:tcPr>
            <w:tcW w:w="4297" w:type="dxa"/>
            <w:tcBorders>
              <w:top w:val="single" w:sz="4" w:space="0" w:color="000000"/>
              <w:left w:val="single" w:sz="4" w:space="0" w:color="000000"/>
              <w:bottom w:val="single" w:sz="4" w:space="0" w:color="000000"/>
              <w:right w:val="single" w:sz="4" w:space="0" w:color="000000"/>
            </w:tcBorders>
          </w:tcPr>
          <w:p w14:paraId="21815420" w14:textId="6350F73F" w:rsidR="001515EE" w:rsidRPr="00AB7DE9" w:rsidRDefault="00B70DAC">
            <w:pPr>
              <w:ind w:left="25"/>
              <w:jc w:val="both"/>
              <w:rPr>
                <w:rFonts w:ascii="gobCL" w:eastAsia="gobCL" w:hAnsi="gobCL" w:cs="gobCL"/>
                <w:color w:val="000000" w:themeColor="text1"/>
                <w:sz w:val="22"/>
                <w:szCs w:val="22"/>
              </w:rPr>
            </w:pPr>
            <w:r w:rsidRPr="00AB7DE9">
              <w:rPr>
                <w:rFonts w:ascii="gobCL" w:eastAsia="gobCL" w:hAnsi="gobCL" w:cs="gobCL"/>
                <w:color w:val="000000" w:themeColor="text1"/>
              </w:rPr>
              <w:t>Requisito validado por Sercotec</w:t>
            </w:r>
            <w:r w:rsidR="00C108D7" w:rsidRPr="00AB7DE9">
              <w:rPr>
                <w:rFonts w:ascii="gobCL" w:eastAsia="gobCL" w:hAnsi="gobCL" w:cs="gobCL"/>
                <w:color w:val="000000" w:themeColor="text1"/>
              </w:rPr>
              <w:t xml:space="preserve"> </w:t>
            </w:r>
            <w:r w:rsidRPr="00AB7DE9">
              <w:rPr>
                <w:rFonts w:ascii="gobCL" w:eastAsia="gobCL" w:hAnsi="gobCL" w:cs="gobCL"/>
                <w:color w:val="000000" w:themeColor="text1"/>
              </w:rPr>
              <w:t>para el RUT de la empresa postulante.</w:t>
            </w:r>
          </w:p>
        </w:tc>
      </w:tr>
      <w:tr w:rsidR="001334C0" w:rsidRPr="00AB7DE9" w14:paraId="3DCB4C7E" w14:textId="77777777">
        <w:tc>
          <w:tcPr>
            <w:tcW w:w="4531" w:type="dxa"/>
            <w:tcBorders>
              <w:top w:val="single" w:sz="4" w:space="0" w:color="000000"/>
              <w:left w:val="single" w:sz="4" w:space="0" w:color="000000"/>
              <w:bottom w:val="single" w:sz="4" w:space="0" w:color="000000"/>
              <w:right w:val="single" w:sz="4" w:space="0" w:color="000000"/>
            </w:tcBorders>
          </w:tcPr>
          <w:p w14:paraId="45B5D4D4" w14:textId="6A5C44DD" w:rsidR="001334C0" w:rsidRPr="00AB7DE9" w:rsidRDefault="001334C0">
            <w:pPr>
              <w:ind w:left="25"/>
              <w:jc w:val="both"/>
              <w:rPr>
                <w:rFonts w:ascii="gobCL" w:eastAsia="gobCL" w:hAnsi="gobCL" w:cs="gobCL"/>
                <w:color w:val="000000" w:themeColor="text1"/>
                <w:sz w:val="22"/>
                <w:szCs w:val="22"/>
              </w:rPr>
            </w:pPr>
            <w:r w:rsidRPr="00AB7DE9">
              <w:rPr>
                <w:rFonts w:ascii="gobCL" w:eastAsia="gobCL" w:hAnsi="gobCL" w:cs="gobCL"/>
                <w:color w:val="000000" w:themeColor="text1"/>
              </w:rPr>
              <w:t>En caso que la idea de negocio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Borders>
              <w:top w:val="single" w:sz="4" w:space="0" w:color="000000"/>
              <w:left w:val="single" w:sz="4" w:space="0" w:color="000000"/>
              <w:bottom w:val="single" w:sz="4" w:space="0" w:color="000000"/>
              <w:right w:val="single" w:sz="4" w:space="0" w:color="000000"/>
            </w:tcBorders>
          </w:tcPr>
          <w:p w14:paraId="6EB556FA" w14:textId="77777777" w:rsidR="001334C0" w:rsidRPr="00AB7DE9" w:rsidRDefault="001334C0">
            <w:pPr>
              <w:ind w:left="25"/>
              <w:jc w:val="both"/>
              <w:rPr>
                <w:rFonts w:ascii="gobCL" w:eastAsia="gobCL" w:hAnsi="gobCL" w:cs="gobCL"/>
                <w:color w:val="000000" w:themeColor="text1"/>
                <w:sz w:val="22"/>
                <w:szCs w:val="22"/>
              </w:rPr>
            </w:pPr>
            <w:r w:rsidRPr="00AB7DE9">
              <w:rPr>
                <w:rFonts w:ascii="gobCL" w:eastAsia="gobCL" w:hAnsi="gobCL" w:cs="gobCL"/>
                <w:color w:val="000000" w:themeColor="text1"/>
              </w:rPr>
              <w:t>En caso de ser propietario/a: Certificado de Dominio Vigente emitido por el Conservador de Bienes Raíces respectivo. La fecha de emisión de este certificado no podrá ser superior a 90 días de antigüedad, al momento de la postulación.</w:t>
            </w:r>
          </w:p>
          <w:p w14:paraId="3DD69ED8" w14:textId="77777777" w:rsidR="001334C0" w:rsidRPr="00AB7DE9" w:rsidRDefault="001334C0">
            <w:pPr>
              <w:ind w:left="25"/>
              <w:jc w:val="both"/>
              <w:rPr>
                <w:rFonts w:ascii="gobCL" w:eastAsia="gobCL" w:hAnsi="gobCL" w:cs="gobCL"/>
                <w:color w:val="000000" w:themeColor="text1"/>
                <w:sz w:val="22"/>
                <w:szCs w:val="22"/>
              </w:rPr>
            </w:pPr>
            <w:r w:rsidRPr="00AB7DE9">
              <w:rPr>
                <w:rFonts w:ascii="gobCL" w:eastAsia="gobCL" w:hAnsi="gobCL" w:cs="gobCL"/>
                <w:color w:val="000000" w:themeColor="text1"/>
              </w:rPr>
              <w:t>En caso de ser usufructuario/a: Certificado de Hipotecas y Gravámenes emitido por Conservador de Bienes Raíces respectivo. La fecha de emisión de este certificado no podrá ser superior a 90 días de antigüedad, al momento de la postulación.</w:t>
            </w:r>
          </w:p>
          <w:p w14:paraId="6D989F34" w14:textId="77777777" w:rsidR="001334C0" w:rsidRPr="00AB7DE9" w:rsidRDefault="001334C0">
            <w:pPr>
              <w:ind w:left="25"/>
              <w:jc w:val="both"/>
              <w:rPr>
                <w:rFonts w:ascii="gobCL" w:eastAsia="gobCL" w:hAnsi="gobCL" w:cs="gobCL"/>
                <w:color w:val="000000" w:themeColor="text1"/>
                <w:sz w:val="22"/>
                <w:szCs w:val="22"/>
              </w:rPr>
            </w:pPr>
            <w:r w:rsidRPr="00AB7DE9">
              <w:rPr>
                <w:rFonts w:ascii="gobCL" w:eastAsia="gobCL" w:hAnsi="gobCL" w:cs="gobCL"/>
                <w:color w:val="000000" w:themeColor="text1"/>
              </w:rPr>
              <w:t>En caso de ser comodatario/a: Copia Contrato de Comodato que acredite su actual condición de comodatario.</w:t>
            </w:r>
          </w:p>
          <w:p w14:paraId="13208CD2" w14:textId="77777777" w:rsidR="001334C0" w:rsidRPr="00AB7DE9" w:rsidRDefault="001334C0">
            <w:pPr>
              <w:ind w:left="25"/>
              <w:jc w:val="both"/>
              <w:rPr>
                <w:rFonts w:ascii="gobCL" w:eastAsia="gobCL" w:hAnsi="gobCL" w:cs="gobCL"/>
                <w:color w:val="000000" w:themeColor="text1"/>
                <w:sz w:val="22"/>
                <w:szCs w:val="22"/>
              </w:rPr>
            </w:pPr>
            <w:r w:rsidRPr="00AB7DE9">
              <w:rPr>
                <w:rFonts w:ascii="gobCL" w:eastAsia="gobCL" w:hAnsi="gobCL" w:cs="gobCL"/>
                <w:color w:val="000000" w:themeColor="text1"/>
              </w:rPr>
              <w:t>En caso de ser arrendatario/a: Copia Contrato de arriendo que acredite su actual condición de arrendatario.</w:t>
            </w:r>
          </w:p>
          <w:p w14:paraId="62C722BD" w14:textId="77777777" w:rsidR="001334C0" w:rsidRPr="00AB7DE9" w:rsidRDefault="001334C0">
            <w:pPr>
              <w:ind w:left="25"/>
              <w:jc w:val="both"/>
              <w:rPr>
                <w:rFonts w:ascii="gobCL" w:eastAsia="gobCL" w:hAnsi="gobCL" w:cs="gobCL"/>
                <w:color w:val="000000" w:themeColor="text1"/>
                <w:sz w:val="22"/>
                <w:szCs w:val="22"/>
              </w:rPr>
            </w:pPr>
            <w:r w:rsidRPr="00AB7DE9">
              <w:rPr>
                <w:rFonts w:ascii="gobCL" w:eastAsia="gobCL" w:hAnsi="gobCL" w:cs="gobCL"/>
                <w:color w:val="000000" w:themeColor="text1"/>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BB29A03" w14:textId="0C8C8D52" w:rsidR="001334C0" w:rsidRPr="00AB7DE9" w:rsidRDefault="001334C0">
            <w:pPr>
              <w:ind w:left="25"/>
              <w:jc w:val="both"/>
              <w:rPr>
                <w:rFonts w:ascii="gobCL" w:eastAsia="gobCL" w:hAnsi="gobCL" w:cs="gobCL"/>
                <w:color w:val="000000" w:themeColor="text1"/>
                <w:sz w:val="22"/>
                <w:szCs w:val="22"/>
              </w:rPr>
            </w:pPr>
            <w:r w:rsidRPr="00AB7DE9">
              <w:rPr>
                <w:rFonts w:ascii="gobCL" w:eastAsia="gobCL" w:hAnsi="gobCL" w:cs="gobCL"/>
                <w:color w:val="000000" w:themeColor="text1"/>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9B4F48" w:rsidRPr="00AB7DE9" w14:paraId="5A53D191" w14:textId="77777777">
        <w:tc>
          <w:tcPr>
            <w:tcW w:w="4531" w:type="dxa"/>
            <w:tcBorders>
              <w:top w:val="single" w:sz="4" w:space="0" w:color="000000"/>
              <w:left w:val="single" w:sz="4" w:space="0" w:color="000000"/>
              <w:bottom w:val="single" w:sz="4" w:space="0" w:color="000000"/>
              <w:right w:val="single" w:sz="4" w:space="0" w:color="000000"/>
            </w:tcBorders>
          </w:tcPr>
          <w:p w14:paraId="0CACBB71" w14:textId="1052EF55" w:rsidR="009B4F48" w:rsidRPr="00C3335F" w:rsidRDefault="00E93DE6">
            <w:pPr>
              <w:ind w:left="25"/>
              <w:jc w:val="both"/>
              <w:rPr>
                <w:rFonts w:ascii="gobCL" w:eastAsia="gobCL" w:hAnsi="gobCL" w:cs="gobCL"/>
                <w:color w:val="000000" w:themeColor="text1"/>
                <w:sz w:val="22"/>
                <w:szCs w:val="22"/>
              </w:rPr>
            </w:pPr>
            <w:r w:rsidRPr="00AB7DE9">
              <w:rPr>
                <w:rFonts w:ascii="gobCL" w:eastAsia="gobCL" w:hAnsi="gobCL" w:cs="gobCL"/>
                <w:color w:val="000000" w:themeColor="text1"/>
              </w:rPr>
              <w:t xml:space="preserve">La casa matriz debe tener domicilio comercial en la región de la presente convocatoria. </w:t>
            </w:r>
          </w:p>
        </w:tc>
        <w:tc>
          <w:tcPr>
            <w:tcW w:w="4297" w:type="dxa"/>
            <w:tcBorders>
              <w:top w:val="single" w:sz="4" w:space="0" w:color="000000"/>
              <w:left w:val="single" w:sz="4" w:space="0" w:color="000000"/>
              <w:bottom w:val="single" w:sz="4" w:space="0" w:color="000000"/>
              <w:right w:val="single" w:sz="4" w:space="0" w:color="000000"/>
            </w:tcBorders>
          </w:tcPr>
          <w:p w14:paraId="599F963F" w14:textId="789E1BD3" w:rsidR="009B4F48" w:rsidRPr="00C3335F" w:rsidRDefault="009B4F48">
            <w:pPr>
              <w:ind w:left="25"/>
              <w:jc w:val="both"/>
              <w:rPr>
                <w:rFonts w:ascii="gobCL" w:eastAsia="gobCL" w:hAnsi="gobCL" w:cs="gobCL"/>
                <w:color w:val="000000" w:themeColor="text1"/>
                <w:sz w:val="22"/>
                <w:szCs w:val="22"/>
              </w:rPr>
            </w:pPr>
            <w:r w:rsidRPr="00AB7DE9">
              <w:rPr>
                <w:rFonts w:ascii="gobCL" w:eastAsia="gobCL" w:hAnsi="gobCL" w:cs="gobCL"/>
                <w:color w:val="000000" w:themeColor="text1"/>
              </w:rPr>
              <w:t>Carpeta Tributaria Electrónica para Solicitar Créditos.</w:t>
            </w:r>
          </w:p>
        </w:tc>
      </w:tr>
      <w:tr w:rsidR="00E45D71" w:rsidRPr="00AB7DE9" w14:paraId="68134762" w14:textId="77777777" w:rsidTr="00F42E42">
        <w:tc>
          <w:tcPr>
            <w:tcW w:w="4531" w:type="dxa"/>
          </w:tcPr>
          <w:p w14:paraId="6C589277" w14:textId="4A7DA242" w:rsidR="00E45D71" w:rsidRPr="00C3335F" w:rsidRDefault="00E45D71">
            <w:pPr>
              <w:ind w:left="25"/>
              <w:jc w:val="both"/>
              <w:rPr>
                <w:rFonts w:ascii="gobCL" w:eastAsia="gobCL" w:hAnsi="gobCL" w:cs="gobCL"/>
                <w:color w:val="000000" w:themeColor="text1"/>
                <w:sz w:val="22"/>
                <w:szCs w:val="22"/>
              </w:rPr>
            </w:pPr>
            <w:r w:rsidRPr="00AB7DE9">
              <w:rPr>
                <w:rFonts w:ascii="gobCL" w:eastAsia="gobCL" w:hAnsi="gobCL" w:cs="gobCL"/>
                <w:color w:val="000000"/>
              </w:rPr>
              <w:t>Suscripción de la Declaración Jurada de no duplicidad de los gastos, disponible en el Anexo N°6.</w:t>
            </w:r>
          </w:p>
        </w:tc>
        <w:tc>
          <w:tcPr>
            <w:tcW w:w="4297" w:type="dxa"/>
          </w:tcPr>
          <w:p w14:paraId="1CF7C37D" w14:textId="084B1B5F" w:rsidR="00E45D71" w:rsidRPr="00C3335F" w:rsidRDefault="00E45D71">
            <w:pPr>
              <w:ind w:left="25"/>
              <w:jc w:val="both"/>
              <w:rPr>
                <w:rFonts w:ascii="gobCL" w:eastAsia="gobCL" w:hAnsi="gobCL" w:cs="gobCL"/>
                <w:color w:val="000000" w:themeColor="text1"/>
                <w:sz w:val="22"/>
                <w:szCs w:val="22"/>
              </w:rPr>
            </w:pPr>
            <w:r w:rsidRPr="00AB7DE9">
              <w:rPr>
                <w:rFonts w:ascii="gobCL" w:eastAsia="gobCL" w:hAnsi="gobCL" w:cs="gobCL"/>
              </w:rPr>
              <w:t xml:space="preserve">Declaración Jurada de no duplicidad de gastos según </w:t>
            </w:r>
            <w:r w:rsidR="004C6842" w:rsidRPr="00AB7DE9">
              <w:rPr>
                <w:rFonts w:ascii="gobCL" w:eastAsia="gobCL" w:hAnsi="gobCL" w:cs="gobCL"/>
              </w:rPr>
              <w:t>formato Anexo N°6</w:t>
            </w:r>
            <w:r w:rsidRPr="00AB7DE9">
              <w:rPr>
                <w:rFonts w:ascii="gobCL" w:eastAsia="gobCL" w:hAnsi="gobCL" w:cs="gobCL"/>
              </w:rPr>
              <w:t>.</w:t>
            </w:r>
          </w:p>
        </w:tc>
      </w:tr>
    </w:tbl>
    <w:p w14:paraId="62A8F018" w14:textId="77777777" w:rsidR="00855E79" w:rsidRPr="00AB7DE9" w:rsidRDefault="00855E79" w:rsidP="00C3335F">
      <w:pPr>
        <w:tabs>
          <w:tab w:val="left" w:pos="1747"/>
        </w:tabs>
        <w:spacing w:after="0" w:line="240" w:lineRule="auto"/>
        <w:jc w:val="center"/>
        <w:rPr>
          <w:rFonts w:ascii="gobCL" w:eastAsia="gobCL" w:hAnsi="gobCL" w:cs="gobCL"/>
          <w:b/>
          <w:color w:val="000000" w:themeColor="text1"/>
        </w:rPr>
      </w:pPr>
    </w:p>
    <w:p w14:paraId="2285867C" w14:textId="71B74E3B" w:rsidR="002862B1" w:rsidRPr="00AB7DE9" w:rsidRDefault="00305F3A" w:rsidP="00C3335F">
      <w:pPr>
        <w:spacing w:after="0" w:line="240" w:lineRule="auto"/>
        <w:jc w:val="center"/>
        <w:rPr>
          <w:rFonts w:ascii="gobCL" w:eastAsia="gobCL" w:hAnsi="gobCL" w:cs="gobCL"/>
          <w:b/>
          <w:color w:val="000000" w:themeColor="text1"/>
        </w:rPr>
      </w:pPr>
      <w:r w:rsidRPr="00AB7DE9">
        <w:rPr>
          <w:rFonts w:ascii="gobCL" w:eastAsia="gobCL" w:hAnsi="gobCL" w:cs="gobCL"/>
          <w:b/>
          <w:color w:val="000000" w:themeColor="text1"/>
        </w:rPr>
        <w:br w:type="page"/>
      </w:r>
      <w:r w:rsidR="007C48F8" w:rsidRPr="00AB7DE9">
        <w:rPr>
          <w:rFonts w:ascii="gobCL" w:eastAsia="gobCL" w:hAnsi="gobCL" w:cs="gobCL"/>
          <w:b/>
          <w:color w:val="000000" w:themeColor="text1"/>
        </w:rPr>
        <w:lastRenderedPageBreak/>
        <w:t>ANEXO N°2</w:t>
      </w:r>
    </w:p>
    <w:p w14:paraId="7784F9F7" w14:textId="77777777" w:rsidR="002862B1" w:rsidRPr="00AB7DE9" w:rsidRDefault="007C48F8" w:rsidP="00C3335F">
      <w:pPr>
        <w:tabs>
          <w:tab w:val="left" w:pos="1747"/>
        </w:tabs>
        <w:spacing w:after="0" w:line="240" w:lineRule="auto"/>
        <w:jc w:val="center"/>
        <w:rPr>
          <w:rFonts w:ascii="gobCL" w:eastAsia="gobCL" w:hAnsi="gobCL" w:cs="gobCL"/>
          <w:b/>
          <w:color w:val="000000" w:themeColor="text1"/>
        </w:rPr>
      </w:pPr>
      <w:r w:rsidRPr="00AB7DE9">
        <w:rPr>
          <w:rFonts w:ascii="gobCL" w:eastAsia="gobCL" w:hAnsi="gobCL" w:cs="gobCL"/>
          <w:b/>
          <w:color w:val="000000" w:themeColor="text1"/>
        </w:rPr>
        <w:t>PLAN DE INVERSIÓN</w:t>
      </w:r>
    </w:p>
    <w:p w14:paraId="43767E67" w14:textId="77777777" w:rsidR="002862B1" w:rsidRPr="00AB7DE9" w:rsidRDefault="002862B1" w:rsidP="00C3335F">
      <w:pPr>
        <w:tabs>
          <w:tab w:val="left" w:pos="1747"/>
        </w:tabs>
        <w:spacing w:after="0" w:line="240" w:lineRule="auto"/>
        <w:rPr>
          <w:rFonts w:ascii="gobCL" w:eastAsia="gobCL" w:hAnsi="gobCL" w:cs="gobCL"/>
          <w:b/>
          <w:color w:val="000000" w:themeColor="text1"/>
        </w:rPr>
      </w:pPr>
    </w:p>
    <w:tbl>
      <w:tblPr>
        <w:tblStyle w:val="af7"/>
        <w:tblW w:w="9639" w:type="dxa"/>
        <w:tblInd w:w="-5" w:type="dxa"/>
        <w:tblLayout w:type="fixed"/>
        <w:tblLook w:val="0400" w:firstRow="0" w:lastRow="0" w:firstColumn="0" w:lastColumn="0" w:noHBand="0" w:noVBand="1"/>
      </w:tblPr>
      <w:tblGrid>
        <w:gridCol w:w="1418"/>
        <w:gridCol w:w="4111"/>
        <w:gridCol w:w="1275"/>
        <w:gridCol w:w="1276"/>
        <w:gridCol w:w="1559"/>
      </w:tblGrid>
      <w:tr w:rsidR="005A7E79" w:rsidRPr="00AB7DE9" w14:paraId="5B7AD7CD" w14:textId="77777777" w:rsidTr="007E4CAD">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276B16F" w14:textId="77777777" w:rsidR="00DA17F6" w:rsidRPr="00C3335F" w:rsidRDefault="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r w:rsidRPr="00C3335F">
              <w:rPr>
                <w:rFonts w:ascii="gobCL" w:eastAsia="gobCL" w:hAnsi="gobCL" w:cs="gobCL"/>
                <w:b/>
                <w:color w:val="000000" w:themeColor="text1"/>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1E819C0F" w14:textId="77777777" w:rsidR="00DA17F6" w:rsidRPr="00C3335F" w:rsidRDefault="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r w:rsidRPr="00C3335F">
              <w:rPr>
                <w:rFonts w:ascii="gobCL" w:eastAsia="gobCL" w:hAnsi="gobCL" w:cs="gobCL"/>
                <w:b/>
                <w:color w:val="000000" w:themeColor="text1"/>
              </w:rPr>
              <w:t>DETALLE</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6D4CAFC9" w14:textId="77777777" w:rsidR="00DA17F6" w:rsidRPr="00C3335F" w:rsidRDefault="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r w:rsidRPr="00C3335F">
              <w:rPr>
                <w:rFonts w:ascii="gobCL" w:eastAsia="gobCL" w:hAnsi="gobCL" w:cs="gobCL"/>
                <w:b/>
                <w:color w:val="000000" w:themeColor="text1"/>
              </w:rPr>
              <w:t>VALOR EN $ (sin impuesto)</w:t>
            </w:r>
          </w:p>
        </w:tc>
        <w:tc>
          <w:tcPr>
            <w:tcW w:w="1559" w:type="dxa"/>
            <w:tcBorders>
              <w:top w:val="single" w:sz="4" w:space="0" w:color="000000"/>
              <w:left w:val="nil"/>
              <w:bottom w:val="single" w:sz="4" w:space="0" w:color="000000"/>
              <w:right w:val="single" w:sz="4" w:space="0" w:color="000000"/>
            </w:tcBorders>
            <w:shd w:val="clear" w:color="auto" w:fill="D9D9D9"/>
            <w:vAlign w:val="center"/>
          </w:tcPr>
          <w:p w14:paraId="320095AD" w14:textId="77777777" w:rsidR="00DA17F6" w:rsidRPr="00C3335F" w:rsidRDefault="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r w:rsidRPr="00C3335F">
              <w:rPr>
                <w:rFonts w:ascii="gobCL" w:eastAsia="gobCL" w:hAnsi="gobCL" w:cs="gobCL"/>
                <w:b/>
                <w:color w:val="000000" w:themeColor="text1"/>
              </w:rPr>
              <w:t>FECHA DE ADQUISICIÓN</w:t>
            </w:r>
          </w:p>
        </w:tc>
      </w:tr>
      <w:tr w:rsidR="005A7E79" w:rsidRPr="00AB7DE9" w14:paraId="16EE02B8" w14:textId="77777777" w:rsidTr="007E4CAD">
        <w:trPr>
          <w:trHeight w:val="288"/>
        </w:trPr>
        <w:tc>
          <w:tcPr>
            <w:tcW w:w="1418" w:type="dxa"/>
            <w:vMerge w:val="restart"/>
            <w:tcBorders>
              <w:top w:val="single" w:sz="4" w:space="0" w:color="auto"/>
              <w:left w:val="single" w:sz="4" w:space="0" w:color="000000"/>
              <w:right w:val="single" w:sz="4" w:space="0" w:color="000000"/>
            </w:tcBorders>
            <w:shd w:val="clear" w:color="auto" w:fill="auto"/>
            <w:vAlign w:val="center"/>
          </w:tcPr>
          <w:p w14:paraId="23238511" w14:textId="77777777" w:rsidR="00864BBD" w:rsidRPr="00C3335F" w:rsidRDefault="00864BBD">
            <w:pPr>
              <w:keepNext/>
              <w:pBdr>
                <w:top w:val="nil"/>
                <w:left w:val="nil"/>
                <w:bottom w:val="nil"/>
                <w:right w:val="nil"/>
                <w:between w:val="nil"/>
              </w:pBdr>
              <w:tabs>
                <w:tab w:val="left" w:pos="284"/>
              </w:tabs>
              <w:spacing w:after="0" w:line="240" w:lineRule="auto"/>
              <w:jc w:val="center"/>
              <w:rPr>
                <w:rFonts w:ascii="gobCL" w:eastAsia="gobCL" w:hAnsi="gobCL" w:cs="gobCL"/>
                <w:color w:val="000000" w:themeColor="text1"/>
              </w:rPr>
            </w:pPr>
            <w:r w:rsidRPr="00C3335F">
              <w:rPr>
                <w:rFonts w:ascii="gobCL" w:eastAsia="gobCL" w:hAnsi="gobCL" w:cs="gobCL"/>
                <w:color w:val="000000" w:themeColor="text1"/>
              </w:rPr>
              <w:t>Capital de trabajo</w:t>
            </w:r>
          </w:p>
        </w:tc>
        <w:tc>
          <w:tcPr>
            <w:tcW w:w="4111" w:type="dxa"/>
            <w:tcBorders>
              <w:top w:val="single" w:sz="4" w:space="0" w:color="auto"/>
              <w:left w:val="nil"/>
              <w:bottom w:val="single" w:sz="4" w:space="0" w:color="000000"/>
              <w:right w:val="single" w:sz="4" w:space="0" w:color="000000"/>
            </w:tcBorders>
            <w:shd w:val="clear" w:color="auto" w:fill="auto"/>
            <w:vAlign w:val="center"/>
          </w:tcPr>
          <w:p w14:paraId="24B4A449" w14:textId="63B9D9FC" w:rsidR="00864BBD" w:rsidRPr="00C3335F" w:rsidRDefault="00864BBD">
            <w:pPr>
              <w:keepNext/>
              <w:pBdr>
                <w:top w:val="nil"/>
                <w:left w:val="nil"/>
                <w:bottom w:val="nil"/>
                <w:right w:val="nil"/>
                <w:between w:val="nil"/>
              </w:pBdr>
              <w:tabs>
                <w:tab w:val="left" w:pos="284"/>
              </w:tabs>
              <w:spacing w:after="0" w:line="240" w:lineRule="auto"/>
              <w:jc w:val="both"/>
              <w:rPr>
                <w:rFonts w:ascii="gobCL" w:eastAsia="gobCL" w:hAnsi="gobCL" w:cs="gobCL"/>
                <w:color w:val="000000" w:themeColor="text1"/>
              </w:rPr>
            </w:pPr>
            <w:r w:rsidRPr="00C3335F">
              <w:rPr>
                <w:rFonts w:ascii="gobCL" w:eastAsia="gobCL" w:hAnsi="gobCL" w:cs="gobCL"/>
                <w:color w:val="000000" w:themeColor="text1"/>
              </w:rPr>
              <w:t xml:space="preserve">Materias primas y materiales del proceso productivo. </w:t>
            </w:r>
          </w:p>
        </w:tc>
        <w:tc>
          <w:tcPr>
            <w:tcW w:w="1275" w:type="dxa"/>
            <w:tcBorders>
              <w:top w:val="nil"/>
              <w:left w:val="nil"/>
              <w:bottom w:val="single" w:sz="4" w:space="0" w:color="000000"/>
              <w:right w:val="single" w:sz="4" w:space="0" w:color="000000"/>
            </w:tcBorders>
            <w:shd w:val="clear" w:color="auto" w:fill="auto"/>
            <w:vAlign w:val="center"/>
          </w:tcPr>
          <w:p w14:paraId="410F4675" w14:textId="77777777" w:rsidR="00864BBD" w:rsidRPr="00C3335F" w:rsidRDefault="00864BBD">
            <w:pPr>
              <w:keepNext/>
              <w:pBdr>
                <w:top w:val="nil"/>
                <w:left w:val="nil"/>
                <w:bottom w:val="nil"/>
                <w:right w:val="nil"/>
                <w:between w:val="nil"/>
              </w:pBdr>
              <w:tabs>
                <w:tab w:val="left" w:pos="284"/>
              </w:tabs>
              <w:spacing w:after="0" w:line="240" w:lineRule="auto"/>
              <w:jc w:val="center"/>
              <w:rPr>
                <w:rFonts w:ascii="gobCL" w:eastAsia="gobCL" w:hAnsi="gobCL" w:cs="gobCL"/>
                <w:color w:val="000000" w:themeColor="text1"/>
              </w:rPr>
            </w:pPr>
            <w:r w:rsidRPr="00C3335F">
              <w:rPr>
                <w:rFonts w:ascii="gobCL" w:eastAsia="gobCL" w:hAnsi="gobCL"/>
                <w:color w:val="000000" w:themeColor="text1"/>
              </w:rPr>
              <w:t> </w:t>
            </w:r>
          </w:p>
        </w:tc>
        <w:tc>
          <w:tcPr>
            <w:tcW w:w="1276" w:type="dxa"/>
            <w:tcBorders>
              <w:top w:val="nil"/>
              <w:left w:val="nil"/>
              <w:bottom w:val="single" w:sz="4" w:space="0" w:color="000000"/>
              <w:right w:val="single" w:sz="4" w:space="0" w:color="000000"/>
            </w:tcBorders>
            <w:shd w:val="clear" w:color="auto" w:fill="auto"/>
            <w:vAlign w:val="center"/>
          </w:tcPr>
          <w:p w14:paraId="020ECA5A" w14:textId="77777777" w:rsidR="00864BBD" w:rsidRPr="00C3335F" w:rsidRDefault="00864BBD">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r w:rsidRPr="00C3335F">
              <w:rPr>
                <w:rFonts w:ascii="gobCL" w:eastAsia="gobCL" w:hAnsi="gobCL"/>
                <w:b/>
                <w:color w:val="000000" w:themeColor="text1"/>
              </w:rPr>
              <w:t> </w:t>
            </w:r>
          </w:p>
        </w:tc>
        <w:tc>
          <w:tcPr>
            <w:tcW w:w="1559" w:type="dxa"/>
            <w:tcBorders>
              <w:top w:val="nil"/>
              <w:left w:val="nil"/>
              <w:bottom w:val="single" w:sz="4" w:space="0" w:color="000000"/>
              <w:right w:val="single" w:sz="4" w:space="0" w:color="000000"/>
            </w:tcBorders>
            <w:shd w:val="clear" w:color="auto" w:fill="auto"/>
            <w:vAlign w:val="center"/>
          </w:tcPr>
          <w:p w14:paraId="0C759BFD" w14:textId="77777777" w:rsidR="00864BBD" w:rsidRPr="00C3335F" w:rsidRDefault="00864BBD">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r w:rsidRPr="00C3335F">
              <w:rPr>
                <w:rFonts w:ascii="gobCL" w:eastAsia="gobCL" w:hAnsi="gobCL"/>
                <w:b/>
                <w:color w:val="000000" w:themeColor="text1"/>
              </w:rPr>
              <w:t> </w:t>
            </w:r>
          </w:p>
        </w:tc>
      </w:tr>
      <w:tr w:rsidR="00D437A7" w:rsidRPr="00AB7DE9" w14:paraId="3BDD7200" w14:textId="77777777" w:rsidTr="00184F88">
        <w:trPr>
          <w:trHeight w:val="288"/>
        </w:trPr>
        <w:tc>
          <w:tcPr>
            <w:tcW w:w="1418" w:type="dxa"/>
            <w:vMerge/>
            <w:tcBorders>
              <w:top w:val="single" w:sz="4" w:space="0" w:color="auto"/>
              <w:left w:val="single" w:sz="4" w:space="0" w:color="000000"/>
              <w:right w:val="single" w:sz="4" w:space="0" w:color="000000"/>
            </w:tcBorders>
            <w:shd w:val="clear" w:color="auto" w:fill="auto"/>
            <w:vAlign w:val="center"/>
          </w:tcPr>
          <w:p w14:paraId="3C8EED8F" w14:textId="77777777" w:rsidR="00D437A7" w:rsidRPr="00C3335F" w:rsidRDefault="00D437A7">
            <w:pPr>
              <w:keepNext/>
              <w:pBdr>
                <w:top w:val="nil"/>
                <w:left w:val="nil"/>
                <w:bottom w:val="nil"/>
                <w:right w:val="nil"/>
                <w:between w:val="nil"/>
              </w:pBdr>
              <w:tabs>
                <w:tab w:val="left" w:pos="284"/>
              </w:tabs>
              <w:spacing w:after="0" w:line="240" w:lineRule="auto"/>
              <w:jc w:val="center"/>
              <w:rPr>
                <w:rFonts w:ascii="gobCL" w:eastAsia="gobCL" w:hAnsi="gobCL" w:cs="gobCL"/>
                <w:color w:val="000000" w:themeColor="text1"/>
              </w:rPr>
            </w:pPr>
          </w:p>
        </w:tc>
        <w:tc>
          <w:tcPr>
            <w:tcW w:w="4111" w:type="dxa"/>
            <w:tcBorders>
              <w:top w:val="single" w:sz="4" w:space="0" w:color="auto"/>
              <w:left w:val="nil"/>
              <w:bottom w:val="single" w:sz="4" w:space="0" w:color="000000"/>
              <w:right w:val="single" w:sz="4" w:space="0" w:color="000000"/>
            </w:tcBorders>
            <w:shd w:val="clear" w:color="auto" w:fill="auto"/>
            <w:vAlign w:val="center"/>
          </w:tcPr>
          <w:p w14:paraId="523C6D13" w14:textId="2BA2B07D" w:rsidR="00D437A7" w:rsidRPr="00C3335F" w:rsidRDefault="00D437A7">
            <w:pPr>
              <w:keepNext/>
              <w:pBdr>
                <w:top w:val="nil"/>
                <w:left w:val="nil"/>
                <w:bottom w:val="nil"/>
                <w:right w:val="nil"/>
                <w:between w:val="nil"/>
              </w:pBdr>
              <w:tabs>
                <w:tab w:val="left" w:pos="284"/>
              </w:tabs>
              <w:spacing w:after="0" w:line="240" w:lineRule="auto"/>
              <w:jc w:val="both"/>
              <w:rPr>
                <w:rFonts w:ascii="gobCL" w:eastAsia="gobCL" w:hAnsi="gobCL" w:cs="gobCL"/>
                <w:color w:val="000000" w:themeColor="text1"/>
              </w:rPr>
            </w:pPr>
            <w:r w:rsidRPr="00C3335F">
              <w:rPr>
                <w:rFonts w:ascii="gobCL" w:eastAsia="gobCL" w:hAnsi="gobCL" w:cs="gobCL"/>
                <w:color w:val="000000" w:themeColor="text1"/>
              </w:rPr>
              <w:t>Mercadería y stock de productos.</w:t>
            </w:r>
          </w:p>
        </w:tc>
        <w:tc>
          <w:tcPr>
            <w:tcW w:w="1275" w:type="dxa"/>
            <w:tcBorders>
              <w:top w:val="nil"/>
              <w:left w:val="nil"/>
              <w:bottom w:val="single" w:sz="4" w:space="0" w:color="000000"/>
              <w:right w:val="single" w:sz="4" w:space="0" w:color="000000"/>
            </w:tcBorders>
            <w:shd w:val="clear" w:color="auto" w:fill="auto"/>
            <w:vAlign w:val="center"/>
          </w:tcPr>
          <w:p w14:paraId="733161D8" w14:textId="77777777" w:rsidR="00D437A7" w:rsidRPr="00C3335F" w:rsidRDefault="00D437A7">
            <w:pPr>
              <w:keepNext/>
              <w:pBdr>
                <w:top w:val="nil"/>
                <w:left w:val="nil"/>
                <w:bottom w:val="nil"/>
                <w:right w:val="nil"/>
                <w:between w:val="nil"/>
              </w:pBdr>
              <w:tabs>
                <w:tab w:val="left" w:pos="284"/>
              </w:tabs>
              <w:spacing w:after="0" w:line="240" w:lineRule="auto"/>
              <w:jc w:val="center"/>
              <w:rPr>
                <w:rFonts w:ascii="gobCL" w:eastAsia="gobCL" w:hAnsi="gobCL"/>
                <w:color w:val="000000" w:themeColor="text1"/>
              </w:rPr>
            </w:pPr>
          </w:p>
        </w:tc>
        <w:tc>
          <w:tcPr>
            <w:tcW w:w="1276" w:type="dxa"/>
            <w:tcBorders>
              <w:top w:val="nil"/>
              <w:left w:val="nil"/>
              <w:bottom w:val="single" w:sz="4" w:space="0" w:color="000000"/>
              <w:right w:val="single" w:sz="4" w:space="0" w:color="000000"/>
            </w:tcBorders>
            <w:shd w:val="clear" w:color="auto" w:fill="auto"/>
            <w:vAlign w:val="center"/>
          </w:tcPr>
          <w:p w14:paraId="4883838B" w14:textId="77777777" w:rsidR="00D437A7" w:rsidRPr="00C3335F" w:rsidRDefault="00D437A7">
            <w:pPr>
              <w:keepNext/>
              <w:pBdr>
                <w:top w:val="nil"/>
                <w:left w:val="nil"/>
                <w:bottom w:val="nil"/>
                <w:right w:val="nil"/>
                <w:between w:val="nil"/>
              </w:pBdr>
              <w:tabs>
                <w:tab w:val="left" w:pos="284"/>
              </w:tabs>
              <w:spacing w:after="0" w:line="240" w:lineRule="auto"/>
              <w:jc w:val="center"/>
              <w:rPr>
                <w:rFonts w:ascii="gobCL" w:eastAsia="gobCL" w:hAnsi="gobCL"/>
                <w:b/>
                <w:color w:val="000000" w:themeColor="text1"/>
              </w:rPr>
            </w:pPr>
          </w:p>
        </w:tc>
        <w:tc>
          <w:tcPr>
            <w:tcW w:w="1559" w:type="dxa"/>
            <w:tcBorders>
              <w:top w:val="nil"/>
              <w:left w:val="nil"/>
              <w:bottom w:val="single" w:sz="4" w:space="0" w:color="000000"/>
              <w:right w:val="single" w:sz="4" w:space="0" w:color="000000"/>
            </w:tcBorders>
            <w:shd w:val="clear" w:color="auto" w:fill="auto"/>
            <w:vAlign w:val="center"/>
          </w:tcPr>
          <w:p w14:paraId="785A50DF" w14:textId="77777777" w:rsidR="00D437A7" w:rsidRPr="00C3335F" w:rsidRDefault="00D437A7">
            <w:pPr>
              <w:keepNext/>
              <w:pBdr>
                <w:top w:val="nil"/>
                <w:left w:val="nil"/>
                <w:bottom w:val="nil"/>
                <w:right w:val="nil"/>
                <w:between w:val="nil"/>
              </w:pBdr>
              <w:tabs>
                <w:tab w:val="left" w:pos="284"/>
              </w:tabs>
              <w:spacing w:after="0" w:line="240" w:lineRule="auto"/>
              <w:jc w:val="center"/>
              <w:rPr>
                <w:rFonts w:ascii="gobCL" w:eastAsia="gobCL" w:hAnsi="gobCL"/>
                <w:b/>
                <w:color w:val="000000" w:themeColor="text1"/>
              </w:rPr>
            </w:pPr>
          </w:p>
        </w:tc>
      </w:tr>
      <w:tr w:rsidR="005A7E79" w:rsidRPr="00AB7DE9" w14:paraId="7EC5F2E1" w14:textId="77777777" w:rsidTr="007E4CAD">
        <w:trPr>
          <w:trHeight w:val="300"/>
        </w:trPr>
        <w:tc>
          <w:tcPr>
            <w:tcW w:w="1418" w:type="dxa"/>
            <w:vMerge/>
            <w:tcBorders>
              <w:left w:val="single" w:sz="4" w:space="0" w:color="000000"/>
              <w:right w:val="single" w:sz="4" w:space="0" w:color="000000"/>
            </w:tcBorders>
            <w:shd w:val="clear" w:color="auto" w:fill="auto"/>
            <w:vAlign w:val="center"/>
          </w:tcPr>
          <w:p w14:paraId="43EB1417" w14:textId="77777777" w:rsidR="00864BBD" w:rsidRPr="00C3335F" w:rsidRDefault="00864BBD">
            <w:pPr>
              <w:keepNext/>
              <w:pBdr>
                <w:top w:val="nil"/>
                <w:left w:val="nil"/>
                <w:bottom w:val="nil"/>
                <w:right w:val="nil"/>
                <w:between w:val="nil"/>
              </w:pBdr>
              <w:tabs>
                <w:tab w:val="left" w:pos="284"/>
              </w:tabs>
              <w:spacing w:after="0" w:line="240" w:lineRule="auto"/>
              <w:jc w:val="center"/>
              <w:rPr>
                <w:rFonts w:ascii="gobCL" w:eastAsia="gobCL" w:hAnsi="gobCL" w:cs="gobCL"/>
                <w:color w:val="000000" w:themeColor="text1"/>
              </w:rPr>
            </w:pPr>
          </w:p>
        </w:tc>
        <w:tc>
          <w:tcPr>
            <w:tcW w:w="4111" w:type="dxa"/>
            <w:tcBorders>
              <w:top w:val="nil"/>
              <w:left w:val="nil"/>
              <w:bottom w:val="single" w:sz="4" w:space="0" w:color="000000"/>
              <w:right w:val="single" w:sz="4" w:space="0" w:color="000000"/>
            </w:tcBorders>
            <w:shd w:val="clear" w:color="auto" w:fill="auto"/>
            <w:vAlign w:val="center"/>
          </w:tcPr>
          <w:p w14:paraId="2C6E9D59" w14:textId="77777777" w:rsidR="00864BBD" w:rsidRPr="00C3335F" w:rsidRDefault="00864BBD">
            <w:pPr>
              <w:keepNext/>
              <w:pBdr>
                <w:top w:val="nil"/>
                <w:left w:val="nil"/>
                <w:bottom w:val="nil"/>
                <w:right w:val="nil"/>
                <w:between w:val="nil"/>
              </w:pBdr>
              <w:tabs>
                <w:tab w:val="left" w:pos="284"/>
              </w:tabs>
              <w:spacing w:after="0" w:line="240" w:lineRule="auto"/>
              <w:jc w:val="both"/>
              <w:rPr>
                <w:rFonts w:ascii="gobCL" w:eastAsia="gobCL" w:hAnsi="gobCL" w:cs="gobCL"/>
                <w:color w:val="000000" w:themeColor="text1"/>
              </w:rPr>
            </w:pPr>
            <w:r w:rsidRPr="00C3335F">
              <w:rPr>
                <w:rFonts w:ascii="gobCL" w:eastAsia="gobCL" w:hAnsi="gobCL" w:cs="gobCL"/>
                <w:color w:val="000000" w:themeColor="text1"/>
              </w:rPr>
              <w:t>Arriendos y gastos básicos: agua,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14:paraId="2A97192E" w14:textId="77777777" w:rsidR="00864BBD" w:rsidRPr="00C3335F" w:rsidRDefault="00864BBD">
            <w:pPr>
              <w:keepNext/>
              <w:pBdr>
                <w:top w:val="nil"/>
                <w:left w:val="nil"/>
                <w:bottom w:val="nil"/>
                <w:right w:val="nil"/>
                <w:between w:val="nil"/>
              </w:pBdr>
              <w:tabs>
                <w:tab w:val="left" w:pos="284"/>
              </w:tabs>
              <w:spacing w:after="0" w:line="240" w:lineRule="auto"/>
              <w:jc w:val="center"/>
              <w:rPr>
                <w:rFonts w:ascii="gobCL" w:eastAsia="gobCL" w:hAnsi="gobCL" w:cs="gobCL"/>
                <w:color w:val="000000" w:themeColor="text1"/>
              </w:rPr>
            </w:pPr>
            <w:r w:rsidRPr="00C3335F">
              <w:rPr>
                <w:rFonts w:ascii="gobCL" w:eastAsia="gobCL" w:hAnsi="gobCL"/>
                <w:color w:val="000000" w:themeColor="text1"/>
              </w:rPr>
              <w:t> </w:t>
            </w:r>
          </w:p>
        </w:tc>
        <w:tc>
          <w:tcPr>
            <w:tcW w:w="1276" w:type="dxa"/>
            <w:tcBorders>
              <w:top w:val="nil"/>
              <w:left w:val="nil"/>
              <w:bottom w:val="single" w:sz="4" w:space="0" w:color="000000"/>
              <w:right w:val="single" w:sz="4" w:space="0" w:color="000000"/>
            </w:tcBorders>
            <w:shd w:val="clear" w:color="auto" w:fill="auto"/>
            <w:vAlign w:val="center"/>
          </w:tcPr>
          <w:p w14:paraId="01ADB5E2" w14:textId="77777777" w:rsidR="00864BBD" w:rsidRPr="00C3335F" w:rsidRDefault="00864BBD">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r w:rsidRPr="00C3335F">
              <w:rPr>
                <w:rFonts w:ascii="gobCL" w:eastAsia="gobCL" w:hAnsi="gobCL"/>
                <w:b/>
                <w:color w:val="000000" w:themeColor="text1"/>
              </w:rPr>
              <w:t> </w:t>
            </w:r>
          </w:p>
        </w:tc>
        <w:tc>
          <w:tcPr>
            <w:tcW w:w="1559" w:type="dxa"/>
            <w:tcBorders>
              <w:top w:val="nil"/>
              <w:left w:val="nil"/>
              <w:bottom w:val="single" w:sz="4" w:space="0" w:color="000000"/>
              <w:right w:val="single" w:sz="4" w:space="0" w:color="000000"/>
            </w:tcBorders>
            <w:shd w:val="clear" w:color="auto" w:fill="auto"/>
            <w:vAlign w:val="center"/>
          </w:tcPr>
          <w:p w14:paraId="00274D1D" w14:textId="77777777" w:rsidR="00864BBD" w:rsidRPr="00C3335F" w:rsidRDefault="00864BBD">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r w:rsidRPr="00C3335F">
              <w:rPr>
                <w:rFonts w:ascii="gobCL" w:eastAsia="gobCL" w:hAnsi="gobCL"/>
                <w:b/>
                <w:color w:val="000000" w:themeColor="text1"/>
              </w:rPr>
              <w:t> </w:t>
            </w:r>
          </w:p>
        </w:tc>
      </w:tr>
      <w:tr w:rsidR="005A7E79" w:rsidRPr="00AB7DE9" w14:paraId="160BEF2E" w14:textId="77777777" w:rsidTr="007E4CAD">
        <w:trPr>
          <w:trHeight w:val="887"/>
        </w:trPr>
        <w:tc>
          <w:tcPr>
            <w:tcW w:w="1418" w:type="dxa"/>
            <w:vMerge/>
            <w:tcBorders>
              <w:left w:val="single" w:sz="4" w:space="0" w:color="000000"/>
              <w:right w:val="single" w:sz="4" w:space="0" w:color="000000"/>
            </w:tcBorders>
            <w:shd w:val="clear" w:color="auto" w:fill="auto"/>
            <w:vAlign w:val="center"/>
          </w:tcPr>
          <w:p w14:paraId="0B038C0F" w14:textId="77777777" w:rsidR="00864BBD" w:rsidRPr="00C3335F" w:rsidRDefault="00864BBD">
            <w:pPr>
              <w:keepNext/>
              <w:pBdr>
                <w:top w:val="nil"/>
                <w:left w:val="nil"/>
                <w:bottom w:val="nil"/>
                <w:right w:val="nil"/>
                <w:between w:val="nil"/>
              </w:pBdr>
              <w:tabs>
                <w:tab w:val="left" w:pos="284"/>
              </w:tabs>
              <w:spacing w:after="0" w:line="240" w:lineRule="auto"/>
              <w:jc w:val="center"/>
              <w:rPr>
                <w:rFonts w:ascii="gobCL" w:eastAsia="gobCL" w:hAnsi="gobCL" w:cs="gobCL"/>
                <w:color w:val="000000" w:themeColor="text1"/>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2220DB84" w14:textId="77777777" w:rsidR="00864BBD" w:rsidRPr="00C3335F" w:rsidRDefault="00864BBD">
            <w:pPr>
              <w:keepNext/>
              <w:pBdr>
                <w:top w:val="nil"/>
                <w:left w:val="nil"/>
                <w:bottom w:val="nil"/>
                <w:right w:val="nil"/>
                <w:between w:val="nil"/>
              </w:pBdr>
              <w:tabs>
                <w:tab w:val="left" w:pos="284"/>
              </w:tabs>
              <w:spacing w:after="0" w:line="240" w:lineRule="auto"/>
              <w:jc w:val="both"/>
              <w:rPr>
                <w:rFonts w:ascii="gobCL" w:eastAsia="gobCL" w:hAnsi="gobCL" w:cs="gobCL"/>
                <w:color w:val="000000" w:themeColor="text1"/>
              </w:rPr>
            </w:pPr>
            <w:r w:rsidRPr="00C3335F">
              <w:rPr>
                <w:rFonts w:ascii="gobCL" w:eastAsia="gobCL" w:hAnsi="gobCL" w:cs="gobCL"/>
                <w:color w:val="000000" w:themeColor="text1"/>
              </w:rPr>
              <w:t xml:space="preserve">Pago de sueldos. Considera el pago de sueldos para aquellos casos en donde el empleador no se haya adscrito a la Ley 21.227 sobre Protección del Empleo.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6192160B" w14:textId="77777777" w:rsidR="00864BBD" w:rsidRPr="00C3335F" w:rsidRDefault="00864BBD">
            <w:pPr>
              <w:keepNext/>
              <w:pBdr>
                <w:top w:val="nil"/>
                <w:left w:val="nil"/>
                <w:bottom w:val="nil"/>
                <w:right w:val="nil"/>
                <w:between w:val="nil"/>
              </w:pBdr>
              <w:tabs>
                <w:tab w:val="left" w:pos="284"/>
              </w:tabs>
              <w:spacing w:after="0" w:line="240" w:lineRule="auto"/>
              <w:jc w:val="center"/>
              <w:rPr>
                <w:rFonts w:ascii="gobCL" w:eastAsia="gobCL" w:hAnsi="gobCL" w:cs="gobCL"/>
                <w:color w:val="000000" w:themeColor="text1"/>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C647B96" w14:textId="77777777" w:rsidR="00864BBD" w:rsidRPr="00C3335F" w:rsidRDefault="00864BBD">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75E6104A" w14:textId="77777777" w:rsidR="00864BBD" w:rsidRPr="00C3335F" w:rsidRDefault="00864BBD">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p>
        </w:tc>
      </w:tr>
      <w:tr w:rsidR="005A7E79" w:rsidRPr="00AB7DE9" w14:paraId="313089C7" w14:textId="77777777" w:rsidTr="00C3335F">
        <w:trPr>
          <w:trHeight w:val="441"/>
        </w:trPr>
        <w:tc>
          <w:tcPr>
            <w:tcW w:w="1418" w:type="dxa"/>
            <w:vMerge/>
            <w:tcBorders>
              <w:left w:val="single" w:sz="4" w:space="0" w:color="000000"/>
              <w:bottom w:val="single" w:sz="4" w:space="0" w:color="auto"/>
              <w:right w:val="single" w:sz="4" w:space="0" w:color="000000"/>
            </w:tcBorders>
            <w:shd w:val="clear" w:color="auto" w:fill="auto"/>
            <w:vAlign w:val="center"/>
          </w:tcPr>
          <w:p w14:paraId="1CD7C1CB" w14:textId="77777777" w:rsidR="00864BBD" w:rsidRPr="00C3335F" w:rsidRDefault="00864BBD">
            <w:pPr>
              <w:keepNext/>
              <w:pBdr>
                <w:top w:val="nil"/>
                <w:left w:val="nil"/>
                <w:bottom w:val="nil"/>
                <w:right w:val="nil"/>
                <w:between w:val="nil"/>
              </w:pBdr>
              <w:tabs>
                <w:tab w:val="left" w:pos="284"/>
              </w:tabs>
              <w:spacing w:after="0" w:line="240" w:lineRule="auto"/>
              <w:jc w:val="center"/>
              <w:rPr>
                <w:rFonts w:ascii="gobCL" w:eastAsia="gobCL" w:hAnsi="gobCL" w:cs="gobCL"/>
                <w:color w:val="000000" w:themeColor="text1"/>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1C324D28" w14:textId="38438DC3" w:rsidR="00864BBD" w:rsidRPr="00C3335F" w:rsidRDefault="00864BBD">
            <w:pPr>
              <w:keepNext/>
              <w:pBdr>
                <w:top w:val="nil"/>
                <w:left w:val="nil"/>
                <w:bottom w:val="nil"/>
                <w:right w:val="nil"/>
                <w:between w:val="nil"/>
              </w:pBdr>
              <w:tabs>
                <w:tab w:val="left" w:pos="284"/>
              </w:tabs>
              <w:spacing w:after="0" w:line="240" w:lineRule="auto"/>
              <w:jc w:val="both"/>
              <w:rPr>
                <w:rFonts w:ascii="gobCL" w:eastAsia="gobCL" w:hAnsi="gobCL" w:cs="gobCL"/>
                <w:color w:val="000000" w:themeColor="text1"/>
              </w:rPr>
            </w:pPr>
            <w:r w:rsidRPr="00C3335F">
              <w:rPr>
                <w:rFonts w:ascii="gobCL" w:eastAsia="gobCL" w:hAnsi="gobCL" w:cs="gobCL"/>
                <w:color w:val="000000" w:themeColor="text1"/>
              </w:rPr>
              <w:t>Pago de cuotas de crédito.</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50C6CB27" w14:textId="77777777" w:rsidR="00864BBD" w:rsidRPr="00C3335F" w:rsidRDefault="00864BBD">
            <w:pPr>
              <w:keepNext/>
              <w:pBdr>
                <w:top w:val="nil"/>
                <w:left w:val="nil"/>
                <w:bottom w:val="nil"/>
                <w:right w:val="nil"/>
                <w:between w:val="nil"/>
              </w:pBdr>
              <w:tabs>
                <w:tab w:val="left" w:pos="284"/>
              </w:tabs>
              <w:spacing w:after="0" w:line="240" w:lineRule="auto"/>
              <w:jc w:val="center"/>
              <w:rPr>
                <w:rFonts w:ascii="gobCL" w:eastAsia="gobCL" w:hAnsi="gobCL" w:cs="gobCL"/>
                <w:color w:val="000000" w:themeColor="text1"/>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56C65EA" w14:textId="77777777" w:rsidR="00864BBD" w:rsidRPr="00C3335F" w:rsidRDefault="00864BBD">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5A8EBE8A" w14:textId="77777777" w:rsidR="00864BBD" w:rsidRPr="00C3335F" w:rsidRDefault="00864BBD">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p>
        </w:tc>
      </w:tr>
      <w:tr w:rsidR="005A7E79" w:rsidRPr="00AB7DE9" w14:paraId="056F8389" w14:textId="77777777" w:rsidTr="007E4CAD">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73315FA3" w14:textId="554A968C" w:rsidR="00974270" w:rsidRPr="00C3335F" w:rsidRDefault="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themeColor="text1"/>
              </w:rPr>
            </w:pPr>
            <w:r w:rsidRPr="00C3335F">
              <w:rPr>
                <w:rFonts w:ascii="gobCL" w:eastAsia="gobCL" w:hAnsi="gobCL" w:cs="gobCL"/>
                <w:color w:val="000000" w:themeColor="text1"/>
              </w:rPr>
              <w:t>Habilitación de Infraestructura</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482EDE5C" w14:textId="6BEC7A07" w:rsidR="00974270" w:rsidRPr="00C3335F" w:rsidRDefault="00974270">
            <w:pPr>
              <w:keepNext/>
              <w:pBdr>
                <w:top w:val="nil"/>
                <w:left w:val="nil"/>
                <w:bottom w:val="nil"/>
                <w:right w:val="nil"/>
                <w:between w:val="nil"/>
              </w:pBdr>
              <w:tabs>
                <w:tab w:val="left" w:pos="284"/>
              </w:tabs>
              <w:spacing w:after="0" w:line="240" w:lineRule="auto"/>
              <w:jc w:val="both"/>
              <w:rPr>
                <w:rFonts w:ascii="gobCL" w:eastAsia="gobCL" w:hAnsi="gobCL" w:cs="gobCL"/>
                <w:color w:val="000000" w:themeColor="text1"/>
              </w:rPr>
            </w:pPr>
            <w:r w:rsidRPr="00C3335F">
              <w:rPr>
                <w:rFonts w:ascii="gobCL" w:eastAsia="gobCL" w:hAnsi="gobCL" w:cs="gobCL"/>
                <w:color w:val="000000" w:themeColor="text1"/>
              </w:rPr>
              <w:t xml:space="preserve">Obras menores a ejecutarse dentro de los </w:t>
            </w:r>
            <w:r w:rsidR="00184F88" w:rsidRPr="00C3335F">
              <w:rPr>
                <w:rFonts w:ascii="gobCL" w:eastAsia="gobCL" w:hAnsi="gobCL" w:cs="gobCL"/>
                <w:color w:val="000000" w:themeColor="text1"/>
              </w:rPr>
              <w:t>4</w:t>
            </w:r>
            <w:r w:rsidRPr="00C3335F">
              <w:rPr>
                <w:rFonts w:ascii="gobCL" w:eastAsia="gobCL" w:hAnsi="gobCL" w:cs="gobCL"/>
                <w:color w:val="000000" w:themeColor="text1"/>
              </w:rPr>
              <w:t xml:space="preserve"> meses de plazo del contrato.</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491549DC" w14:textId="77777777" w:rsidR="00974270" w:rsidRPr="00C3335F" w:rsidRDefault="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themeColor="text1"/>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50BF5FFA" w14:textId="77777777" w:rsidR="00974270" w:rsidRPr="00C3335F" w:rsidRDefault="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p>
        </w:tc>
        <w:tc>
          <w:tcPr>
            <w:tcW w:w="1559" w:type="dxa"/>
            <w:tcBorders>
              <w:top w:val="single" w:sz="4" w:space="0" w:color="000000"/>
              <w:left w:val="nil"/>
              <w:bottom w:val="single" w:sz="4" w:space="0" w:color="auto"/>
              <w:right w:val="single" w:sz="4" w:space="0" w:color="000000"/>
            </w:tcBorders>
            <w:shd w:val="clear" w:color="auto" w:fill="auto"/>
            <w:vAlign w:val="center"/>
          </w:tcPr>
          <w:p w14:paraId="58D1D89A" w14:textId="77777777" w:rsidR="00974270" w:rsidRPr="00C3335F" w:rsidRDefault="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p>
        </w:tc>
      </w:tr>
      <w:tr w:rsidR="005A7E79" w:rsidRPr="00AB7DE9" w14:paraId="36A15BED" w14:textId="77777777" w:rsidTr="007E4CAD">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33B630AC" w14:textId="60DF08CF" w:rsidR="004A116D" w:rsidRPr="00C3335F" w:rsidRDefault="007C4830">
            <w:pPr>
              <w:keepNext/>
              <w:pBdr>
                <w:top w:val="nil"/>
                <w:left w:val="nil"/>
                <w:bottom w:val="nil"/>
                <w:right w:val="nil"/>
                <w:between w:val="nil"/>
              </w:pBdr>
              <w:tabs>
                <w:tab w:val="left" w:pos="284"/>
              </w:tabs>
              <w:spacing w:after="0" w:line="240" w:lineRule="auto"/>
              <w:jc w:val="center"/>
              <w:rPr>
                <w:rFonts w:ascii="gobCL" w:eastAsia="gobCL" w:hAnsi="gobCL" w:cs="gobCL"/>
                <w:color w:val="000000" w:themeColor="text1"/>
              </w:rPr>
            </w:pPr>
            <w:r w:rsidRPr="00C3335F">
              <w:rPr>
                <w:rFonts w:ascii="gobCL" w:eastAsia="gobCL" w:hAnsi="gobCL" w:cs="gobCL"/>
                <w:color w:val="000000" w:themeColor="text1"/>
              </w:rPr>
              <w:t>Adquisición de activos p</w:t>
            </w:r>
            <w:r w:rsidR="004A116D" w:rsidRPr="00C3335F">
              <w:rPr>
                <w:rFonts w:ascii="gobCL" w:eastAsia="gobCL" w:hAnsi="gobCL" w:cs="gobCL"/>
                <w:color w:val="000000" w:themeColor="text1"/>
              </w:rPr>
              <w:t>roductivos</w:t>
            </w:r>
            <w:r w:rsidRPr="00C3335F">
              <w:rPr>
                <w:rFonts w:ascii="gobCL" w:eastAsia="gobCL" w:hAnsi="gobCL" w:cs="gobCL"/>
                <w:color w:val="000000" w:themeColor="text1"/>
              </w:rPr>
              <w:t xml:space="preserve"> y de funcionamiento</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6F75FB1E" w14:textId="47E22304" w:rsidR="004A116D" w:rsidRPr="00C3335F" w:rsidRDefault="004A116D">
            <w:pPr>
              <w:keepNext/>
              <w:pBdr>
                <w:top w:val="nil"/>
                <w:left w:val="nil"/>
                <w:bottom w:val="nil"/>
                <w:right w:val="nil"/>
                <w:between w:val="nil"/>
              </w:pBdr>
              <w:tabs>
                <w:tab w:val="left" w:pos="284"/>
              </w:tabs>
              <w:spacing w:after="0" w:line="240" w:lineRule="auto"/>
              <w:jc w:val="both"/>
              <w:rPr>
                <w:rFonts w:ascii="gobCL" w:eastAsia="gobCL" w:hAnsi="gobCL" w:cs="gobCL"/>
                <w:color w:val="000000" w:themeColor="text1"/>
              </w:rPr>
            </w:pPr>
            <w:r w:rsidRPr="00C3335F">
              <w:rPr>
                <w:rFonts w:ascii="gobCL" w:eastAsia="gobCL" w:hAnsi="gobCL" w:cs="gobCL"/>
                <w:color w:val="000000" w:themeColor="text1"/>
              </w:rPr>
              <w:t>Maquinarias y equipos.</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1C2F966D" w14:textId="77777777" w:rsidR="004A116D" w:rsidRPr="00C3335F" w:rsidRDefault="004A116D">
            <w:pPr>
              <w:keepNext/>
              <w:pBdr>
                <w:top w:val="nil"/>
                <w:left w:val="nil"/>
                <w:bottom w:val="nil"/>
                <w:right w:val="nil"/>
                <w:between w:val="nil"/>
              </w:pBdr>
              <w:tabs>
                <w:tab w:val="left" w:pos="284"/>
              </w:tabs>
              <w:spacing w:after="0" w:line="240" w:lineRule="auto"/>
              <w:jc w:val="center"/>
              <w:rPr>
                <w:rFonts w:ascii="gobCL" w:eastAsia="gobCL" w:hAnsi="gobCL" w:cs="gobCL"/>
                <w:color w:val="000000" w:themeColor="text1"/>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68AA960F" w14:textId="77777777" w:rsidR="004A116D" w:rsidRPr="00C3335F" w:rsidRDefault="004A116D">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p>
        </w:tc>
        <w:tc>
          <w:tcPr>
            <w:tcW w:w="1559" w:type="dxa"/>
            <w:tcBorders>
              <w:top w:val="single" w:sz="4" w:space="0" w:color="000000"/>
              <w:left w:val="nil"/>
              <w:bottom w:val="single" w:sz="4" w:space="0" w:color="auto"/>
              <w:right w:val="single" w:sz="4" w:space="0" w:color="000000"/>
            </w:tcBorders>
            <w:shd w:val="clear" w:color="auto" w:fill="auto"/>
            <w:vAlign w:val="center"/>
          </w:tcPr>
          <w:p w14:paraId="734B9BB5" w14:textId="77777777" w:rsidR="004A116D" w:rsidRPr="00C3335F" w:rsidRDefault="004A116D">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p>
        </w:tc>
      </w:tr>
      <w:tr w:rsidR="005A7E79" w:rsidRPr="00AB7DE9" w14:paraId="0BEBA010" w14:textId="77777777" w:rsidTr="007E4CAD">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62E37AC5" w14:textId="77777777" w:rsidR="00974270" w:rsidRPr="00C3335F" w:rsidRDefault="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themeColor="text1"/>
              </w:rPr>
            </w:pPr>
          </w:p>
          <w:p w14:paraId="4BE9C736" w14:textId="77777777" w:rsidR="00974270" w:rsidRPr="00C3335F" w:rsidRDefault="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themeColor="text1"/>
              </w:rPr>
            </w:pPr>
            <w:r w:rsidRPr="00C3335F">
              <w:rPr>
                <w:rFonts w:ascii="gobCL" w:eastAsia="gobCL" w:hAnsi="gobCL" w:cs="gobCL"/>
                <w:color w:val="000000" w:themeColor="text1"/>
              </w:rPr>
              <w:t>Promoción, publicidad y difusión</w:t>
            </w: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628C2ED1" w14:textId="77777777" w:rsidR="00974270" w:rsidRPr="00C3335F" w:rsidRDefault="00974270">
            <w:pPr>
              <w:keepNext/>
              <w:pBdr>
                <w:top w:val="nil"/>
                <w:left w:val="nil"/>
                <w:bottom w:val="nil"/>
                <w:right w:val="nil"/>
                <w:between w:val="nil"/>
              </w:pBdr>
              <w:tabs>
                <w:tab w:val="left" w:pos="284"/>
              </w:tabs>
              <w:spacing w:after="0" w:line="240" w:lineRule="auto"/>
              <w:jc w:val="both"/>
              <w:rPr>
                <w:rFonts w:ascii="gobCL" w:eastAsia="gobCL" w:hAnsi="gobCL" w:cs="gobCL"/>
                <w:color w:val="000000" w:themeColor="text1"/>
              </w:rPr>
            </w:pPr>
            <w:r w:rsidRPr="00C3335F">
              <w:rPr>
                <w:rFonts w:ascii="gobCL" w:eastAsia="gobCL" w:hAnsi="gobCL" w:cs="gobCL"/>
                <w:color w:val="000000" w:themeColor="text1"/>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36ECFDB7" w14:textId="77777777" w:rsidR="00974270" w:rsidRPr="00C3335F" w:rsidRDefault="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themeColor="text1"/>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CCE1DA3" w14:textId="77777777" w:rsidR="00974270" w:rsidRPr="00C3335F" w:rsidRDefault="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4A53CCFB" w14:textId="77777777" w:rsidR="00974270" w:rsidRPr="00C3335F" w:rsidRDefault="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p>
        </w:tc>
      </w:tr>
      <w:tr w:rsidR="005A7E79" w:rsidRPr="00AB7DE9" w14:paraId="3F3FD8FF" w14:textId="77777777" w:rsidTr="007E4CAD">
        <w:trPr>
          <w:trHeight w:val="887"/>
        </w:trPr>
        <w:tc>
          <w:tcPr>
            <w:tcW w:w="5529" w:type="dxa"/>
            <w:gridSpan w:val="2"/>
            <w:tcBorders>
              <w:top w:val="single" w:sz="4" w:space="0" w:color="auto"/>
              <w:left w:val="single" w:sz="4" w:space="0" w:color="000000"/>
              <w:bottom w:val="single" w:sz="4" w:space="0" w:color="auto"/>
              <w:right w:val="single" w:sz="4" w:space="0" w:color="000000"/>
            </w:tcBorders>
            <w:vAlign w:val="center"/>
          </w:tcPr>
          <w:p w14:paraId="26E32989" w14:textId="391A87C9" w:rsidR="00AF4E7C" w:rsidRPr="00C3335F" w:rsidRDefault="00AF4E7C">
            <w:pPr>
              <w:keepNext/>
              <w:pBdr>
                <w:top w:val="nil"/>
                <w:left w:val="nil"/>
                <w:bottom w:val="nil"/>
                <w:right w:val="nil"/>
                <w:between w:val="nil"/>
              </w:pBdr>
              <w:tabs>
                <w:tab w:val="left" w:pos="284"/>
              </w:tabs>
              <w:spacing w:after="0" w:line="240" w:lineRule="auto"/>
              <w:jc w:val="right"/>
              <w:rPr>
                <w:rFonts w:ascii="gobCL" w:eastAsia="gobCL" w:hAnsi="gobCL" w:cs="gobCL"/>
                <w:color w:val="000000" w:themeColor="text1"/>
              </w:rPr>
            </w:pPr>
            <w:r w:rsidRPr="00C3335F">
              <w:rPr>
                <w:rFonts w:ascii="gobCL" w:eastAsia="gobCL" w:hAnsi="gobCL" w:cs="gobCL"/>
                <w:color w:val="000000" w:themeColor="text1"/>
              </w:rPr>
              <w:t>Total</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73BD4542" w14:textId="77777777" w:rsidR="00AF4E7C" w:rsidRPr="00C3335F" w:rsidRDefault="00AF4E7C">
            <w:pPr>
              <w:keepNext/>
              <w:pBdr>
                <w:top w:val="nil"/>
                <w:left w:val="nil"/>
                <w:bottom w:val="nil"/>
                <w:right w:val="nil"/>
                <w:between w:val="nil"/>
              </w:pBdr>
              <w:tabs>
                <w:tab w:val="left" w:pos="284"/>
              </w:tabs>
              <w:spacing w:after="0" w:line="240" w:lineRule="auto"/>
              <w:jc w:val="center"/>
              <w:rPr>
                <w:rFonts w:ascii="gobCL" w:eastAsia="gobCL" w:hAnsi="gobCL" w:cs="gobCL"/>
                <w:color w:val="000000" w:themeColor="text1"/>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3F16E2AC" w14:textId="77777777" w:rsidR="00AF4E7C" w:rsidRPr="00C3335F" w:rsidRDefault="00AF4E7C">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p>
        </w:tc>
        <w:tc>
          <w:tcPr>
            <w:tcW w:w="1559" w:type="dxa"/>
            <w:tcBorders>
              <w:top w:val="single" w:sz="4" w:space="0" w:color="000000"/>
              <w:left w:val="nil"/>
              <w:bottom w:val="single" w:sz="4" w:space="0" w:color="auto"/>
              <w:right w:val="single" w:sz="4" w:space="0" w:color="000000"/>
            </w:tcBorders>
            <w:shd w:val="clear" w:color="auto" w:fill="auto"/>
            <w:vAlign w:val="center"/>
          </w:tcPr>
          <w:p w14:paraId="6C02B753" w14:textId="77777777" w:rsidR="00AF4E7C" w:rsidRPr="00C3335F" w:rsidRDefault="00AF4E7C">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p>
        </w:tc>
      </w:tr>
    </w:tbl>
    <w:p w14:paraId="48F92C9B" w14:textId="6622D8D7" w:rsidR="008F0D3C" w:rsidRPr="00AB7DE9"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r w:rsidRPr="00AB7DE9">
        <w:rPr>
          <w:rFonts w:ascii="gobCL" w:eastAsia="gobCL" w:hAnsi="gobCL" w:cs="gobCL"/>
          <w:b/>
          <w:color w:val="000000" w:themeColor="text1"/>
        </w:rPr>
        <w:tab/>
      </w:r>
    </w:p>
    <w:p w14:paraId="61E5A032" w14:textId="45E31A88" w:rsidR="008F0D3C" w:rsidRPr="00AB7DE9"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p>
    <w:p w14:paraId="347DB5A3" w14:textId="1EA101FA" w:rsidR="008F0D3C" w:rsidRPr="00AB7DE9"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p>
    <w:p w14:paraId="21D59011" w14:textId="07133140" w:rsidR="008F0D3C" w:rsidRPr="00AB7DE9"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p>
    <w:p w14:paraId="3F5E0191" w14:textId="68BC575A" w:rsidR="008F0D3C" w:rsidRPr="00AB7DE9"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p>
    <w:p w14:paraId="1C70052B" w14:textId="713741ED" w:rsidR="008F0D3C" w:rsidRPr="00AB7DE9"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p>
    <w:p w14:paraId="6FE91742" w14:textId="5B8C5FC5" w:rsidR="00C37165" w:rsidRPr="00AB7DE9"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p>
    <w:p w14:paraId="3342E94D" w14:textId="3FFBFAAE" w:rsidR="00C37165" w:rsidRPr="00AB7DE9"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p>
    <w:p w14:paraId="4E8BD3E2" w14:textId="77777777" w:rsidR="000D29D9" w:rsidRPr="00AB7DE9" w:rsidRDefault="000D29D9" w:rsidP="00C3335F">
      <w:pPr>
        <w:spacing w:after="0" w:line="240" w:lineRule="auto"/>
        <w:rPr>
          <w:rFonts w:ascii="gobCL" w:eastAsia="gobCL" w:hAnsi="gobCL" w:cs="gobCL"/>
          <w:b/>
          <w:color w:val="000000" w:themeColor="text1"/>
        </w:rPr>
      </w:pPr>
      <w:r w:rsidRPr="00AB7DE9">
        <w:rPr>
          <w:rFonts w:ascii="gobCL" w:eastAsia="gobCL" w:hAnsi="gobCL" w:cs="gobCL"/>
          <w:b/>
          <w:color w:val="000000" w:themeColor="text1"/>
        </w:rPr>
        <w:br w:type="page"/>
      </w:r>
    </w:p>
    <w:p w14:paraId="2C611A8D" w14:textId="6A125B72" w:rsidR="009D6699" w:rsidRPr="00AB7DE9" w:rsidRDefault="007C48F8">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r w:rsidRPr="00AB7DE9">
        <w:rPr>
          <w:rFonts w:ascii="gobCL" w:eastAsia="gobCL" w:hAnsi="gobCL" w:cs="gobCL"/>
          <w:b/>
          <w:color w:val="000000" w:themeColor="text1"/>
        </w:rPr>
        <w:lastRenderedPageBreak/>
        <w:t>ANEXO N°3</w:t>
      </w:r>
    </w:p>
    <w:p w14:paraId="4F6D9E5E" w14:textId="77777777" w:rsidR="002862B1" w:rsidRPr="00AB7DE9"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themeColor="text1"/>
        </w:rPr>
      </w:pPr>
    </w:p>
    <w:p w14:paraId="3B616726" w14:textId="77777777" w:rsidR="002862B1" w:rsidRPr="00AB7DE9"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themeColor="text1"/>
        </w:rPr>
      </w:pPr>
      <w:r w:rsidRPr="00AB7DE9">
        <w:rPr>
          <w:rFonts w:ascii="gobCL" w:eastAsia="gobCL" w:hAnsi="gobCL" w:cs="gobCL"/>
          <w:b/>
          <w:color w:val="000000" w:themeColor="text1"/>
        </w:rPr>
        <w:t>DECLARACIÓN JURADA SIMPLE DE NO CONSANGUINEIDAD</w:t>
      </w:r>
    </w:p>
    <w:p w14:paraId="69E57FB0" w14:textId="77777777" w:rsidR="009D6699" w:rsidRPr="00AB7DE9" w:rsidRDefault="007C48F8">
      <w:pPr>
        <w:spacing w:after="0" w:line="240" w:lineRule="auto"/>
        <w:jc w:val="center"/>
        <w:rPr>
          <w:rFonts w:ascii="gobCL" w:eastAsia="gobCL" w:hAnsi="gobCL" w:cs="gobCL"/>
          <w:b/>
          <w:color w:val="000000" w:themeColor="text1"/>
        </w:rPr>
      </w:pPr>
      <w:r w:rsidRPr="00AB7DE9">
        <w:rPr>
          <w:rFonts w:ascii="gobCL" w:eastAsia="gobCL" w:hAnsi="gobCL" w:cs="gobCL"/>
          <w:b/>
          <w:color w:val="000000" w:themeColor="text1"/>
        </w:rPr>
        <w:t>EN LA RENDICIÓN DE LOS GASTOS</w:t>
      </w:r>
    </w:p>
    <w:p w14:paraId="0F7C927C" w14:textId="248A54D7" w:rsidR="002862B1" w:rsidRPr="00AB7DE9" w:rsidRDefault="002862B1">
      <w:pPr>
        <w:spacing w:after="0" w:line="240" w:lineRule="auto"/>
        <w:jc w:val="center"/>
        <w:rPr>
          <w:rFonts w:ascii="gobCL" w:eastAsia="gobCL" w:hAnsi="gobCL" w:cs="gobCL"/>
          <w:b/>
          <w:color w:val="000000" w:themeColor="text1"/>
        </w:rPr>
      </w:pPr>
    </w:p>
    <w:p w14:paraId="390C4FFA" w14:textId="5D4B1CD3" w:rsidR="002862B1" w:rsidRPr="00AB7DE9" w:rsidRDefault="007C48F8">
      <w:p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En___________, a _______de_________________________ de 202</w:t>
      </w:r>
      <w:r w:rsidR="00C10A73" w:rsidRPr="00AB7DE9">
        <w:rPr>
          <w:rFonts w:ascii="gobCL" w:eastAsia="gobCL" w:hAnsi="gobCL" w:cs="gobCL"/>
          <w:color w:val="000000" w:themeColor="text1"/>
        </w:rPr>
        <w:t>1</w:t>
      </w:r>
      <w:r w:rsidRPr="00AB7DE9">
        <w:rPr>
          <w:rFonts w:ascii="gobCL" w:eastAsia="gobCL" w:hAnsi="gobCL" w:cs="gobCL"/>
          <w:color w:val="000000" w:themeColor="text1"/>
        </w:rPr>
        <w:t>, don/ña _____________________, cédula de identidad Nº______________, participante del proyecto ____________________ declara que:</w:t>
      </w:r>
    </w:p>
    <w:p w14:paraId="78480AAC" w14:textId="77777777" w:rsidR="009D6699" w:rsidRPr="00AB7DE9" w:rsidRDefault="009D6699">
      <w:pPr>
        <w:spacing w:after="0" w:line="240" w:lineRule="auto"/>
        <w:jc w:val="both"/>
        <w:rPr>
          <w:rFonts w:ascii="gobCL" w:eastAsia="gobCL" w:hAnsi="gobCL" w:cs="gobCL"/>
          <w:color w:val="000000" w:themeColor="text1"/>
        </w:rPr>
      </w:pPr>
    </w:p>
    <w:p w14:paraId="2864F4C0" w14:textId="6761C95C" w:rsidR="002862B1" w:rsidRPr="00AB7DE9" w:rsidRDefault="007C48F8">
      <w:pPr>
        <w:numPr>
          <w:ilvl w:val="0"/>
          <w:numId w:val="3"/>
        </w:num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 xml:space="preserve">El gasto rendido en </w:t>
      </w:r>
      <w:r w:rsidR="00AB7DE9" w:rsidRPr="00AB7DE9">
        <w:rPr>
          <w:rFonts w:ascii="gobCL" w:eastAsia="gobCL" w:hAnsi="gobCL" w:cs="gobCL"/>
          <w:color w:val="000000" w:themeColor="text1"/>
        </w:rPr>
        <w:t xml:space="preserve">los </w:t>
      </w:r>
      <w:r w:rsidRPr="00AB7DE9">
        <w:rPr>
          <w:rFonts w:ascii="gobCL" w:eastAsia="gobCL" w:hAnsi="gobCL" w:cs="gobCL"/>
          <w:color w:val="000000" w:themeColor="text1"/>
        </w:rPr>
        <w:t>ítem</w:t>
      </w:r>
      <w:r w:rsidR="00AB7DE9" w:rsidRPr="00AB7DE9">
        <w:rPr>
          <w:rFonts w:ascii="gobCL" w:eastAsia="gobCL" w:hAnsi="gobCL" w:cs="gobCL"/>
          <w:color w:val="000000" w:themeColor="text1"/>
        </w:rPr>
        <w:t>s</w:t>
      </w:r>
      <w:r w:rsidRPr="00AB7DE9">
        <w:rPr>
          <w:rFonts w:ascii="gobCL" w:eastAsia="gobCL" w:hAnsi="gobCL" w:cs="gobCL"/>
          <w:color w:val="000000" w:themeColor="text1"/>
        </w:rPr>
        <w:t xml:space="preserve"> de </w:t>
      </w:r>
      <w:r w:rsidR="007C4830" w:rsidRPr="00AB7DE9">
        <w:rPr>
          <w:rFonts w:ascii="gobCL" w:eastAsia="gobCL" w:hAnsi="gobCL" w:cs="gobCL"/>
          <w:color w:val="000000" w:themeColor="text1"/>
        </w:rPr>
        <w:t>Adquisición de a</w:t>
      </w:r>
      <w:r w:rsidRPr="00AB7DE9">
        <w:rPr>
          <w:rFonts w:ascii="gobCL" w:eastAsia="gobCL" w:hAnsi="gobCL" w:cs="gobCL"/>
          <w:color w:val="000000" w:themeColor="text1"/>
          <w:u w:val="single"/>
        </w:rPr>
        <w:t>ctivos</w:t>
      </w:r>
      <w:r w:rsidR="007C4830" w:rsidRPr="00AB7DE9">
        <w:rPr>
          <w:rFonts w:ascii="gobCL" w:eastAsia="gobCL" w:hAnsi="gobCL" w:cs="gobCL"/>
          <w:color w:val="000000" w:themeColor="text1"/>
          <w:u w:val="single"/>
        </w:rPr>
        <w:t xml:space="preserve"> productivos de funcionamiento</w:t>
      </w:r>
      <w:r w:rsidR="00AB7DE9" w:rsidRPr="00AB7DE9">
        <w:rPr>
          <w:rFonts w:ascii="gobCL" w:eastAsia="gobCL" w:hAnsi="gobCL" w:cs="gobCL"/>
          <w:color w:val="000000" w:themeColor="text1"/>
          <w:u w:val="single"/>
        </w:rPr>
        <w:t>, Habilitación de infraestructura y de Capital de trabajo</w:t>
      </w:r>
      <w:r w:rsidRPr="00AB7DE9">
        <w:rPr>
          <w:rFonts w:ascii="gobCL" w:eastAsia="gobCL" w:hAnsi="gobCL" w:cs="gobCL"/>
          <w:color w:val="000000" w:themeColor="text1"/>
          <w:u w:val="single"/>
        </w:rPr>
        <w:t xml:space="preserve"> </w:t>
      </w:r>
      <w:r w:rsidRPr="00AB7DE9">
        <w:rPr>
          <w:rFonts w:ascii="gobCL" w:eastAsia="gobCL" w:hAnsi="gobCL" w:cs="gobCL"/>
          <w:b/>
          <w:color w:val="000000" w:themeColor="text1"/>
          <w:u w:val="single"/>
        </w:rPr>
        <w:t xml:space="preserve">NO </w:t>
      </w:r>
      <w:r w:rsidRPr="00AB7DE9">
        <w:rPr>
          <w:rFonts w:ascii="gobCL" w:eastAsia="gobCL" w:hAnsi="gobCL" w:cs="gobCL"/>
          <w:color w:val="000000" w:themeColor="text1"/>
          <w:u w:val="single"/>
        </w:rPr>
        <w:t>corresponde</w:t>
      </w:r>
      <w:r w:rsidRPr="00AB7DE9">
        <w:rPr>
          <w:rFonts w:ascii="gobCL" w:eastAsia="gobCL" w:hAnsi="gobCL" w:cs="gobCL"/>
          <w:color w:val="000000" w:themeColor="text1"/>
        </w:rPr>
        <w:t xml:space="preserve"> a mis propios bienes, de socios, de representantes legales, ni tampoco de respectivos cónyuges, conviviente civil y parientes por consanguineidad </w:t>
      </w:r>
      <w:r w:rsidR="005D56DE" w:rsidRPr="00AB7DE9">
        <w:rPr>
          <w:rFonts w:ascii="gobCL" w:eastAsia="gobCL" w:hAnsi="gobCL" w:cs="gobCL"/>
          <w:color w:val="000000" w:themeColor="text1"/>
        </w:rPr>
        <w:t xml:space="preserve">hasta el tercer grado </w:t>
      </w:r>
      <w:r w:rsidRPr="00AB7DE9">
        <w:rPr>
          <w:rFonts w:ascii="gobCL" w:eastAsia="gobCL" w:hAnsi="gobCL" w:cs="gobCL"/>
          <w:color w:val="000000" w:themeColor="text1"/>
        </w:rPr>
        <w:t>y afinidad hasta el segundo grado inclusive (por ejemplo, hijos, padres, abuelos, hermanos).</w:t>
      </w:r>
    </w:p>
    <w:p w14:paraId="440E35CD" w14:textId="3E890856" w:rsidR="002862B1" w:rsidRPr="00AB7DE9" w:rsidRDefault="007C48F8">
      <w:pPr>
        <w:numPr>
          <w:ilvl w:val="0"/>
          <w:numId w:val="3"/>
        </w:num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 xml:space="preserve">El gasto rendido asociado al servicio de flete derivados de la compra y traslado de </w:t>
      </w:r>
      <w:r w:rsidR="007C4830" w:rsidRPr="00AB7DE9">
        <w:rPr>
          <w:rFonts w:ascii="gobCL" w:eastAsia="gobCL" w:hAnsi="gobCL" w:cs="gobCL"/>
          <w:color w:val="000000" w:themeColor="text1"/>
        </w:rPr>
        <w:t>Adquisición de a</w:t>
      </w:r>
      <w:r w:rsidR="007C4830" w:rsidRPr="00AB7DE9">
        <w:rPr>
          <w:rFonts w:ascii="gobCL" w:eastAsia="gobCL" w:hAnsi="gobCL" w:cs="gobCL"/>
          <w:color w:val="000000" w:themeColor="text1"/>
          <w:u w:val="single"/>
        </w:rPr>
        <w:t>ctivos productivos de funcionamiento</w:t>
      </w:r>
      <w:r w:rsidR="00AB7DE9" w:rsidRPr="00AB7DE9">
        <w:rPr>
          <w:rFonts w:ascii="gobCL" w:eastAsia="gobCL" w:hAnsi="gobCL" w:cs="gobCL"/>
          <w:color w:val="000000" w:themeColor="text1"/>
        </w:rPr>
        <w:t>, Habilitación de infraestructura</w:t>
      </w:r>
      <w:r w:rsidRPr="00AB7DE9">
        <w:rPr>
          <w:rFonts w:ascii="gobCL" w:eastAsia="gobCL" w:hAnsi="gobCL" w:cs="gobCL"/>
          <w:color w:val="000000" w:themeColor="text1"/>
        </w:rPr>
        <w:t xml:space="preserve"> y </w:t>
      </w:r>
      <w:r w:rsidR="007C4830" w:rsidRPr="00AB7DE9">
        <w:rPr>
          <w:rFonts w:ascii="gobCL" w:eastAsia="gobCL" w:hAnsi="gobCL" w:cs="gobCL"/>
          <w:color w:val="000000" w:themeColor="text1"/>
        </w:rPr>
        <w:t xml:space="preserve">Capital </w:t>
      </w:r>
      <w:r w:rsidRPr="00AB7DE9">
        <w:rPr>
          <w:rFonts w:ascii="gobCL" w:eastAsia="gobCL" w:hAnsi="gobCL" w:cs="gobCL"/>
          <w:color w:val="000000" w:themeColor="text1"/>
        </w:rPr>
        <w:t>de trabajo</w:t>
      </w:r>
      <w:r w:rsidRPr="00AB7DE9">
        <w:rPr>
          <w:rFonts w:ascii="gobCL" w:eastAsia="gobCL" w:hAnsi="gobCL" w:cs="gobCL"/>
          <w:color w:val="000000" w:themeColor="text1"/>
          <w:u w:val="single"/>
        </w:rPr>
        <w:t xml:space="preserve"> </w:t>
      </w:r>
      <w:r w:rsidRPr="00AB7DE9">
        <w:rPr>
          <w:rFonts w:ascii="gobCL" w:eastAsia="gobCL" w:hAnsi="gobCL" w:cs="gobCL"/>
          <w:b/>
          <w:color w:val="000000" w:themeColor="text1"/>
          <w:u w:val="single"/>
        </w:rPr>
        <w:t>NO</w:t>
      </w:r>
      <w:r w:rsidRPr="00AB7DE9">
        <w:rPr>
          <w:rFonts w:ascii="gobCL" w:eastAsia="gobCL" w:hAnsi="gobCL" w:cs="gobCL"/>
          <w:color w:val="000000" w:themeColor="text1"/>
          <w:u w:val="single"/>
        </w:rPr>
        <w:t xml:space="preserve"> corresponde al pago</w:t>
      </w:r>
      <w:r w:rsidRPr="00AB7DE9">
        <w:rPr>
          <w:rFonts w:ascii="gobCL" w:eastAsia="gobCL" w:hAnsi="gobCL" w:cs="gobCL"/>
          <w:color w:val="000000" w:themeColor="text1"/>
        </w:rPr>
        <w:t xml:space="preserve"> a alguno de los socios, representantes legales o de su respectivo cónyuge, conviviente civil, familiares por consanguineidad </w:t>
      </w:r>
      <w:r w:rsidR="005D56DE" w:rsidRPr="00AB7DE9">
        <w:rPr>
          <w:rFonts w:ascii="gobCL" w:eastAsia="gobCL" w:hAnsi="gobCL" w:cs="gobCL"/>
          <w:color w:val="000000" w:themeColor="text1"/>
        </w:rPr>
        <w:t xml:space="preserve">hasta el tercer grado </w:t>
      </w:r>
      <w:r w:rsidRPr="00AB7DE9">
        <w:rPr>
          <w:rFonts w:ascii="gobCL" w:eastAsia="gobCL" w:hAnsi="gobCL" w:cs="gobCL"/>
          <w:color w:val="000000" w:themeColor="text1"/>
        </w:rPr>
        <w:t>y afinidad hasta segundo grado inclusive (por ejemplo, hijos, padre, madre y hermanos).</w:t>
      </w:r>
    </w:p>
    <w:p w14:paraId="7032E152" w14:textId="2A11A515" w:rsidR="002862B1" w:rsidRPr="00AB7DE9" w:rsidRDefault="007C48F8">
      <w:pPr>
        <w:numPr>
          <w:ilvl w:val="0"/>
          <w:numId w:val="3"/>
        </w:num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El gasto rendido en ítem de</w:t>
      </w:r>
      <w:r w:rsidRPr="00AB7DE9">
        <w:rPr>
          <w:rFonts w:ascii="gobCL" w:hAnsi="gobCL"/>
          <w:color w:val="000000" w:themeColor="text1"/>
        </w:rPr>
        <w:t> </w:t>
      </w:r>
      <w:r w:rsidR="00AB7DE9" w:rsidRPr="00AB7DE9">
        <w:rPr>
          <w:rFonts w:ascii="gobCL" w:eastAsia="gobCL" w:hAnsi="gobCL" w:cs="gobCL"/>
          <w:color w:val="000000" w:themeColor="text1"/>
          <w:u w:val="single"/>
        </w:rPr>
        <w:t>Pago de sueldos</w:t>
      </w:r>
      <w:r w:rsidR="007C4830" w:rsidRPr="00AB7DE9">
        <w:rPr>
          <w:rFonts w:ascii="gobCL" w:eastAsia="gobCL" w:hAnsi="gobCL" w:cs="gobCL"/>
          <w:color w:val="000000" w:themeColor="text1"/>
          <w:u w:val="single"/>
        </w:rPr>
        <w:t xml:space="preserve"> </w:t>
      </w:r>
      <w:r w:rsidRPr="00AB7DE9">
        <w:rPr>
          <w:rFonts w:ascii="gobCL" w:eastAsia="gobCL" w:hAnsi="gobCL" w:cs="gobCL"/>
          <w:b/>
          <w:color w:val="000000" w:themeColor="text1"/>
          <w:u w:val="single"/>
        </w:rPr>
        <w:t xml:space="preserve">NO </w:t>
      </w:r>
      <w:r w:rsidRPr="00AB7DE9">
        <w:rPr>
          <w:rFonts w:ascii="gobCL" w:eastAsia="gobCL" w:hAnsi="gobCL" w:cs="gobCL"/>
          <w:color w:val="000000" w:themeColor="text1"/>
          <w:u w:val="single"/>
        </w:rPr>
        <w:t xml:space="preserve">corresponde </w:t>
      </w:r>
      <w:r w:rsidRPr="00AB7DE9">
        <w:rPr>
          <w:rFonts w:ascii="gobCL" w:eastAsia="gobCL" w:hAnsi="gobCL" w:cs="gobCL"/>
          <w:color w:val="000000" w:themeColor="text1"/>
        </w:rPr>
        <w:t xml:space="preserve">a mi propia remuneración, ni de mis socios, representantes legales, ni de mi respectivo cónyuge, conviviente civil, hijos y parientes por consanguineidad </w:t>
      </w:r>
      <w:r w:rsidR="005D56DE" w:rsidRPr="00AB7DE9">
        <w:rPr>
          <w:rFonts w:ascii="gobCL" w:eastAsia="gobCL" w:hAnsi="gobCL" w:cs="gobCL"/>
          <w:color w:val="000000" w:themeColor="text1"/>
        </w:rPr>
        <w:t xml:space="preserve">hasta el tercer grado </w:t>
      </w:r>
      <w:r w:rsidRPr="00AB7DE9">
        <w:rPr>
          <w:rFonts w:ascii="gobCL" w:eastAsia="gobCL" w:hAnsi="gobCL" w:cs="gobCL"/>
          <w:color w:val="000000" w:themeColor="text1"/>
        </w:rPr>
        <w:t>y afinidad hasta el segundo grado inclusive (por ejemplo, hijos, padres, abuelos y hermanos).</w:t>
      </w:r>
    </w:p>
    <w:p w14:paraId="6AFAFD8C" w14:textId="5E88681B" w:rsidR="002862B1" w:rsidRPr="00AB7DE9" w:rsidRDefault="007C48F8">
      <w:pPr>
        <w:numPr>
          <w:ilvl w:val="0"/>
          <w:numId w:val="3"/>
        </w:num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 xml:space="preserve">El gasto rendido en el ítem </w:t>
      </w:r>
      <w:r w:rsidRPr="00AB7DE9">
        <w:rPr>
          <w:rFonts w:ascii="gobCL" w:eastAsia="gobCL" w:hAnsi="gobCL" w:cs="gobCL"/>
          <w:color w:val="000000" w:themeColor="text1"/>
          <w:u w:val="single"/>
        </w:rPr>
        <w:t>arriendos</w:t>
      </w:r>
      <w:r w:rsidRPr="00AB7DE9">
        <w:rPr>
          <w:rFonts w:ascii="gobCL" w:eastAsia="gobCL" w:hAnsi="gobCL" w:cs="gobCL"/>
          <w:color w:val="000000" w:themeColor="text1"/>
        </w:rPr>
        <w:t xml:space="preserve"> de bienes raíces (industriales, comerciales o agrícolas), y/o maquinarias necesarias para el desarrollo del proyecto, </w:t>
      </w:r>
      <w:r w:rsidRPr="00AB7DE9">
        <w:rPr>
          <w:rFonts w:ascii="gobCL" w:eastAsia="gobCL" w:hAnsi="gobCL" w:cs="gobCL"/>
          <w:b/>
          <w:color w:val="000000" w:themeColor="text1"/>
          <w:u w:val="single"/>
        </w:rPr>
        <w:t xml:space="preserve">NO </w:t>
      </w:r>
      <w:r w:rsidRPr="00AB7DE9">
        <w:rPr>
          <w:rFonts w:ascii="gobCL" w:eastAsia="gobCL" w:hAnsi="gobCL" w:cs="gobCL"/>
          <w:color w:val="000000" w:themeColor="text1"/>
          <w:u w:val="single"/>
        </w:rPr>
        <w:t>corresponde</w:t>
      </w:r>
      <w:r w:rsidRPr="00AB7DE9">
        <w:rPr>
          <w:rFonts w:ascii="gobCL" w:eastAsia="gobCL" w:hAnsi="gobCL" w:cs="gobCL"/>
          <w:color w:val="000000" w:themeColor="text1"/>
        </w:rPr>
        <w:t xml:space="preserve"> al arrendamiento de bienes propios ni de alguno de los socios/as, representantes legales ni tampoco de sus respectivos cónyuges, conviviente civil, y parientes por consanguineidad </w:t>
      </w:r>
      <w:r w:rsidR="005D56DE" w:rsidRPr="00AB7DE9">
        <w:rPr>
          <w:rFonts w:ascii="gobCL" w:eastAsia="gobCL" w:hAnsi="gobCL" w:cs="gobCL"/>
          <w:color w:val="000000" w:themeColor="text1"/>
        </w:rPr>
        <w:t xml:space="preserve">hasta el tercer grado </w:t>
      </w:r>
      <w:r w:rsidRPr="00AB7DE9">
        <w:rPr>
          <w:rFonts w:ascii="gobCL" w:eastAsia="gobCL" w:hAnsi="gobCL" w:cs="gobCL"/>
          <w:color w:val="000000" w:themeColor="text1"/>
        </w:rPr>
        <w:t>y afinidad hasta el segundo grado inclusive (por ejemplo, hijos, padres, abuelos y hermanos).</w:t>
      </w:r>
    </w:p>
    <w:p w14:paraId="39DDE051" w14:textId="6B1D226F" w:rsidR="002862B1" w:rsidRPr="00AB7DE9" w:rsidRDefault="007C48F8">
      <w:pPr>
        <w:numPr>
          <w:ilvl w:val="0"/>
          <w:numId w:val="3"/>
        </w:numPr>
        <w:spacing w:after="0" w:line="240" w:lineRule="auto"/>
        <w:ind w:left="709"/>
        <w:jc w:val="both"/>
        <w:rPr>
          <w:rFonts w:ascii="gobCL" w:eastAsia="gobCL" w:hAnsi="gobCL" w:cs="gobCL"/>
          <w:color w:val="000000" w:themeColor="text1"/>
        </w:rPr>
      </w:pPr>
      <w:r w:rsidRPr="00AB7DE9">
        <w:rPr>
          <w:rFonts w:ascii="gobCL" w:eastAsia="gobCL" w:hAnsi="gobCL" w:cs="gobCL"/>
          <w:color w:val="000000" w:themeColor="text1"/>
        </w:rPr>
        <w:t xml:space="preserve">El gasto rendido en el ítem </w:t>
      </w:r>
      <w:r w:rsidRPr="00AB7DE9">
        <w:rPr>
          <w:rFonts w:ascii="gobCL" w:eastAsia="gobCL" w:hAnsi="gobCL" w:cs="gobCL"/>
          <w:color w:val="000000" w:themeColor="text1"/>
          <w:u w:val="single"/>
        </w:rPr>
        <w:t>materias primas, materiales y mercadería</w:t>
      </w:r>
      <w:r w:rsidRPr="00AB7DE9">
        <w:rPr>
          <w:rFonts w:ascii="gobCL" w:eastAsia="gobCL" w:hAnsi="gobCL" w:cs="gobCL"/>
          <w:color w:val="000000" w:themeColor="text1"/>
        </w:rPr>
        <w:t xml:space="preserve">, </w:t>
      </w:r>
      <w:r w:rsidRPr="00AB7DE9">
        <w:rPr>
          <w:rFonts w:ascii="gobCL" w:eastAsia="gobCL" w:hAnsi="gobCL" w:cs="gobCL"/>
          <w:b/>
          <w:color w:val="000000" w:themeColor="text1"/>
          <w:u w:val="single"/>
        </w:rPr>
        <w:t xml:space="preserve">NO </w:t>
      </w:r>
      <w:r w:rsidRPr="00AB7DE9">
        <w:rPr>
          <w:rFonts w:ascii="gobCL" w:eastAsia="gobCL" w:hAnsi="gobCL" w:cs="gobCL"/>
          <w:color w:val="000000" w:themeColor="text1"/>
          <w:u w:val="single"/>
        </w:rPr>
        <w:t>corresponde</w:t>
      </w:r>
      <w:r w:rsidRPr="00AB7DE9">
        <w:rPr>
          <w:rFonts w:ascii="gobCL" w:eastAsia="gobCL" w:hAnsi="gobCL" w:cs="gobCL"/>
          <w:color w:val="000000" w:themeColor="text1"/>
        </w:rPr>
        <w:t xml:space="preserve"> a bienes propios ni de alguno de los socios/as, representantes legales ni tampoco de sus respectivos cónyuges, conviviente civil, y parientes por consanguineidad</w:t>
      </w:r>
      <w:r w:rsidR="005D56DE" w:rsidRPr="00AB7DE9">
        <w:rPr>
          <w:rFonts w:ascii="gobCL" w:eastAsia="gobCL" w:hAnsi="gobCL" w:cs="gobCL"/>
          <w:color w:val="000000" w:themeColor="text1"/>
        </w:rPr>
        <w:t xml:space="preserve"> hasta el tercer grado</w:t>
      </w:r>
      <w:r w:rsidRPr="00AB7DE9">
        <w:rPr>
          <w:rFonts w:ascii="gobCL" w:eastAsia="gobCL" w:hAnsi="gobCL" w:cs="gobCL"/>
          <w:color w:val="000000" w:themeColor="text1"/>
        </w:rPr>
        <w:t xml:space="preserve"> y afinidad hasta el segundo grado inclusive (por ejemplo, hijos, padres, abuelos y hermanos).</w:t>
      </w:r>
    </w:p>
    <w:p w14:paraId="53FAADB8" w14:textId="23CDFA03" w:rsidR="00C66209" w:rsidRPr="00AB7DE9" w:rsidRDefault="00C66209">
      <w:pPr>
        <w:pStyle w:val="Prrafodelista"/>
        <w:numPr>
          <w:ilvl w:val="0"/>
          <w:numId w:val="3"/>
        </w:numPr>
        <w:spacing w:after="0" w:line="240" w:lineRule="auto"/>
        <w:jc w:val="both"/>
        <w:rPr>
          <w:rFonts w:ascii="gobCL" w:eastAsia="gobCL" w:hAnsi="gobCL" w:cs="gobCL"/>
          <w:color w:val="000000" w:themeColor="text1"/>
        </w:rPr>
      </w:pPr>
      <w:r w:rsidRPr="00AB7DE9">
        <w:rPr>
          <w:rFonts w:ascii="gobCL" w:eastAsia="gobCL" w:hAnsi="gobCL" w:cs="gobCL"/>
          <w:color w:val="000000" w:themeColor="text1"/>
        </w:rPr>
        <w:t>El gasto rendido en el ítem Promoción, publicidad y difusión, NO corresponde a bienes</w:t>
      </w:r>
      <w:r w:rsidR="00A71EFE" w:rsidRPr="00AB7DE9">
        <w:rPr>
          <w:rFonts w:ascii="gobCL" w:eastAsia="gobCL" w:hAnsi="gobCL" w:cs="gobCL"/>
          <w:color w:val="000000" w:themeColor="text1"/>
        </w:rPr>
        <w:t xml:space="preserve"> y/o servicios</w:t>
      </w:r>
      <w:r w:rsidRPr="00AB7DE9">
        <w:rPr>
          <w:rFonts w:ascii="gobCL" w:eastAsia="gobCL" w:hAnsi="gobCL" w:cs="gobCL"/>
          <w:color w:val="000000" w:themeColor="text1"/>
        </w:rPr>
        <w:t xml:space="preserve"> propios ni de alguno de los socios/as, representantes legales ni tampoco de sus respectivos cónyuges, conviviente civil, y parientes por consanguineidad</w:t>
      </w:r>
      <w:r w:rsidR="005D56DE" w:rsidRPr="00AB7DE9">
        <w:rPr>
          <w:rFonts w:ascii="gobCL" w:eastAsia="gobCL" w:hAnsi="gobCL" w:cs="gobCL"/>
          <w:color w:val="000000" w:themeColor="text1"/>
        </w:rPr>
        <w:t xml:space="preserve"> hasta el tercer grado</w:t>
      </w:r>
      <w:r w:rsidRPr="00AB7DE9">
        <w:rPr>
          <w:rFonts w:ascii="gobCL" w:eastAsia="gobCL" w:hAnsi="gobCL" w:cs="gobCL"/>
          <w:color w:val="000000" w:themeColor="text1"/>
        </w:rPr>
        <w:t xml:space="preserve"> y afinidad hasta el segundo grado inclusive (por ejemplo, hijos, padres, abuelos y hermanos).</w:t>
      </w:r>
    </w:p>
    <w:p w14:paraId="36AE58FE" w14:textId="77777777" w:rsidR="009D6699" w:rsidRPr="00AB7DE9" w:rsidRDefault="009D6699">
      <w:pPr>
        <w:spacing w:after="0" w:line="240" w:lineRule="auto"/>
        <w:ind w:left="1065"/>
        <w:jc w:val="both"/>
        <w:rPr>
          <w:rFonts w:ascii="gobCL" w:eastAsia="gobCL" w:hAnsi="gobCL" w:cs="gobCL"/>
          <w:color w:val="000000" w:themeColor="text1"/>
        </w:rPr>
      </w:pPr>
    </w:p>
    <w:p w14:paraId="44207B4C" w14:textId="77777777" w:rsidR="009D6699" w:rsidRPr="00AB7DE9" w:rsidRDefault="009D6699">
      <w:pPr>
        <w:spacing w:after="0" w:line="240" w:lineRule="auto"/>
        <w:ind w:left="1065"/>
        <w:jc w:val="both"/>
        <w:rPr>
          <w:rFonts w:ascii="gobCL" w:eastAsia="gobCL" w:hAnsi="gobCL" w:cs="gobCL"/>
          <w:color w:val="000000" w:themeColor="text1"/>
        </w:rPr>
      </w:pPr>
    </w:p>
    <w:p w14:paraId="4874E9B1" w14:textId="77777777" w:rsidR="009D6699" w:rsidRPr="00AB7DE9" w:rsidRDefault="009D6699">
      <w:pPr>
        <w:spacing w:after="0" w:line="240" w:lineRule="auto"/>
        <w:ind w:left="1065"/>
        <w:jc w:val="both"/>
        <w:rPr>
          <w:rFonts w:ascii="gobCL" w:eastAsia="gobCL" w:hAnsi="gobCL" w:cs="gobCL"/>
          <w:color w:val="000000" w:themeColor="text1"/>
        </w:rPr>
      </w:pPr>
    </w:p>
    <w:p w14:paraId="0FF35207" w14:textId="27822FEA" w:rsidR="002862B1" w:rsidRPr="00AB7DE9" w:rsidRDefault="007C48F8">
      <w:pPr>
        <w:spacing w:after="0" w:line="240" w:lineRule="auto"/>
        <w:ind w:left="1065"/>
        <w:jc w:val="both"/>
        <w:rPr>
          <w:rFonts w:ascii="gobCL" w:eastAsia="gobCL" w:hAnsi="gobCL" w:cs="gobCL"/>
          <w:color w:val="000000" w:themeColor="text1"/>
        </w:rPr>
      </w:pPr>
      <w:r w:rsidRPr="00AB7DE9">
        <w:rPr>
          <w:rFonts w:ascii="gobCL" w:eastAsia="gobCL" w:hAnsi="gobCL" w:cs="gobCL"/>
          <w:color w:val="000000" w:themeColor="text1"/>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5A7E79" w:rsidRPr="00AB7DE9" w14:paraId="58CB9DDD" w14:textId="77777777">
        <w:tc>
          <w:tcPr>
            <w:tcW w:w="540" w:type="dxa"/>
          </w:tcPr>
          <w:p w14:paraId="049E9EC7" w14:textId="77777777" w:rsidR="002862B1" w:rsidRPr="00AB7DE9" w:rsidRDefault="002862B1">
            <w:pPr>
              <w:rPr>
                <w:rFonts w:ascii="gobCL" w:eastAsia="gobCL" w:hAnsi="gobCL" w:cs="gobCL"/>
                <w:color w:val="000000" w:themeColor="text1"/>
                <w:sz w:val="22"/>
                <w:szCs w:val="22"/>
              </w:rPr>
            </w:pPr>
          </w:p>
        </w:tc>
        <w:tc>
          <w:tcPr>
            <w:tcW w:w="626" w:type="dxa"/>
          </w:tcPr>
          <w:p w14:paraId="543DEFAA" w14:textId="77777777" w:rsidR="002862B1" w:rsidRPr="00AB7DE9" w:rsidRDefault="002862B1">
            <w:pPr>
              <w:rPr>
                <w:rFonts w:ascii="gobCL" w:eastAsia="gobCL" w:hAnsi="gobCL" w:cs="gobCL"/>
                <w:color w:val="000000" w:themeColor="text1"/>
                <w:sz w:val="22"/>
                <w:szCs w:val="22"/>
              </w:rPr>
            </w:pPr>
          </w:p>
        </w:tc>
        <w:tc>
          <w:tcPr>
            <w:tcW w:w="2831" w:type="dxa"/>
            <w:tcBorders>
              <w:top w:val="single" w:sz="4" w:space="0" w:color="000000"/>
              <w:left w:val="nil"/>
              <w:bottom w:val="nil"/>
              <w:right w:val="nil"/>
            </w:tcBorders>
          </w:tcPr>
          <w:p w14:paraId="67202F83" w14:textId="77777777" w:rsidR="002862B1" w:rsidRPr="00AB7DE9" w:rsidRDefault="002862B1">
            <w:pPr>
              <w:rPr>
                <w:rFonts w:ascii="gobCL" w:eastAsia="gobCL" w:hAnsi="gobCL" w:cs="gobCL"/>
                <w:color w:val="000000" w:themeColor="text1"/>
                <w:sz w:val="22"/>
                <w:szCs w:val="22"/>
              </w:rPr>
            </w:pPr>
          </w:p>
        </w:tc>
      </w:tr>
      <w:tr w:rsidR="002862B1" w:rsidRPr="00AB7DE9" w14:paraId="0D7B2F50" w14:textId="77777777">
        <w:tc>
          <w:tcPr>
            <w:tcW w:w="540" w:type="dxa"/>
          </w:tcPr>
          <w:p w14:paraId="167408FF" w14:textId="77777777" w:rsidR="002862B1" w:rsidRPr="00AB7DE9" w:rsidRDefault="002862B1">
            <w:pPr>
              <w:rPr>
                <w:rFonts w:ascii="gobCL" w:eastAsia="gobCL" w:hAnsi="gobCL" w:cs="gobCL"/>
                <w:color w:val="000000" w:themeColor="text1"/>
                <w:sz w:val="22"/>
                <w:szCs w:val="22"/>
              </w:rPr>
            </w:pPr>
          </w:p>
        </w:tc>
        <w:tc>
          <w:tcPr>
            <w:tcW w:w="626" w:type="dxa"/>
          </w:tcPr>
          <w:p w14:paraId="7C89CCB7" w14:textId="77777777" w:rsidR="002862B1" w:rsidRPr="00AB7DE9" w:rsidRDefault="002862B1">
            <w:pPr>
              <w:rPr>
                <w:rFonts w:ascii="gobCL" w:eastAsia="gobCL" w:hAnsi="gobCL" w:cs="gobCL"/>
                <w:color w:val="000000" w:themeColor="text1"/>
                <w:sz w:val="22"/>
                <w:szCs w:val="22"/>
              </w:rPr>
            </w:pPr>
          </w:p>
        </w:tc>
        <w:tc>
          <w:tcPr>
            <w:tcW w:w="2831" w:type="dxa"/>
          </w:tcPr>
          <w:p w14:paraId="4D7F7D85" w14:textId="77777777" w:rsidR="002862B1" w:rsidRPr="00AB7DE9" w:rsidRDefault="007C48F8">
            <w:pPr>
              <w:rPr>
                <w:rFonts w:ascii="gobCL" w:eastAsia="gobCL" w:hAnsi="gobCL" w:cs="gobCL"/>
                <w:b/>
                <w:color w:val="000000" w:themeColor="text1"/>
                <w:sz w:val="22"/>
                <w:szCs w:val="22"/>
              </w:rPr>
            </w:pPr>
            <w:r w:rsidRPr="00AB7DE9">
              <w:rPr>
                <w:rFonts w:ascii="gobCL" w:eastAsia="gobCL" w:hAnsi="gobCL" w:cs="gobCL"/>
                <w:b/>
                <w:color w:val="000000" w:themeColor="text1"/>
              </w:rPr>
              <w:t xml:space="preserve">Nombre y Firma </w:t>
            </w:r>
          </w:p>
          <w:p w14:paraId="2EFF26AB" w14:textId="77777777" w:rsidR="002862B1" w:rsidRPr="00AB7DE9" w:rsidRDefault="007C48F8">
            <w:pPr>
              <w:rPr>
                <w:rFonts w:ascii="gobCL" w:eastAsia="gobCL" w:hAnsi="gobCL" w:cs="gobCL"/>
                <w:color w:val="000000" w:themeColor="text1"/>
                <w:sz w:val="22"/>
                <w:szCs w:val="22"/>
              </w:rPr>
            </w:pPr>
            <w:r w:rsidRPr="00AB7DE9">
              <w:rPr>
                <w:rFonts w:ascii="gobCL" w:eastAsia="gobCL" w:hAnsi="gobCL" w:cs="gobCL"/>
                <w:b/>
                <w:color w:val="000000" w:themeColor="text1"/>
              </w:rPr>
              <w:t>RUT</w:t>
            </w:r>
          </w:p>
        </w:tc>
      </w:tr>
    </w:tbl>
    <w:p w14:paraId="35CC94FF" w14:textId="01F6E84E" w:rsidR="002862B1" w:rsidRPr="00AB7DE9" w:rsidRDefault="007C48F8">
      <w:pPr>
        <w:spacing w:after="0" w:line="240" w:lineRule="auto"/>
        <w:jc w:val="center"/>
        <w:rPr>
          <w:rFonts w:ascii="gobCL" w:eastAsia="gobCL" w:hAnsi="gobCL" w:cs="gobCL"/>
          <w:b/>
          <w:color w:val="000000" w:themeColor="text1"/>
        </w:rPr>
      </w:pPr>
      <w:r w:rsidRPr="00AB7DE9">
        <w:rPr>
          <w:rFonts w:ascii="gobCL" w:eastAsia="gobCL" w:hAnsi="gobCL" w:cs="gobCL"/>
          <w:b/>
          <w:color w:val="000000" w:themeColor="text1"/>
        </w:rPr>
        <w:lastRenderedPageBreak/>
        <w:t>ANEXO N° 4</w:t>
      </w:r>
    </w:p>
    <w:p w14:paraId="3C72AD54" w14:textId="77777777" w:rsidR="00077AC1" w:rsidRDefault="00077AC1" w:rsidP="00C3335F">
      <w:pPr>
        <w:spacing w:after="0" w:line="240" w:lineRule="auto"/>
        <w:jc w:val="center"/>
        <w:rPr>
          <w:rFonts w:ascii="gobCL" w:eastAsia="gobCL" w:hAnsi="gobCL" w:cs="gobCL"/>
          <w:b/>
          <w:color w:val="000000" w:themeColor="text1"/>
          <w:u w:val="single"/>
        </w:rPr>
      </w:pPr>
    </w:p>
    <w:p w14:paraId="047CC0B3" w14:textId="418C3FA6" w:rsidR="002862B1" w:rsidRPr="00AB7DE9" w:rsidRDefault="007C48F8" w:rsidP="00C3335F">
      <w:pPr>
        <w:spacing w:after="0" w:line="240" w:lineRule="auto"/>
        <w:jc w:val="center"/>
        <w:rPr>
          <w:rFonts w:ascii="gobCL" w:eastAsia="gobCL" w:hAnsi="gobCL" w:cs="gobCL"/>
          <w:b/>
          <w:color w:val="000000" w:themeColor="text1"/>
          <w:u w:val="single"/>
        </w:rPr>
      </w:pPr>
      <w:r w:rsidRPr="00AB7DE9">
        <w:rPr>
          <w:rFonts w:ascii="gobCL" w:eastAsia="gobCL" w:hAnsi="gobCL" w:cs="gobCL"/>
          <w:b/>
          <w:color w:val="000000" w:themeColor="text1"/>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AB7DE9" w14:paraId="264EC575" w14:textId="77777777">
        <w:trPr>
          <w:trHeight w:val="8127"/>
        </w:trPr>
        <w:tc>
          <w:tcPr>
            <w:tcW w:w="8337" w:type="dxa"/>
            <w:shd w:val="clear" w:color="auto" w:fill="auto"/>
          </w:tcPr>
          <w:p w14:paraId="4FBE9718" w14:textId="77777777" w:rsidR="00077AC1" w:rsidRDefault="00077AC1" w:rsidP="00C3335F">
            <w:pPr>
              <w:pBdr>
                <w:top w:val="nil"/>
                <w:left w:val="nil"/>
                <w:bottom w:val="nil"/>
                <w:right w:val="nil"/>
                <w:between w:val="nil"/>
              </w:pBdr>
              <w:rPr>
                <w:rFonts w:ascii="gobCL" w:eastAsia="gobCL" w:hAnsi="gobCL" w:cs="gobCL"/>
                <w:color w:val="000000" w:themeColor="text1"/>
                <w:sz w:val="22"/>
                <w:szCs w:val="22"/>
              </w:rPr>
            </w:pPr>
          </w:p>
          <w:p w14:paraId="40F94022" w14:textId="51A88DB0" w:rsidR="002862B1" w:rsidRPr="00AB7DE9" w:rsidRDefault="007C48F8" w:rsidP="00C3335F">
            <w:pPr>
              <w:pBdr>
                <w:top w:val="nil"/>
                <w:left w:val="nil"/>
                <w:bottom w:val="nil"/>
                <w:right w:val="nil"/>
                <w:between w:val="nil"/>
              </w:pBdr>
              <w:rPr>
                <w:rFonts w:ascii="gobCL" w:eastAsia="gobCL" w:hAnsi="gobCL" w:cs="gobCL"/>
                <w:color w:val="000000" w:themeColor="text1"/>
                <w:sz w:val="22"/>
                <w:szCs w:val="22"/>
              </w:rPr>
            </w:pPr>
            <w:r w:rsidRPr="00AB7DE9">
              <w:rPr>
                <w:rFonts w:ascii="gobCL" w:eastAsia="gobCL" w:hAnsi="gobCL" w:cs="gobCL"/>
                <w:color w:val="000000" w:themeColor="text1"/>
              </w:rPr>
              <w:t>A través de la presente, Yo:____________________________________________</w:t>
            </w:r>
          </w:p>
          <w:p w14:paraId="351E3F87" w14:textId="3F1EA1D5" w:rsidR="002862B1" w:rsidRPr="00AB7DE9" w:rsidRDefault="007C48F8" w:rsidP="00C3335F">
            <w:pPr>
              <w:ind w:left="37"/>
              <w:jc w:val="both"/>
              <w:rPr>
                <w:rFonts w:ascii="gobCL" w:eastAsia="gobCL" w:hAnsi="gobCL" w:cs="gobCL"/>
                <w:color w:val="000000" w:themeColor="text1"/>
                <w:sz w:val="22"/>
                <w:szCs w:val="22"/>
              </w:rPr>
            </w:pPr>
            <w:r w:rsidRPr="00AB7DE9">
              <w:rPr>
                <w:rFonts w:ascii="gobCL" w:eastAsia="gobCL" w:hAnsi="gobCL" w:cs="gobCL"/>
                <w:color w:val="000000" w:themeColor="text1"/>
              </w:rPr>
              <w:t xml:space="preserve">Rut:____________________________________ declaro NO afectar el principio de probidad del PROGRAMA ESPECIAL </w:t>
            </w:r>
            <w:r w:rsidR="006D3349" w:rsidRPr="00AB7DE9">
              <w:rPr>
                <w:rFonts w:ascii="gobCL" w:eastAsia="gobCL" w:hAnsi="gobCL" w:cs="gobCL"/>
                <w:color w:val="000000" w:themeColor="text1"/>
              </w:rPr>
              <w:t>FNDR</w:t>
            </w:r>
            <w:r w:rsidRPr="00AB7DE9">
              <w:rPr>
                <w:rFonts w:ascii="gobCL" w:eastAsia="gobCL" w:hAnsi="gobCL" w:cs="gobCL"/>
                <w:color w:val="000000" w:themeColor="text1"/>
              </w:rPr>
              <w:t xml:space="preserve"> REACTÍVATE</w:t>
            </w:r>
            <w:r w:rsidR="00382EDB" w:rsidRPr="00AB7DE9">
              <w:rPr>
                <w:rFonts w:ascii="gobCL" w:eastAsia="gobCL" w:hAnsi="gobCL" w:cs="gobCL"/>
                <w:color w:val="000000" w:themeColor="text1"/>
              </w:rPr>
              <w:t xml:space="preserve"> TURISMO</w:t>
            </w:r>
            <w:r w:rsidR="006D3349" w:rsidRPr="00AB7DE9">
              <w:rPr>
                <w:rFonts w:ascii="gobCL" w:eastAsia="gobCL" w:hAnsi="gobCL" w:cs="gobCL"/>
                <w:color w:val="000000" w:themeColor="text1"/>
              </w:rPr>
              <w:t xml:space="preserve"> MAULE</w:t>
            </w:r>
            <w:r w:rsidRPr="00AB7DE9">
              <w:rPr>
                <w:rFonts w:ascii="gobCL" w:eastAsia="gobCL" w:hAnsi="gobCL" w:cs="gobCL"/>
                <w:color w:val="000000" w:themeColor="text1"/>
              </w:rPr>
              <w:t xml:space="preserve">, ni encontrarme en las condiciones señaladas por las Bases en el punto 2.2, tales como tener contrato vigente, incluso a honorarios, </w:t>
            </w:r>
            <w:r w:rsidR="00AC5262" w:rsidRPr="00AB7DE9">
              <w:rPr>
                <w:rFonts w:ascii="gobCL" w:eastAsia="gobCL" w:hAnsi="gobCL" w:cs="gobCL"/>
                <w:color w:val="000000" w:themeColor="text1"/>
              </w:rPr>
              <w:t xml:space="preserve">con el Gobierno Regional del Maule </w:t>
            </w:r>
            <w:r w:rsidRPr="00AB7DE9">
              <w:rPr>
                <w:rFonts w:ascii="gobCL" w:eastAsia="gobCL" w:hAnsi="gobCL" w:cs="gobCL"/>
                <w:color w:val="000000" w:themeColor="text1"/>
              </w:rPr>
              <w:t>con Sercotec, o</w:t>
            </w:r>
            <w:r w:rsidR="00AC5262" w:rsidRPr="00AB7DE9">
              <w:rPr>
                <w:rFonts w:ascii="gobCL" w:eastAsia="gobCL" w:hAnsi="gobCL" w:cs="gobCL"/>
                <w:color w:val="000000" w:themeColor="text1"/>
              </w:rPr>
              <w:t xml:space="preserve"> con</w:t>
            </w:r>
            <w:r w:rsidRPr="00AB7DE9">
              <w:rPr>
                <w:rFonts w:ascii="gobCL" w:eastAsia="gobCL" w:hAnsi="gobCL" w:cs="gobCL"/>
                <w:color w:val="000000" w:themeColor="text1"/>
              </w:rPr>
              <w:t xml:space="preserve"> el Agente Operador Sercotec a cargo de la convocatoria, o quienes participen en la asignación de recursos, ni ser cónyuge, conviviente civil o pariente hasta el tercer grado de consanguineidad y segundo de afinidad inclusive con el personal directivo </w:t>
            </w:r>
            <w:r w:rsidR="00711B0A" w:rsidRPr="00AB7DE9">
              <w:rPr>
                <w:rFonts w:ascii="gobCL" w:eastAsia="gobCL" w:hAnsi="gobCL" w:cs="gobCL"/>
                <w:color w:val="000000" w:themeColor="text1"/>
              </w:rPr>
              <w:t xml:space="preserve">del Gobierno Regional del Maule, </w:t>
            </w:r>
            <w:r w:rsidRPr="00AB7DE9">
              <w:rPr>
                <w:rFonts w:ascii="gobCL" w:eastAsia="gobCL" w:hAnsi="gobCL" w:cs="gobCL"/>
                <w:color w:val="000000" w:themeColor="text1"/>
              </w:rPr>
              <w:t>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AB7DE9">
              <w:rPr>
                <w:rFonts w:ascii="gobCL" w:eastAsia="gobCL" w:hAnsi="gobCL" w:cs="gobCL"/>
                <w:color w:val="000000" w:themeColor="text1"/>
              </w:rPr>
              <w:tab/>
            </w:r>
          </w:p>
          <w:p w14:paraId="6477FC73" w14:textId="77777777" w:rsidR="002862B1" w:rsidRPr="00AB7DE9" w:rsidRDefault="002862B1" w:rsidP="00C3335F">
            <w:pPr>
              <w:jc w:val="both"/>
              <w:rPr>
                <w:rFonts w:ascii="gobCL" w:eastAsia="gobCL" w:hAnsi="gobCL" w:cs="gobCL"/>
                <w:color w:val="000000" w:themeColor="text1"/>
                <w:sz w:val="22"/>
                <w:szCs w:val="22"/>
              </w:rPr>
            </w:pPr>
          </w:p>
          <w:p w14:paraId="6A1CC2E2" w14:textId="77777777" w:rsidR="002862B1" w:rsidRPr="00AB7DE9" w:rsidRDefault="002862B1" w:rsidP="00C3335F">
            <w:pPr>
              <w:jc w:val="both"/>
              <w:rPr>
                <w:rFonts w:ascii="gobCL" w:eastAsia="gobCL" w:hAnsi="gobCL" w:cs="gobCL"/>
                <w:color w:val="000000" w:themeColor="text1"/>
                <w:sz w:val="22"/>
                <w:szCs w:val="22"/>
              </w:rPr>
            </w:pPr>
          </w:p>
          <w:p w14:paraId="6C6D42A6" w14:textId="77777777" w:rsidR="002862B1" w:rsidRPr="00AB7DE9" w:rsidRDefault="002862B1" w:rsidP="00C3335F">
            <w:pPr>
              <w:pBdr>
                <w:bottom w:val="single" w:sz="12" w:space="1" w:color="000000"/>
              </w:pBdr>
              <w:jc w:val="both"/>
              <w:rPr>
                <w:rFonts w:ascii="gobCL" w:eastAsia="gobCL" w:hAnsi="gobCL" w:cs="gobCL"/>
                <w:color w:val="000000" w:themeColor="text1"/>
                <w:sz w:val="22"/>
                <w:szCs w:val="22"/>
              </w:rPr>
            </w:pPr>
          </w:p>
          <w:p w14:paraId="36A2BF62" w14:textId="77777777" w:rsidR="002862B1" w:rsidRPr="00AB7DE9" w:rsidRDefault="007C48F8" w:rsidP="00C3335F">
            <w:pPr>
              <w:jc w:val="both"/>
              <w:rPr>
                <w:rFonts w:ascii="gobCL" w:eastAsia="gobCL" w:hAnsi="gobCL" w:cs="gobCL"/>
                <w:color w:val="000000" w:themeColor="text1"/>
                <w:sz w:val="22"/>
                <w:szCs w:val="22"/>
              </w:rPr>
            </w:pPr>
            <w:r w:rsidRPr="00AB7DE9">
              <w:rPr>
                <w:rFonts w:ascii="gobCL" w:eastAsia="gobCL" w:hAnsi="gobCL" w:cs="gobCL"/>
                <w:color w:val="000000" w:themeColor="text1"/>
              </w:rPr>
              <w:t>Beneficiario/a:</w:t>
            </w:r>
          </w:p>
          <w:p w14:paraId="1C94EDCB" w14:textId="77777777" w:rsidR="002862B1" w:rsidRPr="00AB7DE9" w:rsidRDefault="002862B1" w:rsidP="00C3335F">
            <w:pPr>
              <w:jc w:val="both"/>
              <w:rPr>
                <w:rFonts w:ascii="gobCL" w:eastAsia="gobCL" w:hAnsi="gobCL" w:cs="gobCL"/>
                <w:color w:val="000000" w:themeColor="text1"/>
                <w:sz w:val="22"/>
                <w:szCs w:val="22"/>
              </w:rPr>
            </w:pPr>
          </w:p>
          <w:p w14:paraId="18733A66" w14:textId="77777777" w:rsidR="002862B1" w:rsidRPr="00AB7DE9" w:rsidRDefault="007C48F8" w:rsidP="00C3335F">
            <w:pPr>
              <w:jc w:val="both"/>
              <w:rPr>
                <w:rFonts w:ascii="gobCL" w:eastAsia="gobCL" w:hAnsi="gobCL" w:cs="gobCL"/>
                <w:color w:val="000000" w:themeColor="text1"/>
                <w:sz w:val="22"/>
                <w:szCs w:val="22"/>
              </w:rPr>
            </w:pPr>
            <w:r w:rsidRPr="00AB7DE9">
              <w:rPr>
                <w:rFonts w:ascii="gobCL" w:eastAsia="gobCL" w:hAnsi="gobCL" w:cs="gobCL"/>
                <w:color w:val="000000" w:themeColor="text1"/>
              </w:rPr>
              <w:t>Sr./a:………………………………………………………………….</w:t>
            </w:r>
          </w:p>
          <w:p w14:paraId="179410A2" w14:textId="77777777" w:rsidR="002862B1" w:rsidRPr="00AB7DE9" w:rsidRDefault="002862B1" w:rsidP="00C3335F">
            <w:pPr>
              <w:jc w:val="both"/>
              <w:rPr>
                <w:rFonts w:ascii="gobCL" w:eastAsia="gobCL" w:hAnsi="gobCL" w:cs="gobCL"/>
                <w:color w:val="000000" w:themeColor="text1"/>
                <w:sz w:val="22"/>
                <w:szCs w:val="22"/>
              </w:rPr>
            </w:pPr>
          </w:p>
        </w:tc>
      </w:tr>
    </w:tbl>
    <w:p w14:paraId="36F9F298" w14:textId="77777777" w:rsidR="002862B1" w:rsidRPr="00AB7DE9" w:rsidRDefault="002862B1" w:rsidP="00C3335F">
      <w:pPr>
        <w:spacing w:after="0" w:line="240" w:lineRule="auto"/>
        <w:rPr>
          <w:rFonts w:ascii="gobCL" w:eastAsia="gobCL" w:hAnsi="gobCL" w:cs="gobCL"/>
          <w:color w:val="000000" w:themeColor="text1"/>
        </w:rPr>
      </w:pPr>
    </w:p>
    <w:p w14:paraId="2DDC89EF" w14:textId="77777777" w:rsidR="002862B1" w:rsidRPr="00AB7DE9" w:rsidRDefault="002862B1" w:rsidP="00C3335F">
      <w:pPr>
        <w:spacing w:after="0" w:line="240" w:lineRule="auto"/>
        <w:jc w:val="center"/>
        <w:rPr>
          <w:rFonts w:ascii="gobCL" w:eastAsia="gobCL" w:hAnsi="gobCL" w:cs="gobCL"/>
          <w:b/>
          <w:color w:val="000000" w:themeColor="text1"/>
        </w:rPr>
      </w:pPr>
    </w:p>
    <w:p w14:paraId="00A47211" w14:textId="77777777" w:rsidR="002862B1" w:rsidRPr="00AB7DE9" w:rsidRDefault="002862B1" w:rsidP="00C3335F">
      <w:pPr>
        <w:spacing w:after="0" w:line="240" w:lineRule="auto"/>
        <w:jc w:val="center"/>
        <w:rPr>
          <w:rFonts w:ascii="gobCL" w:eastAsia="gobCL" w:hAnsi="gobCL" w:cs="gobCL"/>
          <w:b/>
          <w:color w:val="000000" w:themeColor="text1"/>
        </w:rPr>
      </w:pPr>
    </w:p>
    <w:p w14:paraId="3FB89A4B" w14:textId="0FFBB3F1" w:rsidR="002862B1" w:rsidRPr="00AB7DE9" w:rsidRDefault="002862B1" w:rsidP="00C3335F">
      <w:pPr>
        <w:spacing w:after="0" w:line="240" w:lineRule="auto"/>
        <w:jc w:val="center"/>
        <w:rPr>
          <w:rFonts w:ascii="gobCL" w:eastAsia="gobCL" w:hAnsi="gobCL" w:cs="gobCL"/>
          <w:b/>
          <w:color w:val="000000" w:themeColor="text1"/>
        </w:rPr>
      </w:pPr>
    </w:p>
    <w:p w14:paraId="4632D40E" w14:textId="74132C8C" w:rsidR="009A50FC" w:rsidRPr="00AB7DE9" w:rsidRDefault="009A50FC" w:rsidP="00C3335F">
      <w:pPr>
        <w:spacing w:after="0" w:line="240" w:lineRule="auto"/>
        <w:jc w:val="center"/>
        <w:rPr>
          <w:rFonts w:ascii="gobCL" w:eastAsia="gobCL" w:hAnsi="gobCL" w:cs="gobCL"/>
          <w:b/>
          <w:color w:val="000000" w:themeColor="text1"/>
        </w:rPr>
      </w:pPr>
    </w:p>
    <w:p w14:paraId="1EA0FC02" w14:textId="768B83A9" w:rsidR="00A46D68" w:rsidRPr="00AB7DE9" w:rsidRDefault="00A46D68" w:rsidP="00C3335F">
      <w:pPr>
        <w:spacing w:after="0" w:line="240" w:lineRule="auto"/>
        <w:jc w:val="center"/>
        <w:rPr>
          <w:rFonts w:ascii="gobCL" w:eastAsia="gobCL" w:hAnsi="gobCL" w:cs="gobCL"/>
          <w:b/>
          <w:color w:val="000000" w:themeColor="text1"/>
        </w:rPr>
      </w:pPr>
    </w:p>
    <w:p w14:paraId="5F8BB19D" w14:textId="6EE415AC" w:rsidR="00B75242" w:rsidRPr="00AB7DE9" w:rsidRDefault="008826D2" w:rsidP="00C3335F">
      <w:pPr>
        <w:spacing w:after="0" w:line="240" w:lineRule="auto"/>
        <w:jc w:val="center"/>
        <w:rPr>
          <w:rFonts w:ascii="gobCL" w:hAnsi="gobCL"/>
          <w:b/>
          <w:color w:val="000000" w:themeColor="text1"/>
        </w:rPr>
      </w:pPr>
      <w:r w:rsidRPr="00AB7DE9">
        <w:rPr>
          <w:rFonts w:ascii="gobCL" w:hAnsi="gobCL"/>
          <w:b/>
          <w:color w:val="000000" w:themeColor="text1"/>
        </w:rPr>
        <w:br w:type="page"/>
      </w:r>
      <w:r w:rsidR="0045696A" w:rsidRPr="00AB7DE9">
        <w:rPr>
          <w:rFonts w:ascii="gobCL" w:hAnsi="gobCL"/>
          <w:b/>
          <w:color w:val="000000" w:themeColor="text1"/>
        </w:rPr>
        <w:lastRenderedPageBreak/>
        <w:t>ANEXO N° 5</w:t>
      </w:r>
    </w:p>
    <w:tbl>
      <w:tblPr>
        <w:tblStyle w:val="Tablaconcuadrcula"/>
        <w:tblW w:w="0" w:type="auto"/>
        <w:jc w:val="center"/>
        <w:tblLayout w:type="fixed"/>
        <w:tblLook w:val="04A0" w:firstRow="1" w:lastRow="0" w:firstColumn="1" w:lastColumn="0" w:noHBand="0" w:noVBand="1"/>
      </w:tblPr>
      <w:tblGrid>
        <w:gridCol w:w="1980"/>
        <w:gridCol w:w="567"/>
        <w:gridCol w:w="1134"/>
        <w:gridCol w:w="5147"/>
      </w:tblGrid>
      <w:tr w:rsidR="005A7E79" w:rsidRPr="00AB7DE9" w14:paraId="683108C4" w14:textId="77777777" w:rsidTr="007E4CAD">
        <w:trPr>
          <w:trHeight w:val="765"/>
          <w:jc w:val="center"/>
        </w:trPr>
        <w:tc>
          <w:tcPr>
            <w:tcW w:w="1980" w:type="dxa"/>
            <w:hideMark/>
          </w:tcPr>
          <w:p w14:paraId="6CA9CB64" w14:textId="77777777" w:rsidR="00450A16" w:rsidRPr="00AB7DE9" w:rsidRDefault="00450A16" w:rsidP="00C3335F">
            <w:pPr>
              <w:jc w:val="center"/>
              <w:rPr>
                <w:rFonts w:ascii="gobCL" w:hAnsi="gobCL"/>
                <w:b/>
                <w:bCs/>
                <w:color w:val="000000" w:themeColor="text1"/>
              </w:rPr>
            </w:pPr>
            <w:r w:rsidRPr="00AB7DE9">
              <w:rPr>
                <w:rFonts w:ascii="gobCL" w:hAnsi="gobCL"/>
                <w:b/>
                <w:bCs/>
                <w:color w:val="000000" w:themeColor="text1"/>
              </w:rPr>
              <w:t>Nombre Actividad Característica del Turismo (ACT)</w:t>
            </w:r>
          </w:p>
        </w:tc>
        <w:tc>
          <w:tcPr>
            <w:tcW w:w="567" w:type="dxa"/>
            <w:hideMark/>
          </w:tcPr>
          <w:p w14:paraId="48EC9D2F" w14:textId="77777777" w:rsidR="00450A16" w:rsidRPr="00AB7DE9" w:rsidRDefault="00450A16" w:rsidP="00C3335F">
            <w:pPr>
              <w:jc w:val="center"/>
              <w:rPr>
                <w:rFonts w:ascii="gobCL" w:hAnsi="gobCL"/>
                <w:b/>
                <w:bCs/>
                <w:color w:val="000000" w:themeColor="text1"/>
              </w:rPr>
            </w:pPr>
            <w:r w:rsidRPr="00AB7DE9">
              <w:rPr>
                <w:rFonts w:ascii="gobCL" w:hAnsi="gobCL"/>
                <w:b/>
                <w:bCs/>
                <w:color w:val="000000" w:themeColor="text1"/>
              </w:rPr>
              <w:t>N°</w:t>
            </w:r>
          </w:p>
        </w:tc>
        <w:tc>
          <w:tcPr>
            <w:tcW w:w="1134" w:type="dxa"/>
            <w:hideMark/>
          </w:tcPr>
          <w:p w14:paraId="3856F69B" w14:textId="77777777" w:rsidR="00450A16" w:rsidRPr="00AB7DE9" w:rsidRDefault="00450A16" w:rsidP="00C3335F">
            <w:pPr>
              <w:jc w:val="center"/>
              <w:rPr>
                <w:rFonts w:ascii="gobCL" w:hAnsi="gobCL"/>
                <w:b/>
                <w:bCs/>
                <w:color w:val="000000" w:themeColor="text1"/>
              </w:rPr>
            </w:pPr>
            <w:r w:rsidRPr="00AB7DE9">
              <w:rPr>
                <w:rFonts w:ascii="gobCL" w:hAnsi="gobCL"/>
                <w:b/>
                <w:bCs/>
                <w:color w:val="000000" w:themeColor="text1"/>
              </w:rPr>
              <w:t>Código Actividad CIU Rev.4</w:t>
            </w:r>
          </w:p>
        </w:tc>
        <w:tc>
          <w:tcPr>
            <w:tcW w:w="5147" w:type="dxa"/>
            <w:hideMark/>
          </w:tcPr>
          <w:p w14:paraId="7B3F6CAD" w14:textId="77777777" w:rsidR="00450A16" w:rsidRPr="00AB7DE9" w:rsidRDefault="00450A16" w:rsidP="00C3335F">
            <w:pPr>
              <w:jc w:val="center"/>
              <w:rPr>
                <w:rFonts w:ascii="gobCL" w:hAnsi="gobCL"/>
                <w:b/>
                <w:bCs/>
                <w:color w:val="000000" w:themeColor="text1"/>
              </w:rPr>
            </w:pPr>
          </w:p>
          <w:p w14:paraId="4B3916EB" w14:textId="77777777" w:rsidR="00450A16" w:rsidRPr="00AB7DE9" w:rsidRDefault="00450A16" w:rsidP="00C3335F">
            <w:pPr>
              <w:jc w:val="center"/>
              <w:rPr>
                <w:rFonts w:ascii="gobCL" w:hAnsi="gobCL"/>
                <w:b/>
                <w:bCs/>
                <w:color w:val="000000" w:themeColor="text1"/>
              </w:rPr>
            </w:pPr>
            <w:r w:rsidRPr="00AB7DE9">
              <w:rPr>
                <w:rFonts w:ascii="gobCL" w:hAnsi="gobCL"/>
                <w:b/>
                <w:bCs/>
                <w:color w:val="000000" w:themeColor="text1"/>
              </w:rPr>
              <w:t>Nombre Actividad CIU Rev.4</w:t>
            </w:r>
          </w:p>
        </w:tc>
      </w:tr>
      <w:tr w:rsidR="005A7E79" w:rsidRPr="00AB7DE9" w14:paraId="4B0ED73C" w14:textId="77777777" w:rsidTr="007E4CAD">
        <w:trPr>
          <w:trHeight w:val="300"/>
          <w:jc w:val="center"/>
        </w:trPr>
        <w:tc>
          <w:tcPr>
            <w:tcW w:w="1980" w:type="dxa"/>
            <w:vMerge w:val="restart"/>
            <w:hideMark/>
          </w:tcPr>
          <w:p w14:paraId="3C2A2769" w14:textId="77777777" w:rsidR="00450A16" w:rsidRPr="00AB7DE9" w:rsidRDefault="00450A16" w:rsidP="00C3335F">
            <w:pPr>
              <w:rPr>
                <w:rFonts w:ascii="gobCL" w:hAnsi="gobCL"/>
                <w:color w:val="000000" w:themeColor="text1"/>
              </w:rPr>
            </w:pPr>
            <w:r w:rsidRPr="00AB7DE9">
              <w:rPr>
                <w:rFonts w:ascii="gobCL" w:hAnsi="gobCL"/>
                <w:color w:val="000000" w:themeColor="text1"/>
              </w:rPr>
              <w:t>Alojamiento turístico</w:t>
            </w:r>
          </w:p>
          <w:p w14:paraId="3836C9AD" w14:textId="77777777" w:rsidR="00450A16" w:rsidRPr="00AB7DE9" w:rsidRDefault="00450A16" w:rsidP="00C3335F">
            <w:pPr>
              <w:rPr>
                <w:rFonts w:ascii="gobCL" w:hAnsi="gobCL"/>
                <w:color w:val="000000" w:themeColor="text1"/>
              </w:rPr>
            </w:pPr>
          </w:p>
        </w:tc>
        <w:tc>
          <w:tcPr>
            <w:tcW w:w="567" w:type="dxa"/>
            <w:hideMark/>
          </w:tcPr>
          <w:p w14:paraId="28E3C638" w14:textId="77777777" w:rsidR="00450A16" w:rsidRPr="00AB7DE9" w:rsidRDefault="00450A16" w:rsidP="00C3335F">
            <w:pPr>
              <w:jc w:val="center"/>
              <w:rPr>
                <w:rFonts w:ascii="gobCL" w:hAnsi="gobCL"/>
                <w:color w:val="000000" w:themeColor="text1"/>
              </w:rPr>
            </w:pPr>
            <w:r w:rsidRPr="00AB7DE9">
              <w:rPr>
                <w:rFonts w:ascii="gobCL" w:hAnsi="gobCL"/>
                <w:color w:val="000000" w:themeColor="text1"/>
              </w:rPr>
              <w:t>1</w:t>
            </w:r>
          </w:p>
        </w:tc>
        <w:tc>
          <w:tcPr>
            <w:tcW w:w="1134" w:type="dxa"/>
            <w:noWrap/>
            <w:hideMark/>
          </w:tcPr>
          <w:p w14:paraId="45381A0D" w14:textId="77777777" w:rsidR="00450A16" w:rsidRPr="00AB7DE9" w:rsidRDefault="00450A16" w:rsidP="00C3335F">
            <w:pPr>
              <w:rPr>
                <w:rFonts w:ascii="gobCL" w:hAnsi="gobCL"/>
                <w:color w:val="000000" w:themeColor="text1"/>
              </w:rPr>
            </w:pPr>
            <w:r w:rsidRPr="00AB7DE9">
              <w:rPr>
                <w:rFonts w:ascii="gobCL" w:hAnsi="gobCL"/>
                <w:color w:val="000000" w:themeColor="text1"/>
              </w:rPr>
              <w:t>551001</w:t>
            </w:r>
          </w:p>
        </w:tc>
        <w:tc>
          <w:tcPr>
            <w:tcW w:w="5147" w:type="dxa"/>
            <w:noWrap/>
            <w:hideMark/>
          </w:tcPr>
          <w:p w14:paraId="144C380C" w14:textId="77777777" w:rsidR="00450A16" w:rsidRPr="00AB7DE9" w:rsidRDefault="00450A16" w:rsidP="00C3335F">
            <w:pPr>
              <w:rPr>
                <w:rFonts w:ascii="gobCL" w:hAnsi="gobCL"/>
                <w:color w:val="000000" w:themeColor="text1"/>
              </w:rPr>
            </w:pPr>
            <w:r w:rsidRPr="00AB7DE9">
              <w:rPr>
                <w:rFonts w:ascii="gobCL" w:hAnsi="gobCL"/>
                <w:color w:val="000000" w:themeColor="text1"/>
              </w:rPr>
              <w:t xml:space="preserve"> Actividades de hoteles</w:t>
            </w:r>
          </w:p>
        </w:tc>
      </w:tr>
      <w:tr w:rsidR="005A7E79" w:rsidRPr="00AB7DE9" w14:paraId="06DCD6E0" w14:textId="77777777" w:rsidTr="007E4CAD">
        <w:trPr>
          <w:trHeight w:val="300"/>
          <w:jc w:val="center"/>
        </w:trPr>
        <w:tc>
          <w:tcPr>
            <w:tcW w:w="1980" w:type="dxa"/>
            <w:vMerge/>
            <w:hideMark/>
          </w:tcPr>
          <w:p w14:paraId="1363FF74" w14:textId="77777777" w:rsidR="00450A16" w:rsidRPr="00AB7DE9" w:rsidRDefault="00450A16" w:rsidP="00C3335F">
            <w:pPr>
              <w:rPr>
                <w:rFonts w:ascii="gobCL" w:hAnsi="gobCL"/>
                <w:color w:val="000000" w:themeColor="text1"/>
              </w:rPr>
            </w:pPr>
          </w:p>
        </w:tc>
        <w:tc>
          <w:tcPr>
            <w:tcW w:w="567" w:type="dxa"/>
            <w:hideMark/>
          </w:tcPr>
          <w:p w14:paraId="7E4BB2C5" w14:textId="77777777" w:rsidR="00450A16" w:rsidRPr="00AB7DE9" w:rsidRDefault="00450A16" w:rsidP="00C3335F">
            <w:pPr>
              <w:jc w:val="center"/>
              <w:rPr>
                <w:rFonts w:ascii="gobCL" w:hAnsi="gobCL"/>
                <w:color w:val="000000" w:themeColor="text1"/>
              </w:rPr>
            </w:pPr>
            <w:r w:rsidRPr="00AB7DE9">
              <w:rPr>
                <w:rFonts w:ascii="gobCL" w:hAnsi="gobCL"/>
                <w:color w:val="000000" w:themeColor="text1"/>
              </w:rPr>
              <w:t>2</w:t>
            </w:r>
          </w:p>
        </w:tc>
        <w:tc>
          <w:tcPr>
            <w:tcW w:w="1134" w:type="dxa"/>
            <w:noWrap/>
            <w:hideMark/>
          </w:tcPr>
          <w:p w14:paraId="39162129" w14:textId="77777777" w:rsidR="00450A16" w:rsidRPr="00AB7DE9" w:rsidRDefault="00450A16" w:rsidP="00C3335F">
            <w:pPr>
              <w:rPr>
                <w:rFonts w:ascii="gobCL" w:hAnsi="gobCL"/>
                <w:color w:val="000000" w:themeColor="text1"/>
              </w:rPr>
            </w:pPr>
            <w:r w:rsidRPr="00AB7DE9">
              <w:rPr>
                <w:rFonts w:ascii="gobCL" w:hAnsi="gobCL"/>
                <w:color w:val="000000" w:themeColor="text1"/>
              </w:rPr>
              <w:t>551002</w:t>
            </w:r>
          </w:p>
        </w:tc>
        <w:tc>
          <w:tcPr>
            <w:tcW w:w="5147" w:type="dxa"/>
            <w:noWrap/>
            <w:hideMark/>
          </w:tcPr>
          <w:p w14:paraId="2102E376" w14:textId="77777777" w:rsidR="00450A16" w:rsidRPr="00AB7DE9" w:rsidRDefault="00450A16" w:rsidP="00C3335F">
            <w:pPr>
              <w:rPr>
                <w:rFonts w:ascii="gobCL" w:hAnsi="gobCL"/>
                <w:color w:val="000000" w:themeColor="text1"/>
              </w:rPr>
            </w:pPr>
            <w:r w:rsidRPr="00AB7DE9">
              <w:rPr>
                <w:rFonts w:ascii="gobCL" w:hAnsi="gobCL"/>
                <w:color w:val="000000" w:themeColor="text1"/>
              </w:rPr>
              <w:t xml:space="preserve"> Actividades de moteles</w:t>
            </w:r>
          </w:p>
        </w:tc>
      </w:tr>
      <w:tr w:rsidR="005A7E79" w:rsidRPr="00AB7DE9" w14:paraId="24120B6F" w14:textId="77777777" w:rsidTr="007E4CAD">
        <w:trPr>
          <w:trHeight w:val="300"/>
          <w:jc w:val="center"/>
        </w:trPr>
        <w:tc>
          <w:tcPr>
            <w:tcW w:w="1980" w:type="dxa"/>
            <w:vMerge/>
            <w:hideMark/>
          </w:tcPr>
          <w:p w14:paraId="612BFAE8" w14:textId="77777777" w:rsidR="00450A16" w:rsidRPr="00AB7DE9" w:rsidRDefault="00450A16" w:rsidP="00C3335F">
            <w:pPr>
              <w:rPr>
                <w:rFonts w:ascii="gobCL" w:hAnsi="gobCL"/>
                <w:color w:val="000000" w:themeColor="text1"/>
              </w:rPr>
            </w:pPr>
          </w:p>
        </w:tc>
        <w:tc>
          <w:tcPr>
            <w:tcW w:w="567" w:type="dxa"/>
            <w:hideMark/>
          </w:tcPr>
          <w:p w14:paraId="6F458493" w14:textId="77777777" w:rsidR="00450A16" w:rsidRPr="00AB7DE9" w:rsidRDefault="00450A16" w:rsidP="00C3335F">
            <w:pPr>
              <w:jc w:val="center"/>
              <w:rPr>
                <w:rFonts w:ascii="gobCL" w:hAnsi="gobCL"/>
                <w:color w:val="000000" w:themeColor="text1"/>
              </w:rPr>
            </w:pPr>
            <w:r w:rsidRPr="00AB7DE9">
              <w:rPr>
                <w:rFonts w:ascii="gobCL" w:hAnsi="gobCL"/>
                <w:color w:val="000000" w:themeColor="text1"/>
              </w:rPr>
              <w:t>3</w:t>
            </w:r>
          </w:p>
        </w:tc>
        <w:tc>
          <w:tcPr>
            <w:tcW w:w="1134" w:type="dxa"/>
            <w:noWrap/>
            <w:hideMark/>
          </w:tcPr>
          <w:p w14:paraId="58FBE3A0" w14:textId="77777777" w:rsidR="00450A16" w:rsidRPr="00AB7DE9" w:rsidRDefault="00450A16" w:rsidP="00C3335F">
            <w:pPr>
              <w:rPr>
                <w:rFonts w:ascii="gobCL" w:hAnsi="gobCL"/>
                <w:color w:val="000000" w:themeColor="text1"/>
              </w:rPr>
            </w:pPr>
            <w:r w:rsidRPr="00AB7DE9">
              <w:rPr>
                <w:rFonts w:ascii="gobCL" w:hAnsi="gobCL"/>
                <w:color w:val="000000" w:themeColor="text1"/>
              </w:rPr>
              <w:t>551003</w:t>
            </w:r>
          </w:p>
        </w:tc>
        <w:tc>
          <w:tcPr>
            <w:tcW w:w="5147" w:type="dxa"/>
            <w:noWrap/>
            <w:hideMark/>
          </w:tcPr>
          <w:p w14:paraId="52586470" w14:textId="77777777" w:rsidR="00450A16" w:rsidRPr="00AB7DE9" w:rsidRDefault="00450A16" w:rsidP="00C3335F">
            <w:pPr>
              <w:rPr>
                <w:rFonts w:ascii="gobCL" w:hAnsi="gobCL"/>
                <w:color w:val="000000" w:themeColor="text1"/>
              </w:rPr>
            </w:pPr>
            <w:r w:rsidRPr="00AB7DE9">
              <w:rPr>
                <w:rFonts w:ascii="gobCL" w:hAnsi="gobCL"/>
                <w:color w:val="000000" w:themeColor="text1"/>
              </w:rPr>
              <w:t xml:space="preserve"> Actividades de residenciales para turistas</w:t>
            </w:r>
          </w:p>
        </w:tc>
      </w:tr>
      <w:tr w:rsidR="005A7E79" w:rsidRPr="00AB7DE9" w14:paraId="313D3EE2" w14:textId="77777777" w:rsidTr="007E4CAD">
        <w:trPr>
          <w:trHeight w:val="300"/>
          <w:jc w:val="center"/>
        </w:trPr>
        <w:tc>
          <w:tcPr>
            <w:tcW w:w="1980" w:type="dxa"/>
            <w:vMerge/>
            <w:hideMark/>
          </w:tcPr>
          <w:p w14:paraId="634D66A2" w14:textId="77777777" w:rsidR="00450A16" w:rsidRPr="00AB7DE9" w:rsidRDefault="00450A16" w:rsidP="00C3335F">
            <w:pPr>
              <w:rPr>
                <w:rFonts w:ascii="gobCL" w:hAnsi="gobCL"/>
                <w:color w:val="000000" w:themeColor="text1"/>
              </w:rPr>
            </w:pPr>
          </w:p>
        </w:tc>
        <w:tc>
          <w:tcPr>
            <w:tcW w:w="567" w:type="dxa"/>
            <w:hideMark/>
          </w:tcPr>
          <w:p w14:paraId="2B672F5E" w14:textId="77777777" w:rsidR="00450A16" w:rsidRPr="00AB7DE9" w:rsidRDefault="00450A16" w:rsidP="00C3335F">
            <w:pPr>
              <w:jc w:val="center"/>
              <w:rPr>
                <w:rFonts w:ascii="gobCL" w:hAnsi="gobCL"/>
                <w:color w:val="000000" w:themeColor="text1"/>
              </w:rPr>
            </w:pPr>
            <w:r w:rsidRPr="00AB7DE9">
              <w:rPr>
                <w:rFonts w:ascii="gobCL" w:hAnsi="gobCL"/>
                <w:color w:val="000000" w:themeColor="text1"/>
              </w:rPr>
              <w:t>4</w:t>
            </w:r>
          </w:p>
        </w:tc>
        <w:tc>
          <w:tcPr>
            <w:tcW w:w="1134" w:type="dxa"/>
            <w:noWrap/>
            <w:hideMark/>
          </w:tcPr>
          <w:p w14:paraId="3090ECCF" w14:textId="77777777" w:rsidR="00450A16" w:rsidRPr="00AB7DE9" w:rsidRDefault="00450A16" w:rsidP="00C3335F">
            <w:pPr>
              <w:rPr>
                <w:rFonts w:ascii="gobCL" w:hAnsi="gobCL"/>
                <w:color w:val="000000" w:themeColor="text1"/>
              </w:rPr>
            </w:pPr>
            <w:r w:rsidRPr="00AB7DE9">
              <w:rPr>
                <w:rFonts w:ascii="gobCL" w:hAnsi="gobCL"/>
                <w:color w:val="000000" w:themeColor="text1"/>
              </w:rPr>
              <w:t>551009</w:t>
            </w:r>
          </w:p>
        </w:tc>
        <w:tc>
          <w:tcPr>
            <w:tcW w:w="5147" w:type="dxa"/>
            <w:noWrap/>
            <w:hideMark/>
          </w:tcPr>
          <w:p w14:paraId="42D99BDD" w14:textId="77777777" w:rsidR="00450A16" w:rsidRPr="00AB7DE9" w:rsidRDefault="00450A16" w:rsidP="00C3335F">
            <w:pPr>
              <w:rPr>
                <w:rFonts w:ascii="gobCL" w:hAnsi="gobCL"/>
                <w:color w:val="000000" w:themeColor="text1"/>
              </w:rPr>
            </w:pPr>
            <w:r w:rsidRPr="00AB7DE9">
              <w:rPr>
                <w:rFonts w:ascii="gobCL" w:hAnsi="gobCL"/>
                <w:color w:val="000000" w:themeColor="text1"/>
              </w:rPr>
              <w:t xml:space="preserve"> Otras actividades de alojamiento para turistas n.c.p.</w:t>
            </w:r>
          </w:p>
        </w:tc>
      </w:tr>
      <w:tr w:rsidR="005A7E79" w:rsidRPr="00AB7DE9" w14:paraId="4F218DEC" w14:textId="77777777" w:rsidTr="007E4CAD">
        <w:trPr>
          <w:trHeight w:val="300"/>
          <w:jc w:val="center"/>
        </w:trPr>
        <w:tc>
          <w:tcPr>
            <w:tcW w:w="1980" w:type="dxa"/>
            <w:vMerge/>
            <w:hideMark/>
          </w:tcPr>
          <w:p w14:paraId="15A23687" w14:textId="77777777" w:rsidR="00450A16" w:rsidRPr="00AB7DE9" w:rsidRDefault="00450A16" w:rsidP="00C3335F">
            <w:pPr>
              <w:rPr>
                <w:rFonts w:ascii="gobCL" w:hAnsi="gobCL"/>
                <w:color w:val="000000" w:themeColor="text1"/>
              </w:rPr>
            </w:pPr>
          </w:p>
        </w:tc>
        <w:tc>
          <w:tcPr>
            <w:tcW w:w="567" w:type="dxa"/>
            <w:hideMark/>
          </w:tcPr>
          <w:p w14:paraId="0B128508" w14:textId="77777777" w:rsidR="00450A16" w:rsidRPr="00AB7DE9" w:rsidRDefault="00450A16" w:rsidP="00C3335F">
            <w:pPr>
              <w:jc w:val="center"/>
              <w:rPr>
                <w:rFonts w:ascii="gobCL" w:hAnsi="gobCL"/>
                <w:color w:val="000000" w:themeColor="text1"/>
              </w:rPr>
            </w:pPr>
            <w:r w:rsidRPr="00AB7DE9">
              <w:rPr>
                <w:rFonts w:ascii="gobCL" w:hAnsi="gobCL"/>
                <w:color w:val="000000" w:themeColor="text1"/>
              </w:rPr>
              <w:t>5</w:t>
            </w:r>
          </w:p>
        </w:tc>
        <w:tc>
          <w:tcPr>
            <w:tcW w:w="1134" w:type="dxa"/>
            <w:noWrap/>
            <w:hideMark/>
          </w:tcPr>
          <w:p w14:paraId="608628EB" w14:textId="77777777" w:rsidR="00450A16" w:rsidRPr="00AB7DE9" w:rsidRDefault="00450A16" w:rsidP="00C3335F">
            <w:pPr>
              <w:rPr>
                <w:rFonts w:ascii="gobCL" w:hAnsi="gobCL"/>
                <w:color w:val="000000" w:themeColor="text1"/>
              </w:rPr>
            </w:pPr>
            <w:r w:rsidRPr="00AB7DE9">
              <w:rPr>
                <w:rFonts w:ascii="gobCL" w:hAnsi="gobCL"/>
                <w:color w:val="000000" w:themeColor="text1"/>
              </w:rPr>
              <w:t>552000</w:t>
            </w:r>
          </w:p>
        </w:tc>
        <w:tc>
          <w:tcPr>
            <w:tcW w:w="5147" w:type="dxa"/>
            <w:noWrap/>
            <w:hideMark/>
          </w:tcPr>
          <w:p w14:paraId="15DCB53C" w14:textId="77777777" w:rsidR="00450A16" w:rsidRPr="00AB7DE9" w:rsidRDefault="00450A16" w:rsidP="00C3335F">
            <w:pPr>
              <w:rPr>
                <w:rFonts w:ascii="gobCL" w:hAnsi="gobCL"/>
                <w:color w:val="000000" w:themeColor="text1"/>
              </w:rPr>
            </w:pPr>
            <w:r w:rsidRPr="00AB7DE9">
              <w:rPr>
                <w:rFonts w:ascii="gobCL" w:hAnsi="gobCL"/>
                <w:color w:val="000000" w:themeColor="text1"/>
              </w:rPr>
              <w:t xml:space="preserve"> Actividades de camping y de parques para casas rodantes</w:t>
            </w:r>
          </w:p>
        </w:tc>
      </w:tr>
      <w:tr w:rsidR="005A7E79" w:rsidRPr="00AB7DE9" w14:paraId="7C389848" w14:textId="77777777" w:rsidTr="007E4CAD">
        <w:trPr>
          <w:trHeight w:val="300"/>
          <w:jc w:val="center"/>
        </w:trPr>
        <w:tc>
          <w:tcPr>
            <w:tcW w:w="1980" w:type="dxa"/>
            <w:vMerge/>
            <w:hideMark/>
          </w:tcPr>
          <w:p w14:paraId="554E6961" w14:textId="77777777" w:rsidR="00450A16" w:rsidRPr="00AB7DE9" w:rsidRDefault="00450A16" w:rsidP="00C3335F">
            <w:pPr>
              <w:rPr>
                <w:rFonts w:ascii="gobCL" w:hAnsi="gobCL"/>
                <w:color w:val="000000" w:themeColor="text1"/>
              </w:rPr>
            </w:pPr>
          </w:p>
        </w:tc>
        <w:tc>
          <w:tcPr>
            <w:tcW w:w="567" w:type="dxa"/>
            <w:hideMark/>
          </w:tcPr>
          <w:p w14:paraId="3C2D957D" w14:textId="77777777" w:rsidR="00450A16" w:rsidRPr="00AB7DE9" w:rsidRDefault="00450A16" w:rsidP="00C3335F">
            <w:pPr>
              <w:jc w:val="center"/>
              <w:rPr>
                <w:rFonts w:ascii="gobCL" w:hAnsi="gobCL"/>
                <w:color w:val="000000" w:themeColor="text1"/>
              </w:rPr>
            </w:pPr>
            <w:r w:rsidRPr="00AB7DE9">
              <w:rPr>
                <w:rFonts w:ascii="gobCL" w:hAnsi="gobCL"/>
                <w:color w:val="000000" w:themeColor="text1"/>
              </w:rPr>
              <w:t>6</w:t>
            </w:r>
          </w:p>
        </w:tc>
        <w:tc>
          <w:tcPr>
            <w:tcW w:w="1134" w:type="dxa"/>
            <w:noWrap/>
            <w:hideMark/>
          </w:tcPr>
          <w:p w14:paraId="3BCCC1CA" w14:textId="77777777" w:rsidR="00450A16" w:rsidRPr="00AB7DE9" w:rsidRDefault="00450A16" w:rsidP="00C3335F">
            <w:pPr>
              <w:rPr>
                <w:rFonts w:ascii="gobCL" w:hAnsi="gobCL"/>
                <w:color w:val="000000" w:themeColor="text1"/>
              </w:rPr>
            </w:pPr>
            <w:r w:rsidRPr="00AB7DE9">
              <w:rPr>
                <w:rFonts w:ascii="gobCL" w:hAnsi="gobCL"/>
                <w:color w:val="000000" w:themeColor="text1"/>
              </w:rPr>
              <w:t>559009</w:t>
            </w:r>
          </w:p>
        </w:tc>
        <w:tc>
          <w:tcPr>
            <w:tcW w:w="5147" w:type="dxa"/>
            <w:noWrap/>
            <w:hideMark/>
          </w:tcPr>
          <w:p w14:paraId="39333302" w14:textId="77777777" w:rsidR="00450A16" w:rsidRPr="00AB7DE9" w:rsidRDefault="00450A16" w:rsidP="00C3335F">
            <w:pPr>
              <w:rPr>
                <w:rFonts w:ascii="gobCL" w:hAnsi="gobCL"/>
                <w:color w:val="000000" w:themeColor="text1"/>
              </w:rPr>
            </w:pPr>
            <w:r w:rsidRPr="00AB7DE9">
              <w:rPr>
                <w:rFonts w:ascii="gobCL" w:hAnsi="gobCL"/>
                <w:color w:val="000000" w:themeColor="text1"/>
              </w:rPr>
              <w:t xml:space="preserve"> Otras actividades de alojamiento n.c.p.</w:t>
            </w:r>
          </w:p>
        </w:tc>
      </w:tr>
      <w:tr w:rsidR="005A7E79" w:rsidRPr="00AB7DE9" w14:paraId="35A8B637" w14:textId="77777777" w:rsidTr="007E4CAD">
        <w:trPr>
          <w:trHeight w:val="300"/>
          <w:jc w:val="center"/>
        </w:trPr>
        <w:tc>
          <w:tcPr>
            <w:tcW w:w="1980" w:type="dxa"/>
            <w:vMerge w:val="restart"/>
            <w:hideMark/>
          </w:tcPr>
          <w:p w14:paraId="22370A14" w14:textId="77777777" w:rsidR="00450A16" w:rsidRPr="00AB7DE9" w:rsidRDefault="00450A16" w:rsidP="00C3335F">
            <w:pPr>
              <w:jc w:val="both"/>
              <w:rPr>
                <w:rFonts w:ascii="gobCL" w:hAnsi="gobCL"/>
                <w:color w:val="000000" w:themeColor="text1"/>
              </w:rPr>
            </w:pPr>
            <w:r w:rsidRPr="00AB7DE9">
              <w:rPr>
                <w:rFonts w:ascii="gobCL" w:hAnsi="gobCL"/>
                <w:color w:val="000000" w:themeColor="text1"/>
              </w:rPr>
              <w:t>Actividades de provisión de alimentos y bebidas</w:t>
            </w:r>
          </w:p>
          <w:p w14:paraId="6D2D4010" w14:textId="783B63C1" w:rsidR="00450A16" w:rsidRPr="00AB7DE9" w:rsidRDefault="00450A16" w:rsidP="00C3335F">
            <w:pPr>
              <w:rPr>
                <w:rFonts w:ascii="gobCL" w:hAnsi="gobCL"/>
                <w:color w:val="000000" w:themeColor="text1"/>
              </w:rPr>
            </w:pPr>
          </w:p>
        </w:tc>
        <w:tc>
          <w:tcPr>
            <w:tcW w:w="567" w:type="dxa"/>
            <w:hideMark/>
          </w:tcPr>
          <w:p w14:paraId="7BFF8737" w14:textId="77777777" w:rsidR="00450A16" w:rsidRPr="00AB7DE9" w:rsidRDefault="00450A16" w:rsidP="00C3335F">
            <w:pPr>
              <w:jc w:val="center"/>
              <w:rPr>
                <w:rFonts w:ascii="gobCL" w:hAnsi="gobCL"/>
                <w:color w:val="000000" w:themeColor="text1"/>
              </w:rPr>
            </w:pPr>
            <w:r w:rsidRPr="00AB7DE9">
              <w:rPr>
                <w:rFonts w:ascii="gobCL" w:hAnsi="gobCL"/>
                <w:color w:val="000000" w:themeColor="text1"/>
              </w:rPr>
              <w:t>7</w:t>
            </w:r>
          </w:p>
        </w:tc>
        <w:tc>
          <w:tcPr>
            <w:tcW w:w="1134" w:type="dxa"/>
            <w:noWrap/>
            <w:hideMark/>
          </w:tcPr>
          <w:p w14:paraId="14F34E48" w14:textId="77777777" w:rsidR="00450A16" w:rsidRPr="00AB7DE9" w:rsidRDefault="00450A16" w:rsidP="00C3335F">
            <w:pPr>
              <w:rPr>
                <w:rFonts w:ascii="gobCL" w:hAnsi="gobCL"/>
                <w:color w:val="000000" w:themeColor="text1"/>
              </w:rPr>
            </w:pPr>
            <w:r w:rsidRPr="00AB7DE9">
              <w:rPr>
                <w:rFonts w:ascii="gobCL" w:hAnsi="gobCL"/>
                <w:color w:val="000000" w:themeColor="text1"/>
              </w:rPr>
              <w:t>561000</w:t>
            </w:r>
          </w:p>
        </w:tc>
        <w:tc>
          <w:tcPr>
            <w:tcW w:w="5147" w:type="dxa"/>
            <w:noWrap/>
            <w:hideMark/>
          </w:tcPr>
          <w:p w14:paraId="550ED907" w14:textId="77777777" w:rsidR="00450A16" w:rsidRPr="00AB7DE9" w:rsidRDefault="00450A16" w:rsidP="00C3335F">
            <w:pPr>
              <w:rPr>
                <w:rFonts w:ascii="gobCL" w:hAnsi="gobCL"/>
                <w:color w:val="000000" w:themeColor="text1"/>
              </w:rPr>
            </w:pPr>
            <w:r w:rsidRPr="00AB7DE9">
              <w:rPr>
                <w:rFonts w:ascii="gobCL" w:hAnsi="gobCL"/>
                <w:color w:val="000000" w:themeColor="text1"/>
              </w:rPr>
              <w:t xml:space="preserve"> Actividades de restaurantes y de servicio móvil de comidas</w:t>
            </w:r>
          </w:p>
        </w:tc>
      </w:tr>
      <w:tr w:rsidR="005A7E79" w:rsidRPr="00AB7DE9" w14:paraId="2F395E30" w14:textId="77777777" w:rsidTr="007E4CAD">
        <w:trPr>
          <w:trHeight w:val="300"/>
          <w:jc w:val="center"/>
        </w:trPr>
        <w:tc>
          <w:tcPr>
            <w:tcW w:w="1980" w:type="dxa"/>
            <w:vMerge/>
            <w:hideMark/>
          </w:tcPr>
          <w:p w14:paraId="24631933" w14:textId="77777777" w:rsidR="00450A16" w:rsidRPr="00AB7DE9" w:rsidRDefault="00450A16" w:rsidP="00C3335F">
            <w:pPr>
              <w:rPr>
                <w:rFonts w:ascii="gobCL" w:hAnsi="gobCL"/>
                <w:color w:val="000000" w:themeColor="text1"/>
              </w:rPr>
            </w:pPr>
          </w:p>
        </w:tc>
        <w:tc>
          <w:tcPr>
            <w:tcW w:w="567" w:type="dxa"/>
            <w:hideMark/>
          </w:tcPr>
          <w:p w14:paraId="08CA7C5E" w14:textId="77777777" w:rsidR="00450A16" w:rsidRPr="00AB7DE9" w:rsidRDefault="00450A16" w:rsidP="00C3335F">
            <w:pPr>
              <w:jc w:val="center"/>
              <w:rPr>
                <w:rFonts w:ascii="gobCL" w:hAnsi="gobCL"/>
                <w:color w:val="000000" w:themeColor="text1"/>
              </w:rPr>
            </w:pPr>
            <w:r w:rsidRPr="00AB7DE9">
              <w:rPr>
                <w:rFonts w:ascii="gobCL" w:hAnsi="gobCL"/>
                <w:color w:val="000000" w:themeColor="text1"/>
              </w:rPr>
              <w:t>8</w:t>
            </w:r>
          </w:p>
        </w:tc>
        <w:tc>
          <w:tcPr>
            <w:tcW w:w="1134" w:type="dxa"/>
            <w:noWrap/>
            <w:hideMark/>
          </w:tcPr>
          <w:p w14:paraId="5B11D686" w14:textId="77777777" w:rsidR="00450A16" w:rsidRPr="00AB7DE9" w:rsidRDefault="00450A16" w:rsidP="00C3335F">
            <w:pPr>
              <w:rPr>
                <w:rFonts w:ascii="gobCL" w:hAnsi="gobCL"/>
                <w:color w:val="000000" w:themeColor="text1"/>
              </w:rPr>
            </w:pPr>
            <w:r w:rsidRPr="00AB7DE9">
              <w:rPr>
                <w:rFonts w:ascii="gobCL" w:hAnsi="gobCL"/>
                <w:color w:val="000000" w:themeColor="text1"/>
              </w:rPr>
              <w:t>562900</w:t>
            </w:r>
          </w:p>
        </w:tc>
        <w:tc>
          <w:tcPr>
            <w:tcW w:w="5147" w:type="dxa"/>
            <w:noWrap/>
            <w:hideMark/>
          </w:tcPr>
          <w:p w14:paraId="565FAB3E" w14:textId="77777777" w:rsidR="00450A16" w:rsidRPr="00AB7DE9" w:rsidRDefault="00450A16" w:rsidP="00C3335F">
            <w:pPr>
              <w:rPr>
                <w:rFonts w:ascii="gobCL" w:hAnsi="gobCL"/>
                <w:color w:val="000000" w:themeColor="text1"/>
              </w:rPr>
            </w:pPr>
            <w:r w:rsidRPr="00AB7DE9">
              <w:rPr>
                <w:rFonts w:ascii="gobCL" w:hAnsi="gobCL"/>
                <w:color w:val="000000" w:themeColor="text1"/>
              </w:rPr>
              <w:t xml:space="preserve"> Suministro industrial de comidas por encargo; concesión de servicios de alimentación</w:t>
            </w:r>
          </w:p>
        </w:tc>
      </w:tr>
      <w:tr w:rsidR="005A7E79" w:rsidRPr="00AB7DE9" w14:paraId="4814EE6D" w14:textId="77777777" w:rsidTr="007E4CAD">
        <w:trPr>
          <w:trHeight w:val="300"/>
          <w:jc w:val="center"/>
        </w:trPr>
        <w:tc>
          <w:tcPr>
            <w:tcW w:w="1980" w:type="dxa"/>
            <w:vMerge/>
            <w:hideMark/>
          </w:tcPr>
          <w:p w14:paraId="46DF2A29" w14:textId="77777777" w:rsidR="00450A16" w:rsidRPr="00AB7DE9" w:rsidRDefault="00450A16" w:rsidP="00C3335F">
            <w:pPr>
              <w:rPr>
                <w:rFonts w:ascii="gobCL" w:hAnsi="gobCL"/>
                <w:color w:val="000000" w:themeColor="text1"/>
              </w:rPr>
            </w:pPr>
          </w:p>
        </w:tc>
        <w:tc>
          <w:tcPr>
            <w:tcW w:w="567" w:type="dxa"/>
            <w:hideMark/>
          </w:tcPr>
          <w:p w14:paraId="7A612EBF" w14:textId="77777777" w:rsidR="00450A16" w:rsidRPr="00AB7DE9" w:rsidRDefault="00450A16" w:rsidP="00C3335F">
            <w:pPr>
              <w:jc w:val="center"/>
              <w:rPr>
                <w:rFonts w:ascii="gobCL" w:hAnsi="gobCL"/>
                <w:color w:val="000000" w:themeColor="text1"/>
              </w:rPr>
            </w:pPr>
            <w:r w:rsidRPr="00AB7DE9">
              <w:rPr>
                <w:rFonts w:ascii="gobCL" w:hAnsi="gobCL"/>
                <w:color w:val="000000" w:themeColor="text1"/>
              </w:rPr>
              <w:t>9</w:t>
            </w:r>
          </w:p>
        </w:tc>
        <w:tc>
          <w:tcPr>
            <w:tcW w:w="1134" w:type="dxa"/>
            <w:noWrap/>
            <w:hideMark/>
          </w:tcPr>
          <w:p w14:paraId="7D4B5D01" w14:textId="77777777" w:rsidR="00450A16" w:rsidRPr="00AB7DE9" w:rsidRDefault="00450A16" w:rsidP="00C3335F">
            <w:pPr>
              <w:rPr>
                <w:rFonts w:ascii="gobCL" w:hAnsi="gobCL"/>
                <w:color w:val="000000" w:themeColor="text1"/>
              </w:rPr>
            </w:pPr>
            <w:r w:rsidRPr="00AB7DE9">
              <w:rPr>
                <w:rFonts w:ascii="gobCL" w:hAnsi="gobCL"/>
                <w:color w:val="000000" w:themeColor="text1"/>
              </w:rPr>
              <w:t>563001</w:t>
            </w:r>
          </w:p>
        </w:tc>
        <w:tc>
          <w:tcPr>
            <w:tcW w:w="5147" w:type="dxa"/>
            <w:noWrap/>
            <w:hideMark/>
          </w:tcPr>
          <w:p w14:paraId="4F3BE6E0" w14:textId="77777777" w:rsidR="00450A16" w:rsidRPr="00AB7DE9" w:rsidRDefault="00450A16" w:rsidP="00C3335F">
            <w:pPr>
              <w:rPr>
                <w:rFonts w:ascii="gobCL" w:hAnsi="gobCL"/>
                <w:color w:val="000000" w:themeColor="text1"/>
              </w:rPr>
            </w:pPr>
            <w:r w:rsidRPr="00AB7DE9">
              <w:rPr>
                <w:rFonts w:ascii="gobCL" w:hAnsi="gobCL"/>
                <w:color w:val="000000" w:themeColor="text1"/>
              </w:rPr>
              <w:t xml:space="preserve"> Actividades de discotecas y cabaret (night club), con predominio del servicio de bebidas</w:t>
            </w:r>
          </w:p>
        </w:tc>
      </w:tr>
      <w:tr w:rsidR="005A7E79" w:rsidRPr="00AB7DE9" w14:paraId="20A76E66" w14:textId="77777777" w:rsidTr="007E4CAD">
        <w:trPr>
          <w:trHeight w:val="300"/>
          <w:jc w:val="center"/>
        </w:trPr>
        <w:tc>
          <w:tcPr>
            <w:tcW w:w="1980" w:type="dxa"/>
            <w:vMerge/>
            <w:hideMark/>
          </w:tcPr>
          <w:p w14:paraId="660B9746" w14:textId="77777777" w:rsidR="00450A16" w:rsidRPr="00AB7DE9" w:rsidRDefault="00450A16" w:rsidP="00C3335F">
            <w:pPr>
              <w:rPr>
                <w:rFonts w:ascii="gobCL" w:hAnsi="gobCL"/>
                <w:color w:val="000000" w:themeColor="text1"/>
              </w:rPr>
            </w:pPr>
          </w:p>
        </w:tc>
        <w:tc>
          <w:tcPr>
            <w:tcW w:w="567" w:type="dxa"/>
            <w:hideMark/>
          </w:tcPr>
          <w:p w14:paraId="65B743CD" w14:textId="77777777" w:rsidR="00450A16" w:rsidRPr="00AB7DE9" w:rsidRDefault="00450A16" w:rsidP="00C3335F">
            <w:pPr>
              <w:jc w:val="center"/>
              <w:rPr>
                <w:rFonts w:ascii="gobCL" w:hAnsi="gobCL"/>
                <w:color w:val="000000" w:themeColor="text1"/>
              </w:rPr>
            </w:pPr>
            <w:r w:rsidRPr="00AB7DE9">
              <w:rPr>
                <w:rFonts w:ascii="gobCL" w:hAnsi="gobCL"/>
                <w:color w:val="000000" w:themeColor="text1"/>
              </w:rPr>
              <w:t>10</w:t>
            </w:r>
          </w:p>
        </w:tc>
        <w:tc>
          <w:tcPr>
            <w:tcW w:w="1134" w:type="dxa"/>
            <w:noWrap/>
            <w:hideMark/>
          </w:tcPr>
          <w:p w14:paraId="42B0F47A" w14:textId="77777777" w:rsidR="00450A16" w:rsidRPr="00AB7DE9" w:rsidRDefault="00450A16" w:rsidP="00C3335F">
            <w:pPr>
              <w:rPr>
                <w:rFonts w:ascii="gobCL" w:hAnsi="gobCL"/>
                <w:color w:val="000000" w:themeColor="text1"/>
              </w:rPr>
            </w:pPr>
            <w:r w:rsidRPr="00AB7DE9">
              <w:rPr>
                <w:rFonts w:ascii="gobCL" w:hAnsi="gobCL"/>
                <w:color w:val="000000" w:themeColor="text1"/>
              </w:rPr>
              <w:t>563009</w:t>
            </w:r>
          </w:p>
        </w:tc>
        <w:tc>
          <w:tcPr>
            <w:tcW w:w="5147" w:type="dxa"/>
            <w:noWrap/>
            <w:hideMark/>
          </w:tcPr>
          <w:p w14:paraId="199FC078" w14:textId="77777777" w:rsidR="00450A16" w:rsidRPr="00AB7DE9" w:rsidRDefault="00450A16" w:rsidP="00C3335F">
            <w:pPr>
              <w:rPr>
                <w:rFonts w:ascii="gobCL" w:hAnsi="gobCL"/>
                <w:color w:val="000000" w:themeColor="text1"/>
              </w:rPr>
            </w:pPr>
            <w:r w:rsidRPr="00AB7DE9">
              <w:rPr>
                <w:rFonts w:ascii="gobCL" w:hAnsi="gobCL"/>
                <w:color w:val="000000" w:themeColor="text1"/>
              </w:rPr>
              <w:t xml:space="preserve"> Otras actividades de servicio de bebidas n.c.p.</w:t>
            </w:r>
          </w:p>
        </w:tc>
      </w:tr>
      <w:tr w:rsidR="005A7E79" w:rsidRPr="00AB7DE9" w14:paraId="24C4532B" w14:textId="77777777" w:rsidTr="007E4CAD">
        <w:trPr>
          <w:trHeight w:val="300"/>
          <w:jc w:val="center"/>
        </w:trPr>
        <w:tc>
          <w:tcPr>
            <w:tcW w:w="1980" w:type="dxa"/>
            <w:vMerge w:val="restart"/>
            <w:noWrap/>
            <w:hideMark/>
          </w:tcPr>
          <w:p w14:paraId="5242F860" w14:textId="77777777" w:rsidR="00450A16" w:rsidRPr="00AB7DE9" w:rsidRDefault="00450A16" w:rsidP="00C3335F">
            <w:pPr>
              <w:jc w:val="both"/>
              <w:rPr>
                <w:rFonts w:ascii="gobCL" w:hAnsi="gobCL"/>
                <w:color w:val="000000" w:themeColor="text1"/>
              </w:rPr>
            </w:pPr>
            <w:r w:rsidRPr="00AB7DE9">
              <w:rPr>
                <w:rFonts w:ascii="gobCL" w:hAnsi="gobCL"/>
                <w:color w:val="000000" w:themeColor="text1"/>
              </w:rPr>
              <w:t>Transporte de pasajeros por ferrocarril</w:t>
            </w:r>
          </w:p>
          <w:p w14:paraId="12958662" w14:textId="7E70AB42" w:rsidR="00450A16" w:rsidRPr="00AB7DE9" w:rsidRDefault="00450A16" w:rsidP="00C3335F">
            <w:pPr>
              <w:rPr>
                <w:rFonts w:ascii="gobCL" w:hAnsi="gobCL"/>
                <w:color w:val="000000" w:themeColor="text1"/>
              </w:rPr>
            </w:pPr>
          </w:p>
        </w:tc>
        <w:tc>
          <w:tcPr>
            <w:tcW w:w="567" w:type="dxa"/>
            <w:hideMark/>
          </w:tcPr>
          <w:p w14:paraId="0D512982" w14:textId="77777777" w:rsidR="00450A16" w:rsidRPr="00AB7DE9" w:rsidRDefault="00450A16" w:rsidP="00C3335F">
            <w:pPr>
              <w:jc w:val="center"/>
              <w:rPr>
                <w:rFonts w:ascii="gobCL" w:hAnsi="gobCL"/>
                <w:color w:val="000000" w:themeColor="text1"/>
              </w:rPr>
            </w:pPr>
            <w:r w:rsidRPr="00AB7DE9">
              <w:rPr>
                <w:rFonts w:ascii="gobCL" w:hAnsi="gobCL"/>
                <w:color w:val="000000" w:themeColor="text1"/>
              </w:rPr>
              <w:t>11</w:t>
            </w:r>
          </w:p>
        </w:tc>
        <w:tc>
          <w:tcPr>
            <w:tcW w:w="1134" w:type="dxa"/>
            <w:noWrap/>
            <w:hideMark/>
          </w:tcPr>
          <w:p w14:paraId="7DB213C6" w14:textId="77777777" w:rsidR="00450A16" w:rsidRPr="00AB7DE9" w:rsidRDefault="00450A16" w:rsidP="00C3335F">
            <w:pPr>
              <w:rPr>
                <w:rFonts w:ascii="gobCL" w:hAnsi="gobCL"/>
                <w:color w:val="000000" w:themeColor="text1"/>
              </w:rPr>
            </w:pPr>
            <w:r w:rsidRPr="00AB7DE9">
              <w:rPr>
                <w:rFonts w:ascii="gobCL" w:hAnsi="gobCL"/>
                <w:color w:val="000000" w:themeColor="text1"/>
              </w:rPr>
              <w:t>491100</w:t>
            </w:r>
          </w:p>
        </w:tc>
        <w:tc>
          <w:tcPr>
            <w:tcW w:w="5147" w:type="dxa"/>
            <w:noWrap/>
            <w:hideMark/>
          </w:tcPr>
          <w:p w14:paraId="33AD91EF" w14:textId="77777777" w:rsidR="00450A16" w:rsidRPr="00AB7DE9" w:rsidRDefault="00450A16" w:rsidP="00C3335F">
            <w:pPr>
              <w:rPr>
                <w:rFonts w:ascii="gobCL" w:hAnsi="gobCL"/>
                <w:color w:val="000000" w:themeColor="text1"/>
              </w:rPr>
            </w:pPr>
            <w:r w:rsidRPr="00AB7DE9">
              <w:rPr>
                <w:rFonts w:ascii="gobCL" w:hAnsi="gobCL"/>
                <w:color w:val="000000" w:themeColor="text1"/>
              </w:rPr>
              <w:t xml:space="preserve"> Transporte interurbano de pasajeros por ferrocarril</w:t>
            </w:r>
          </w:p>
        </w:tc>
      </w:tr>
      <w:tr w:rsidR="005A7E79" w:rsidRPr="00AB7DE9" w14:paraId="5F164700" w14:textId="77777777" w:rsidTr="007E4CAD">
        <w:trPr>
          <w:trHeight w:val="300"/>
          <w:jc w:val="center"/>
        </w:trPr>
        <w:tc>
          <w:tcPr>
            <w:tcW w:w="1980" w:type="dxa"/>
            <w:vMerge/>
            <w:hideMark/>
          </w:tcPr>
          <w:p w14:paraId="1AB76E31" w14:textId="77777777" w:rsidR="00450A16" w:rsidRPr="00AB7DE9" w:rsidRDefault="00450A16" w:rsidP="00C3335F">
            <w:pPr>
              <w:rPr>
                <w:rFonts w:ascii="gobCL" w:hAnsi="gobCL"/>
                <w:color w:val="000000" w:themeColor="text1"/>
              </w:rPr>
            </w:pPr>
          </w:p>
        </w:tc>
        <w:tc>
          <w:tcPr>
            <w:tcW w:w="567" w:type="dxa"/>
            <w:hideMark/>
          </w:tcPr>
          <w:p w14:paraId="0A0B11EA" w14:textId="77777777" w:rsidR="00450A16" w:rsidRPr="00AB7DE9" w:rsidRDefault="00450A16" w:rsidP="00C3335F">
            <w:pPr>
              <w:jc w:val="center"/>
              <w:rPr>
                <w:rFonts w:ascii="gobCL" w:hAnsi="gobCL"/>
                <w:color w:val="000000" w:themeColor="text1"/>
              </w:rPr>
            </w:pPr>
            <w:r w:rsidRPr="00AB7DE9">
              <w:rPr>
                <w:rFonts w:ascii="gobCL" w:hAnsi="gobCL"/>
                <w:color w:val="000000" w:themeColor="text1"/>
              </w:rPr>
              <w:t>12</w:t>
            </w:r>
          </w:p>
        </w:tc>
        <w:tc>
          <w:tcPr>
            <w:tcW w:w="1134" w:type="dxa"/>
            <w:noWrap/>
            <w:hideMark/>
          </w:tcPr>
          <w:p w14:paraId="65BAF5C1" w14:textId="77777777" w:rsidR="00450A16" w:rsidRPr="00AB7DE9" w:rsidRDefault="00450A16" w:rsidP="00C3335F">
            <w:pPr>
              <w:rPr>
                <w:rFonts w:ascii="gobCL" w:hAnsi="gobCL"/>
                <w:color w:val="000000" w:themeColor="text1"/>
              </w:rPr>
            </w:pPr>
            <w:r w:rsidRPr="00AB7DE9">
              <w:rPr>
                <w:rFonts w:ascii="gobCL" w:hAnsi="gobCL"/>
                <w:color w:val="000000" w:themeColor="text1"/>
              </w:rPr>
              <w:t>492230</w:t>
            </w:r>
          </w:p>
        </w:tc>
        <w:tc>
          <w:tcPr>
            <w:tcW w:w="5147" w:type="dxa"/>
            <w:noWrap/>
            <w:hideMark/>
          </w:tcPr>
          <w:p w14:paraId="5072CC59" w14:textId="77777777" w:rsidR="00450A16" w:rsidRPr="00AB7DE9" w:rsidRDefault="00450A16" w:rsidP="00C3335F">
            <w:pPr>
              <w:rPr>
                <w:rFonts w:ascii="gobCL" w:hAnsi="gobCL"/>
                <w:color w:val="000000" w:themeColor="text1"/>
              </w:rPr>
            </w:pPr>
            <w:r w:rsidRPr="00AB7DE9">
              <w:rPr>
                <w:rFonts w:ascii="gobCL" w:hAnsi="gobCL"/>
                <w:color w:val="000000" w:themeColor="text1"/>
              </w:rPr>
              <w:t xml:space="preserve"> Servicios de transporte de pasajeros en taxis libres y radiotaxis</w:t>
            </w:r>
          </w:p>
        </w:tc>
      </w:tr>
      <w:tr w:rsidR="005A7E79" w:rsidRPr="00AB7DE9" w14:paraId="334BA111" w14:textId="77777777" w:rsidTr="007E4CAD">
        <w:trPr>
          <w:trHeight w:val="300"/>
          <w:jc w:val="center"/>
        </w:trPr>
        <w:tc>
          <w:tcPr>
            <w:tcW w:w="1980" w:type="dxa"/>
            <w:vMerge/>
            <w:hideMark/>
          </w:tcPr>
          <w:p w14:paraId="74AEAE94" w14:textId="77777777" w:rsidR="00450A16" w:rsidRPr="00AB7DE9" w:rsidRDefault="00450A16" w:rsidP="00C3335F">
            <w:pPr>
              <w:rPr>
                <w:rFonts w:ascii="gobCL" w:hAnsi="gobCL"/>
                <w:color w:val="000000" w:themeColor="text1"/>
              </w:rPr>
            </w:pPr>
          </w:p>
        </w:tc>
        <w:tc>
          <w:tcPr>
            <w:tcW w:w="567" w:type="dxa"/>
            <w:hideMark/>
          </w:tcPr>
          <w:p w14:paraId="6C6C4CF6" w14:textId="77777777" w:rsidR="00450A16" w:rsidRPr="00AB7DE9" w:rsidRDefault="00450A16" w:rsidP="00C3335F">
            <w:pPr>
              <w:jc w:val="center"/>
              <w:rPr>
                <w:rFonts w:ascii="gobCL" w:hAnsi="gobCL"/>
                <w:color w:val="000000" w:themeColor="text1"/>
              </w:rPr>
            </w:pPr>
            <w:r w:rsidRPr="00AB7DE9">
              <w:rPr>
                <w:rFonts w:ascii="gobCL" w:hAnsi="gobCL"/>
                <w:color w:val="000000" w:themeColor="text1"/>
              </w:rPr>
              <w:t>13</w:t>
            </w:r>
          </w:p>
        </w:tc>
        <w:tc>
          <w:tcPr>
            <w:tcW w:w="1134" w:type="dxa"/>
            <w:noWrap/>
            <w:hideMark/>
          </w:tcPr>
          <w:p w14:paraId="11D17A79" w14:textId="77777777" w:rsidR="00450A16" w:rsidRPr="00AB7DE9" w:rsidRDefault="00450A16" w:rsidP="00C3335F">
            <w:pPr>
              <w:rPr>
                <w:rFonts w:ascii="gobCL" w:hAnsi="gobCL"/>
                <w:color w:val="000000" w:themeColor="text1"/>
              </w:rPr>
            </w:pPr>
            <w:r w:rsidRPr="00AB7DE9">
              <w:rPr>
                <w:rFonts w:ascii="gobCL" w:hAnsi="gobCL"/>
                <w:color w:val="000000" w:themeColor="text1"/>
              </w:rPr>
              <w:t>492240</w:t>
            </w:r>
          </w:p>
        </w:tc>
        <w:tc>
          <w:tcPr>
            <w:tcW w:w="5147" w:type="dxa"/>
            <w:noWrap/>
            <w:hideMark/>
          </w:tcPr>
          <w:p w14:paraId="2C54263C" w14:textId="77777777" w:rsidR="00450A16" w:rsidRPr="00AB7DE9" w:rsidRDefault="00450A16" w:rsidP="00C3335F">
            <w:pPr>
              <w:rPr>
                <w:rFonts w:ascii="gobCL" w:hAnsi="gobCL"/>
                <w:color w:val="000000" w:themeColor="text1"/>
              </w:rPr>
            </w:pPr>
            <w:r w:rsidRPr="00AB7DE9">
              <w:rPr>
                <w:rFonts w:ascii="gobCL" w:hAnsi="gobCL"/>
                <w:color w:val="000000" w:themeColor="text1"/>
              </w:rPr>
              <w:t xml:space="preserve"> Servicios de transporte a turistas</w:t>
            </w:r>
          </w:p>
        </w:tc>
      </w:tr>
      <w:tr w:rsidR="005A7E79" w:rsidRPr="00AB7DE9" w14:paraId="1F76EF7D" w14:textId="77777777" w:rsidTr="007E4CAD">
        <w:trPr>
          <w:trHeight w:val="300"/>
          <w:jc w:val="center"/>
        </w:trPr>
        <w:tc>
          <w:tcPr>
            <w:tcW w:w="1980" w:type="dxa"/>
            <w:vMerge/>
            <w:hideMark/>
          </w:tcPr>
          <w:p w14:paraId="776ED7C6" w14:textId="77777777" w:rsidR="00450A16" w:rsidRPr="00AB7DE9" w:rsidRDefault="00450A16" w:rsidP="00C3335F">
            <w:pPr>
              <w:rPr>
                <w:rFonts w:ascii="gobCL" w:hAnsi="gobCL"/>
                <w:color w:val="000000" w:themeColor="text1"/>
              </w:rPr>
            </w:pPr>
          </w:p>
        </w:tc>
        <w:tc>
          <w:tcPr>
            <w:tcW w:w="567" w:type="dxa"/>
            <w:hideMark/>
          </w:tcPr>
          <w:p w14:paraId="7258B585" w14:textId="77777777" w:rsidR="00450A16" w:rsidRPr="00AB7DE9" w:rsidRDefault="00450A16" w:rsidP="00C3335F">
            <w:pPr>
              <w:jc w:val="center"/>
              <w:rPr>
                <w:rFonts w:ascii="gobCL" w:hAnsi="gobCL"/>
                <w:color w:val="000000" w:themeColor="text1"/>
              </w:rPr>
            </w:pPr>
            <w:r w:rsidRPr="00AB7DE9">
              <w:rPr>
                <w:rFonts w:ascii="gobCL" w:hAnsi="gobCL"/>
                <w:color w:val="000000" w:themeColor="text1"/>
              </w:rPr>
              <w:t>14</w:t>
            </w:r>
          </w:p>
        </w:tc>
        <w:tc>
          <w:tcPr>
            <w:tcW w:w="1134" w:type="dxa"/>
            <w:noWrap/>
            <w:hideMark/>
          </w:tcPr>
          <w:p w14:paraId="5038B36A" w14:textId="77777777" w:rsidR="00450A16" w:rsidRPr="00AB7DE9" w:rsidRDefault="00450A16" w:rsidP="00C3335F">
            <w:pPr>
              <w:rPr>
                <w:rFonts w:ascii="gobCL" w:hAnsi="gobCL"/>
                <w:color w:val="000000" w:themeColor="text1"/>
              </w:rPr>
            </w:pPr>
            <w:r w:rsidRPr="00AB7DE9">
              <w:rPr>
                <w:rFonts w:ascii="gobCL" w:hAnsi="gobCL"/>
                <w:color w:val="000000" w:themeColor="text1"/>
              </w:rPr>
              <w:t>492250</w:t>
            </w:r>
          </w:p>
        </w:tc>
        <w:tc>
          <w:tcPr>
            <w:tcW w:w="5147" w:type="dxa"/>
            <w:noWrap/>
            <w:hideMark/>
          </w:tcPr>
          <w:p w14:paraId="2A47CC57" w14:textId="77777777" w:rsidR="00450A16" w:rsidRPr="00AB7DE9" w:rsidRDefault="00450A16" w:rsidP="00C3335F">
            <w:pPr>
              <w:rPr>
                <w:rFonts w:ascii="gobCL" w:hAnsi="gobCL"/>
                <w:color w:val="000000" w:themeColor="text1"/>
              </w:rPr>
            </w:pPr>
            <w:r w:rsidRPr="00AB7DE9">
              <w:rPr>
                <w:rFonts w:ascii="gobCL" w:hAnsi="gobCL"/>
                <w:color w:val="000000" w:themeColor="text1"/>
              </w:rPr>
              <w:t xml:space="preserve"> Transporte de pasajeros en buses interurbanos</w:t>
            </w:r>
          </w:p>
        </w:tc>
      </w:tr>
      <w:tr w:rsidR="005A7E79" w:rsidRPr="00AB7DE9" w14:paraId="36875E58" w14:textId="77777777" w:rsidTr="007E4CAD">
        <w:trPr>
          <w:trHeight w:val="300"/>
          <w:jc w:val="center"/>
        </w:trPr>
        <w:tc>
          <w:tcPr>
            <w:tcW w:w="1980" w:type="dxa"/>
            <w:vMerge/>
            <w:hideMark/>
          </w:tcPr>
          <w:p w14:paraId="30CE45A2" w14:textId="77777777" w:rsidR="00450A16" w:rsidRPr="00AB7DE9" w:rsidRDefault="00450A16" w:rsidP="00C3335F">
            <w:pPr>
              <w:rPr>
                <w:rFonts w:ascii="gobCL" w:hAnsi="gobCL"/>
                <w:color w:val="000000" w:themeColor="text1"/>
              </w:rPr>
            </w:pPr>
          </w:p>
        </w:tc>
        <w:tc>
          <w:tcPr>
            <w:tcW w:w="567" w:type="dxa"/>
            <w:hideMark/>
          </w:tcPr>
          <w:p w14:paraId="74522CAB" w14:textId="77777777" w:rsidR="00450A16" w:rsidRPr="00AB7DE9" w:rsidRDefault="00450A16" w:rsidP="00C3335F">
            <w:pPr>
              <w:jc w:val="center"/>
              <w:rPr>
                <w:rFonts w:ascii="gobCL" w:hAnsi="gobCL"/>
                <w:color w:val="000000" w:themeColor="text1"/>
              </w:rPr>
            </w:pPr>
            <w:r w:rsidRPr="00AB7DE9">
              <w:rPr>
                <w:rFonts w:ascii="gobCL" w:hAnsi="gobCL"/>
                <w:color w:val="000000" w:themeColor="text1"/>
              </w:rPr>
              <w:t>15</w:t>
            </w:r>
          </w:p>
        </w:tc>
        <w:tc>
          <w:tcPr>
            <w:tcW w:w="1134" w:type="dxa"/>
            <w:noWrap/>
            <w:hideMark/>
          </w:tcPr>
          <w:p w14:paraId="0F888DA4" w14:textId="77777777" w:rsidR="00450A16" w:rsidRPr="00AB7DE9" w:rsidRDefault="00450A16" w:rsidP="00C3335F">
            <w:pPr>
              <w:rPr>
                <w:rFonts w:ascii="gobCL" w:hAnsi="gobCL"/>
                <w:color w:val="000000" w:themeColor="text1"/>
              </w:rPr>
            </w:pPr>
            <w:r w:rsidRPr="00AB7DE9">
              <w:rPr>
                <w:rFonts w:ascii="gobCL" w:hAnsi="gobCL"/>
                <w:color w:val="000000" w:themeColor="text1"/>
              </w:rPr>
              <w:t>492290</w:t>
            </w:r>
          </w:p>
        </w:tc>
        <w:tc>
          <w:tcPr>
            <w:tcW w:w="5147" w:type="dxa"/>
            <w:noWrap/>
            <w:hideMark/>
          </w:tcPr>
          <w:p w14:paraId="04AE8740" w14:textId="77777777" w:rsidR="00450A16" w:rsidRPr="00AB7DE9" w:rsidRDefault="00450A16" w:rsidP="00C3335F">
            <w:pPr>
              <w:rPr>
                <w:rFonts w:ascii="gobCL" w:hAnsi="gobCL"/>
                <w:color w:val="000000" w:themeColor="text1"/>
              </w:rPr>
            </w:pPr>
            <w:r w:rsidRPr="00AB7DE9">
              <w:rPr>
                <w:rFonts w:ascii="gobCL" w:hAnsi="gobCL"/>
                <w:color w:val="000000" w:themeColor="text1"/>
              </w:rPr>
              <w:t xml:space="preserve"> Otras actividades de transporte de pasajeros por vía terrestre n.c.p.</w:t>
            </w:r>
          </w:p>
        </w:tc>
      </w:tr>
      <w:tr w:rsidR="005A7E79" w:rsidRPr="00AB7DE9" w14:paraId="3F19B57A" w14:textId="77777777" w:rsidTr="007E4CAD">
        <w:trPr>
          <w:trHeight w:val="300"/>
          <w:jc w:val="center"/>
        </w:trPr>
        <w:tc>
          <w:tcPr>
            <w:tcW w:w="1980" w:type="dxa"/>
            <w:vMerge w:val="restart"/>
            <w:hideMark/>
          </w:tcPr>
          <w:p w14:paraId="023B2360" w14:textId="77777777" w:rsidR="00450A16" w:rsidRPr="00AB7DE9" w:rsidRDefault="00450A16" w:rsidP="00C3335F">
            <w:pPr>
              <w:jc w:val="both"/>
              <w:rPr>
                <w:rFonts w:ascii="gobCL" w:hAnsi="gobCL"/>
                <w:color w:val="000000" w:themeColor="text1"/>
              </w:rPr>
            </w:pPr>
            <w:r w:rsidRPr="00AB7DE9">
              <w:rPr>
                <w:rFonts w:ascii="gobCL" w:hAnsi="gobCL"/>
                <w:color w:val="000000" w:themeColor="text1"/>
              </w:rPr>
              <w:t>Transporte de pasajeros por agua</w:t>
            </w:r>
          </w:p>
          <w:p w14:paraId="31C8BF57" w14:textId="7805F12B" w:rsidR="00450A16" w:rsidRPr="00AB7DE9" w:rsidRDefault="00450A16" w:rsidP="00C3335F">
            <w:pPr>
              <w:rPr>
                <w:rFonts w:ascii="gobCL" w:hAnsi="gobCL"/>
                <w:color w:val="000000" w:themeColor="text1"/>
              </w:rPr>
            </w:pPr>
          </w:p>
        </w:tc>
        <w:tc>
          <w:tcPr>
            <w:tcW w:w="567" w:type="dxa"/>
            <w:hideMark/>
          </w:tcPr>
          <w:p w14:paraId="7D613F8D" w14:textId="77777777" w:rsidR="00450A16" w:rsidRPr="00AB7DE9" w:rsidRDefault="00450A16" w:rsidP="00C3335F">
            <w:pPr>
              <w:jc w:val="center"/>
              <w:rPr>
                <w:rFonts w:ascii="gobCL" w:hAnsi="gobCL"/>
                <w:color w:val="000000" w:themeColor="text1"/>
              </w:rPr>
            </w:pPr>
            <w:r w:rsidRPr="00AB7DE9">
              <w:rPr>
                <w:rFonts w:ascii="gobCL" w:hAnsi="gobCL"/>
                <w:color w:val="000000" w:themeColor="text1"/>
              </w:rPr>
              <w:t>16</w:t>
            </w:r>
          </w:p>
        </w:tc>
        <w:tc>
          <w:tcPr>
            <w:tcW w:w="1134" w:type="dxa"/>
            <w:noWrap/>
            <w:hideMark/>
          </w:tcPr>
          <w:p w14:paraId="16CFF7FD" w14:textId="77777777" w:rsidR="00450A16" w:rsidRPr="00AB7DE9" w:rsidRDefault="00450A16" w:rsidP="00C3335F">
            <w:pPr>
              <w:rPr>
                <w:rFonts w:ascii="gobCL" w:hAnsi="gobCL"/>
                <w:color w:val="000000" w:themeColor="text1"/>
              </w:rPr>
            </w:pPr>
            <w:r w:rsidRPr="00AB7DE9">
              <w:rPr>
                <w:rFonts w:ascii="gobCL" w:hAnsi="gobCL"/>
                <w:color w:val="000000" w:themeColor="text1"/>
              </w:rPr>
              <w:t>501100</w:t>
            </w:r>
          </w:p>
        </w:tc>
        <w:tc>
          <w:tcPr>
            <w:tcW w:w="5147" w:type="dxa"/>
            <w:noWrap/>
            <w:hideMark/>
          </w:tcPr>
          <w:p w14:paraId="436970D0" w14:textId="77777777" w:rsidR="00450A16" w:rsidRPr="00AB7DE9" w:rsidRDefault="00450A16" w:rsidP="00C3335F">
            <w:pPr>
              <w:rPr>
                <w:rFonts w:ascii="gobCL" w:hAnsi="gobCL"/>
                <w:color w:val="000000" w:themeColor="text1"/>
              </w:rPr>
            </w:pPr>
            <w:r w:rsidRPr="00AB7DE9">
              <w:rPr>
                <w:rFonts w:ascii="gobCL" w:hAnsi="gobCL"/>
                <w:color w:val="000000" w:themeColor="text1"/>
              </w:rPr>
              <w:t xml:space="preserve"> Transporte de pasajeros marítimo y de cabotaje</w:t>
            </w:r>
          </w:p>
        </w:tc>
      </w:tr>
      <w:tr w:rsidR="005A7E79" w:rsidRPr="00AB7DE9" w14:paraId="64C8CC44" w14:textId="77777777" w:rsidTr="007E4CAD">
        <w:trPr>
          <w:trHeight w:val="300"/>
          <w:jc w:val="center"/>
        </w:trPr>
        <w:tc>
          <w:tcPr>
            <w:tcW w:w="1980" w:type="dxa"/>
            <w:vMerge/>
            <w:hideMark/>
          </w:tcPr>
          <w:p w14:paraId="5853E1F6" w14:textId="77777777" w:rsidR="00450A16" w:rsidRPr="00AB7DE9" w:rsidRDefault="00450A16" w:rsidP="00C3335F">
            <w:pPr>
              <w:rPr>
                <w:rFonts w:ascii="gobCL" w:hAnsi="gobCL"/>
                <w:color w:val="000000" w:themeColor="text1"/>
              </w:rPr>
            </w:pPr>
          </w:p>
        </w:tc>
        <w:tc>
          <w:tcPr>
            <w:tcW w:w="567" w:type="dxa"/>
            <w:hideMark/>
          </w:tcPr>
          <w:p w14:paraId="25106FA3" w14:textId="77777777" w:rsidR="00450A16" w:rsidRPr="00AB7DE9" w:rsidRDefault="00450A16" w:rsidP="00C3335F">
            <w:pPr>
              <w:jc w:val="center"/>
              <w:rPr>
                <w:rFonts w:ascii="gobCL" w:hAnsi="gobCL"/>
                <w:color w:val="000000" w:themeColor="text1"/>
              </w:rPr>
            </w:pPr>
            <w:r w:rsidRPr="00AB7DE9">
              <w:rPr>
                <w:rFonts w:ascii="gobCL" w:hAnsi="gobCL"/>
                <w:color w:val="000000" w:themeColor="text1"/>
              </w:rPr>
              <w:t>17</w:t>
            </w:r>
          </w:p>
        </w:tc>
        <w:tc>
          <w:tcPr>
            <w:tcW w:w="1134" w:type="dxa"/>
            <w:noWrap/>
            <w:hideMark/>
          </w:tcPr>
          <w:p w14:paraId="02978ED2" w14:textId="77777777" w:rsidR="00450A16" w:rsidRPr="00AB7DE9" w:rsidRDefault="00450A16" w:rsidP="00C3335F">
            <w:pPr>
              <w:rPr>
                <w:rFonts w:ascii="gobCL" w:hAnsi="gobCL"/>
                <w:color w:val="000000" w:themeColor="text1"/>
              </w:rPr>
            </w:pPr>
            <w:r w:rsidRPr="00AB7DE9">
              <w:rPr>
                <w:rFonts w:ascii="gobCL" w:hAnsi="gobCL"/>
                <w:color w:val="000000" w:themeColor="text1"/>
              </w:rPr>
              <w:t>502100</w:t>
            </w:r>
          </w:p>
        </w:tc>
        <w:tc>
          <w:tcPr>
            <w:tcW w:w="5147" w:type="dxa"/>
            <w:noWrap/>
            <w:hideMark/>
          </w:tcPr>
          <w:p w14:paraId="0B4EB029" w14:textId="77777777" w:rsidR="00450A16" w:rsidRPr="00AB7DE9" w:rsidRDefault="00450A16" w:rsidP="00C3335F">
            <w:pPr>
              <w:rPr>
                <w:rFonts w:ascii="gobCL" w:hAnsi="gobCL"/>
                <w:color w:val="000000" w:themeColor="text1"/>
              </w:rPr>
            </w:pPr>
            <w:r w:rsidRPr="00AB7DE9">
              <w:rPr>
                <w:rFonts w:ascii="gobCL" w:hAnsi="gobCL"/>
                <w:color w:val="000000" w:themeColor="text1"/>
              </w:rPr>
              <w:t xml:space="preserve"> Transporte de pasajeros por vías de navegación interiores</w:t>
            </w:r>
          </w:p>
        </w:tc>
      </w:tr>
      <w:tr w:rsidR="005A7E79" w:rsidRPr="00AB7DE9" w14:paraId="438F3D3E" w14:textId="77777777" w:rsidTr="007E4CAD">
        <w:trPr>
          <w:trHeight w:val="300"/>
          <w:jc w:val="center"/>
        </w:trPr>
        <w:tc>
          <w:tcPr>
            <w:tcW w:w="1980" w:type="dxa"/>
            <w:noWrap/>
            <w:hideMark/>
          </w:tcPr>
          <w:p w14:paraId="06514675" w14:textId="77777777" w:rsidR="00450A16" w:rsidRPr="00AB7DE9" w:rsidRDefault="00450A16" w:rsidP="00C3335F">
            <w:pPr>
              <w:jc w:val="both"/>
              <w:rPr>
                <w:rFonts w:ascii="gobCL" w:hAnsi="gobCL"/>
                <w:color w:val="000000" w:themeColor="text1"/>
              </w:rPr>
            </w:pPr>
            <w:r w:rsidRPr="00AB7DE9">
              <w:rPr>
                <w:rFonts w:ascii="gobCL" w:hAnsi="gobCL"/>
                <w:color w:val="000000" w:themeColor="text1"/>
              </w:rPr>
              <w:t>Transporte aéreo de pasajeros</w:t>
            </w:r>
          </w:p>
        </w:tc>
        <w:tc>
          <w:tcPr>
            <w:tcW w:w="567" w:type="dxa"/>
            <w:hideMark/>
          </w:tcPr>
          <w:p w14:paraId="7708A10F" w14:textId="77777777" w:rsidR="00450A16" w:rsidRPr="00AB7DE9" w:rsidRDefault="00450A16" w:rsidP="00C3335F">
            <w:pPr>
              <w:jc w:val="center"/>
              <w:rPr>
                <w:rFonts w:ascii="gobCL" w:hAnsi="gobCL"/>
                <w:color w:val="000000" w:themeColor="text1"/>
              </w:rPr>
            </w:pPr>
            <w:r w:rsidRPr="00AB7DE9">
              <w:rPr>
                <w:rFonts w:ascii="gobCL" w:hAnsi="gobCL"/>
                <w:color w:val="000000" w:themeColor="text1"/>
              </w:rPr>
              <w:t>18</w:t>
            </w:r>
          </w:p>
        </w:tc>
        <w:tc>
          <w:tcPr>
            <w:tcW w:w="1134" w:type="dxa"/>
            <w:noWrap/>
            <w:hideMark/>
          </w:tcPr>
          <w:p w14:paraId="2117C33F" w14:textId="77777777" w:rsidR="00450A16" w:rsidRPr="00AB7DE9" w:rsidRDefault="00450A16" w:rsidP="00C3335F">
            <w:pPr>
              <w:rPr>
                <w:rFonts w:ascii="gobCL" w:hAnsi="gobCL"/>
                <w:color w:val="000000" w:themeColor="text1"/>
              </w:rPr>
            </w:pPr>
            <w:r w:rsidRPr="00AB7DE9">
              <w:rPr>
                <w:rFonts w:ascii="gobCL" w:hAnsi="gobCL"/>
                <w:color w:val="000000" w:themeColor="text1"/>
              </w:rPr>
              <w:t>511000</w:t>
            </w:r>
          </w:p>
        </w:tc>
        <w:tc>
          <w:tcPr>
            <w:tcW w:w="5147" w:type="dxa"/>
            <w:noWrap/>
            <w:hideMark/>
          </w:tcPr>
          <w:p w14:paraId="27AA1909" w14:textId="77777777" w:rsidR="00450A16" w:rsidRPr="00AB7DE9" w:rsidRDefault="00450A16" w:rsidP="00C3335F">
            <w:pPr>
              <w:rPr>
                <w:rFonts w:ascii="gobCL" w:hAnsi="gobCL"/>
                <w:color w:val="000000" w:themeColor="text1"/>
              </w:rPr>
            </w:pPr>
            <w:r w:rsidRPr="00AB7DE9">
              <w:rPr>
                <w:rFonts w:ascii="gobCL" w:hAnsi="gobCL"/>
                <w:color w:val="000000" w:themeColor="text1"/>
              </w:rPr>
              <w:t xml:space="preserve"> Transporte de pasajeros por vía aérea</w:t>
            </w:r>
          </w:p>
        </w:tc>
      </w:tr>
      <w:tr w:rsidR="005A7E79" w:rsidRPr="00AB7DE9" w14:paraId="3F1261A5" w14:textId="77777777" w:rsidTr="007E4CAD">
        <w:trPr>
          <w:trHeight w:val="300"/>
          <w:jc w:val="center"/>
        </w:trPr>
        <w:tc>
          <w:tcPr>
            <w:tcW w:w="1980" w:type="dxa"/>
            <w:noWrap/>
            <w:hideMark/>
          </w:tcPr>
          <w:p w14:paraId="692D5E98" w14:textId="77777777" w:rsidR="00450A16" w:rsidRPr="00AB7DE9" w:rsidRDefault="00450A16" w:rsidP="00C3335F">
            <w:pPr>
              <w:jc w:val="both"/>
              <w:rPr>
                <w:rFonts w:ascii="gobCL" w:hAnsi="gobCL"/>
                <w:color w:val="000000" w:themeColor="text1"/>
              </w:rPr>
            </w:pPr>
            <w:r w:rsidRPr="00AB7DE9">
              <w:rPr>
                <w:rFonts w:ascii="gobCL" w:hAnsi="gobCL"/>
                <w:color w:val="000000" w:themeColor="text1"/>
              </w:rPr>
              <w:t>Alquiler de equipos de transporte</w:t>
            </w:r>
          </w:p>
        </w:tc>
        <w:tc>
          <w:tcPr>
            <w:tcW w:w="567" w:type="dxa"/>
            <w:hideMark/>
          </w:tcPr>
          <w:p w14:paraId="0C92DCB7" w14:textId="77777777" w:rsidR="00450A16" w:rsidRPr="00AB7DE9" w:rsidRDefault="00450A16" w:rsidP="00C3335F">
            <w:pPr>
              <w:jc w:val="center"/>
              <w:rPr>
                <w:rFonts w:ascii="gobCL" w:hAnsi="gobCL"/>
                <w:color w:val="000000" w:themeColor="text1"/>
              </w:rPr>
            </w:pPr>
            <w:r w:rsidRPr="00AB7DE9">
              <w:rPr>
                <w:rFonts w:ascii="gobCL" w:hAnsi="gobCL"/>
                <w:color w:val="000000" w:themeColor="text1"/>
              </w:rPr>
              <w:t>19</w:t>
            </w:r>
          </w:p>
        </w:tc>
        <w:tc>
          <w:tcPr>
            <w:tcW w:w="1134" w:type="dxa"/>
            <w:noWrap/>
            <w:hideMark/>
          </w:tcPr>
          <w:p w14:paraId="792A16BE" w14:textId="77777777" w:rsidR="00450A16" w:rsidRPr="00AB7DE9" w:rsidRDefault="00450A16" w:rsidP="00C3335F">
            <w:pPr>
              <w:rPr>
                <w:rFonts w:ascii="gobCL" w:hAnsi="gobCL"/>
                <w:color w:val="000000" w:themeColor="text1"/>
              </w:rPr>
            </w:pPr>
            <w:r w:rsidRPr="00AB7DE9">
              <w:rPr>
                <w:rFonts w:ascii="gobCL" w:hAnsi="gobCL"/>
                <w:color w:val="000000" w:themeColor="text1"/>
              </w:rPr>
              <w:t>771000</w:t>
            </w:r>
          </w:p>
        </w:tc>
        <w:tc>
          <w:tcPr>
            <w:tcW w:w="5147" w:type="dxa"/>
            <w:noWrap/>
            <w:hideMark/>
          </w:tcPr>
          <w:p w14:paraId="5EB7750D" w14:textId="77777777" w:rsidR="00450A16" w:rsidRPr="00AB7DE9" w:rsidRDefault="00450A16" w:rsidP="00C3335F">
            <w:pPr>
              <w:rPr>
                <w:rFonts w:ascii="gobCL" w:hAnsi="gobCL"/>
                <w:color w:val="000000" w:themeColor="text1"/>
              </w:rPr>
            </w:pPr>
            <w:r w:rsidRPr="00AB7DE9">
              <w:rPr>
                <w:rFonts w:ascii="gobCL" w:hAnsi="gobCL"/>
                <w:color w:val="000000" w:themeColor="text1"/>
              </w:rPr>
              <w:t xml:space="preserve"> Alquiler de vehículos automotores sin chofer</w:t>
            </w:r>
          </w:p>
        </w:tc>
      </w:tr>
      <w:tr w:rsidR="005A7E79" w:rsidRPr="00AB7DE9" w14:paraId="070F6B81" w14:textId="77777777" w:rsidTr="007E4CAD">
        <w:trPr>
          <w:trHeight w:val="300"/>
          <w:jc w:val="center"/>
        </w:trPr>
        <w:tc>
          <w:tcPr>
            <w:tcW w:w="1980" w:type="dxa"/>
            <w:vMerge w:val="restart"/>
            <w:hideMark/>
          </w:tcPr>
          <w:p w14:paraId="3F38BC53" w14:textId="77777777" w:rsidR="00450A16" w:rsidRPr="00AB7DE9" w:rsidRDefault="00450A16" w:rsidP="00C3335F">
            <w:pPr>
              <w:jc w:val="both"/>
              <w:rPr>
                <w:rFonts w:ascii="gobCL" w:hAnsi="gobCL"/>
                <w:color w:val="000000" w:themeColor="text1"/>
              </w:rPr>
            </w:pPr>
            <w:r w:rsidRPr="00AB7DE9">
              <w:rPr>
                <w:rFonts w:ascii="gobCL" w:hAnsi="gobCL"/>
                <w:color w:val="000000" w:themeColor="text1"/>
              </w:rPr>
              <w:t>Actividades de agencias de viajes y de otros servicios de reservas</w:t>
            </w:r>
          </w:p>
          <w:p w14:paraId="7FB535C0" w14:textId="12AD929F" w:rsidR="00450A16" w:rsidRPr="00AB7DE9" w:rsidRDefault="00450A16" w:rsidP="00C3335F">
            <w:pPr>
              <w:rPr>
                <w:rFonts w:ascii="gobCL" w:hAnsi="gobCL"/>
                <w:color w:val="000000" w:themeColor="text1"/>
              </w:rPr>
            </w:pPr>
          </w:p>
        </w:tc>
        <w:tc>
          <w:tcPr>
            <w:tcW w:w="567" w:type="dxa"/>
            <w:hideMark/>
          </w:tcPr>
          <w:p w14:paraId="65DC0826" w14:textId="77777777" w:rsidR="00450A16" w:rsidRPr="00AB7DE9" w:rsidRDefault="00450A16" w:rsidP="00C3335F">
            <w:pPr>
              <w:jc w:val="center"/>
              <w:rPr>
                <w:rFonts w:ascii="gobCL" w:hAnsi="gobCL"/>
                <w:color w:val="000000" w:themeColor="text1"/>
              </w:rPr>
            </w:pPr>
            <w:r w:rsidRPr="00AB7DE9">
              <w:rPr>
                <w:rFonts w:ascii="gobCL" w:hAnsi="gobCL"/>
                <w:color w:val="000000" w:themeColor="text1"/>
              </w:rPr>
              <w:t>20</w:t>
            </w:r>
          </w:p>
        </w:tc>
        <w:tc>
          <w:tcPr>
            <w:tcW w:w="1134" w:type="dxa"/>
            <w:noWrap/>
            <w:hideMark/>
          </w:tcPr>
          <w:p w14:paraId="45318E51" w14:textId="77777777" w:rsidR="00450A16" w:rsidRPr="00AB7DE9" w:rsidRDefault="00450A16" w:rsidP="00C3335F">
            <w:pPr>
              <w:rPr>
                <w:rFonts w:ascii="gobCL" w:hAnsi="gobCL"/>
                <w:color w:val="000000" w:themeColor="text1"/>
              </w:rPr>
            </w:pPr>
            <w:r w:rsidRPr="00AB7DE9">
              <w:rPr>
                <w:rFonts w:ascii="gobCL" w:hAnsi="gobCL"/>
                <w:color w:val="000000" w:themeColor="text1"/>
              </w:rPr>
              <w:t>791100</w:t>
            </w:r>
          </w:p>
        </w:tc>
        <w:tc>
          <w:tcPr>
            <w:tcW w:w="5147" w:type="dxa"/>
            <w:noWrap/>
            <w:hideMark/>
          </w:tcPr>
          <w:p w14:paraId="192DA493" w14:textId="77777777" w:rsidR="00450A16" w:rsidRPr="00AB7DE9" w:rsidRDefault="00450A16" w:rsidP="00C3335F">
            <w:pPr>
              <w:rPr>
                <w:rFonts w:ascii="gobCL" w:hAnsi="gobCL"/>
                <w:color w:val="000000" w:themeColor="text1"/>
              </w:rPr>
            </w:pPr>
            <w:r w:rsidRPr="00AB7DE9">
              <w:rPr>
                <w:rFonts w:ascii="gobCL" w:hAnsi="gobCL"/>
                <w:color w:val="000000" w:themeColor="text1"/>
              </w:rPr>
              <w:t xml:space="preserve"> Actividades de agencias de viajes</w:t>
            </w:r>
          </w:p>
        </w:tc>
      </w:tr>
      <w:tr w:rsidR="005A7E79" w:rsidRPr="00AB7DE9" w14:paraId="59445753" w14:textId="77777777" w:rsidTr="007E4CAD">
        <w:trPr>
          <w:trHeight w:val="300"/>
          <w:jc w:val="center"/>
        </w:trPr>
        <w:tc>
          <w:tcPr>
            <w:tcW w:w="1980" w:type="dxa"/>
            <w:vMerge/>
            <w:hideMark/>
          </w:tcPr>
          <w:p w14:paraId="759BEE01" w14:textId="77777777" w:rsidR="00450A16" w:rsidRPr="00AB7DE9" w:rsidRDefault="00450A16" w:rsidP="00C3335F">
            <w:pPr>
              <w:rPr>
                <w:rFonts w:ascii="gobCL" w:hAnsi="gobCL"/>
                <w:color w:val="000000" w:themeColor="text1"/>
              </w:rPr>
            </w:pPr>
          </w:p>
        </w:tc>
        <w:tc>
          <w:tcPr>
            <w:tcW w:w="567" w:type="dxa"/>
            <w:hideMark/>
          </w:tcPr>
          <w:p w14:paraId="7A069AC4" w14:textId="77777777" w:rsidR="00450A16" w:rsidRPr="00AB7DE9" w:rsidRDefault="00450A16" w:rsidP="00C3335F">
            <w:pPr>
              <w:jc w:val="center"/>
              <w:rPr>
                <w:rFonts w:ascii="gobCL" w:hAnsi="gobCL"/>
                <w:color w:val="000000" w:themeColor="text1"/>
              </w:rPr>
            </w:pPr>
            <w:r w:rsidRPr="00AB7DE9">
              <w:rPr>
                <w:rFonts w:ascii="gobCL" w:hAnsi="gobCL"/>
                <w:color w:val="000000" w:themeColor="text1"/>
              </w:rPr>
              <w:t>21</w:t>
            </w:r>
          </w:p>
        </w:tc>
        <w:tc>
          <w:tcPr>
            <w:tcW w:w="1134" w:type="dxa"/>
            <w:noWrap/>
            <w:hideMark/>
          </w:tcPr>
          <w:p w14:paraId="6A6C3B86" w14:textId="77777777" w:rsidR="00450A16" w:rsidRPr="00AB7DE9" w:rsidRDefault="00450A16" w:rsidP="00C3335F">
            <w:pPr>
              <w:rPr>
                <w:rFonts w:ascii="gobCL" w:hAnsi="gobCL"/>
                <w:color w:val="000000" w:themeColor="text1"/>
              </w:rPr>
            </w:pPr>
            <w:r w:rsidRPr="00AB7DE9">
              <w:rPr>
                <w:rFonts w:ascii="gobCL" w:hAnsi="gobCL"/>
                <w:color w:val="000000" w:themeColor="text1"/>
              </w:rPr>
              <w:t>791200</w:t>
            </w:r>
          </w:p>
        </w:tc>
        <w:tc>
          <w:tcPr>
            <w:tcW w:w="5147" w:type="dxa"/>
            <w:noWrap/>
            <w:hideMark/>
          </w:tcPr>
          <w:p w14:paraId="55347A4A" w14:textId="77777777" w:rsidR="00450A16" w:rsidRPr="00AB7DE9" w:rsidRDefault="00450A16" w:rsidP="00C3335F">
            <w:pPr>
              <w:rPr>
                <w:rFonts w:ascii="gobCL" w:hAnsi="gobCL"/>
                <w:color w:val="000000" w:themeColor="text1"/>
              </w:rPr>
            </w:pPr>
            <w:r w:rsidRPr="00AB7DE9">
              <w:rPr>
                <w:rFonts w:ascii="gobCL" w:hAnsi="gobCL"/>
                <w:color w:val="000000" w:themeColor="text1"/>
              </w:rPr>
              <w:t xml:space="preserve"> Actividades de operadores turísticos</w:t>
            </w:r>
          </w:p>
        </w:tc>
      </w:tr>
      <w:tr w:rsidR="005A7E79" w:rsidRPr="00AB7DE9" w14:paraId="3B25758C" w14:textId="77777777" w:rsidTr="007E4CAD">
        <w:trPr>
          <w:trHeight w:val="300"/>
          <w:jc w:val="center"/>
        </w:trPr>
        <w:tc>
          <w:tcPr>
            <w:tcW w:w="1980" w:type="dxa"/>
            <w:vMerge/>
            <w:hideMark/>
          </w:tcPr>
          <w:p w14:paraId="2DD70151" w14:textId="77777777" w:rsidR="00450A16" w:rsidRPr="00AB7DE9" w:rsidRDefault="00450A16" w:rsidP="00C3335F">
            <w:pPr>
              <w:rPr>
                <w:rFonts w:ascii="gobCL" w:hAnsi="gobCL"/>
                <w:color w:val="000000" w:themeColor="text1"/>
              </w:rPr>
            </w:pPr>
          </w:p>
        </w:tc>
        <w:tc>
          <w:tcPr>
            <w:tcW w:w="567" w:type="dxa"/>
            <w:hideMark/>
          </w:tcPr>
          <w:p w14:paraId="2C5A4510" w14:textId="77777777" w:rsidR="00450A16" w:rsidRPr="00AB7DE9" w:rsidRDefault="00450A16" w:rsidP="00C3335F">
            <w:pPr>
              <w:jc w:val="center"/>
              <w:rPr>
                <w:rFonts w:ascii="gobCL" w:hAnsi="gobCL"/>
                <w:color w:val="000000" w:themeColor="text1"/>
              </w:rPr>
            </w:pPr>
            <w:r w:rsidRPr="00AB7DE9">
              <w:rPr>
                <w:rFonts w:ascii="gobCL" w:hAnsi="gobCL"/>
                <w:color w:val="000000" w:themeColor="text1"/>
              </w:rPr>
              <w:t>22</w:t>
            </w:r>
          </w:p>
        </w:tc>
        <w:tc>
          <w:tcPr>
            <w:tcW w:w="1134" w:type="dxa"/>
            <w:noWrap/>
            <w:hideMark/>
          </w:tcPr>
          <w:p w14:paraId="1E1838FA" w14:textId="77777777" w:rsidR="00450A16" w:rsidRPr="00AB7DE9" w:rsidRDefault="00450A16" w:rsidP="00C3335F">
            <w:pPr>
              <w:rPr>
                <w:rFonts w:ascii="gobCL" w:hAnsi="gobCL"/>
                <w:color w:val="000000" w:themeColor="text1"/>
              </w:rPr>
            </w:pPr>
            <w:r w:rsidRPr="00AB7DE9">
              <w:rPr>
                <w:rFonts w:ascii="gobCL" w:hAnsi="gobCL"/>
                <w:color w:val="000000" w:themeColor="text1"/>
              </w:rPr>
              <w:t>799000</w:t>
            </w:r>
          </w:p>
        </w:tc>
        <w:tc>
          <w:tcPr>
            <w:tcW w:w="5147" w:type="dxa"/>
            <w:noWrap/>
            <w:hideMark/>
          </w:tcPr>
          <w:p w14:paraId="224E9135" w14:textId="77777777" w:rsidR="00450A16" w:rsidRPr="00AB7DE9" w:rsidRDefault="00450A16" w:rsidP="00C3335F">
            <w:pPr>
              <w:rPr>
                <w:rFonts w:ascii="gobCL" w:hAnsi="gobCL"/>
                <w:color w:val="000000" w:themeColor="text1"/>
              </w:rPr>
            </w:pPr>
            <w:r w:rsidRPr="00AB7DE9">
              <w:rPr>
                <w:rFonts w:ascii="gobCL" w:hAnsi="gobCL"/>
                <w:color w:val="000000" w:themeColor="text1"/>
              </w:rPr>
              <w:t xml:space="preserve"> Otros servicios de reservas y actividades conexas (incluye venta de entradas para teatro, y otros)</w:t>
            </w:r>
          </w:p>
        </w:tc>
      </w:tr>
      <w:tr w:rsidR="005A7E79" w:rsidRPr="00AB7DE9" w14:paraId="287C37CE" w14:textId="77777777" w:rsidTr="007E4CAD">
        <w:trPr>
          <w:trHeight w:val="300"/>
          <w:jc w:val="center"/>
        </w:trPr>
        <w:tc>
          <w:tcPr>
            <w:tcW w:w="1980" w:type="dxa"/>
            <w:vMerge w:val="restart"/>
            <w:hideMark/>
          </w:tcPr>
          <w:p w14:paraId="5C777F6F" w14:textId="7A9AB6AD" w:rsidR="00450A16" w:rsidRPr="00AB7DE9" w:rsidRDefault="00450A16" w:rsidP="00C3335F">
            <w:pPr>
              <w:rPr>
                <w:rFonts w:ascii="gobCL" w:hAnsi="gobCL"/>
                <w:color w:val="000000" w:themeColor="text1"/>
              </w:rPr>
            </w:pPr>
            <w:r w:rsidRPr="00AB7DE9">
              <w:rPr>
                <w:rFonts w:ascii="gobCL" w:hAnsi="gobCL"/>
                <w:color w:val="000000" w:themeColor="text1"/>
              </w:rPr>
              <w:t>Actividades culturales </w:t>
            </w:r>
          </w:p>
          <w:p w14:paraId="6F60AD2C" w14:textId="1B76FA35" w:rsidR="00450A16" w:rsidRPr="00AB7DE9" w:rsidRDefault="00450A16" w:rsidP="00C3335F">
            <w:pPr>
              <w:rPr>
                <w:rFonts w:ascii="gobCL" w:hAnsi="gobCL"/>
                <w:color w:val="000000" w:themeColor="text1"/>
              </w:rPr>
            </w:pPr>
          </w:p>
          <w:p w14:paraId="3DF8E07B" w14:textId="68AC4101" w:rsidR="00450A16" w:rsidRPr="00AB7DE9" w:rsidRDefault="00450A16" w:rsidP="00C3335F">
            <w:pPr>
              <w:rPr>
                <w:rFonts w:ascii="gobCL" w:hAnsi="gobCL"/>
                <w:color w:val="000000" w:themeColor="text1"/>
              </w:rPr>
            </w:pPr>
          </w:p>
        </w:tc>
        <w:tc>
          <w:tcPr>
            <w:tcW w:w="567" w:type="dxa"/>
            <w:hideMark/>
          </w:tcPr>
          <w:p w14:paraId="0FC89D49" w14:textId="77777777" w:rsidR="00450A16" w:rsidRPr="00AB7DE9" w:rsidRDefault="00450A16" w:rsidP="00C3335F">
            <w:pPr>
              <w:jc w:val="center"/>
              <w:rPr>
                <w:rFonts w:ascii="gobCL" w:hAnsi="gobCL"/>
                <w:color w:val="000000" w:themeColor="text1"/>
              </w:rPr>
            </w:pPr>
            <w:r w:rsidRPr="00AB7DE9">
              <w:rPr>
                <w:rFonts w:ascii="gobCL" w:hAnsi="gobCL"/>
                <w:color w:val="000000" w:themeColor="text1"/>
              </w:rPr>
              <w:lastRenderedPageBreak/>
              <w:t>23</w:t>
            </w:r>
          </w:p>
        </w:tc>
        <w:tc>
          <w:tcPr>
            <w:tcW w:w="1134" w:type="dxa"/>
            <w:noWrap/>
            <w:hideMark/>
          </w:tcPr>
          <w:p w14:paraId="1E46C1C1" w14:textId="77777777" w:rsidR="00450A16" w:rsidRPr="00AB7DE9" w:rsidRDefault="00450A16" w:rsidP="00C3335F">
            <w:pPr>
              <w:rPr>
                <w:rFonts w:ascii="gobCL" w:hAnsi="gobCL"/>
                <w:color w:val="000000" w:themeColor="text1"/>
              </w:rPr>
            </w:pPr>
            <w:r w:rsidRPr="00AB7DE9">
              <w:rPr>
                <w:rFonts w:ascii="gobCL" w:hAnsi="gobCL"/>
                <w:color w:val="000000" w:themeColor="text1"/>
              </w:rPr>
              <w:t>900001</w:t>
            </w:r>
          </w:p>
        </w:tc>
        <w:tc>
          <w:tcPr>
            <w:tcW w:w="5147" w:type="dxa"/>
            <w:noWrap/>
            <w:hideMark/>
          </w:tcPr>
          <w:p w14:paraId="1B83C07D" w14:textId="0327E27D" w:rsidR="00450A16" w:rsidRPr="00AB7DE9" w:rsidRDefault="00450A16" w:rsidP="00C3335F">
            <w:pPr>
              <w:rPr>
                <w:rFonts w:ascii="gobCL" w:hAnsi="gobCL"/>
                <w:color w:val="000000" w:themeColor="text1"/>
              </w:rPr>
            </w:pPr>
            <w:r w:rsidRPr="00AB7DE9">
              <w:rPr>
                <w:rFonts w:ascii="gobCL" w:hAnsi="gobCL"/>
                <w:color w:val="000000" w:themeColor="text1"/>
              </w:rPr>
              <w:t xml:space="preserve"> Servicios de producción de obras de teatro, conciertos, espectáculos de danza, otras prod. </w:t>
            </w:r>
            <w:r w:rsidR="003877A5" w:rsidRPr="00AB7DE9">
              <w:rPr>
                <w:rFonts w:ascii="gobCL" w:hAnsi="gobCL"/>
                <w:color w:val="000000" w:themeColor="text1"/>
              </w:rPr>
              <w:t>E</w:t>
            </w:r>
            <w:r w:rsidRPr="00AB7DE9">
              <w:rPr>
                <w:rFonts w:ascii="gobCL" w:hAnsi="gobCL"/>
                <w:color w:val="000000" w:themeColor="text1"/>
              </w:rPr>
              <w:t>scénicas</w:t>
            </w:r>
          </w:p>
        </w:tc>
      </w:tr>
      <w:tr w:rsidR="005A7E79" w:rsidRPr="00AB7DE9" w14:paraId="33980AF8" w14:textId="77777777" w:rsidTr="007E4CAD">
        <w:trPr>
          <w:trHeight w:val="300"/>
          <w:jc w:val="center"/>
        </w:trPr>
        <w:tc>
          <w:tcPr>
            <w:tcW w:w="1980" w:type="dxa"/>
            <w:vMerge/>
            <w:hideMark/>
          </w:tcPr>
          <w:p w14:paraId="40759CBF" w14:textId="77777777" w:rsidR="00450A16" w:rsidRPr="00AB7DE9" w:rsidRDefault="00450A16" w:rsidP="00C3335F">
            <w:pPr>
              <w:rPr>
                <w:rFonts w:ascii="gobCL" w:hAnsi="gobCL"/>
                <w:color w:val="000000" w:themeColor="text1"/>
              </w:rPr>
            </w:pPr>
          </w:p>
        </w:tc>
        <w:tc>
          <w:tcPr>
            <w:tcW w:w="567" w:type="dxa"/>
            <w:hideMark/>
          </w:tcPr>
          <w:p w14:paraId="7B0B2D17" w14:textId="77777777" w:rsidR="00450A16" w:rsidRPr="00AB7DE9" w:rsidRDefault="00450A16" w:rsidP="00C3335F">
            <w:pPr>
              <w:jc w:val="center"/>
              <w:rPr>
                <w:rFonts w:ascii="gobCL" w:hAnsi="gobCL"/>
                <w:color w:val="000000" w:themeColor="text1"/>
              </w:rPr>
            </w:pPr>
            <w:r w:rsidRPr="00AB7DE9">
              <w:rPr>
                <w:rFonts w:ascii="gobCL" w:hAnsi="gobCL"/>
                <w:color w:val="000000" w:themeColor="text1"/>
              </w:rPr>
              <w:t>24</w:t>
            </w:r>
          </w:p>
        </w:tc>
        <w:tc>
          <w:tcPr>
            <w:tcW w:w="1134" w:type="dxa"/>
            <w:noWrap/>
            <w:hideMark/>
          </w:tcPr>
          <w:p w14:paraId="76CDC629" w14:textId="77777777" w:rsidR="00450A16" w:rsidRPr="00AB7DE9" w:rsidRDefault="00450A16" w:rsidP="00C3335F">
            <w:pPr>
              <w:rPr>
                <w:rFonts w:ascii="gobCL" w:hAnsi="gobCL"/>
                <w:color w:val="000000" w:themeColor="text1"/>
              </w:rPr>
            </w:pPr>
            <w:r w:rsidRPr="00AB7DE9">
              <w:rPr>
                <w:rFonts w:ascii="gobCL" w:hAnsi="gobCL"/>
                <w:color w:val="000000" w:themeColor="text1"/>
              </w:rPr>
              <w:t>900002</w:t>
            </w:r>
          </w:p>
        </w:tc>
        <w:tc>
          <w:tcPr>
            <w:tcW w:w="5147" w:type="dxa"/>
            <w:noWrap/>
            <w:hideMark/>
          </w:tcPr>
          <w:p w14:paraId="4F380802" w14:textId="77777777" w:rsidR="00450A16" w:rsidRPr="00AB7DE9" w:rsidRDefault="00450A16" w:rsidP="00C3335F">
            <w:pPr>
              <w:rPr>
                <w:rFonts w:ascii="gobCL" w:hAnsi="gobCL"/>
                <w:color w:val="000000" w:themeColor="text1"/>
              </w:rPr>
            </w:pPr>
            <w:r w:rsidRPr="00AB7DE9">
              <w:rPr>
                <w:rFonts w:ascii="gobCL" w:hAnsi="gobCL"/>
                <w:color w:val="000000" w:themeColor="text1"/>
              </w:rPr>
              <w:t xml:space="preserve"> Actividades artísticas realizadas por bandas de música, compañías de teatro, circenses y similares</w:t>
            </w:r>
          </w:p>
        </w:tc>
      </w:tr>
      <w:tr w:rsidR="005A7E79" w:rsidRPr="00AB7DE9" w14:paraId="5E7BCB9F" w14:textId="77777777" w:rsidTr="007E4CAD">
        <w:trPr>
          <w:trHeight w:val="300"/>
          <w:jc w:val="center"/>
        </w:trPr>
        <w:tc>
          <w:tcPr>
            <w:tcW w:w="1980" w:type="dxa"/>
            <w:vMerge/>
            <w:hideMark/>
          </w:tcPr>
          <w:p w14:paraId="6AE9A88E" w14:textId="77777777" w:rsidR="00450A16" w:rsidRPr="00AB7DE9" w:rsidRDefault="00450A16" w:rsidP="00C3335F">
            <w:pPr>
              <w:rPr>
                <w:rFonts w:ascii="gobCL" w:hAnsi="gobCL"/>
                <w:color w:val="000000" w:themeColor="text1"/>
              </w:rPr>
            </w:pPr>
          </w:p>
        </w:tc>
        <w:tc>
          <w:tcPr>
            <w:tcW w:w="567" w:type="dxa"/>
            <w:hideMark/>
          </w:tcPr>
          <w:p w14:paraId="20F42EF9" w14:textId="77777777" w:rsidR="00450A16" w:rsidRPr="00AB7DE9" w:rsidRDefault="00450A16" w:rsidP="00C3335F">
            <w:pPr>
              <w:jc w:val="center"/>
              <w:rPr>
                <w:rFonts w:ascii="gobCL" w:hAnsi="gobCL"/>
                <w:color w:val="000000" w:themeColor="text1"/>
              </w:rPr>
            </w:pPr>
            <w:r w:rsidRPr="00AB7DE9">
              <w:rPr>
                <w:rFonts w:ascii="gobCL" w:hAnsi="gobCL"/>
                <w:color w:val="000000" w:themeColor="text1"/>
              </w:rPr>
              <w:t>25</w:t>
            </w:r>
          </w:p>
        </w:tc>
        <w:tc>
          <w:tcPr>
            <w:tcW w:w="1134" w:type="dxa"/>
            <w:noWrap/>
            <w:hideMark/>
          </w:tcPr>
          <w:p w14:paraId="52BAC2C6" w14:textId="77777777" w:rsidR="00450A16" w:rsidRPr="00AB7DE9" w:rsidRDefault="00450A16" w:rsidP="00C3335F">
            <w:pPr>
              <w:rPr>
                <w:rFonts w:ascii="gobCL" w:hAnsi="gobCL"/>
                <w:color w:val="000000" w:themeColor="text1"/>
              </w:rPr>
            </w:pPr>
            <w:r w:rsidRPr="00AB7DE9">
              <w:rPr>
                <w:rFonts w:ascii="gobCL" w:hAnsi="gobCL"/>
                <w:color w:val="000000" w:themeColor="text1"/>
              </w:rPr>
              <w:t>900009</w:t>
            </w:r>
          </w:p>
        </w:tc>
        <w:tc>
          <w:tcPr>
            <w:tcW w:w="5147" w:type="dxa"/>
            <w:noWrap/>
            <w:hideMark/>
          </w:tcPr>
          <w:p w14:paraId="61CF083C" w14:textId="77777777" w:rsidR="00450A16" w:rsidRPr="00AB7DE9" w:rsidRDefault="00450A16" w:rsidP="00C3335F">
            <w:pPr>
              <w:rPr>
                <w:rFonts w:ascii="gobCL" w:hAnsi="gobCL"/>
                <w:color w:val="000000" w:themeColor="text1"/>
              </w:rPr>
            </w:pPr>
            <w:r w:rsidRPr="00AB7DE9">
              <w:rPr>
                <w:rFonts w:ascii="gobCL" w:hAnsi="gobCL"/>
                <w:color w:val="000000" w:themeColor="text1"/>
              </w:rPr>
              <w:t xml:space="preserve"> Otras actividades creativas, artísticas y de entretenimiento n.c.p.</w:t>
            </w:r>
          </w:p>
        </w:tc>
      </w:tr>
      <w:tr w:rsidR="005A7E79" w:rsidRPr="00AB7DE9" w14:paraId="1A5BE3F1" w14:textId="77777777" w:rsidTr="007E4CAD">
        <w:trPr>
          <w:trHeight w:val="300"/>
          <w:jc w:val="center"/>
        </w:trPr>
        <w:tc>
          <w:tcPr>
            <w:tcW w:w="1980" w:type="dxa"/>
            <w:vMerge/>
            <w:hideMark/>
          </w:tcPr>
          <w:p w14:paraId="4E3F8D32" w14:textId="77777777" w:rsidR="00450A16" w:rsidRPr="00AB7DE9" w:rsidRDefault="00450A16" w:rsidP="00C3335F">
            <w:pPr>
              <w:rPr>
                <w:rFonts w:ascii="gobCL" w:hAnsi="gobCL"/>
                <w:color w:val="000000" w:themeColor="text1"/>
              </w:rPr>
            </w:pPr>
          </w:p>
        </w:tc>
        <w:tc>
          <w:tcPr>
            <w:tcW w:w="567" w:type="dxa"/>
            <w:hideMark/>
          </w:tcPr>
          <w:p w14:paraId="7718895B" w14:textId="77777777" w:rsidR="00450A16" w:rsidRPr="00AB7DE9" w:rsidRDefault="00450A16" w:rsidP="00C3335F">
            <w:pPr>
              <w:jc w:val="center"/>
              <w:rPr>
                <w:rFonts w:ascii="gobCL" w:hAnsi="gobCL"/>
                <w:color w:val="000000" w:themeColor="text1"/>
              </w:rPr>
            </w:pPr>
            <w:r w:rsidRPr="00AB7DE9">
              <w:rPr>
                <w:rFonts w:ascii="gobCL" w:hAnsi="gobCL"/>
                <w:color w:val="000000" w:themeColor="text1"/>
              </w:rPr>
              <w:t>26</w:t>
            </w:r>
          </w:p>
        </w:tc>
        <w:tc>
          <w:tcPr>
            <w:tcW w:w="1134" w:type="dxa"/>
            <w:noWrap/>
            <w:hideMark/>
          </w:tcPr>
          <w:p w14:paraId="035A723B" w14:textId="77777777" w:rsidR="00450A16" w:rsidRPr="00AB7DE9" w:rsidRDefault="00450A16" w:rsidP="00C3335F">
            <w:pPr>
              <w:rPr>
                <w:rFonts w:ascii="gobCL" w:hAnsi="gobCL"/>
                <w:color w:val="000000" w:themeColor="text1"/>
              </w:rPr>
            </w:pPr>
            <w:r w:rsidRPr="00AB7DE9">
              <w:rPr>
                <w:rFonts w:ascii="gobCL" w:hAnsi="gobCL"/>
                <w:color w:val="000000" w:themeColor="text1"/>
              </w:rPr>
              <w:t>910200</w:t>
            </w:r>
          </w:p>
        </w:tc>
        <w:tc>
          <w:tcPr>
            <w:tcW w:w="5147" w:type="dxa"/>
            <w:noWrap/>
            <w:hideMark/>
          </w:tcPr>
          <w:p w14:paraId="3FDCF2D0" w14:textId="77777777" w:rsidR="00450A16" w:rsidRPr="00AB7DE9" w:rsidRDefault="00450A16" w:rsidP="00C3335F">
            <w:pPr>
              <w:rPr>
                <w:rFonts w:ascii="gobCL" w:hAnsi="gobCL"/>
                <w:color w:val="000000" w:themeColor="text1"/>
              </w:rPr>
            </w:pPr>
            <w:r w:rsidRPr="00AB7DE9">
              <w:rPr>
                <w:rFonts w:ascii="gobCL" w:hAnsi="gobCL"/>
                <w:color w:val="000000" w:themeColor="text1"/>
              </w:rPr>
              <w:t xml:space="preserve"> Actividades de museos, gestión de lugares y edificios históricos</w:t>
            </w:r>
          </w:p>
        </w:tc>
      </w:tr>
      <w:tr w:rsidR="005A7E79" w:rsidRPr="00AB7DE9" w14:paraId="622C3EAC" w14:textId="77777777" w:rsidTr="007E4CAD">
        <w:trPr>
          <w:trHeight w:val="300"/>
          <w:jc w:val="center"/>
        </w:trPr>
        <w:tc>
          <w:tcPr>
            <w:tcW w:w="1980" w:type="dxa"/>
            <w:vMerge/>
            <w:hideMark/>
          </w:tcPr>
          <w:p w14:paraId="524447E0" w14:textId="77777777" w:rsidR="00450A16" w:rsidRPr="00AB7DE9" w:rsidRDefault="00450A16" w:rsidP="00C3335F">
            <w:pPr>
              <w:rPr>
                <w:rFonts w:ascii="gobCL" w:hAnsi="gobCL"/>
                <w:color w:val="000000" w:themeColor="text1"/>
              </w:rPr>
            </w:pPr>
          </w:p>
        </w:tc>
        <w:tc>
          <w:tcPr>
            <w:tcW w:w="567" w:type="dxa"/>
            <w:hideMark/>
          </w:tcPr>
          <w:p w14:paraId="2086467A" w14:textId="77777777" w:rsidR="00450A16" w:rsidRPr="00AB7DE9" w:rsidRDefault="00450A16" w:rsidP="00C3335F">
            <w:pPr>
              <w:jc w:val="center"/>
              <w:rPr>
                <w:rFonts w:ascii="gobCL" w:hAnsi="gobCL"/>
                <w:color w:val="000000" w:themeColor="text1"/>
              </w:rPr>
            </w:pPr>
            <w:r w:rsidRPr="00AB7DE9">
              <w:rPr>
                <w:rFonts w:ascii="gobCL" w:hAnsi="gobCL"/>
                <w:color w:val="000000" w:themeColor="text1"/>
              </w:rPr>
              <w:t>27</w:t>
            </w:r>
          </w:p>
        </w:tc>
        <w:tc>
          <w:tcPr>
            <w:tcW w:w="1134" w:type="dxa"/>
            <w:noWrap/>
            <w:hideMark/>
          </w:tcPr>
          <w:p w14:paraId="5A4A7196" w14:textId="77777777" w:rsidR="00450A16" w:rsidRPr="00AB7DE9" w:rsidRDefault="00450A16" w:rsidP="00C3335F">
            <w:pPr>
              <w:rPr>
                <w:rFonts w:ascii="gobCL" w:hAnsi="gobCL"/>
                <w:color w:val="000000" w:themeColor="text1"/>
              </w:rPr>
            </w:pPr>
            <w:r w:rsidRPr="00AB7DE9">
              <w:rPr>
                <w:rFonts w:ascii="gobCL" w:hAnsi="gobCL"/>
                <w:color w:val="000000" w:themeColor="text1"/>
              </w:rPr>
              <w:t>910300</w:t>
            </w:r>
          </w:p>
        </w:tc>
        <w:tc>
          <w:tcPr>
            <w:tcW w:w="5147" w:type="dxa"/>
            <w:noWrap/>
            <w:hideMark/>
          </w:tcPr>
          <w:p w14:paraId="74F47B54" w14:textId="77777777" w:rsidR="00450A16" w:rsidRPr="00AB7DE9" w:rsidRDefault="00450A16" w:rsidP="00C3335F">
            <w:pPr>
              <w:rPr>
                <w:rFonts w:ascii="gobCL" w:hAnsi="gobCL"/>
                <w:color w:val="000000" w:themeColor="text1"/>
              </w:rPr>
            </w:pPr>
            <w:r w:rsidRPr="00AB7DE9">
              <w:rPr>
                <w:rFonts w:ascii="gobCL" w:hAnsi="gobCL"/>
                <w:color w:val="000000" w:themeColor="text1"/>
              </w:rPr>
              <w:t xml:space="preserve"> Actividades de jardines botánicos, zoológicos y reservas naturales</w:t>
            </w:r>
          </w:p>
        </w:tc>
      </w:tr>
      <w:tr w:rsidR="005A7E79" w:rsidRPr="00AB7DE9" w14:paraId="3731708A" w14:textId="77777777" w:rsidTr="007E4CAD">
        <w:trPr>
          <w:trHeight w:val="300"/>
          <w:jc w:val="center"/>
        </w:trPr>
        <w:tc>
          <w:tcPr>
            <w:tcW w:w="1980" w:type="dxa"/>
            <w:vMerge w:val="restart"/>
            <w:hideMark/>
          </w:tcPr>
          <w:p w14:paraId="266B4F07" w14:textId="62E4035C" w:rsidR="00450A16" w:rsidRPr="00AB7DE9" w:rsidRDefault="00450A16" w:rsidP="00C3335F">
            <w:pPr>
              <w:jc w:val="both"/>
              <w:rPr>
                <w:rFonts w:ascii="gobCL" w:hAnsi="gobCL"/>
                <w:color w:val="000000" w:themeColor="text1"/>
              </w:rPr>
            </w:pPr>
            <w:r w:rsidRPr="00AB7DE9">
              <w:rPr>
                <w:rFonts w:ascii="gobCL" w:hAnsi="gobCL"/>
                <w:color w:val="000000" w:themeColor="text1"/>
              </w:rPr>
              <w:t>Actividades deportivas y recreativas</w:t>
            </w:r>
          </w:p>
          <w:p w14:paraId="7DC37D6E" w14:textId="48A1590E" w:rsidR="00450A16" w:rsidRPr="00AB7DE9" w:rsidRDefault="00450A16" w:rsidP="00C3335F">
            <w:pPr>
              <w:rPr>
                <w:rFonts w:ascii="gobCL" w:hAnsi="gobCL"/>
                <w:color w:val="000000" w:themeColor="text1"/>
              </w:rPr>
            </w:pPr>
          </w:p>
          <w:p w14:paraId="4FAFE683" w14:textId="1D771D56" w:rsidR="00450A16" w:rsidRPr="00AB7DE9" w:rsidRDefault="00450A16" w:rsidP="00C3335F">
            <w:pPr>
              <w:rPr>
                <w:rFonts w:ascii="gobCL" w:hAnsi="gobCL"/>
                <w:color w:val="000000" w:themeColor="text1"/>
              </w:rPr>
            </w:pPr>
          </w:p>
          <w:p w14:paraId="2A2B0BAE" w14:textId="24C33BD5" w:rsidR="00450A16" w:rsidRPr="00AB7DE9" w:rsidRDefault="00450A16" w:rsidP="00C3335F">
            <w:pPr>
              <w:rPr>
                <w:rFonts w:ascii="gobCL" w:hAnsi="gobCL"/>
                <w:color w:val="000000" w:themeColor="text1"/>
              </w:rPr>
            </w:pPr>
          </w:p>
          <w:p w14:paraId="59DB8092" w14:textId="48332D14" w:rsidR="00450A16" w:rsidRPr="00AB7DE9" w:rsidRDefault="00450A16" w:rsidP="00C3335F">
            <w:pPr>
              <w:rPr>
                <w:rFonts w:ascii="gobCL" w:hAnsi="gobCL"/>
                <w:color w:val="000000" w:themeColor="text1"/>
              </w:rPr>
            </w:pPr>
          </w:p>
        </w:tc>
        <w:tc>
          <w:tcPr>
            <w:tcW w:w="567" w:type="dxa"/>
            <w:hideMark/>
          </w:tcPr>
          <w:p w14:paraId="54E04F08" w14:textId="77777777" w:rsidR="00450A16" w:rsidRPr="00AB7DE9" w:rsidRDefault="00450A16" w:rsidP="00C3335F">
            <w:pPr>
              <w:jc w:val="center"/>
              <w:rPr>
                <w:rFonts w:ascii="gobCL" w:hAnsi="gobCL"/>
                <w:color w:val="000000" w:themeColor="text1"/>
              </w:rPr>
            </w:pPr>
            <w:r w:rsidRPr="00AB7DE9">
              <w:rPr>
                <w:rFonts w:ascii="gobCL" w:hAnsi="gobCL"/>
                <w:color w:val="000000" w:themeColor="text1"/>
              </w:rPr>
              <w:t>28</w:t>
            </w:r>
          </w:p>
        </w:tc>
        <w:tc>
          <w:tcPr>
            <w:tcW w:w="1134" w:type="dxa"/>
            <w:noWrap/>
            <w:hideMark/>
          </w:tcPr>
          <w:p w14:paraId="3C44D89F" w14:textId="77777777" w:rsidR="00450A16" w:rsidRPr="00AB7DE9" w:rsidRDefault="00450A16" w:rsidP="00C3335F">
            <w:pPr>
              <w:rPr>
                <w:rFonts w:ascii="gobCL" w:hAnsi="gobCL"/>
                <w:color w:val="000000" w:themeColor="text1"/>
              </w:rPr>
            </w:pPr>
            <w:r w:rsidRPr="00AB7DE9">
              <w:rPr>
                <w:rFonts w:ascii="gobCL" w:hAnsi="gobCL"/>
                <w:color w:val="000000" w:themeColor="text1"/>
              </w:rPr>
              <w:t>772100</w:t>
            </w:r>
          </w:p>
        </w:tc>
        <w:tc>
          <w:tcPr>
            <w:tcW w:w="5147" w:type="dxa"/>
            <w:noWrap/>
            <w:hideMark/>
          </w:tcPr>
          <w:p w14:paraId="38372920" w14:textId="77777777" w:rsidR="00450A16" w:rsidRPr="00AB7DE9" w:rsidRDefault="00450A16" w:rsidP="00C3335F">
            <w:pPr>
              <w:rPr>
                <w:rFonts w:ascii="gobCL" w:hAnsi="gobCL"/>
                <w:color w:val="000000" w:themeColor="text1"/>
              </w:rPr>
            </w:pPr>
            <w:r w:rsidRPr="00AB7DE9">
              <w:rPr>
                <w:rFonts w:ascii="gobCL" w:hAnsi="gobCL"/>
                <w:color w:val="000000" w:themeColor="text1"/>
              </w:rPr>
              <w:t xml:space="preserve"> Alquiler y arrendamiento de equipo recreativo y deportivo</w:t>
            </w:r>
          </w:p>
        </w:tc>
      </w:tr>
      <w:tr w:rsidR="005A7E79" w:rsidRPr="00AB7DE9" w14:paraId="3FDA856F" w14:textId="77777777" w:rsidTr="007E4CAD">
        <w:trPr>
          <w:trHeight w:val="300"/>
          <w:jc w:val="center"/>
        </w:trPr>
        <w:tc>
          <w:tcPr>
            <w:tcW w:w="1980" w:type="dxa"/>
            <w:vMerge/>
            <w:hideMark/>
          </w:tcPr>
          <w:p w14:paraId="7EB735A5" w14:textId="77777777" w:rsidR="00450A16" w:rsidRPr="00AB7DE9" w:rsidRDefault="00450A16" w:rsidP="00C3335F">
            <w:pPr>
              <w:rPr>
                <w:rFonts w:ascii="gobCL" w:hAnsi="gobCL"/>
                <w:color w:val="000000" w:themeColor="text1"/>
              </w:rPr>
            </w:pPr>
          </w:p>
        </w:tc>
        <w:tc>
          <w:tcPr>
            <w:tcW w:w="567" w:type="dxa"/>
            <w:hideMark/>
          </w:tcPr>
          <w:p w14:paraId="55920123" w14:textId="77777777" w:rsidR="00450A16" w:rsidRPr="00AB7DE9" w:rsidRDefault="00450A16" w:rsidP="00C3335F">
            <w:pPr>
              <w:jc w:val="center"/>
              <w:rPr>
                <w:rFonts w:ascii="gobCL" w:hAnsi="gobCL"/>
                <w:color w:val="000000" w:themeColor="text1"/>
              </w:rPr>
            </w:pPr>
            <w:r w:rsidRPr="00AB7DE9">
              <w:rPr>
                <w:rFonts w:ascii="gobCL" w:hAnsi="gobCL"/>
                <w:color w:val="000000" w:themeColor="text1"/>
              </w:rPr>
              <w:t>29</w:t>
            </w:r>
          </w:p>
        </w:tc>
        <w:tc>
          <w:tcPr>
            <w:tcW w:w="1134" w:type="dxa"/>
            <w:noWrap/>
            <w:hideMark/>
          </w:tcPr>
          <w:p w14:paraId="5D4281D7" w14:textId="77777777" w:rsidR="00450A16" w:rsidRPr="00AB7DE9" w:rsidRDefault="00450A16" w:rsidP="00C3335F">
            <w:pPr>
              <w:rPr>
                <w:rFonts w:ascii="gobCL" w:hAnsi="gobCL"/>
                <w:color w:val="000000" w:themeColor="text1"/>
              </w:rPr>
            </w:pPr>
            <w:r w:rsidRPr="00AB7DE9">
              <w:rPr>
                <w:rFonts w:ascii="gobCL" w:hAnsi="gobCL"/>
                <w:color w:val="000000" w:themeColor="text1"/>
              </w:rPr>
              <w:t>920010</w:t>
            </w:r>
          </w:p>
        </w:tc>
        <w:tc>
          <w:tcPr>
            <w:tcW w:w="5147" w:type="dxa"/>
            <w:noWrap/>
            <w:hideMark/>
          </w:tcPr>
          <w:p w14:paraId="5B7C050C" w14:textId="77777777" w:rsidR="00450A16" w:rsidRPr="00AB7DE9" w:rsidRDefault="00450A16" w:rsidP="00C3335F">
            <w:pPr>
              <w:rPr>
                <w:rFonts w:ascii="gobCL" w:hAnsi="gobCL"/>
                <w:color w:val="000000" w:themeColor="text1"/>
              </w:rPr>
            </w:pPr>
            <w:r w:rsidRPr="00AB7DE9">
              <w:rPr>
                <w:rFonts w:ascii="gobCL" w:hAnsi="gobCL"/>
                <w:color w:val="000000" w:themeColor="text1"/>
              </w:rPr>
              <w:t xml:space="preserve"> Actividades de casinos de juegos</w:t>
            </w:r>
          </w:p>
        </w:tc>
      </w:tr>
      <w:tr w:rsidR="005A7E79" w:rsidRPr="00AB7DE9" w14:paraId="1DB56B72" w14:textId="77777777" w:rsidTr="007E4CAD">
        <w:trPr>
          <w:trHeight w:val="300"/>
          <w:jc w:val="center"/>
        </w:trPr>
        <w:tc>
          <w:tcPr>
            <w:tcW w:w="1980" w:type="dxa"/>
            <w:vMerge/>
            <w:hideMark/>
          </w:tcPr>
          <w:p w14:paraId="3D3DD8A1" w14:textId="77777777" w:rsidR="00450A16" w:rsidRPr="00AB7DE9" w:rsidRDefault="00450A16" w:rsidP="00C3335F">
            <w:pPr>
              <w:rPr>
                <w:rFonts w:ascii="gobCL" w:hAnsi="gobCL"/>
                <w:color w:val="000000" w:themeColor="text1"/>
              </w:rPr>
            </w:pPr>
          </w:p>
        </w:tc>
        <w:tc>
          <w:tcPr>
            <w:tcW w:w="567" w:type="dxa"/>
            <w:hideMark/>
          </w:tcPr>
          <w:p w14:paraId="08AC6226" w14:textId="77777777" w:rsidR="00450A16" w:rsidRPr="00AB7DE9" w:rsidRDefault="00450A16" w:rsidP="00C3335F">
            <w:pPr>
              <w:jc w:val="center"/>
              <w:rPr>
                <w:rFonts w:ascii="gobCL" w:hAnsi="gobCL"/>
                <w:color w:val="000000" w:themeColor="text1"/>
              </w:rPr>
            </w:pPr>
            <w:r w:rsidRPr="00AB7DE9">
              <w:rPr>
                <w:rFonts w:ascii="gobCL" w:hAnsi="gobCL"/>
                <w:color w:val="000000" w:themeColor="text1"/>
              </w:rPr>
              <w:t>30</w:t>
            </w:r>
          </w:p>
        </w:tc>
        <w:tc>
          <w:tcPr>
            <w:tcW w:w="1134" w:type="dxa"/>
            <w:noWrap/>
            <w:hideMark/>
          </w:tcPr>
          <w:p w14:paraId="583DEE1F" w14:textId="77777777" w:rsidR="00450A16" w:rsidRPr="00AB7DE9" w:rsidRDefault="00450A16" w:rsidP="00C3335F">
            <w:pPr>
              <w:rPr>
                <w:rFonts w:ascii="gobCL" w:hAnsi="gobCL"/>
                <w:color w:val="000000" w:themeColor="text1"/>
              </w:rPr>
            </w:pPr>
            <w:r w:rsidRPr="00AB7DE9">
              <w:rPr>
                <w:rFonts w:ascii="gobCL" w:hAnsi="gobCL"/>
                <w:color w:val="000000" w:themeColor="text1"/>
              </w:rPr>
              <w:t>920090</w:t>
            </w:r>
          </w:p>
        </w:tc>
        <w:tc>
          <w:tcPr>
            <w:tcW w:w="5147" w:type="dxa"/>
            <w:noWrap/>
            <w:hideMark/>
          </w:tcPr>
          <w:p w14:paraId="5AE4FC71" w14:textId="77777777" w:rsidR="00450A16" w:rsidRPr="00AB7DE9" w:rsidRDefault="00450A16" w:rsidP="00C3335F">
            <w:pPr>
              <w:rPr>
                <w:rFonts w:ascii="gobCL" w:hAnsi="gobCL"/>
                <w:color w:val="000000" w:themeColor="text1"/>
              </w:rPr>
            </w:pPr>
            <w:r w:rsidRPr="00AB7DE9">
              <w:rPr>
                <w:rFonts w:ascii="gobCL" w:hAnsi="gobCL"/>
                <w:color w:val="000000" w:themeColor="text1"/>
              </w:rPr>
              <w:t xml:space="preserve"> Otras actividades de juegos de azar y apuestas n.c.p.</w:t>
            </w:r>
          </w:p>
        </w:tc>
      </w:tr>
      <w:tr w:rsidR="005A7E79" w:rsidRPr="00AB7DE9" w14:paraId="3FCA86CB" w14:textId="77777777" w:rsidTr="007E4CAD">
        <w:trPr>
          <w:trHeight w:val="300"/>
          <w:jc w:val="center"/>
        </w:trPr>
        <w:tc>
          <w:tcPr>
            <w:tcW w:w="1980" w:type="dxa"/>
            <w:vMerge/>
            <w:hideMark/>
          </w:tcPr>
          <w:p w14:paraId="53E7B992" w14:textId="77777777" w:rsidR="00450A16" w:rsidRPr="00AB7DE9" w:rsidRDefault="00450A16" w:rsidP="00C3335F">
            <w:pPr>
              <w:rPr>
                <w:rFonts w:ascii="gobCL" w:hAnsi="gobCL"/>
                <w:color w:val="000000" w:themeColor="text1"/>
              </w:rPr>
            </w:pPr>
          </w:p>
        </w:tc>
        <w:tc>
          <w:tcPr>
            <w:tcW w:w="567" w:type="dxa"/>
            <w:hideMark/>
          </w:tcPr>
          <w:p w14:paraId="7BC708FA" w14:textId="77777777" w:rsidR="00450A16" w:rsidRPr="00AB7DE9" w:rsidRDefault="00450A16" w:rsidP="00C3335F">
            <w:pPr>
              <w:jc w:val="center"/>
              <w:rPr>
                <w:rFonts w:ascii="gobCL" w:hAnsi="gobCL"/>
                <w:color w:val="000000" w:themeColor="text1"/>
              </w:rPr>
            </w:pPr>
            <w:r w:rsidRPr="00AB7DE9">
              <w:rPr>
                <w:rFonts w:ascii="gobCL" w:hAnsi="gobCL"/>
                <w:color w:val="000000" w:themeColor="text1"/>
              </w:rPr>
              <w:t>31</w:t>
            </w:r>
          </w:p>
        </w:tc>
        <w:tc>
          <w:tcPr>
            <w:tcW w:w="1134" w:type="dxa"/>
            <w:noWrap/>
            <w:hideMark/>
          </w:tcPr>
          <w:p w14:paraId="1DB05117" w14:textId="77777777" w:rsidR="00450A16" w:rsidRPr="00AB7DE9" w:rsidRDefault="00450A16" w:rsidP="00C3335F">
            <w:pPr>
              <w:rPr>
                <w:rFonts w:ascii="gobCL" w:hAnsi="gobCL"/>
                <w:color w:val="000000" w:themeColor="text1"/>
              </w:rPr>
            </w:pPr>
            <w:r w:rsidRPr="00AB7DE9">
              <w:rPr>
                <w:rFonts w:ascii="gobCL" w:hAnsi="gobCL"/>
                <w:color w:val="000000" w:themeColor="text1"/>
              </w:rPr>
              <w:t>931101</w:t>
            </w:r>
          </w:p>
        </w:tc>
        <w:tc>
          <w:tcPr>
            <w:tcW w:w="5147" w:type="dxa"/>
            <w:noWrap/>
            <w:hideMark/>
          </w:tcPr>
          <w:p w14:paraId="102392FC" w14:textId="77777777" w:rsidR="00450A16" w:rsidRPr="00AB7DE9" w:rsidRDefault="00450A16" w:rsidP="00C3335F">
            <w:pPr>
              <w:rPr>
                <w:rFonts w:ascii="gobCL" w:hAnsi="gobCL"/>
                <w:color w:val="000000" w:themeColor="text1"/>
              </w:rPr>
            </w:pPr>
            <w:r w:rsidRPr="00AB7DE9">
              <w:rPr>
                <w:rFonts w:ascii="gobCL" w:hAnsi="gobCL"/>
                <w:color w:val="000000" w:themeColor="text1"/>
              </w:rPr>
              <w:t xml:space="preserve"> Hipódromos</w:t>
            </w:r>
          </w:p>
        </w:tc>
      </w:tr>
      <w:tr w:rsidR="005A7E79" w:rsidRPr="00AB7DE9" w14:paraId="216ECF3A" w14:textId="77777777" w:rsidTr="007E4CAD">
        <w:trPr>
          <w:trHeight w:val="300"/>
          <w:jc w:val="center"/>
        </w:trPr>
        <w:tc>
          <w:tcPr>
            <w:tcW w:w="1980" w:type="dxa"/>
            <w:vMerge/>
            <w:hideMark/>
          </w:tcPr>
          <w:p w14:paraId="57A1EAE4" w14:textId="77777777" w:rsidR="00450A16" w:rsidRPr="00AB7DE9" w:rsidRDefault="00450A16" w:rsidP="00C3335F">
            <w:pPr>
              <w:rPr>
                <w:rFonts w:ascii="gobCL" w:hAnsi="gobCL"/>
                <w:color w:val="000000" w:themeColor="text1"/>
              </w:rPr>
            </w:pPr>
          </w:p>
        </w:tc>
        <w:tc>
          <w:tcPr>
            <w:tcW w:w="567" w:type="dxa"/>
            <w:hideMark/>
          </w:tcPr>
          <w:p w14:paraId="79BD222A" w14:textId="77777777" w:rsidR="00450A16" w:rsidRPr="00AB7DE9" w:rsidRDefault="00450A16" w:rsidP="00C3335F">
            <w:pPr>
              <w:jc w:val="center"/>
              <w:rPr>
                <w:rFonts w:ascii="gobCL" w:hAnsi="gobCL"/>
                <w:color w:val="000000" w:themeColor="text1"/>
              </w:rPr>
            </w:pPr>
            <w:r w:rsidRPr="00AB7DE9">
              <w:rPr>
                <w:rFonts w:ascii="gobCL" w:hAnsi="gobCL"/>
                <w:color w:val="000000" w:themeColor="text1"/>
              </w:rPr>
              <w:t>32</w:t>
            </w:r>
          </w:p>
        </w:tc>
        <w:tc>
          <w:tcPr>
            <w:tcW w:w="1134" w:type="dxa"/>
            <w:noWrap/>
            <w:hideMark/>
          </w:tcPr>
          <w:p w14:paraId="67D49054" w14:textId="77777777" w:rsidR="00450A16" w:rsidRPr="00AB7DE9" w:rsidRDefault="00450A16" w:rsidP="00C3335F">
            <w:pPr>
              <w:rPr>
                <w:rFonts w:ascii="gobCL" w:hAnsi="gobCL"/>
                <w:color w:val="000000" w:themeColor="text1"/>
              </w:rPr>
            </w:pPr>
            <w:r w:rsidRPr="00AB7DE9">
              <w:rPr>
                <w:rFonts w:ascii="gobCL" w:hAnsi="gobCL"/>
                <w:color w:val="000000" w:themeColor="text1"/>
              </w:rPr>
              <w:t>931109</w:t>
            </w:r>
          </w:p>
        </w:tc>
        <w:tc>
          <w:tcPr>
            <w:tcW w:w="5147" w:type="dxa"/>
            <w:noWrap/>
            <w:hideMark/>
          </w:tcPr>
          <w:p w14:paraId="60B1D615" w14:textId="77777777" w:rsidR="00450A16" w:rsidRPr="00AB7DE9" w:rsidRDefault="00450A16" w:rsidP="00C3335F">
            <w:pPr>
              <w:rPr>
                <w:rFonts w:ascii="gobCL" w:hAnsi="gobCL"/>
                <w:color w:val="000000" w:themeColor="text1"/>
              </w:rPr>
            </w:pPr>
            <w:r w:rsidRPr="00AB7DE9">
              <w:rPr>
                <w:rFonts w:ascii="gobCL" w:hAnsi="gobCL"/>
                <w:color w:val="000000" w:themeColor="text1"/>
              </w:rPr>
              <w:t xml:space="preserve"> Gestión de otras instalaciones deportivas n.c.p.</w:t>
            </w:r>
          </w:p>
        </w:tc>
      </w:tr>
      <w:tr w:rsidR="005A7E79" w:rsidRPr="00AB7DE9" w14:paraId="6A416DEC" w14:textId="77777777" w:rsidTr="007E4CAD">
        <w:trPr>
          <w:trHeight w:val="300"/>
          <w:jc w:val="center"/>
        </w:trPr>
        <w:tc>
          <w:tcPr>
            <w:tcW w:w="1980" w:type="dxa"/>
            <w:vMerge/>
            <w:hideMark/>
          </w:tcPr>
          <w:p w14:paraId="3310B79E" w14:textId="77777777" w:rsidR="00450A16" w:rsidRPr="00AB7DE9" w:rsidRDefault="00450A16" w:rsidP="00C3335F">
            <w:pPr>
              <w:rPr>
                <w:rFonts w:ascii="gobCL" w:hAnsi="gobCL"/>
                <w:color w:val="000000" w:themeColor="text1"/>
              </w:rPr>
            </w:pPr>
          </w:p>
        </w:tc>
        <w:tc>
          <w:tcPr>
            <w:tcW w:w="567" w:type="dxa"/>
            <w:hideMark/>
          </w:tcPr>
          <w:p w14:paraId="2360F02F" w14:textId="77777777" w:rsidR="00450A16" w:rsidRPr="00AB7DE9" w:rsidRDefault="00450A16" w:rsidP="00C3335F">
            <w:pPr>
              <w:jc w:val="center"/>
              <w:rPr>
                <w:rFonts w:ascii="gobCL" w:hAnsi="gobCL"/>
                <w:color w:val="000000" w:themeColor="text1"/>
              </w:rPr>
            </w:pPr>
            <w:r w:rsidRPr="00AB7DE9">
              <w:rPr>
                <w:rFonts w:ascii="gobCL" w:hAnsi="gobCL"/>
                <w:color w:val="000000" w:themeColor="text1"/>
              </w:rPr>
              <w:t>33</w:t>
            </w:r>
          </w:p>
        </w:tc>
        <w:tc>
          <w:tcPr>
            <w:tcW w:w="1134" w:type="dxa"/>
            <w:noWrap/>
            <w:hideMark/>
          </w:tcPr>
          <w:p w14:paraId="58EAEF00" w14:textId="77777777" w:rsidR="00450A16" w:rsidRPr="00AB7DE9" w:rsidRDefault="00450A16" w:rsidP="00C3335F">
            <w:pPr>
              <w:rPr>
                <w:rFonts w:ascii="gobCL" w:hAnsi="gobCL"/>
                <w:color w:val="000000" w:themeColor="text1"/>
              </w:rPr>
            </w:pPr>
            <w:r w:rsidRPr="00AB7DE9">
              <w:rPr>
                <w:rFonts w:ascii="gobCL" w:hAnsi="gobCL"/>
                <w:color w:val="000000" w:themeColor="text1"/>
              </w:rPr>
              <w:t>931901</w:t>
            </w:r>
          </w:p>
        </w:tc>
        <w:tc>
          <w:tcPr>
            <w:tcW w:w="5147" w:type="dxa"/>
            <w:noWrap/>
            <w:hideMark/>
          </w:tcPr>
          <w:p w14:paraId="47DFA81E" w14:textId="77777777" w:rsidR="00450A16" w:rsidRPr="00AB7DE9" w:rsidRDefault="00450A16" w:rsidP="00C3335F">
            <w:pPr>
              <w:rPr>
                <w:rFonts w:ascii="gobCL" w:hAnsi="gobCL"/>
                <w:color w:val="000000" w:themeColor="text1"/>
              </w:rPr>
            </w:pPr>
            <w:r w:rsidRPr="00AB7DE9">
              <w:rPr>
                <w:rFonts w:ascii="gobCL" w:hAnsi="gobCL"/>
                <w:color w:val="000000" w:themeColor="text1"/>
              </w:rPr>
              <w:t xml:space="preserve"> Promoción y organización de competencias deportivas</w:t>
            </w:r>
          </w:p>
        </w:tc>
      </w:tr>
      <w:tr w:rsidR="005A7E79" w:rsidRPr="00AB7DE9" w14:paraId="30F7B967" w14:textId="77777777" w:rsidTr="007E4CAD">
        <w:trPr>
          <w:trHeight w:val="300"/>
          <w:jc w:val="center"/>
        </w:trPr>
        <w:tc>
          <w:tcPr>
            <w:tcW w:w="1980" w:type="dxa"/>
            <w:vMerge/>
            <w:hideMark/>
          </w:tcPr>
          <w:p w14:paraId="6B22ED91" w14:textId="77777777" w:rsidR="00450A16" w:rsidRPr="00AB7DE9" w:rsidRDefault="00450A16" w:rsidP="00C3335F">
            <w:pPr>
              <w:rPr>
                <w:rFonts w:ascii="gobCL" w:hAnsi="gobCL"/>
                <w:color w:val="000000" w:themeColor="text1"/>
              </w:rPr>
            </w:pPr>
          </w:p>
        </w:tc>
        <w:tc>
          <w:tcPr>
            <w:tcW w:w="567" w:type="dxa"/>
            <w:hideMark/>
          </w:tcPr>
          <w:p w14:paraId="3600D707" w14:textId="77777777" w:rsidR="00450A16" w:rsidRPr="00AB7DE9" w:rsidRDefault="00450A16" w:rsidP="00C3335F">
            <w:pPr>
              <w:jc w:val="center"/>
              <w:rPr>
                <w:rFonts w:ascii="gobCL" w:hAnsi="gobCL"/>
                <w:color w:val="000000" w:themeColor="text1"/>
              </w:rPr>
            </w:pPr>
            <w:r w:rsidRPr="00AB7DE9">
              <w:rPr>
                <w:rFonts w:ascii="gobCL" w:hAnsi="gobCL"/>
                <w:color w:val="000000" w:themeColor="text1"/>
              </w:rPr>
              <w:t>34</w:t>
            </w:r>
          </w:p>
        </w:tc>
        <w:tc>
          <w:tcPr>
            <w:tcW w:w="1134" w:type="dxa"/>
            <w:noWrap/>
            <w:hideMark/>
          </w:tcPr>
          <w:p w14:paraId="5945EB0D" w14:textId="77777777" w:rsidR="00450A16" w:rsidRPr="00AB7DE9" w:rsidRDefault="00450A16" w:rsidP="00C3335F">
            <w:pPr>
              <w:rPr>
                <w:rFonts w:ascii="gobCL" w:hAnsi="gobCL"/>
                <w:color w:val="000000" w:themeColor="text1"/>
              </w:rPr>
            </w:pPr>
            <w:r w:rsidRPr="00AB7DE9">
              <w:rPr>
                <w:rFonts w:ascii="gobCL" w:hAnsi="gobCL"/>
                <w:color w:val="000000" w:themeColor="text1"/>
              </w:rPr>
              <w:t>931909</w:t>
            </w:r>
          </w:p>
        </w:tc>
        <w:tc>
          <w:tcPr>
            <w:tcW w:w="5147" w:type="dxa"/>
            <w:noWrap/>
            <w:hideMark/>
          </w:tcPr>
          <w:p w14:paraId="6A5744CF" w14:textId="77777777" w:rsidR="00450A16" w:rsidRPr="00AB7DE9" w:rsidRDefault="00450A16" w:rsidP="00C3335F">
            <w:pPr>
              <w:rPr>
                <w:rFonts w:ascii="gobCL" w:hAnsi="gobCL"/>
                <w:color w:val="000000" w:themeColor="text1"/>
              </w:rPr>
            </w:pPr>
            <w:r w:rsidRPr="00AB7DE9">
              <w:rPr>
                <w:rFonts w:ascii="gobCL" w:hAnsi="gobCL"/>
                <w:color w:val="000000" w:themeColor="text1"/>
              </w:rPr>
              <w:t xml:space="preserve"> Otras actividades deportivas n.c.p.</w:t>
            </w:r>
          </w:p>
        </w:tc>
      </w:tr>
      <w:tr w:rsidR="005A7E79" w:rsidRPr="00AB7DE9" w14:paraId="49DC545D" w14:textId="77777777" w:rsidTr="007E4CAD">
        <w:trPr>
          <w:trHeight w:val="300"/>
          <w:jc w:val="center"/>
        </w:trPr>
        <w:tc>
          <w:tcPr>
            <w:tcW w:w="1980" w:type="dxa"/>
            <w:vMerge/>
            <w:hideMark/>
          </w:tcPr>
          <w:p w14:paraId="2A907617" w14:textId="77777777" w:rsidR="00450A16" w:rsidRPr="00AB7DE9" w:rsidRDefault="00450A16" w:rsidP="00C3335F">
            <w:pPr>
              <w:rPr>
                <w:rFonts w:ascii="gobCL" w:hAnsi="gobCL"/>
                <w:color w:val="000000" w:themeColor="text1"/>
              </w:rPr>
            </w:pPr>
          </w:p>
        </w:tc>
        <w:tc>
          <w:tcPr>
            <w:tcW w:w="567" w:type="dxa"/>
            <w:hideMark/>
          </w:tcPr>
          <w:p w14:paraId="030F29C0" w14:textId="77777777" w:rsidR="00450A16" w:rsidRPr="00AB7DE9" w:rsidRDefault="00450A16" w:rsidP="00C3335F">
            <w:pPr>
              <w:jc w:val="center"/>
              <w:rPr>
                <w:rFonts w:ascii="gobCL" w:hAnsi="gobCL"/>
                <w:color w:val="000000" w:themeColor="text1"/>
              </w:rPr>
            </w:pPr>
            <w:r w:rsidRPr="00AB7DE9">
              <w:rPr>
                <w:rFonts w:ascii="gobCL" w:hAnsi="gobCL"/>
                <w:color w:val="000000" w:themeColor="text1"/>
              </w:rPr>
              <w:t>35</w:t>
            </w:r>
          </w:p>
        </w:tc>
        <w:tc>
          <w:tcPr>
            <w:tcW w:w="1134" w:type="dxa"/>
            <w:noWrap/>
            <w:hideMark/>
          </w:tcPr>
          <w:p w14:paraId="77C1529C" w14:textId="77777777" w:rsidR="00450A16" w:rsidRPr="00AB7DE9" w:rsidRDefault="00450A16" w:rsidP="00C3335F">
            <w:pPr>
              <w:rPr>
                <w:rFonts w:ascii="gobCL" w:hAnsi="gobCL"/>
                <w:color w:val="000000" w:themeColor="text1"/>
              </w:rPr>
            </w:pPr>
            <w:r w:rsidRPr="00AB7DE9">
              <w:rPr>
                <w:rFonts w:ascii="gobCL" w:hAnsi="gobCL"/>
                <w:color w:val="000000" w:themeColor="text1"/>
              </w:rPr>
              <w:t>932100</w:t>
            </w:r>
          </w:p>
        </w:tc>
        <w:tc>
          <w:tcPr>
            <w:tcW w:w="5147" w:type="dxa"/>
            <w:noWrap/>
            <w:hideMark/>
          </w:tcPr>
          <w:p w14:paraId="4E8B1CCA" w14:textId="77777777" w:rsidR="00450A16" w:rsidRPr="00AB7DE9" w:rsidRDefault="00450A16" w:rsidP="00C3335F">
            <w:pPr>
              <w:rPr>
                <w:rFonts w:ascii="gobCL" w:hAnsi="gobCL"/>
                <w:color w:val="000000" w:themeColor="text1"/>
              </w:rPr>
            </w:pPr>
            <w:r w:rsidRPr="00AB7DE9">
              <w:rPr>
                <w:rFonts w:ascii="gobCL" w:hAnsi="gobCL"/>
                <w:color w:val="000000" w:themeColor="text1"/>
              </w:rPr>
              <w:t xml:space="preserve"> Actividades de parques de atracciones y parques temáticos</w:t>
            </w:r>
          </w:p>
        </w:tc>
      </w:tr>
      <w:tr w:rsidR="005A7E79" w:rsidRPr="00AB7DE9" w14:paraId="2005575D" w14:textId="77777777" w:rsidTr="007E4CAD">
        <w:trPr>
          <w:trHeight w:val="300"/>
          <w:jc w:val="center"/>
        </w:trPr>
        <w:tc>
          <w:tcPr>
            <w:tcW w:w="1980" w:type="dxa"/>
            <w:vMerge/>
            <w:hideMark/>
          </w:tcPr>
          <w:p w14:paraId="249D4B9A" w14:textId="77777777" w:rsidR="00450A16" w:rsidRPr="00AB7DE9" w:rsidRDefault="00450A16" w:rsidP="00C3335F">
            <w:pPr>
              <w:rPr>
                <w:rFonts w:ascii="gobCL" w:hAnsi="gobCL"/>
                <w:color w:val="000000" w:themeColor="text1"/>
              </w:rPr>
            </w:pPr>
          </w:p>
        </w:tc>
        <w:tc>
          <w:tcPr>
            <w:tcW w:w="567" w:type="dxa"/>
            <w:hideMark/>
          </w:tcPr>
          <w:p w14:paraId="416A284A" w14:textId="77777777" w:rsidR="00450A16" w:rsidRPr="00AB7DE9" w:rsidRDefault="00450A16" w:rsidP="00C3335F">
            <w:pPr>
              <w:jc w:val="center"/>
              <w:rPr>
                <w:rFonts w:ascii="gobCL" w:hAnsi="gobCL"/>
                <w:color w:val="000000" w:themeColor="text1"/>
              </w:rPr>
            </w:pPr>
            <w:r w:rsidRPr="00AB7DE9">
              <w:rPr>
                <w:rFonts w:ascii="gobCL" w:hAnsi="gobCL"/>
                <w:color w:val="000000" w:themeColor="text1"/>
              </w:rPr>
              <w:t>36</w:t>
            </w:r>
          </w:p>
        </w:tc>
        <w:tc>
          <w:tcPr>
            <w:tcW w:w="1134" w:type="dxa"/>
            <w:noWrap/>
            <w:hideMark/>
          </w:tcPr>
          <w:p w14:paraId="20987474" w14:textId="77777777" w:rsidR="00450A16" w:rsidRPr="00AB7DE9" w:rsidRDefault="00450A16" w:rsidP="00C3335F">
            <w:pPr>
              <w:rPr>
                <w:rFonts w:ascii="gobCL" w:hAnsi="gobCL"/>
                <w:color w:val="000000" w:themeColor="text1"/>
              </w:rPr>
            </w:pPr>
            <w:r w:rsidRPr="00AB7DE9">
              <w:rPr>
                <w:rFonts w:ascii="gobCL" w:hAnsi="gobCL"/>
                <w:color w:val="000000" w:themeColor="text1"/>
              </w:rPr>
              <w:t>932901</w:t>
            </w:r>
          </w:p>
        </w:tc>
        <w:tc>
          <w:tcPr>
            <w:tcW w:w="5147" w:type="dxa"/>
            <w:noWrap/>
            <w:hideMark/>
          </w:tcPr>
          <w:p w14:paraId="13B84A41" w14:textId="77777777" w:rsidR="00450A16" w:rsidRPr="00AB7DE9" w:rsidRDefault="00450A16" w:rsidP="00C3335F">
            <w:pPr>
              <w:rPr>
                <w:rFonts w:ascii="gobCL" w:hAnsi="gobCL"/>
                <w:color w:val="000000" w:themeColor="text1"/>
              </w:rPr>
            </w:pPr>
            <w:r w:rsidRPr="00AB7DE9">
              <w:rPr>
                <w:rFonts w:ascii="gobCL" w:hAnsi="gobCL"/>
                <w:color w:val="000000" w:themeColor="text1"/>
              </w:rPr>
              <w:t xml:space="preserve"> Gestión de salas de pool; gestión (explotación) de juegos electrónicos</w:t>
            </w:r>
          </w:p>
        </w:tc>
      </w:tr>
      <w:tr w:rsidR="005A7E79" w:rsidRPr="00AB7DE9" w14:paraId="5AB5AAF7" w14:textId="77777777" w:rsidTr="007E4CAD">
        <w:trPr>
          <w:trHeight w:val="300"/>
          <w:jc w:val="center"/>
        </w:trPr>
        <w:tc>
          <w:tcPr>
            <w:tcW w:w="1980" w:type="dxa"/>
            <w:vMerge/>
            <w:hideMark/>
          </w:tcPr>
          <w:p w14:paraId="07F543A9" w14:textId="77777777" w:rsidR="00450A16" w:rsidRPr="00AB7DE9" w:rsidRDefault="00450A16" w:rsidP="00C3335F">
            <w:pPr>
              <w:rPr>
                <w:rFonts w:ascii="gobCL" w:hAnsi="gobCL"/>
                <w:color w:val="000000" w:themeColor="text1"/>
              </w:rPr>
            </w:pPr>
          </w:p>
        </w:tc>
        <w:tc>
          <w:tcPr>
            <w:tcW w:w="567" w:type="dxa"/>
            <w:hideMark/>
          </w:tcPr>
          <w:p w14:paraId="673158B3" w14:textId="77777777" w:rsidR="00450A16" w:rsidRPr="00AB7DE9" w:rsidRDefault="00450A16" w:rsidP="00C3335F">
            <w:pPr>
              <w:jc w:val="center"/>
              <w:rPr>
                <w:rFonts w:ascii="gobCL" w:hAnsi="gobCL"/>
                <w:color w:val="000000" w:themeColor="text1"/>
              </w:rPr>
            </w:pPr>
            <w:r w:rsidRPr="00AB7DE9">
              <w:rPr>
                <w:rFonts w:ascii="gobCL" w:hAnsi="gobCL"/>
                <w:color w:val="000000" w:themeColor="text1"/>
              </w:rPr>
              <w:t>37</w:t>
            </w:r>
          </w:p>
        </w:tc>
        <w:tc>
          <w:tcPr>
            <w:tcW w:w="1134" w:type="dxa"/>
            <w:noWrap/>
            <w:hideMark/>
          </w:tcPr>
          <w:p w14:paraId="6B24AE9B" w14:textId="77777777" w:rsidR="00450A16" w:rsidRPr="00AB7DE9" w:rsidRDefault="00450A16" w:rsidP="00C3335F">
            <w:pPr>
              <w:rPr>
                <w:rFonts w:ascii="gobCL" w:hAnsi="gobCL"/>
                <w:color w:val="000000" w:themeColor="text1"/>
              </w:rPr>
            </w:pPr>
            <w:r w:rsidRPr="00AB7DE9">
              <w:rPr>
                <w:rFonts w:ascii="gobCL" w:hAnsi="gobCL"/>
                <w:color w:val="000000" w:themeColor="text1"/>
              </w:rPr>
              <w:t>932909</w:t>
            </w:r>
          </w:p>
        </w:tc>
        <w:tc>
          <w:tcPr>
            <w:tcW w:w="5147" w:type="dxa"/>
            <w:noWrap/>
            <w:hideMark/>
          </w:tcPr>
          <w:p w14:paraId="794B5981" w14:textId="77777777" w:rsidR="00450A16" w:rsidRPr="00AB7DE9" w:rsidRDefault="00450A16" w:rsidP="00C3335F">
            <w:pPr>
              <w:rPr>
                <w:rFonts w:ascii="gobCL" w:hAnsi="gobCL"/>
                <w:color w:val="000000" w:themeColor="text1"/>
              </w:rPr>
            </w:pPr>
            <w:r w:rsidRPr="00AB7DE9">
              <w:rPr>
                <w:rFonts w:ascii="gobCL" w:hAnsi="gobCL"/>
                <w:color w:val="000000" w:themeColor="text1"/>
              </w:rPr>
              <w:t xml:space="preserve"> Otras actividades de esparcimiento y recreativas n.c.p.</w:t>
            </w:r>
          </w:p>
        </w:tc>
      </w:tr>
      <w:tr w:rsidR="005A7E79" w:rsidRPr="00AB7DE9" w14:paraId="1468DCFE" w14:textId="77777777" w:rsidTr="007E4CAD">
        <w:trPr>
          <w:trHeight w:val="300"/>
          <w:jc w:val="center"/>
        </w:trPr>
        <w:tc>
          <w:tcPr>
            <w:tcW w:w="1980" w:type="dxa"/>
            <w:noWrap/>
            <w:hideMark/>
          </w:tcPr>
          <w:p w14:paraId="066C9E60" w14:textId="77777777" w:rsidR="00450A16" w:rsidRPr="00AB7DE9" w:rsidRDefault="00450A16" w:rsidP="00C3335F">
            <w:pPr>
              <w:jc w:val="both"/>
              <w:rPr>
                <w:rFonts w:ascii="gobCL" w:hAnsi="gobCL"/>
                <w:color w:val="000000" w:themeColor="text1"/>
              </w:rPr>
            </w:pPr>
            <w:r w:rsidRPr="00AB7DE9">
              <w:rPr>
                <w:rFonts w:ascii="gobCL" w:hAnsi="gobCL"/>
                <w:color w:val="000000" w:themeColor="text1"/>
              </w:rPr>
              <w:t>Comercio al por menor de bienes característicos del turismo</w:t>
            </w:r>
          </w:p>
        </w:tc>
        <w:tc>
          <w:tcPr>
            <w:tcW w:w="567" w:type="dxa"/>
            <w:hideMark/>
          </w:tcPr>
          <w:p w14:paraId="100477C9" w14:textId="77777777" w:rsidR="00450A16" w:rsidRPr="00AB7DE9" w:rsidRDefault="00450A16" w:rsidP="00C3335F">
            <w:pPr>
              <w:jc w:val="center"/>
              <w:rPr>
                <w:rFonts w:ascii="gobCL" w:hAnsi="gobCL"/>
                <w:color w:val="000000" w:themeColor="text1"/>
              </w:rPr>
            </w:pPr>
            <w:r w:rsidRPr="00AB7DE9">
              <w:rPr>
                <w:rFonts w:ascii="gobCL" w:hAnsi="gobCL"/>
                <w:color w:val="000000" w:themeColor="text1"/>
              </w:rPr>
              <w:t>38</w:t>
            </w:r>
          </w:p>
        </w:tc>
        <w:tc>
          <w:tcPr>
            <w:tcW w:w="1134" w:type="dxa"/>
            <w:noWrap/>
            <w:hideMark/>
          </w:tcPr>
          <w:p w14:paraId="16740242" w14:textId="77777777" w:rsidR="00450A16" w:rsidRPr="00AB7DE9" w:rsidRDefault="00450A16" w:rsidP="00C3335F">
            <w:pPr>
              <w:rPr>
                <w:rFonts w:ascii="gobCL" w:hAnsi="gobCL"/>
                <w:color w:val="000000" w:themeColor="text1"/>
              </w:rPr>
            </w:pPr>
            <w:r w:rsidRPr="00AB7DE9">
              <w:rPr>
                <w:rFonts w:ascii="gobCL" w:hAnsi="gobCL"/>
                <w:color w:val="000000" w:themeColor="text1"/>
              </w:rPr>
              <w:t>477396</w:t>
            </w:r>
          </w:p>
        </w:tc>
        <w:tc>
          <w:tcPr>
            <w:tcW w:w="5147" w:type="dxa"/>
            <w:noWrap/>
            <w:hideMark/>
          </w:tcPr>
          <w:p w14:paraId="7B876634" w14:textId="77777777" w:rsidR="00450A16" w:rsidRPr="00AB7DE9" w:rsidRDefault="00450A16" w:rsidP="00C3335F">
            <w:pPr>
              <w:rPr>
                <w:rFonts w:ascii="gobCL" w:hAnsi="gobCL"/>
                <w:color w:val="000000" w:themeColor="text1"/>
              </w:rPr>
            </w:pPr>
            <w:r w:rsidRPr="00AB7DE9">
              <w:rPr>
                <w:rFonts w:ascii="gobCL" w:hAnsi="gobCL"/>
                <w:color w:val="000000" w:themeColor="text1"/>
              </w:rPr>
              <w:t xml:space="preserve"> Venta al por menor de recuerdos, artesanías y artículos religiosos en comercios especializados</w:t>
            </w:r>
          </w:p>
        </w:tc>
      </w:tr>
      <w:tr w:rsidR="005A7E79" w:rsidRPr="00AB7DE9" w14:paraId="2390FEBB" w14:textId="77777777" w:rsidTr="007E4CAD">
        <w:trPr>
          <w:trHeight w:val="300"/>
          <w:jc w:val="center"/>
        </w:trPr>
        <w:tc>
          <w:tcPr>
            <w:tcW w:w="1980" w:type="dxa"/>
            <w:vMerge w:val="restart"/>
            <w:hideMark/>
          </w:tcPr>
          <w:p w14:paraId="15F2B8BE" w14:textId="77777777" w:rsidR="00450A16" w:rsidRPr="00AB7DE9" w:rsidRDefault="00450A16" w:rsidP="00C3335F">
            <w:pPr>
              <w:jc w:val="both"/>
              <w:rPr>
                <w:rFonts w:ascii="gobCL" w:hAnsi="gobCL"/>
                <w:color w:val="000000" w:themeColor="text1"/>
              </w:rPr>
            </w:pPr>
            <w:r w:rsidRPr="00AB7DE9">
              <w:rPr>
                <w:rFonts w:ascii="gobCL" w:hAnsi="gobCL"/>
                <w:color w:val="000000" w:themeColor="text1"/>
              </w:rPr>
              <w:t>Actividades relacionadas con segundos hogares y multipropiedades </w:t>
            </w:r>
          </w:p>
        </w:tc>
        <w:tc>
          <w:tcPr>
            <w:tcW w:w="567" w:type="dxa"/>
            <w:hideMark/>
          </w:tcPr>
          <w:p w14:paraId="1BA61AE8" w14:textId="77777777" w:rsidR="00450A16" w:rsidRPr="00AB7DE9" w:rsidRDefault="00450A16" w:rsidP="00C3335F">
            <w:pPr>
              <w:jc w:val="center"/>
              <w:rPr>
                <w:rFonts w:ascii="gobCL" w:hAnsi="gobCL"/>
                <w:color w:val="000000" w:themeColor="text1"/>
              </w:rPr>
            </w:pPr>
            <w:r w:rsidRPr="00AB7DE9">
              <w:rPr>
                <w:rFonts w:ascii="gobCL" w:hAnsi="gobCL"/>
                <w:color w:val="000000" w:themeColor="text1"/>
              </w:rPr>
              <w:t>39</w:t>
            </w:r>
          </w:p>
        </w:tc>
        <w:tc>
          <w:tcPr>
            <w:tcW w:w="1134" w:type="dxa"/>
            <w:noWrap/>
            <w:hideMark/>
          </w:tcPr>
          <w:p w14:paraId="4E62ED81" w14:textId="77777777" w:rsidR="00450A16" w:rsidRPr="00AB7DE9" w:rsidRDefault="00450A16" w:rsidP="00C3335F">
            <w:pPr>
              <w:rPr>
                <w:rFonts w:ascii="gobCL" w:hAnsi="gobCL"/>
                <w:color w:val="000000" w:themeColor="text1"/>
              </w:rPr>
            </w:pPr>
            <w:r w:rsidRPr="00AB7DE9">
              <w:rPr>
                <w:rFonts w:ascii="gobCL" w:hAnsi="gobCL"/>
                <w:color w:val="000000" w:themeColor="text1"/>
              </w:rPr>
              <w:t>681011</w:t>
            </w:r>
          </w:p>
        </w:tc>
        <w:tc>
          <w:tcPr>
            <w:tcW w:w="5147" w:type="dxa"/>
            <w:noWrap/>
            <w:hideMark/>
          </w:tcPr>
          <w:p w14:paraId="443E42AF" w14:textId="77777777" w:rsidR="00450A16" w:rsidRPr="00AB7DE9" w:rsidRDefault="00450A16" w:rsidP="00C3335F">
            <w:pPr>
              <w:rPr>
                <w:rFonts w:ascii="gobCL" w:hAnsi="gobCL"/>
                <w:color w:val="000000" w:themeColor="text1"/>
              </w:rPr>
            </w:pPr>
            <w:r w:rsidRPr="00AB7DE9">
              <w:rPr>
                <w:rFonts w:ascii="gobCL" w:hAnsi="gobCL"/>
                <w:color w:val="000000" w:themeColor="text1"/>
              </w:rPr>
              <w:t xml:space="preserve"> Alquiler de bienes inmuebles amoblados o con equipos y maquinarias</w:t>
            </w:r>
          </w:p>
        </w:tc>
      </w:tr>
      <w:tr w:rsidR="00450A16" w:rsidRPr="00AB7DE9" w14:paraId="6A3FFE79" w14:textId="77777777" w:rsidTr="007E4CAD">
        <w:trPr>
          <w:trHeight w:val="352"/>
          <w:jc w:val="center"/>
        </w:trPr>
        <w:tc>
          <w:tcPr>
            <w:tcW w:w="1980" w:type="dxa"/>
            <w:vMerge/>
            <w:hideMark/>
          </w:tcPr>
          <w:p w14:paraId="0C890688" w14:textId="77777777" w:rsidR="00450A16" w:rsidRPr="00AB7DE9" w:rsidRDefault="00450A16" w:rsidP="00C3335F">
            <w:pPr>
              <w:rPr>
                <w:rFonts w:ascii="gobCL" w:hAnsi="gobCL"/>
                <w:color w:val="000000" w:themeColor="text1"/>
              </w:rPr>
            </w:pPr>
          </w:p>
        </w:tc>
        <w:tc>
          <w:tcPr>
            <w:tcW w:w="567" w:type="dxa"/>
            <w:hideMark/>
          </w:tcPr>
          <w:p w14:paraId="7FCC4487" w14:textId="77777777" w:rsidR="00450A16" w:rsidRPr="00AB7DE9" w:rsidRDefault="00450A16" w:rsidP="00C3335F">
            <w:pPr>
              <w:jc w:val="center"/>
              <w:rPr>
                <w:rFonts w:ascii="gobCL" w:hAnsi="gobCL"/>
                <w:color w:val="000000" w:themeColor="text1"/>
              </w:rPr>
            </w:pPr>
            <w:r w:rsidRPr="00AB7DE9">
              <w:rPr>
                <w:rFonts w:ascii="gobCL" w:hAnsi="gobCL"/>
                <w:color w:val="000000" w:themeColor="text1"/>
              </w:rPr>
              <w:t>40</w:t>
            </w:r>
          </w:p>
        </w:tc>
        <w:tc>
          <w:tcPr>
            <w:tcW w:w="1134" w:type="dxa"/>
            <w:noWrap/>
            <w:hideMark/>
          </w:tcPr>
          <w:p w14:paraId="5A6DE6ED" w14:textId="77777777" w:rsidR="00450A16" w:rsidRPr="00AB7DE9" w:rsidRDefault="00450A16" w:rsidP="00C3335F">
            <w:pPr>
              <w:rPr>
                <w:rFonts w:ascii="gobCL" w:hAnsi="gobCL"/>
                <w:color w:val="000000" w:themeColor="text1"/>
              </w:rPr>
            </w:pPr>
            <w:r w:rsidRPr="00AB7DE9">
              <w:rPr>
                <w:rFonts w:ascii="gobCL" w:hAnsi="gobCL"/>
                <w:color w:val="000000" w:themeColor="text1"/>
              </w:rPr>
              <w:t>682000</w:t>
            </w:r>
          </w:p>
        </w:tc>
        <w:tc>
          <w:tcPr>
            <w:tcW w:w="5147" w:type="dxa"/>
            <w:noWrap/>
            <w:hideMark/>
          </w:tcPr>
          <w:p w14:paraId="454103EA" w14:textId="77777777" w:rsidR="00450A16" w:rsidRPr="00AB7DE9" w:rsidRDefault="00450A16" w:rsidP="00C3335F">
            <w:pPr>
              <w:rPr>
                <w:rFonts w:ascii="gobCL" w:hAnsi="gobCL"/>
                <w:color w:val="000000" w:themeColor="text1"/>
              </w:rPr>
            </w:pPr>
            <w:r w:rsidRPr="00AB7DE9">
              <w:rPr>
                <w:rFonts w:ascii="gobCL" w:hAnsi="gobCL"/>
                <w:color w:val="000000" w:themeColor="text1"/>
              </w:rPr>
              <w:t xml:space="preserve"> Actividades inmobiliarias realizadas a cambio de una retribución o por contrata</w:t>
            </w:r>
          </w:p>
        </w:tc>
      </w:tr>
    </w:tbl>
    <w:p w14:paraId="70C98496" w14:textId="77777777" w:rsidR="00077AC1" w:rsidRDefault="00077AC1" w:rsidP="00C3335F">
      <w:pPr>
        <w:spacing w:after="0" w:line="240" w:lineRule="auto"/>
        <w:rPr>
          <w:rFonts w:ascii="gobCL" w:hAnsi="gobCL"/>
          <w:color w:val="000000" w:themeColor="text1"/>
        </w:rPr>
      </w:pPr>
    </w:p>
    <w:p w14:paraId="3EF9982C" w14:textId="4962DD1D" w:rsidR="00450A16" w:rsidRPr="00AB7DE9" w:rsidRDefault="00450A16" w:rsidP="00C3335F">
      <w:pPr>
        <w:spacing w:after="0" w:line="240" w:lineRule="auto"/>
        <w:rPr>
          <w:rFonts w:ascii="gobCL" w:hAnsi="gobCL"/>
          <w:color w:val="000000" w:themeColor="text1"/>
        </w:rPr>
      </w:pPr>
      <w:r w:rsidRPr="00AB7DE9">
        <w:rPr>
          <w:rFonts w:ascii="gobCL" w:hAnsi="gobCL"/>
          <w:color w:val="000000" w:themeColor="text1"/>
        </w:rPr>
        <w:t>Elaboración: Departamento de Estadísticas, SERNATUR.</w:t>
      </w:r>
    </w:p>
    <w:p w14:paraId="3D6E872F" w14:textId="33C3BCA2" w:rsidR="00450A16" w:rsidRPr="00AB7DE9" w:rsidRDefault="00450A16" w:rsidP="00C3335F">
      <w:pPr>
        <w:spacing w:after="0" w:line="240" w:lineRule="auto"/>
        <w:rPr>
          <w:rFonts w:ascii="gobCL" w:hAnsi="gobCL"/>
          <w:color w:val="000000" w:themeColor="text1"/>
          <w:u w:val="single"/>
        </w:rPr>
      </w:pPr>
      <w:r w:rsidRPr="00AB7DE9">
        <w:rPr>
          <w:rFonts w:ascii="gobCL" w:hAnsi="gobCL"/>
          <w:color w:val="000000" w:themeColor="text1"/>
        </w:rPr>
        <w:t>El criterio para definir las ACT se basó en las Recomendaciones Internacionales para Estadísticas de Turismo 2008 (RIET 2008), elaboradas por la Organización Mundial del Turismo (OMT) de las Naciones Unidas (ONU).</w:t>
      </w:r>
    </w:p>
    <w:p w14:paraId="041B8806" w14:textId="1A028751" w:rsidR="00F96C0C" w:rsidRPr="00C3335F" w:rsidRDefault="00F96C0C" w:rsidP="00C3335F">
      <w:pPr>
        <w:spacing w:after="0" w:line="240" w:lineRule="auto"/>
        <w:jc w:val="center"/>
        <w:rPr>
          <w:rFonts w:ascii="gobCL" w:eastAsia="gobCL" w:hAnsi="gobCL" w:cs="gobCL"/>
          <w:b/>
        </w:rPr>
      </w:pPr>
      <w:r w:rsidRPr="00AB7DE9">
        <w:rPr>
          <w:rFonts w:ascii="gobCL" w:hAnsi="gobCL"/>
          <w:color w:val="000000" w:themeColor="text1"/>
          <w:u w:val="single"/>
        </w:rPr>
        <w:br w:type="page"/>
      </w:r>
      <w:r w:rsidRPr="00C3335F">
        <w:rPr>
          <w:rFonts w:ascii="gobCL" w:eastAsia="gobCL" w:hAnsi="gobCL" w:cs="gobCL"/>
          <w:b/>
        </w:rPr>
        <w:lastRenderedPageBreak/>
        <w:t>ANEXO N°6</w:t>
      </w:r>
    </w:p>
    <w:p w14:paraId="096178C4" w14:textId="77777777" w:rsidR="00C25033" w:rsidRDefault="00C25033" w:rsidP="00C3335F">
      <w:pPr>
        <w:spacing w:after="0" w:line="240" w:lineRule="auto"/>
        <w:jc w:val="center"/>
        <w:rPr>
          <w:rFonts w:ascii="gobCL" w:eastAsia="gobCL" w:hAnsi="gobCL" w:cs="gobCL"/>
          <w:b/>
        </w:rPr>
      </w:pPr>
    </w:p>
    <w:p w14:paraId="2F3E01A8" w14:textId="287E1E69" w:rsidR="00F96C0C" w:rsidRPr="00C3335F" w:rsidRDefault="00F96C0C" w:rsidP="00C3335F">
      <w:pPr>
        <w:spacing w:after="0" w:line="240" w:lineRule="auto"/>
        <w:jc w:val="center"/>
        <w:rPr>
          <w:rFonts w:ascii="gobCL" w:eastAsia="gobCL" w:hAnsi="gobCL" w:cs="gobCL"/>
          <w:b/>
        </w:rPr>
      </w:pPr>
      <w:r w:rsidRPr="00C3335F">
        <w:rPr>
          <w:rFonts w:ascii="gobCL" w:eastAsia="gobCL" w:hAnsi="gobCL" w:cs="gobCL"/>
          <w:b/>
        </w:rPr>
        <w:t>DECLARACIÓN JURADA SIMPLE DE NO DUPLICIDAD DE LOS GASTOS</w:t>
      </w:r>
    </w:p>
    <w:p w14:paraId="78D25BB3" w14:textId="77777777" w:rsidR="00F96C0C" w:rsidRPr="00C3335F" w:rsidRDefault="00F96C0C" w:rsidP="00C3335F">
      <w:pPr>
        <w:spacing w:after="0" w:line="240" w:lineRule="auto"/>
        <w:rPr>
          <w:rFonts w:ascii="gobCL" w:eastAsia="gobCL" w:hAnsi="gobCL" w:cs="gobCL"/>
          <w:b/>
        </w:rPr>
      </w:pPr>
    </w:p>
    <w:p w14:paraId="3914E1C8" w14:textId="4A507D7E" w:rsidR="00F96C0C" w:rsidRPr="00C3335F" w:rsidRDefault="00F96C0C" w:rsidP="00C3335F">
      <w:pPr>
        <w:spacing w:after="0" w:line="240" w:lineRule="auto"/>
        <w:jc w:val="both"/>
        <w:rPr>
          <w:rFonts w:ascii="gobCL" w:eastAsia="gobCL" w:hAnsi="gobCL" w:cs="gobCL"/>
        </w:rPr>
      </w:pPr>
      <w:r w:rsidRPr="00C3335F">
        <w:rPr>
          <w:rFonts w:ascii="gobCL" w:eastAsia="gobCL" w:hAnsi="gobCL" w:cs="gobCL"/>
        </w:rPr>
        <w:t xml:space="preserve">A través de la presente, Yo: </w:t>
      </w:r>
      <w:r w:rsidR="00C25033">
        <w:rPr>
          <w:rFonts w:ascii="gobCL" w:eastAsia="gobCL" w:hAnsi="gobCL" w:cs="gobCL"/>
        </w:rPr>
        <w:t>_______</w:t>
      </w:r>
      <w:r w:rsidRPr="00C3335F">
        <w:rPr>
          <w:rFonts w:ascii="gobCL" w:eastAsia="gobCL" w:hAnsi="gobCL" w:cs="gobCL"/>
        </w:rPr>
        <w:t>__________________________________________</w:t>
      </w:r>
    </w:p>
    <w:p w14:paraId="712683F4" w14:textId="6B4D2B7B" w:rsidR="00F96C0C" w:rsidRPr="00C3335F" w:rsidRDefault="00F96C0C" w:rsidP="00C3335F">
      <w:pPr>
        <w:spacing w:after="0" w:line="240" w:lineRule="auto"/>
        <w:jc w:val="both"/>
        <w:rPr>
          <w:rFonts w:ascii="gobCL" w:eastAsia="gobCL" w:hAnsi="gobCL" w:cs="gobCL"/>
        </w:rPr>
      </w:pPr>
      <w:r w:rsidRPr="00C3335F">
        <w:rPr>
          <w:rFonts w:ascii="gobCL" w:eastAsia="gobCL" w:hAnsi="gobCL" w:cs="gobCL"/>
        </w:rPr>
        <w:t xml:space="preserve">Rut: ____________________________________ declaro que los gastos que acreditaré para enterar el aporte empresarial, así como los que rendiré en la presente convocatoria </w:t>
      </w:r>
      <w:r w:rsidRPr="00C3335F">
        <w:rPr>
          <w:rFonts w:ascii="gobCL" w:eastAsia="gobCL" w:hAnsi="gobCL" w:cs="gobCL"/>
          <w:b/>
        </w:rPr>
        <w:t>NO</w:t>
      </w:r>
      <w:r w:rsidRPr="00C3335F">
        <w:rPr>
          <w:rFonts w:ascii="gobCL" w:eastAsia="gobCL" w:hAnsi="gobCL" w:cs="gobCL"/>
        </w:rPr>
        <w:t xml:space="preserve"> han sido rendidos en ninguna convocatoria anterior de Sercotec, CORFO o de algún otro organismo público</w:t>
      </w:r>
      <w:r w:rsidR="00AC5262" w:rsidRPr="00C3335F">
        <w:rPr>
          <w:rFonts w:ascii="gobCL" w:eastAsia="gobCL" w:hAnsi="gobCL" w:cs="gobCL"/>
        </w:rPr>
        <w:t xml:space="preserve"> o privado</w:t>
      </w:r>
      <w:r w:rsidRPr="00C3335F">
        <w:rPr>
          <w:rFonts w:ascii="gobCL" w:eastAsia="gobCL" w:hAnsi="gobCL" w:cs="gobCL"/>
        </w:rPr>
        <w:t>, que haya implicado la entrega a mi beneficio o de la persona jurídica que represento, de un subsidio otorgado con fondos públicos.</w:t>
      </w:r>
      <w:r w:rsidRPr="00C3335F">
        <w:rPr>
          <w:rFonts w:ascii="gobCL" w:eastAsia="gobCL" w:hAnsi="gobCL" w:cs="gobCL"/>
        </w:rPr>
        <w:tab/>
      </w:r>
    </w:p>
    <w:p w14:paraId="6DA120B9" w14:textId="77777777" w:rsidR="00F96C0C" w:rsidRPr="00C3335F" w:rsidRDefault="00F96C0C" w:rsidP="00C3335F">
      <w:pPr>
        <w:spacing w:after="0" w:line="240" w:lineRule="auto"/>
        <w:jc w:val="both"/>
        <w:rPr>
          <w:rFonts w:ascii="gobCL" w:eastAsia="gobCL" w:hAnsi="gobCL" w:cs="gobCL"/>
        </w:rPr>
      </w:pPr>
    </w:p>
    <w:p w14:paraId="5971476D" w14:textId="77777777" w:rsidR="00F96C0C" w:rsidRPr="00C3335F" w:rsidRDefault="00F96C0C" w:rsidP="00C3335F">
      <w:pPr>
        <w:spacing w:after="0" w:line="240" w:lineRule="auto"/>
        <w:jc w:val="both"/>
        <w:rPr>
          <w:rFonts w:ascii="gobCL" w:eastAsia="gobCL" w:hAnsi="gobCL" w:cs="gobCL"/>
        </w:rPr>
      </w:pPr>
    </w:p>
    <w:p w14:paraId="69CE01ED" w14:textId="77777777" w:rsidR="00F96C0C" w:rsidRPr="00C3335F" w:rsidRDefault="00F96C0C" w:rsidP="00C3335F">
      <w:pPr>
        <w:spacing w:after="0" w:line="240" w:lineRule="auto"/>
        <w:jc w:val="both"/>
        <w:rPr>
          <w:rFonts w:ascii="gobCL" w:eastAsia="gobCL" w:hAnsi="gobCL" w:cs="gobCL"/>
        </w:rPr>
      </w:pPr>
    </w:p>
    <w:p w14:paraId="1F2CDF6E" w14:textId="5968053F" w:rsidR="00C10A73" w:rsidRPr="00C3335F" w:rsidRDefault="00F96C0C" w:rsidP="00C3335F">
      <w:pPr>
        <w:spacing w:after="0" w:line="240" w:lineRule="auto"/>
        <w:jc w:val="both"/>
        <w:rPr>
          <w:rFonts w:ascii="gobCL" w:eastAsia="gobCL" w:hAnsi="gobCL" w:cs="gobCL"/>
        </w:rPr>
      </w:pPr>
      <w:r w:rsidRPr="00C3335F">
        <w:rPr>
          <w:rFonts w:ascii="gobCL" w:eastAsia="gobCL" w:hAnsi="gobCL" w:cs="gobCL"/>
        </w:rPr>
        <w:t>Beneficiario/a:</w:t>
      </w:r>
    </w:p>
    <w:p w14:paraId="069E2B94" w14:textId="77777777" w:rsidR="00C10A73" w:rsidRPr="00C3335F" w:rsidRDefault="00C10A73" w:rsidP="00C3335F">
      <w:pPr>
        <w:spacing w:after="0" w:line="240" w:lineRule="auto"/>
        <w:rPr>
          <w:rFonts w:ascii="gobCL" w:eastAsia="gobCL" w:hAnsi="gobCL" w:cs="gobCL"/>
        </w:rPr>
      </w:pPr>
      <w:r w:rsidRPr="00C3335F">
        <w:rPr>
          <w:rFonts w:ascii="gobCL" w:eastAsia="gobCL" w:hAnsi="gobCL" w:cs="gobCL"/>
        </w:rPr>
        <w:br w:type="page"/>
      </w:r>
    </w:p>
    <w:p w14:paraId="307D7E6E" w14:textId="2D5B271F" w:rsidR="00F96C0C" w:rsidRPr="00C3335F" w:rsidRDefault="00721C99" w:rsidP="00C3335F">
      <w:pPr>
        <w:spacing w:after="0" w:line="240" w:lineRule="auto"/>
        <w:jc w:val="center"/>
        <w:rPr>
          <w:rFonts w:ascii="gobCL" w:eastAsia="gobCL" w:hAnsi="gobCL" w:cs="gobCL"/>
        </w:rPr>
      </w:pPr>
      <w:r>
        <w:rPr>
          <w:rFonts w:ascii="gobCL" w:eastAsia="gobCL" w:hAnsi="gobCL" w:cs="gobCL"/>
          <w:b/>
        </w:rPr>
        <w:lastRenderedPageBreak/>
        <w:t>ANEXO N°7</w:t>
      </w:r>
    </w:p>
    <w:p w14:paraId="0A9A1A74" w14:textId="77777777" w:rsidR="00F96C0C" w:rsidRPr="00AB7DE9" w:rsidRDefault="00F96C0C" w:rsidP="00C3335F">
      <w:pPr>
        <w:spacing w:after="0" w:line="240" w:lineRule="auto"/>
        <w:rPr>
          <w:rFonts w:ascii="gobCL" w:hAnsi="gobCL"/>
          <w:color w:val="000000" w:themeColor="text1"/>
          <w:u w:val="single"/>
        </w:rPr>
      </w:pPr>
    </w:p>
    <w:p w14:paraId="62735748" w14:textId="2AA738A9" w:rsidR="008826D2" w:rsidRDefault="008826D2" w:rsidP="00C3335F">
      <w:pPr>
        <w:spacing w:after="0" w:line="240" w:lineRule="auto"/>
        <w:jc w:val="center"/>
        <w:rPr>
          <w:rFonts w:ascii="gobCL" w:hAnsi="gobCL"/>
          <w:color w:val="000000" w:themeColor="text1"/>
          <w:u w:val="single"/>
        </w:rPr>
      </w:pPr>
      <w:r w:rsidRPr="00AB7DE9">
        <w:rPr>
          <w:rFonts w:ascii="gobCL" w:hAnsi="gobCL"/>
          <w:color w:val="000000" w:themeColor="text1"/>
          <w:u w:val="single"/>
        </w:rPr>
        <w:t>Definiciones de los tipos de servicios turísticos</w:t>
      </w:r>
    </w:p>
    <w:p w14:paraId="6C3578B8" w14:textId="77777777" w:rsidR="00721C99" w:rsidRPr="00AB7DE9" w:rsidRDefault="00721C99" w:rsidP="00C3335F">
      <w:pPr>
        <w:spacing w:after="0" w:line="240" w:lineRule="auto"/>
        <w:jc w:val="center"/>
        <w:rPr>
          <w:rFonts w:ascii="gobCL" w:hAnsi="gobCL"/>
          <w:b/>
          <w:color w:val="000000" w:themeColor="text1"/>
        </w:rPr>
      </w:pPr>
    </w:p>
    <w:p w14:paraId="4D497784" w14:textId="081AA985" w:rsidR="00E24946" w:rsidRPr="00AB7DE9" w:rsidRDefault="008826D2" w:rsidP="00C3335F">
      <w:pPr>
        <w:pStyle w:val="Textoindependiente"/>
        <w:ind w:right="100"/>
        <w:rPr>
          <w:rFonts w:ascii="gobCL" w:hAnsi="gobCL"/>
          <w:iCs/>
          <w:color w:val="000000" w:themeColor="text1"/>
          <w:sz w:val="22"/>
          <w:szCs w:val="22"/>
          <w:lang w:val="es-CL"/>
        </w:rPr>
      </w:pPr>
      <w:r w:rsidRPr="00AB7DE9">
        <w:rPr>
          <w:rFonts w:ascii="gobCL" w:hAnsi="gobCL"/>
          <w:color w:val="000000" w:themeColor="text1"/>
          <w:sz w:val="22"/>
          <w:szCs w:val="22"/>
        </w:rPr>
        <w:t>El siguiente listado corresponde a las definiciones de los tipos de servicios vinculados a la actividad turística y que son los que S</w:t>
      </w:r>
      <w:r w:rsidR="00003802" w:rsidRPr="00AB7DE9">
        <w:rPr>
          <w:rFonts w:ascii="gobCL" w:hAnsi="gobCL"/>
          <w:color w:val="000000" w:themeColor="text1"/>
          <w:sz w:val="22"/>
          <w:szCs w:val="22"/>
        </w:rPr>
        <w:t>ERNATUR</w:t>
      </w:r>
      <w:r w:rsidRPr="00AB7DE9">
        <w:rPr>
          <w:rFonts w:ascii="gobCL" w:hAnsi="gobCL"/>
          <w:color w:val="000000" w:themeColor="text1"/>
          <w:sz w:val="22"/>
          <w:szCs w:val="22"/>
        </w:rPr>
        <w:t xml:space="preserve"> </w:t>
      </w:r>
      <w:r w:rsidR="00003802" w:rsidRPr="00AB7DE9">
        <w:rPr>
          <w:rFonts w:ascii="gobCL" w:hAnsi="gobCL"/>
          <w:color w:val="000000" w:themeColor="text1"/>
          <w:sz w:val="22"/>
          <w:szCs w:val="22"/>
        </w:rPr>
        <w:t xml:space="preserve">considera para </w:t>
      </w:r>
      <w:r w:rsidRPr="00AB7DE9">
        <w:rPr>
          <w:rFonts w:ascii="gobCL" w:hAnsi="gobCL"/>
          <w:color w:val="000000" w:themeColor="text1"/>
          <w:sz w:val="22"/>
          <w:szCs w:val="22"/>
        </w:rPr>
        <w:t>el desarrollo de sus funciones. Las definiciones están incorporadas en el actual reglamento (decreto N</w:t>
      </w:r>
      <w:r w:rsidR="005D07CD" w:rsidRPr="00AB7DE9">
        <w:rPr>
          <w:rFonts w:ascii="gobCL" w:hAnsi="gobCL"/>
          <w:color w:val="000000" w:themeColor="text1"/>
          <w:sz w:val="22"/>
          <w:szCs w:val="22"/>
        </w:rPr>
        <w:t>°</w:t>
      </w:r>
      <w:r w:rsidRPr="00AB7DE9">
        <w:rPr>
          <w:rFonts w:ascii="gobCL" w:hAnsi="gobCL"/>
          <w:color w:val="000000" w:themeColor="text1"/>
          <w:sz w:val="22"/>
          <w:szCs w:val="22"/>
        </w:rPr>
        <w:t xml:space="preserve"> 19 de 2018 del ministerio de economía, fomento y turismo). </w:t>
      </w:r>
      <w:r w:rsidR="00E24946" w:rsidRPr="00AB7DE9">
        <w:rPr>
          <w:rFonts w:ascii="gobCL" w:hAnsi="gobCL"/>
          <w:color w:val="000000" w:themeColor="text1"/>
          <w:sz w:val="22"/>
          <w:szCs w:val="22"/>
        </w:rPr>
        <w:t xml:space="preserve">Por su parte, se entenderá como prestadores de servicios turísticos cualquier persona, natural o jurídica, con independencia </w:t>
      </w:r>
      <w:r w:rsidR="00E24946" w:rsidRPr="00AB7DE9">
        <w:rPr>
          <w:rFonts w:ascii="gobCL" w:hAnsi="gobCL"/>
          <w:iCs/>
          <w:color w:val="000000" w:themeColor="text1"/>
          <w:sz w:val="22"/>
          <w:szCs w:val="22"/>
          <w:lang w:val="es-CL"/>
        </w:rPr>
        <w:t>de que pertenezca al sector público o al privado, que venda, ofrezca para su venta, suministre o se comprometa a suministrar un servicio turística a turistas.</w:t>
      </w:r>
    </w:p>
    <w:p w14:paraId="65196CDC" w14:textId="77777777" w:rsidR="008826D2" w:rsidRPr="00AB7DE9" w:rsidRDefault="008826D2" w:rsidP="00C3335F">
      <w:pPr>
        <w:pStyle w:val="Textoindependiente"/>
        <w:ind w:left="0"/>
        <w:jc w:val="left"/>
        <w:rPr>
          <w:rFonts w:ascii="gobCL" w:hAnsi="gobCL"/>
          <w:color w:val="000000" w:themeColor="text1"/>
          <w:sz w:val="22"/>
          <w:szCs w:val="22"/>
        </w:rPr>
      </w:pPr>
    </w:p>
    <w:p w14:paraId="1B722BA9" w14:textId="77777777" w:rsidR="008826D2" w:rsidRPr="00AB7DE9" w:rsidRDefault="008826D2" w:rsidP="00C3335F">
      <w:pPr>
        <w:pStyle w:val="Prrafodelista"/>
        <w:widowControl w:val="0"/>
        <w:numPr>
          <w:ilvl w:val="0"/>
          <w:numId w:val="26"/>
        </w:numPr>
        <w:tabs>
          <w:tab w:val="left" w:pos="546"/>
        </w:tabs>
        <w:autoSpaceDE w:val="0"/>
        <w:autoSpaceDN w:val="0"/>
        <w:spacing w:after="0" w:line="240" w:lineRule="auto"/>
        <w:ind w:right="100" w:firstLine="0"/>
        <w:contextualSpacing w:val="0"/>
        <w:jc w:val="both"/>
        <w:rPr>
          <w:rFonts w:ascii="gobCL" w:hAnsi="gobCL"/>
          <w:color w:val="000000" w:themeColor="text1"/>
        </w:rPr>
      </w:pPr>
      <w:r w:rsidRPr="00AB7DE9">
        <w:rPr>
          <w:rFonts w:ascii="gobCL" w:hAnsi="gobCL"/>
          <w:b/>
          <w:color w:val="000000" w:themeColor="text1"/>
        </w:rPr>
        <w:t xml:space="preserve">Servicio de alojamiento turístico: </w:t>
      </w:r>
      <w:r w:rsidRPr="00AB7DE9">
        <w:rPr>
          <w:rFonts w:ascii="gobCL" w:hAnsi="gobCL"/>
          <w:color w:val="000000" w:themeColor="text1"/>
        </w:rPr>
        <w:t xml:space="preserve">establecimiento en que se provee comercialmente el servicio de alojamiento por un período no inferior a una pernoctación; que estén habilitados para recibir huéspedes en </w:t>
      </w:r>
      <w:r w:rsidRPr="00AB7DE9">
        <w:rPr>
          <w:rFonts w:ascii="gobCL" w:hAnsi="gobCL"/>
          <w:color w:val="000000" w:themeColor="text1"/>
          <w:spacing w:val="-4"/>
        </w:rPr>
        <w:t>forma</w:t>
      </w:r>
      <w:r w:rsidRPr="00AB7DE9">
        <w:rPr>
          <w:rFonts w:ascii="gobCL" w:hAnsi="gobCL"/>
          <w:color w:val="000000" w:themeColor="text1"/>
          <w:spacing w:val="58"/>
        </w:rPr>
        <w:t xml:space="preserve"> </w:t>
      </w:r>
      <w:r w:rsidRPr="00AB7DE9">
        <w:rPr>
          <w:rFonts w:ascii="gobCL" w:hAnsi="gobCL"/>
          <w:color w:val="000000" w:themeColor="text1"/>
        </w:rPr>
        <w:t>individual o colectiva, con fines de descanso, recreo, deportivo, de salud, estudios, negocios, familiares, religiosos u otros similares.</w:t>
      </w:r>
    </w:p>
    <w:p w14:paraId="0601AFEA" w14:textId="77777777" w:rsidR="008826D2" w:rsidRPr="00AB7DE9" w:rsidRDefault="008826D2">
      <w:pPr>
        <w:pStyle w:val="Textoindependiente"/>
        <w:ind w:left="0"/>
        <w:jc w:val="left"/>
        <w:rPr>
          <w:rFonts w:ascii="gobCL" w:hAnsi="gobCL"/>
          <w:color w:val="000000" w:themeColor="text1"/>
          <w:sz w:val="22"/>
          <w:szCs w:val="22"/>
        </w:rPr>
      </w:pPr>
    </w:p>
    <w:p w14:paraId="09C65C5C" w14:textId="77777777" w:rsidR="008826D2" w:rsidRPr="00AB7DE9" w:rsidRDefault="008826D2" w:rsidP="00C3335F">
      <w:pPr>
        <w:pStyle w:val="Prrafodelista"/>
        <w:widowControl w:val="0"/>
        <w:numPr>
          <w:ilvl w:val="0"/>
          <w:numId w:val="26"/>
        </w:numPr>
        <w:tabs>
          <w:tab w:val="left" w:pos="448"/>
        </w:tabs>
        <w:autoSpaceDE w:val="0"/>
        <w:autoSpaceDN w:val="0"/>
        <w:spacing w:after="0" w:line="240" w:lineRule="auto"/>
        <w:ind w:right="100" w:firstLine="0"/>
        <w:contextualSpacing w:val="0"/>
        <w:jc w:val="both"/>
        <w:rPr>
          <w:rFonts w:ascii="gobCL" w:hAnsi="gobCL"/>
          <w:color w:val="000000" w:themeColor="text1"/>
        </w:rPr>
      </w:pPr>
      <w:r w:rsidRPr="00AB7DE9">
        <w:rPr>
          <w:rFonts w:ascii="gobCL" w:hAnsi="gobCL"/>
          <w:b/>
          <w:color w:val="000000" w:themeColor="text1"/>
        </w:rPr>
        <w:t xml:space="preserve">Servicio de restaurantes y similares: </w:t>
      </w:r>
      <w:r w:rsidRPr="00AB7DE9">
        <w:rPr>
          <w:rFonts w:ascii="gobCL" w:hAnsi="gobCL"/>
          <w:color w:val="000000" w:themeColor="text1"/>
        </w:rPr>
        <w:t>establecimiento que presta servicios de</w:t>
      </w:r>
      <w:r w:rsidRPr="00AB7DE9">
        <w:rPr>
          <w:rFonts w:ascii="gobCL" w:hAnsi="gobCL"/>
          <w:color w:val="000000" w:themeColor="text1"/>
          <w:spacing w:val="-10"/>
        </w:rPr>
        <w:t xml:space="preserve"> </w:t>
      </w:r>
      <w:r w:rsidRPr="00AB7DE9">
        <w:rPr>
          <w:rFonts w:ascii="gobCL" w:hAnsi="gobCL"/>
          <w:color w:val="000000" w:themeColor="text1"/>
        </w:rPr>
        <w:t>expendio</w:t>
      </w:r>
      <w:r w:rsidRPr="00AB7DE9">
        <w:rPr>
          <w:rFonts w:ascii="gobCL" w:hAnsi="gobCL"/>
          <w:color w:val="000000" w:themeColor="text1"/>
          <w:spacing w:val="-9"/>
        </w:rPr>
        <w:t xml:space="preserve"> </w:t>
      </w:r>
      <w:r w:rsidRPr="00AB7DE9">
        <w:rPr>
          <w:rFonts w:ascii="gobCL" w:hAnsi="gobCL"/>
          <w:color w:val="000000" w:themeColor="text1"/>
        </w:rPr>
        <w:t>de</w:t>
      </w:r>
      <w:r w:rsidRPr="00AB7DE9">
        <w:rPr>
          <w:rFonts w:ascii="gobCL" w:hAnsi="gobCL"/>
          <w:color w:val="000000" w:themeColor="text1"/>
          <w:spacing w:val="-9"/>
        </w:rPr>
        <w:t xml:space="preserve"> </w:t>
      </w:r>
      <w:r w:rsidRPr="00AB7DE9">
        <w:rPr>
          <w:rFonts w:ascii="gobCL" w:hAnsi="gobCL"/>
          <w:color w:val="000000" w:themeColor="text1"/>
        </w:rPr>
        <w:t>comidas</w:t>
      </w:r>
      <w:r w:rsidRPr="00AB7DE9">
        <w:rPr>
          <w:rFonts w:ascii="gobCL" w:hAnsi="gobCL"/>
          <w:color w:val="000000" w:themeColor="text1"/>
          <w:spacing w:val="-10"/>
        </w:rPr>
        <w:t xml:space="preserve"> </w:t>
      </w:r>
      <w:r w:rsidRPr="00AB7DE9">
        <w:rPr>
          <w:rFonts w:ascii="gobCL" w:hAnsi="gobCL"/>
          <w:color w:val="000000" w:themeColor="text1"/>
        </w:rPr>
        <w:t>y</w:t>
      </w:r>
      <w:r w:rsidRPr="00AB7DE9">
        <w:rPr>
          <w:rFonts w:ascii="gobCL" w:hAnsi="gobCL"/>
          <w:color w:val="000000" w:themeColor="text1"/>
          <w:spacing w:val="-9"/>
        </w:rPr>
        <w:t xml:space="preserve"> </w:t>
      </w:r>
      <w:r w:rsidRPr="00AB7DE9">
        <w:rPr>
          <w:rFonts w:ascii="gobCL" w:hAnsi="gobCL"/>
          <w:color w:val="000000" w:themeColor="text1"/>
        </w:rPr>
        <w:t>bebidas</w:t>
      </w:r>
      <w:r w:rsidRPr="00AB7DE9">
        <w:rPr>
          <w:rFonts w:ascii="gobCL" w:hAnsi="gobCL"/>
          <w:color w:val="000000" w:themeColor="text1"/>
          <w:spacing w:val="-9"/>
        </w:rPr>
        <w:t xml:space="preserve"> </w:t>
      </w:r>
      <w:r w:rsidRPr="00AB7DE9">
        <w:rPr>
          <w:rFonts w:ascii="gobCL" w:hAnsi="gobCL"/>
          <w:color w:val="000000" w:themeColor="text1"/>
        </w:rPr>
        <w:t>a</w:t>
      </w:r>
      <w:r w:rsidRPr="00AB7DE9">
        <w:rPr>
          <w:rFonts w:ascii="gobCL" w:hAnsi="gobCL"/>
          <w:color w:val="000000" w:themeColor="text1"/>
          <w:spacing w:val="-10"/>
        </w:rPr>
        <w:t xml:space="preserve"> </w:t>
      </w:r>
      <w:r w:rsidRPr="00AB7DE9">
        <w:rPr>
          <w:rFonts w:ascii="gobCL" w:hAnsi="gobCL"/>
          <w:color w:val="000000" w:themeColor="text1"/>
        </w:rPr>
        <w:t>la</w:t>
      </w:r>
      <w:r w:rsidRPr="00AB7DE9">
        <w:rPr>
          <w:rFonts w:ascii="gobCL" w:hAnsi="gobCL"/>
          <w:color w:val="000000" w:themeColor="text1"/>
          <w:spacing w:val="-9"/>
        </w:rPr>
        <w:t xml:space="preserve"> </w:t>
      </w:r>
      <w:r w:rsidRPr="00AB7DE9">
        <w:rPr>
          <w:rFonts w:ascii="gobCL" w:hAnsi="gobCL"/>
          <w:color w:val="000000" w:themeColor="text1"/>
        </w:rPr>
        <w:t>mesa</w:t>
      </w:r>
      <w:r w:rsidRPr="00AB7DE9">
        <w:rPr>
          <w:rFonts w:ascii="gobCL" w:hAnsi="gobCL"/>
          <w:color w:val="000000" w:themeColor="text1"/>
          <w:spacing w:val="-9"/>
        </w:rPr>
        <w:t xml:space="preserve"> </w:t>
      </w:r>
      <w:r w:rsidRPr="00AB7DE9">
        <w:rPr>
          <w:rFonts w:ascii="gobCL" w:hAnsi="gobCL"/>
          <w:color w:val="000000" w:themeColor="text1"/>
        </w:rPr>
        <w:t>y/o</w:t>
      </w:r>
      <w:r w:rsidRPr="00AB7DE9">
        <w:rPr>
          <w:rFonts w:ascii="gobCL" w:hAnsi="gobCL"/>
          <w:color w:val="000000" w:themeColor="text1"/>
          <w:spacing w:val="-10"/>
        </w:rPr>
        <w:t xml:space="preserve"> </w:t>
      </w:r>
      <w:r w:rsidRPr="00AB7DE9">
        <w:rPr>
          <w:rFonts w:ascii="gobCL" w:hAnsi="gobCL"/>
          <w:color w:val="000000" w:themeColor="text1"/>
        </w:rPr>
        <w:t>mostrador,</w:t>
      </w:r>
      <w:r w:rsidRPr="00AB7DE9">
        <w:rPr>
          <w:rFonts w:ascii="gobCL" w:hAnsi="gobCL"/>
          <w:color w:val="000000" w:themeColor="text1"/>
          <w:spacing w:val="-9"/>
        </w:rPr>
        <w:t xml:space="preserve"> </w:t>
      </w:r>
      <w:r w:rsidRPr="00AB7DE9">
        <w:rPr>
          <w:rFonts w:ascii="gobCL" w:hAnsi="gobCL"/>
          <w:color w:val="000000" w:themeColor="text1"/>
        </w:rPr>
        <w:t>para</w:t>
      </w:r>
      <w:r w:rsidRPr="00AB7DE9">
        <w:rPr>
          <w:rFonts w:ascii="gobCL" w:hAnsi="gobCL"/>
          <w:color w:val="000000" w:themeColor="text1"/>
          <w:spacing w:val="-9"/>
        </w:rPr>
        <w:t xml:space="preserve"> </w:t>
      </w:r>
      <w:r w:rsidRPr="00AB7DE9">
        <w:rPr>
          <w:rFonts w:ascii="gobCL" w:hAnsi="gobCL"/>
          <w:color w:val="000000" w:themeColor="text1"/>
        </w:rPr>
        <w:t>consumo en el establecimiento. Los establecimientos deben ubicarse en zonas mayoritariamente</w:t>
      </w:r>
      <w:r w:rsidRPr="00AB7DE9">
        <w:rPr>
          <w:rFonts w:ascii="gobCL" w:hAnsi="gobCL"/>
          <w:color w:val="000000" w:themeColor="text1"/>
          <w:spacing w:val="-13"/>
        </w:rPr>
        <w:t xml:space="preserve"> </w:t>
      </w:r>
      <w:r w:rsidRPr="00AB7DE9">
        <w:rPr>
          <w:rFonts w:ascii="gobCL" w:hAnsi="gobCL"/>
          <w:color w:val="000000" w:themeColor="text1"/>
        </w:rPr>
        <w:t>turísticas.</w:t>
      </w:r>
      <w:r w:rsidRPr="00AB7DE9">
        <w:rPr>
          <w:rFonts w:ascii="gobCL" w:hAnsi="gobCL"/>
          <w:color w:val="000000" w:themeColor="text1"/>
          <w:spacing w:val="-12"/>
        </w:rPr>
        <w:t xml:space="preserve"> </w:t>
      </w:r>
      <w:r w:rsidRPr="00AB7DE9">
        <w:rPr>
          <w:rFonts w:ascii="gobCL" w:hAnsi="gobCL"/>
          <w:color w:val="000000" w:themeColor="text1"/>
        </w:rPr>
        <w:t>Para</w:t>
      </w:r>
      <w:r w:rsidRPr="00AB7DE9">
        <w:rPr>
          <w:rFonts w:ascii="gobCL" w:hAnsi="gobCL"/>
          <w:color w:val="000000" w:themeColor="text1"/>
          <w:spacing w:val="-12"/>
        </w:rPr>
        <w:t xml:space="preserve"> </w:t>
      </w:r>
      <w:r w:rsidRPr="00AB7DE9">
        <w:rPr>
          <w:rFonts w:ascii="gobCL" w:hAnsi="gobCL"/>
          <w:color w:val="000000" w:themeColor="text1"/>
        </w:rPr>
        <w:t>este</w:t>
      </w:r>
      <w:r w:rsidRPr="00AB7DE9">
        <w:rPr>
          <w:rFonts w:ascii="gobCL" w:hAnsi="gobCL"/>
          <w:color w:val="000000" w:themeColor="text1"/>
          <w:spacing w:val="-12"/>
        </w:rPr>
        <w:t xml:space="preserve"> </w:t>
      </w:r>
      <w:r w:rsidRPr="00AB7DE9">
        <w:rPr>
          <w:rFonts w:ascii="gobCL" w:hAnsi="gobCL"/>
          <w:color w:val="000000" w:themeColor="text1"/>
        </w:rPr>
        <w:t>tipo</w:t>
      </w:r>
      <w:r w:rsidRPr="00AB7DE9">
        <w:rPr>
          <w:rFonts w:ascii="gobCL" w:hAnsi="gobCL"/>
          <w:color w:val="000000" w:themeColor="text1"/>
          <w:spacing w:val="-12"/>
        </w:rPr>
        <w:t xml:space="preserve"> </w:t>
      </w:r>
      <w:r w:rsidRPr="00AB7DE9">
        <w:rPr>
          <w:rFonts w:ascii="gobCL" w:hAnsi="gobCL"/>
          <w:color w:val="000000" w:themeColor="text1"/>
        </w:rPr>
        <w:t>de</w:t>
      </w:r>
      <w:r w:rsidRPr="00AB7DE9">
        <w:rPr>
          <w:rFonts w:ascii="gobCL" w:hAnsi="gobCL"/>
          <w:color w:val="000000" w:themeColor="text1"/>
          <w:spacing w:val="-12"/>
        </w:rPr>
        <w:t xml:space="preserve"> </w:t>
      </w:r>
      <w:r w:rsidRPr="00AB7DE9">
        <w:rPr>
          <w:rFonts w:ascii="gobCL" w:hAnsi="gobCL"/>
          <w:color w:val="000000" w:themeColor="text1"/>
        </w:rPr>
        <w:t>servicio</w:t>
      </w:r>
      <w:r w:rsidRPr="00AB7DE9">
        <w:rPr>
          <w:rFonts w:ascii="gobCL" w:hAnsi="gobCL"/>
          <w:color w:val="000000" w:themeColor="text1"/>
          <w:spacing w:val="-12"/>
        </w:rPr>
        <w:t xml:space="preserve"> </w:t>
      </w:r>
      <w:r w:rsidRPr="00AB7DE9">
        <w:rPr>
          <w:rFonts w:ascii="gobCL" w:hAnsi="gobCL"/>
          <w:color w:val="000000" w:themeColor="text1"/>
        </w:rPr>
        <w:t>se</w:t>
      </w:r>
      <w:r w:rsidRPr="00AB7DE9">
        <w:rPr>
          <w:rFonts w:ascii="gobCL" w:hAnsi="gobCL"/>
          <w:color w:val="000000" w:themeColor="text1"/>
          <w:spacing w:val="-12"/>
        </w:rPr>
        <w:t xml:space="preserve"> </w:t>
      </w:r>
      <w:r w:rsidRPr="00AB7DE9">
        <w:rPr>
          <w:rFonts w:ascii="gobCL" w:hAnsi="gobCL"/>
          <w:color w:val="000000" w:themeColor="text1"/>
        </w:rPr>
        <w:t>incluyen</w:t>
      </w:r>
      <w:r w:rsidRPr="00AB7DE9">
        <w:rPr>
          <w:rFonts w:ascii="gobCL" w:hAnsi="gobCL"/>
          <w:color w:val="000000" w:themeColor="text1"/>
          <w:spacing w:val="-12"/>
        </w:rPr>
        <w:t xml:space="preserve"> </w:t>
      </w:r>
      <w:r w:rsidRPr="00AB7DE9">
        <w:rPr>
          <w:rFonts w:ascii="gobCL" w:hAnsi="gobCL"/>
          <w:color w:val="000000" w:themeColor="text1"/>
        </w:rPr>
        <w:t>además</w:t>
      </w:r>
      <w:r w:rsidRPr="00AB7DE9">
        <w:rPr>
          <w:rFonts w:ascii="gobCL" w:hAnsi="gobCL"/>
          <w:color w:val="000000" w:themeColor="text1"/>
          <w:spacing w:val="-12"/>
        </w:rPr>
        <w:t xml:space="preserve"> </w:t>
      </w:r>
      <w:r w:rsidRPr="00AB7DE9">
        <w:rPr>
          <w:rFonts w:ascii="gobCL" w:hAnsi="gobCL"/>
          <w:color w:val="000000" w:themeColor="text1"/>
          <w:spacing w:val="-4"/>
        </w:rPr>
        <w:t xml:space="preserve">los </w:t>
      </w:r>
      <w:r w:rsidRPr="00AB7DE9">
        <w:rPr>
          <w:rFonts w:ascii="gobCL" w:hAnsi="gobCL"/>
          <w:color w:val="000000" w:themeColor="text1"/>
        </w:rPr>
        <w:t>restaurantes que se encuentran en los establecimientos de alojamiento turístico.</w:t>
      </w:r>
    </w:p>
    <w:p w14:paraId="19D1D951" w14:textId="77777777" w:rsidR="008826D2" w:rsidRPr="00AB7DE9" w:rsidRDefault="008826D2">
      <w:pPr>
        <w:pStyle w:val="Textoindependiente"/>
        <w:ind w:left="0"/>
        <w:jc w:val="left"/>
        <w:rPr>
          <w:rFonts w:ascii="gobCL" w:hAnsi="gobCL"/>
          <w:color w:val="000000" w:themeColor="text1"/>
          <w:sz w:val="22"/>
          <w:szCs w:val="22"/>
        </w:rPr>
      </w:pPr>
    </w:p>
    <w:p w14:paraId="228AAC21" w14:textId="77777777" w:rsidR="008826D2" w:rsidRPr="00AB7DE9" w:rsidRDefault="008826D2" w:rsidP="00C3335F">
      <w:pPr>
        <w:pStyle w:val="Prrafodelista"/>
        <w:widowControl w:val="0"/>
        <w:numPr>
          <w:ilvl w:val="0"/>
          <w:numId w:val="26"/>
        </w:numPr>
        <w:tabs>
          <w:tab w:val="left" w:pos="422"/>
        </w:tabs>
        <w:autoSpaceDE w:val="0"/>
        <w:autoSpaceDN w:val="0"/>
        <w:spacing w:after="0" w:line="240" w:lineRule="auto"/>
        <w:ind w:right="100" w:firstLine="0"/>
        <w:contextualSpacing w:val="0"/>
        <w:jc w:val="both"/>
        <w:rPr>
          <w:rFonts w:ascii="gobCL" w:hAnsi="gobCL"/>
          <w:color w:val="000000" w:themeColor="text1"/>
        </w:rPr>
      </w:pPr>
      <w:r w:rsidRPr="00AB7DE9">
        <w:rPr>
          <w:rFonts w:ascii="gobCL" w:hAnsi="gobCL"/>
          <w:b/>
          <w:color w:val="000000" w:themeColor="text1"/>
        </w:rPr>
        <w:t>Servicio</w:t>
      </w:r>
      <w:r w:rsidRPr="00AB7DE9">
        <w:rPr>
          <w:rFonts w:ascii="gobCL" w:hAnsi="gobCL"/>
          <w:b/>
          <w:color w:val="000000" w:themeColor="text1"/>
          <w:spacing w:val="-9"/>
        </w:rPr>
        <w:t xml:space="preserve"> </w:t>
      </w:r>
      <w:r w:rsidRPr="00AB7DE9">
        <w:rPr>
          <w:rFonts w:ascii="gobCL" w:hAnsi="gobCL"/>
          <w:b/>
          <w:color w:val="000000" w:themeColor="text1"/>
        </w:rPr>
        <w:t>de</w:t>
      </w:r>
      <w:r w:rsidRPr="00AB7DE9">
        <w:rPr>
          <w:rFonts w:ascii="gobCL" w:hAnsi="gobCL"/>
          <w:b/>
          <w:color w:val="000000" w:themeColor="text1"/>
          <w:spacing w:val="-9"/>
        </w:rPr>
        <w:t xml:space="preserve"> </w:t>
      </w:r>
      <w:r w:rsidRPr="00AB7DE9">
        <w:rPr>
          <w:rFonts w:ascii="gobCL" w:hAnsi="gobCL"/>
          <w:b/>
          <w:color w:val="000000" w:themeColor="text1"/>
        </w:rPr>
        <w:t>agencia</w:t>
      </w:r>
      <w:r w:rsidRPr="00AB7DE9">
        <w:rPr>
          <w:rFonts w:ascii="gobCL" w:hAnsi="gobCL"/>
          <w:b/>
          <w:color w:val="000000" w:themeColor="text1"/>
          <w:spacing w:val="-9"/>
        </w:rPr>
        <w:t xml:space="preserve"> </w:t>
      </w:r>
      <w:r w:rsidRPr="00AB7DE9">
        <w:rPr>
          <w:rFonts w:ascii="gobCL" w:hAnsi="gobCL"/>
          <w:b/>
          <w:color w:val="000000" w:themeColor="text1"/>
        </w:rPr>
        <w:t>de</w:t>
      </w:r>
      <w:r w:rsidRPr="00AB7DE9">
        <w:rPr>
          <w:rFonts w:ascii="gobCL" w:hAnsi="gobCL"/>
          <w:b/>
          <w:color w:val="000000" w:themeColor="text1"/>
          <w:spacing w:val="-8"/>
        </w:rPr>
        <w:t xml:space="preserve"> </w:t>
      </w:r>
      <w:r w:rsidRPr="00AB7DE9">
        <w:rPr>
          <w:rFonts w:ascii="gobCL" w:hAnsi="gobCL"/>
          <w:b/>
          <w:color w:val="000000" w:themeColor="text1"/>
        </w:rPr>
        <w:t>viajes:</w:t>
      </w:r>
      <w:r w:rsidRPr="00AB7DE9">
        <w:rPr>
          <w:rFonts w:ascii="gobCL" w:hAnsi="gobCL"/>
          <w:b/>
          <w:color w:val="000000" w:themeColor="text1"/>
          <w:spacing w:val="-10"/>
        </w:rPr>
        <w:t xml:space="preserve"> </w:t>
      </w:r>
      <w:r w:rsidRPr="00AB7DE9">
        <w:rPr>
          <w:rFonts w:ascii="gobCL" w:hAnsi="gobCL"/>
          <w:color w:val="000000" w:themeColor="text1"/>
        </w:rPr>
        <w:t>persona</w:t>
      </w:r>
      <w:r w:rsidRPr="00AB7DE9">
        <w:rPr>
          <w:rFonts w:ascii="gobCL" w:hAnsi="gobCL"/>
          <w:color w:val="000000" w:themeColor="text1"/>
          <w:spacing w:val="-9"/>
        </w:rPr>
        <w:t xml:space="preserve"> </w:t>
      </w:r>
      <w:r w:rsidRPr="00AB7DE9">
        <w:rPr>
          <w:rFonts w:ascii="gobCL" w:hAnsi="gobCL"/>
          <w:color w:val="000000" w:themeColor="text1"/>
        </w:rPr>
        <w:t>natural</w:t>
      </w:r>
      <w:r w:rsidRPr="00AB7DE9">
        <w:rPr>
          <w:rFonts w:ascii="gobCL" w:hAnsi="gobCL"/>
          <w:color w:val="000000" w:themeColor="text1"/>
          <w:spacing w:val="-9"/>
        </w:rPr>
        <w:t xml:space="preserve"> </w:t>
      </w:r>
      <w:r w:rsidRPr="00AB7DE9">
        <w:rPr>
          <w:rFonts w:ascii="gobCL" w:hAnsi="gobCL"/>
          <w:color w:val="000000" w:themeColor="text1"/>
        </w:rPr>
        <w:t>o</w:t>
      </w:r>
      <w:r w:rsidRPr="00AB7DE9">
        <w:rPr>
          <w:rFonts w:ascii="gobCL" w:hAnsi="gobCL"/>
          <w:color w:val="000000" w:themeColor="text1"/>
          <w:spacing w:val="-8"/>
        </w:rPr>
        <w:t xml:space="preserve"> </w:t>
      </w:r>
      <w:r w:rsidRPr="00AB7DE9">
        <w:rPr>
          <w:rFonts w:ascii="gobCL" w:hAnsi="gobCL"/>
          <w:color w:val="000000" w:themeColor="text1"/>
        </w:rPr>
        <w:t>jurídica</w:t>
      </w:r>
      <w:r w:rsidRPr="00AB7DE9">
        <w:rPr>
          <w:rFonts w:ascii="gobCL" w:hAnsi="gobCL"/>
          <w:color w:val="000000" w:themeColor="text1"/>
          <w:spacing w:val="-9"/>
        </w:rPr>
        <w:t xml:space="preserve"> </w:t>
      </w:r>
      <w:r w:rsidRPr="00AB7DE9">
        <w:rPr>
          <w:rFonts w:ascii="gobCL" w:hAnsi="gobCL"/>
          <w:color w:val="000000" w:themeColor="text1"/>
        </w:rPr>
        <w:t>que</w:t>
      </w:r>
      <w:r w:rsidRPr="00AB7DE9">
        <w:rPr>
          <w:rFonts w:ascii="gobCL" w:hAnsi="gobCL"/>
          <w:color w:val="000000" w:themeColor="text1"/>
          <w:spacing w:val="-9"/>
        </w:rPr>
        <w:t xml:space="preserve"> </w:t>
      </w:r>
      <w:r w:rsidRPr="00AB7DE9">
        <w:rPr>
          <w:rFonts w:ascii="gobCL" w:hAnsi="gobCL"/>
          <w:color w:val="000000" w:themeColor="text1"/>
        </w:rPr>
        <w:t>act</w:t>
      </w:r>
      <w:r w:rsidRPr="00AB7DE9">
        <w:rPr>
          <w:rFonts w:ascii="gobCL" w:hAnsi="gobCL"/>
          <w:smallCaps/>
          <w:color w:val="000000" w:themeColor="text1"/>
        </w:rPr>
        <w:t>ú</w:t>
      </w:r>
      <w:r w:rsidRPr="00AB7DE9">
        <w:rPr>
          <w:rFonts w:ascii="gobCL" w:hAnsi="gobCL"/>
          <w:color w:val="000000" w:themeColor="text1"/>
        </w:rPr>
        <w:t>a</w:t>
      </w:r>
      <w:r w:rsidRPr="00AB7DE9">
        <w:rPr>
          <w:rFonts w:ascii="gobCL" w:hAnsi="gobCL"/>
          <w:color w:val="000000" w:themeColor="text1"/>
          <w:spacing w:val="-9"/>
        </w:rPr>
        <w:t xml:space="preserve"> </w:t>
      </w:r>
      <w:r w:rsidRPr="00AB7DE9">
        <w:rPr>
          <w:rFonts w:ascii="gobCL" w:hAnsi="gobCL"/>
          <w:color w:val="000000" w:themeColor="text1"/>
        </w:rPr>
        <w:t>como intermediario entre el proveedor de servicios turísticos y/o tour operador y</w:t>
      </w:r>
      <w:r w:rsidRPr="00AB7DE9">
        <w:rPr>
          <w:rFonts w:ascii="gobCL" w:hAnsi="gobCL"/>
          <w:color w:val="000000" w:themeColor="text1"/>
          <w:spacing w:val="-23"/>
        </w:rPr>
        <w:t xml:space="preserve"> </w:t>
      </w:r>
      <w:r w:rsidRPr="00AB7DE9">
        <w:rPr>
          <w:rFonts w:ascii="gobCL" w:hAnsi="gobCL"/>
          <w:color w:val="000000" w:themeColor="text1"/>
          <w:spacing w:val="-6"/>
        </w:rPr>
        <w:t xml:space="preserve">el </w:t>
      </w:r>
      <w:r w:rsidRPr="00AB7DE9">
        <w:rPr>
          <w:rFonts w:ascii="gobCL" w:hAnsi="gobCL"/>
          <w:color w:val="000000" w:themeColor="text1"/>
        </w:rPr>
        <w:t>usuario</w:t>
      </w:r>
      <w:r w:rsidRPr="00AB7DE9">
        <w:rPr>
          <w:rFonts w:ascii="gobCL" w:hAnsi="gobCL"/>
          <w:color w:val="000000" w:themeColor="text1"/>
          <w:spacing w:val="-7"/>
        </w:rPr>
        <w:t xml:space="preserve"> </w:t>
      </w:r>
      <w:r w:rsidRPr="00AB7DE9">
        <w:rPr>
          <w:rFonts w:ascii="gobCL" w:hAnsi="gobCL"/>
          <w:color w:val="000000" w:themeColor="text1"/>
        </w:rPr>
        <w:t>final</w:t>
      </w:r>
      <w:r w:rsidRPr="00AB7DE9">
        <w:rPr>
          <w:rFonts w:ascii="gobCL" w:hAnsi="gobCL"/>
          <w:color w:val="000000" w:themeColor="text1"/>
          <w:spacing w:val="-6"/>
        </w:rPr>
        <w:t xml:space="preserve"> </w:t>
      </w:r>
      <w:r w:rsidRPr="00AB7DE9">
        <w:rPr>
          <w:rFonts w:ascii="gobCL" w:hAnsi="gobCL"/>
          <w:color w:val="000000" w:themeColor="text1"/>
        </w:rPr>
        <w:t>o</w:t>
      </w:r>
      <w:r w:rsidRPr="00AB7DE9">
        <w:rPr>
          <w:rFonts w:ascii="gobCL" w:hAnsi="gobCL"/>
          <w:color w:val="000000" w:themeColor="text1"/>
          <w:spacing w:val="-6"/>
        </w:rPr>
        <w:t xml:space="preserve"> </w:t>
      </w:r>
      <w:r w:rsidRPr="00AB7DE9">
        <w:rPr>
          <w:rFonts w:ascii="gobCL" w:hAnsi="gobCL"/>
          <w:color w:val="000000" w:themeColor="text1"/>
        </w:rPr>
        <w:t>cliente,</w:t>
      </w:r>
      <w:r w:rsidRPr="00AB7DE9">
        <w:rPr>
          <w:rFonts w:ascii="gobCL" w:hAnsi="gobCL"/>
          <w:color w:val="000000" w:themeColor="text1"/>
          <w:spacing w:val="-6"/>
        </w:rPr>
        <w:t xml:space="preserve"> </w:t>
      </w:r>
      <w:r w:rsidRPr="00AB7DE9">
        <w:rPr>
          <w:rFonts w:ascii="gobCL" w:hAnsi="gobCL"/>
          <w:color w:val="000000" w:themeColor="text1"/>
        </w:rPr>
        <w:t>entregándole</w:t>
      </w:r>
      <w:r w:rsidRPr="00AB7DE9">
        <w:rPr>
          <w:rFonts w:ascii="gobCL" w:hAnsi="gobCL"/>
          <w:color w:val="000000" w:themeColor="text1"/>
          <w:spacing w:val="-6"/>
        </w:rPr>
        <w:t xml:space="preserve"> </w:t>
      </w:r>
      <w:r w:rsidRPr="00AB7DE9">
        <w:rPr>
          <w:rFonts w:ascii="gobCL" w:hAnsi="gobCL"/>
          <w:color w:val="000000" w:themeColor="text1"/>
        </w:rPr>
        <w:t>asesoría</w:t>
      </w:r>
      <w:r w:rsidRPr="00AB7DE9">
        <w:rPr>
          <w:rFonts w:ascii="gobCL" w:hAnsi="gobCL"/>
          <w:color w:val="000000" w:themeColor="text1"/>
          <w:spacing w:val="-6"/>
        </w:rPr>
        <w:t xml:space="preserve"> </w:t>
      </w:r>
      <w:r w:rsidRPr="00AB7DE9">
        <w:rPr>
          <w:rFonts w:ascii="gobCL" w:hAnsi="gobCL"/>
          <w:color w:val="000000" w:themeColor="text1"/>
        </w:rPr>
        <w:t>para</w:t>
      </w:r>
      <w:r w:rsidRPr="00AB7DE9">
        <w:rPr>
          <w:rFonts w:ascii="gobCL" w:hAnsi="gobCL"/>
          <w:color w:val="000000" w:themeColor="text1"/>
          <w:spacing w:val="-6"/>
        </w:rPr>
        <w:t xml:space="preserve"> </w:t>
      </w:r>
      <w:r w:rsidRPr="00AB7DE9">
        <w:rPr>
          <w:rFonts w:ascii="gobCL" w:hAnsi="gobCL"/>
          <w:color w:val="000000" w:themeColor="text1"/>
        </w:rPr>
        <w:t>la</w:t>
      </w:r>
      <w:r w:rsidRPr="00AB7DE9">
        <w:rPr>
          <w:rFonts w:ascii="gobCL" w:hAnsi="gobCL"/>
          <w:color w:val="000000" w:themeColor="text1"/>
          <w:spacing w:val="-6"/>
        </w:rPr>
        <w:t xml:space="preserve"> </w:t>
      </w:r>
      <w:r w:rsidRPr="00AB7DE9">
        <w:rPr>
          <w:rFonts w:ascii="gobCL" w:hAnsi="gobCL"/>
          <w:color w:val="000000" w:themeColor="text1"/>
        </w:rPr>
        <w:t>planificación</w:t>
      </w:r>
      <w:r w:rsidRPr="00AB7DE9">
        <w:rPr>
          <w:rFonts w:ascii="gobCL" w:hAnsi="gobCL"/>
          <w:color w:val="000000" w:themeColor="text1"/>
          <w:spacing w:val="-6"/>
        </w:rPr>
        <w:t xml:space="preserve"> </w:t>
      </w:r>
      <w:r w:rsidRPr="00AB7DE9">
        <w:rPr>
          <w:rFonts w:ascii="gobCL" w:hAnsi="gobCL"/>
          <w:color w:val="000000" w:themeColor="text1"/>
        </w:rPr>
        <w:t>y</w:t>
      </w:r>
      <w:r w:rsidRPr="00AB7DE9">
        <w:rPr>
          <w:rFonts w:ascii="gobCL" w:hAnsi="gobCL"/>
          <w:color w:val="000000" w:themeColor="text1"/>
          <w:spacing w:val="-6"/>
        </w:rPr>
        <w:t xml:space="preserve"> </w:t>
      </w:r>
      <w:r w:rsidRPr="00AB7DE9">
        <w:rPr>
          <w:rFonts w:ascii="gobCL" w:hAnsi="gobCL"/>
          <w:color w:val="000000" w:themeColor="text1"/>
          <w:spacing w:val="-4"/>
        </w:rPr>
        <w:t xml:space="preserve">compra </w:t>
      </w:r>
      <w:r w:rsidRPr="00AB7DE9">
        <w:rPr>
          <w:rFonts w:ascii="gobCL" w:hAnsi="gobCL"/>
          <w:color w:val="000000" w:themeColor="text1"/>
        </w:rPr>
        <w:t>de su</w:t>
      </w:r>
      <w:r w:rsidRPr="00AB7DE9">
        <w:rPr>
          <w:rFonts w:ascii="gobCL" w:hAnsi="gobCL"/>
          <w:color w:val="000000" w:themeColor="text1"/>
          <w:spacing w:val="-1"/>
        </w:rPr>
        <w:t xml:space="preserve"> </w:t>
      </w:r>
      <w:r w:rsidRPr="00AB7DE9">
        <w:rPr>
          <w:rFonts w:ascii="gobCL" w:hAnsi="gobCL"/>
          <w:color w:val="000000" w:themeColor="text1"/>
        </w:rPr>
        <w:t>viaje.</w:t>
      </w:r>
    </w:p>
    <w:p w14:paraId="3CFA2E34" w14:textId="77777777" w:rsidR="008826D2" w:rsidRPr="00AB7DE9" w:rsidRDefault="008826D2" w:rsidP="00C3335F">
      <w:pPr>
        <w:pStyle w:val="Textoindependiente"/>
        <w:ind w:left="0"/>
        <w:jc w:val="left"/>
        <w:rPr>
          <w:rFonts w:ascii="gobCL" w:hAnsi="gobCL"/>
          <w:color w:val="000000" w:themeColor="text1"/>
          <w:sz w:val="22"/>
          <w:szCs w:val="22"/>
        </w:rPr>
      </w:pPr>
    </w:p>
    <w:p w14:paraId="64CB4DEA" w14:textId="77777777" w:rsidR="008826D2" w:rsidRPr="00AB7DE9" w:rsidRDefault="008826D2" w:rsidP="00C3335F">
      <w:pPr>
        <w:pStyle w:val="Prrafodelista"/>
        <w:widowControl w:val="0"/>
        <w:numPr>
          <w:ilvl w:val="0"/>
          <w:numId w:val="26"/>
        </w:numPr>
        <w:tabs>
          <w:tab w:val="left" w:pos="504"/>
        </w:tabs>
        <w:autoSpaceDE w:val="0"/>
        <w:autoSpaceDN w:val="0"/>
        <w:spacing w:after="0" w:line="240" w:lineRule="auto"/>
        <w:ind w:right="100" w:firstLine="0"/>
        <w:contextualSpacing w:val="0"/>
        <w:jc w:val="both"/>
        <w:rPr>
          <w:rFonts w:ascii="gobCL" w:hAnsi="gobCL"/>
          <w:color w:val="000000" w:themeColor="text1"/>
        </w:rPr>
      </w:pPr>
      <w:r w:rsidRPr="00AB7DE9">
        <w:rPr>
          <w:rFonts w:ascii="gobCL" w:hAnsi="gobCL"/>
          <w:b/>
          <w:color w:val="000000" w:themeColor="text1"/>
        </w:rPr>
        <w:t>Servicios de tour operador u operador mayorista</w:t>
      </w:r>
      <w:r w:rsidRPr="00AB7DE9">
        <w:rPr>
          <w:rFonts w:ascii="gobCL" w:hAnsi="gobCL"/>
          <w:color w:val="000000" w:themeColor="text1"/>
        </w:rPr>
        <w:t xml:space="preserve">: persona natural o jurídica que diseña y provee paquetes, productos o servicios </w:t>
      </w:r>
      <w:r w:rsidRPr="00AB7DE9">
        <w:rPr>
          <w:rFonts w:ascii="gobCL" w:hAnsi="gobCL"/>
          <w:color w:val="000000" w:themeColor="text1"/>
          <w:spacing w:val="-3"/>
        </w:rPr>
        <w:t xml:space="preserve">turísticos, </w:t>
      </w:r>
      <w:r w:rsidRPr="00AB7DE9">
        <w:rPr>
          <w:rFonts w:ascii="gobCL" w:hAnsi="gobCL"/>
          <w:color w:val="000000" w:themeColor="text1"/>
        </w:rPr>
        <w:t>propios o de terceros, los cuales pueden comprender transporte, alojamiento y otros servicios</w:t>
      </w:r>
      <w:r w:rsidRPr="00AB7DE9">
        <w:rPr>
          <w:rFonts w:ascii="gobCL" w:hAnsi="gobCL"/>
          <w:color w:val="000000" w:themeColor="text1"/>
          <w:spacing w:val="-1"/>
        </w:rPr>
        <w:t xml:space="preserve"> </w:t>
      </w:r>
      <w:r w:rsidRPr="00AB7DE9">
        <w:rPr>
          <w:rFonts w:ascii="gobCL" w:hAnsi="gobCL"/>
          <w:color w:val="000000" w:themeColor="text1"/>
        </w:rPr>
        <w:t>turísticos.</w:t>
      </w:r>
    </w:p>
    <w:p w14:paraId="6678FFB8" w14:textId="77777777" w:rsidR="008826D2" w:rsidRPr="00AB7DE9" w:rsidRDefault="008826D2" w:rsidP="00C3335F">
      <w:pPr>
        <w:pStyle w:val="Textoindependiente"/>
        <w:ind w:left="0"/>
        <w:jc w:val="left"/>
        <w:rPr>
          <w:rFonts w:ascii="gobCL" w:hAnsi="gobCL"/>
          <w:color w:val="000000" w:themeColor="text1"/>
          <w:sz w:val="22"/>
          <w:szCs w:val="22"/>
        </w:rPr>
      </w:pPr>
    </w:p>
    <w:p w14:paraId="4AF71D65" w14:textId="5483A9BB" w:rsidR="008826D2" w:rsidRPr="00AB7DE9" w:rsidRDefault="008826D2" w:rsidP="00C3335F">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color w:val="000000" w:themeColor="text1"/>
        </w:rPr>
      </w:pPr>
      <w:r w:rsidRPr="00AB7DE9">
        <w:rPr>
          <w:rFonts w:ascii="gobCL" w:hAnsi="gobCL"/>
          <w:b/>
          <w:color w:val="000000" w:themeColor="text1"/>
        </w:rPr>
        <w:t xml:space="preserve">Servicios de transporte de pasajeros por vía terrestre: </w:t>
      </w:r>
      <w:r w:rsidRPr="00AB7DE9">
        <w:rPr>
          <w:rFonts w:ascii="gobCL" w:hAnsi="gobCL"/>
          <w:color w:val="000000" w:themeColor="text1"/>
        </w:rPr>
        <w:t xml:space="preserve">corresponde a las personas naturales o jurídicas que proveen el servicio de transporte </w:t>
      </w:r>
      <w:r w:rsidRPr="00AB7DE9">
        <w:rPr>
          <w:rFonts w:ascii="gobCL" w:hAnsi="gobCL"/>
          <w:color w:val="000000" w:themeColor="text1"/>
          <w:spacing w:val="-9"/>
        </w:rPr>
        <w:t xml:space="preserve">de </w:t>
      </w:r>
      <w:r w:rsidRPr="00AB7DE9">
        <w:rPr>
          <w:rFonts w:ascii="gobCL" w:hAnsi="gobCL"/>
          <w:color w:val="000000" w:themeColor="text1"/>
        </w:rPr>
        <w:t xml:space="preserve">pasajeros, por   </w:t>
      </w:r>
      <w:r w:rsidRPr="00AB7DE9">
        <w:rPr>
          <w:rFonts w:ascii="gobCL" w:hAnsi="gobCL"/>
          <w:color w:val="000000" w:themeColor="text1"/>
          <w:spacing w:val="27"/>
        </w:rPr>
        <w:t xml:space="preserve"> </w:t>
      </w:r>
      <w:r w:rsidRPr="00AB7DE9">
        <w:rPr>
          <w:rFonts w:ascii="gobCL" w:hAnsi="gobCL"/>
          <w:color w:val="000000" w:themeColor="text1"/>
        </w:rPr>
        <w:t xml:space="preserve">vía   </w:t>
      </w:r>
      <w:r w:rsidRPr="00AB7DE9">
        <w:rPr>
          <w:rFonts w:ascii="gobCL" w:hAnsi="gobCL"/>
          <w:color w:val="000000" w:themeColor="text1"/>
          <w:spacing w:val="27"/>
        </w:rPr>
        <w:t xml:space="preserve"> </w:t>
      </w:r>
      <w:r w:rsidR="003877A5" w:rsidRPr="00AB7DE9">
        <w:rPr>
          <w:rFonts w:ascii="gobCL" w:hAnsi="gobCL"/>
          <w:color w:val="000000" w:themeColor="text1"/>
        </w:rPr>
        <w:t xml:space="preserve">terrestre, </w:t>
      </w:r>
      <w:r w:rsidRPr="00AB7DE9">
        <w:rPr>
          <w:rFonts w:ascii="gobCL" w:hAnsi="gobCL"/>
          <w:color w:val="000000" w:themeColor="text1"/>
        </w:rPr>
        <w:t xml:space="preserve">los   </w:t>
      </w:r>
      <w:r w:rsidRPr="00AB7DE9">
        <w:rPr>
          <w:rFonts w:ascii="gobCL" w:hAnsi="gobCL"/>
          <w:color w:val="000000" w:themeColor="text1"/>
          <w:spacing w:val="27"/>
        </w:rPr>
        <w:t xml:space="preserve"> </w:t>
      </w:r>
      <w:r w:rsidRPr="00AB7DE9">
        <w:rPr>
          <w:rFonts w:ascii="gobCL" w:hAnsi="gobCL"/>
          <w:color w:val="000000" w:themeColor="text1"/>
        </w:rPr>
        <w:t xml:space="preserve">cuales   </w:t>
      </w:r>
      <w:r w:rsidRPr="00AB7DE9">
        <w:rPr>
          <w:rFonts w:ascii="gobCL" w:hAnsi="gobCL"/>
          <w:color w:val="000000" w:themeColor="text1"/>
          <w:spacing w:val="27"/>
        </w:rPr>
        <w:t xml:space="preserve"> </w:t>
      </w:r>
      <w:r w:rsidRPr="00AB7DE9">
        <w:rPr>
          <w:rFonts w:ascii="gobCL" w:hAnsi="gobCL"/>
          <w:color w:val="000000" w:themeColor="text1"/>
        </w:rPr>
        <w:t xml:space="preserve">podrán   </w:t>
      </w:r>
      <w:r w:rsidRPr="00AB7DE9">
        <w:rPr>
          <w:rFonts w:ascii="gobCL" w:hAnsi="gobCL"/>
          <w:color w:val="000000" w:themeColor="text1"/>
          <w:spacing w:val="27"/>
        </w:rPr>
        <w:t xml:space="preserve"> </w:t>
      </w:r>
      <w:r w:rsidRPr="00AB7DE9">
        <w:rPr>
          <w:rFonts w:ascii="gobCL" w:hAnsi="gobCL"/>
          <w:color w:val="000000" w:themeColor="text1"/>
        </w:rPr>
        <w:t xml:space="preserve">clasificarse   </w:t>
      </w:r>
      <w:r w:rsidRPr="00AB7DE9">
        <w:rPr>
          <w:rFonts w:ascii="gobCL" w:hAnsi="gobCL"/>
          <w:color w:val="000000" w:themeColor="text1"/>
          <w:spacing w:val="27"/>
        </w:rPr>
        <w:t xml:space="preserve"> </w:t>
      </w:r>
      <w:r w:rsidRPr="00AB7DE9">
        <w:rPr>
          <w:rFonts w:ascii="gobCL" w:hAnsi="gobCL"/>
          <w:color w:val="000000" w:themeColor="text1"/>
          <w:spacing w:val="-5"/>
        </w:rPr>
        <w:t>en:</w:t>
      </w:r>
    </w:p>
    <w:p w14:paraId="052F8695" w14:textId="77777777" w:rsidR="008826D2" w:rsidRPr="00AB7DE9" w:rsidRDefault="008826D2" w:rsidP="00C3335F">
      <w:pPr>
        <w:pStyle w:val="Textoindependiente"/>
        <w:ind w:left="0"/>
        <w:jc w:val="left"/>
        <w:rPr>
          <w:rFonts w:ascii="gobCL" w:hAnsi="gobCL"/>
          <w:color w:val="000000" w:themeColor="text1"/>
          <w:sz w:val="22"/>
          <w:szCs w:val="22"/>
        </w:rPr>
      </w:pPr>
    </w:p>
    <w:p w14:paraId="4E0B9720" w14:textId="23F11331" w:rsidR="008826D2" w:rsidRPr="00AB7DE9" w:rsidRDefault="008826D2" w:rsidP="00C3335F">
      <w:pPr>
        <w:pStyle w:val="Prrafodelista"/>
        <w:widowControl w:val="0"/>
        <w:numPr>
          <w:ilvl w:val="0"/>
          <w:numId w:val="25"/>
        </w:numPr>
        <w:tabs>
          <w:tab w:val="left" w:pos="709"/>
          <w:tab w:val="left" w:pos="851"/>
        </w:tabs>
        <w:autoSpaceDE w:val="0"/>
        <w:autoSpaceDN w:val="0"/>
        <w:spacing w:after="0" w:line="240" w:lineRule="auto"/>
        <w:ind w:left="709" w:right="100" w:hanging="283"/>
        <w:contextualSpacing w:val="0"/>
        <w:jc w:val="both"/>
        <w:rPr>
          <w:rFonts w:ascii="gobCL" w:hAnsi="gobCL"/>
          <w:color w:val="000000" w:themeColor="text1"/>
        </w:rPr>
      </w:pPr>
      <w:r w:rsidRPr="00AB7DE9">
        <w:rPr>
          <w:rFonts w:ascii="gobCL" w:hAnsi="gobCL"/>
          <w:b/>
          <w:color w:val="000000" w:themeColor="text1"/>
        </w:rPr>
        <w:t xml:space="preserve">Servicio de transporte de pasajeros por carretera interurbana: comprende a las personas </w:t>
      </w:r>
      <w:r w:rsidRPr="00AB7DE9">
        <w:rPr>
          <w:rFonts w:ascii="gobCL" w:hAnsi="gobCL"/>
          <w:color w:val="000000" w:themeColor="text1"/>
        </w:rPr>
        <w:t xml:space="preserve">naturales o jurídicas que proveen el servicio de transporte </w:t>
      </w:r>
      <w:r w:rsidRPr="00AB7DE9">
        <w:rPr>
          <w:rFonts w:ascii="gobCL" w:hAnsi="gobCL"/>
          <w:color w:val="000000" w:themeColor="text1"/>
          <w:spacing w:val="-8"/>
        </w:rPr>
        <w:t xml:space="preserve">de </w:t>
      </w:r>
      <w:r w:rsidRPr="00AB7DE9">
        <w:rPr>
          <w:rFonts w:ascii="gobCL" w:hAnsi="gobCL"/>
          <w:color w:val="000000" w:themeColor="text1"/>
        </w:rPr>
        <w:t xml:space="preserve">pasajeros mediante buses que tienen recorrido interprovincial, </w:t>
      </w:r>
      <w:r w:rsidRPr="00AB7DE9">
        <w:rPr>
          <w:rFonts w:ascii="gobCL" w:hAnsi="gobCL"/>
          <w:color w:val="000000" w:themeColor="text1"/>
          <w:spacing w:val="-2"/>
        </w:rPr>
        <w:t xml:space="preserve">interregional </w:t>
      </w:r>
      <w:r w:rsidRPr="00AB7DE9">
        <w:rPr>
          <w:rFonts w:ascii="gobCL" w:hAnsi="gobCL"/>
          <w:color w:val="000000" w:themeColor="text1"/>
        </w:rPr>
        <w:t>o</w:t>
      </w:r>
      <w:r w:rsidRPr="00AB7DE9">
        <w:rPr>
          <w:rFonts w:ascii="gobCL" w:hAnsi="gobCL"/>
          <w:color w:val="000000" w:themeColor="text1"/>
          <w:spacing w:val="31"/>
        </w:rPr>
        <w:t xml:space="preserve"> </w:t>
      </w:r>
      <w:r w:rsidRPr="00AB7DE9">
        <w:rPr>
          <w:rFonts w:ascii="gobCL" w:hAnsi="gobCL"/>
          <w:color w:val="000000" w:themeColor="text1"/>
        </w:rPr>
        <w:t>intercomunal,</w:t>
      </w:r>
      <w:r w:rsidRPr="00AB7DE9">
        <w:rPr>
          <w:rFonts w:ascii="gobCL" w:hAnsi="gobCL"/>
          <w:color w:val="000000" w:themeColor="text1"/>
          <w:spacing w:val="31"/>
        </w:rPr>
        <w:t xml:space="preserve"> </w:t>
      </w:r>
      <w:r w:rsidRPr="00AB7DE9">
        <w:rPr>
          <w:rFonts w:ascii="gobCL" w:hAnsi="gobCL"/>
          <w:color w:val="000000" w:themeColor="text1"/>
        </w:rPr>
        <w:t>superiores</w:t>
      </w:r>
      <w:r w:rsidRPr="00AB7DE9">
        <w:rPr>
          <w:rFonts w:ascii="gobCL" w:hAnsi="gobCL"/>
          <w:color w:val="000000" w:themeColor="text1"/>
          <w:spacing w:val="32"/>
        </w:rPr>
        <w:t xml:space="preserve"> </w:t>
      </w:r>
      <w:r w:rsidRPr="00AB7DE9">
        <w:rPr>
          <w:rFonts w:ascii="gobCL" w:hAnsi="gobCL"/>
          <w:color w:val="000000" w:themeColor="text1"/>
        </w:rPr>
        <w:t>a</w:t>
      </w:r>
      <w:r w:rsidRPr="00AB7DE9">
        <w:rPr>
          <w:rFonts w:ascii="gobCL" w:hAnsi="gobCL"/>
          <w:color w:val="000000" w:themeColor="text1"/>
          <w:spacing w:val="31"/>
        </w:rPr>
        <w:t xml:space="preserve"> </w:t>
      </w:r>
      <w:r w:rsidRPr="00AB7DE9">
        <w:rPr>
          <w:rFonts w:ascii="gobCL" w:hAnsi="gobCL"/>
          <w:color w:val="000000" w:themeColor="text1"/>
        </w:rPr>
        <w:t>200</w:t>
      </w:r>
      <w:r w:rsidRPr="00AB7DE9">
        <w:rPr>
          <w:rFonts w:ascii="gobCL" w:hAnsi="gobCL"/>
          <w:color w:val="000000" w:themeColor="text1"/>
          <w:spacing w:val="32"/>
        </w:rPr>
        <w:t xml:space="preserve"> </w:t>
      </w:r>
      <w:r w:rsidRPr="00AB7DE9">
        <w:rPr>
          <w:rFonts w:ascii="gobCL" w:hAnsi="gobCL"/>
          <w:color w:val="000000" w:themeColor="text1"/>
        </w:rPr>
        <w:t>kilómetros</w:t>
      </w:r>
      <w:r w:rsidRPr="00AB7DE9">
        <w:rPr>
          <w:rFonts w:ascii="gobCL" w:hAnsi="gobCL"/>
          <w:color w:val="000000" w:themeColor="text1"/>
          <w:spacing w:val="31"/>
        </w:rPr>
        <w:t xml:space="preserve"> </w:t>
      </w:r>
      <w:r w:rsidRPr="00AB7DE9">
        <w:rPr>
          <w:rFonts w:ascii="gobCL" w:hAnsi="gobCL"/>
          <w:color w:val="000000" w:themeColor="text1"/>
        </w:rPr>
        <w:t>de</w:t>
      </w:r>
      <w:r w:rsidRPr="00AB7DE9">
        <w:rPr>
          <w:rFonts w:ascii="gobCL" w:hAnsi="gobCL"/>
          <w:color w:val="000000" w:themeColor="text1"/>
          <w:spacing w:val="32"/>
        </w:rPr>
        <w:t xml:space="preserve"> </w:t>
      </w:r>
      <w:r w:rsidRPr="00AB7DE9">
        <w:rPr>
          <w:rFonts w:ascii="gobCL" w:hAnsi="gobCL"/>
          <w:color w:val="000000" w:themeColor="text1"/>
        </w:rPr>
        <w:t>distancia,</w:t>
      </w:r>
      <w:r w:rsidRPr="00AB7DE9">
        <w:rPr>
          <w:rFonts w:ascii="gobCL" w:hAnsi="gobCL"/>
          <w:color w:val="000000" w:themeColor="text1"/>
          <w:spacing w:val="31"/>
        </w:rPr>
        <w:t xml:space="preserve"> </w:t>
      </w:r>
      <w:r w:rsidRPr="00AB7DE9">
        <w:rPr>
          <w:rFonts w:ascii="gobCL" w:hAnsi="gobCL"/>
          <w:color w:val="000000" w:themeColor="text1"/>
        </w:rPr>
        <w:t>de</w:t>
      </w:r>
      <w:r w:rsidRPr="00AB7DE9">
        <w:rPr>
          <w:rFonts w:ascii="gobCL" w:hAnsi="gobCL"/>
          <w:color w:val="000000" w:themeColor="text1"/>
          <w:spacing w:val="32"/>
        </w:rPr>
        <w:t xml:space="preserve"> </w:t>
      </w:r>
      <w:r w:rsidRPr="00AB7DE9">
        <w:rPr>
          <w:rFonts w:ascii="gobCL" w:hAnsi="gobCL"/>
          <w:color w:val="000000" w:themeColor="text1"/>
        </w:rPr>
        <w:t>conformidad</w:t>
      </w:r>
      <w:r w:rsidR="00B75242" w:rsidRPr="00AB7DE9">
        <w:rPr>
          <w:rFonts w:ascii="gobCL" w:hAnsi="gobCL"/>
          <w:color w:val="000000" w:themeColor="text1"/>
        </w:rPr>
        <w:t xml:space="preserve"> </w:t>
      </w:r>
      <w:r w:rsidRPr="00AB7DE9">
        <w:rPr>
          <w:rFonts w:ascii="gobCL" w:hAnsi="gobCL"/>
          <w:color w:val="000000" w:themeColor="text1"/>
        </w:rPr>
        <w:t xml:space="preserve">con la letra c) del artículo 3º del decreto supremo Nº 80, de 2004, del Ministerio de Transportes y Telecomunicaciones, que aprueba </w:t>
      </w:r>
      <w:r w:rsidRPr="00AB7DE9">
        <w:rPr>
          <w:rFonts w:ascii="gobCL" w:hAnsi="gobCL"/>
          <w:color w:val="000000" w:themeColor="text1"/>
          <w:spacing w:val="-6"/>
        </w:rPr>
        <w:t xml:space="preserve">el </w:t>
      </w:r>
      <w:r w:rsidRPr="00AB7DE9">
        <w:rPr>
          <w:rFonts w:ascii="gobCL" w:hAnsi="gobCL"/>
          <w:color w:val="000000" w:themeColor="text1"/>
        </w:rPr>
        <w:t xml:space="preserve">Reglamento sobre el Transporte Privado Remunerado de Pasajeros. Abarca los servicios regulares de transporte interurbano de pasajeros, que </w:t>
      </w:r>
      <w:r w:rsidRPr="00AB7DE9">
        <w:rPr>
          <w:rFonts w:ascii="gobCL" w:hAnsi="gobCL"/>
          <w:color w:val="000000" w:themeColor="text1"/>
          <w:spacing w:val="-4"/>
        </w:rPr>
        <w:t>tienen</w:t>
      </w:r>
      <w:r w:rsidRPr="00AB7DE9">
        <w:rPr>
          <w:rFonts w:ascii="gobCL" w:hAnsi="gobCL"/>
          <w:color w:val="000000" w:themeColor="text1"/>
          <w:spacing w:val="58"/>
        </w:rPr>
        <w:t xml:space="preserve"> </w:t>
      </w:r>
      <w:r w:rsidRPr="00AB7DE9">
        <w:rPr>
          <w:rFonts w:ascii="gobCL" w:hAnsi="gobCL"/>
          <w:color w:val="000000" w:themeColor="text1"/>
        </w:rPr>
        <w:t xml:space="preserve">itinerarios fijos y horarios, con arreglo a los cuales cargan y descargan pasajeros    en    las    paradas    indicadas    en    los    horarios  </w:t>
      </w:r>
      <w:r w:rsidRPr="00AB7DE9">
        <w:rPr>
          <w:rFonts w:ascii="gobCL" w:hAnsi="gobCL"/>
          <w:color w:val="000000" w:themeColor="text1"/>
          <w:spacing w:val="22"/>
        </w:rPr>
        <w:t xml:space="preserve"> </w:t>
      </w:r>
      <w:r w:rsidRPr="00AB7DE9">
        <w:rPr>
          <w:rFonts w:ascii="gobCL" w:hAnsi="gobCL"/>
          <w:color w:val="000000" w:themeColor="text1"/>
        </w:rPr>
        <w:t>respectivos.</w:t>
      </w:r>
    </w:p>
    <w:p w14:paraId="2DB17A19" w14:textId="77777777" w:rsidR="008826D2" w:rsidRPr="00AB7DE9" w:rsidRDefault="008826D2" w:rsidP="00C3335F">
      <w:pPr>
        <w:pStyle w:val="Textoindependiente"/>
        <w:ind w:left="0"/>
        <w:jc w:val="left"/>
        <w:rPr>
          <w:rFonts w:ascii="gobCL" w:hAnsi="gobCL"/>
          <w:color w:val="000000" w:themeColor="text1"/>
          <w:sz w:val="22"/>
          <w:szCs w:val="22"/>
        </w:rPr>
      </w:pPr>
    </w:p>
    <w:p w14:paraId="0CA5D1E6" w14:textId="5A71B344" w:rsidR="008826D2" w:rsidRPr="00AB7DE9" w:rsidRDefault="008826D2" w:rsidP="00C3335F">
      <w:pPr>
        <w:pStyle w:val="Prrafodelista"/>
        <w:widowControl w:val="0"/>
        <w:numPr>
          <w:ilvl w:val="0"/>
          <w:numId w:val="25"/>
        </w:numPr>
        <w:tabs>
          <w:tab w:val="left" w:pos="709"/>
          <w:tab w:val="left" w:pos="851"/>
        </w:tabs>
        <w:autoSpaceDE w:val="0"/>
        <w:autoSpaceDN w:val="0"/>
        <w:spacing w:after="0" w:line="240" w:lineRule="auto"/>
        <w:ind w:left="709" w:right="100" w:hanging="283"/>
        <w:contextualSpacing w:val="0"/>
        <w:jc w:val="both"/>
        <w:rPr>
          <w:rFonts w:ascii="gobCL" w:hAnsi="gobCL"/>
          <w:color w:val="000000" w:themeColor="text1"/>
        </w:rPr>
      </w:pPr>
      <w:r w:rsidRPr="00AB7DE9">
        <w:rPr>
          <w:rFonts w:ascii="gobCL" w:hAnsi="gobCL"/>
          <w:color w:val="000000" w:themeColor="text1"/>
        </w:rPr>
        <w:t>Servicio de taxis y buses de turismo: comprende a las personas naturales</w:t>
      </w:r>
      <w:r w:rsidRPr="00AB7DE9">
        <w:rPr>
          <w:rFonts w:ascii="gobCL" w:hAnsi="gobCL"/>
          <w:color w:val="000000" w:themeColor="text1"/>
          <w:spacing w:val="-40"/>
        </w:rPr>
        <w:t xml:space="preserve"> </w:t>
      </w:r>
      <w:r w:rsidRPr="00AB7DE9">
        <w:rPr>
          <w:rFonts w:ascii="gobCL" w:hAnsi="gobCL"/>
          <w:color w:val="000000" w:themeColor="text1"/>
        </w:rPr>
        <w:t>o jurídicas</w:t>
      </w:r>
      <w:r w:rsidRPr="00AB7DE9">
        <w:rPr>
          <w:rFonts w:ascii="gobCL" w:hAnsi="gobCL"/>
          <w:color w:val="000000" w:themeColor="text1"/>
          <w:spacing w:val="-7"/>
        </w:rPr>
        <w:t xml:space="preserve"> </w:t>
      </w:r>
      <w:r w:rsidRPr="00AB7DE9">
        <w:rPr>
          <w:rFonts w:ascii="gobCL" w:hAnsi="gobCL"/>
          <w:color w:val="000000" w:themeColor="text1"/>
        </w:rPr>
        <w:t>que</w:t>
      </w:r>
      <w:r w:rsidRPr="00AB7DE9">
        <w:rPr>
          <w:rFonts w:ascii="gobCL" w:hAnsi="gobCL"/>
          <w:color w:val="000000" w:themeColor="text1"/>
          <w:spacing w:val="-6"/>
        </w:rPr>
        <w:t xml:space="preserve"> </w:t>
      </w:r>
      <w:r w:rsidRPr="00AB7DE9">
        <w:rPr>
          <w:rFonts w:ascii="gobCL" w:hAnsi="gobCL"/>
          <w:color w:val="000000" w:themeColor="text1"/>
        </w:rPr>
        <w:t>proveen</w:t>
      </w:r>
      <w:r w:rsidRPr="00AB7DE9">
        <w:rPr>
          <w:rFonts w:ascii="gobCL" w:hAnsi="gobCL"/>
          <w:color w:val="000000" w:themeColor="text1"/>
          <w:spacing w:val="-6"/>
        </w:rPr>
        <w:t xml:space="preserve"> </w:t>
      </w:r>
      <w:r w:rsidRPr="00AB7DE9">
        <w:rPr>
          <w:rFonts w:ascii="gobCL" w:hAnsi="gobCL"/>
          <w:color w:val="000000" w:themeColor="text1"/>
        </w:rPr>
        <w:t>el</w:t>
      </w:r>
      <w:r w:rsidRPr="00AB7DE9">
        <w:rPr>
          <w:rFonts w:ascii="gobCL" w:hAnsi="gobCL"/>
          <w:color w:val="000000" w:themeColor="text1"/>
          <w:spacing w:val="-6"/>
        </w:rPr>
        <w:t xml:space="preserve"> </w:t>
      </w:r>
      <w:r w:rsidRPr="00AB7DE9">
        <w:rPr>
          <w:rFonts w:ascii="gobCL" w:hAnsi="gobCL"/>
          <w:color w:val="000000" w:themeColor="text1"/>
        </w:rPr>
        <w:t>servicio</w:t>
      </w:r>
      <w:r w:rsidRPr="00AB7DE9">
        <w:rPr>
          <w:rFonts w:ascii="gobCL" w:hAnsi="gobCL"/>
          <w:color w:val="000000" w:themeColor="text1"/>
          <w:spacing w:val="-6"/>
        </w:rPr>
        <w:t xml:space="preserve"> </w:t>
      </w:r>
      <w:r w:rsidRPr="00AB7DE9">
        <w:rPr>
          <w:rFonts w:ascii="gobCL" w:hAnsi="gobCL"/>
          <w:color w:val="000000" w:themeColor="text1"/>
        </w:rPr>
        <w:t>de</w:t>
      </w:r>
      <w:r w:rsidRPr="00AB7DE9">
        <w:rPr>
          <w:rFonts w:ascii="gobCL" w:hAnsi="gobCL"/>
          <w:color w:val="000000" w:themeColor="text1"/>
          <w:spacing w:val="-6"/>
        </w:rPr>
        <w:t xml:space="preserve"> </w:t>
      </w:r>
      <w:r w:rsidRPr="00AB7DE9">
        <w:rPr>
          <w:rFonts w:ascii="gobCL" w:hAnsi="gobCL"/>
          <w:b/>
          <w:color w:val="000000" w:themeColor="text1"/>
        </w:rPr>
        <w:t>transporte</w:t>
      </w:r>
      <w:r w:rsidRPr="00AB7DE9">
        <w:rPr>
          <w:rFonts w:ascii="gobCL" w:hAnsi="gobCL"/>
          <w:color w:val="000000" w:themeColor="text1"/>
          <w:spacing w:val="-6"/>
        </w:rPr>
        <w:t xml:space="preserve"> </w:t>
      </w:r>
      <w:r w:rsidRPr="00AB7DE9">
        <w:rPr>
          <w:rFonts w:ascii="gobCL" w:hAnsi="gobCL"/>
          <w:color w:val="000000" w:themeColor="text1"/>
        </w:rPr>
        <w:t>de</w:t>
      </w:r>
      <w:r w:rsidRPr="00AB7DE9">
        <w:rPr>
          <w:rFonts w:ascii="gobCL" w:hAnsi="gobCL"/>
          <w:color w:val="000000" w:themeColor="text1"/>
          <w:spacing w:val="-6"/>
        </w:rPr>
        <w:t xml:space="preserve"> </w:t>
      </w:r>
      <w:r w:rsidRPr="00AB7DE9">
        <w:rPr>
          <w:rFonts w:ascii="gobCL" w:hAnsi="gobCL"/>
          <w:color w:val="000000" w:themeColor="text1"/>
        </w:rPr>
        <w:t>pasajeros</w:t>
      </w:r>
      <w:r w:rsidRPr="00AB7DE9">
        <w:rPr>
          <w:rFonts w:ascii="gobCL" w:hAnsi="gobCL"/>
          <w:color w:val="000000" w:themeColor="text1"/>
          <w:spacing w:val="-6"/>
        </w:rPr>
        <w:t xml:space="preserve"> </w:t>
      </w:r>
      <w:r w:rsidRPr="00AB7DE9">
        <w:rPr>
          <w:rFonts w:ascii="gobCL" w:hAnsi="gobCL"/>
          <w:color w:val="000000" w:themeColor="text1"/>
        </w:rPr>
        <w:t>mediante</w:t>
      </w:r>
      <w:r w:rsidRPr="00AB7DE9">
        <w:rPr>
          <w:rFonts w:ascii="gobCL" w:hAnsi="gobCL"/>
          <w:color w:val="000000" w:themeColor="text1"/>
          <w:spacing w:val="-6"/>
        </w:rPr>
        <w:t xml:space="preserve"> </w:t>
      </w:r>
      <w:r w:rsidRPr="00AB7DE9">
        <w:rPr>
          <w:rFonts w:ascii="gobCL" w:hAnsi="gobCL"/>
          <w:color w:val="000000" w:themeColor="text1"/>
        </w:rPr>
        <w:t>taxis</w:t>
      </w:r>
      <w:r w:rsidRPr="00AB7DE9">
        <w:rPr>
          <w:rFonts w:ascii="gobCL" w:hAnsi="gobCL"/>
          <w:color w:val="000000" w:themeColor="text1"/>
          <w:spacing w:val="-7"/>
        </w:rPr>
        <w:t xml:space="preserve"> </w:t>
      </w:r>
      <w:r w:rsidRPr="00AB7DE9">
        <w:rPr>
          <w:rFonts w:ascii="gobCL" w:hAnsi="gobCL"/>
          <w:color w:val="000000" w:themeColor="text1"/>
          <w:spacing w:val="-11"/>
        </w:rPr>
        <w:t xml:space="preserve">y </w:t>
      </w:r>
      <w:r w:rsidRPr="00AB7DE9">
        <w:rPr>
          <w:rFonts w:ascii="gobCL" w:hAnsi="gobCL"/>
          <w:color w:val="000000" w:themeColor="text1"/>
        </w:rPr>
        <w:t xml:space="preserve">radiotaxis de </w:t>
      </w:r>
      <w:r w:rsidRPr="00AB7DE9">
        <w:rPr>
          <w:rFonts w:ascii="gobCL" w:hAnsi="gobCL"/>
          <w:color w:val="000000" w:themeColor="text1"/>
        </w:rPr>
        <w:lastRenderedPageBreak/>
        <w:t xml:space="preserve">turismo, servicios de excursión en autobuses y servicios ocasionales de transporte en autobuses. Este tipo incluye el servicio </w:t>
      </w:r>
      <w:r w:rsidRPr="00AB7DE9">
        <w:rPr>
          <w:rFonts w:ascii="gobCL" w:hAnsi="gobCL"/>
          <w:color w:val="000000" w:themeColor="text1"/>
          <w:spacing w:val="-6"/>
        </w:rPr>
        <w:t xml:space="preserve">de </w:t>
      </w:r>
      <w:r w:rsidRPr="00AB7DE9">
        <w:rPr>
          <w:rFonts w:ascii="gobCL" w:hAnsi="gobCL"/>
          <w:color w:val="000000" w:themeColor="text1"/>
        </w:rPr>
        <w:t>transporte no regular de pasajeros, dedicados principalmente a realizar recorridos turísticos en        ciudades o sitios de interés.</w:t>
      </w:r>
    </w:p>
    <w:p w14:paraId="50721C9A" w14:textId="77777777" w:rsidR="008826D2" w:rsidRPr="00AB7DE9" w:rsidRDefault="008826D2" w:rsidP="00C3335F">
      <w:pPr>
        <w:pStyle w:val="Textoindependiente"/>
        <w:ind w:left="0"/>
        <w:jc w:val="left"/>
        <w:rPr>
          <w:rFonts w:ascii="gobCL" w:hAnsi="gobCL"/>
          <w:color w:val="000000" w:themeColor="text1"/>
          <w:sz w:val="22"/>
          <w:szCs w:val="22"/>
        </w:rPr>
      </w:pPr>
    </w:p>
    <w:p w14:paraId="44C014B0" w14:textId="1EB99DD0" w:rsidR="008826D2" w:rsidRPr="00AB7DE9" w:rsidRDefault="008826D2" w:rsidP="00C3335F">
      <w:pPr>
        <w:pStyle w:val="Prrafodelista"/>
        <w:widowControl w:val="0"/>
        <w:numPr>
          <w:ilvl w:val="0"/>
          <w:numId w:val="25"/>
        </w:numPr>
        <w:tabs>
          <w:tab w:val="left" w:pos="709"/>
          <w:tab w:val="left" w:pos="851"/>
        </w:tabs>
        <w:autoSpaceDE w:val="0"/>
        <w:autoSpaceDN w:val="0"/>
        <w:spacing w:after="0" w:line="240" w:lineRule="auto"/>
        <w:ind w:left="709" w:right="100" w:hanging="283"/>
        <w:contextualSpacing w:val="0"/>
        <w:jc w:val="both"/>
        <w:rPr>
          <w:rFonts w:ascii="gobCL" w:hAnsi="gobCL"/>
          <w:color w:val="000000" w:themeColor="text1"/>
        </w:rPr>
      </w:pPr>
      <w:r w:rsidRPr="00AB7DE9">
        <w:rPr>
          <w:rFonts w:ascii="gobCL" w:hAnsi="gobCL"/>
          <w:color w:val="000000" w:themeColor="text1"/>
        </w:rPr>
        <w:t xml:space="preserve">Servicio de transporte permanente de pasajeros al aeropuerto: comprende a las personas naturales o jurídicas que proveen el servicio </w:t>
      </w:r>
      <w:r w:rsidRPr="00AB7DE9">
        <w:rPr>
          <w:rFonts w:ascii="gobCL" w:hAnsi="gobCL"/>
          <w:color w:val="000000" w:themeColor="text1"/>
          <w:spacing w:val="-6"/>
        </w:rPr>
        <w:t xml:space="preserve">de </w:t>
      </w:r>
      <w:r w:rsidRPr="00AB7DE9">
        <w:rPr>
          <w:rFonts w:ascii="gobCL" w:hAnsi="gobCL"/>
          <w:color w:val="000000" w:themeColor="text1"/>
        </w:rPr>
        <w:t xml:space="preserve">transporte permanente de pasajeros mediante el traslado terrestre desde y hacia los aeropuertos o </w:t>
      </w:r>
      <w:r w:rsidRPr="00AB7DE9">
        <w:rPr>
          <w:rFonts w:ascii="gobCL" w:hAnsi="gobCL"/>
          <w:color w:val="000000" w:themeColor="text1"/>
          <w:spacing w:val="-3"/>
        </w:rPr>
        <w:t>aeródromos.</w:t>
      </w:r>
    </w:p>
    <w:p w14:paraId="17E68E7D" w14:textId="77777777" w:rsidR="008826D2" w:rsidRPr="00AB7DE9" w:rsidRDefault="008826D2" w:rsidP="00C3335F">
      <w:pPr>
        <w:pStyle w:val="Textoindependiente"/>
        <w:ind w:left="0"/>
        <w:jc w:val="left"/>
        <w:rPr>
          <w:rFonts w:ascii="gobCL" w:hAnsi="gobCL"/>
          <w:color w:val="000000" w:themeColor="text1"/>
          <w:sz w:val="22"/>
          <w:szCs w:val="22"/>
        </w:rPr>
      </w:pPr>
    </w:p>
    <w:p w14:paraId="02F51021" w14:textId="77777777" w:rsidR="008826D2" w:rsidRPr="00AB7DE9" w:rsidRDefault="008826D2" w:rsidP="00C3335F">
      <w:pPr>
        <w:pStyle w:val="Prrafodelista"/>
        <w:widowControl w:val="0"/>
        <w:numPr>
          <w:ilvl w:val="0"/>
          <w:numId w:val="26"/>
        </w:numPr>
        <w:tabs>
          <w:tab w:val="left" w:pos="412"/>
        </w:tabs>
        <w:autoSpaceDE w:val="0"/>
        <w:autoSpaceDN w:val="0"/>
        <w:spacing w:after="0" w:line="240" w:lineRule="auto"/>
        <w:ind w:right="100" w:firstLine="0"/>
        <w:contextualSpacing w:val="0"/>
        <w:jc w:val="both"/>
        <w:rPr>
          <w:rFonts w:ascii="gobCL" w:hAnsi="gobCL"/>
          <w:color w:val="000000" w:themeColor="text1"/>
        </w:rPr>
      </w:pPr>
      <w:r w:rsidRPr="00AB7DE9">
        <w:rPr>
          <w:rFonts w:ascii="gobCL" w:hAnsi="gobCL"/>
          <w:b/>
          <w:color w:val="000000" w:themeColor="text1"/>
        </w:rPr>
        <w:t xml:space="preserve">Servicios de transporte de pasajeros por vía marítima: </w:t>
      </w:r>
      <w:r w:rsidRPr="00AB7DE9">
        <w:rPr>
          <w:rFonts w:ascii="gobCL" w:hAnsi="gobCL"/>
          <w:color w:val="000000" w:themeColor="text1"/>
        </w:rPr>
        <w:t xml:space="preserve">comprende a personas naturales o jurídicas que proveen el servicio de transporte </w:t>
      </w:r>
      <w:r w:rsidRPr="00AB7DE9">
        <w:rPr>
          <w:rFonts w:ascii="gobCL" w:hAnsi="gobCL"/>
          <w:color w:val="000000" w:themeColor="text1"/>
          <w:spacing w:val="-9"/>
        </w:rPr>
        <w:t xml:space="preserve">de </w:t>
      </w:r>
      <w:r w:rsidRPr="00AB7DE9">
        <w:rPr>
          <w:rFonts w:ascii="gobCL" w:hAnsi="gobCL"/>
          <w:color w:val="000000" w:themeColor="text1"/>
        </w:rPr>
        <w:t>pasajeros por vía marítima, lacustre, por ríos, canales y otras vías de navegación interior, como radas y entre puertos. Se deben incluir además los servicios de transbordadores y cruceros, como excursiones y visitas turísticas, entre</w:t>
      </w:r>
      <w:r w:rsidRPr="00AB7DE9">
        <w:rPr>
          <w:rFonts w:ascii="gobCL" w:hAnsi="gobCL"/>
          <w:color w:val="000000" w:themeColor="text1"/>
          <w:spacing w:val="-1"/>
        </w:rPr>
        <w:t xml:space="preserve"> </w:t>
      </w:r>
      <w:r w:rsidRPr="00AB7DE9">
        <w:rPr>
          <w:rFonts w:ascii="gobCL" w:hAnsi="gobCL"/>
          <w:color w:val="000000" w:themeColor="text1"/>
        </w:rPr>
        <w:t>otros.</w:t>
      </w:r>
    </w:p>
    <w:p w14:paraId="0E7876BE" w14:textId="77777777" w:rsidR="008826D2" w:rsidRPr="00AB7DE9" w:rsidRDefault="008826D2" w:rsidP="00C3335F">
      <w:pPr>
        <w:pStyle w:val="Textoindependiente"/>
        <w:ind w:left="0"/>
        <w:jc w:val="left"/>
        <w:rPr>
          <w:rFonts w:ascii="gobCL" w:hAnsi="gobCL"/>
          <w:color w:val="000000" w:themeColor="text1"/>
          <w:sz w:val="22"/>
          <w:szCs w:val="22"/>
        </w:rPr>
      </w:pPr>
    </w:p>
    <w:p w14:paraId="3E7005B5" w14:textId="71C3249D" w:rsidR="008826D2" w:rsidRPr="00AB7DE9" w:rsidRDefault="008826D2" w:rsidP="00C3335F">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color w:val="000000" w:themeColor="text1"/>
        </w:rPr>
      </w:pPr>
      <w:r w:rsidRPr="00AB7DE9">
        <w:rPr>
          <w:rFonts w:ascii="gobCL" w:hAnsi="gobCL"/>
          <w:b/>
          <w:color w:val="000000" w:themeColor="text1"/>
        </w:rPr>
        <w:t xml:space="preserve">Servicios de transporte de pasajeros por vía aérea: </w:t>
      </w:r>
      <w:r w:rsidRPr="00AB7DE9">
        <w:rPr>
          <w:rFonts w:ascii="gobCL" w:hAnsi="gobCL"/>
          <w:color w:val="000000" w:themeColor="text1"/>
        </w:rPr>
        <w:t>comprende a las personas naturales o jurídicas que proveen el servicio de transporte regular de pasajeros por vía aérea, que tienen un itinerario determinado, y las que prestan servicios de excursiones por vía aérea. Se debe incluir además el servicio de</w:t>
      </w:r>
      <w:r w:rsidRPr="00AB7DE9">
        <w:rPr>
          <w:rFonts w:ascii="gobCL" w:hAnsi="gobCL"/>
          <w:color w:val="000000" w:themeColor="text1"/>
          <w:spacing w:val="-1"/>
        </w:rPr>
        <w:t xml:space="preserve"> </w:t>
      </w:r>
      <w:r w:rsidR="003877A5" w:rsidRPr="00AB7DE9">
        <w:rPr>
          <w:rFonts w:ascii="gobCL" w:hAnsi="gobCL"/>
          <w:color w:val="000000" w:themeColor="text1"/>
        </w:rPr>
        <w:t>chárter</w:t>
      </w:r>
      <w:r w:rsidRPr="00AB7DE9">
        <w:rPr>
          <w:rFonts w:ascii="gobCL" w:hAnsi="gobCL"/>
          <w:color w:val="000000" w:themeColor="text1"/>
        </w:rPr>
        <w:t>.</w:t>
      </w:r>
    </w:p>
    <w:p w14:paraId="6A97C173" w14:textId="77777777" w:rsidR="008826D2" w:rsidRPr="00AB7DE9" w:rsidRDefault="008826D2" w:rsidP="00C3335F">
      <w:pPr>
        <w:pStyle w:val="Textoindependiente"/>
        <w:ind w:left="0"/>
        <w:jc w:val="left"/>
        <w:rPr>
          <w:rFonts w:ascii="gobCL" w:hAnsi="gobCL"/>
          <w:color w:val="000000" w:themeColor="text1"/>
          <w:sz w:val="22"/>
          <w:szCs w:val="22"/>
        </w:rPr>
      </w:pPr>
    </w:p>
    <w:p w14:paraId="5AE54AAB" w14:textId="77777777" w:rsidR="008826D2" w:rsidRPr="00AB7DE9" w:rsidRDefault="008826D2" w:rsidP="00C3335F">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color w:val="000000" w:themeColor="text1"/>
        </w:rPr>
      </w:pPr>
      <w:r w:rsidRPr="00AB7DE9">
        <w:rPr>
          <w:rFonts w:ascii="gobCL" w:hAnsi="gobCL"/>
          <w:b/>
          <w:color w:val="000000" w:themeColor="text1"/>
        </w:rPr>
        <w:t xml:space="preserve">Servicios de transporte de pasajeros por ferrocarril: </w:t>
      </w:r>
      <w:r w:rsidRPr="00AB7DE9">
        <w:rPr>
          <w:rFonts w:ascii="gobCL" w:hAnsi="gobCL"/>
          <w:color w:val="000000" w:themeColor="text1"/>
        </w:rPr>
        <w:t>comprende a las personas</w:t>
      </w:r>
      <w:r w:rsidRPr="00AB7DE9">
        <w:rPr>
          <w:rFonts w:ascii="gobCL" w:hAnsi="gobCL"/>
          <w:color w:val="000000" w:themeColor="text1"/>
          <w:spacing w:val="-8"/>
        </w:rPr>
        <w:t xml:space="preserve"> </w:t>
      </w:r>
      <w:r w:rsidRPr="00AB7DE9">
        <w:rPr>
          <w:rFonts w:ascii="gobCL" w:hAnsi="gobCL"/>
          <w:color w:val="000000" w:themeColor="text1"/>
        </w:rPr>
        <w:t>naturales</w:t>
      </w:r>
      <w:r w:rsidRPr="00AB7DE9">
        <w:rPr>
          <w:rFonts w:ascii="gobCL" w:hAnsi="gobCL"/>
          <w:color w:val="000000" w:themeColor="text1"/>
          <w:spacing w:val="-8"/>
        </w:rPr>
        <w:t xml:space="preserve"> </w:t>
      </w:r>
      <w:r w:rsidRPr="00AB7DE9">
        <w:rPr>
          <w:rFonts w:ascii="gobCL" w:hAnsi="gobCL"/>
          <w:color w:val="000000" w:themeColor="text1"/>
        </w:rPr>
        <w:t>o</w:t>
      </w:r>
      <w:r w:rsidRPr="00AB7DE9">
        <w:rPr>
          <w:rFonts w:ascii="gobCL" w:hAnsi="gobCL"/>
          <w:color w:val="000000" w:themeColor="text1"/>
          <w:spacing w:val="-8"/>
        </w:rPr>
        <w:t xml:space="preserve"> </w:t>
      </w:r>
      <w:r w:rsidRPr="00AB7DE9">
        <w:rPr>
          <w:rFonts w:ascii="gobCL" w:hAnsi="gobCL"/>
          <w:color w:val="000000" w:themeColor="text1"/>
        </w:rPr>
        <w:t>jurídicas</w:t>
      </w:r>
      <w:r w:rsidRPr="00AB7DE9">
        <w:rPr>
          <w:rFonts w:ascii="gobCL" w:hAnsi="gobCL"/>
          <w:color w:val="000000" w:themeColor="text1"/>
          <w:spacing w:val="-8"/>
        </w:rPr>
        <w:t xml:space="preserve"> </w:t>
      </w:r>
      <w:r w:rsidRPr="00AB7DE9">
        <w:rPr>
          <w:rFonts w:ascii="gobCL" w:hAnsi="gobCL"/>
          <w:color w:val="000000" w:themeColor="text1"/>
        </w:rPr>
        <w:t>que</w:t>
      </w:r>
      <w:r w:rsidRPr="00AB7DE9">
        <w:rPr>
          <w:rFonts w:ascii="gobCL" w:hAnsi="gobCL"/>
          <w:color w:val="000000" w:themeColor="text1"/>
          <w:spacing w:val="-8"/>
        </w:rPr>
        <w:t xml:space="preserve"> </w:t>
      </w:r>
      <w:r w:rsidRPr="00AB7DE9">
        <w:rPr>
          <w:rFonts w:ascii="gobCL" w:hAnsi="gobCL"/>
          <w:color w:val="000000" w:themeColor="text1"/>
        </w:rPr>
        <w:t>proveen</w:t>
      </w:r>
      <w:r w:rsidRPr="00AB7DE9">
        <w:rPr>
          <w:rFonts w:ascii="gobCL" w:hAnsi="gobCL"/>
          <w:color w:val="000000" w:themeColor="text1"/>
          <w:spacing w:val="-8"/>
        </w:rPr>
        <w:t xml:space="preserve"> </w:t>
      </w:r>
      <w:r w:rsidRPr="00AB7DE9">
        <w:rPr>
          <w:rFonts w:ascii="gobCL" w:hAnsi="gobCL"/>
          <w:color w:val="000000" w:themeColor="text1"/>
        </w:rPr>
        <w:t>el</w:t>
      </w:r>
      <w:r w:rsidRPr="00AB7DE9">
        <w:rPr>
          <w:rFonts w:ascii="gobCL" w:hAnsi="gobCL"/>
          <w:color w:val="000000" w:themeColor="text1"/>
          <w:spacing w:val="-8"/>
        </w:rPr>
        <w:t xml:space="preserve"> </w:t>
      </w:r>
      <w:r w:rsidRPr="00AB7DE9">
        <w:rPr>
          <w:rFonts w:ascii="gobCL" w:hAnsi="gobCL"/>
          <w:color w:val="000000" w:themeColor="text1"/>
        </w:rPr>
        <w:t>servicio</w:t>
      </w:r>
      <w:r w:rsidRPr="00AB7DE9">
        <w:rPr>
          <w:rFonts w:ascii="gobCL" w:hAnsi="gobCL"/>
          <w:color w:val="000000" w:themeColor="text1"/>
          <w:spacing w:val="-8"/>
        </w:rPr>
        <w:t xml:space="preserve"> </w:t>
      </w:r>
      <w:r w:rsidRPr="00AB7DE9">
        <w:rPr>
          <w:rFonts w:ascii="gobCL" w:hAnsi="gobCL"/>
          <w:color w:val="000000" w:themeColor="text1"/>
        </w:rPr>
        <w:t>de</w:t>
      </w:r>
      <w:r w:rsidRPr="00AB7DE9">
        <w:rPr>
          <w:rFonts w:ascii="gobCL" w:hAnsi="gobCL"/>
          <w:color w:val="000000" w:themeColor="text1"/>
          <w:spacing w:val="-8"/>
        </w:rPr>
        <w:t xml:space="preserve"> </w:t>
      </w:r>
      <w:r w:rsidRPr="00AB7DE9">
        <w:rPr>
          <w:rFonts w:ascii="gobCL" w:hAnsi="gobCL"/>
          <w:color w:val="000000" w:themeColor="text1"/>
        </w:rPr>
        <w:t>transporte</w:t>
      </w:r>
      <w:r w:rsidRPr="00AB7DE9">
        <w:rPr>
          <w:rFonts w:ascii="gobCL" w:hAnsi="gobCL"/>
          <w:color w:val="000000" w:themeColor="text1"/>
          <w:spacing w:val="-8"/>
        </w:rPr>
        <w:t xml:space="preserve"> </w:t>
      </w:r>
      <w:r w:rsidRPr="00AB7DE9">
        <w:rPr>
          <w:rFonts w:ascii="gobCL" w:hAnsi="gobCL"/>
          <w:color w:val="000000" w:themeColor="text1"/>
        </w:rPr>
        <w:t>terrestre, interprovincial</w:t>
      </w:r>
      <w:r w:rsidRPr="00AB7DE9">
        <w:rPr>
          <w:rFonts w:ascii="gobCL" w:hAnsi="gobCL"/>
          <w:color w:val="000000" w:themeColor="text1"/>
          <w:spacing w:val="-11"/>
        </w:rPr>
        <w:t xml:space="preserve"> </w:t>
      </w:r>
      <w:r w:rsidRPr="00AB7DE9">
        <w:rPr>
          <w:rFonts w:ascii="gobCL" w:hAnsi="gobCL"/>
          <w:color w:val="000000" w:themeColor="text1"/>
        </w:rPr>
        <w:t>o</w:t>
      </w:r>
      <w:r w:rsidRPr="00AB7DE9">
        <w:rPr>
          <w:rFonts w:ascii="gobCL" w:hAnsi="gobCL"/>
          <w:color w:val="000000" w:themeColor="text1"/>
          <w:spacing w:val="-11"/>
        </w:rPr>
        <w:t xml:space="preserve"> </w:t>
      </w:r>
      <w:r w:rsidRPr="00AB7DE9">
        <w:rPr>
          <w:rFonts w:ascii="gobCL" w:hAnsi="gobCL"/>
          <w:color w:val="000000" w:themeColor="text1"/>
        </w:rPr>
        <w:t>interregional,</w:t>
      </w:r>
      <w:r w:rsidRPr="00AB7DE9">
        <w:rPr>
          <w:rFonts w:ascii="gobCL" w:hAnsi="gobCL"/>
          <w:color w:val="000000" w:themeColor="text1"/>
          <w:spacing w:val="-11"/>
        </w:rPr>
        <w:t xml:space="preserve"> </w:t>
      </w:r>
      <w:r w:rsidRPr="00AB7DE9">
        <w:rPr>
          <w:rFonts w:ascii="gobCL" w:hAnsi="gobCL"/>
          <w:color w:val="000000" w:themeColor="text1"/>
        </w:rPr>
        <w:t>guiado</w:t>
      </w:r>
      <w:r w:rsidRPr="00AB7DE9">
        <w:rPr>
          <w:rFonts w:ascii="gobCL" w:hAnsi="gobCL"/>
          <w:color w:val="000000" w:themeColor="text1"/>
          <w:spacing w:val="-10"/>
        </w:rPr>
        <w:t xml:space="preserve"> </w:t>
      </w:r>
      <w:r w:rsidRPr="00AB7DE9">
        <w:rPr>
          <w:rFonts w:ascii="gobCL" w:hAnsi="gobCL"/>
          <w:color w:val="000000" w:themeColor="text1"/>
        </w:rPr>
        <w:t>sobre</w:t>
      </w:r>
      <w:r w:rsidRPr="00AB7DE9">
        <w:rPr>
          <w:rFonts w:ascii="gobCL" w:hAnsi="gobCL"/>
          <w:color w:val="000000" w:themeColor="text1"/>
          <w:spacing w:val="-11"/>
        </w:rPr>
        <w:t xml:space="preserve"> </w:t>
      </w:r>
      <w:r w:rsidRPr="00AB7DE9">
        <w:rPr>
          <w:rFonts w:ascii="gobCL" w:hAnsi="gobCL"/>
          <w:color w:val="000000" w:themeColor="text1"/>
        </w:rPr>
        <w:t>carriles</w:t>
      </w:r>
      <w:r w:rsidRPr="00AB7DE9">
        <w:rPr>
          <w:rFonts w:ascii="gobCL" w:hAnsi="gobCL"/>
          <w:color w:val="000000" w:themeColor="text1"/>
          <w:spacing w:val="-11"/>
        </w:rPr>
        <w:t xml:space="preserve"> </w:t>
      </w:r>
      <w:r w:rsidRPr="00AB7DE9">
        <w:rPr>
          <w:rFonts w:ascii="gobCL" w:hAnsi="gobCL"/>
          <w:color w:val="000000" w:themeColor="text1"/>
        </w:rPr>
        <w:t>o</w:t>
      </w:r>
      <w:r w:rsidRPr="00AB7DE9">
        <w:rPr>
          <w:rFonts w:ascii="gobCL" w:hAnsi="gobCL"/>
          <w:color w:val="000000" w:themeColor="text1"/>
          <w:spacing w:val="-11"/>
        </w:rPr>
        <w:t xml:space="preserve"> </w:t>
      </w:r>
      <w:r w:rsidRPr="00AB7DE9">
        <w:rPr>
          <w:rFonts w:ascii="gobCL" w:hAnsi="gobCL"/>
          <w:color w:val="000000" w:themeColor="text1"/>
        </w:rPr>
        <w:t>rieles</w:t>
      </w:r>
      <w:r w:rsidRPr="00AB7DE9">
        <w:rPr>
          <w:rFonts w:ascii="gobCL" w:hAnsi="gobCL"/>
          <w:color w:val="000000" w:themeColor="text1"/>
          <w:spacing w:val="-10"/>
        </w:rPr>
        <w:t xml:space="preserve"> </w:t>
      </w:r>
      <w:r w:rsidRPr="00AB7DE9">
        <w:rPr>
          <w:rFonts w:ascii="gobCL" w:hAnsi="gobCL"/>
          <w:color w:val="000000" w:themeColor="text1"/>
        </w:rPr>
        <w:t>de</w:t>
      </w:r>
      <w:r w:rsidRPr="00AB7DE9">
        <w:rPr>
          <w:rFonts w:ascii="gobCL" w:hAnsi="gobCL"/>
          <w:color w:val="000000" w:themeColor="text1"/>
          <w:spacing w:val="-11"/>
        </w:rPr>
        <w:t xml:space="preserve"> </w:t>
      </w:r>
      <w:r w:rsidRPr="00AB7DE9">
        <w:rPr>
          <w:rFonts w:ascii="gobCL" w:hAnsi="gobCL"/>
          <w:color w:val="000000" w:themeColor="text1"/>
        </w:rPr>
        <w:t>cualquier</w:t>
      </w:r>
      <w:r w:rsidRPr="00AB7DE9">
        <w:rPr>
          <w:rFonts w:ascii="gobCL" w:hAnsi="gobCL"/>
          <w:color w:val="000000" w:themeColor="text1"/>
          <w:spacing w:val="-11"/>
        </w:rPr>
        <w:t xml:space="preserve"> </w:t>
      </w:r>
      <w:r w:rsidRPr="00AB7DE9">
        <w:rPr>
          <w:rFonts w:ascii="gobCL" w:hAnsi="gobCL"/>
          <w:color w:val="000000" w:themeColor="text1"/>
          <w:spacing w:val="-3"/>
        </w:rPr>
        <w:t xml:space="preserve">tipo, </w:t>
      </w:r>
      <w:r w:rsidRPr="00AB7DE9">
        <w:rPr>
          <w:rFonts w:ascii="gobCL" w:hAnsi="gobCL"/>
          <w:color w:val="000000" w:themeColor="text1"/>
        </w:rPr>
        <w:t>que hacen el camino o vía férrea sobre la cual circulan los trenes. Adicionalmente se podrán incluir los servicios de teleféricos y funiculares, los cuales realizan transporte de pasajeros por medio de cabinas o mediante sistema de líneas férreas localizadas en zonas de</w:t>
      </w:r>
      <w:r w:rsidRPr="00AB7DE9">
        <w:rPr>
          <w:rFonts w:ascii="gobCL" w:hAnsi="gobCL"/>
          <w:color w:val="000000" w:themeColor="text1"/>
          <w:spacing w:val="-5"/>
        </w:rPr>
        <w:t xml:space="preserve"> </w:t>
      </w:r>
      <w:r w:rsidRPr="00AB7DE9">
        <w:rPr>
          <w:rFonts w:ascii="gobCL" w:hAnsi="gobCL"/>
          <w:color w:val="000000" w:themeColor="text1"/>
        </w:rPr>
        <w:t>pendientes.</w:t>
      </w:r>
    </w:p>
    <w:p w14:paraId="296E5F8F" w14:textId="77777777" w:rsidR="008826D2" w:rsidRPr="00AB7DE9" w:rsidRDefault="008826D2" w:rsidP="00C3335F">
      <w:pPr>
        <w:pStyle w:val="Textoindependiente"/>
        <w:ind w:left="0"/>
        <w:jc w:val="left"/>
        <w:rPr>
          <w:rFonts w:ascii="gobCL" w:hAnsi="gobCL"/>
          <w:color w:val="000000" w:themeColor="text1"/>
          <w:sz w:val="22"/>
          <w:szCs w:val="22"/>
        </w:rPr>
      </w:pPr>
    </w:p>
    <w:p w14:paraId="6F1D39C6" w14:textId="004F0EAE" w:rsidR="008826D2" w:rsidRPr="00AB7DE9" w:rsidRDefault="008826D2" w:rsidP="00C3335F">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color w:val="000000" w:themeColor="text1"/>
        </w:rPr>
      </w:pPr>
      <w:r w:rsidRPr="00AB7DE9">
        <w:rPr>
          <w:rFonts w:ascii="gobCL" w:hAnsi="gobCL"/>
          <w:b/>
          <w:color w:val="000000" w:themeColor="text1"/>
        </w:rPr>
        <w:t>Servicio</w:t>
      </w:r>
      <w:r w:rsidRPr="00AB7DE9">
        <w:rPr>
          <w:rFonts w:ascii="gobCL" w:hAnsi="gobCL"/>
          <w:b/>
          <w:color w:val="000000" w:themeColor="text1"/>
          <w:spacing w:val="11"/>
        </w:rPr>
        <w:t xml:space="preserve"> </w:t>
      </w:r>
      <w:r w:rsidRPr="00AB7DE9">
        <w:rPr>
          <w:rFonts w:ascii="gobCL" w:hAnsi="gobCL"/>
          <w:b/>
          <w:color w:val="000000" w:themeColor="text1"/>
        </w:rPr>
        <w:t>de</w:t>
      </w:r>
      <w:r w:rsidRPr="00AB7DE9">
        <w:rPr>
          <w:rFonts w:ascii="gobCL" w:hAnsi="gobCL"/>
          <w:b/>
          <w:color w:val="000000" w:themeColor="text1"/>
          <w:spacing w:val="11"/>
        </w:rPr>
        <w:t xml:space="preserve"> </w:t>
      </w:r>
      <w:r w:rsidRPr="00AB7DE9">
        <w:rPr>
          <w:rFonts w:ascii="gobCL" w:hAnsi="gobCL"/>
          <w:b/>
          <w:color w:val="000000" w:themeColor="text1"/>
        </w:rPr>
        <w:t>arriendo</w:t>
      </w:r>
      <w:r w:rsidRPr="00AB7DE9">
        <w:rPr>
          <w:rFonts w:ascii="gobCL" w:hAnsi="gobCL"/>
          <w:b/>
          <w:color w:val="000000" w:themeColor="text1"/>
          <w:spacing w:val="12"/>
        </w:rPr>
        <w:t xml:space="preserve"> </w:t>
      </w:r>
      <w:r w:rsidRPr="00AB7DE9">
        <w:rPr>
          <w:rFonts w:ascii="gobCL" w:hAnsi="gobCL"/>
          <w:b/>
          <w:color w:val="000000" w:themeColor="text1"/>
        </w:rPr>
        <w:t>de</w:t>
      </w:r>
      <w:r w:rsidRPr="00AB7DE9">
        <w:rPr>
          <w:rFonts w:ascii="gobCL" w:hAnsi="gobCL"/>
          <w:b/>
          <w:color w:val="000000" w:themeColor="text1"/>
          <w:spacing w:val="11"/>
        </w:rPr>
        <w:t xml:space="preserve"> </w:t>
      </w:r>
      <w:r w:rsidRPr="00AB7DE9">
        <w:rPr>
          <w:rFonts w:ascii="gobCL" w:hAnsi="gobCL"/>
          <w:b/>
          <w:color w:val="000000" w:themeColor="text1"/>
        </w:rPr>
        <w:t>vehículos:</w:t>
      </w:r>
      <w:r w:rsidRPr="00AB7DE9">
        <w:rPr>
          <w:rFonts w:ascii="gobCL" w:hAnsi="gobCL"/>
          <w:b/>
          <w:color w:val="000000" w:themeColor="text1"/>
          <w:spacing w:val="11"/>
        </w:rPr>
        <w:t xml:space="preserve"> </w:t>
      </w:r>
      <w:r w:rsidRPr="00AB7DE9">
        <w:rPr>
          <w:rFonts w:ascii="gobCL" w:hAnsi="gobCL"/>
          <w:color w:val="000000" w:themeColor="text1"/>
        </w:rPr>
        <w:t>comprende</w:t>
      </w:r>
      <w:r w:rsidRPr="00AB7DE9">
        <w:rPr>
          <w:rFonts w:ascii="gobCL" w:hAnsi="gobCL"/>
          <w:color w:val="000000" w:themeColor="text1"/>
          <w:spacing w:val="11"/>
        </w:rPr>
        <w:t xml:space="preserve"> </w:t>
      </w:r>
      <w:r w:rsidRPr="00AB7DE9">
        <w:rPr>
          <w:rFonts w:ascii="gobCL" w:hAnsi="gobCL"/>
          <w:color w:val="000000" w:themeColor="text1"/>
        </w:rPr>
        <w:t>a</w:t>
      </w:r>
      <w:r w:rsidRPr="00AB7DE9">
        <w:rPr>
          <w:rFonts w:ascii="gobCL" w:hAnsi="gobCL"/>
          <w:color w:val="000000" w:themeColor="text1"/>
          <w:spacing w:val="12"/>
        </w:rPr>
        <w:t xml:space="preserve"> </w:t>
      </w:r>
      <w:r w:rsidRPr="00AB7DE9">
        <w:rPr>
          <w:rFonts w:ascii="gobCL" w:hAnsi="gobCL"/>
          <w:color w:val="000000" w:themeColor="text1"/>
        </w:rPr>
        <w:t>las</w:t>
      </w:r>
      <w:r w:rsidRPr="00AB7DE9">
        <w:rPr>
          <w:rFonts w:ascii="gobCL" w:hAnsi="gobCL"/>
          <w:color w:val="000000" w:themeColor="text1"/>
          <w:spacing w:val="11"/>
        </w:rPr>
        <w:t xml:space="preserve"> </w:t>
      </w:r>
      <w:r w:rsidRPr="00AB7DE9">
        <w:rPr>
          <w:rFonts w:ascii="gobCL" w:hAnsi="gobCL"/>
          <w:color w:val="000000" w:themeColor="text1"/>
        </w:rPr>
        <w:t>personas</w:t>
      </w:r>
      <w:r w:rsidRPr="00AB7DE9">
        <w:rPr>
          <w:rFonts w:ascii="gobCL" w:hAnsi="gobCL"/>
          <w:color w:val="000000" w:themeColor="text1"/>
          <w:spacing w:val="12"/>
        </w:rPr>
        <w:t xml:space="preserve"> </w:t>
      </w:r>
      <w:r w:rsidRPr="00AB7DE9">
        <w:rPr>
          <w:rFonts w:ascii="gobCL" w:hAnsi="gobCL"/>
          <w:color w:val="000000" w:themeColor="text1"/>
        </w:rPr>
        <w:t>naturales</w:t>
      </w:r>
      <w:r w:rsidRPr="00AB7DE9">
        <w:rPr>
          <w:rFonts w:ascii="gobCL" w:hAnsi="gobCL"/>
          <w:color w:val="000000" w:themeColor="text1"/>
          <w:spacing w:val="11"/>
        </w:rPr>
        <w:t xml:space="preserve"> </w:t>
      </w:r>
      <w:r w:rsidRPr="00AB7DE9">
        <w:rPr>
          <w:rFonts w:ascii="gobCL" w:hAnsi="gobCL"/>
          <w:color w:val="000000" w:themeColor="text1"/>
        </w:rPr>
        <w:t>o jurídicas que proveen el servicio de alquiler de automóviles, camionetas, van, furgones, motos, vehículos todo terreno u otro vehículo motorizado, sin conductor por horas, días u otros períodos de tiempo.</w:t>
      </w:r>
    </w:p>
    <w:p w14:paraId="4F3E4123" w14:textId="77777777" w:rsidR="008826D2" w:rsidRPr="00AB7DE9" w:rsidRDefault="008826D2" w:rsidP="00C3335F">
      <w:pPr>
        <w:pStyle w:val="Textoindependiente"/>
        <w:ind w:left="0"/>
        <w:jc w:val="left"/>
        <w:rPr>
          <w:rFonts w:ascii="gobCL" w:hAnsi="gobCL"/>
          <w:color w:val="000000" w:themeColor="text1"/>
          <w:sz w:val="22"/>
          <w:szCs w:val="22"/>
        </w:rPr>
      </w:pPr>
    </w:p>
    <w:p w14:paraId="2255BE3F" w14:textId="77777777" w:rsidR="008826D2" w:rsidRPr="00AB7DE9" w:rsidRDefault="008826D2" w:rsidP="00C3335F">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color w:val="000000" w:themeColor="text1"/>
        </w:rPr>
      </w:pPr>
      <w:r w:rsidRPr="00AB7DE9">
        <w:rPr>
          <w:rFonts w:ascii="gobCL" w:hAnsi="gobCL"/>
          <w:b/>
          <w:color w:val="000000" w:themeColor="text1"/>
        </w:rPr>
        <w:t xml:space="preserve">Servicios de turismo aventura: </w:t>
      </w:r>
      <w:r w:rsidRPr="00AB7DE9">
        <w:rPr>
          <w:rFonts w:ascii="gobCL" w:hAnsi="gobCL"/>
          <w:color w:val="000000" w:themeColor="text1"/>
        </w:rPr>
        <w:t xml:space="preserve">comprende a las personas naturales o jurídicas que realizan actividades específicas utilizando el entorno o </w:t>
      </w:r>
      <w:r w:rsidRPr="00AB7DE9">
        <w:rPr>
          <w:rFonts w:ascii="gobCL" w:hAnsi="gobCL"/>
          <w:color w:val="000000" w:themeColor="text1"/>
          <w:spacing w:val="-4"/>
        </w:rPr>
        <w:t>medio</w:t>
      </w:r>
      <w:r w:rsidRPr="00AB7DE9">
        <w:rPr>
          <w:rFonts w:ascii="gobCL" w:hAnsi="gobCL"/>
          <w:color w:val="000000" w:themeColor="text1"/>
          <w:spacing w:val="58"/>
        </w:rPr>
        <w:t xml:space="preserve"> </w:t>
      </w:r>
      <w:r w:rsidRPr="00AB7DE9">
        <w:rPr>
          <w:rFonts w:ascii="gobCL" w:hAnsi="gobCL"/>
          <w:color w:val="000000" w:themeColor="text1"/>
        </w:rPr>
        <w:t>natural como soporte físico y recurso para producir en los turistas determinadas emociones y sensaciones de descubrimiento y de exploración, y que implican cierto empeño, actividad física y riesgo controlado.</w:t>
      </w:r>
      <w:r w:rsidRPr="00AB7DE9">
        <w:rPr>
          <w:rFonts w:ascii="gobCL" w:hAnsi="gobCL"/>
          <w:color w:val="000000" w:themeColor="text1"/>
          <w:spacing w:val="-11"/>
        </w:rPr>
        <w:t xml:space="preserve"> </w:t>
      </w:r>
      <w:r w:rsidRPr="00AB7DE9">
        <w:rPr>
          <w:rFonts w:ascii="gobCL" w:hAnsi="gobCL"/>
          <w:color w:val="000000" w:themeColor="text1"/>
        </w:rPr>
        <w:t>Estos</w:t>
      </w:r>
      <w:r w:rsidRPr="00AB7DE9">
        <w:rPr>
          <w:rFonts w:ascii="gobCL" w:hAnsi="gobCL"/>
          <w:color w:val="000000" w:themeColor="text1"/>
          <w:spacing w:val="-11"/>
        </w:rPr>
        <w:t xml:space="preserve"> </w:t>
      </w:r>
      <w:r w:rsidRPr="00AB7DE9">
        <w:rPr>
          <w:rFonts w:ascii="gobCL" w:hAnsi="gobCL"/>
          <w:color w:val="000000" w:themeColor="text1"/>
        </w:rPr>
        <w:t>servicios</w:t>
      </w:r>
      <w:r w:rsidRPr="00AB7DE9">
        <w:rPr>
          <w:rFonts w:ascii="gobCL" w:hAnsi="gobCL"/>
          <w:color w:val="000000" w:themeColor="text1"/>
          <w:spacing w:val="-10"/>
        </w:rPr>
        <w:t xml:space="preserve"> </w:t>
      </w:r>
      <w:r w:rsidRPr="00AB7DE9">
        <w:rPr>
          <w:rFonts w:ascii="gobCL" w:hAnsi="gobCL"/>
          <w:color w:val="000000" w:themeColor="text1"/>
        </w:rPr>
        <w:t>pueden</w:t>
      </w:r>
      <w:r w:rsidRPr="00AB7DE9">
        <w:rPr>
          <w:rFonts w:ascii="gobCL" w:hAnsi="gobCL"/>
          <w:color w:val="000000" w:themeColor="text1"/>
          <w:spacing w:val="-11"/>
        </w:rPr>
        <w:t xml:space="preserve"> </w:t>
      </w:r>
      <w:r w:rsidRPr="00AB7DE9">
        <w:rPr>
          <w:rFonts w:ascii="gobCL" w:hAnsi="gobCL"/>
          <w:color w:val="000000" w:themeColor="text1"/>
        </w:rPr>
        <w:t>ser</w:t>
      </w:r>
      <w:r w:rsidRPr="00AB7DE9">
        <w:rPr>
          <w:rFonts w:ascii="gobCL" w:hAnsi="gobCL"/>
          <w:color w:val="000000" w:themeColor="text1"/>
          <w:spacing w:val="-11"/>
        </w:rPr>
        <w:t xml:space="preserve"> </w:t>
      </w:r>
      <w:r w:rsidRPr="00AB7DE9">
        <w:rPr>
          <w:rFonts w:ascii="gobCL" w:hAnsi="gobCL"/>
          <w:color w:val="000000" w:themeColor="text1"/>
        </w:rPr>
        <w:t>provistos</w:t>
      </w:r>
      <w:r w:rsidRPr="00AB7DE9">
        <w:rPr>
          <w:rFonts w:ascii="gobCL" w:hAnsi="gobCL"/>
          <w:color w:val="000000" w:themeColor="text1"/>
          <w:spacing w:val="-10"/>
        </w:rPr>
        <w:t xml:space="preserve"> </w:t>
      </w:r>
      <w:r w:rsidRPr="00AB7DE9">
        <w:rPr>
          <w:rFonts w:ascii="gobCL" w:hAnsi="gobCL"/>
          <w:color w:val="000000" w:themeColor="text1"/>
        </w:rPr>
        <w:t>por</w:t>
      </w:r>
      <w:r w:rsidRPr="00AB7DE9">
        <w:rPr>
          <w:rFonts w:ascii="gobCL" w:hAnsi="gobCL"/>
          <w:color w:val="000000" w:themeColor="text1"/>
          <w:spacing w:val="-11"/>
        </w:rPr>
        <w:t xml:space="preserve"> </w:t>
      </w:r>
      <w:r w:rsidRPr="00AB7DE9">
        <w:rPr>
          <w:rFonts w:ascii="gobCL" w:hAnsi="gobCL"/>
          <w:color w:val="000000" w:themeColor="text1"/>
        </w:rPr>
        <w:t>Guías</w:t>
      </w:r>
      <w:r w:rsidRPr="00AB7DE9">
        <w:rPr>
          <w:rFonts w:ascii="gobCL" w:hAnsi="gobCL"/>
          <w:color w:val="000000" w:themeColor="text1"/>
          <w:spacing w:val="-11"/>
        </w:rPr>
        <w:t xml:space="preserve"> </w:t>
      </w:r>
      <w:r w:rsidRPr="00AB7DE9">
        <w:rPr>
          <w:rFonts w:ascii="gobCL" w:hAnsi="gobCL"/>
          <w:color w:val="000000" w:themeColor="text1"/>
        </w:rPr>
        <w:t>de</w:t>
      </w:r>
      <w:r w:rsidRPr="00AB7DE9">
        <w:rPr>
          <w:rFonts w:ascii="gobCL" w:hAnsi="gobCL"/>
          <w:color w:val="000000" w:themeColor="text1"/>
          <w:spacing w:val="-10"/>
        </w:rPr>
        <w:t xml:space="preserve"> </w:t>
      </w:r>
      <w:r w:rsidRPr="00AB7DE9">
        <w:rPr>
          <w:rFonts w:ascii="gobCL" w:hAnsi="gobCL"/>
          <w:color w:val="000000" w:themeColor="text1"/>
        </w:rPr>
        <w:t>Turismo</w:t>
      </w:r>
      <w:r w:rsidRPr="00AB7DE9">
        <w:rPr>
          <w:rFonts w:ascii="gobCL" w:hAnsi="gobCL"/>
          <w:color w:val="000000" w:themeColor="text1"/>
          <w:spacing w:val="-11"/>
        </w:rPr>
        <w:t xml:space="preserve"> </w:t>
      </w:r>
      <w:r w:rsidRPr="00AB7DE9">
        <w:rPr>
          <w:rFonts w:ascii="gobCL" w:hAnsi="gobCL"/>
          <w:color w:val="000000" w:themeColor="text1"/>
        </w:rPr>
        <w:t>y/o</w:t>
      </w:r>
      <w:r w:rsidRPr="00AB7DE9">
        <w:rPr>
          <w:rFonts w:ascii="gobCL" w:hAnsi="gobCL"/>
          <w:color w:val="000000" w:themeColor="text1"/>
          <w:spacing w:val="-11"/>
        </w:rPr>
        <w:t xml:space="preserve"> </w:t>
      </w:r>
      <w:r w:rsidRPr="00AB7DE9">
        <w:rPr>
          <w:rFonts w:ascii="gobCL" w:hAnsi="gobCL"/>
          <w:color w:val="000000" w:themeColor="text1"/>
        </w:rPr>
        <w:t>Tour Operadores.</w:t>
      </w:r>
    </w:p>
    <w:p w14:paraId="4E704B41" w14:textId="77777777" w:rsidR="008826D2" w:rsidRPr="00AB7DE9" w:rsidRDefault="008826D2" w:rsidP="00C3335F">
      <w:pPr>
        <w:pStyle w:val="Textoindependiente"/>
        <w:ind w:left="0"/>
        <w:jc w:val="left"/>
        <w:rPr>
          <w:rFonts w:ascii="gobCL" w:hAnsi="gobCL"/>
          <w:color w:val="000000" w:themeColor="text1"/>
          <w:sz w:val="22"/>
          <w:szCs w:val="22"/>
        </w:rPr>
      </w:pPr>
    </w:p>
    <w:p w14:paraId="4503EAAF" w14:textId="77777777" w:rsidR="008826D2" w:rsidRPr="00AB7DE9" w:rsidRDefault="008826D2" w:rsidP="00C3335F">
      <w:pPr>
        <w:pStyle w:val="Prrafodelista"/>
        <w:widowControl w:val="0"/>
        <w:numPr>
          <w:ilvl w:val="0"/>
          <w:numId w:val="26"/>
        </w:numPr>
        <w:tabs>
          <w:tab w:val="left" w:pos="487"/>
        </w:tabs>
        <w:autoSpaceDE w:val="0"/>
        <w:autoSpaceDN w:val="0"/>
        <w:spacing w:after="0" w:line="240" w:lineRule="auto"/>
        <w:ind w:right="100" w:firstLine="0"/>
        <w:contextualSpacing w:val="0"/>
        <w:jc w:val="both"/>
        <w:rPr>
          <w:rFonts w:ascii="gobCL" w:hAnsi="gobCL"/>
          <w:color w:val="000000" w:themeColor="text1"/>
        </w:rPr>
      </w:pPr>
      <w:r w:rsidRPr="00AB7DE9">
        <w:rPr>
          <w:rFonts w:ascii="gobCL" w:hAnsi="gobCL"/>
          <w:b/>
          <w:color w:val="000000" w:themeColor="text1"/>
        </w:rPr>
        <w:t>Servicios deportivos</w:t>
      </w:r>
      <w:r w:rsidRPr="00AB7DE9">
        <w:rPr>
          <w:rFonts w:ascii="gobCL" w:hAnsi="gobCL"/>
          <w:color w:val="000000" w:themeColor="text1"/>
        </w:rPr>
        <w:t xml:space="preserve">: comprende a las personas naturales o jurídicas dedicadas al desarrollo de alguna actividad física ejercida como juego </w:t>
      </w:r>
      <w:r w:rsidRPr="00AB7DE9">
        <w:rPr>
          <w:rFonts w:ascii="gobCL" w:hAnsi="gobCL"/>
          <w:color w:val="000000" w:themeColor="text1"/>
          <w:spacing w:val="-12"/>
        </w:rPr>
        <w:t xml:space="preserve">o </w:t>
      </w:r>
      <w:r w:rsidRPr="00AB7DE9">
        <w:rPr>
          <w:rFonts w:ascii="gobCL" w:hAnsi="gobCL"/>
          <w:color w:val="000000" w:themeColor="text1"/>
        </w:rPr>
        <w:t xml:space="preserve">competición que no esté considerada dentro de los Servicios de Turismo Aventura. Este servicio incluye la organización y dirección de todo tipo de actividades deportivas al aire libre y bajo techo, con la participación </w:t>
      </w:r>
      <w:r w:rsidRPr="00AB7DE9">
        <w:rPr>
          <w:rFonts w:ascii="gobCL" w:hAnsi="gobCL"/>
          <w:color w:val="000000" w:themeColor="text1"/>
          <w:spacing w:val="-7"/>
        </w:rPr>
        <w:t xml:space="preserve">de </w:t>
      </w:r>
      <w:r w:rsidRPr="00AB7DE9">
        <w:rPr>
          <w:rFonts w:ascii="gobCL" w:hAnsi="gobCL"/>
          <w:color w:val="000000" w:themeColor="text1"/>
        </w:rPr>
        <w:t xml:space="preserve">profesionales y aficionados, así como la explotación de las instalaciones </w:t>
      </w:r>
      <w:r w:rsidRPr="00AB7DE9">
        <w:rPr>
          <w:rFonts w:ascii="gobCL" w:hAnsi="gobCL"/>
          <w:color w:val="000000" w:themeColor="text1"/>
          <w:spacing w:val="-7"/>
        </w:rPr>
        <w:t xml:space="preserve">en </w:t>
      </w:r>
      <w:r w:rsidRPr="00AB7DE9">
        <w:rPr>
          <w:rFonts w:ascii="gobCL" w:hAnsi="gobCL"/>
          <w:color w:val="000000" w:themeColor="text1"/>
        </w:rPr>
        <w:t>que se realizan tales</w:t>
      </w:r>
      <w:r w:rsidRPr="00AB7DE9">
        <w:rPr>
          <w:rFonts w:ascii="gobCL" w:hAnsi="gobCL"/>
          <w:color w:val="000000" w:themeColor="text1"/>
          <w:spacing w:val="-1"/>
        </w:rPr>
        <w:t xml:space="preserve"> </w:t>
      </w:r>
      <w:r w:rsidRPr="00AB7DE9">
        <w:rPr>
          <w:rFonts w:ascii="gobCL" w:hAnsi="gobCL"/>
          <w:color w:val="000000" w:themeColor="text1"/>
        </w:rPr>
        <w:t>actividades.</w:t>
      </w:r>
    </w:p>
    <w:p w14:paraId="424F0EE5" w14:textId="77777777" w:rsidR="008826D2" w:rsidRPr="00AB7DE9" w:rsidRDefault="008826D2" w:rsidP="00C3335F">
      <w:pPr>
        <w:pStyle w:val="Textoindependiente"/>
        <w:ind w:left="0"/>
        <w:jc w:val="left"/>
        <w:rPr>
          <w:rFonts w:ascii="gobCL" w:hAnsi="gobCL"/>
          <w:color w:val="000000" w:themeColor="text1"/>
          <w:sz w:val="22"/>
          <w:szCs w:val="22"/>
        </w:rPr>
      </w:pPr>
    </w:p>
    <w:p w14:paraId="6DFB406E" w14:textId="77777777" w:rsidR="008826D2" w:rsidRPr="00AB7DE9" w:rsidRDefault="008826D2" w:rsidP="00C3335F">
      <w:pPr>
        <w:pStyle w:val="Prrafodelista"/>
        <w:widowControl w:val="0"/>
        <w:numPr>
          <w:ilvl w:val="0"/>
          <w:numId w:val="26"/>
        </w:numPr>
        <w:tabs>
          <w:tab w:val="left" w:pos="323"/>
        </w:tabs>
        <w:autoSpaceDE w:val="0"/>
        <w:autoSpaceDN w:val="0"/>
        <w:spacing w:after="0" w:line="240" w:lineRule="auto"/>
        <w:ind w:right="100" w:firstLine="0"/>
        <w:contextualSpacing w:val="0"/>
        <w:jc w:val="both"/>
        <w:rPr>
          <w:rFonts w:ascii="gobCL" w:hAnsi="gobCL"/>
          <w:color w:val="000000" w:themeColor="text1"/>
        </w:rPr>
      </w:pPr>
      <w:r w:rsidRPr="00AB7DE9">
        <w:rPr>
          <w:rFonts w:ascii="gobCL" w:hAnsi="gobCL"/>
          <w:b/>
          <w:color w:val="000000" w:themeColor="text1"/>
        </w:rPr>
        <w:t>Servicios</w:t>
      </w:r>
      <w:r w:rsidRPr="00AB7DE9">
        <w:rPr>
          <w:rFonts w:ascii="gobCL" w:hAnsi="gobCL"/>
          <w:b/>
          <w:color w:val="000000" w:themeColor="text1"/>
          <w:spacing w:val="-14"/>
        </w:rPr>
        <w:t xml:space="preserve"> </w:t>
      </w:r>
      <w:r w:rsidRPr="00AB7DE9">
        <w:rPr>
          <w:rFonts w:ascii="gobCL" w:hAnsi="gobCL"/>
          <w:b/>
          <w:color w:val="000000" w:themeColor="text1"/>
        </w:rPr>
        <w:t>de</w:t>
      </w:r>
      <w:r w:rsidRPr="00AB7DE9">
        <w:rPr>
          <w:rFonts w:ascii="gobCL" w:hAnsi="gobCL"/>
          <w:b/>
          <w:color w:val="000000" w:themeColor="text1"/>
          <w:spacing w:val="-14"/>
        </w:rPr>
        <w:t xml:space="preserve"> </w:t>
      </w:r>
      <w:r w:rsidRPr="00AB7DE9">
        <w:rPr>
          <w:rFonts w:ascii="gobCL" w:hAnsi="gobCL"/>
          <w:b/>
          <w:color w:val="000000" w:themeColor="text1"/>
        </w:rPr>
        <w:t>esparcimiento</w:t>
      </w:r>
      <w:r w:rsidRPr="00AB7DE9">
        <w:rPr>
          <w:rFonts w:ascii="gobCL" w:hAnsi="gobCL"/>
          <w:color w:val="000000" w:themeColor="text1"/>
        </w:rPr>
        <w:t>:</w:t>
      </w:r>
      <w:r w:rsidRPr="00AB7DE9">
        <w:rPr>
          <w:rFonts w:ascii="gobCL" w:hAnsi="gobCL"/>
          <w:color w:val="000000" w:themeColor="text1"/>
          <w:spacing w:val="-13"/>
        </w:rPr>
        <w:t xml:space="preserve"> </w:t>
      </w:r>
      <w:r w:rsidRPr="00AB7DE9">
        <w:rPr>
          <w:rFonts w:ascii="gobCL" w:hAnsi="gobCL"/>
          <w:color w:val="000000" w:themeColor="text1"/>
        </w:rPr>
        <w:t>comprende</w:t>
      </w:r>
      <w:r w:rsidRPr="00AB7DE9">
        <w:rPr>
          <w:rFonts w:ascii="gobCL" w:hAnsi="gobCL"/>
          <w:color w:val="000000" w:themeColor="text1"/>
          <w:spacing w:val="-14"/>
        </w:rPr>
        <w:t xml:space="preserve"> </w:t>
      </w:r>
      <w:r w:rsidRPr="00AB7DE9">
        <w:rPr>
          <w:rFonts w:ascii="gobCL" w:hAnsi="gobCL"/>
          <w:color w:val="000000" w:themeColor="text1"/>
        </w:rPr>
        <w:t>a</w:t>
      </w:r>
      <w:r w:rsidRPr="00AB7DE9">
        <w:rPr>
          <w:rFonts w:ascii="gobCL" w:hAnsi="gobCL"/>
          <w:color w:val="000000" w:themeColor="text1"/>
          <w:spacing w:val="-13"/>
        </w:rPr>
        <w:t xml:space="preserve"> </w:t>
      </w:r>
      <w:r w:rsidRPr="00AB7DE9">
        <w:rPr>
          <w:rFonts w:ascii="gobCL" w:hAnsi="gobCL"/>
          <w:color w:val="000000" w:themeColor="text1"/>
        </w:rPr>
        <w:t>las</w:t>
      </w:r>
      <w:r w:rsidRPr="00AB7DE9">
        <w:rPr>
          <w:rFonts w:ascii="gobCL" w:hAnsi="gobCL"/>
          <w:color w:val="000000" w:themeColor="text1"/>
          <w:spacing w:val="-14"/>
        </w:rPr>
        <w:t xml:space="preserve"> </w:t>
      </w:r>
      <w:r w:rsidRPr="00AB7DE9">
        <w:rPr>
          <w:rFonts w:ascii="gobCL" w:hAnsi="gobCL"/>
          <w:color w:val="000000" w:themeColor="text1"/>
        </w:rPr>
        <w:t>personas</w:t>
      </w:r>
      <w:r w:rsidRPr="00AB7DE9">
        <w:rPr>
          <w:rFonts w:ascii="gobCL" w:hAnsi="gobCL"/>
          <w:color w:val="000000" w:themeColor="text1"/>
          <w:spacing w:val="-13"/>
        </w:rPr>
        <w:t xml:space="preserve"> </w:t>
      </w:r>
      <w:r w:rsidRPr="00AB7DE9">
        <w:rPr>
          <w:rFonts w:ascii="gobCL" w:hAnsi="gobCL"/>
          <w:color w:val="000000" w:themeColor="text1"/>
        </w:rPr>
        <w:t>naturales</w:t>
      </w:r>
      <w:r w:rsidRPr="00AB7DE9">
        <w:rPr>
          <w:rFonts w:ascii="gobCL" w:hAnsi="gobCL"/>
          <w:color w:val="000000" w:themeColor="text1"/>
          <w:spacing w:val="-14"/>
        </w:rPr>
        <w:t xml:space="preserve"> </w:t>
      </w:r>
      <w:r w:rsidRPr="00AB7DE9">
        <w:rPr>
          <w:rFonts w:ascii="gobCL" w:hAnsi="gobCL"/>
          <w:color w:val="000000" w:themeColor="text1"/>
        </w:rPr>
        <w:t>o</w:t>
      </w:r>
      <w:r w:rsidRPr="00AB7DE9">
        <w:rPr>
          <w:rFonts w:ascii="gobCL" w:hAnsi="gobCL"/>
          <w:color w:val="000000" w:themeColor="text1"/>
          <w:spacing w:val="-13"/>
        </w:rPr>
        <w:t xml:space="preserve"> </w:t>
      </w:r>
      <w:r w:rsidRPr="00AB7DE9">
        <w:rPr>
          <w:rFonts w:ascii="gobCL" w:hAnsi="gobCL"/>
          <w:color w:val="000000" w:themeColor="text1"/>
        </w:rPr>
        <w:t xml:space="preserve">jurídicas dedicadas a la recreación, diversión y entretenimiento de las personas. Dicha actividad comprende </w:t>
      </w:r>
      <w:r w:rsidRPr="00AB7DE9">
        <w:rPr>
          <w:rFonts w:ascii="gobCL" w:hAnsi="gobCL"/>
          <w:color w:val="000000" w:themeColor="text1"/>
        </w:rPr>
        <w:lastRenderedPageBreak/>
        <w:t>las actividades relacionadas con parques de atracciones</w:t>
      </w:r>
      <w:r w:rsidRPr="00AB7DE9">
        <w:rPr>
          <w:rFonts w:ascii="gobCL" w:hAnsi="gobCL"/>
          <w:color w:val="000000" w:themeColor="text1"/>
          <w:spacing w:val="-10"/>
        </w:rPr>
        <w:t xml:space="preserve"> </w:t>
      </w:r>
      <w:r w:rsidRPr="00AB7DE9">
        <w:rPr>
          <w:rFonts w:ascii="gobCL" w:hAnsi="gobCL"/>
          <w:color w:val="000000" w:themeColor="text1"/>
        </w:rPr>
        <w:t>y</w:t>
      </w:r>
      <w:r w:rsidRPr="00AB7DE9">
        <w:rPr>
          <w:rFonts w:ascii="gobCL" w:hAnsi="gobCL"/>
          <w:color w:val="000000" w:themeColor="text1"/>
          <w:spacing w:val="-9"/>
        </w:rPr>
        <w:t xml:space="preserve"> </w:t>
      </w:r>
      <w:r w:rsidRPr="00AB7DE9">
        <w:rPr>
          <w:rFonts w:ascii="gobCL" w:hAnsi="gobCL"/>
          <w:color w:val="000000" w:themeColor="text1"/>
        </w:rPr>
        <w:t>temáticos;</w:t>
      </w:r>
      <w:r w:rsidRPr="00AB7DE9">
        <w:rPr>
          <w:rFonts w:ascii="gobCL" w:hAnsi="gobCL"/>
          <w:color w:val="000000" w:themeColor="text1"/>
          <w:spacing w:val="-9"/>
        </w:rPr>
        <w:t xml:space="preserve"> </w:t>
      </w:r>
      <w:r w:rsidRPr="00AB7DE9">
        <w:rPr>
          <w:rFonts w:ascii="gobCL" w:hAnsi="gobCL"/>
          <w:color w:val="000000" w:themeColor="text1"/>
        </w:rPr>
        <w:t>casinos</w:t>
      </w:r>
      <w:r w:rsidRPr="00AB7DE9">
        <w:rPr>
          <w:rFonts w:ascii="gobCL" w:hAnsi="gobCL"/>
          <w:color w:val="000000" w:themeColor="text1"/>
          <w:spacing w:val="-9"/>
        </w:rPr>
        <w:t xml:space="preserve"> </w:t>
      </w:r>
      <w:r w:rsidRPr="00AB7DE9">
        <w:rPr>
          <w:rFonts w:ascii="gobCL" w:hAnsi="gobCL"/>
          <w:color w:val="000000" w:themeColor="text1"/>
        </w:rPr>
        <w:t>de</w:t>
      </w:r>
      <w:r w:rsidRPr="00AB7DE9">
        <w:rPr>
          <w:rFonts w:ascii="gobCL" w:hAnsi="gobCL"/>
          <w:color w:val="000000" w:themeColor="text1"/>
          <w:spacing w:val="-9"/>
        </w:rPr>
        <w:t xml:space="preserve"> </w:t>
      </w:r>
      <w:r w:rsidRPr="00AB7DE9">
        <w:rPr>
          <w:rFonts w:ascii="gobCL" w:hAnsi="gobCL"/>
          <w:color w:val="000000" w:themeColor="text1"/>
        </w:rPr>
        <w:t>juegos</w:t>
      </w:r>
      <w:r w:rsidRPr="00AB7DE9">
        <w:rPr>
          <w:rFonts w:ascii="gobCL" w:hAnsi="gobCL"/>
          <w:color w:val="000000" w:themeColor="text1"/>
          <w:spacing w:val="-9"/>
        </w:rPr>
        <w:t xml:space="preserve"> </w:t>
      </w:r>
      <w:r w:rsidRPr="00AB7DE9">
        <w:rPr>
          <w:rFonts w:ascii="gobCL" w:hAnsi="gobCL"/>
          <w:color w:val="000000" w:themeColor="text1"/>
        </w:rPr>
        <w:t>regulados</w:t>
      </w:r>
      <w:r w:rsidRPr="00AB7DE9">
        <w:rPr>
          <w:rFonts w:ascii="gobCL" w:hAnsi="gobCL"/>
          <w:color w:val="000000" w:themeColor="text1"/>
          <w:spacing w:val="-9"/>
        </w:rPr>
        <w:t xml:space="preserve"> </w:t>
      </w:r>
      <w:r w:rsidRPr="00AB7DE9">
        <w:rPr>
          <w:rFonts w:ascii="gobCL" w:hAnsi="gobCL"/>
          <w:color w:val="000000" w:themeColor="text1"/>
        </w:rPr>
        <w:t>por</w:t>
      </w:r>
      <w:r w:rsidRPr="00AB7DE9">
        <w:rPr>
          <w:rFonts w:ascii="gobCL" w:hAnsi="gobCL"/>
          <w:color w:val="000000" w:themeColor="text1"/>
          <w:spacing w:val="-9"/>
        </w:rPr>
        <w:t xml:space="preserve"> </w:t>
      </w:r>
      <w:r w:rsidRPr="00AB7DE9">
        <w:rPr>
          <w:rFonts w:ascii="gobCL" w:hAnsi="gobCL"/>
          <w:color w:val="000000" w:themeColor="text1"/>
        </w:rPr>
        <w:t>la</w:t>
      </w:r>
      <w:r w:rsidRPr="00AB7DE9">
        <w:rPr>
          <w:rFonts w:ascii="gobCL" w:hAnsi="gobCL"/>
          <w:color w:val="000000" w:themeColor="text1"/>
          <w:spacing w:val="-9"/>
        </w:rPr>
        <w:t xml:space="preserve"> </w:t>
      </w:r>
      <w:r w:rsidRPr="00AB7DE9">
        <w:rPr>
          <w:rFonts w:ascii="gobCL" w:hAnsi="gobCL"/>
          <w:color w:val="000000" w:themeColor="text1"/>
        </w:rPr>
        <w:t>ley</w:t>
      </w:r>
      <w:r w:rsidRPr="00AB7DE9">
        <w:rPr>
          <w:rFonts w:ascii="gobCL" w:hAnsi="gobCL"/>
          <w:color w:val="000000" w:themeColor="text1"/>
          <w:spacing w:val="-9"/>
        </w:rPr>
        <w:t xml:space="preserve"> </w:t>
      </w:r>
      <w:r w:rsidRPr="00AB7DE9">
        <w:rPr>
          <w:rFonts w:ascii="gobCL" w:hAnsi="gobCL"/>
          <w:color w:val="000000" w:themeColor="text1"/>
        </w:rPr>
        <w:t>19.995;</w:t>
      </w:r>
      <w:r w:rsidRPr="00AB7DE9">
        <w:rPr>
          <w:rFonts w:ascii="gobCL" w:hAnsi="gobCL"/>
          <w:color w:val="000000" w:themeColor="text1"/>
          <w:spacing w:val="-9"/>
        </w:rPr>
        <w:t xml:space="preserve"> </w:t>
      </w:r>
      <w:r w:rsidRPr="00AB7DE9">
        <w:rPr>
          <w:rFonts w:ascii="gobCL" w:hAnsi="gobCL"/>
          <w:color w:val="000000" w:themeColor="text1"/>
        </w:rPr>
        <w:t>entre otras.</w:t>
      </w:r>
    </w:p>
    <w:p w14:paraId="5AE3A29D" w14:textId="77777777" w:rsidR="008826D2" w:rsidRPr="00AB7DE9" w:rsidRDefault="008826D2" w:rsidP="00C3335F">
      <w:pPr>
        <w:pStyle w:val="Textoindependiente"/>
        <w:ind w:left="0"/>
        <w:jc w:val="left"/>
        <w:rPr>
          <w:rFonts w:ascii="gobCL" w:hAnsi="gobCL"/>
          <w:color w:val="000000" w:themeColor="text1"/>
          <w:sz w:val="22"/>
          <w:szCs w:val="22"/>
        </w:rPr>
      </w:pPr>
    </w:p>
    <w:p w14:paraId="69E2352D" w14:textId="77777777" w:rsidR="008826D2" w:rsidRPr="00AB7DE9" w:rsidRDefault="008826D2" w:rsidP="00C3335F">
      <w:pPr>
        <w:pStyle w:val="Prrafodelista"/>
        <w:widowControl w:val="0"/>
        <w:numPr>
          <w:ilvl w:val="0"/>
          <w:numId w:val="26"/>
        </w:numPr>
        <w:tabs>
          <w:tab w:val="left" w:pos="492"/>
        </w:tabs>
        <w:autoSpaceDE w:val="0"/>
        <w:autoSpaceDN w:val="0"/>
        <w:spacing w:after="0" w:line="240" w:lineRule="auto"/>
        <w:ind w:right="100" w:firstLine="0"/>
        <w:contextualSpacing w:val="0"/>
        <w:jc w:val="both"/>
        <w:rPr>
          <w:rFonts w:ascii="gobCL" w:hAnsi="gobCL"/>
          <w:color w:val="000000" w:themeColor="text1"/>
        </w:rPr>
      </w:pPr>
      <w:r w:rsidRPr="00AB7DE9">
        <w:rPr>
          <w:rFonts w:ascii="gobCL" w:hAnsi="gobCL"/>
          <w:b/>
          <w:color w:val="000000" w:themeColor="text1"/>
        </w:rPr>
        <w:t>Servicios</w:t>
      </w:r>
      <w:r w:rsidRPr="00AB7DE9">
        <w:rPr>
          <w:rFonts w:ascii="gobCL" w:hAnsi="gobCL"/>
          <w:b/>
          <w:color w:val="000000" w:themeColor="text1"/>
          <w:spacing w:val="-13"/>
        </w:rPr>
        <w:t xml:space="preserve"> </w:t>
      </w:r>
      <w:r w:rsidRPr="00AB7DE9">
        <w:rPr>
          <w:rFonts w:ascii="gobCL" w:hAnsi="gobCL"/>
          <w:b/>
          <w:color w:val="000000" w:themeColor="text1"/>
        </w:rPr>
        <w:t>de</w:t>
      </w:r>
      <w:r w:rsidRPr="00AB7DE9">
        <w:rPr>
          <w:rFonts w:ascii="gobCL" w:hAnsi="gobCL"/>
          <w:b/>
          <w:color w:val="000000" w:themeColor="text1"/>
          <w:spacing w:val="-13"/>
        </w:rPr>
        <w:t xml:space="preserve"> </w:t>
      </w:r>
      <w:r w:rsidRPr="00AB7DE9">
        <w:rPr>
          <w:rFonts w:ascii="gobCL" w:hAnsi="gobCL"/>
          <w:b/>
          <w:color w:val="000000" w:themeColor="text1"/>
        </w:rPr>
        <w:t>producción</w:t>
      </w:r>
      <w:r w:rsidRPr="00AB7DE9">
        <w:rPr>
          <w:rFonts w:ascii="gobCL" w:hAnsi="gobCL"/>
          <w:b/>
          <w:color w:val="000000" w:themeColor="text1"/>
          <w:spacing w:val="-12"/>
        </w:rPr>
        <w:t xml:space="preserve"> </w:t>
      </w:r>
      <w:r w:rsidRPr="00AB7DE9">
        <w:rPr>
          <w:rFonts w:ascii="gobCL" w:hAnsi="gobCL"/>
          <w:b/>
          <w:color w:val="000000" w:themeColor="text1"/>
        </w:rPr>
        <w:t>artesanal:</w:t>
      </w:r>
      <w:r w:rsidRPr="00AB7DE9">
        <w:rPr>
          <w:rFonts w:ascii="gobCL" w:hAnsi="gobCL"/>
          <w:b/>
          <w:color w:val="000000" w:themeColor="text1"/>
          <w:spacing w:val="-13"/>
        </w:rPr>
        <w:t xml:space="preserve"> </w:t>
      </w:r>
      <w:r w:rsidRPr="00AB7DE9">
        <w:rPr>
          <w:rFonts w:ascii="gobCL" w:hAnsi="gobCL"/>
          <w:color w:val="000000" w:themeColor="text1"/>
        </w:rPr>
        <w:t>comprende</w:t>
      </w:r>
      <w:r w:rsidRPr="00AB7DE9">
        <w:rPr>
          <w:rFonts w:ascii="gobCL" w:hAnsi="gobCL"/>
          <w:color w:val="000000" w:themeColor="text1"/>
          <w:spacing w:val="-13"/>
        </w:rPr>
        <w:t xml:space="preserve"> </w:t>
      </w:r>
      <w:r w:rsidRPr="00AB7DE9">
        <w:rPr>
          <w:rFonts w:ascii="gobCL" w:hAnsi="gobCL"/>
          <w:color w:val="000000" w:themeColor="text1"/>
        </w:rPr>
        <w:t>a</w:t>
      </w:r>
      <w:r w:rsidRPr="00AB7DE9">
        <w:rPr>
          <w:rFonts w:ascii="gobCL" w:hAnsi="gobCL"/>
          <w:color w:val="000000" w:themeColor="text1"/>
          <w:spacing w:val="-12"/>
        </w:rPr>
        <w:t xml:space="preserve"> </w:t>
      </w:r>
      <w:r w:rsidRPr="00AB7DE9">
        <w:rPr>
          <w:rFonts w:ascii="gobCL" w:hAnsi="gobCL"/>
          <w:color w:val="000000" w:themeColor="text1"/>
        </w:rPr>
        <w:t>las</w:t>
      </w:r>
      <w:r w:rsidRPr="00AB7DE9">
        <w:rPr>
          <w:rFonts w:ascii="gobCL" w:hAnsi="gobCL"/>
          <w:color w:val="000000" w:themeColor="text1"/>
          <w:spacing w:val="-13"/>
        </w:rPr>
        <w:t xml:space="preserve"> </w:t>
      </w:r>
      <w:r w:rsidRPr="00AB7DE9">
        <w:rPr>
          <w:rFonts w:ascii="gobCL" w:hAnsi="gobCL"/>
          <w:color w:val="000000" w:themeColor="text1"/>
        </w:rPr>
        <w:t>personas</w:t>
      </w:r>
      <w:r w:rsidRPr="00AB7DE9">
        <w:rPr>
          <w:rFonts w:ascii="gobCL" w:hAnsi="gobCL"/>
          <w:color w:val="000000" w:themeColor="text1"/>
          <w:spacing w:val="-12"/>
        </w:rPr>
        <w:t xml:space="preserve"> </w:t>
      </w:r>
      <w:r w:rsidRPr="00AB7DE9">
        <w:rPr>
          <w:rFonts w:ascii="gobCL" w:hAnsi="gobCL"/>
          <w:color w:val="000000" w:themeColor="text1"/>
        </w:rPr>
        <w:t>naturales o jurídicas que comercializan y exhiben productos y objetos elaborados manualmente a pequeña escala. Se clasifican</w:t>
      </w:r>
      <w:r w:rsidRPr="00AB7DE9">
        <w:rPr>
          <w:rFonts w:ascii="gobCL" w:hAnsi="gobCL"/>
          <w:color w:val="000000" w:themeColor="text1"/>
          <w:spacing w:val="-2"/>
        </w:rPr>
        <w:t xml:space="preserve"> </w:t>
      </w:r>
      <w:r w:rsidRPr="00AB7DE9">
        <w:rPr>
          <w:rFonts w:ascii="gobCL" w:hAnsi="gobCL"/>
          <w:color w:val="000000" w:themeColor="text1"/>
        </w:rPr>
        <w:t>en:</w:t>
      </w:r>
    </w:p>
    <w:p w14:paraId="261EFEE1" w14:textId="77777777" w:rsidR="008826D2" w:rsidRPr="00AB7DE9" w:rsidRDefault="008826D2" w:rsidP="00C3335F">
      <w:pPr>
        <w:pStyle w:val="Textoindependiente"/>
        <w:ind w:left="0"/>
        <w:jc w:val="left"/>
        <w:rPr>
          <w:rFonts w:ascii="gobCL" w:hAnsi="gobCL"/>
          <w:color w:val="000000" w:themeColor="text1"/>
          <w:sz w:val="22"/>
          <w:szCs w:val="22"/>
        </w:rPr>
      </w:pPr>
    </w:p>
    <w:p w14:paraId="0E24B710" w14:textId="77777777" w:rsidR="008826D2" w:rsidRPr="00AB7DE9" w:rsidRDefault="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color w:val="000000" w:themeColor="text1"/>
        </w:rPr>
      </w:pPr>
      <w:r w:rsidRPr="00AB7DE9">
        <w:rPr>
          <w:rFonts w:ascii="gobCL" w:hAnsi="gobCL"/>
          <w:color w:val="000000" w:themeColor="text1"/>
        </w:rPr>
        <w:t xml:space="preserve">Servicios de artesanía tradicional y/o contemporánea chilena: comprende a personas naturales o jurídicas que venden y/o exhiben artesanía tradicional y/o contemporánea </w:t>
      </w:r>
      <w:r w:rsidRPr="00AB7DE9">
        <w:rPr>
          <w:rFonts w:ascii="gobCL" w:hAnsi="gobCL"/>
          <w:color w:val="000000" w:themeColor="text1"/>
          <w:spacing w:val="-3"/>
        </w:rPr>
        <w:t>chilena.</w:t>
      </w:r>
    </w:p>
    <w:p w14:paraId="318F9291" w14:textId="77777777" w:rsidR="008826D2" w:rsidRPr="00AB7DE9" w:rsidRDefault="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color w:val="000000" w:themeColor="text1"/>
        </w:rPr>
      </w:pPr>
      <w:r w:rsidRPr="00AB7DE9">
        <w:rPr>
          <w:rFonts w:ascii="gobCL" w:hAnsi="gobCL"/>
          <w:color w:val="000000" w:themeColor="text1"/>
        </w:rPr>
        <w:t>Servicios de artesanía extranjera: comprende a personas naturales o jurídicas que venden y/o exhiben artesanía no comprendidas en la letra anterior.</w:t>
      </w:r>
    </w:p>
    <w:p w14:paraId="6BF68F87" w14:textId="77777777" w:rsidR="008826D2" w:rsidRPr="00AB7DE9" w:rsidRDefault="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color w:val="000000" w:themeColor="text1"/>
        </w:rPr>
      </w:pPr>
      <w:r w:rsidRPr="00AB7DE9">
        <w:rPr>
          <w:rFonts w:ascii="gobCL" w:hAnsi="gobCL"/>
          <w:color w:val="000000" w:themeColor="text1"/>
        </w:rPr>
        <w:t>Servicios de productos agroelaborados: comprende a personas naturales o jurídicas que venden y/o exhiben productos elaborados a partir de insumos agrícolas, tales como alimentos, licores, cosméticos o productos para el bienestar personal.</w:t>
      </w:r>
    </w:p>
    <w:p w14:paraId="5EF7BC88" w14:textId="62D835D1" w:rsidR="008826D2" w:rsidRPr="00AB7DE9" w:rsidRDefault="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color w:val="000000" w:themeColor="text1"/>
        </w:rPr>
      </w:pPr>
      <w:r w:rsidRPr="00AB7DE9">
        <w:rPr>
          <w:rFonts w:ascii="gobCL" w:hAnsi="gobCL"/>
          <w:color w:val="000000" w:themeColor="text1"/>
        </w:rPr>
        <w:t>Manualidades:</w:t>
      </w:r>
      <w:r w:rsidRPr="00AB7DE9">
        <w:rPr>
          <w:rFonts w:ascii="gobCL" w:hAnsi="gobCL"/>
          <w:color w:val="000000" w:themeColor="text1"/>
          <w:spacing w:val="15"/>
        </w:rPr>
        <w:t xml:space="preserve"> </w:t>
      </w:r>
      <w:r w:rsidRPr="00AB7DE9">
        <w:rPr>
          <w:rFonts w:ascii="gobCL" w:hAnsi="gobCL"/>
          <w:color w:val="000000" w:themeColor="text1"/>
        </w:rPr>
        <w:t>comprende</w:t>
      </w:r>
      <w:r w:rsidRPr="00AB7DE9">
        <w:rPr>
          <w:rFonts w:ascii="gobCL" w:hAnsi="gobCL"/>
          <w:color w:val="000000" w:themeColor="text1"/>
          <w:spacing w:val="16"/>
        </w:rPr>
        <w:t xml:space="preserve"> </w:t>
      </w:r>
      <w:r w:rsidRPr="00AB7DE9">
        <w:rPr>
          <w:rFonts w:ascii="gobCL" w:hAnsi="gobCL"/>
          <w:color w:val="000000" w:themeColor="text1"/>
        </w:rPr>
        <w:t>a</w:t>
      </w:r>
      <w:r w:rsidRPr="00AB7DE9">
        <w:rPr>
          <w:rFonts w:ascii="gobCL" w:hAnsi="gobCL"/>
          <w:color w:val="000000" w:themeColor="text1"/>
          <w:spacing w:val="16"/>
        </w:rPr>
        <w:t xml:space="preserve"> </w:t>
      </w:r>
      <w:r w:rsidRPr="00AB7DE9">
        <w:rPr>
          <w:rFonts w:ascii="gobCL" w:hAnsi="gobCL"/>
          <w:color w:val="000000" w:themeColor="text1"/>
        </w:rPr>
        <w:t>personas</w:t>
      </w:r>
      <w:r w:rsidRPr="00AB7DE9">
        <w:rPr>
          <w:rFonts w:ascii="gobCL" w:hAnsi="gobCL"/>
          <w:color w:val="000000" w:themeColor="text1"/>
          <w:spacing w:val="15"/>
        </w:rPr>
        <w:t xml:space="preserve"> </w:t>
      </w:r>
      <w:r w:rsidRPr="00AB7DE9">
        <w:rPr>
          <w:rFonts w:ascii="gobCL" w:hAnsi="gobCL"/>
          <w:color w:val="000000" w:themeColor="text1"/>
        </w:rPr>
        <w:t>naturales</w:t>
      </w:r>
      <w:r w:rsidRPr="00AB7DE9">
        <w:rPr>
          <w:rFonts w:ascii="gobCL" w:hAnsi="gobCL"/>
          <w:color w:val="000000" w:themeColor="text1"/>
          <w:spacing w:val="16"/>
        </w:rPr>
        <w:t xml:space="preserve"> </w:t>
      </w:r>
      <w:r w:rsidRPr="00AB7DE9">
        <w:rPr>
          <w:rFonts w:ascii="gobCL" w:hAnsi="gobCL"/>
          <w:color w:val="000000" w:themeColor="text1"/>
        </w:rPr>
        <w:t>o</w:t>
      </w:r>
      <w:r w:rsidRPr="00AB7DE9">
        <w:rPr>
          <w:rFonts w:ascii="gobCL" w:hAnsi="gobCL"/>
          <w:color w:val="000000" w:themeColor="text1"/>
          <w:spacing w:val="16"/>
        </w:rPr>
        <w:t xml:space="preserve"> </w:t>
      </w:r>
      <w:r w:rsidRPr="00AB7DE9">
        <w:rPr>
          <w:rFonts w:ascii="gobCL" w:hAnsi="gobCL"/>
          <w:color w:val="000000" w:themeColor="text1"/>
        </w:rPr>
        <w:t>jurídicas</w:t>
      </w:r>
      <w:r w:rsidRPr="00AB7DE9">
        <w:rPr>
          <w:rFonts w:ascii="gobCL" w:hAnsi="gobCL"/>
          <w:color w:val="000000" w:themeColor="text1"/>
          <w:spacing w:val="16"/>
        </w:rPr>
        <w:t xml:space="preserve"> </w:t>
      </w:r>
      <w:r w:rsidRPr="00AB7DE9">
        <w:rPr>
          <w:rFonts w:ascii="gobCL" w:hAnsi="gobCL"/>
          <w:color w:val="000000" w:themeColor="text1"/>
        </w:rPr>
        <w:t>que venden y/o exhiben trabajos realizados principalmente por la unión de elementos procesados o industriales, donde el uso de materiales no implica necesariamente una transformación de los mismos. En esta actividad se utilizan técnicas básicas, de rápida adopción, así como prototipos de referencias, sin que puedan ser consideradas artesanías.</w:t>
      </w:r>
    </w:p>
    <w:p w14:paraId="61088B71" w14:textId="77777777" w:rsidR="008826D2" w:rsidRPr="00AB7DE9" w:rsidRDefault="008826D2" w:rsidP="00C3335F">
      <w:pPr>
        <w:pStyle w:val="Textoindependiente"/>
        <w:ind w:left="851" w:hanging="567"/>
        <w:jc w:val="left"/>
        <w:rPr>
          <w:rFonts w:ascii="gobCL" w:hAnsi="gobCL"/>
          <w:color w:val="000000" w:themeColor="text1"/>
          <w:sz w:val="22"/>
          <w:szCs w:val="22"/>
        </w:rPr>
      </w:pPr>
    </w:p>
    <w:p w14:paraId="1FDA4652" w14:textId="77777777" w:rsidR="008826D2" w:rsidRPr="00AB7DE9" w:rsidRDefault="008826D2" w:rsidP="00C3335F">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color w:val="000000" w:themeColor="text1"/>
        </w:rPr>
      </w:pPr>
      <w:r w:rsidRPr="00AB7DE9">
        <w:rPr>
          <w:rFonts w:ascii="gobCL" w:hAnsi="gobCL"/>
          <w:b/>
          <w:color w:val="000000" w:themeColor="text1"/>
        </w:rPr>
        <w:t xml:space="preserve">Servicios de souvenir: </w:t>
      </w:r>
      <w:r w:rsidRPr="00AB7DE9">
        <w:rPr>
          <w:rFonts w:ascii="gobCL" w:hAnsi="gobCL"/>
          <w:color w:val="000000" w:themeColor="text1"/>
        </w:rPr>
        <w:t>comprenden a personas naturales o jurídica que ofrecen objetos que sirven como recuerdo de la visita a alg</w:t>
      </w:r>
      <w:r w:rsidRPr="00AB7DE9">
        <w:rPr>
          <w:rFonts w:ascii="gobCL" w:hAnsi="gobCL"/>
          <w:smallCaps/>
          <w:color w:val="000000" w:themeColor="text1"/>
        </w:rPr>
        <w:t>ú</w:t>
      </w:r>
      <w:r w:rsidRPr="00AB7DE9">
        <w:rPr>
          <w:rFonts w:ascii="gobCL" w:hAnsi="gobCL"/>
          <w:color w:val="000000" w:themeColor="text1"/>
        </w:rPr>
        <w:t xml:space="preserve">n lugar determinado, pudiendo utilizar para su elaboración maquinaria u </w:t>
      </w:r>
      <w:r w:rsidRPr="00AB7DE9">
        <w:rPr>
          <w:rFonts w:ascii="gobCL" w:hAnsi="gobCL"/>
          <w:color w:val="000000" w:themeColor="text1"/>
          <w:spacing w:val="-4"/>
        </w:rPr>
        <w:t xml:space="preserve">otra </w:t>
      </w:r>
      <w:r w:rsidRPr="00AB7DE9">
        <w:rPr>
          <w:rFonts w:ascii="gobCL" w:hAnsi="gobCL"/>
          <w:color w:val="000000" w:themeColor="text1"/>
        </w:rPr>
        <w:t>tecnología.</w:t>
      </w:r>
    </w:p>
    <w:p w14:paraId="13C86A38" w14:textId="77777777" w:rsidR="008826D2" w:rsidRPr="00AB7DE9" w:rsidRDefault="008826D2" w:rsidP="00C3335F">
      <w:pPr>
        <w:pStyle w:val="Textoindependiente"/>
        <w:ind w:left="0"/>
        <w:jc w:val="left"/>
        <w:rPr>
          <w:rFonts w:ascii="gobCL" w:hAnsi="gobCL"/>
          <w:color w:val="000000" w:themeColor="text1"/>
          <w:sz w:val="22"/>
          <w:szCs w:val="22"/>
        </w:rPr>
      </w:pPr>
    </w:p>
    <w:p w14:paraId="0A9FA330" w14:textId="77777777" w:rsidR="008826D2" w:rsidRPr="00AB7DE9" w:rsidRDefault="008826D2" w:rsidP="00C3335F">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color w:val="000000" w:themeColor="text1"/>
        </w:rPr>
      </w:pPr>
      <w:r w:rsidRPr="00AB7DE9">
        <w:rPr>
          <w:rFonts w:ascii="gobCL" w:hAnsi="gobCL"/>
          <w:b/>
          <w:color w:val="000000" w:themeColor="text1"/>
        </w:rPr>
        <w:t xml:space="preserve">Servicios culturales: </w:t>
      </w:r>
      <w:r w:rsidRPr="00AB7DE9">
        <w:rPr>
          <w:rFonts w:ascii="gobCL" w:hAnsi="gobCL"/>
          <w:color w:val="000000" w:themeColor="text1"/>
        </w:rPr>
        <w:t>comprende a personas naturales o jurídicas, que ofrecen bienes o servicios que, desde el punto de vista de su calidad, utilización o finalidad, encarnan o transmiten expresiones culturales. Este servicio incluye actividades creativas y artísticas; bibliotecas y archivos; museos y preservación de lugares y edificios históricos; y jardines botánicos, zoológicos y parques</w:t>
      </w:r>
      <w:r w:rsidRPr="00AB7DE9">
        <w:rPr>
          <w:rFonts w:ascii="gobCL" w:hAnsi="gobCL"/>
          <w:color w:val="000000" w:themeColor="text1"/>
          <w:spacing w:val="-1"/>
        </w:rPr>
        <w:t xml:space="preserve"> </w:t>
      </w:r>
      <w:r w:rsidRPr="00AB7DE9">
        <w:rPr>
          <w:rFonts w:ascii="gobCL" w:hAnsi="gobCL"/>
          <w:color w:val="000000" w:themeColor="text1"/>
        </w:rPr>
        <w:t>nacionales.</w:t>
      </w:r>
    </w:p>
    <w:p w14:paraId="0BD9291E" w14:textId="377EEC65" w:rsidR="00A46D68" w:rsidRPr="00AB7DE9" w:rsidRDefault="00A46D68" w:rsidP="00C3335F">
      <w:pPr>
        <w:spacing w:after="0" w:line="240" w:lineRule="auto"/>
        <w:jc w:val="center"/>
        <w:rPr>
          <w:rFonts w:ascii="gobCL" w:eastAsia="gobCL" w:hAnsi="gobCL" w:cs="gobCL"/>
          <w:b/>
          <w:color w:val="000000" w:themeColor="text1"/>
        </w:rPr>
      </w:pPr>
    </w:p>
    <w:sectPr w:rsidR="00A46D68" w:rsidRPr="00AB7DE9">
      <w:headerReference w:type="default" r:id="rId20"/>
      <w:footerReference w:type="default" r:id="rId2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03882" w14:textId="77777777" w:rsidR="00D307B5" w:rsidRDefault="00D307B5">
      <w:pPr>
        <w:spacing w:after="0" w:line="240" w:lineRule="auto"/>
      </w:pPr>
      <w:r>
        <w:separator/>
      </w:r>
    </w:p>
  </w:endnote>
  <w:endnote w:type="continuationSeparator" w:id="0">
    <w:p w14:paraId="2902602D" w14:textId="77777777" w:rsidR="00D307B5" w:rsidRDefault="00D30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57DAEE8E" w:rsidR="00AA3AE8" w:rsidRDefault="00AA3AE8">
        <w:pPr>
          <w:pStyle w:val="Piedepgina"/>
          <w:jc w:val="right"/>
        </w:pPr>
        <w:r>
          <w:fldChar w:fldCharType="begin"/>
        </w:r>
        <w:r>
          <w:instrText>PAGE   \* MERGEFORMAT</w:instrText>
        </w:r>
        <w:r>
          <w:fldChar w:fldCharType="separate"/>
        </w:r>
        <w:r w:rsidR="00C346EC" w:rsidRPr="00C346EC">
          <w:rPr>
            <w:noProof/>
            <w:lang w:val="es-ES"/>
          </w:rPr>
          <w:t>11</w:t>
        </w:r>
        <w:r>
          <w:fldChar w:fldCharType="end"/>
        </w:r>
      </w:p>
    </w:sdtContent>
  </w:sdt>
  <w:p w14:paraId="595D47AB" w14:textId="77777777" w:rsidR="00AA3AE8" w:rsidRDefault="00AA3AE8"/>
  <w:p w14:paraId="3B7F7823" w14:textId="77777777" w:rsidR="00AA3AE8" w:rsidRDefault="00AA3AE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DC60B" w14:textId="77777777" w:rsidR="00D307B5" w:rsidRDefault="00D307B5">
      <w:pPr>
        <w:spacing w:after="0" w:line="240" w:lineRule="auto"/>
      </w:pPr>
      <w:r>
        <w:separator/>
      </w:r>
    </w:p>
  </w:footnote>
  <w:footnote w:type="continuationSeparator" w:id="0">
    <w:p w14:paraId="5D89CD48" w14:textId="77777777" w:rsidR="00D307B5" w:rsidRDefault="00D307B5">
      <w:pPr>
        <w:spacing w:after="0" w:line="240" w:lineRule="auto"/>
      </w:pPr>
      <w:r>
        <w:continuationSeparator/>
      </w:r>
    </w:p>
  </w:footnote>
  <w:footnote w:id="1">
    <w:p w14:paraId="2D160462" w14:textId="26CB04DD" w:rsidR="00AA3AE8" w:rsidRPr="007E4CAD" w:rsidRDefault="00AA3AE8" w:rsidP="00DE1EAB">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w:t>
      </w:r>
      <w:r>
        <w:rPr>
          <w:rFonts w:ascii="gobCL" w:hAnsi="gobCL"/>
          <w:sz w:val="18"/>
          <w:szCs w:val="18"/>
        </w:rPr>
        <w:t xml:space="preserve">ibuten en base a renta presunta. </w:t>
      </w:r>
      <w:r w:rsidRPr="007E4CAD">
        <w:rPr>
          <w:rFonts w:ascii="gobCL" w:hAnsi="gobCL"/>
          <w:sz w:val="18"/>
          <w:szCs w:val="18"/>
        </w:rPr>
        <w:t>Se identificarán mediante los códigos del F22 códigos 187, 188, 189. Además del código 66 del F29.</w:t>
      </w:r>
    </w:p>
  </w:footnote>
  <w:footnote w:id="2">
    <w:p w14:paraId="6ACAEC84" w14:textId="31458344" w:rsidR="00AA3AE8" w:rsidRPr="003422A4" w:rsidRDefault="00AA3AE8" w:rsidP="006F4613">
      <w:pPr>
        <w:pStyle w:val="Textonotapie"/>
        <w:jc w:val="both"/>
        <w:rPr>
          <w:rFonts w:ascii="gobCL" w:hAnsi="gobCL"/>
          <w:sz w:val="18"/>
          <w:szCs w:val="18"/>
        </w:rPr>
      </w:pPr>
      <w:r w:rsidRPr="003422A4">
        <w:rPr>
          <w:rStyle w:val="Refdenotaalpie"/>
          <w:rFonts w:ascii="gobCL" w:hAnsi="gobCL"/>
          <w:sz w:val="18"/>
          <w:szCs w:val="18"/>
        </w:rPr>
        <w:footnoteRef/>
      </w:r>
      <w:r w:rsidRPr="003422A4">
        <w:rPr>
          <w:rFonts w:ascii="gobCL" w:hAnsi="gobCL"/>
          <w:sz w:val="18"/>
          <w:szCs w:val="18"/>
        </w:rPr>
        <w:t xml:space="preserve"> Para efectos de determinar si un giro específico se comprende dentro de la actividad turística, se estará a lo dispuesto en l</w:t>
      </w:r>
      <w:r>
        <w:rPr>
          <w:rFonts w:ascii="gobCL" w:hAnsi="gobCL"/>
          <w:sz w:val="18"/>
          <w:szCs w:val="18"/>
        </w:rPr>
        <w:t>os</w:t>
      </w:r>
      <w:r w:rsidRPr="003422A4">
        <w:rPr>
          <w:rFonts w:ascii="gobCL" w:hAnsi="gobCL"/>
          <w:sz w:val="18"/>
          <w:szCs w:val="18"/>
        </w:rPr>
        <w:t xml:space="preserve"> artículo</w:t>
      </w:r>
      <w:r>
        <w:rPr>
          <w:rFonts w:ascii="gobCL" w:hAnsi="gobCL"/>
          <w:sz w:val="18"/>
          <w:szCs w:val="18"/>
        </w:rPr>
        <w:t>s</w:t>
      </w:r>
      <w:r w:rsidRPr="003422A4">
        <w:rPr>
          <w:rFonts w:ascii="gobCL" w:hAnsi="gobCL"/>
          <w:sz w:val="18"/>
          <w:szCs w:val="18"/>
        </w:rPr>
        <w:t xml:space="preserve"> 2 letra c) y 3 del Decreto 19 del Ministerio de Economía, </w:t>
      </w:r>
      <w:r>
        <w:rPr>
          <w:rFonts w:ascii="gobCL" w:hAnsi="gobCL"/>
          <w:sz w:val="18"/>
          <w:szCs w:val="18"/>
        </w:rPr>
        <w:t>Fomento y Turismo que aprueba e</w:t>
      </w:r>
      <w:r w:rsidRPr="003422A4">
        <w:rPr>
          <w:rFonts w:ascii="gobCL" w:hAnsi="gobCL"/>
          <w:sz w:val="18"/>
          <w:szCs w:val="18"/>
        </w:rPr>
        <w:t>l Reglamento para la Aplicaci</w:t>
      </w:r>
      <w:r w:rsidRPr="003422A4">
        <w:rPr>
          <w:rFonts w:ascii="gobCL" w:hAnsi="gobCL" w:cs="gobCL"/>
          <w:sz w:val="18"/>
          <w:szCs w:val="18"/>
        </w:rPr>
        <w:t>ó</w:t>
      </w:r>
      <w:r w:rsidRPr="003422A4">
        <w:rPr>
          <w:rFonts w:ascii="gobCL" w:hAnsi="gobCL"/>
          <w:sz w:val="18"/>
          <w:szCs w:val="18"/>
        </w:rPr>
        <w:t>n del Sistema de Clasificaci</w:t>
      </w:r>
      <w:r w:rsidRPr="003422A4">
        <w:rPr>
          <w:rFonts w:ascii="gobCL" w:hAnsi="gobCL" w:cs="gobCL"/>
          <w:sz w:val="18"/>
          <w:szCs w:val="18"/>
        </w:rPr>
        <w:t>ó</w:t>
      </w:r>
      <w:r w:rsidRPr="003422A4">
        <w:rPr>
          <w:rFonts w:ascii="gobCL" w:hAnsi="gobCL"/>
          <w:sz w:val="18"/>
          <w:szCs w:val="18"/>
        </w:rPr>
        <w:t>n, Calidad y Seguridad de los Prestadores de Servicios Turísticos"</w:t>
      </w:r>
    </w:p>
    <w:p w14:paraId="14CF1DD0" w14:textId="5F921421" w:rsidR="00AA3AE8" w:rsidRPr="00A74F82" w:rsidRDefault="00AA3AE8">
      <w:pPr>
        <w:pStyle w:val="Textonotapie"/>
        <w:rPr>
          <w:lang w:val="es-ES"/>
        </w:rPr>
      </w:pPr>
    </w:p>
  </w:footnote>
  <w:footnote w:id="3">
    <w:p w14:paraId="7CE34ED9" w14:textId="77777777" w:rsidR="00AA3AE8" w:rsidRDefault="00AA3AE8">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4">
    <w:p w14:paraId="4D46FB4F" w14:textId="77777777" w:rsidR="00AA3AE8" w:rsidRDefault="00AA3AE8">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5">
    <w:p w14:paraId="3723E8E8" w14:textId="77777777" w:rsidR="00AA3AE8" w:rsidRDefault="00AA3AE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14:paraId="77AAD2A3" w14:textId="77777777" w:rsidR="00AA3AE8" w:rsidRDefault="00AA3AE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7">
    <w:p w14:paraId="438592CB" w14:textId="1D7045B4" w:rsidR="00AA3AE8" w:rsidRDefault="00AA3AE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8">
    <w:p w14:paraId="080D66B5" w14:textId="58314713" w:rsidR="00AA3AE8" w:rsidRPr="008162AE" w:rsidRDefault="00AA3AE8"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AA3AE8" w:rsidRPr="007D6CAE" w:rsidRDefault="00AA3AE8" w:rsidP="008162AE">
      <w:pPr>
        <w:pStyle w:val="Textonotapie"/>
        <w:jc w:val="both"/>
        <w:rPr>
          <w:lang w:val="es-ES"/>
        </w:rPr>
      </w:pPr>
    </w:p>
  </w:footnote>
  <w:footnote w:id="9">
    <w:p w14:paraId="72059EB8" w14:textId="77777777" w:rsidR="00AA3AE8" w:rsidRDefault="00AA3AE8">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18135" w14:textId="560BA063" w:rsidR="00AB7DE9" w:rsidRDefault="00AB7DE9">
    <w:pPr>
      <w:pStyle w:val="Encabezado"/>
    </w:pPr>
    <w:r>
      <w:rPr>
        <w:noProof/>
        <w:lang w:val="es-419" w:eastAsia="es-419"/>
      </w:rPr>
      <w:drawing>
        <wp:anchor distT="0" distB="0" distL="114300" distR="114300" simplePos="0" relativeHeight="251659264" behindDoc="0" locked="0" layoutInCell="1" allowOverlap="1" wp14:anchorId="1714C9AA" wp14:editId="4D6EE55B">
          <wp:simplePos x="0" y="0"/>
          <wp:positionH relativeFrom="margin">
            <wp:align>left</wp:align>
          </wp:positionH>
          <wp:positionV relativeFrom="paragraph">
            <wp:posOffset>-173354</wp:posOffset>
          </wp:positionV>
          <wp:extent cx="971550" cy="431800"/>
          <wp:effectExtent l="0" t="0" r="0" b="635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868" cy="433719"/>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DD4E4D"/>
    <w:multiLevelType w:val="multilevel"/>
    <w:tmpl w:val="43FCA4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9"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3"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4"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7"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8"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0"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1"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2"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10"/>
  </w:num>
  <w:num w:numId="3">
    <w:abstractNumId w:val="15"/>
  </w:num>
  <w:num w:numId="4">
    <w:abstractNumId w:val="7"/>
  </w:num>
  <w:num w:numId="5">
    <w:abstractNumId w:val="23"/>
  </w:num>
  <w:num w:numId="6">
    <w:abstractNumId w:val="24"/>
  </w:num>
  <w:num w:numId="7">
    <w:abstractNumId w:val="12"/>
  </w:num>
  <w:num w:numId="8">
    <w:abstractNumId w:val="27"/>
  </w:num>
  <w:num w:numId="9">
    <w:abstractNumId w:val="1"/>
  </w:num>
  <w:num w:numId="10">
    <w:abstractNumId w:val="6"/>
  </w:num>
  <w:num w:numId="11">
    <w:abstractNumId w:val="0"/>
  </w:num>
  <w:num w:numId="12">
    <w:abstractNumId w:val="4"/>
  </w:num>
  <w:num w:numId="13">
    <w:abstractNumId w:val="18"/>
  </w:num>
  <w:num w:numId="14">
    <w:abstractNumId w:val="9"/>
  </w:num>
  <w:num w:numId="15">
    <w:abstractNumId w:val="2"/>
  </w:num>
  <w:num w:numId="16">
    <w:abstractNumId w:val="20"/>
  </w:num>
  <w:num w:numId="17">
    <w:abstractNumId w:val="26"/>
  </w:num>
  <w:num w:numId="18">
    <w:abstractNumId w:val="25"/>
  </w:num>
  <w:num w:numId="19">
    <w:abstractNumId w:val="19"/>
  </w:num>
  <w:num w:numId="20">
    <w:abstractNumId w:val="11"/>
  </w:num>
  <w:num w:numId="21">
    <w:abstractNumId w:val="16"/>
  </w:num>
  <w:num w:numId="22">
    <w:abstractNumId w:val="13"/>
  </w:num>
  <w:num w:numId="23">
    <w:abstractNumId w:val="17"/>
  </w:num>
  <w:num w:numId="24">
    <w:abstractNumId w:val="3"/>
  </w:num>
  <w:num w:numId="25">
    <w:abstractNumId w:val="8"/>
  </w:num>
  <w:num w:numId="26">
    <w:abstractNumId w:val="21"/>
  </w:num>
  <w:num w:numId="27">
    <w:abstractNumId w:val="14"/>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03802"/>
    <w:rsid w:val="0000708B"/>
    <w:rsid w:val="00007BA8"/>
    <w:rsid w:val="000144C3"/>
    <w:rsid w:val="000232C5"/>
    <w:rsid w:val="00023F18"/>
    <w:rsid w:val="00025F4E"/>
    <w:rsid w:val="00027EA7"/>
    <w:rsid w:val="00033F27"/>
    <w:rsid w:val="0003444E"/>
    <w:rsid w:val="000350C9"/>
    <w:rsid w:val="00036F31"/>
    <w:rsid w:val="00040AED"/>
    <w:rsid w:val="00044414"/>
    <w:rsid w:val="000448C2"/>
    <w:rsid w:val="00044BFF"/>
    <w:rsid w:val="00046DAA"/>
    <w:rsid w:val="000509C3"/>
    <w:rsid w:val="00052221"/>
    <w:rsid w:val="0005311B"/>
    <w:rsid w:val="00056E8E"/>
    <w:rsid w:val="000620A2"/>
    <w:rsid w:val="0006518A"/>
    <w:rsid w:val="00075CA8"/>
    <w:rsid w:val="000765A9"/>
    <w:rsid w:val="0007796B"/>
    <w:rsid w:val="00077AC1"/>
    <w:rsid w:val="00080219"/>
    <w:rsid w:val="0008512F"/>
    <w:rsid w:val="00086934"/>
    <w:rsid w:val="0009792C"/>
    <w:rsid w:val="000B4B5F"/>
    <w:rsid w:val="000B5C5F"/>
    <w:rsid w:val="000C149B"/>
    <w:rsid w:val="000C4B77"/>
    <w:rsid w:val="000C69A0"/>
    <w:rsid w:val="000D2830"/>
    <w:rsid w:val="000D29D9"/>
    <w:rsid w:val="000D2D87"/>
    <w:rsid w:val="000D31A2"/>
    <w:rsid w:val="000D440D"/>
    <w:rsid w:val="000D4CAF"/>
    <w:rsid w:val="000D514C"/>
    <w:rsid w:val="000D604B"/>
    <w:rsid w:val="000E032F"/>
    <w:rsid w:val="000E71F8"/>
    <w:rsid w:val="000F1D84"/>
    <w:rsid w:val="000F3896"/>
    <w:rsid w:val="00105B7D"/>
    <w:rsid w:val="00113436"/>
    <w:rsid w:val="001140BF"/>
    <w:rsid w:val="00116ED8"/>
    <w:rsid w:val="00130170"/>
    <w:rsid w:val="001334C0"/>
    <w:rsid w:val="001515EE"/>
    <w:rsid w:val="001632B4"/>
    <w:rsid w:val="0017554E"/>
    <w:rsid w:val="00184946"/>
    <w:rsid w:val="00184F88"/>
    <w:rsid w:val="00192985"/>
    <w:rsid w:val="00192990"/>
    <w:rsid w:val="001A15C8"/>
    <w:rsid w:val="001B0D1C"/>
    <w:rsid w:val="001B1739"/>
    <w:rsid w:val="001C0F51"/>
    <w:rsid w:val="001C2B38"/>
    <w:rsid w:val="001C78F5"/>
    <w:rsid w:val="001D3B35"/>
    <w:rsid w:val="001D4163"/>
    <w:rsid w:val="001D4409"/>
    <w:rsid w:val="001D4C81"/>
    <w:rsid w:val="001D7094"/>
    <w:rsid w:val="001E1B28"/>
    <w:rsid w:val="001E1FC6"/>
    <w:rsid w:val="001E2557"/>
    <w:rsid w:val="001F0D8E"/>
    <w:rsid w:val="0020168B"/>
    <w:rsid w:val="00202496"/>
    <w:rsid w:val="002123C5"/>
    <w:rsid w:val="0021395F"/>
    <w:rsid w:val="00222C10"/>
    <w:rsid w:val="00224438"/>
    <w:rsid w:val="00224DF9"/>
    <w:rsid w:val="0023302B"/>
    <w:rsid w:val="0023590C"/>
    <w:rsid w:val="00245140"/>
    <w:rsid w:val="00245B1E"/>
    <w:rsid w:val="00245ED9"/>
    <w:rsid w:val="002545D8"/>
    <w:rsid w:val="002601BA"/>
    <w:rsid w:val="00271A39"/>
    <w:rsid w:val="00276634"/>
    <w:rsid w:val="002852A3"/>
    <w:rsid w:val="00285E1A"/>
    <w:rsid w:val="002862B1"/>
    <w:rsid w:val="0029292C"/>
    <w:rsid w:val="00293B07"/>
    <w:rsid w:val="00294E9C"/>
    <w:rsid w:val="002A6015"/>
    <w:rsid w:val="002A6DA8"/>
    <w:rsid w:val="002B2B4A"/>
    <w:rsid w:val="002C18CA"/>
    <w:rsid w:val="002C4339"/>
    <w:rsid w:val="002D572A"/>
    <w:rsid w:val="002E187D"/>
    <w:rsid w:val="002E3A61"/>
    <w:rsid w:val="002F131E"/>
    <w:rsid w:val="00304E37"/>
    <w:rsid w:val="00305F3A"/>
    <w:rsid w:val="00310337"/>
    <w:rsid w:val="00310E3A"/>
    <w:rsid w:val="0031401B"/>
    <w:rsid w:val="003200FF"/>
    <w:rsid w:val="00326EF4"/>
    <w:rsid w:val="00330DC2"/>
    <w:rsid w:val="0033733A"/>
    <w:rsid w:val="003422A4"/>
    <w:rsid w:val="003458C3"/>
    <w:rsid w:val="00346958"/>
    <w:rsid w:val="003507EE"/>
    <w:rsid w:val="00352847"/>
    <w:rsid w:val="00355380"/>
    <w:rsid w:val="00361D64"/>
    <w:rsid w:val="00362217"/>
    <w:rsid w:val="003721A4"/>
    <w:rsid w:val="00373108"/>
    <w:rsid w:val="00382EDB"/>
    <w:rsid w:val="0038350D"/>
    <w:rsid w:val="003877A5"/>
    <w:rsid w:val="003A1305"/>
    <w:rsid w:val="003A60E0"/>
    <w:rsid w:val="003A706E"/>
    <w:rsid w:val="003A7D9F"/>
    <w:rsid w:val="003C1B2F"/>
    <w:rsid w:val="003C5175"/>
    <w:rsid w:val="003D1B89"/>
    <w:rsid w:val="003D21A7"/>
    <w:rsid w:val="003D5B21"/>
    <w:rsid w:val="003D6688"/>
    <w:rsid w:val="003E4AD5"/>
    <w:rsid w:val="003F09A2"/>
    <w:rsid w:val="003F0FC1"/>
    <w:rsid w:val="003F29F2"/>
    <w:rsid w:val="003F37CD"/>
    <w:rsid w:val="003F6EA1"/>
    <w:rsid w:val="003F735B"/>
    <w:rsid w:val="00401408"/>
    <w:rsid w:val="00401642"/>
    <w:rsid w:val="00402E2F"/>
    <w:rsid w:val="00404BF8"/>
    <w:rsid w:val="0040533F"/>
    <w:rsid w:val="00406BA9"/>
    <w:rsid w:val="0040737B"/>
    <w:rsid w:val="00415A68"/>
    <w:rsid w:val="00420284"/>
    <w:rsid w:val="00422112"/>
    <w:rsid w:val="00434E8F"/>
    <w:rsid w:val="0044638D"/>
    <w:rsid w:val="00447A31"/>
    <w:rsid w:val="00450A16"/>
    <w:rsid w:val="00455409"/>
    <w:rsid w:val="0045696A"/>
    <w:rsid w:val="00462FA7"/>
    <w:rsid w:val="00464052"/>
    <w:rsid w:val="00471623"/>
    <w:rsid w:val="00471FDE"/>
    <w:rsid w:val="00475B40"/>
    <w:rsid w:val="00481082"/>
    <w:rsid w:val="00481797"/>
    <w:rsid w:val="00484EA9"/>
    <w:rsid w:val="00485862"/>
    <w:rsid w:val="004860D0"/>
    <w:rsid w:val="00490379"/>
    <w:rsid w:val="00496374"/>
    <w:rsid w:val="00496703"/>
    <w:rsid w:val="004974FD"/>
    <w:rsid w:val="004A116D"/>
    <w:rsid w:val="004A5B63"/>
    <w:rsid w:val="004A7235"/>
    <w:rsid w:val="004B0274"/>
    <w:rsid w:val="004B0C3A"/>
    <w:rsid w:val="004B4231"/>
    <w:rsid w:val="004C6842"/>
    <w:rsid w:val="004D3DF8"/>
    <w:rsid w:val="004D63D0"/>
    <w:rsid w:val="004E6822"/>
    <w:rsid w:val="004E7786"/>
    <w:rsid w:val="005121F1"/>
    <w:rsid w:val="00512F03"/>
    <w:rsid w:val="00517682"/>
    <w:rsid w:val="00521D81"/>
    <w:rsid w:val="005255F7"/>
    <w:rsid w:val="00531F0B"/>
    <w:rsid w:val="00532395"/>
    <w:rsid w:val="00532A87"/>
    <w:rsid w:val="005375C3"/>
    <w:rsid w:val="00540817"/>
    <w:rsid w:val="00554088"/>
    <w:rsid w:val="005560C4"/>
    <w:rsid w:val="005617B9"/>
    <w:rsid w:val="00562853"/>
    <w:rsid w:val="0056662E"/>
    <w:rsid w:val="00567495"/>
    <w:rsid w:val="00567BE1"/>
    <w:rsid w:val="005751F3"/>
    <w:rsid w:val="00593534"/>
    <w:rsid w:val="005A660A"/>
    <w:rsid w:val="005A6BC4"/>
    <w:rsid w:val="005A7E79"/>
    <w:rsid w:val="005B1A11"/>
    <w:rsid w:val="005C07D1"/>
    <w:rsid w:val="005D07CD"/>
    <w:rsid w:val="005D45BF"/>
    <w:rsid w:val="005D56DE"/>
    <w:rsid w:val="005E7011"/>
    <w:rsid w:val="005F7BCA"/>
    <w:rsid w:val="00603671"/>
    <w:rsid w:val="00611ED9"/>
    <w:rsid w:val="00614BD0"/>
    <w:rsid w:val="00615327"/>
    <w:rsid w:val="00624721"/>
    <w:rsid w:val="006355D9"/>
    <w:rsid w:val="0063705D"/>
    <w:rsid w:val="0063721B"/>
    <w:rsid w:val="006435A2"/>
    <w:rsid w:val="006519BB"/>
    <w:rsid w:val="006520B3"/>
    <w:rsid w:val="006560E6"/>
    <w:rsid w:val="006577FE"/>
    <w:rsid w:val="00662C37"/>
    <w:rsid w:val="00665435"/>
    <w:rsid w:val="006709C2"/>
    <w:rsid w:val="00670C52"/>
    <w:rsid w:val="00673820"/>
    <w:rsid w:val="006774C7"/>
    <w:rsid w:val="00677895"/>
    <w:rsid w:val="00687C8D"/>
    <w:rsid w:val="00690897"/>
    <w:rsid w:val="00690CA9"/>
    <w:rsid w:val="00693CE7"/>
    <w:rsid w:val="00694145"/>
    <w:rsid w:val="0069417F"/>
    <w:rsid w:val="006A1269"/>
    <w:rsid w:val="006B0FBF"/>
    <w:rsid w:val="006B5DC1"/>
    <w:rsid w:val="006C431C"/>
    <w:rsid w:val="006D02B8"/>
    <w:rsid w:val="006D3349"/>
    <w:rsid w:val="006D792F"/>
    <w:rsid w:val="006D7E95"/>
    <w:rsid w:val="006E12A9"/>
    <w:rsid w:val="006E6147"/>
    <w:rsid w:val="006F4613"/>
    <w:rsid w:val="00700A45"/>
    <w:rsid w:val="007027DC"/>
    <w:rsid w:val="007032B4"/>
    <w:rsid w:val="007063B2"/>
    <w:rsid w:val="00711B0A"/>
    <w:rsid w:val="00720EBD"/>
    <w:rsid w:val="00721C99"/>
    <w:rsid w:val="00727682"/>
    <w:rsid w:val="00732C10"/>
    <w:rsid w:val="007343A6"/>
    <w:rsid w:val="00736034"/>
    <w:rsid w:val="00741B43"/>
    <w:rsid w:val="00744202"/>
    <w:rsid w:val="00746FBA"/>
    <w:rsid w:val="0075043D"/>
    <w:rsid w:val="007515F3"/>
    <w:rsid w:val="007539BE"/>
    <w:rsid w:val="00753D8E"/>
    <w:rsid w:val="0075724E"/>
    <w:rsid w:val="007600ED"/>
    <w:rsid w:val="00760C8E"/>
    <w:rsid w:val="0076154F"/>
    <w:rsid w:val="00761E7E"/>
    <w:rsid w:val="00762DDE"/>
    <w:rsid w:val="00764973"/>
    <w:rsid w:val="00771EC2"/>
    <w:rsid w:val="00774346"/>
    <w:rsid w:val="007810B9"/>
    <w:rsid w:val="0078171F"/>
    <w:rsid w:val="00792933"/>
    <w:rsid w:val="0079369A"/>
    <w:rsid w:val="0079386F"/>
    <w:rsid w:val="00793C20"/>
    <w:rsid w:val="00796420"/>
    <w:rsid w:val="007A5CA6"/>
    <w:rsid w:val="007A67DE"/>
    <w:rsid w:val="007A7D7C"/>
    <w:rsid w:val="007B603C"/>
    <w:rsid w:val="007C00AF"/>
    <w:rsid w:val="007C1BB4"/>
    <w:rsid w:val="007C42E6"/>
    <w:rsid w:val="007C4830"/>
    <w:rsid w:val="007C48F8"/>
    <w:rsid w:val="007D2A1B"/>
    <w:rsid w:val="007D5F6F"/>
    <w:rsid w:val="007D6CAE"/>
    <w:rsid w:val="007E0815"/>
    <w:rsid w:val="007E3CA5"/>
    <w:rsid w:val="007E4CAD"/>
    <w:rsid w:val="007E74A9"/>
    <w:rsid w:val="007E7A64"/>
    <w:rsid w:val="007F0EC6"/>
    <w:rsid w:val="007F2E65"/>
    <w:rsid w:val="007F2F55"/>
    <w:rsid w:val="007F4239"/>
    <w:rsid w:val="007F6E13"/>
    <w:rsid w:val="00800881"/>
    <w:rsid w:val="00806C4B"/>
    <w:rsid w:val="00815C37"/>
    <w:rsid w:val="00816074"/>
    <w:rsid w:val="008162AE"/>
    <w:rsid w:val="0082040F"/>
    <w:rsid w:val="008215B4"/>
    <w:rsid w:val="00827089"/>
    <w:rsid w:val="008273BB"/>
    <w:rsid w:val="0083367A"/>
    <w:rsid w:val="00840056"/>
    <w:rsid w:val="008427DF"/>
    <w:rsid w:val="00851CB6"/>
    <w:rsid w:val="00855E79"/>
    <w:rsid w:val="00861EA5"/>
    <w:rsid w:val="00862F86"/>
    <w:rsid w:val="008636DA"/>
    <w:rsid w:val="0086418B"/>
    <w:rsid w:val="00864BBD"/>
    <w:rsid w:val="008659E2"/>
    <w:rsid w:val="008669FB"/>
    <w:rsid w:val="008775F8"/>
    <w:rsid w:val="00880B27"/>
    <w:rsid w:val="0088151A"/>
    <w:rsid w:val="008826D2"/>
    <w:rsid w:val="00887670"/>
    <w:rsid w:val="008879E4"/>
    <w:rsid w:val="00892030"/>
    <w:rsid w:val="00896D24"/>
    <w:rsid w:val="008A116D"/>
    <w:rsid w:val="008A2F56"/>
    <w:rsid w:val="008A7D7E"/>
    <w:rsid w:val="008B3B2B"/>
    <w:rsid w:val="008B416D"/>
    <w:rsid w:val="008D07F2"/>
    <w:rsid w:val="008D17C9"/>
    <w:rsid w:val="008E4372"/>
    <w:rsid w:val="008E498B"/>
    <w:rsid w:val="008E4A1B"/>
    <w:rsid w:val="008F0A0F"/>
    <w:rsid w:val="008F0D3C"/>
    <w:rsid w:val="008F2663"/>
    <w:rsid w:val="008F37EA"/>
    <w:rsid w:val="008F4EB0"/>
    <w:rsid w:val="00900BEA"/>
    <w:rsid w:val="009042BF"/>
    <w:rsid w:val="009102FA"/>
    <w:rsid w:val="00915B27"/>
    <w:rsid w:val="00922F99"/>
    <w:rsid w:val="0092334B"/>
    <w:rsid w:val="00933515"/>
    <w:rsid w:val="009402BD"/>
    <w:rsid w:val="009405B7"/>
    <w:rsid w:val="009409C2"/>
    <w:rsid w:val="00943799"/>
    <w:rsid w:val="009503C2"/>
    <w:rsid w:val="00950892"/>
    <w:rsid w:val="00950B5F"/>
    <w:rsid w:val="00953E50"/>
    <w:rsid w:val="00954122"/>
    <w:rsid w:val="00963C28"/>
    <w:rsid w:val="00966285"/>
    <w:rsid w:val="00974270"/>
    <w:rsid w:val="00974436"/>
    <w:rsid w:val="00975BEB"/>
    <w:rsid w:val="0097618F"/>
    <w:rsid w:val="00981699"/>
    <w:rsid w:val="00982486"/>
    <w:rsid w:val="00985C33"/>
    <w:rsid w:val="00994325"/>
    <w:rsid w:val="009A2A11"/>
    <w:rsid w:val="009A50FC"/>
    <w:rsid w:val="009B0AE8"/>
    <w:rsid w:val="009B4F48"/>
    <w:rsid w:val="009D163B"/>
    <w:rsid w:val="009D2A6F"/>
    <w:rsid w:val="009D2EDE"/>
    <w:rsid w:val="009D6699"/>
    <w:rsid w:val="009D784D"/>
    <w:rsid w:val="009E425F"/>
    <w:rsid w:val="009E562E"/>
    <w:rsid w:val="009E582F"/>
    <w:rsid w:val="00A0293F"/>
    <w:rsid w:val="00A06C73"/>
    <w:rsid w:val="00A07B06"/>
    <w:rsid w:val="00A07E28"/>
    <w:rsid w:val="00A11054"/>
    <w:rsid w:val="00A150B5"/>
    <w:rsid w:val="00A40A6E"/>
    <w:rsid w:val="00A4136D"/>
    <w:rsid w:val="00A43A56"/>
    <w:rsid w:val="00A46B42"/>
    <w:rsid w:val="00A46D68"/>
    <w:rsid w:val="00A51533"/>
    <w:rsid w:val="00A51D35"/>
    <w:rsid w:val="00A52838"/>
    <w:rsid w:val="00A53B07"/>
    <w:rsid w:val="00A53BCB"/>
    <w:rsid w:val="00A57554"/>
    <w:rsid w:val="00A66369"/>
    <w:rsid w:val="00A71EFE"/>
    <w:rsid w:val="00A741D0"/>
    <w:rsid w:val="00A74F82"/>
    <w:rsid w:val="00A771B7"/>
    <w:rsid w:val="00A8115B"/>
    <w:rsid w:val="00A978F8"/>
    <w:rsid w:val="00AA1EF7"/>
    <w:rsid w:val="00AA3AE8"/>
    <w:rsid w:val="00AB42CF"/>
    <w:rsid w:val="00AB4999"/>
    <w:rsid w:val="00AB78B2"/>
    <w:rsid w:val="00AB7DE9"/>
    <w:rsid w:val="00AC5262"/>
    <w:rsid w:val="00AC7C7A"/>
    <w:rsid w:val="00AC7E40"/>
    <w:rsid w:val="00AE5759"/>
    <w:rsid w:val="00AF4E7C"/>
    <w:rsid w:val="00B00228"/>
    <w:rsid w:val="00B1510E"/>
    <w:rsid w:val="00B352D6"/>
    <w:rsid w:val="00B3661E"/>
    <w:rsid w:val="00B36B6A"/>
    <w:rsid w:val="00B41FFD"/>
    <w:rsid w:val="00B43377"/>
    <w:rsid w:val="00B440CE"/>
    <w:rsid w:val="00B455A6"/>
    <w:rsid w:val="00B45D21"/>
    <w:rsid w:val="00B4613B"/>
    <w:rsid w:val="00B47309"/>
    <w:rsid w:val="00B475E6"/>
    <w:rsid w:val="00B53C9E"/>
    <w:rsid w:val="00B62629"/>
    <w:rsid w:val="00B6506E"/>
    <w:rsid w:val="00B66D14"/>
    <w:rsid w:val="00B67299"/>
    <w:rsid w:val="00B70DAC"/>
    <w:rsid w:val="00B714AE"/>
    <w:rsid w:val="00B75242"/>
    <w:rsid w:val="00B834A4"/>
    <w:rsid w:val="00B83A87"/>
    <w:rsid w:val="00B83E89"/>
    <w:rsid w:val="00B868D2"/>
    <w:rsid w:val="00B90750"/>
    <w:rsid w:val="00BA156A"/>
    <w:rsid w:val="00BA672C"/>
    <w:rsid w:val="00BA785F"/>
    <w:rsid w:val="00BA7898"/>
    <w:rsid w:val="00BB2FBB"/>
    <w:rsid w:val="00BC3150"/>
    <w:rsid w:val="00BD66F8"/>
    <w:rsid w:val="00BD6730"/>
    <w:rsid w:val="00BE26E9"/>
    <w:rsid w:val="00BE59C9"/>
    <w:rsid w:val="00BF0614"/>
    <w:rsid w:val="00BF0AEE"/>
    <w:rsid w:val="00BF10DA"/>
    <w:rsid w:val="00BF1201"/>
    <w:rsid w:val="00BF3995"/>
    <w:rsid w:val="00BF5724"/>
    <w:rsid w:val="00BF6A15"/>
    <w:rsid w:val="00C01CA3"/>
    <w:rsid w:val="00C05F47"/>
    <w:rsid w:val="00C07285"/>
    <w:rsid w:val="00C108D7"/>
    <w:rsid w:val="00C10A73"/>
    <w:rsid w:val="00C223BF"/>
    <w:rsid w:val="00C25033"/>
    <w:rsid w:val="00C26010"/>
    <w:rsid w:val="00C30ED7"/>
    <w:rsid w:val="00C3335F"/>
    <w:rsid w:val="00C33797"/>
    <w:rsid w:val="00C346EC"/>
    <w:rsid w:val="00C34FBC"/>
    <w:rsid w:val="00C3645C"/>
    <w:rsid w:val="00C36524"/>
    <w:rsid w:val="00C37165"/>
    <w:rsid w:val="00C37E77"/>
    <w:rsid w:val="00C43F61"/>
    <w:rsid w:val="00C45000"/>
    <w:rsid w:val="00C47512"/>
    <w:rsid w:val="00C52DFB"/>
    <w:rsid w:val="00C56B84"/>
    <w:rsid w:val="00C5747C"/>
    <w:rsid w:val="00C65654"/>
    <w:rsid w:val="00C66209"/>
    <w:rsid w:val="00C74650"/>
    <w:rsid w:val="00C74F0A"/>
    <w:rsid w:val="00C75C39"/>
    <w:rsid w:val="00C82BE6"/>
    <w:rsid w:val="00C84066"/>
    <w:rsid w:val="00C85D44"/>
    <w:rsid w:val="00C9111E"/>
    <w:rsid w:val="00C976FC"/>
    <w:rsid w:val="00CA659F"/>
    <w:rsid w:val="00CA743B"/>
    <w:rsid w:val="00CA75E0"/>
    <w:rsid w:val="00CA7E52"/>
    <w:rsid w:val="00CC24E0"/>
    <w:rsid w:val="00CC2D54"/>
    <w:rsid w:val="00CC456A"/>
    <w:rsid w:val="00CC5D5B"/>
    <w:rsid w:val="00CC7D51"/>
    <w:rsid w:val="00CD1ABF"/>
    <w:rsid w:val="00CD40AB"/>
    <w:rsid w:val="00CE36CC"/>
    <w:rsid w:val="00CE4023"/>
    <w:rsid w:val="00CF6A11"/>
    <w:rsid w:val="00D0355B"/>
    <w:rsid w:val="00D133B3"/>
    <w:rsid w:val="00D224A4"/>
    <w:rsid w:val="00D2681E"/>
    <w:rsid w:val="00D27A3E"/>
    <w:rsid w:val="00D307B5"/>
    <w:rsid w:val="00D3491C"/>
    <w:rsid w:val="00D41911"/>
    <w:rsid w:val="00D41AC0"/>
    <w:rsid w:val="00D437A7"/>
    <w:rsid w:val="00D55952"/>
    <w:rsid w:val="00D56864"/>
    <w:rsid w:val="00D62638"/>
    <w:rsid w:val="00D63E31"/>
    <w:rsid w:val="00D74651"/>
    <w:rsid w:val="00D85025"/>
    <w:rsid w:val="00D93731"/>
    <w:rsid w:val="00DA03FC"/>
    <w:rsid w:val="00DA0547"/>
    <w:rsid w:val="00DA08EE"/>
    <w:rsid w:val="00DA17F6"/>
    <w:rsid w:val="00DA5880"/>
    <w:rsid w:val="00DB3D0E"/>
    <w:rsid w:val="00DB6BAB"/>
    <w:rsid w:val="00DC7A8B"/>
    <w:rsid w:val="00DD71EB"/>
    <w:rsid w:val="00DE1EAB"/>
    <w:rsid w:val="00DE3119"/>
    <w:rsid w:val="00DF13C5"/>
    <w:rsid w:val="00E00A58"/>
    <w:rsid w:val="00E03455"/>
    <w:rsid w:val="00E132C0"/>
    <w:rsid w:val="00E13FA1"/>
    <w:rsid w:val="00E14A09"/>
    <w:rsid w:val="00E17F99"/>
    <w:rsid w:val="00E24946"/>
    <w:rsid w:val="00E26038"/>
    <w:rsid w:val="00E26AF4"/>
    <w:rsid w:val="00E270DD"/>
    <w:rsid w:val="00E3098F"/>
    <w:rsid w:val="00E323D1"/>
    <w:rsid w:val="00E3287F"/>
    <w:rsid w:val="00E32D6A"/>
    <w:rsid w:val="00E44C7A"/>
    <w:rsid w:val="00E45D71"/>
    <w:rsid w:val="00E5375D"/>
    <w:rsid w:val="00E55B1E"/>
    <w:rsid w:val="00E62357"/>
    <w:rsid w:val="00E738D6"/>
    <w:rsid w:val="00E745DA"/>
    <w:rsid w:val="00E826B3"/>
    <w:rsid w:val="00E83034"/>
    <w:rsid w:val="00E93DE6"/>
    <w:rsid w:val="00E97933"/>
    <w:rsid w:val="00EA1445"/>
    <w:rsid w:val="00EA4814"/>
    <w:rsid w:val="00EA7029"/>
    <w:rsid w:val="00EB317D"/>
    <w:rsid w:val="00EB4D08"/>
    <w:rsid w:val="00EC06F4"/>
    <w:rsid w:val="00EC6C1D"/>
    <w:rsid w:val="00EC7674"/>
    <w:rsid w:val="00EC7ADC"/>
    <w:rsid w:val="00ED0520"/>
    <w:rsid w:val="00ED058C"/>
    <w:rsid w:val="00ED3073"/>
    <w:rsid w:val="00ED60F3"/>
    <w:rsid w:val="00ED620F"/>
    <w:rsid w:val="00ED7004"/>
    <w:rsid w:val="00ED725E"/>
    <w:rsid w:val="00EE18CD"/>
    <w:rsid w:val="00EE2260"/>
    <w:rsid w:val="00EF0828"/>
    <w:rsid w:val="00EF2EF7"/>
    <w:rsid w:val="00EF3673"/>
    <w:rsid w:val="00EF5608"/>
    <w:rsid w:val="00EF6047"/>
    <w:rsid w:val="00F053AF"/>
    <w:rsid w:val="00F11208"/>
    <w:rsid w:val="00F11397"/>
    <w:rsid w:val="00F143A0"/>
    <w:rsid w:val="00F14D84"/>
    <w:rsid w:val="00F237F3"/>
    <w:rsid w:val="00F237F9"/>
    <w:rsid w:val="00F239AD"/>
    <w:rsid w:val="00F23BB7"/>
    <w:rsid w:val="00F23DF5"/>
    <w:rsid w:val="00F31FF3"/>
    <w:rsid w:val="00F360C4"/>
    <w:rsid w:val="00F42E42"/>
    <w:rsid w:val="00F444CC"/>
    <w:rsid w:val="00F44599"/>
    <w:rsid w:val="00F46E61"/>
    <w:rsid w:val="00F53ECC"/>
    <w:rsid w:val="00F555B2"/>
    <w:rsid w:val="00F63B85"/>
    <w:rsid w:val="00F72D9D"/>
    <w:rsid w:val="00F80F14"/>
    <w:rsid w:val="00F932D1"/>
    <w:rsid w:val="00F95841"/>
    <w:rsid w:val="00F96C0C"/>
    <w:rsid w:val="00FA141A"/>
    <w:rsid w:val="00FA6FC9"/>
    <w:rsid w:val="00FB78E3"/>
    <w:rsid w:val="00FC0516"/>
    <w:rsid w:val="00FC1B1B"/>
    <w:rsid w:val="00FC4AE9"/>
    <w:rsid w:val="00FC4B17"/>
    <w:rsid w:val="00FC6E04"/>
    <w:rsid w:val="00FD1F7A"/>
    <w:rsid w:val="00FE1F83"/>
    <w:rsid w:val="00FF03FC"/>
    <w:rsid w:val="00FF5EE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paragraph" w:customStyle="1" w:styleId="Default">
    <w:name w:val="Default"/>
    <w:rsid w:val="00EA7029"/>
    <w:pPr>
      <w:autoSpaceDE w:val="0"/>
      <w:autoSpaceDN w:val="0"/>
      <w:adjustRightInd w:val="0"/>
      <w:spacing w:after="0" w:line="240" w:lineRule="auto"/>
    </w:pPr>
    <w:rPr>
      <w:rFonts w:ascii="Times New Roman" w:hAnsi="Times New Roman" w:cs="Times New Roman"/>
      <w:color w:val="000000"/>
      <w:sz w:val="24"/>
      <w:szCs w:val="24"/>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898779536">
      <w:bodyDiv w:val="1"/>
      <w:marLeft w:val="0"/>
      <w:marRight w:val="0"/>
      <w:marTop w:val="0"/>
      <w:marBottom w:val="0"/>
      <w:divBdr>
        <w:top w:val="none" w:sz="0" w:space="0" w:color="auto"/>
        <w:left w:val="none" w:sz="0" w:space="0" w:color="auto"/>
        <w:bottom w:val="none" w:sz="0" w:space="0" w:color="auto"/>
        <w:right w:val="none" w:sz="0" w:space="0" w:color="auto"/>
      </w:divBdr>
      <w:divsChild>
        <w:div w:id="2015260582">
          <w:marLeft w:val="0"/>
          <w:marRight w:val="0"/>
          <w:marTop w:val="0"/>
          <w:marBottom w:val="0"/>
          <w:divBdr>
            <w:top w:val="none" w:sz="0" w:space="0" w:color="auto"/>
            <w:left w:val="none" w:sz="0" w:space="0" w:color="auto"/>
            <w:bottom w:val="none" w:sz="0" w:space="0" w:color="auto"/>
            <w:right w:val="none" w:sz="0" w:space="0" w:color="auto"/>
          </w:divBdr>
        </w:div>
        <w:div w:id="1319267535">
          <w:marLeft w:val="0"/>
          <w:marRight w:val="0"/>
          <w:marTop w:val="0"/>
          <w:marBottom w:val="0"/>
          <w:divBdr>
            <w:top w:val="none" w:sz="0" w:space="0" w:color="auto"/>
            <w:left w:val="none" w:sz="0" w:space="0" w:color="auto"/>
            <w:bottom w:val="none" w:sz="0" w:space="0" w:color="auto"/>
            <w:right w:val="none" w:sz="0" w:space="0" w:color="auto"/>
          </w:divBdr>
        </w:div>
        <w:div w:id="1989892992">
          <w:marLeft w:val="0"/>
          <w:marRight w:val="0"/>
          <w:marTop w:val="0"/>
          <w:marBottom w:val="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inistrativa@idacc.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registro.sernatur.cl" TargetMode="External"/><Relationship Id="rId23" Type="http://schemas.openxmlformats.org/officeDocument/2006/relationships/theme" Target="theme/theme1.xml"/><Relationship Id="rId10" Type="http://schemas.openxmlformats.org/officeDocument/2006/relationships/hyperlink" Target="http://www.sercotec.cl" TargetMode="External"/><Relationship Id="rId19" Type="http://schemas.openxmlformats.org/officeDocument/2006/relationships/hyperlink" Target="https://www.dt.gob.cl/portal/1626/w3-article-100359.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FB3D972-34F0-4AE8-AA4B-A67F72D47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10357</Words>
  <Characters>56967</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Marcos César Gallardo Arias</cp:lastModifiedBy>
  <cp:revision>3</cp:revision>
  <cp:lastPrinted>2020-05-23T14:01:00Z</cp:lastPrinted>
  <dcterms:created xsi:type="dcterms:W3CDTF">2021-06-17T20:31:00Z</dcterms:created>
  <dcterms:modified xsi:type="dcterms:W3CDTF">2021-06-17T20:31:00Z</dcterms:modified>
</cp:coreProperties>
</file>