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DE967A9" w:rsidR="002862B1" w:rsidRPr="00D16B9E" w:rsidRDefault="007C48F8" w:rsidP="00D16B9E">
      <w:pPr>
        <w:spacing w:after="0" w:line="240" w:lineRule="auto"/>
        <w:ind w:left="2880"/>
        <w:rPr>
          <w:rFonts w:ascii="gobCL" w:eastAsia="gobCL" w:hAnsi="gobCL" w:cs="gobCL"/>
          <w:b/>
        </w:rPr>
      </w:pPr>
      <w:bookmarkStart w:id="0" w:name="_heading=h.gjdgxs" w:colFirst="0" w:colLast="0"/>
      <w:bookmarkStart w:id="1" w:name="_GoBack"/>
      <w:bookmarkEnd w:id="0"/>
      <w:bookmarkEnd w:id="1"/>
      <w:r w:rsidRPr="00D16B9E">
        <w:rPr>
          <w:rFonts w:ascii="gobCL" w:hAnsi="gobCL"/>
          <w:noProof/>
        </w:rPr>
        <w:drawing>
          <wp:anchor distT="0" distB="0" distL="0" distR="0" simplePos="0" relativeHeight="251658240" behindDoc="0" locked="0" layoutInCell="1" hidden="0" allowOverlap="1" wp14:anchorId="5F939682" wp14:editId="5A994A2B">
            <wp:simplePos x="0" y="0"/>
            <wp:positionH relativeFrom="margin">
              <wp:align>left</wp:align>
            </wp:positionH>
            <wp:positionV relativeFrom="paragraph">
              <wp:posOffset>100330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r w:rsidR="00C22357" w:rsidRPr="00D16B9E">
        <w:rPr>
          <w:rFonts w:ascii="gobCL" w:eastAsia="gobCL" w:hAnsi="gobCL" w:cs="gobCL"/>
          <w:b/>
        </w:rPr>
        <w:t xml:space="preserve">                                                                               </w:t>
      </w:r>
      <w:r w:rsidR="008D7ADA" w:rsidRPr="00D16B9E">
        <w:rPr>
          <w:rFonts w:ascii="gobCL" w:eastAsia="gobCL" w:hAnsi="gobCL" w:cs="gobCL"/>
          <w:b/>
        </w:rPr>
        <w:t xml:space="preserve"> </w:t>
      </w:r>
      <w:r w:rsidR="00C22357" w:rsidRPr="00D16B9E">
        <w:rPr>
          <w:rFonts w:ascii="gobCL" w:eastAsia="gobCL" w:hAnsi="gobCL" w:cs="gobCL"/>
          <w:b/>
          <w:smallCaps/>
          <w:noProof/>
          <w:color w:val="000000"/>
        </w:rPr>
        <w:drawing>
          <wp:inline distT="0" distB="0" distL="0" distR="0" wp14:anchorId="3B1EB213" wp14:editId="23A24AFC">
            <wp:extent cx="676275" cy="8476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79619" cy="851839"/>
                    </a:xfrm>
                    <a:prstGeom prst="rect">
                      <a:avLst/>
                    </a:prstGeom>
                    <a:noFill/>
                  </pic:spPr>
                </pic:pic>
              </a:graphicData>
            </a:graphic>
          </wp:inline>
        </w:drawing>
      </w:r>
    </w:p>
    <w:p w14:paraId="08881016" w14:textId="53882D06" w:rsidR="002862B1" w:rsidRPr="00D16B9E" w:rsidRDefault="002862B1" w:rsidP="00D16B9E">
      <w:pPr>
        <w:spacing w:after="0" w:line="240" w:lineRule="auto"/>
        <w:ind w:left="426"/>
        <w:rPr>
          <w:rFonts w:ascii="gobCL" w:eastAsia="gobCL" w:hAnsi="gobCL" w:cs="gobCL"/>
          <w:b/>
        </w:rPr>
      </w:pPr>
    </w:p>
    <w:p w14:paraId="66DDD636" w14:textId="77777777" w:rsidR="002862B1" w:rsidRPr="00D16B9E" w:rsidRDefault="002862B1" w:rsidP="00D16B9E">
      <w:pPr>
        <w:spacing w:after="0" w:line="240" w:lineRule="auto"/>
        <w:ind w:left="2880"/>
        <w:rPr>
          <w:rFonts w:ascii="gobCL" w:eastAsia="gobCL" w:hAnsi="gobCL" w:cs="gobCL"/>
          <w:b/>
        </w:rPr>
      </w:pPr>
    </w:p>
    <w:p w14:paraId="676FB4A0" w14:textId="77777777" w:rsidR="002862B1" w:rsidRPr="00D16B9E" w:rsidRDefault="002862B1" w:rsidP="00D16B9E">
      <w:pPr>
        <w:spacing w:after="0" w:line="240" w:lineRule="auto"/>
        <w:ind w:left="2880"/>
        <w:rPr>
          <w:rFonts w:ascii="gobCL" w:eastAsia="gobCL" w:hAnsi="gobCL" w:cs="gobCL"/>
          <w:b/>
        </w:rPr>
      </w:pPr>
    </w:p>
    <w:p w14:paraId="43714441" w14:textId="5933A0B2" w:rsidR="002862B1" w:rsidRPr="00D16B9E" w:rsidRDefault="002862B1" w:rsidP="00D16B9E">
      <w:pPr>
        <w:spacing w:after="0" w:line="240" w:lineRule="auto"/>
        <w:jc w:val="center"/>
        <w:rPr>
          <w:rFonts w:ascii="gobCL" w:eastAsia="gobCL" w:hAnsi="gobCL" w:cs="gobCL"/>
          <w:b/>
          <w:u w:val="single"/>
        </w:rPr>
      </w:pPr>
    </w:p>
    <w:p w14:paraId="6B543B31" w14:textId="77777777" w:rsidR="002862B1" w:rsidRPr="00D16B9E" w:rsidRDefault="002862B1" w:rsidP="00D16B9E">
      <w:pPr>
        <w:spacing w:after="0" w:line="240" w:lineRule="auto"/>
        <w:jc w:val="center"/>
        <w:rPr>
          <w:rFonts w:ascii="gobCL" w:eastAsia="gobCL" w:hAnsi="gobCL" w:cs="gobCL"/>
          <w:b/>
          <w:sz w:val="36"/>
          <w:szCs w:val="36"/>
          <w:u w:val="single"/>
        </w:rPr>
      </w:pPr>
    </w:p>
    <w:p w14:paraId="196FAEE1" w14:textId="77777777" w:rsidR="002862B1" w:rsidRPr="00D16B9E" w:rsidRDefault="002862B1" w:rsidP="00D16B9E">
      <w:pPr>
        <w:spacing w:after="0" w:line="240" w:lineRule="auto"/>
        <w:jc w:val="center"/>
        <w:rPr>
          <w:rFonts w:ascii="gobCL" w:eastAsia="gobCL" w:hAnsi="gobCL" w:cs="gobCL"/>
          <w:b/>
          <w:sz w:val="36"/>
          <w:szCs w:val="36"/>
          <w:u w:val="single"/>
        </w:rPr>
      </w:pPr>
    </w:p>
    <w:p w14:paraId="75BF5373" w14:textId="77777777" w:rsidR="008879E4" w:rsidRPr="001342E1" w:rsidRDefault="008879E4" w:rsidP="00D16B9E">
      <w:pPr>
        <w:spacing w:after="0" w:line="240" w:lineRule="auto"/>
        <w:jc w:val="center"/>
        <w:rPr>
          <w:rFonts w:ascii="gobCL" w:eastAsia="gobCL" w:hAnsi="gobCL" w:cs="gobCL"/>
          <w:b/>
          <w:color w:val="000000"/>
          <w:sz w:val="36"/>
          <w:szCs w:val="36"/>
        </w:rPr>
      </w:pPr>
      <w:r w:rsidRPr="001342E1">
        <w:rPr>
          <w:rFonts w:ascii="gobCL" w:eastAsia="gobCL" w:hAnsi="gobCL" w:cs="gobCL"/>
          <w:b/>
          <w:color w:val="000000"/>
          <w:sz w:val="36"/>
          <w:szCs w:val="36"/>
        </w:rPr>
        <w:t>BASES DE CONVOCATORIA</w:t>
      </w:r>
    </w:p>
    <w:p w14:paraId="71315A3A" w14:textId="77777777" w:rsidR="001342E1" w:rsidRDefault="001342E1" w:rsidP="00D16B9E">
      <w:pPr>
        <w:spacing w:after="0" w:line="240" w:lineRule="auto"/>
        <w:jc w:val="center"/>
        <w:rPr>
          <w:rFonts w:ascii="gobCL" w:eastAsia="gobCL" w:hAnsi="gobCL" w:cs="gobCL"/>
          <w:b/>
          <w:color w:val="000000"/>
          <w:sz w:val="36"/>
          <w:szCs w:val="36"/>
        </w:rPr>
      </w:pPr>
    </w:p>
    <w:p w14:paraId="47F14A07" w14:textId="1A31525C" w:rsidR="008879E4" w:rsidRPr="001342E1" w:rsidRDefault="008879E4" w:rsidP="00D16B9E">
      <w:pPr>
        <w:spacing w:after="0" w:line="240" w:lineRule="auto"/>
        <w:jc w:val="center"/>
        <w:rPr>
          <w:rFonts w:ascii="gobCL" w:eastAsia="gobCL" w:hAnsi="gobCL" w:cs="gobCL"/>
          <w:b/>
          <w:color w:val="000000"/>
          <w:sz w:val="36"/>
          <w:szCs w:val="36"/>
        </w:rPr>
      </w:pPr>
      <w:r w:rsidRPr="001342E1">
        <w:rPr>
          <w:rFonts w:ascii="gobCL" w:eastAsia="gobCL" w:hAnsi="gobCL" w:cs="gobCL"/>
          <w:b/>
          <w:color w:val="000000"/>
          <w:sz w:val="36"/>
          <w:szCs w:val="36"/>
        </w:rPr>
        <w:t xml:space="preserve">PROGRAMA ESPECIAL </w:t>
      </w:r>
    </w:p>
    <w:p w14:paraId="0EB1D413" w14:textId="7811F66E" w:rsidR="008879E4" w:rsidRPr="005B3BFB" w:rsidRDefault="005A6BC4" w:rsidP="00D16B9E">
      <w:pPr>
        <w:tabs>
          <w:tab w:val="left" w:pos="1650"/>
          <w:tab w:val="center" w:pos="4419"/>
        </w:tabs>
        <w:spacing w:after="0" w:line="240" w:lineRule="auto"/>
        <w:jc w:val="center"/>
        <w:rPr>
          <w:rFonts w:ascii="gobCL" w:eastAsia="gobCL" w:hAnsi="gobCL" w:cs="gobCL"/>
          <w:b/>
          <w:color w:val="000000"/>
          <w:sz w:val="36"/>
          <w:szCs w:val="36"/>
        </w:rPr>
      </w:pPr>
      <w:r w:rsidRPr="005B3BFB">
        <w:rPr>
          <w:rFonts w:ascii="gobCL" w:eastAsia="gobCL" w:hAnsi="gobCL" w:cs="gobCL"/>
          <w:b/>
          <w:color w:val="000000"/>
          <w:sz w:val="36"/>
          <w:szCs w:val="36"/>
        </w:rPr>
        <w:t>REACTÍVATE</w:t>
      </w:r>
      <w:r w:rsidR="00594350" w:rsidRPr="005B3BFB">
        <w:rPr>
          <w:rFonts w:ascii="gobCL" w:eastAsia="gobCL" w:hAnsi="gobCL" w:cs="gobCL"/>
          <w:b/>
          <w:color w:val="000000"/>
          <w:sz w:val="36"/>
          <w:szCs w:val="36"/>
        </w:rPr>
        <w:t xml:space="preserve"> </w:t>
      </w:r>
      <w:r w:rsidR="006A0ED1" w:rsidRPr="005B3BFB">
        <w:rPr>
          <w:rFonts w:ascii="gobCL" w:eastAsia="gobCL" w:hAnsi="gobCL" w:cs="gobCL"/>
          <w:b/>
          <w:color w:val="000000"/>
          <w:sz w:val="36"/>
          <w:szCs w:val="36"/>
        </w:rPr>
        <w:t>MULTISECTORIAL II</w:t>
      </w:r>
      <w:r w:rsidR="007B4AC0" w:rsidRPr="005B3BFB">
        <w:rPr>
          <w:rFonts w:ascii="gobCL" w:eastAsia="gobCL" w:hAnsi="gobCL" w:cs="gobCL"/>
          <w:b/>
          <w:color w:val="000000"/>
          <w:sz w:val="36"/>
          <w:szCs w:val="36"/>
        </w:rPr>
        <w:t>I</w:t>
      </w:r>
    </w:p>
    <w:p w14:paraId="183108E6" w14:textId="77777777" w:rsidR="00B43377" w:rsidRPr="005B3BFB" w:rsidRDefault="00B43377" w:rsidP="00D16B9E">
      <w:pPr>
        <w:tabs>
          <w:tab w:val="left" w:pos="1650"/>
          <w:tab w:val="center" w:pos="4419"/>
        </w:tabs>
        <w:spacing w:after="0" w:line="240" w:lineRule="auto"/>
        <w:jc w:val="center"/>
        <w:rPr>
          <w:rFonts w:ascii="gobCL" w:eastAsia="gobCL" w:hAnsi="gobCL" w:cs="gobCL"/>
          <w:b/>
          <w:color w:val="000000"/>
          <w:sz w:val="36"/>
          <w:szCs w:val="36"/>
        </w:rPr>
      </w:pPr>
    </w:p>
    <w:p w14:paraId="26665676" w14:textId="60E5D578" w:rsidR="00B43377" w:rsidRPr="005B3BFB" w:rsidRDefault="004A7235" w:rsidP="00D16B9E">
      <w:pPr>
        <w:tabs>
          <w:tab w:val="left" w:pos="1650"/>
          <w:tab w:val="center" w:pos="4419"/>
        </w:tabs>
        <w:spacing w:after="0" w:line="240" w:lineRule="auto"/>
        <w:jc w:val="center"/>
        <w:rPr>
          <w:rFonts w:ascii="gobCL" w:eastAsia="gobCL" w:hAnsi="gobCL" w:cs="gobCL"/>
          <w:b/>
          <w:color w:val="000000"/>
          <w:sz w:val="36"/>
          <w:szCs w:val="36"/>
        </w:rPr>
      </w:pPr>
      <w:r w:rsidRPr="005B3BFB">
        <w:rPr>
          <w:rFonts w:ascii="gobCL" w:eastAsia="gobCL" w:hAnsi="gobCL" w:cs="gobCL"/>
          <w:b/>
          <w:color w:val="000000"/>
          <w:sz w:val="36"/>
          <w:szCs w:val="36"/>
        </w:rPr>
        <w:t xml:space="preserve">Región de </w:t>
      </w:r>
      <w:r w:rsidR="00820344" w:rsidRPr="005B3BFB">
        <w:rPr>
          <w:rFonts w:ascii="gobCL" w:eastAsia="gobCL" w:hAnsi="gobCL" w:cs="gobCL"/>
          <w:b/>
          <w:color w:val="000000"/>
          <w:sz w:val="36"/>
          <w:szCs w:val="36"/>
        </w:rPr>
        <w:t>Magallanes y</w:t>
      </w:r>
      <w:r w:rsidR="00B6402F" w:rsidRPr="005B3BFB">
        <w:rPr>
          <w:rFonts w:ascii="gobCL" w:eastAsia="gobCL" w:hAnsi="gobCL" w:cs="gobCL"/>
          <w:b/>
          <w:color w:val="000000"/>
          <w:sz w:val="36"/>
          <w:szCs w:val="36"/>
        </w:rPr>
        <w:t xml:space="preserve"> Antártica C</w:t>
      </w:r>
      <w:r w:rsidR="001C5A90" w:rsidRPr="005B3BFB">
        <w:rPr>
          <w:rFonts w:ascii="gobCL" w:eastAsia="gobCL" w:hAnsi="gobCL" w:cs="gobCL"/>
          <w:b/>
          <w:color w:val="000000"/>
          <w:sz w:val="36"/>
          <w:szCs w:val="36"/>
        </w:rPr>
        <w:t>hilena</w:t>
      </w:r>
    </w:p>
    <w:p w14:paraId="14EA7FBA" w14:textId="77777777" w:rsidR="001342E1" w:rsidRDefault="003200FF" w:rsidP="00D16B9E">
      <w:pPr>
        <w:tabs>
          <w:tab w:val="center" w:pos="4419"/>
        </w:tabs>
        <w:spacing w:after="0" w:line="240" w:lineRule="auto"/>
        <w:rPr>
          <w:rFonts w:ascii="gobCL" w:eastAsia="gobCL" w:hAnsi="gobCL" w:cs="gobCL"/>
          <w:b/>
          <w:color w:val="000000"/>
          <w:sz w:val="36"/>
          <w:szCs w:val="36"/>
        </w:rPr>
      </w:pPr>
      <w:r w:rsidRPr="00D16B9E">
        <w:rPr>
          <w:rFonts w:ascii="gobCL" w:eastAsia="gobCL" w:hAnsi="gobCL" w:cs="gobCL"/>
          <w:b/>
          <w:color w:val="000000"/>
          <w:sz w:val="36"/>
          <w:szCs w:val="36"/>
        </w:rPr>
        <w:tab/>
      </w:r>
    </w:p>
    <w:p w14:paraId="79AA9C6D" w14:textId="5C8005C7" w:rsidR="002862B1" w:rsidRPr="00D16B9E" w:rsidRDefault="000E1527" w:rsidP="00D16B9E">
      <w:pPr>
        <w:tabs>
          <w:tab w:val="center" w:pos="4419"/>
        </w:tabs>
        <w:spacing w:after="0" w:line="240" w:lineRule="auto"/>
        <w:jc w:val="center"/>
        <w:rPr>
          <w:rFonts w:ascii="gobCL" w:eastAsia="gobCL" w:hAnsi="gobCL" w:cs="gobCL"/>
          <w:sz w:val="28"/>
          <w:szCs w:val="28"/>
        </w:rPr>
      </w:pPr>
      <w:r w:rsidRPr="005B3BFB">
        <w:rPr>
          <w:rFonts w:ascii="gobCL" w:eastAsia="gobCL" w:hAnsi="gobCL" w:cs="gobCL"/>
          <w:b/>
          <w:color w:val="000000"/>
          <w:sz w:val="28"/>
          <w:szCs w:val="28"/>
        </w:rPr>
        <w:t xml:space="preserve">Junio </w:t>
      </w:r>
      <w:r w:rsidR="008879E4" w:rsidRPr="005B3BFB">
        <w:rPr>
          <w:rFonts w:ascii="gobCL" w:eastAsia="gobCL" w:hAnsi="gobCL" w:cs="gobCL"/>
          <w:b/>
          <w:color w:val="000000"/>
          <w:sz w:val="28"/>
          <w:szCs w:val="28"/>
        </w:rPr>
        <w:t>de 202</w:t>
      </w:r>
      <w:r w:rsidR="006A0ED1" w:rsidRPr="005B3BFB">
        <w:rPr>
          <w:rFonts w:ascii="gobCL" w:eastAsia="gobCL" w:hAnsi="gobCL" w:cs="gobCL"/>
          <w:b/>
          <w:color w:val="000000"/>
          <w:sz w:val="28"/>
          <w:szCs w:val="28"/>
        </w:rPr>
        <w:t>1</w:t>
      </w:r>
    </w:p>
    <w:p w14:paraId="213FEF84" w14:textId="77777777" w:rsidR="002862B1" w:rsidRPr="00D16B9E" w:rsidRDefault="002862B1" w:rsidP="00D16B9E">
      <w:pPr>
        <w:spacing w:after="0" w:line="240" w:lineRule="auto"/>
        <w:jc w:val="both"/>
        <w:rPr>
          <w:rFonts w:ascii="gobCL" w:eastAsia="gobCL" w:hAnsi="gobCL" w:cs="gobCL"/>
          <w:sz w:val="36"/>
          <w:szCs w:val="36"/>
        </w:rPr>
      </w:pPr>
    </w:p>
    <w:p w14:paraId="2CD458C5" w14:textId="77777777" w:rsidR="002862B1" w:rsidRPr="00D16B9E" w:rsidRDefault="002862B1" w:rsidP="00D16B9E">
      <w:pPr>
        <w:spacing w:after="0" w:line="240" w:lineRule="auto"/>
        <w:jc w:val="both"/>
        <w:rPr>
          <w:rFonts w:ascii="gobCL" w:eastAsia="gobCL" w:hAnsi="gobCL" w:cs="gobCL"/>
          <w:sz w:val="36"/>
          <w:szCs w:val="36"/>
        </w:rPr>
      </w:pPr>
    </w:p>
    <w:p w14:paraId="695E51C9" w14:textId="77777777" w:rsidR="002862B1" w:rsidRPr="001342E1" w:rsidRDefault="002862B1" w:rsidP="00D16B9E">
      <w:pPr>
        <w:spacing w:after="0" w:line="240" w:lineRule="auto"/>
        <w:jc w:val="both"/>
        <w:rPr>
          <w:rFonts w:ascii="gobCL" w:eastAsia="gobCL" w:hAnsi="gobCL" w:cs="gobCL"/>
        </w:rPr>
      </w:pPr>
    </w:p>
    <w:p w14:paraId="62746C27" w14:textId="77777777" w:rsidR="002862B1" w:rsidRPr="005B3BFB" w:rsidRDefault="002862B1" w:rsidP="00D16B9E">
      <w:pPr>
        <w:spacing w:after="0" w:line="240" w:lineRule="auto"/>
        <w:jc w:val="both"/>
        <w:rPr>
          <w:rFonts w:ascii="gobCL" w:eastAsia="gobCL" w:hAnsi="gobCL" w:cs="gobCL"/>
        </w:rPr>
      </w:pPr>
    </w:p>
    <w:p w14:paraId="2765EFBB" w14:textId="77777777" w:rsidR="002862B1" w:rsidRPr="005B3BFB" w:rsidRDefault="002862B1" w:rsidP="00D16B9E">
      <w:pPr>
        <w:spacing w:after="0" w:line="240" w:lineRule="auto"/>
        <w:jc w:val="both"/>
        <w:rPr>
          <w:rFonts w:ascii="gobCL" w:eastAsia="gobCL" w:hAnsi="gobCL" w:cs="gobCL"/>
        </w:rPr>
      </w:pPr>
    </w:p>
    <w:p w14:paraId="0CAAB16D" w14:textId="77777777" w:rsidR="002862B1" w:rsidRPr="005B3BFB" w:rsidRDefault="002862B1" w:rsidP="00D16B9E">
      <w:pPr>
        <w:spacing w:after="0" w:line="240" w:lineRule="auto"/>
        <w:jc w:val="both"/>
        <w:rPr>
          <w:rFonts w:ascii="gobCL" w:eastAsia="gobCL" w:hAnsi="gobCL" w:cs="gobCL"/>
        </w:rPr>
      </w:pPr>
    </w:p>
    <w:p w14:paraId="0B6569EF" w14:textId="77777777" w:rsidR="002862B1" w:rsidRPr="005B3BFB" w:rsidRDefault="002862B1" w:rsidP="00D16B9E">
      <w:pPr>
        <w:spacing w:after="0" w:line="240" w:lineRule="auto"/>
        <w:jc w:val="both"/>
        <w:rPr>
          <w:rFonts w:ascii="gobCL" w:eastAsia="gobCL" w:hAnsi="gobCL" w:cs="gobCL"/>
        </w:rPr>
      </w:pPr>
    </w:p>
    <w:p w14:paraId="4C9DA64D" w14:textId="77777777" w:rsidR="002862B1" w:rsidRPr="005B3BFB" w:rsidRDefault="002862B1" w:rsidP="00D16B9E">
      <w:pPr>
        <w:spacing w:after="0" w:line="240" w:lineRule="auto"/>
        <w:jc w:val="both"/>
        <w:rPr>
          <w:rFonts w:ascii="gobCL" w:eastAsia="gobCL" w:hAnsi="gobCL" w:cs="gobCL"/>
        </w:rPr>
      </w:pPr>
    </w:p>
    <w:p w14:paraId="5701C5D1" w14:textId="1B214EC3" w:rsidR="002862B1" w:rsidRPr="005B3BFB" w:rsidRDefault="007C48F8" w:rsidP="00D16B9E">
      <w:pPr>
        <w:spacing w:after="0" w:line="240" w:lineRule="auto"/>
        <w:rPr>
          <w:rFonts w:ascii="gobCL" w:eastAsia="gobCL" w:hAnsi="gobCL" w:cs="gobCL"/>
          <w:b/>
        </w:rPr>
      </w:pPr>
      <w:r w:rsidRPr="005B3BFB">
        <w:rPr>
          <w:rFonts w:ascii="gobCL" w:hAnsi="gobCL"/>
        </w:rPr>
        <w:br w:type="page"/>
      </w:r>
      <w:r w:rsidRPr="005B3BFB">
        <w:rPr>
          <w:rFonts w:ascii="gobCL" w:eastAsia="gobCL" w:hAnsi="gobCL" w:cs="gobCL"/>
          <w:b/>
        </w:rPr>
        <w:lastRenderedPageBreak/>
        <w:t>1. Antecedentes del programa</w:t>
      </w:r>
    </w:p>
    <w:p w14:paraId="31872FB4" w14:textId="77777777" w:rsidR="001342E1" w:rsidRDefault="001342E1" w:rsidP="00D16B9E">
      <w:pPr>
        <w:spacing w:after="0" w:line="240" w:lineRule="auto"/>
        <w:jc w:val="both"/>
        <w:rPr>
          <w:rFonts w:ascii="gobCL" w:eastAsia="gobCL" w:hAnsi="gobCL" w:cs="gobCL"/>
          <w:color w:val="000000"/>
        </w:rPr>
      </w:pPr>
    </w:p>
    <w:p w14:paraId="478028F0" w14:textId="0B6D93A6" w:rsidR="00CA75E0" w:rsidRDefault="00CA75E0" w:rsidP="00D16B9E">
      <w:pPr>
        <w:spacing w:after="0" w:line="240" w:lineRule="auto"/>
        <w:jc w:val="both"/>
        <w:rPr>
          <w:rFonts w:ascii="gobCL" w:eastAsia="gobCL" w:hAnsi="gobCL" w:cs="gobCL"/>
          <w:color w:val="000000"/>
        </w:rPr>
      </w:pPr>
      <w:r w:rsidRPr="005B3BFB">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D16B9E">
        <w:rPr>
          <w:rFonts w:ascii="gobCL" w:eastAsia="gobCL" w:hAnsi="gobCL"/>
          <w:color w:val="000000"/>
        </w:rPr>
        <w:t> </w:t>
      </w:r>
      <w:r w:rsidRPr="001342E1">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05C5F2EB" w14:textId="77777777" w:rsidR="001342E1" w:rsidRPr="001342E1" w:rsidRDefault="001342E1" w:rsidP="00D16B9E">
      <w:pPr>
        <w:spacing w:after="0" w:line="240" w:lineRule="auto"/>
        <w:jc w:val="both"/>
        <w:rPr>
          <w:rFonts w:ascii="gobCL" w:eastAsia="gobCL" w:hAnsi="gobCL" w:cs="gobCL"/>
          <w:color w:val="000000"/>
        </w:rPr>
      </w:pPr>
    </w:p>
    <w:p w14:paraId="1AAF4D0A" w14:textId="730DA715" w:rsidR="00CA75E0" w:rsidRDefault="00CA75E0" w:rsidP="00D16B9E">
      <w:pPr>
        <w:spacing w:after="0" w:line="240" w:lineRule="auto"/>
        <w:jc w:val="both"/>
        <w:rPr>
          <w:rFonts w:ascii="gobCL" w:eastAsia="gobCL" w:hAnsi="gobCL" w:cs="gobCL"/>
          <w:color w:val="000000"/>
        </w:rPr>
      </w:pPr>
      <w:r w:rsidRPr="005B3BFB">
        <w:rPr>
          <w:rFonts w:ascii="gobCL" w:eastAsia="gobCL" w:hAnsi="gobCL" w:cs="gobCL"/>
          <w:color w:val="000000"/>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DCFCC1C" w14:textId="77777777" w:rsidR="001342E1" w:rsidRPr="005B3BFB" w:rsidRDefault="001342E1" w:rsidP="00D16B9E">
      <w:pPr>
        <w:spacing w:after="0" w:line="240" w:lineRule="auto"/>
        <w:jc w:val="both"/>
        <w:rPr>
          <w:rFonts w:ascii="gobCL" w:eastAsia="gobCL" w:hAnsi="gobCL" w:cs="gobCL"/>
          <w:color w:val="000000"/>
        </w:rPr>
      </w:pPr>
    </w:p>
    <w:p w14:paraId="522B47E8" w14:textId="4E3FA155" w:rsidR="00CA75E0" w:rsidRDefault="00CA75E0" w:rsidP="00D16B9E">
      <w:pPr>
        <w:spacing w:after="0" w:line="240" w:lineRule="auto"/>
        <w:jc w:val="both"/>
        <w:rPr>
          <w:rFonts w:ascii="gobCL" w:eastAsia="gobCL" w:hAnsi="gobCL" w:cs="gobCL"/>
          <w:color w:val="000000"/>
        </w:rPr>
      </w:pPr>
      <w:r w:rsidRPr="005B3BFB">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7A1D0B06" w14:textId="77777777" w:rsidR="001342E1" w:rsidRPr="005B3BFB" w:rsidRDefault="001342E1" w:rsidP="00D16B9E">
      <w:pPr>
        <w:spacing w:after="0" w:line="240" w:lineRule="auto"/>
        <w:jc w:val="both"/>
        <w:rPr>
          <w:rFonts w:ascii="gobCL" w:eastAsia="gobCL" w:hAnsi="gobCL" w:cs="gobCL"/>
          <w:color w:val="000000"/>
        </w:rPr>
      </w:pPr>
    </w:p>
    <w:p w14:paraId="61726FDD" w14:textId="23EA6B85" w:rsidR="00CA75E0" w:rsidRDefault="00125026" w:rsidP="00D16B9E">
      <w:pPr>
        <w:spacing w:after="0" w:line="240" w:lineRule="auto"/>
        <w:jc w:val="both"/>
        <w:rPr>
          <w:rFonts w:ascii="gobCL" w:eastAsia="gobCL" w:hAnsi="gobCL" w:cs="gobCL"/>
          <w:color w:val="000000"/>
        </w:rPr>
      </w:pPr>
      <w:r w:rsidRPr="005B3BFB">
        <w:rPr>
          <w:rFonts w:ascii="gobCL" w:eastAsia="gobCL" w:hAnsi="gobCL" w:cs="gobCL"/>
          <w:color w:val="000000"/>
        </w:rPr>
        <w:t>A</w:t>
      </w:r>
      <w:r w:rsidR="00CA75E0" w:rsidRPr="005B3BFB">
        <w:rPr>
          <w:rFonts w:ascii="gobCL" w:eastAsia="gobCL" w:hAnsi="gobCL" w:cs="gobCL"/>
          <w:color w:val="000000"/>
        </w:rPr>
        <w:t>nte la contingencia nacional, el rol de Sercotec se ha vuelto aún más imprescindible, por lo cual dispone e</w:t>
      </w:r>
      <w:r w:rsidR="009B0AE8" w:rsidRPr="005B3BFB">
        <w:rPr>
          <w:rFonts w:ascii="gobCL" w:eastAsia="gobCL" w:hAnsi="gobCL" w:cs="gobCL"/>
          <w:color w:val="000000"/>
        </w:rPr>
        <w:t xml:space="preserve">l </w:t>
      </w:r>
      <w:r w:rsidR="009B0AE8" w:rsidRPr="005B3BFB">
        <w:rPr>
          <w:rFonts w:ascii="gobCL" w:eastAsia="gobCL" w:hAnsi="gobCL" w:cs="gobCL"/>
          <w:b/>
          <w:bCs/>
          <w:i/>
          <w:iCs/>
          <w:color w:val="000000"/>
        </w:rPr>
        <w:t>Programa Especial “Reactívate</w:t>
      </w:r>
      <w:r w:rsidR="00E30703" w:rsidRPr="005B3BFB">
        <w:rPr>
          <w:rFonts w:ascii="gobCL" w:eastAsia="gobCL" w:hAnsi="gobCL" w:cs="gobCL"/>
          <w:b/>
          <w:bCs/>
          <w:i/>
          <w:iCs/>
          <w:color w:val="000000"/>
        </w:rPr>
        <w:t xml:space="preserve"> </w:t>
      </w:r>
      <w:r w:rsidR="006A0ED1" w:rsidRPr="005B3BFB">
        <w:rPr>
          <w:rFonts w:ascii="gobCL" w:eastAsia="gobCL" w:hAnsi="gobCL" w:cs="gobCL"/>
          <w:b/>
          <w:bCs/>
          <w:i/>
          <w:iCs/>
          <w:color w:val="000000"/>
        </w:rPr>
        <w:t>Multisectorial II</w:t>
      </w:r>
      <w:r w:rsidR="00726E9E" w:rsidRPr="005B3BFB">
        <w:rPr>
          <w:rFonts w:ascii="gobCL" w:eastAsia="gobCL" w:hAnsi="gobCL" w:cs="gobCL"/>
          <w:b/>
          <w:bCs/>
          <w:i/>
          <w:iCs/>
          <w:color w:val="000000"/>
        </w:rPr>
        <w:t>I</w:t>
      </w:r>
      <w:r w:rsidR="00CA75E0" w:rsidRPr="005B3BFB">
        <w:rPr>
          <w:rFonts w:ascii="gobCL" w:eastAsia="gobCL" w:hAnsi="gobCL" w:cs="gobCL"/>
          <w:b/>
          <w:bCs/>
          <w:i/>
          <w:iCs/>
          <w:color w:val="000000"/>
        </w:rPr>
        <w:t>”,</w:t>
      </w:r>
      <w:r w:rsidR="00D95C71" w:rsidRPr="005B3BFB">
        <w:rPr>
          <w:rFonts w:ascii="gobCL" w:eastAsia="gobCL" w:hAnsi="gobCL" w:cs="gobCL"/>
          <w:color w:val="000000"/>
        </w:rPr>
        <w:t xml:space="preserve"> </w:t>
      </w:r>
      <w:r w:rsidR="00CA75E0" w:rsidRPr="005B3BFB">
        <w:rPr>
          <w:rFonts w:ascii="gobCL" w:eastAsia="gobCL" w:hAnsi="gobCL" w:cs="gobCL"/>
          <w:color w:val="000000"/>
        </w:rPr>
        <w:t>el cual busca entregar las herramientas necesarias a aquellas micro y pequeñas empresas, con venta</w:t>
      </w:r>
      <w:r w:rsidR="006F4492" w:rsidRPr="005B3BFB">
        <w:rPr>
          <w:rFonts w:ascii="gobCL" w:eastAsia="gobCL" w:hAnsi="gobCL" w:cs="gobCL"/>
          <w:color w:val="000000"/>
        </w:rPr>
        <w:t xml:space="preserve">s netas </w:t>
      </w:r>
      <w:r w:rsidR="00D95C71" w:rsidRPr="005B3BFB">
        <w:rPr>
          <w:rFonts w:ascii="gobCL" w:eastAsia="gobCL" w:hAnsi="gobCL" w:cs="gobCL"/>
          <w:color w:val="000000"/>
        </w:rPr>
        <w:t xml:space="preserve">mayores </w:t>
      </w:r>
      <w:r w:rsidR="0024155F" w:rsidRPr="005B3BFB">
        <w:rPr>
          <w:rFonts w:ascii="gobCL" w:eastAsia="gobCL" w:hAnsi="gobCL" w:cs="gobCL"/>
          <w:color w:val="000000"/>
        </w:rPr>
        <w:t xml:space="preserve">a </w:t>
      </w:r>
      <w:r w:rsidR="00F66C29" w:rsidRPr="005B3BFB">
        <w:rPr>
          <w:rFonts w:ascii="gobCL" w:eastAsia="gobCL" w:hAnsi="gobCL" w:cs="gobCL"/>
          <w:color w:val="000000"/>
        </w:rPr>
        <w:t>0</w:t>
      </w:r>
      <w:r w:rsidR="00DF0B4D" w:rsidRPr="005B3BFB">
        <w:rPr>
          <w:rFonts w:ascii="gobCL" w:eastAsia="gobCL" w:hAnsi="gobCL" w:cs="gobCL"/>
          <w:color w:val="000000"/>
        </w:rPr>
        <w:t xml:space="preserve"> (cero)</w:t>
      </w:r>
      <w:r w:rsidR="00AF514B" w:rsidRPr="005B3BFB">
        <w:rPr>
          <w:rFonts w:ascii="gobCL" w:eastAsia="gobCL" w:hAnsi="gobCL" w:cs="gobCL"/>
          <w:color w:val="000000"/>
        </w:rPr>
        <w:t xml:space="preserve"> UF</w:t>
      </w:r>
      <w:r w:rsidR="00D95C71" w:rsidRPr="005B3BFB">
        <w:rPr>
          <w:rFonts w:ascii="gobCL" w:eastAsia="gobCL" w:hAnsi="gobCL" w:cs="gobCL"/>
          <w:color w:val="000000"/>
        </w:rPr>
        <w:t xml:space="preserve"> e </w:t>
      </w:r>
      <w:r w:rsidR="006F4492" w:rsidRPr="005B3BFB">
        <w:rPr>
          <w:rFonts w:ascii="gobCL" w:eastAsia="gobCL" w:hAnsi="gobCL" w:cs="gobCL"/>
          <w:color w:val="000000"/>
        </w:rPr>
        <w:t>inferiores</w:t>
      </w:r>
      <w:r w:rsidR="00D95C71" w:rsidRPr="005B3BFB">
        <w:rPr>
          <w:rFonts w:ascii="gobCL" w:eastAsia="gobCL" w:hAnsi="gobCL" w:cs="gobCL"/>
          <w:color w:val="000000"/>
        </w:rPr>
        <w:t xml:space="preserve"> o iguales</w:t>
      </w:r>
      <w:r w:rsidR="006F4492" w:rsidRPr="005B3BFB">
        <w:rPr>
          <w:rFonts w:ascii="gobCL" w:eastAsia="gobCL" w:hAnsi="gobCL" w:cs="gobCL"/>
          <w:color w:val="000000"/>
        </w:rPr>
        <w:t xml:space="preserve"> a </w:t>
      </w:r>
      <w:r w:rsidR="00F66C29" w:rsidRPr="005B3BFB">
        <w:rPr>
          <w:rFonts w:ascii="gobCL" w:eastAsia="gobCL" w:hAnsi="gobCL" w:cs="gobCL"/>
          <w:color w:val="000000"/>
        </w:rPr>
        <w:t>1</w:t>
      </w:r>
      <w:r w:rsidR="004A7235" w:rsidRPr="005B3BFB">
        <w:rPr>
          <w:rFonts w:ascii="gobCL" w:eastAsia="gobCL" w:hAnsi="gobCL" w:cs="gobCL"/>
          <w:color w:val="000000"/>
        </w:rPr>
        <w:t>5.0</w:t>
      </w:r>
      <w:r w:rsidR="00CA75E0" w:rsidRPr="005B3BFB">
        <w:rPr>
          <w:rFonts w:ascii="gobCL" w:eastAsia="gobCL" w:hAnsi="gobCL" w:cs="gobCL"/>
          <w:color w:val="000000"/>
        </w:rPr>
        <w:t>00 UF al año</w:t>
      </w:r>
      <w:r w:rsidR="00AF514B" w:rsidRPr="005B3BFB">
        <w:rPr>
          <w:rFonts w:ascii="gobCL" w:eastAsia="gobCL" w:hAnsi="gobCL" w:cs="gobCL"/>
          <w:color w:val="000000"/>
        </w:rPr>
        <w:t xml:space="preserve">; </w:t>
      </w:r>
      <w:r w:rsidR="00CA75E0" w:rsidRPr="005B3BFB">
        <w:rPr>
          <w:rFonts w:ascii="gobCL" w:eastAsia="gobCL" w:hAnsi="gobCL" w:cs="gobCL"/>
          <w:color w:val="000000"/>
        </w:rPr>
        <w:t>que se han visto afectadas en sus ingresos a causa de la emergencia sanitaria que afecta hoy al mundo, según lo establecido en las presentes Bases.</w:t>
      </w:r>
    </w:p>
    <w:p w14:paraId="732B8D3A" w14:textId="77777777" w:rsidR="001342E1" w:rsidRPr="005B3BFB" w:rsidRDefault="001342E1" w:rsidP="00D16B9E">
      <w:pPr>
        <w:spacing w:after="0" w:line="240" w:lineRule="auto"/>
        <w:jc w:val="both"/>
        <w:rPr>
          <w:rFonts w:ascii="gobCL" w:eastAsia="gobCL" w:hAnsi="gobCL" w:cs="gobCL"/>
          <w:color w:val="000000"/>
        </w:rPr>
      </w:pPr>
    </w:p>
    <w:p w14:paraId="5AE6B7A0" w14:textId="6CD68064" w:rsidR="003200FF" w:rsidRDefault="003200FF" w:rsidP="00D16B9E">
      <w:pPr>
        <w:spacing w:after="0" w:line="240" w:lineRule="auto"/>
        <w:jc w:val="both"/>
        <w:rPr>
          <w:rFonts w:ascii="gobCL" w:eastAsia="gobCL" w:hAnsi="gobCL" w:cs="gobCL"/>
          <w:color w:val="000000"/>
          <w:lang w:val="es-ES"/>
        </w:rPr>
      </w:pPr>
      <w:r w:rsidRPr="005B3BFB">
        <w:rPr>
          <w:rFonts w:ascii="gobCL" w:eastAsia="gobCL" w:hAnsi="gobCL" w:cs="gobCL"/>
          <w:color w:val="000000"/>
        </w:rPr>
        <w:t>Con el objetivo de apoyar la reactivación de su actividad económica, Sercotec otorga un subsidio que les permita</w:t>
      </w:r>
      <w:r w:rsidRPr="005B3BFB">
        <w:rPr>
          <w:rFonts w:ascii="gobCL" w:eastAsia="gobCL" w:hAnsi="gobCL" w:cs="gobCL"/>
          <w:color w:val="000000"/>
          <w:lang w:val="es-ES"/>
        </w:rPr>
        <w:t xml:space="preserve"> reactivar su negocio, mejorar su potencial productivo y/o reemprender</w:t>
      </w:r>
      <w:r w:rsidR="00210195" w:rsidRPr="005B3BFB">
        <w:rPr>
          <w:rFonts w:ascii="gobCL" w:eastAsia="gobCL" w:hAnsi="gobCL" w:cs="gobCL"/>
          <w:color w:val="000000"/>
          <w:lang w:val="es-ES"/>
        </w:rPr>
        <w:t>, todo lo anterior, a través del aporte del Gobierno Regional de Magallanes y Antártica Chilena a través de los recursos del Fondo de Desarrollo de Magallanes (FONDEMA)</w:t>
      </w:r>
      <w:r w:rsidRPr="005B3BFB">
        <w:rPr>
          <w:rFonts w:ascii="gobCL" w:eastAsia="gobCL" w:hAnsi="gobCL" w:cs="gobCL"/>
          <w:color w:val="000000"/>
          <w:lang w:val="es-ES"/>
        </w:rPr>
        <w:t>.</w:t>
      </w:r>
    </w:p>
    <w:p w14:paraId="7C085AF6" w14:textId="266B2E29" w:rsidR="001342E1" w:rsidRDefault="001342E1" w:rsidP="00D16B9E">
      <w:pPr>
        <w:spacing w:after="0" w:line="240" w:lineRule="auto"/>
        <w:jc w:val="both"/>
        <w:rPr>
          <w:rFonts w:ascii="gobCL" w:eastAsia="gobCL" w:hAnsi="gobCL" w:cs="gobCL"/>
          <w:color w:val="000000"/>
          <w:lang w:val="es-ES"/>
        </w:rPr>
      </w:pPr>
    </w:p>
    <w:p w14:paraId="78D6ABE4" w14:textId="77777777" w:rsidR="001342E1" w:rsidRPr="005B3BFB" w:rsidRDefault="001342E1" w:rsidP="00D16B9E">
      <w:pPr>
        <w:spacing w:after="0" w:line="240" w:lineRule="auto"/>
        <w:jc w:val="both"/>
        <w:rPr>
          <w:rFonts w:ascii="gobCL" w:eastAsia="gobCL" w:hAnsi="gobCL" w:cs="gobCL"/>
          <w:color w:val="000000"/>
        </w:rPr>
      </w:pPr>
    </w:p>
    <w:p w14:paraId="568A1A96" w14:textId="366BF962" w:rsidR="002862B1" w:rsidRDefault="007C48F8" w:rsidP="00D16B9E">
      <w:pPr>
        <w:spacing w:after="0" w:line="240" w:lineRule="auto"/>
        <w:jc w:val="both"/>
        <w:rPr>
          <w:rFonts w:ascii="gobCL" w:eastAsia="gobCL" w:hAnsi="gobCL" w:cs="gobCL"/>
          <w:b/>
        </w:rPr>
      </w:pPr>
      <w:r w:rsidRPr="005B3BFB">
        <w:rPr>
          <w:rFonts w:ascii="gobCL" w:eastAsia="gobCL" w:hAnsi="gobCL" w:cs="gobCL"/>
          <w:b/>
        </w:rPr>
        <w:t>2. ¿Qué es?</w:t>
      </w:r>
    </w:p>
    <w:p w14:paraId="674AF140" w14:textId="77777777" w:rsidR="001342E1" w:rsidRPr="005B3BFB" w:rsidRDefault="001342E1" w:rsidP="00D16B9E">
      <w:pPr>
        <w:spacing w:after="0" w:line="240" w:lineRule="auto"/>
        <w:jc w:val="both"/>
        <w:rPr>
          <w:rFonts w:ascii="gobCL" w:eastAsia="gobCL" w:hAnsi="gobCL" w:cs="gobCL"/>
          <w:b/>
        </w:rPr>
      </w:pPr>
    </w:p>
    <w:p w14:paraId="3AF64A25" w14:textId="1287AC87" w:rsidR="00764973" w:rsidRDefault="00764973" w:rsidP="00D16B9E">
      <w:pPr>
        <w:spacing w:after="0" w:line="240" w:lineRule="auto"/>
        <w:jc w:val="both"/>
        <w:rPr>
          <w:rFonts w:ascii="gobCL" w:eastAsia="gobCL" w:hAnsi="gobCL" w:cs="gobCL"/>
        </w:rPr>
      </w:pPr>
      <w:r w:rsidRPr="005B3BFB">
        <w:rPr>
          <w:rFonts w:ascii="gobCL" w:eastAsia="gobCL" w:hAnsi="gobCL" w:cs="gobCL"/>
        </w:rPr>
        <w:t xml:space="preserve">Es un programa que busca apoyar a los micro y pequeñas empresas de cualquier sector económico </w:t>
      </w:r>
      <w:r w:rsidR="005F5AF9" w:rsidRPr="005B3BFB">
        <w:rPr>
          <w:rFonts w:ascii="gobCL" w:eastAsia="gobCL" w:hAnsi="gobCL" w:cs="gobCL"/>
          <w:color w:val="000000"/>
        </w:rPr>
        <w:t>con ventas netas mayores a 0</w:t>
      </w:r>
      <w:r w:rsidR="00DF0B4D" w:rsidRPr="005B3BFB">
        <w:rPr>
          <w:rFonts w:ascii="gobCL" w:eastAsia="gobCL" w:hAnsi="gobCL" w:cs="gobCL"/>
          <w:color w:val="000000"/>
        </w:rPr>
        <w:t xml:space="preserve"> (cero)</w:t>
      </w:r>
      <w:r w:rsidR="005F5AF9" w:rsidRPr="005B3BFB">
        <w:rPr>
          <w:rFonts w:ascii="gobCL" w:eastAsia="gobCL" w:hAnsi="gobCL" w:cs="gobCL"/>
          <w:color w:val="000000"/>
        </w:rPr>
        <w:t xml:space="preserve"> UF e inferiores o iguales a 15.000 UF al año</w:t>
      </w:r>
      <w:r w:rsidRPr="005B3BFB">
        <w:rPr>
          <w:rFonts w:ascii="gobCL" w:eastAsia="gobCL" w:hAnsi="gobCL" w:cs="gobCL"/>
        </w:rPr>
        <w:t xml:space="preserve">, que hayan visto afectadas sus ventas producto de la emergencia sanitaria y que tengan inicio de actividades </w:t>
      </w:r>
      <w:r w:rsidR="00FE5738" w:rsidRPr="005B3BFB">
        <w:rPr>
          <w:rFonts w:ascii="gobCL" w:eastAsia="gobCL" w:hAnsi="gobCL" w:cs="gobCL"/>
        </w:rPr>
        <w:t xml:space="preserve">anterior al 1 de enero de 2020. </w:t>
      </w:r>
      <w:r w:rsidR="00B322E5" w:rsidRPr="005B3BFB">
        <w:rPr>
          <w:rFonts w:ascii="gobCL" w:eastAsia="gobCL" w:hAnsi="gobCL" w:cs="gobCL"/>
        </w:rPr>
        <w:t xml:space="preserve">Para apoyar la reactivación de su actividad económica, Sercotec otorga un subsidio que les permite adquirir </w:t>
      </w:r>
      <w:r w:rsidR="00B9568B" w:rsidRPr="005B3BFB">
        <w:rPr>
          <w:rFonts w:ascii="gobCL" w:eastAsia="gobCL" w:hAnsi="gobCL" w:cs="gobCL"/>
        </w:rPr>
        <w:t xml:space="preserve">activos, </w:t>
      </w:r>
      <w:r w:rsidR="00B322E5" w:rsidRPr="005B3BFB">
        <w:rPr>
          <w:rFonts w:ascii="gobCL" w:eastAsia="gobCL" w:hAnsi="gobCL" w:cs="gobCL"/>
        </w:rPr>
        <w:t xml:space="preserve">capital de trabajo (materias </w:t>
      </w:r>
      <w:r w:rsidR="00BD74EE" w:rsidRPr="005B3BFB">
        <w:rPr>
          <w:rFonts w:ascii="gobCL" w:eastAsia="gobCL" w:hAnsi="gobCL" w:cs="gobCL"/>
        </w:rPr>
        <w:t>primas y materiales, mercadería</w:t>
      </w:r>
      <w:r w:rsidR="00B322E5" w:rsidRPr="005B3BFB">
        <w:rPr>
          <w:rFonts w:ascii="gobCL" w:eastAsia="gobCL" w:hAnsi="gobCL" w:cs="gobCL"/>
        </w:rPr>
        <w:t xml:space="preserve">, financiar arriendos, sueldos, pago de </w:t>
      </w:r>
      <w:r w:rsidR="00E30703" w:rsidRPr="005B3BFB">
        <w:rPr>
          <w:rFonts w:ascii="gobCL" w:eastAsia="gobCL" w:hAnsi="gobCL" w:cs="gobCL"/>
        </w:rPr>
        <w:t>consumos</w:t>
      </w:r>
      <w:r w:rsidR="00B322E5" w:rsidRPr="005B3BFB">
        <w:rPr>
          <w:rFonts w:ascii="gobCL" w:eastAsia="gobCL" w:hAnsi="gobCL" w:cs="gobCL"/>
        </w:rPr>
        <w:t xml:space="preserve"> básicos y cuotas de crédito</w:t>
      </w:r>
      <w:r w:rsidR="00BD74EE" w:rsidRPr="005B3BFB">
        <w:rPr>
          <w:rFonts w:ascii="gobCL" w:eastAsia="gobCL" w:hAnsi="gobCL" w:cs="gobCL"/>
        </w:rPr>
        <w:t xml:space="preserve">) </w:t>
      </w:r>
      <w:r w:rsidR="00B322E5" w:rsidRPr="005B3BFB">
        <w:rPr>
          <w:rFonts w:ascii="gobCL" w:eastAsia="gobCL" w:hAnsi="gobCL" w:cs="gobCL"/>
        </w:rPr>
        <w:t>y gastos en promoción</w:t>
      </w:r>
      <w:r w:rsidR="00E30703" w:rsidRPr="005B3BFB">
        <w:rPr>
          <w:rFonts w:ascii="gobCL" w:eastAsia="gobCL" w:hAnsi="gobCL" w:cs="gobCL"/>
        </w:rPr>
        <w:t xml:space="preserve">, </w:t>
      </w:r>
      <w:r w:rsidR="00B322E5" w:rsidRPr="005B3BFB">
        <w:rPr>
          <w:rFonts w:ascii="gobCL" w:eastAsia="gobCL" w:hAnsi="gobCL" w:cs="gobCL"/>
        </w:rPr>
        <w:t>publicidad</w:t>
      </w:r>
      <w:r w:rsidR="00E30703" w:rsidRPr="005B3BFB">
        <w:rPr>
          <w:rFonts w:ascii="gobCL" w:eastAsia="gobCL" w:hAnsi="gobCL" w:cs="gobCL"/>
        </w:rPr>
        <w:t xml:space="preserve"> y difusión</w:t>
      </w:r>
      <w:r w:rsidR="00B322E5" w:rsidRPr="005B3BFB">
        <w:rPr>
          <w:rFonts w:ascii="gobCL" w:eastAsia="gobCL" w:hAnsi="gobCL" w:cs="gobCL"/>
        </w:rPr>
        <w:t>. Además, se podrá financiar la adquisición de materiales necesarios para implementar protocolos sanitarios ante el Covid-19.</w:t>
      </w:r>
    </w:p>
    <w:p w14:paraId="79F269C4" w14:textId="77777777" w:rsidR="001342E1" w:rsidRPr="005B3BFB" w:rsidRDefault="001342E1" w:rsidP="00D16B9E">
      <w:pPr>
        <w:spacing w:after="0" w:line="240" w:lineRule="auto"/>
        <w:jc w:val="both"/>
        <w:rPr>
          <w:rFonts w:ascii="gobCL" w:eastAsia="gobCL" w:hAnsi="gobCL" w:cs="gobCL"/>
        </w:rPr>
      </w:pPr>
    </w:p>
    <w:p w14:paraId="044C4DF1" w14:textId="50742F39" w:rsidR="002862B1" w:rsidRDefault="007C48F8" w:rsidP="00D16B9E">
      <w:pPr>
        <w:spacing w:after="0" w:line="240" w:lineRule="auto"/>
        <w:jc w:val="both"/>
        <w:rPr>
          <w:rFonts w:ascii="gobCL" w:eastAsia="gobCL" w:hAnsi="gobCL" w:cs="gobCL"/>
          <w:b/>
        </w:rPr>
      </w:pPr>
      <w:r w:rsidRPr="005B3BFB">
        <w:rPr>
          <w:rFonts w:ascii="gobCL" w:eastAsia="gobCL" w:hAnsi="gobCL" w:cs="gobCL"/>
          <w:b/>
        </w:rPr>
        <w:t>2.1. Requisitos generales del programa</w:t>
      </w:r>
    </w:p>
    <w:p w14:paraId="14448509" w14:textId="77777777" w:rsidR="001342E1" w:rsidRPr="005B3BFB" w:rsidRDefault="001342E1" w:rsidP="00D16B9E">
      <w:pPr>
        <w:spacing w:after="0" w:line="240" w:lineRule="auto"/>
        <w:jc w:val="both"/>
        <w:rPr>
          <w:rFonts w:ascii="gobCL" w:eastAsia="gobCL" w:hAnsi="gobCL" w:cs="gobCL"/>
          <w:b/>
        </w:rPr>
      </w:pPr>
    </w:p>
    <w:p w14:paraId="7E56C441" w14:textId="366A7C89" w:rsidR="002862B1" w:rsidRPr="005B3BFB" w:rsidRDefault="007C48F8" w:rsidP="00D16B9E">
      <w:pPr>
        <w:spacing w:after="0" w:line="240" w:lineRule="auto"/>
        <w:jc w:val="both"/>
        <w:rPr>
          <w:rFonts w:ascii="gobCL" w:eastAsia="gobCL" w:hAnsi="gobCL" w:cs="gobCL"/>
        </w:rPr>
      </w:pPr>
      <w:bookmarkStart w:id="2" w:name="_heading=h.30j0zll" w:colFirst="0" w:colLast="0"/>
      <w:bookmarkEnd w:id="2"/>
      <w:r w:rsidRPr="005B3BFB">
        <w:rPr>
          <w:rFonts w:ascii="gobCL" w:eastAsia="gobCL" w:hAnsi="gobCL" w:cs="gobCL"/>
        </w:rPr>
        <w:t xml:space="preserve">Este programa está dirigido a las empresas que cumplan con los siguientes </w:t>
      </w:r>
      <w:r w:rsidRPr="005B3BFB">
        <w:rPr>
          <w:rFonts w:ascii="gobCL" w:eastAsia="gobCL" w:hAnsi="gobCL" w:cs="gobCL"/>
          <w:b/>
        </w:rPr>
        <w:t xml:space="preserve">requisitos, </w:t>
      </w:r>
      <w:r w:rsidRPr="005B3BFB">
        <w:rPr>
          <w:rFonts w:ascii="gobCL" w:eastAsia="gobCL" w:hAnsi="gobCL" w:cs="gobCL"/>
        </w:rPr>
        <w:t xml:space="preserve">cuyos medios de verificación se detallan en </w:t>
      </w:r>
      <w:r w:rsidR="00E30703" w:rsidRPr="005B3BFB">
        <w:rPr>
          <w:rFonts w:ascii="gobCL" w:eastAsia="gobCL" w:hAnsi="gobCL" w:cs="gobCL"/>
        </w:rPr>
        <w:t>los siguientes</w:t>
      </w:r>
      <w:r w:rsidRPr="005B3BFB">
        <w:rPr>
          <w:rFonts w:ascii="gobCL" w:eastAsia="gobCL" w:hAnsi="gobCL" w:cs="gobCL"/>
        </w:rPr>
        <w:t xml:space="preserve"> Anexo N°1</w:t>
      </w:r>
      <w:r w:rsidR="00E30703" w:rsidRPr="005B3BFB">
        <w:rPr>
          <w:rFonts w:ascii="gobCL" w:eastAsia="gobCL" w:hAnsi="gobCL" w:cs="gobCL"/>
        </w:rPr>
        <w:t xml:space="preserve"> y Anexo N°</w:t>
      </w:r>
      <w:r w:rsidR="00A8553C">
        <w:rPr>
          <w:rFonts w:ascii="gobCL" w:eastAsia="gobCL" w:hAnsi="gobCL" w:cs="gobCL"/>
        </w:rPr>
        <w:t>5</w:t>
      </w:r>
      <w:r w:rsidRPr="005B3BFB">
        <w:rPr>
          <w:rFonts w:ascii="gobCL" w:eastAsia="gobCL" w:hAnsi="gobCL" w:cs="gobCL"/>
        </w:rPr>
        <w:t>:</w:t>
      </w:r>
    </w:p>
    <w:p w14:paraId="1B66ACC2" w14:textId="77777777" w:rsidR="00441406" w:rsidRPr="005B3BFB" w:rsidRDefault="00441406" w:rsidP="00D16B9E">
      <w:pPr>
        <w:spacing w:after="0" w:line="240" w:lineRule="auto"/>
        <w:jc w:val="both"/>
        <w:rPr>
          <w:rFonts w:ascii="gobCL" w:eastAsia="gobCL" w:hAnsi="gobCL" w:cs="gobCL"/>
        </w:rPr>
      </w:pPr>
    </w:p>
    <w:p w14:paraId="61B3EA2C" w14:textId="4420AD4A"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2.1.1 Requisitos de admisibilidad:</w:t>
      </w:r>
    </w:p>
    <w:p w14:paraId="6E0E898C" w14:textId="77777777" w:rsidR="001342E1" w:rsidRDefault="001342E1" w:rsidP="00D16B9E">
      <w:pPr>
        <w:spacing w:after="0" w:line="240" w:lineRule="auto"/>
        <w:jc w:val="both"/>
        <w:rPr>
          <w:rFonts w:ascii="gobCL" w:eastAsia="gobCL" w:hAnsi="gobCL" w:cs="gobCL"/>
          <w:b/>
          <w:u w:val="single"/>
        </w:rPr>
      </w:pPr>
    </w:p>
    <w:p w14:paraId="4E2B7DDD" w14:textId="726028EA"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a.- Admisibilidad automática:</w:t>
      </w:r>
    </w:p>
    <w:p w14:paraId="5691B47D" w14:textId="77777777" w:rsidR="001342E1" w:rsidRDefault="001342E1" w:rsidP="00D16B9E">
      <w:pPr>
        <w:pBdr>
          <w:top w:val="nil"/>
          <w:left w:val="nil"/>
          <w:bottom w:val="nil"/>
          <w:right w:val="nil"/>
          <w:between w:val="nil"/>
        </w:pBdr>
        <w:spacing w:after="0" w:line="240" w:lineRule="auto"/>
        <w:jc w:val="both"/>
        <w:rPr>
          <w:rFonts w:ascii="gobCL" w:eastAsia="gobCL" w:hAnsi="gobCL" w:cs="gobCL"/>
        </w:rPr>
      </w:pPr>
    </w:p>
    <w:p w14:paraId="758865FE" w14:textId="312E4173" w:rsidR="002862B1" w:rsidRPr="005B3BFB" w:rsidRDefault="007C48F8"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rPr>
        <w:t xml:space="preserve">a.1. </w:t>
      </w:r>
      <w:r w:rsidRPr="005B3BFB">
        <w:rPr>
          <w:rFonts w:ascii="gobCL" w:eastAsia="gobCL" w:hAnsi="gobCL" w:cs="gobCL"/>
          <w:color w:val="000000"/>
        </w:rPr>
        <w:t>Ser persona natural y/o jurídica con iniciación de actividades en primera categoría</w:t>
      </w:r>
      <w:r w:rsidR="00DE1EAB" w:rsidRPr="001342E1">
        <w:rPr>
          <w:rStyle w:val="Refdenotaalpie"/>
          <w:rFonts w:ascii="gobCL" w:eastAsia="gobCL" w:hAnsi="gobCL" w:cs="gobCL"/>
          <w:color w:val="000000"/>
        </w:rPr>
        <w:footnoteReference w:id="1"/>
      </w:r>
      <w:r w:rsidRPr="001342E1">
        <w:rPr>
          <w:rFonts w:ascii="gobCL" w:eastAsia="gobCL" w:hAnsi="gobCL" w:cs="gobCL"/>
          <w:color w:val="000000"/>
        </w:rPr>
        <w:t xml:space="preserve"> ante el Servi</w:t>
      </w:r>
      <w:r w:rsidR="00E32D6A" w:rsidRPr="005B3BFB">
        <w:rPr>
          <w:rFonts w:ascii="gobCL" w:eastAsia="gobCL" w:hAnsi="gobCL" w:cs="gobCL"/>
          <w:color w:val="000000"/>
        </w:rPr>
        <w:t>cio de Impuestos Internos (SII)</w:t>
      </w:r>
      <w:r w:rsidRPr="005B3BFB">
        <w:rPr>
          <w:rFonts w:ascii="gobCL" w:eastAsia="gobCL" w:hAnsi="gobCL" w:cs="gobCL"/>
          <w:color w:val="000000"/>
        </w:rPr>
        <w:t xml:space="preserve"> </w:t>
      </w:r>
      <w:r w:rsidR="00FE5738" w:rsidRPr="005B3BFB">
        <w:rPr>
          <w:rFonts w:ascii="gobCL" w:eastAsia="gobCL" w:hAnsi="gobCL" w:cs="gobCL"/>
          <w:b/>
          <w:bCs/>
          <w:color w:val="000000"/>
        </w:rPr>
        <w:t>anterior al 1 de enero de 2020</w:t>
      </w:r>
      <w:r w:rsidR="00FE5738" w:rsidRPr="005B3BFB">
        <w:rPr>
          <w:rFonts w:ascii="gobCL" w:eastAsia="gobCL" w:hAnsi="gobCL" w:cs="gobCL"/>
          <w:color w:val="000000"/>
        </w:rPr>
        <w:t xml:space="preserve"> </w:t>
      </w:r>
      <w:r w:rsidR="00E32D6A" w:rsidRPr="005B3BFB">
        <w:rPr>
          <w:rFonts w:ascii="gobCL" w:eastAsia="gobCL" w:hAnsi="gobCL" w:cs="gobCL"/>
          <w:b/>
          <w:color w:val="000000"/>
        </w:rPr>
        <w:t>y estar vigente a la fecha de inicio de la convocatoria.</w:t>
      </w:r>
      <w:r w:rsidR="00B6402F" w:rsidRPr="005B3BFB">
        <w:rPr>
          <w:rFonts w:ascii="gobCL" w:eastAsia="gobCL" w:hAnsi="gobCL" w:cs="gobCL"/>
          <w:b/>
          <w:color w:val="000000"/>
        </w:rPr>
        <w:t xml:space="preserve"> </w:t>
      </w:r>
      <w:r w:rsidR="00B6402F" w:rsidRPr="005B3BFB">
        <w:rPr>
          <w:rFonts w:ascii="gobCL" w:eastAsia="gobCL" w:hAnsi="gobCL" w:cs="gobCL"/>
          <w:color w:val="000000"/>
        </w:rPr>
        <w:t>Para efectos del inicio de actividades en primera categoría, se considerará la fecha del giro más antiguo registrado en el Servicio de Impuestos Internos (dicho giro deberá estar vigente a la fecha de inicio de la convocatoria)</w:t>
      </w:r>
      <w:r w:rsidR="007F49EE" w:rsidRPr="005B3BFB">
        <w:rPr>
          <w:rFonts w:ascii="gobCL" w:eastAsia="gobCL" w:hAnsi="gobCL" w:cs="gobCL"/>
          <w:color w:val="000000"/>
        </w:rPr>
        <w:t>.</w:t>
      </w:r>
    </w:p>
    <w:p w14:paraId="233C4DBC" w14:textId="06ED90CE" w:rsidR="006A1269" w:rsidRPr="005B3BFB" w:rsidRDefault="006A1269" w:rsidP="00D16B9E">
      <w:pPr>
        <w:pBdr>
          <w:top w:val="nil"/>
          <w:left w:val="nil"/>
          <w:bottom w:val="nil"/>
          <w:right w:val="nil"/>
          <w:between w:val="nil"/>
        </w:pBdr>
        <w:spacing w:after="0" w:line="240" w:lineRule="auto"/>
        <w:jc w:val="both"/>
        <w:rPr>
          <w:rFonts w:ascii="gobCL" w:eastAsia="gobCL" w:hAnsi="gobCL" w:cs="gobCL"/>
          <w:color w:val="000000"/>
        </w:rPr>
      </w:pPr>
    </w:p>
    <w:p w14:paraId="117B5E47" w14:textId="3E6C22F7" w:rsidR="002862B1" w:rsidRPr="005B3BFB" w:rsidRDefault="007C48F8"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rPr>
        <w:t>a.</w:t>
      </w:r>
      <w:r w:rsidR="0076154F" w:rsidRPr="005B3BFB">
        <w:rPr>
          <w:rFonts w:ascii="gobCL" w:eastAsia="gobCL" w:hAnsi="gobCL" w:cs="gobCL"/>
        </w:rPr>
        <w:t>2</w:t>
      </w:r>
      <w:r w:rsidRPr="005B3BFB">
        <w:rPr>
          <w:rFonts w:ascii="gobCL" w:eastAsia="gobCL" w:hAnsi="gobCL" w:cs="gobCL"/>
        </w:rPr>
        <w:t xml:space="preserve">. </w:t>
      </w:r>
      <w:r w:rsidRPr="005B3BFB">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5B3BFB" w:rsidRDefault="001515EE" w:rsidP="00D16B9E">
      <w:pPr>
        <w:pBdr>
          <w:top w:val="nil"/>
          <w:left w:val="nil"/>
          <w:bottom w:val="nil"/>
          <w:right w:val="nil"/>
          <w:between w:val="nil"/>
        </w:pBdr>
        <w:spacing w:after="0" w:line="240" w:lineRule="auto"/>
        <w:jc w:val="both"/>
        <w:rPr>
          <w:rFonts w:ascii="gobCL" w:eastAsia="gobCL" w:hAnsi="gobCL" w:cs="gobCL"/>
          <w:color w:val="000000"/>
        </w:rPr>
      </w:pPr>
    </w:p>
    <w:p w14:paraId="44DC92B3" w14:textId="76EF6E1D" w:rsidR="002862B1" w:rsidRPr="005B3BFB" w:rsidRDefault="007C48F8" w:rsidP="00D16B9E">
      <w:pPr>
        <w:pBdr>
          <w:top w:val="nil"/>
          <w:left w:val="nil"/>
          <w:bottom w:val="nil"/>
          <w:right w:val="nil"/>
          <w:between w:val="nil"/>
        </w:pBdr>
        <w:spacing w:after="0" w:line="240" w:lineRule="auto"/>
        <w:jc w:val="both"/>
        <w:rPr>
          <w:rFonts w:ascii="gobCL" w:eastAsia="gobCL" w:hAnsi="gobCL" w:cs="gobCL"/>
          <w:b/>
          <w:color w:val="000000"/>
        </w:rPr>
      </w:pPr>
      <w:r w:rsidRPr="005B3BFB">
        <w:rPr>
          <w:rFonts w:ascii="gobCL" w:eastAsia="gobCL" w:hAnsi="gobCL" w:cs="gobCL"/>
        </w:rPr>
        <w:t>a.</w:t>
      </w:r>
      <w:r w:rsidR="0076154F" w:rsidRPr="005B3BFB">
        <w:rPr>
          <w:rFonts w:ascii="gobCL" w:eastAsia="gobCL" w:hAnsi="gobCL" w:cs="gobCL"/>
        </w:rPr>
        <w:t>3</w:t>
      </w:r>
      <w:r w:rsidRPr="005B3BFB">
        <w:rPr>
          <w:rFonts w:ascii="gobCL" w:eastAsia="gobCL" w:hAnsi="gobCL" w:cs="gobCL"/>
        </w:rPr>
        <w:t xml:space="preserve">. </w:t>
      </w:r>
      <w:r w:rsidRPr="005B3BFB">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5B3BFB">
        <w:rPr>
          <w:rFonts w:ascii="gobCL" w:eastAsia="gobCL" w:hAnsi="gobCL" w:cs="gobCL"/>
          <w:color w:val="000000"/>
        </w:rPr>
        <w:t xml:space="preserve">inicio </w:t>
      </w:r>
      <w:r w:rsidRPr="005B3BFB">
        <w:rPr>
          <w:rFonts w:ascii="gobCL" w:eastAsia="gobCL" w:hAnsi="gobCL" w:cs="gobCL"/>
          <w:color w:val="000000"/>
        </w:rPr>
        <w:t xml:space="preserve">de las postulaciones de la presente convocatoria. </w:t>
      </w:r>
      <w:r w:rsidRPr="005B3BFB">
        <w:rPr>
          <w:rFonts w:ascii="gobCL" w:eastAsia="gobCL" w:hAnsi="gobCL" w:cs="gobCL"/>
          <w:b/>
          <w:color w:val="000000"/>
        </w:rPr>
        <w:t>Sercotec validará nuevamente esta condición al momento de formalizar.</w:t>
      </w:r>
    </w:p>
    <w:p w14:paraId="7E748707" w14:textId="77777777" w:rsidR="00BF5724" w:rsidRPr="005B3BFB" w:rsidRDefault="00BF5724" w:rsidP="00D16B9E">
      <w:pPr>
        <w:pBdr>
          <w:top w:val="nil"/>
          <w:left w:val="nil"/>
          <w:bottom w:val="nil"/>
          <w:right w:val="nil"/>
          <w:between w:val="nil"/>
        </w:pBdr>
        <w:spacing w:after="0" w:line="240" w:lineRule="auto"/>
        <w:jc w:val="both"/>
        <w:rPr>
          <w:rFonts w:ascii="gobCL" w:eastAsia="gobCL" w:hAnsi="gobCL" w:cs="gobCL"/>
          <w:color w:val="000000"/>
        </w:rPr>
      </w:pPr>
    </w:p>
    <w:p w14:paraId="5CF4ACC0" w14:textId="0B43B7EC" w:rsidR="002862B1" w:rsidRPr="005B3BFB" w:rsidRDefault="00AC1D3E"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a.4</w:t>
      </w:r>
      <w:r w:rsidR="00BF5724" w:rsidRPr="005B3BFB">
        <w:rPr>
          <w:rFonts w:ascii="gobCL" w:eastAsia="gobCL" w:hAnsi="gobCL" w:cs="gobCL"/>
          <w:color w:val="000000"/>
        </w:rPr>
        <w:t xml:space="preserve"> No tener rendiciones pendientes con Sercotec, a la fecha de inicio de la convocatoria.</w:t>
      </w:r>
    </w:p>
    <w:p w14:paraId="11F149CF" w14:textId="77777777" w:rsidR="00BF5724" w:rsidRPr="005B3BFB" w:rsidRDefault="00BF5724" w:rsidP="00D16B9E">
      <w:pPr>
        <w:pBdr>
          <w:top w:val="nil"/>
          <w:left w:val="nil"/>
          <w:bottom w:val="nil"/>
          <w:right w:val="nil"/>
          <w:between w:val="nil"/>
        </w:pBdr>
        <w:spacing w:after="0" w:line="240" w:lineRule="auto"/>
        <w:jc w:val="both"/>
        <w:rPr>
          <w:rFonts w:ascii="gobCL" w:eastAsia="gobCL" w:hAnsi="gobCL" w:cs="gobCL"/>
          <w:color w:val="000000"/>
        </w:rPr>
      </w:pPr>
    </w:p>
    <w:p w14:paraId="173CDB24" w14:textId="75745C24" w:rsidR="00BF5724" w:rsidRDefault="00AC1D3E"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a.5</w:t>
      </w:r>
      <w:r w:rsidR="00BF5724" w:rsidRPr="005B3BFB">
        <w:rPr>
          <w:rFonts w:ascii="gobCL" w:eastAsia="gobCL" w:hAnsi="gobCL" w:cs="gobCL"/>
          <w:color w:val="000000"/>
        </w:rPr>
        <w:t xml:space="preserve"> Tener domicilio comercial </w:t>
      </w:r>
      <w:r w:rsidR="007E37C3" w:rsidRPr="005B3BFB">
        <w:rPr>
          <w:rFonts w:ascii="gobCL" w:eastAsia="gobCL" w:hAnsi="gobCL" w:cs="gobCL"/>
          <w:color w:val="000000"/>
        </w:rPr>
        <w:t>y/</w:t>
      </w:r>
      <w:r w:rsidR="007D43B0" w:rsidRPr="005B3BFB">
        <w:rPr>
          <w:rFonts w:ascii="gobCL" w:eastAsia="gobCL" w:hAnsi="gobCL" w:cs="gobCL"/>
          <w:color w:val="000000"/>
        </w:rPr>
        <w:t xml:space="preserve">o sucursal </w:t>
      </w:r>
      <w:r w:rsidR="007E37C3" w:rsidRPr="005B3BFB">
        <w:rPr>
          <w:rFonts w:ascii="gobCL" w:eastAsia="gobCL" w:hAnsi="gobCL" w:cs="gobCL"/>
          <w:color w:val="000000"/>
        </w:rPr>
        <w:t xml:space="preserve">y pertinencia </w:t>
      </w:r>
      <w:r w:rsidR="00BF5724" w:rsidRPr="005B3BFB">
        <w:rPr>
          <w:rFonts w:ascii="gobCL" w:eastAsia="gobCL" w:hAnsi="gobCL" w:cs="gobCL"/>
          <w:color w:val="000000"/>
        </w:rPr>
        <w:t xml:space="preserve">en la </w:t>
      </w:r>
      <w:r w:rsidR="001342E1">
        <w:rPr>
          <w:rFonts w:ascii="gobCL" w:eastAsia="gobCL" w:hAnsi="gobCL" w:cs="gobCL"/>
          <w:color w:val="000000"/>
        </w:rPr>
        <w:t>R</w:t>
      </w:r>
      <w:r w:rsidR="001342E1" w:rsidRPr="005B3BFB">
        <w:rPr>
          <w:rFonts w:ascii="gobCL" w:eastAsia="gobCL" w:hAnsi="gobCL" w:cs="gobCL"/>
          <w:color w:val="000000"/>
        </w:rPr>
        <w:t xml:space="preserve">egión </w:t>
      </w:r>
      <w:r w:rsidR="00BF5724" w:rsidRPr="005B3BFB">
        <w:rPr>
          <w:rFonts w:ascii="gobCL" w:eastAsia="gobCL" w:hAnsi="gobCL" w:cs="gobCL"/>
          <w:color w:val="000000"/>
        </w:rPr>
        <w:t xml:space="preserve">de </w:t>
      </w:r>
      <w:r w:rsidR="001342E1">
        <w:rPr>
          <w:rFonts w:ascii="gobCL" w:eastAsia="gobCL" w:hAnsi="gobCL" w:cs="gobCL"/>
          <w:color w:val="000000"/>
        </w:rPr>
        <w:t>Magallanes y Antártica Chilena</w:t>
      </w:r>
      <w:r w:rsidR="007E37C3" w:rsidRPr="005B3BFB">
        <w:rPr>
          <w:rFonts w:ascii="gobCL" w:eastAsia="gobCL" w:hAnsi="gobCL" w:cs="gobCL"/>
          <w:color w:val="000000"/>
        </w:rPr>
        <w:t>.</w:t>
      </w:r>
    </w:p>
    <w:p w14:paraId="2CE3D3C7" w14:textId="77777777" w:rsidR="001342E1" w:rsidRPr="005B3BFB" w:rsidRDefault="001342E1" w:rsidP="00D16B9E">
      <w:pPr>
        <w:pBdr>
          <w:top w:val="nil"/>
          <w:left w:val="nil"/>
          <w:bottom w:val="nil"/>
          <w:right w:val="nil"/>
          <w:between w:val="nil"/>
        </w:pBdr>
        <w:spacing w:after="0" w:line="240" w:lineRule="auto"/>
        <w:jc w:val="both"/>
        <w:rPr>
          <w:rFonts w:ascii="gobCL" w:eastAsia="gobCL" w:hAnsi="gobCL" w:cs="gobCL"/>
          <w:color w:val="000000"/>
        </w:rPr>
      </w:pPr>
    </w:p>
    <w:p w14:paraId="7159F43C" w14:textId="29449A76" w:rsidR="002916A6" w:rsidRPr="005B3BFB" w:rsidRDefault="00AC1D3E"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a.6</w:t>
      </w:r>
      <w:r w:rsidR="001515EE" w:rsidRPr="005B3BFB">
        <w:rPr>
          <w:rFonts w:ascii="gobCL" w:eastAsia="gobCL" w:hAnsi="gobCL" w:cs="gobCL"/>
          <w:color w:val="000000"/>
        </w:rPr>
        <w:t xml:space="preserve"> </w:t>
      </w:r>
      <w:r w:rsidR="00C278F8" w:rsidRPr="005B3BFB">
        <w:rPr>
          <w:rFonts w:ascii="gobCL" w:eastAsia="gobCL" w:hAnsi="gobCL" w:cs="gobCL"/>
          <w:color w:val="000000"/>
        </w:rPr>
        <w:t xml:space="preserve">No haber sido beneficiario/a de ninguna convocatoria Sercotec Reactívate año 2021. </w:t>
      </w:r>
      <w:r w:rsidR="002916A6" w:rsidRPr="005B3BFB">
        <w:rPr>
          <w:rFonts w:ascii="gobCL" w:eastAsia="gobCL" w:hAnsi="gobCL" w:cs="gobCL"/>
          <w:color w:val="000000"/>
        </w:rPr>
        <w:t>Sercotec validará nuevamente esta condición al momento de formalizar.</w:t>
      </w:r>
    </w:p>
    <w:p w14:paraId="11455F01" w14:textId="77777777" w:rsidR="00537AD0" w:rsidRPr="005B3BFB" w:rsidRDefault="00537AD0" w:rsidP="00D16B9E">
      <w:pPr>
        <w:pBdr>
          <w:top w:val="nil"/>
          <w:left w:val="nil"/>
          <w:bottom w:val="nil"/>
          <w:right w:val="nil"/>
          <w:between w:val="nil"/>
        </w:pBdr>
        <w:spacing w:after="0" w:line="240" w:lineRule="auto"/>
        <w:jc w:val="both"/>
        <w:rPr>
          <w:rFonts w:ascii="gobCL" w:eastAsia="gobCL" w:hAnsi="gobCL" w:cs="gobCL"/>
          <w:b/>
          <w:u w:val="single"/>
        </w:rPr>
      </w:pPr>
    </w:p>
    <w:p w14:paraId="319425C8" w14:textId="5B095D19" w:rsidR="002862B1" w:rsidRPr="005B3BFB" w:rsidRDefault="007C48F8"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b/>
          <w:u w:val="single"/>
        </w:rPr>
        <w:t>b.</w:t>
      </w:r>
      <w:r w:rsidR="005763D0" w:rsidRPr="005B3BFB">
        <w:rPr>
          <w:rFonts w:ascii="gobCL" w:eastAsia="gobCL" w:hAnsi="gobCL" w:cs="gobCL"/>
          <w:b/>
          <w:u w:val="single"/>
        </w:rPr>
        <w:t>- Admisibilidad</w:t>
      </w:r>
      <w:r w:rsidR="00C07285" w:rsidRPr="005B3BFB">
        <w:rPr>
          <w:rFonts w:ascii="gobCL" w:eastAsia="gobCL" w:hAnsi="gobCL" w:cs="gobCL"/>
          <w:b/>
          <w:u w:val="single"/>
        </w:rPr>
        <w:t xml:space="preserve"> Manual</w:t>
      </w:r>
      <w:r w:rsidRPr="005B3BFB">
        <w:rPr>
          <w:rFonts w:ascii="gobCL" w:eastAsia="gobCL" w:hAnsi="gobCL" w:cs="gobCL"/>
          <w:b/>
          <w:u w:val="single"/>
        </w:rPr>
        <w:t>:</w:t>
      </w:r>
    </w:p>
    <w:p w14:paraId="5B108216" w14:textId="77777777" w:rsidR="001342E1" w:rsidRDefault="001342E1" w:rsidP="00D16B9E">
      <w:pPr>
        <w:pBdr>
          <w:top w:val="nil"/>
          <w:left w:val="nil"/>
          <w:bottom w:val="nil"/>
          <w:right w:val="nil"/>
          <w:between w:val="nil"/>
        </w:pBdr>
        <w:spacing w:after="0" w:line="240" w:lineRule="auto"/>
        <w:jc w:val="both"/>
        <w:rPr>
          <w:rFonts w:ascii="gobCL" w:eastAsia="gobCL" w:hAnsi="gobCL" w:cs="gobCL"/>
          <w:b/>
        </w:rPr>
      </w:pPr>
    </w:p>
    <w:p w14:paraId="1B7A2FF1" w14:textId="623D0C5F" w:rsidR="002862B1" w:rsidRPr="005B3BFB" w:rsidRDefault="007C48F8" w:rsidP="00D16B9E">
      <w:p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b/>
        </w:rPr>
        <w:t>b.1.- Ventas</w:t>
      </w:r>
      <w:r w:rsidR="00392649" w:rsidRPr="005B3BFB">
        <w:rPr>
          <w:rFonts w:ascii="gobCL" w:eastAsia="gobCL" w:hAnsi="gobCL" w:cs="gobCL"/>
          <w:b/>
        </w:rPr>
        <w:t xml:space="preserve"> Netas</w:t>
      </w:r>
      <w:r w:rsidRPr="005B3BFB">
        <w:rPr>
          <w:rFonts w:ascii="gobCL" w:eastAsia="gobCL" w:hAnsi="gobCL" w:cs="gobCL"/>
          <w:b/>
        </w:rPr>
        <w:t xml:space="preserve"> mayores a 0 </w:t>
      </w:r>
      <w:r w:rsidR="00DF0B4D" w:rsidRPr="005B3BFB">
        <w:rPr>
          <w:rFonts w:ascii="gobCL" w:eastAsia="gobCL" w:hAnsi="gobCL" w:cs="gobCL"/>
          <w:b/>
        </w:rPr>
        <w:t xml:space="preserve">(cero) </w:t>
      </w:r>
      <w:r w:rsidR="009B6A6E" w:rsidRPr="005B3BFB">
        <w:rPr>
          <w:rFonts w:ascii="gobCL" w:eastAsia="gobCL" w:hAnsi="gobCL" w:cs="gobCL"/>
          <w:b/>
        </w:rPr>
        <w:t xml:space="preserve">UF </w:t>
      </w:r>
      <w:r w:rsidR="00CA7E52" w:rsidRPr="005B3BFB">
        <w:rPr>
          <w:rFonts w:ascii="gobCL" w:eastAsia="gobCL" w:hAnsi="gobCL" w:cs="gobCL"/>
          <w:b/>
        </w:rPr>
        <w:t xml:space="preserve">e </w:t>
      </w:r>
      <w:r w:rsidR="00AC1D3E" w:rsidRPr="005B3BFB">
        <w:rPr>
          <w:rFonts w:ascii="gobCL" w:eastAsia="gobCL" w:hAnsi="gobCL" w:cs="gobCL"/>
          <w:b/>
        </w:rPr>
        <w:t xml:space="preserve">inferiores o iguales a </w:t>
      </w:r>
      <w:r w:rsidR="005F5AF9" w:rsidRPr="005B3BFB">
        <w:rPr>
          <w:rFonts w:ascii="gobCL" w:eastAsia="gobCL" w:hAnsi="gobCL" w:cs="gobCL"/>
          <w:b/>
        </w:rPr>
        <w:t>1</w:t>
      </w:r>
      <w:r w:rsidR="004A7235" w:rsidRPr="005B3BFB">
        <w:rPr>
          <w:rFonts w:ascii="gobCL" w:eastAsia="gobCL" w:hAnsi="gobCL" w:cs="gobCL"/>
          <w:b/>
        </w:rPr>
        <w:t>5.0</w:t>
      </w:r>
      <w:r w:rsidR="00CA7E52" w:rsidRPr="005B3BFB">
        <w:rPr>
          <w:rFonts w:ascii="gobCL" w:eastAsia="gobCL" w:hAnsi="gobCL" w:cs="gobCL"/>
          <w:b/>
        </w:rPr>
        <w:t>0</w:t>
      </w:r>
      <w:r w:rsidRPr="005B3BFB">
        <w:rPr>
          <w:rFonts w:ascii="gobCL" w:eastAsia="gobCL" w:hAnsi="gobCL" w:cs="gobCL"/>
          <w:b/>
        </w:rPr>
        <w:t>0 UF</w:t>
      </w:r>
    </w:p>
    <w:p w14:paraId="523ED2F2" w14:textId="77777777" w:rsidR="001342E1" w:rsidRDefault="001342E1" w:rsidP="00D16B9E">
      <w:pPr>
        <w:pBdr>
          <w:top w:val="nil"/>
          <w:left w:val="nil"/>
          <w:bottom w:val="nil"/>
          <w:right w:val="nil"/>
          <w:between w:val="nil"/>
        </w:pBdr>
        <w:spacing w:after="0" w:line="240" w:lineRule="auto"/>
        <w:jc w:val="both"/>
        <w:rPr>
          <w:rFonts w:ascii="gobCL" w:eastAsia="gobCL" w:hAnsi="gobCL" w:cs="gobCL"/>
          <w:color w:val="000000"/>
        </w:rPr>
      </w:pPr>
    </w:p>
    <w:p w14:paraId="18E163AD" w14:textId="180F6A35" w:rsidR="0028456B" w:rsidRPr="005B3BFB" w:rsidRDefault="007C48F8" w:rsidP="00D16B9E">
      <w:p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color w:val="000000"/>
        </w:rPr>
        <w:t>Contar con ventas</w:t>
      </w:r>
      <w:r w:rsidR="00392649" w:rsidRPr="005B3BFB">
        <w:rPr>
          <w:rFonts w:ascii="gobCL" w:eastAsia="gobCL" w:hAnsi="gobCL" w:cs="gobCL"/>
          <w:color w:val="000000"/>
        </w:rPr>
        <w:t xml:space="preserve"> netas</w:t>
      </w:r>
      <w:r w:rsidRPr="005B3BFB">
        <w:rPr>
          <w:rFonts w:ascii="gobCL" w:eastAsia="gobCL" w:hAnsi="gobCL" w:cs="gobCL"/>
          <w:color w:val="000000"/>
        </w:rPr>
        <w:t xml:space="preserve"> en el periodo demostrables mayores a </w:t>
      </w:r>
      <w:r w:rsidR="009B6A6E" w:rsidRPr="005B3BFB">
        <w:rPr>
          <w:rFonts w:ascii="gobCL" w:eastAsia="gobCL" w:hAnsi="gobCL" w:cs="gobCL"/>
          <w:color w:val="000000"/>
        </w:rPr>
        <w:t xml:space="preserve">0 </w:t>
      </w:r>
      <w:r w:rsidR="00DF0B4D" w:rsidRPr="005B3BFB">
        <w:rPr>
          <w:rFonts w:ascii="gobCL" w:eastAsia="gobCL" w:hAnsi="gobCL" w:cs="gobCL"/>
          <w:color w:val="000000"/>
        </w:rPr>
        <w:t xml:space="preserve">(cero) </w:t>
      </w:r>
      <w:r w:rsidR="009B6A6E" w:rsidRPr="005B3BFB">
        <w:rPr>
          <w:rFonts w:ascii="gobCL" w:eastAsia="gobCL" w:hAnsi="gobCL" w:cs="gobCL"/>
          <w:color w:val="000000"/>
        </w:rPr>
        <w:t>UF</w:t>
      </w:r>
      <w:r w:rsidRPr="005B3BFB">
        <w:rPr>
          <w:rFonts w:ascii="gobCL" w:eastAsia="gobCL" w:hAnsi="gobCL" w:cs="gobCL"/>
          <w:color w:val="000000"/>
        </w:rPr>
        <w:t xml:space="preserve"> e inferiores o iguales a </w:t>
      </w:r>
      <w:r w:rsidR="005F5AF9" w:rsidRPr="005B3BFB">
        <w:rPr>
          <w:rFonts w:ascii="gobCL" w:eastAsia="gobCL" w:hAnsi="gobCL" w:cs="gobCL"/>
          <w:color w:val="000000"/>
        </w:rPr>
        <w:t>1</w:t>
      </w:r>
      <w:r w:rsidR="004A7235" w:rsidRPr="005B3BFB">
        <w:rPr>
          <w:rFonts w:ascii="gobCL" w:eastAsia="gobCL" w:hAnsi="gobCL" w:cs="gobCL"/>
          <w:color w:val="000000"/>
        </w:rPr>
        <w:t>5.0</w:t>
      </w:r>
      <w:r w:rsidRPr="005B3BFB">
        <w:rPr>
          <w:rFonts w:ascii="gobCL" w:eastAsia="gobCL" w:hAnsi="gobCL" w:cs="gobCL"/>
          <w:color w:val="000000"/>
        </w:rPr>
        <w:t>00 UF</w:t>
      </w:r>
      <w:r w:rsidR="002470E0" w:rsidRPr="005B3BFB">
        <w:rPr>
          <w:rFonts w:ascii="gobCL" w:eastAsia="gobCL" w:hAnsi="gobCL" w:cs="gobCL"/>
          <w:bCs/>
        </w:rPr>
        <w:t>.</w:t>
      </w:r>
      <w:r w:rsidR="0046672B" w:rsidRPr="005B3BFB">
        <w:rPr>
          <w:rFonts w:ascii="gobCL" w:eastAsia="gobCL" w:hAnsi="gobCL" w:cs="gobCL"/>
          <w:color w:val="000000"/>
        </w:rPr>
        <w:t xml:space="preserve"> Para el cálculo del nivel de ventas netas, se utilizará el valor de la UF correspondiente a la fecha de inicio de la presente convocatoria, y se considerarán los códigos 538, 020 y 142 de los respectivos Formularios</w:t>
      </w:r>
      <w:r w:rsidR="00587870" w:rsidRPr="005B3BFB">
        <w:rPr>
          <w:rFonts w:ascii="gobCL" w:eastAsia="gobCL" w:hAnsi="gobCL" w:cs="gobCL"/>
          <w:color w:val="000000"/>
        </w:rPr>
        <w:t xml:space="preserve"> N°</w:t>
      </w:r>
      <w:r w:rsidR="0046672B" w:rsidRPr="005B3BFB">
        <w:rPr>
          <w:rFonts w:ascii="gobCL" w:eastAsia="gobCL" w:hAnsi="gobCL" w:cs="gobCL"/>
          <w:color w:val="000000"/>
        </w:rPr>
        <w:t xml:space="preserve">29.  </w:t>
      </w:r>
    </w:p>
    <w:p w14:paraId="788F0A33" w14:textId="77777777" w:rsidR="008B20D2" w:rsidRDefault="008B20D2" w:rsidP="00D16B9E">
      <w:pPr>
        <w:pBdr>
          <w:top w:val="nil"/>
          <w:left w:val="nil"/>
          <w:bottom w:val="nil"/>
          <w:right w:val="nil"/>
          <w:between w:val="nil"/>
        </w:pBdr>
        <w:spacing w:after="0" w:line="240" w:lineRule="auto"/>
        <w:jc w:val="both"/>
        <w:rPr>
          <w:rFonts w:ascii="gobCL" w:eastAsia="gobCL" w:hAnsi="gobCL" w:cs="gobCL"/>
          <w:color w:val="000000"/>
        </w:rPr>
      </w:pPr>
    </w:p>
    <w:p w14:paraId="5EFD0E0A" w14:textId="5DD8400B" w:rsidR="00613132" w:rsidRPr="005B3BFB" w:rsidRDefault="008B20D2" w:rsidP="00D16B9E">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Para dicho cálculo</w:t>
      </w:r>
      <w:r w:rsidR="0046672B" w:rsidRPr="005B3BFB">
        <w:rPr>
          <w:rFonts w:ascii="gobCL" w:eastAsia="gobCL" w:hAnsi="gobCL" w:cs="gobCL"/>
          <w:color w:val="000000"/>
        </w:rPr>
        <w:t>, se utilizará el siguiente período:</w:t>
      </w:r>
    </w:p>
    <w:p w14:paraId="00FBE31E" w14:textId="77777777" w:rsidR="00613132" w:rsidRPr="005B3BFB" w:rsidRDefault="00613132" w:rsidP="00D16B9E">
      <w:pPr>
        <w:pBdr>
          <w:top w:val="nil"/>
          <w:left w:val="nil"/>
          <w:bottom w:val="nil"/>
          <w:right w:val="nil"/>
          <w:between w:val="nil"/>
        </w:pBdr>
        <w:spacing w:after="0" w:line="24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1342E1" w14:paraId="662D7EFF" w14:textId="77777777">
        <w:trPr>
          <w:trHeight w:val="765"/>
          <w:jc w:val="center"/>
        </w:trPr>
        <w:tc>
          <w:tcPr>
            <w:tcW w:w="2547" w:type="dxa"/>
            <w:shd w:val="clear" w:color="auto" w:fill="D9D9D9"/>
          </w:tcPr>
          <w:p w14:paraId="1D2B0029" w14:textId="77777777" w:rsidR="002862B1" w:rsidRPr="005B3BFB" w:rsidRDefault="007C48F8" w:rsidP="00D16B9E">
            <w:pPr>
              <w:pBdr>
                <w:top w:val="nil"/>
                <w:left w:val="nil"/>
                <w:bottom w:val="nil"/>
                <w:right w:val="nil"/>
                <w:between w:val="nil"/>
              </w:pBdr>
              <w:tabs>
                <w:tab w:val="left" w:pos="709"/>
              </w:tabs>
              <w:jc w:val="center"/>
              <w:rPr>
                <w:rFonts w:ascii="gobCL" w:eastAsia="gobCL" w:hAnsi="gobCL" w:cs="gobCL"/>
                <w:b/>
                <w:bCs/>
                <w:color w:val="000000"/>
                <w:sz w:val="22"/>
                <w:szCs w:val="22"/>
              </w:rPr>
            </w:pPr>
            <w:r w:rsidRPr="005B3BFB">
              <w:rPr>
                <w:rFonts w:ascii="gobCL" w:eastAsia="gobCL" w:hAnsi="gobCL" w:cs="gobCL"/>
                <w:b/>
                <w:bCs/>
                <w:sz w:val="22"/>
                <w:szCs w:val="22"/>
              </w:rPr>
              <w:t>Mes de Inicio de Convocatoria</w:t>
            </w:r>
          </w:p>
        </w:tc>
        <w:tc>
          <w:tcPr>
            <w:tcW w:w="6325" w:type="dxa"/>
            <w:shd w:val="clear" w:color="auto" w:fill="D9D9D9"/>
          </w:tcPr>
          <w:p w14:paraId="30732BA0" w14:textId="77777777" w:rsidR="004D2923" w:rsidRPr="005B3BFB" w:rsidRDefault="007C48F8" w:rsidP="00D16B9E">
            <w:pPr>
              <w:pBdr>
                <w:top w:val="nil"/>
                <w:left w:val="nil"/>
                <w:bottom w:val="nil"/>
                <w:right w:val="nil"/>
                <w:between w:val="nil"/>
              </w:pBdr>
              <w:tabs>
                <w:tab w:val="left" w:pos="709"/>
              </w:tabs>
              <w:jc w:val="center"/>
              <w:rPr>
                <w:rFonts w:ascii="gobCL" w:eastAsia="gobCL" w:hAnsi="gobCL" w:cs="gobCL"/>
                <w:b/>
                <w:bCs/>
                <w:color w:val="000000"/>
                <w:sz w:val="22"/>
                <w:szCs w:val="22"/>
              </w:rPr>
            </w:pPr>
            <w:r w:rsidRPr="005B3BFB">
              <w:rPr>
                <w:rFonts w:ascii="gobCL" w:eastAsia="gobCL" w:hAnsi="gobCL" w:cs="gobCL"/>
                <w:b/>
                <w:bCs/>
                <w:sz w:val="22"/>
                <w:szCs w:val="22"/>
              </w:rPr>
              <w:t xml:space="preserve">Período de cálculo de ventas netas anuales demostrables </w:t>
            </w:r>
          </w:p>
          <w:p w14:paraId="15B1EF14" w14:textId="241DC5D3" w:rsidR="002862B1" w:rsidRPr="005B3BFB" w:rsidRDefault="007C48F8" w:rsidP="00D16B9E">
            <w:pPr>
              <w:pBdr>
                <w:top w:val="nil"/>
                <w:left w:val="nil"/>
                <w:bottom w:val="nil"/>
                <w:right w:val="nil"/>
                <w:between w:val="nil"/>
              </w:pBdr>
              <w:tabs>
                <w:tab w:val="left" w:pos="709"/>
              </w:tabs>
              <w:jc w:val="center"/>
              <w:rPr>
                <w:rFonts w:ascii="gobCL" w:eastAsia="gobCL" w:hAnsi="gobCL" w:cs="gobCL"/>
                <w:b/>
                <w:bCs/>
                <w:color w:val="000000"/>
                <w:sz w:val="22"/>
                <w:szCs w:val="22"/>
              </w:rPr>
            </w:pPr>
            <w:r w:rsidRPr="005B3BFB">
              <w:rPr>
                <w:rFonts w:ascii="gobCL" w:eastAsia="gobCL" w:hAnsi="gobCL" w:cs="gobCL"/>
                <w:b/>
                <w:bCs/>
                <w:sz w:val="22"/>
                <w:szCs w:val="22"/>
              </w:rPr>
              <w:t>mayores a 0</w:t>
            </w:r>
            <w:r w:rsidR="00551DA2" w:rsidRPr="005B3BFB">
              <w:rPr>
                <w:rFonts w:ascii="gobCL" w:eastAsia="gobCL" w:hAnsi="gobCL" w:cs="gobCL"/>
                <w:b/>
                <w:bCs/>
                <w:sz w:val="22"/>
                <w:szCs w:val="22"/>
              </w:rPr>
              <w:t xml:space="preserve"> </w:t>
            </w:r>
            <w:r w:rsidR="008608BF" w:rsidRPr="005B3BFB">
              <w:rPr>
                <w:rFonts w:ascii="gobCL" w:eastAsia="gobCL" w:hAnsi="gobCL" w:cs="gobCL"/>
                <w:b/>
                <w:bCs/>
                <w:sz w:val="22"/>
                <w:szCs w:val="22"/>
              </w:rPr>
              <w:t xml:space="preserve">UF </w:t>
            </w:r>
            <w:r w:rsidRPr="005B3BFB">
              <w:rPr>
                <w:rFonts w:ascii="gobCL" w:eastAsia="gobCL" w:hAnsi="gobCL" w:cs="gobCL"/>
                <w:b/>
                <w:bCs/>
                <w:sz w:val="22"/>
                <w:szCs w:val="22"/>
              </w:rPr>
              <w:t xml:space="preserve">e inferiores o iguales a </w:t>
            </w:r>
            <w:r w:rsidR="00C229A9" w:rsidRPr="005B3BFB">
              <w:rPr>
                <w:rFonts w:ascii="gobCL" w:eastAsia="gobCL" w:hAnsi="gobCL" w:cs="gobCL"/>
                <w:b/>
                <w:bCs/>
                <w:sz w:val="22"/>
                <w:szCs w:val="22"/>
              </w:rPr>
              <w:t>1</w:t>
            </w:r>
            <w:r w:rsidR="004A7235" w:rsidRPr="005B3BFB">
              <w:rPr>
                <w:rFonts w:ascii="gobCL" w:eastAsia="gobCL" w:hAnsi="gobCL" w:cs="gobCL"/>
                <w:b/>
                <w:bCs/>
                <w:sz w:val="22"/>
                <w:szCs w:val="22"/>
              </w:rPr>
              <w:t>5.0</w:t>
            </w:r>
            <w:r w:rsidRPr="005B3BFB">
              <w:rPr>
                <w:rFonts w:ascii="gobCL" w:eastAsia="gobCL" w:hAnsi="gobCL" w:cs="gobCL"/>
                <w:b/>
                <w:bCs/>
                <w:sz w:val="22"/>
                <w:szCs w:val="22"/>
              </w:rPr>
              <w:t xml:space="preserve">00 UF. </w:t>
            </w:r>
          </w:p>
        </w:tc>
      </w:tr>
      <w:tr w:rsidR="002862B1" w:rsidRPr="001342E1" w14:paraId="60531623" w14:textId="77777777">
        <w:trPr>
          <w:jc w:val="center"/>
        </w:trPr>
        <w:tc>
          <w:tcPr>
            <w:tcW w:w="2547" w:type="dxa"/>
          </w:tcPr>
          <w:p w14:paraId="7A6DE755" w14:textId="48ACA424" w:rsidR="002862B1" w:rsidRPr="001342E1" w:rsidRDefault="008B20D2" w:rsidP="00D16B9E">
            <w:pPr>
              <w:pBdr>
                <w:top w:val="nil"/>
                <w:left w:val="nil"/>
                <w:bottom w:val="nil"/>
                <w:right w:val="nil"/>
                <w:between w:val="nil"/>
              </w:pBdr>
              <w:tabs>
                <w:tab w:val="left" w:pos="709"/>
              </w:tabs>
              <w:jc w:val="center"/>
              <w:rPr>
                <w:rFonts w:ascii="gobCL" w:eastAsia="gobCL" w:hAnsi="gobCL" w:cs="gobCL"/>
                <w:sz w:val="22"/>
                <w:szCs w:val="22"/>
              </w:rPr>
            </w:pPr>
            <w:r>
              <w:rPr>
                <w:rFonts w:ascii="gobCL" w:eastAsia="gobCL" w:hAnsi="gobCL" w:cs="gobCL"/>
                <w:sz w:val="22"/>
                <w:szCs w:val="22"/>
              </w:rPr>
              <w:t>Junio</w:t>
            </w:r>
          </w:p>
        </w:tc>
        <w:tc>
          <w:tcPr>
            <w:tcW w:w="6325" w:type="dxa"/>
          </w:tcPr>
          <w:p w14:paraId="65509AE4" w14:textId="0F2E6C36" w:rsidR="002862B1" w:rsidRPr="005B3BFB" w:rsidRDefault="00D01642" w:rsidP="00D16B9E">
            <w:pPr>
              <w:pBdr>
                <w:top w:val="nil"/>
                <w:left w:val="nil"/>
                <w:bottom w:val="nil"/>
                <w:right w:val="nil"/>
                <w:between w:val="nil"/>
              </w:pBdr>
              <w:tabs>
                <w:tab w:val="left" w:pos="709"/>
              </w:tabs>
              <w:jc w:val="center"/>
              <w:rPr>
                <w:rFonts w:ascii="gobCL" w:eastAsia="gobCL" w:hAnsi="gobCL" w:cs="gobCL"/>
                <w:b/>
                <w:color w:val="000000"/>
                <w:sz w:val="22"/>
                <w:szCs w:val="22"/>
              </w:rPr>
            </w:pPr>
            <w:r w:rsidRPr="005B3BFB">
              <w:rPr>
                <w:rFonts w:ascii="gobCL" w:eastAsia="gobCL" w:hAnsi="gobCL" w:cs="gobCL"/>
                <w:sz w:val="22"/>
                <w:szCs w:val="22"/>
              </w:rPr>
              <w:t xml:space="preserve">mayo 2020 </w:t>
            </w:r>
            <w:r w:rsidR="005D7D75" w:rsidRPr="005B3BFB">
              <w:rPr>
                <w:rFonts w:ascii="gobCL" w:eastAsia="gobCL" w:hAnsi="gobCL" w:cs="gobCL"/>
                <w:sz w:val="22"/>
                <w:szCs w:val="22"/>
              </w:rPr>
              <w:t>a</w:t>
            </w:r>
            <w:r w:rsidRPr="005B3BFB">
              <w:rPr>
                <w:rFonts w:ascii="gobCL" w:eastAsia="gobCL" w:hAnsi="gobCL" w:cs="gobCL"/>
                <w:sz w:val="22"/>
                <w:szCs w:val="22"/>
              </w:rPr>
              <w:t xml:space="preserve"> abril 2021</w:t>
            </w:r>
          </w:p>
        </w:tc>
      </w:tr>
    </w:tbl>
    <w:p w14:paraId="6F14A846" w14:textId="77777777" w:rsidR="008B20D2" w:rsidRDefault="008B20D2" w:rsidP="00D16B9E">
      <w:pPr>
        <w:spacing w:after="0" w:line="240" w:lineRule="auto"/>
        <w:jc w:val="both"/>
        <w:rPr>
          <w:rFonts w:ascii="gobCL" w:eastAsia="gobCL" w:hAnsi="gobCL" w:cs="gobCL"/>
        </w:rPr>
      </w:pPr>
    </w:p>
    <w:p w14:paraId="032F3238" w14:textId="4B476551" w:rsidR="002862B1" w:rsidRDefault="007C48F8" w:rsidP="00D16B9E">
      <w:pPr>
        <w:spacing w:after="0" w:line="240" w:lineRule="auto"/>
        <w:jc w:val="both"/>
        <w:rPr>
          <w:rFonts w:ascii="gobCL" w:eastAsia="gobCL" w:hAnsi="gobCL" w:cs="gobCL"/>
        </w:rPr>
      </w:pPr>
      <w:r w:rsidRPr="001342E1">
        <w:rPr>
          <w:rFonts w:ascii="gobCL" w:eastAsia="gobCL" w:hAnsi="gobCL" w:cs="gobCL"/>
        </w:rPr>
        <w:t>En</w:t>
      </w:r>
      <w:r w:rsidRPr="00D16B9E">
        <w:rPr>
          <w:rFonts w:ascii="gobCL" w:hAnsi="gobCL"/>
        </w:rPr>
        <w:t> </w:t>
      </w:r>
      <w:r w:rsidRPr="001342E1">
        <w:rPr>
          <w:rFonts w:ascii="gobCL" w:eastAsia="gobCL" w:hAnsi="gobCL" w:cs="gobCL"/>
        </w:rPr>
        <w:t>el caso de ser cooperativas, se les solicitará que las ventas netas promedio por asociad</w:t>
      </w:r>
      <w:r w:rsidR="009D163B" w:rsidRPr="005B3BFB">
        <w:rPr>
          <w:rFonts w:ascii="gobCL" w:eastAsia="gobCL" w:hAnsi="gobCL" w:cs="gobCL"/>
        </w:rPr>
        <w:t>o</w:t>
      </w:r>
      <w:r w:rsidR="004A7235" w:rsidRPr="005B3BFB">
        <w:rPr>
          <w:rFonts w:ascii="gobCL" w:eastAsia="gobCL" w:hAnsi="gobCL" w:cs="gobCL"/>
        </w:rPr>
        <w:t xml:space="preserve"> sean </w:t>
      </w:r>
      <w:r w:rsidR="00465909" w:rsidRPr="005B3BFB">
        <w:rPr>
          <w:rFonts w:ascii="gobCL" w:eastAsia="gobCL" w:hAnsi="gobCL" w:cs="gobCL"/>
          <w:color w:val="000000"/>
        </w:rPr>
        <w:t xml:space="preserve">mayores a </w:t>
      </w:r>
      <w:r w:rsidR="005F5AF9" w:rsidRPr="005B3BFB">
        <w:rPr>
          <w:rFonts w:ascii="gobCL" w:eastAsia="gobCL" w:hAnsi="gobCL" w:cs="gobCL"/>
          <w:color w:val="000000"/>
        </w:rPr>
        <w:t>0</w:t>
      </w:r>
      <w:r w:rsidR="00CC0D97" w:rsidRPr="005B3BFB">
        <w:rPr>
          <w:rFonts w:ascii="gobCL" w:eastAsia="gobCL" w:hAnsi="gobCL" w:cs="gobCL"/>
          <w:color w:val="000000"/>
        </w:rPr>
        <w:t xml:space="preserve"> (cero)</w:t>
      </w:r>
      <w:r w:rsidR="008608BF" w:rsidRPr="005B3BFB">
        <w:rPr>
          <w:rFonts w:ascii="gobCL" w:eastAsia="gobCL" w:hAnsi="gobCL" w:cs="gobCL"/>
          <w:color w:val="000000"/>
        </w:rPr>
        <w:t xml:space="preserve"> UF</w:t>
      </w:r>
      <w:r w:rsidR="00465909" w:rsidRPr="005B3BFB">
        <w:rPr>
          <w:rFonts w:ascii="gobCL" w:eastAsia="gobCL" w:hAnsi="gobCL" w:cs="gobCL"/>
          <w:color w:val="000000"/>
        </w:rPr>
        <w:t xml:space="preserve"> e </w:t>
      </w:r>
      <w:r w:rsidR="004A7235" w:rsidRPr="005B3BFB">
        <w:rPr>
          <w:rFonts w:ascii="gobCL" w:eastAsia="gobCL" w:hAnsi="gobCL" w:cs="gobCL"/>
        </w:rPr>
        <w:t xml:space="preserve">inferiores </w:t>
      </w:r>
      <w:r w:rsidR="00551DA2" w:rsidRPr="005B3BFB">
        <w:rPr>
          <w:rFonts w:ascii="gobCL" w:eastAsia="gobCL" w:hAnsi="gobCL" w:cs="gobCL"/>
        </w:rPr>
        <w:t xml:space="preserve">o iguales </w:t>
      </w:r>
      <w:r w:rsidR="004A7235" w:rsidRPr="005B3BFB">
        <w:rPr>
          <w:rFonts w:ascii="gobCL" w:eastAsia="gobCL" w:hAnsi="gobCL" w:cs="gobCL"/>
        </w:rPr>
        <w:t xml:space="preserve">a </w:t>
      </w:r>
      <w:r w:rsidR="005F5AF9" w:rsidRPr="005B3BFB">
        <w:rPr>
          <w:rFonts w:ascii="gobCL" w:eastAsia="gobCL" w:hAnsi="gobCL" w:cs="gobCL"/>
        </w:rPr>
        <w:t>1</w:t>
      </w:r>
      <w:r w:rsidR="004A7235" w:rsidRPr="005B3BFB">
        <w:rPr>
          <w:rFonts w:ascii="gobCL" w:eastAsia="gobCL" w:hAnsi="gobCL" w:cs="gobCL"/>
        </w:rPr>
        <w:t>5.0</w:t>
      </w:r>
      <w:r w:rsidRPr="005B3BFB">
        <w:rPr>
          <w:rFonts w:ascii="gobCL" w:eastAsia="gobCL" w:hAnsi="gobCL" w:cs="gobCL"/>
        </w:rPr>
        <w:t>00, lo cual se calcula con el monto total de ventas netas durante el período de cálculo de ventas netas de la cooperativa, dividido por el número de asociados.</w:t>
      </w:r>
    </w:p>
    <w:p w14:paraId="0D06C3B3" w14:textId="77777777" w:rsidR="008B20D2" w:rsidRPr="005B3BFB" w:rsidRDefault="008B20D2" w:rsidP="00D16B9E">
      <w:pPr>
        <w:spacing w:after="0" w:line="240" w:lineRule="auto"/>
        <w:jc w:val="both"/>
        <w:rPr>
          <w:rFonts w:ascii="gobCL" w:eastAsia="gobCL" w:hAnsi="gobCL" w:cs="gobCL"/>
        </w:rPr>
      </w:pPr>
    </w:p>
    <w:p w14:paraId="3584BDA4" w14:textId="410AD9B8" w:rsidR="007A7D7C" w:rsidRPr="005B3BFB" w:rsidRDefault="007C48F8" w:rsidP="001342E1">
      <w:p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b/>
        </w:rPr>
        <w:t>b.</w:t>
      </w:r>
      <w:r w:rsidR="00833F2F" w:rsidRPr="005B3BFB">
        <w:rPr>
          <w:rFonts w:ascii="gobCL" w:eastAsia="gobCL" w:hAnsi="gobCL" w:cs="gobCL"/>
          <w:b/>
        </w:rPr>
        <w:t>2</w:t>
      </w:r>
      <w:r w:rsidRPr="005B3BFB">
        <w:rPr>
          <w:rFonts w:ascii="gobCL" w:eastAsia="gobCL" w:hAnsi="gobCL" w:cs="gobCL"/>
          <w:b/>
        </w:rPr>
        <w:t>.- Disminución de las ventas</w:t>
      </w:r>
      <w:r w:rsidR="00F31FF3" w:rsidRPr="005B3BFB">
        <w:rPr>
          <w:rFonts w:ascii="gobCL" w:eastAsia="gobCL" w:hAnsi="gobCL" w:cs="gobCL"/>
          <w:b/>
        </w:rPr>
        <w:t>.</w:t>
      </w:r>
      <w:r w:rsidRPr="005B3BFB">
        <w:rPr>
          <w:rFonts w:ascii="gobCL" w:eastAsia="gobCL" w:hAnsi="gobCL" w:cs="gobCL"/>
          <w:b/>
        </w:rPr>
        <w:t xml:space="preserve"> </w:t>
      </w:r>
    </w:p>
    <w:p w14:paraId="71484041" w14:textId="77777777" w:rsidR="003F29F2" w:rsidRPr="00D16B9E" w:rsidRDefault="003F29F2" w:rsidP="00D16B9E">
      <w:pPr>
        <w:pBdr>
          <w:top w:val="nil"/>
          <w:left w:val="nil"/>
          <w:bottom w:val="nil"/>
          <w:right w:val="nil"/>
          <w:between w:val="nil"/>
        </w:pBdr>
        <w:spacing w:after="0" w:line="240" w:lineRule="auto"/>
        <w:jc w:val="both"/>
        <w:rPr>
          <w:rFonts w:ascii="gobCL" w:hAnsi="gobCL"/>
        </w:rPr>
      </w:pPr>
    </w:p>
    <w:p w14:paraId="7D63AFA0" w14:textId="0F128CA2" w:rsidR="00475B40" w:rsidRDefault="00F60B6A" w:rsidP="00D16B9E">
      <w:pPr>
        <w:pBdr>
          <w:top w:val="nil"/>
          <w:left w:val="nil"/>
          <w:bottom w:val="nil"/>
          <w:right w:val="nil"/>
          <w:between w:val="nil"/>
        </w:pBdr>
        <w:spacing w:after="0" w:line="240" w:lineRule="auto"/>
        <w:jc w:val="both"/>
        <w:rPr>
          <w:rFonts w:ascii="gobCL" w:eastAsia="gobCL" w:hAnsi="gobCL" w:cs="gobCL"/>
          <w:b/>
          <w:bCs/>
        </w:rPr>
      </w:pPr>
      <w:r w:rsidRPr="001342E1">
        <w:rPr>
          <w:rFonts w:ascii="gobCL" w:eastAsia="gobCL" w:hAnsi="gobCL" w:cs="gobCL"/>
          <w:b/>
          <w:bCs/>
          <w:color w:val="000000"/>
        </w:rPr>
        <w:t xml:space="preserve">Para empresas con inicio de actividades </w:t>
      </w:r>
      <w:r w:rsidR="00D82FEF" w:rsidRPr="005B3BFB">
        <w:rPr>
          <w:rFonts w:ascii="gobCL" w:eastAsia="gobCL" w:hAnsi="gobCL" w:cs="gobCL"/>
          <w:b/>
          <w:bCs/>
          <w:color w:val="000000"/>
        </w:rPr>
        <w:t>hasta</w:t>
      </w:r>
      <w:r w:rsidRPr="005B3BFB">
        <w:rPr>
          <w:rFonts w:ascii="gobCL" w:eastAsia="gobCL" w:hAnsi="gobCL" w:cs="gobCL"/>
          <w:b/>
          <w:bCs/>
          <w:color w:val="000000"/>
        </w:rPr>
        <w:t xml:space="preserve"> </w:t>
      </w:r>
      <w:r w:rsidR="00D82FEF" w:rsidRPr="005B3BFB">
        <w:rPr>
          <w:rFonts w:ascii="gobCL" w:eastAsia="gobCL" w:hAnsi="gobCL" w:cs="gobCL"/>
          <w:b/>
          <w:bCs/>
          <w:color w:val="000000"/>
        </w:rPr>
        <w:t>e</w:t>
      </w:r>
      <w:r w:rsidR="008C2E2C" w:rsidRPr="005B3BFB">
        <w:rPr>
          <w:rFonts w:ascii="gobCL" w:eastAsia="gobCL" w:hAnsi="gobCL" w:cs="gobCL"/>
          <w:b/>
          <w:bCs/>
          <w:color w:val="000000"/>
        </w:rPr>
        <w:t>l 31</w:t>
      </w:r>
      <w:r w:rsidR="00A760D8" w:rsidRPr="005B3BFB">
        <w:rPr>
          <w:rFonts w:ascii="gobCL" w:eastAsia="gobCL" w:hAnsi="gobCL" w:cs="gobCL"/>
          <w:b/>
          <w:bCs/>
          <w:color w:val="000000"/>
        </w:rPr>
        <w:t xml:space="preserve"> de</w:t>
      </w:r>
      <w:r w:rsidRPr="005B3BFB">
        <w:rPr>
          <w:rFonts w:ascii="gobCL" w:eastAsia="gobCL" w:hAnsi="gobCL" w:cs="gobCL"/>
          <w:b/>
          <w:bCs/>
          <w:color w:val="000000"/>
        </w:rPr>
        <w:t xml:space="preserve"> </w:t>
      </w:r>
      <w:r w:rsidR="008B20D2" w:rsidRPr="005B3BFB">
        <w:rPr>
          <w:rFonts w:ascii="gobCL" w:eastAsia="gobCL" w:hAnsi="gobCL" w:cs="gobCL"/>
          <w:b/>
          <w:bCs/>
          <w:color w:val="000000"/>
        </w:rPr>
        <w:t>m</w:t>
      </w:r>
      <w:r w:rsidR="00CC0D97" w:rsidRPr="005B3BFB">
        <w:rPr>
          <w:rFonts w:ascii="gobCL" w:eastAsia="gobCL" w:hAnsi="gobCL" w:cs="gobCL"/>
          <w:b/>
          <w:bCs/>
          <w:color w:val="000000"/>
        </w:rPr>
        <w:t>arzo del</w:t>
      </w:r>
      <w:r w:rsidRPr="005B3BFB">
        <w:rPr>
          <w:rFonts w:ascii="gobCL" w:eastAsia="gobCL" w:hAnsi="gobCL" w:cs="gobCL"/>
          <w:b/>
          <w:bCs/>
          <w:color w:val="000000"/>
        </w:rPr>
        <w:t xml:space="preserve"> 20</w:t>
      </w:r>
      <w:r w:rsidR="00537AD0" w:rsidRPr="005B3BFB">
        <w:rPr>
          <w:rFonts w:ascii="gobCL" w:eastAsia="gobCL" w:hAnsi="gobCL" w:cs="gobCL"/>
          <w:b/>
          <w:bCs/>
          <w:color w:val="000000"/>
        </w:rPr>
        <w:t>19</w:t>
      </w:r>
      <w:r w:rsidRPr="005B3BFB">
        <w:rPr>
          <w:rFonts w:ascii="gobCL" w:eastAsia="gobCL" w:hAnsi="gobCL" w:cs="gobCL"/>
          <w:color w:val="000000"/>
        </w:rPr>
        <w:t>, e</w:t>
      </w:r>
      <w:r w:rsidR="00475B40" w:rsidRPr="005B3BFB">
        <w:rPr>
          <w:rFonts w:ascii="gobCL" w:eastAsia="gobCL" w:hAnsi="gobCL" w:cs="gobCL"/>
        </w:rPr>
        <w:t xml:space="preserve">l porcentaje de disminución de ventas se calculará comparando las ventas promedio del </w:t>
      </w:r>
      <w:r w:rsidR="00475B40" w:rsidRPr="005B3BFB">
        <w:rPr>
          <w:rFonts w:ascii="gobCL" w:eastAsia="gobCL" w:hAnsi="gobCL" w:cs="gobCL"/>
          <w:b/>
          <w:bCs/>
        </w:rPr>
        <w:t>período 1 (</w:t>
      </w:r>
      <w:r w:rsidR="008B20D2" w:rsidRPr="005B3BFB">
        <w:rPr>
          <w:rFonts w:ascii="gobCL" w:eastAsia="gobCL" w:hAnsi="gobCL" w:cs="gobCL"/>
          <w:b/>
          <w:bCs/>
        </w:rPr>
        <w:t>m</w:t>
      </w:r>
      <w:r w:rsidR="00CC0D97" w:rsidRPr="005B3BFB">
        <w:rPr>
          <w:rFonts w:ascii="gobCL" w:eastAsia="gobCL" w:hAnsi="gobCL" w:cs="gobCL"/>
          <w:b/>
          <w:bCs/>
        </w:rPr>
        <w:t>ayo</w:t>
      </w:r>
      <w:r w:rsidR="00406EE7" w:rsidRPr="005B3BFB">
        <w:rPr>
          <w:rFonts w:ascii="gobCL" w:eastAsia="gobCL" w:hAnsi="gobCL" w:cs="gobCL"/>
          <w:b/>
          <w:bCs/>
        </w:rPr>
        <w:t xml:space="preserve"> </w:t>
      </w:r>
      <w:r w:rsidR="006817DB" w:rsidRPr="005B3BFB">
        <w:rPr>
          <w:rFonts w:ascii="gobCL" w:eastAsia="gobCL" w:hAnsi="gobCL" w:cs="gobCL"/>
          <w:b/>
          <w:bCs/>
        </w:rPr>
        <w:t>20</w:t>
      </w:r>
      <w:r w:rsidR="0024155F" w:rsidRPr="005B3BFB">
        <w:rPr>
          <w:rFonts w:ascii="gobCL" w:eastAsia="gobCL" w:hAnsi="gobCL" w:cs="gobCL"/>
          <w:b/>
          <w:bCs/>
        </w:rPr>
        <w:t>19</w:t>
      </w:r>
      <w:r w:rsidR="006817DB" w:rsidRPr="005B3BFB">
        <w:rPr>
          <w:rFonts w:ascii="gobCL" w:eastAsia="gobCL" w:hAnsi="gobCL" w:cs="gobCL"/>
          <w:b/>
          <w:bCs/>
        </w:rPr>
        <w:t xml:space="preserve"> </w:t>
      </w:r>
      <w:r w:rsidR="005D7D75" w:rsidRPr="005B3BFB">
        <w:rPr>
          <w:rFonts w:ascii="gobCL" w:eastAsia="gobCL" w:hAnsi="gobCL" w:cs="gobCL"/>
          <w:b/>
          <w:bCs/>
        </w:rPr>
        <w:t>a</w:t>
      </w:r>
      <w:r w:rsidR="006817DB" w:rsidRPr="005B3BFB">
        <w:rPr>
          <w:rFonts w:ascii="gobCL" w:eastAsia="gobCL" w:hAnsi="gobCL" w:cs="gobCL"/>
          <w:b/>
          <w:bCs/>
        </w:rPr>
        <w:t xml:space="preserve"> </w:t>
      </w:r>
      <w:r w:rsidR="008B20D2" w:rsidRPr="005B3BFB">
        <w:rPr>
          <w:rFonts w:ascii="gobCL" w:eastAsia="gobCL" w:hAnsi="gobCL" w:cs="gobCL"/>
          <w:b/>
          <w:bCs/>
        </w:rPr>
        <w:t>s</w:t>
      </w:r>
      <w:r w:rsidR="00CC0D97" w:rsidRPr="005B3BFB">
        <w:rPr>
          <w:rFonts w:ascii="gobCL" w:eastAsia="gobCL" w:hAnsi="gobCL" w:cs="gobCL"/>
          <w:b/>
          <w:bCs/>
        </w:rPr>
        <w:t>eptiembre</w:t>
      </w:r>
      <w:r w:rsidR="00406EE7" w:rsidRPr="005B3BFB">
        <w:rPr>
          <w:rFonts w:ascii="gobCL" w:eastAsia="gobCL" w:hAnsi="gobCL" w:cs="gobCL"/>
          <w:b/>
          <w:bCs/>
        </w:rPr>
        <w:t xml:space="preserve"> </w:t>
      </w:r>
      <w:r w:rsidR="00F61F2D" w:rsidRPr="005B3BFB">
        <w:rPr>
          <w:rFonts w:ascii="gobCL" w:eastAsia="gobCL" w:hAnsi="gobCL" w:cs="gobCL"/>
          <w:b/>
          <w:bCs/>
        </w:rPr>
        <w:t>20</w:t>
      </w:r>
      <w:r w:rsidR="00CC0D97" w:rsidRPr="005B3BFB">
        <w:rPr>
          <w:rFonts w:ascii="gobCL" w:eastAsia="gobCL" w:hAnsi="gobCL" w:cs="gobCL"/>
          <w:b/>
          <w:bCs/>
        </w:rPr>
        <w:t>19</w:t>
      </w:r>
      <w:r w:rsidR="00475B40" w:rsidRPr="005B3BFB">
        <w:rPr>
          <w:rFonts w:ascii="gobCL" w:eastAsia="gobCL" w:hAnsi="gobCL" w:cs="gobCL"/>
          <w:b/>
          <w:bCs/>
        </w:rPr>
        <w:t>)</w:t>
      </w:r>
      <w:r w:rsidR="00475B40" w:rsidRPr="005B3BFB">
        <w:rPr>
          <w:rFonts w:ascii="gobCL" w:eastAsia="gobCL" w:hAnsi="gobCL" w:cs="gobCL"/>
        </w:rPr>
        <w:t xml:space="preserve"> con las ventas promedio</w:t>
      </w:r>
      <w:r w:rsidR="006033AA" w:rsidRPr="005B3BFB">
        <w:rPr>
          <w:rFonts w:ascii="gobCL" w:eastAsia="gobCL" w:hAnsi="gobCL" w:cs="gobCL"/>
        </w:rPr>
        <w:t xml:space="preserve"> </w:t>
      </w:r>
      <w:r w:rsidR="00475B40" w:rsidRPr="005B3BFB">
        <w:rPr>
          <w:rFonts w:ascii="gobCL" w:eastAsia="gobCL" w:hAnsi="gobCL" w:cs="gobCL"/>
        </w:rPr>
        <w:t xml:space="preserve">del </w:t>
      </w:r>
      <w:r w:rsidR="00475B40" w:rsidRPr="005B3BFB">
        <w:rPr>
          <w:rFonts w:ascii="gobCL" w:eastAsia="gobCL" w:hAnsi="gobCL" w:cs="gobCL"/>
          <w:b/>
          <w:bCs/>
        </w:rPr>
        <w:t>período 2 (</w:t>
      </w:r>
      <w:r w:rsidR="008B20D2" w:rsidRPr="005B3BFB">
        <w:rPr>
          <w:rFonts w:ascii="gobCL" w:eastAsia="gobCL" w:hAnsi="gobCL" w:cs="gobCL"/>
          <w:b/>
          <w:bCs/>
        </w:rPr>
        <w:t>m</w:t>
      </w:r>
      <w:r w:rsidR="00537AD0" w:rsidRPr="005B3BFB">
        <w:rPr>
          <w:rFonts w:ascii="gobCL" w:eastAsia="gobCL" w:hAnsi="gobCL" w:cs="gobCL"/>
          <w:b/>
          <w:bCs/>
        </w:rPr>
        <w:t>a</w:t>
      </w:r>
      <w:r w:rsidR="00CC0D97" w:rsidRPr="005B3BFB">
        <w:rPr>
          <w:rFonts w:ascii="gobCL" w:eastAsia="gobCL" w:hAnsi="gobCL" w:cs="gobCL"/>
          <w:b/>
          <w:bCs/>
        </w:rPr>
        <w:t>yo</w:t>
      </w:r>
      <w:r w:rsidR="00475B40" w:rsidRPr="005B3BFB">
        <w:rPr>
          <w:rFonts w:ascii="gobCL" w:eastAsia="gobCL" w:hAnsi="gobCL" w:cs="gobCL"/>
          <w:b/>
          <w:bCs/>
        </w:rPr>
        <w:t xml:space="preserve"> 20</w:t>
      </w:r>
      <w:r w:rsidR="0046672B" w:rsidRPr="005B3BFB">
        <w:rPr>
          <w:rFonts w:ascii="gobCL" w:eastAsia="gobCL" w:hAnsi="gobCL" w:cs="gobCL"/>
          <w:b/>
          <w:bCs/>
        </w:rPr>
        <w:t>20</w:t>
      </w:r>
      <w:r w:rsidR="00475B40" w:rsidRPr="005B3BFB">
        <w:rPr>
          <w:rFonts w:ascii="gobCL" w:eastAsia="gobCL" w:hAnsi="gobCL" w:cs="gobCL"/>
          <w:b/>
          <w:bCs/>
        </w:rPr>
        <w:t xml:space="preserve"> </w:t>
      </w:r>
      <w:r w:rsidR="005D7D75" w:rsidRPr="005B3BFB">
        <w:rPr>
          <w:rFonts w:ascii="gobCL" w:eastAsia="gobCL" w:hAnsi="gobCL" w:cs="gobCL"/>
          <w:b/>
          <w:bCs/>
        </w:rPr>
        <w:t>a</w:t>
      </w:r>
      <w:r w:rsidR="00475B40" w:rsidRPr="005B3BFB">
        <w:rPr>
          <w:rFonts w:ascii="gobCL" w:eastAsia="gobCL" w:hAnsi="gobCL" w:cs="gobCL"/>
          <w:b/>
          <w:bCs/>
        </w:rPr>
        <w:t xml:space="preserve"> </w:t>
      </w:r>
      <w:r w:rsidR="008B20D2" w:rsidRPr="005B3BFB">
        <w:rPr>
          <w:rFonts w:ascii="gobCL" w:eastAsia="gobCL" w:hAnsi="gobCL" w:cs="gobCL"/>
          <w:b/>
          <w:bCs/>
        </w:rPr>
        <w:t>s</w:t>
      </w:r>
      <w:r w:rsidR="00CC0D97" w:rsidRPr="005B3BFB">
        <w:rPr>
          <w:rFonts w:ascii="gobCL" w:eastAsia="gobCL" w:hAnsi="gobCL" w:cs="gobCL"/>
          <w:b/>
          <w:bCs/>
        </w:rPr>
        <w:t>eptiembre</w:t>
      </w:r>
      <w:r w:rsidR="00537AD0" w:rsidRPr="005B3BFB">
        <w:rPr>
          <w:rFonts w:ascii="gobCL" w:eastAsia="gobCL" w:hAnsi="gobCL" w:cs="gobCL"/>
          <w:b/>
          <w:bCs/>
        </w:rPr>
        <w:t xml:space="preserve"> </w:t>
      </w:r>
      <w:r w:rsidR="00475B40" w:rsidRPr="005B3BFB">
        <w:rPr>
          <w:rFonts w:ascii="gobCL" w:eastAsia="gobCL" w:hAnsi="gobCL" w:cs="gobCL"/>
          <w:b/>
          <w:bCs/>
        </w:rPr>
        <w:t>202</w:t>
      </w:r>
      <w:r w:rsidR="00C700ED" w:rsidRPr="005B3BFB">
        <w:rPr>
          <w:rFonts w:ascii="gobCL" w:eastAsia="gobCL" w:hAnsi="gobCL" w:cs="gobCL"/>
          <w:b/>
          <w:bCs/>
        </w:rPr>
        <w:t>0</w:t>
      </w:r>
      <w:r w:rsidR="00475B40" w:rsidRPr="005B3BFB">
        <w:rPr>
          <w:rFonts w:ascii="gobCL" w:eastAsia="gobCL" w:hAnsi="gobCL" w:cs="gobCL"/>
          <w:b/>
          <w:bCs/>
        </w:rPr>
        <w:t>).</w:t>
      </w:r>
    </w:p>
    <w:p w14:paraId="0341F77F" w14:textId="77777777" w:rsidR="008B20D2" w:rsidRPr="005B3BFB" w:rsidRDefault="008B20D2" w:rsidP="00D16B9E">
      <w:pPr>
        <w:pBdr>
          <w:top w:val="nil"/>
          <w:left w:val="nil"/>
          <w:bottom w:val="nil"/>
          <w:right w:val="nil"/>
          <w:between w:val="nil"/>
        </w:pBdr>
        <w:spacing w:after="0" w:line="240" w:lineRule="auto"/>
        <w:jc w:val="both"/>
        <w:rPr>
          <w:rFonts w:ascii="gobCL" w:eastAsia="gobCL" w:hAnsi="gobCL" w:cs="gobCL"/>
        </w:rPr>
      </w:pPr>
    </w:p>
    <w:p w14:paraId="35019603" w14:textId="0C4DD127" w:rsidR="00F60B6A" w:rsidRDefault="00F60B6A" w:rsidP="00D16B9E">
      <w:pPr>
        <w:spacing w:after="0" w:line="240" w:lineRule="auto"/>
        <w:jc w:val="both"/>
        <w:rPr>
          <w:rFonts w:ascii="gobCL" w:eastAsia="gobCL" w:hAnsi="gobCL" w:cs="gobCL"/>
          <w:b/>
          <w:bCs/>
        </w:rPr>
      </w:pPr>
      <w:r w:rsidRPr="005B3BFB">
        <w:rPr>
          <w:rFonts w:ascii="gobCL" w:eastAsia="gobCL" w:hAnsi="gobCL" w:cs="gobCL"/>
          <w:b/>
          <w:bCs/>
        </w:rPr>
        <w:t>Para empresas con inicio de actividades p</w:t>
      </w:r>
      <w:r w:rsidR="00D82FEF" w:rsidRPr="005B3BFB">
        <w:rPr>
          <w:rFonts w:ascii="gobCL" w:eastAsia="gobCL" w:hAnsi="gobCL" w:cs="gobCL"/>
          <w:b/>
          <w:bCs/>
        </w:rPr>
        <w:t>osterior al</w:t>
      </w:r>
      <w:r w:rsidRPr="005B3BFB">
        <w:rPr>
          <w:rFonts w:ascii="gobCL" w:eastAsia="gobCL" w:hAnsi="gobCL" w:cs="gobCL"/>
          <w:b/>
          <w:bCs/>
        </w:rPr>
        <w:t xml:space="preserve"> </w:t>
      </w:r>
      <w:r w:rsidR="008C2E2C" w:rsidRPr="005B3BFB">
        <w:rPr>
          <w:rFonts w:ascii="gobCL" w:eastAsia="gobCL" w:hAnsi="gobCL" w:cs="gobCL"/>
          <w:b/>
          <w:bCs/>
        </w:rPr>
        <w:t xml:space="preserve">31 de </w:t>
      </w:r>
      <w:r w:rsidR="008B20D2" w:rsidRPr="005B3BFB">
        <w:rPr>
          <w:rFonts w:ascii="gobCL" w:eastAsia="gobCL" w:hAnsi="gobCL" w:cs="gobCL"/>
          <w:b/>
          <w:bCs/>
          <w:color w:val="000000"/>
        </w:rPr>
        <w:t>m</w:t>
      </w:r>
      <w:r w:rsidR="00CC0D97" w:rsidRPr="005B3BFB">
        <w:rPr>
          <w:rFonts w:ascii="gobCL" w:eastAsia="gobCL" w:hAnsi="gobCL" w:cs="gobCL"/>
          <w:b/>
          <w:bCs/>
          <w:color w:val="000000"/>
        </w:rPr>
        <w:t>arzo</w:t>
      </w:r>
      <w:r w:rsidRPr="005B3BFB">
        <w:rPr>
          <w:rFonts w:ascii="gobCL" w:eastAsia="gobCL" w:hAnsi="gobCL" w:cs="gobCL"/>
          <w:b/>
          <w:bCs/>
        </w:rPr>
        <w:t xml:space="preserve"> del 20</w:t>
      </w:r>
      <w:r w:rsidR="00C700ED" w:rsidRPr="005B3BFB">
        <w:rPr>
          <w:rFonts w:ascii="gobCL" w:eastAsia="gobCL" w:hAnsi="gobCL" w:cs="gobCL"/>
          <w:b/>
          <w:bCs/>
        </w:rPr>
        <w:t>19</w:t>
      </w:r>
      <w:r w:rsidRPr="005B3BFB">
        <w:rPr>
          <w:rFonts w:ascii="gobCL" w:eastAsia="gobCL" w:hAnsi="gobCL" w:cs="gobCL"/>
        </w:rPr>
        <w:t xml:space="preserve">, el porcentaje de disminución de ventas se calculará comparando las ventas promedio del </w:t>
      </w:r>
      <w:r w:rsidRPr="005B3BFB">
        <w:rPr>
          <w:rFonts w:ascii="gobCL" w:eastAsia="gobCL" w:hAnsi="gobCL" w:cs="gobCL"/>
          <w:b/>
          <w:bCs/>
        </w:rPr>
        <w:t>período 1 (</w:t>
      </w:r>
      <w:r w:rsidR="008B20D2" w:rsidRPr="005B3BFB">
        <w:rPr>
          <w:rFonts w:ascii="gobCL" w:eastAsia="gobCL" w:hAnsi="gobCL" w:cs="gobCL"/>
          <w:b/>
          <w:bCs/>
        </w:rPr>
        <w:t>e</w:t>
      </w:r>
      <w:r w:rsidR="00CC0D97" w:rsidRPr="005B3BFB">
        <w:rPr>
          <w:rFonts w:ascii="gobCL" w:eastAsia="gobCL" w:hAnsi="gobCL" w:cs="gobCL"/>
          <w:b/>
          <w:bCs/>
        </w:rPr>
        <w:t>nero</w:t>
      </w:r>
      <w:r w:rsidRPr="005B3BFB">
        <w:rPr>
          <w:rFonts w:ascii="gobCL" w:eastAsia="gobCL" w:hAnsi="gobCL" w:cs="gobCL"/>
          <w:b/>
          <w:bCs/>
        </w:rPr>
        <w:t xml:space="preserve"> 20</w:t>
      </w:r>
      <w:r w:rsidR="0024155F" w:rsidRPr="005B3BFB">
        <w:rPr>
          <w:rFonts w:ascii="gobCL" w:eastAsia="gobCL" w:hAnsi="gobCL" w:cs="gobCL"/>
          <w:b/>
          <w:bCs/>
        </w:rPr>
        <w:t>20</w:t>
      </w:r>
      <w:r w:rsidRPr="005B3BFB">
        <w:rPr>
          <w:rFonts w:ascii="gobCL" w:eastAsia="gobCL" w:hAnsi="gobCL" w:cs="gobCL"/>
          <w:b/>
          <w:bCs/>
        </w:rPr>
        <w:t xml:space="preserve"> </w:t>
      </w:r>
      <w:r w:rsidR="005D7D75" w:rsidRPr="005B3BFB">
        <w:rPr>
          <w:rFonts w:ascii="gobCL" w:eastAsia="gobCL" w:hAnsi="gobCL" w:cs="gobCL"/>
          <w:b/>
          <w:bCs/>
        </w:rPr>
        <w:t>a</w:t>
      </w:r>
      <w:r w:rsidRPr="005B3BFB">
        <w:rPr>
          <w:rFonts w:ascii="gobCL" w:eastAsia="gobCL" w:hAnsi="gobCL" w:cs="gobCL"/>
          <w:b/>
          <w:bCs/>
        </w:rPr>
        <w:t xml:space="preserve"> </w:t>
      </w:r>
      <w:r w:rsidR="008B20D2" w:rsidRPr="005B3BFB">
        <w:rPr>
          <w:rFonts w:ascii="gobCL" w:eastAsia="gobCL" w:hAnsi="gobCL" w:cs="gobCL"/>
          <w:b/>
          <w:bCs/>
        </w:rPr>
        <w:t>m</w:t>
      </w:r>
      <w:r w:rsidR="00CC0D97" w:rsidRPr="005B3BFB">
        <w:rPr>
          <w:rFonts w:ascii="gobCL" w:eastAsia="gobCL" w:hAnsi="gobCL" w:cs="gobCL"/>
          <w:b/>
          <w:bCs/>
        </w:rPr>
        <w:t>ayo</w:t>
      </w:r>
      <w:r w:rsidR="0024155F" w:rsidRPr="005B3BFB">
        <w:rPr>
          <w:rFonts w:ascii="gobCL" w:eastAsia="gobCL" w:hAnsi="gobCL" w:cs="gobCL"/>
          <w:b/>
          <w:bCs/>
        </w:rPr>
        <w:t xml:space="preserve"> </w:t>
      </w:r>
      <w:r w:rsidRPr="005B3BFB">
        <w:rPr>
          <w:rFonts w:ascii="gobCL" w:eastAsia="gobCL" w:hAnsi="gobCL" w:cs="gobCL"/>
          <w:b/>
          <w:bCs/>
        </w:rPr>
        <w:t>2020)</w:t>
      </w:r>
      <w:r w:rsidRPr="005B3BFB">
        <w:rPr>
          <w:rFonts w:ascii="gobCL" w:eastAsia="gobCL" w:hAnsi="gobCL" w:cs="gobCL"/>
        </w:rPr>
        <w:t xml:space="preserve">, con las ventas promedio del </w:t>
      </w:r>
      <w:r w:rsidRPr="005B3BFB">
        <w:rPr>
          <w:rFonts w:ascii="gobCL" w:eastAsia="gobCL" w:hAnsi="gobCL" w:cs="gobCL"/>
          <w:b/>
          <w:bCs/>
        </w:rPr>
        <w:t>período 2 (</w:t>
      </w:r>
      <w:r w:rsidR="008B20D2" w:rsidRPr="005B3BFB">
        <w:rPr>
          <w:rFonts w:ascii="gobCL" w:eastAsia="gobCL" w:hAnsi="gobCL" w:cs="gobCL"/>
          <w:b/>
          <w:bCs/>
        </w:rPr>
        <w:t>j</w:t>
      </w:r>
      <w:r w:rsidR="00CC0D97" w:rsidRPr="005B3BFB">
        <w:rPr>
          <w:rFonts w:ascii="gobCL" w:eastAsia="gobCL" w:hAnsi="gobCL" w:cs="gobCL"/>
          <w:b/>
          <w:bCs/>
        </w:rPr>
        <w:t>ulio</w:t>
      </w:r>
      <w:r w:rsidRPr="005B3BFB">
        <w:rPr>
          <w:rFonts w:ascii="gobCL" w:eastAsia="gobCL" w:hAnsi="gobCL" w:cs="gobCL"/>
          <w:b/>
          <w:bCs/>
        </w:rPr>
        <w:t xml:space="preserve"> 2020 </w:t>
      </w:r>
      <w:r w:rsidR="005D7D75" w:rsidRPr="005B3BFB">
        <w:rPr>
          <w:rFonts w:ascii="gobCL" w:eastAsia="gobCL" w:hAnsi="gobCL" w:cs="gobCL"/>
          <w:b/>
          <w:bCs/>
        </w:rPr>
        <w:t>a</w:t>
      </w:r>
      <w:r w:rsidRPr="005B3BFB">
        <w:rPr>
          <w:rFonts w:ascii="gobCL" w:eastAsia="gobCL" w:hAnsi="gobCL" w:cs="gobCL"/>
          <w:b/>
          <w:bCs/>
        </w:rPr>
        <w:t xml:space="preserve"> </w:t>
      </w:r>
      <w:r w:rsidR="008B20D2" w:rsidRPr="005B3BFB">
        <w:rPr>
          <w:rFonts w:ascii="gobCL" w:eastAsia="gobCL" w:hAnsi="gobCL" w:cs="gobCL"/>
          <w:b/>
          <w:bCs/>
        </w:rPr>
        <w:t>n</w:t>
      </w:r>
      <w:r w:rsidR="00CC0D97" w:rsidRPr="005B3BFB">
        <w:rPr>
          <w:rFonts w:ascii="gobCL" w:eastAsia="gobCL" w:hAnsi="gobCL" w:cs="gobCL"/>
          <w:b/>
          <w:bCs/>
        </w:rPr>
        <w:t>oviembre</w:t>
      </w:r>
      <w:r w:rsidRPr="005B3BFB">
        <w:rPr>
          <w:rFonts w:ascii="gobCL" w:eastAsia="gobCL" w:hAnsi="gobCL" w:cs="gobCL"/>
          <w:b/>
          <w:bCs/>
        </w:rPr>
        <w:t xml:space="preserve"> 202</w:t>
      </w:r>
      <w:r w:rsidR="00D64BFF" w:rsidRPr="005B3BFB">
        <w:rPr>
          <w:rFonts w:ascii="gobCL" w:eastAsia="gobCL" w:hAnsi="gobCL" w:cs="gobCL"/>
          <w:b/>
          <w:bCs/>
        </w:rPr>
        <w:t>0</w:t>
      </w:r>
      <w:r w:rsidRPr="005B3BFB">
        <w:rPr>
          <w:rFonts w:ascii="gobCL" w:eastAsia="gobCL" w:hAnsi="gobCL" w:cs="gobCL"/>
          <w:b/>
          <w:bCs/>
        </w:rPr>
        <w:t>).</w:t>
      </w:r>
    </w:p>
    <w:p w14:paraId="178FEB00" w14:textId="77777777" w:rsidR="008B20D2" w:rsidRPr="005B3BFB" w:rsidRDefault="008B20D2" w:rsidP="00D16B9E">
      <w:pPr>
        <w:spacing w:after="0" w:line="240" w:lineRule="auto"/>
        <w:jc w:val="both"/>
        <w:rPr>
          <w:rFonts w:ascii="gobCL" w:eastAsia="gobCL" w:hAnsi="gobCL" w:cs="gobCL"/>
          <w:b/>
          <w:bCs/>
        </w:rPr>
      </w:pPr>
    </w:p>
    <w:p w14:paraId="3394C2E7" w14:textId="0D3495D8" w:rsidR="0046672B" w:rsidRDefault="0046672B" w:rsidP="00D16B9E">
      <w:pPr>
        <w:spacing w:after="0" w:line="240" w:lineRule="auto"/>
        <w:rPr>
          <w:rFonts w:ascii="gobCL" w:eastAsia="gobCL" w:hAnsi="gobCL" w:cs="gobCL"/>
          <w:color w:val="000000"/>
        </w:rPr>
      </w:pPr>
      <w:r w:rsidRPr="005B3BFB">
        <w:rPr>
          <w:rFonts w:ascii="gobCL" w:eastAsia="gobCL" w:hAnsi="gobCL" w:cs="gobCL"/>
          <w:color w:val="000000"/>
        </w:rPr>
        <w:t xml:space="preserve">Se considerarán los códigos 538, 020 y 142 de los respectivos Formularios </w:t>
      </w:r>
      <w:r w:rsidR="00587870" w:rsidRPr="005B3BFB">
        <w:rPr>
          <w:rFonts w:ascii="gobCL" w:eastAsia="gobCL" w:hAnsi="gobCL" w:cs="gobCL"/>
          <w:color w:val="000000"/>
        </w:rPr>
        <w:t>N°</w:t>
      </w:r>
      <w:r w:rsidRPr="005B3BFB">
        <w:rPr>
          <w:rFonts w:ascii="gobCL" w:eastAsia="gobCL" w:hAnsi="gobCL" w:cs="gobCL"/>
          <w:color w:val="000000"/>
        </w:rPr>
        <w:t>29</w:t>
      </w:r>
      <w:r w:rsidR="002916A6" w:rsidRPr="005B3BFB">
        <w:rPr>
          <w:rFonts w:ascii="gobCL" w:eastAsia="gobCL" w:hAnsi="gobCL" w:cs="gobCL"/>
          <w:color w:val="000000"/>
        </w:rPr>
        <w:t>.</w:t>
      </w:r>
    </w:p>
    <w:p w14:paraId="356530A0" w14:textId="77777777" w:rsidR="004B2A6B" w:rsidRPr="005B3BFB" w:rsidRDefault="004B2A6B" w:rsidP="00D16B9E">
      <w:pPr>
        <w:spacing w:after="0" w:line="240" w:lineRule="auto"/>
        <w:rPr>
          <w:rFonts w:ascii="gobCL" w:eastAsia="gobCL" w:hAnsi="gobCL" w:cs="gobCL"/>
          <w:color w:val="000000"/>
        </w:rPr>
      </w:pPr>
    </w:p>
    <w:tbl>
      <w:tblPr>
        <w:tblStyle w:val="ad"/>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46672B" w:rsidRPr="001342E1" w14:paraId="0B21DAAF" w14:textId="77777777" w:rsidTr="00137E63">
        <w:tc>
          <w:tcPr>
            <w:tcW w:w="8931" w:type="dxa"/>
            <w:shd w:val="clear" w:color="auto" w:fill="D9D9D9"/>
          </w:tcPr>
          <w:p w14:paraId="21435311" w14:textId="77777777" w:rsidR="00C700ED" w:rsidRPr="005B3BFB" w:rsidRDefault="00C700ED" w:rsidP="001342E1">
            <w:pPr>
              <w:jc w:val="both"/>
              <w:rPr>
                <w:rFonts w:ascii="gobCL" w:eastAsia="gobCL" w:hAnsi="gobCL" w:cs="gobCL"/>
                <w:b/>
                <w:sz w:val="22"/>
                <w:szCs w:val="22"/>
                <w:u w:val="single"/>
              </w:rPr>
            </w:pPr>
          </w:p>
          <w:p w14:paraId="6D05D8CE" w14:textId="2A15CC17" w:rsidR="0046672B" w:rsidRPr="005B3BFB" w:rsidRDefault="0046672B" w:rsidP="005B3BFB">
            <w:pPr>
              <w:jc w:val="both"/>
              <w:rPr>
                <w:rFonts w:ascii="gobCL" w:eastAsia="gobCL" w:hAnsi="gobCL" w:cs="gobCL"/>
                <w:b/>
                <w:sz w:val="22"/>
                <w:szCs w:val="22"/>
                <w:u w:val="single"/>
              </w:rPr>
            </w:pPr>
            <w:r w:rsidRPr="005B3BFB">
              <w:rPr>
                <w:rFonts w:ascii="gobCL" w:eastAsia="gobCL" w:hAnsi="gobCL" w:cs="gobCL"/>
                <w:b/>
                <w:sz w:val="22"/>
                <w:szCs w:val="22"/>
                <w:u w:val="single"/>
              </w:rPr>
              <w:t>IMPORTANTE</w:t>
            </w:r>
          </w:p>
          <w:p w14:paraId="039945C2" w14:textId="70EC087E" w:rsidR="0046672B" w:rsidRPr="001342E1" w:rsidRDefault="0046672B" w:rsidP="005B3BFB">
            <w:pPr>
              <w:spacing w:after="160" w:line="259" w:lineRule="auto"/>
              <w:jc w:val="both"/>
              <w:rPr>
                <w:rFonts w:ascii="gobCL" w:eastAsia="gobCL" w:hAnsi="gobCL" w:cs="gobCL"/>
                <w:sz w:val="22"/>
                <w:szCs w:val="22"/>
              </w:rPr>
            </w:pPr>
            <w:r w:rsidRPr="005B3BFB">
              <w:rPr>
                <w:rFonts w:ascii="gobCL" w:eastAsia="gobCL" w:hAnsi="gobCL" w:cs="gobCL"/>
                <w:sz w:val="22"/>
                <w:szCs w:val="22"/>
              </w:rPr>
              <w:t xml:space="preserve">Cabe mencionar que aquellas empresas que hayan iniciado actividades en primera categoría </w:t>
            </w:r>
            <w:r w:rsidR="00D82FEF" w:rsidRPr="005B3BFB">
              <w:rPr>
                <w:rFonts w:ascii="gobCL" w:eastAsia="gobCL" w:hAnsi="gobCL" w:cs="gobCL"/>
                <w:sz w:val="22"/>
                <w:szCs w:val="22"/>
              </w:rPr>
              <w:t xml:space="preserve">a partir del </w:t>
            </w:r>
            <w:r w:rsidR="00CC0D97" w:rsidRPr="005B3BFB">
              <w:rPr>
                <w:rFonts w:ascii="gobCL" w:eastAsia="gobCL" w:hAnsi="gobCL" w:cs="gobCL"/>
                <w:sz w:val="22"/>
                <w:szCs w:val="22"/>
              </w:rPr>
              <w:t>01</w:t>
            </w:r>
            <w:r w:rsidRPr="005B3BFB">
              <w:rPr>
                <w:rFonts w:ascii="gobCL" w:eastAsia="gobCL" w:hAnsi="gobCL" w:cs="gobCL"/>
                <w:sz w:val="22"/>
                <w:szCs w:val="22"/>
              </w:rPr>
              <w:t xml:space="preserve"> de </w:t>
            </w:r>
            <w:r w:rsidR="00CC0D97" w:rsidRPr="005B3BFB">
              <w:rPr>
                <w:rFonts w:ascii="gobCL" w:eastAsia="gobCL" w:hAnsi="gobCL" w:cs="gobCL"/>
                <w:sz w:val="22"/>
                <w:szCs w:val="22"/>
              </w:rPr>
              <w:t>enero</w:t>
            </w:r>
            <w:r w:rsidRPr="005B3BFB">
              <w:rPr>
                <w:rFonts w:ascii="gobCL" w:eastAsia="gobCL" w:hAnsi="gobCL" w:cs="gobCL"/>
                <w:sz w:val="22"/>
                <w:szCs w:val="22"/>
              </w:rPr>
              <w:t xml:space="preserve"> de 20</w:t>
            </w:r>
            <w:r w:rsidR="0024155F" w:rsidRPr="005B3BFB">
              <w:rPr>
                <w:rFonts w:ascii="gobCL" w:eastAsia="gobCL" w:hAnsi="gobCL" w:cs="gobCL"/>
                <w:sz w:val="22"/>
                <w:szCs w:val="22"/>
              </w:rPr>
              <w:t>20</w:t>
            </w:r>
            <w:r w:rsidRPr="005B3BFB">
              <w:rPr>
                <w:rFonts w:ascii="gobCL" w:eastAsia="gobCL" w:hAnsi="gobCL" w:cs="gobCL"/>
                <w:sz w:val="22"/>
                <w:szCs w:val="22"/>
              </w:rPr>
              <w:t xml:space="preserve">, o que tengan ventas </w:t>
            </w:r>
            <w:r w:rsidR="00210195" w:rsidRPr="005B3BFB">
              <w:rPr>
                <w:rFonts w:ascii="gobCL" w:eastAsia="gobCL" w:hAnsi="gobCL" w:cs="gobCL"/>
                <w:sz w:val="22"/>
                <w:szCs w:val="22"/>
              </w:rPr>
              <w:t xml:space="preserve">iguales a 0 UF o </w:t>
            </w:r>
            <w:r w:rsidRPr="005B3BFB">
              <w:rPr>
                <w:rFonts w:ascii="gobCL" w:eastAsia="gobCL" w:hAnsi="gobCL" w:cs="gobCL"/>
                <w:sz w:val="22"/>
                <w:szCs w:val="22"/>
              </w:rPr>
              <w:t xml:space="preserve">superiores a </w:t>
            </w:r>
            <w:r w:rsidR="005F5AF9" w:rsidRPr="005B3BFB">
              <w:rPr>
                <w:rFonts w:ascii="gobCL" w:eastAsia="gobCL" w:hAnsi="gobCL" w:cs="gobCL"/>
                <w:sz w:val="22"/>
                <w:szCs w:val="22"/>
              </w:rPr>
              <w:t>1</w:t>
            </w:r>
            <w:r w:rsidRPr="005B3BFB">
              <w:rPr>
                <w:rFonts w:ascii="gobCL" w:eastAsia="gobCL" w:hAnsi="gobCL" w:cs="gobCL"/>
                <w:sz w:val="22"/>
                <w:szCs w:val="22"/>
              </w:rPr>
              <w:t xml:space="preserve">5.000 UF en el período </w:t>
            </w:r>
            <w:r w:rsidR="008B20D2" w:rsidRPr="005B3BFB">
              <w:rPr>
                <w:rFonts w:ascii="gobCL" w:eastAsia="gobCL" w:hAnsi="gobCL" w:cs="gobCL"/>
                <w:sz w:val="22"/>
                <w:szCs w:val="22"/>
              </w:rPr>
              <w:t>m</w:t>
            </w:r>
            <w:r w:rsidR="00D01642" w:rsidRPr="005B3BFB">
              <w:rPr>
                <w:rFonts w:ascii="gobCL" w:eastAsia="gobCL" w:hAnsi="gobCL" w:cs="gobCL"/>
                <w:sz w:val="22"/>
                <w:szCs w:val="22"/>
              </w:rPr>
              <w:t>ayo</w:t>
            </w:r>
            <w:r w:rsidR="008C2E2C" w:rsidRPr="005B3BFB">
              <w:rPr>
                <w:rFonts w:ascii="gobCL" w:eastAsia="gobCL" w:hAnsi="gobCL" w:cs="gobCL"/>
                <w:sz w:val="22"/>
                <w:szCs w:val="22"/>
              </w:rPr>
              <w:t xml:space="preserve"> 2020 </w:t>
            </w:r>
            <w:r w:rsidR="005D7D75" w:rsidRPr="005B3BFB">
              <w:rPr>
                <w:rFonts w:ascii="gobCL" w:eastAsia="gobCL" w:hAnsi="gobCL" w:cs="gobCL"/>
                <w:sz w:val="22"/>
                <w:szCs w:val="22"/>
              </w:rPr>
              <w:t>a</w:t>
            </w:r>
            <w:r w:rsidR="008C2E2C" w:rsidRPr="005B3BFB">
              <w:rPr>
                <w:rFonts w:ascii="gobCL" w:eastAsia="gobCL" w:hAnsi="gobCL" w:cs="gobCL"/>
                <w:sz w:val="22"/>
                <w:szCs w:val="22"/>
              </w:rPr>
              <w:t xml:space="preserve"> </w:t>
            </w:r>
            <w:r w:rsidR="008B20D2" w:rsidRPr="005B3BFB">
              <w:rPr>
                <w:rFonts w:ascii="gobCL" w:eastAsia="gobCL" w:hAnsi="gobCL" w:cs="gobCL"/>
                <w:sz w:val="22"/>
                <w:szCs w:val="22"/>
              </w:rPr>
              <w:t>a</w:t>
            </w:r>
            <w:r w:rsidR="00D01642" w:rsidRPr="005B3BFB">
              <w:rPr>
                <w:rFonts w:ascii="gobCL" w:eastAsia="gobCL" w:hAnsi="gobCL" w:cs="gobCL"/>
                <w:sz w:val="22"/>
                <w:szCs w:val="22"/>
              </w:rPr>
              <w:t>bril</w:t>
            </w:r>
            <w:r w:rsidR="008C2E2C" w:rsidRPr="005B3BFB">
              <w:rPr>
                <w:rFonts w:ascii="gobCL" w:eastAsia="gobCL" w:hAnsi="gobCL" w:cs="gobCL"/>
                <w:sz w:val="22"/>
                <w:szCs w:val="22"/>
              </w:rPr>
              <w:t xml:space="preserve"> 202</w:t>
            </w:r>
            <w:r w:rsidR="00D01642" w:rsidRPr="005B3BFB">
              <w:rPr>
                <w:rFonts w:ascii="gobCL" w:eastAsia="gobCL" w:hAnsi="gobCL" w:cs="gobCL"/>
                <w:sz w:val="22"/>
                <w:szCs w:val="22"/>
              </w:rPr>
              <w:t>1</w:t>
            </w:r>
            <w:r w:rsidRPr="005B3BFB">
              <w:rPr>
                <w:rFonts w:ascii="gobCL" w:eastAsia="gobCL" w:hAnsi="gobCL" w:cs="gobCL"/>
                <w:sz w:val="22"/>
                <w:szCs w:val="22"/>
              </w:rPr>
              <w:t xml:space="preserve">, serán declaradas inadmisibles. También serán declaradas inadmisibles, aquellas empresas postulantes que no adjunten la “Carpeta Tributaria para Solicitar Créditos” </w:t>
            </w:r>
            <w:r w:rsidR="000A3FAE" w:rsidRPr="005B3BFB">
              <w:rPr>
                <w:rFonts w:ascii="gobCL" w:eastAsia="gobCL" w:hAnsi="gobCL" w:cs="gobCL"/>
                <w:sz w:val="22"/>
                <w:szCs w:val="22"/>
              </w:rPr>
              <w:t>obtenida y descargada de la página del SII</w:t>
            </w:r>
            <w:r w:rsidRPr="005B3BFB">
              <w:rPr>
                <w:rFonts w:ascii="gobCL" w:eastAsia="gobCL" w:hAnsi="gobCL" w:cs="gobCL"/>
                <w:sz w:val="22"/>
                <w:szCs w:val="22"/>
              </w:rPr>
              <w:t>,</w:t>
            </w:r>
            <w:r w:rsidR="00C700ED" w:rsidRPr="005B3BFB">
              <w:rPr>
                <w:rFonts w:ascii="gobCL" w:eastAsia="gobCL" w:hAnsi="gobCL" w:cs="gobCL"/>
                <w:sz w:val="22"/>
                <w:szCs w:val="22"/>
              </w:rPr>
              <w:t xml:space="preserve"> y</w:t>
            </w:r>
            <w:r w:rsidRPr="005B3BFB">
              <w:rPr>
                <w:rFonts w:ascii="gobCL" w:eastAsia="gobCL" w:hAnsi="gobCL" w:cs="gobCL"/>
                <w:sz w:val="22"/>
                <w:szCs w:val="22"/>
              </w:rPr>
              <w:t xml:space="preserve"> en los casos que</w:t>
            </w:r>
            <w:r w:rsidR="00C700ED" w:rsidRPr="005B3BFB">
              <w:rPr>
                <w:rFonts w:ascii="gobCL" w:eastAsia="gobCL" w:hAnsi="gobCL" w:cs="gobCL"/>
                <w:sz w:val="22"/>
                <w:szCs w:val="22"/>
              </w:rPr>
              <w:t xml:space="preserve"> </w:t>
            </w:r>
            <w:r w:rsidRPr="005B3BFB">
              <w:rPr>
                <w:rFonts w:ascii="gobCL" w:eastAsia="gobCL" w:hAnsi="gobCL" w:cs="gobCL"/>
                <w:sz w:val="22"/>
                <w:szCs w:val="22"/>
              </w:rPr>
              <w:t>corresponda, las empresas que no adjunten los Formularios</w:t>
            </w:r>
            <w:r w:rsidR="00587870" w:rsidRPr="005B3BFB">
              <w:rPr>
                <w:rFonts w:ascii="gobCL" w:eastAsia="gobCL" w:hAnsi="gobCL" w:cs="gobCL"/>
                <w:sz w:val="22"/>
                <w:szCs w:val="22"/>
              </w:rPr>
              <w:t xml:space="preserve"> N°</w:t>
            </w:r>
            <w:r w:rsidRPr="005B3BFB">
              <w:rPr>
                <w:rFonts w:ascii="gobCL" w:eastAsia="gobCL" w:hAnsi="gobCL" w:cs="gobCL"/>
                <w:sz w:val="22"/>
                <w:szCs w:val="22"/>
              </w:rPr>
              <w:t>29 que no se encuentren registrados en dicha carpeta.</w:t>
            </w:r>
            <w:r w:rsidRPr="001342E1">
              <w:rPr>
                <w:rFonts w:ascii="gobCL" w:eastAsia="gobCL" w:hAnsi="gobCL" w:cs="gobCL"/>
              </w:rPr>
              <w:t xml:space="preserve"> </w:t>
            </w:r>
            <w:r w:rsidR="00210195" w:rsidRPr="001342E1">
              <w:rPr>
                <w:rFonts w:ascii="gobCL" w:eastAsia="gobCL" w:hAnsi="gobCL" w:cs="gobCL"/>
              </w:rPr>
              <w:t xml:space="preserve">Finalmente, aquellas empresas que </w:t>
            </w:r>
            <w:r w:rsidR="00D05A9F">
              <w:rPr>
                <w:rFonts w:ascii="gobCL" w:eastAsia="gobCL" w:hAnsi="gobCL" w:cs="gobCL"/>
                <w:sz w:val="22"/>
                <w:szCs w:val="22"/>
              </w:rPr>
              <w:t xml:space="preserve">en </w:t>
            </w:r>
            <w:r w:rsidR="00210195" w:rsidRPr="001342E1">
              <w:rPr>
                <w:rFonts w:ascii="gobCL" w:eastAsia="gobCL" w:hAnsi="gobCL" w:cs="gobCL"/>
              </w:rPr>
              <w:t>el periodo de evaluación indicado en las bases hayan incrementado sus ventas</w:t>
            </w:r>
            <w:r w:rsidR="00A618F5">
              <w:rPr>
                <w:rFonts w:ascii="gobCL" w:eastAsia="gobCL" w:hAnsi="gobCL" w:cs="gobCL"/>
                <w:sz w:val="22"/>
                <w:szCs w:val="22"/>
              </w:rPr>
              <w:t xml:space="preserve"> o su disminución sea 0</w:t>
            </w:r>
            <w:r w:rsidR="00210195" w:rsidRPr="001342E1">
              <w:rPr>
                <w:rFonts w:ascii="gobCL" w:eastAsia="gobCL" w:hAnsi="gobCL" w:cs="gobCL"/>
              </w:rPr>
              <w:t xml:space="preserve">, </w:t>
            </w:r>
            <w:r w:rsidR="00DC1AB0" w:rsidRPr="001342E1">
              <w:rPr>
                <w:rFonts w:ascii="gobCL" w:eastAsia="gobCL" w:hAnsi="gobCL" w:cs="gobCL"/>
              </w:rPr>
              <w:t>también</w:t>
            </w:r>
            <w:r w:rsidR="00210195" w:rsidRPr="001342E1">
              <w:rPr>
                <w:rFonts w:ascii="gobCL" w:eastAsia="gobCL" w:hAnsi="gobCL" w:cs="gobCL"/>
              </w:rPr>
              <w:t xml:space="preserve"> serán consideradas inadmisibles.</w:t>
            </w:r>
          </w:p>
          <w:p w14:paraId="145B3C38" w14:textId="0C506758" w:rsidR="00C700ED" w:rsidRPr="001342E1" w:rsidRDefault="00C700ED" w:rsidP="005B3BFB">
            <w:pPr>
              <w:spacing w:after="160" w:line="259" w:lineRule="auto"/>
              <w:jc w:val="both"/>
              <w:rPr>
                <w:rFonts w:ascii="gobCL" w:eastAsia="gobCL" w:hAnsi="gobCL" w:cs="gobCL"/>
                <w:sz w:val="22"/>
                <w:szCs w:val="22"/>
              </w:rPr>
            </w:pPr>
          </w:p>
        </w:tc>
      </w:tr>
    </w:tbl>
    <w:p w14:paraId="5427FCBE" w14:textId="21B845B0" w:rsidR="00131F05" w:rsidRPr="005B3BFB" w:rsidRDefault="00131F05" w:rsidP="00D16B9E">
      <w:pPr>
        <w:spacing w:after="0" w:line="240" w:lineRule="auto"/>
        <w:jc w:val="both"/>
        <w:rPr>
          <w:rFonts w:ascii="gobCL" w:eastAsia="gobCL" w:hAnsi="gobCL" w:cs="gobCL"/>
        </w:rPr>
      </w:pPr>
    </w:p>
    <w:p w14:paraId="2A168000" w14:textId="75553433" w:rsidR="00044F0B" w:rsidRPr="005B3BFB" w:rsidRDefault="009B7ACE" w:rsidP="00D16B9E">
      <w:pPr>
        <w:spacing w:after="0" w:line="240" w:lineRule="auto"/>
        <w:jc w:val="both"/>
        <w:rPr>
          <w:rFonts w:ascii="gobCL" w:eastAsia="gobCL" w:hAnsi="gobCL" w:cs="gobCL"/>
          <w:b/>
          <w:bCs/>
        </w:rPr>
      </w:pPr>
      <w:r w:rsidRPr="005B3BFB">
        <w:rPr>
          <w:rFonts w:ascii="gobCL" w:eastAsia="gobCL" w:hAnsi="gobCL" w:cs="gobCL"/>
          <w:b/>
          <w:bCs/>
        </w:rPr>
        <w:t>b.</w:t>
      </w:r>
      <w:r w:rsidR="00833F2F" w:rsidRPr="005B3BFB">
        <w:rPr>
          <w:rFonts w:ascii="gobCL" w:eastAsia="gobCL" w:hAnsi="gobCL" w:cs="gobCL"/>
          <w:b/>
          <w:bCs/>
        </w:rPr>
        <w:t>3</w:t>
      </w:r>
      <w:r w:rsidRPr="005B3BFB">
        <w:rPr>
          <w:rFonts w:ascii="gobCL" w:eastAsia="gobCL" w:hAnsi="gobCL" w:cs="gobCL"/>
          <w:b/>
          <w:bCs/>
        </w:rPr>
        <w:t xml:space="preserve">.- </w:t>
      </w:r>
      <w:r w:rsidR="00044F0B" w:rsidRPr="005B3BFB">
        <w:rPr>
          <w:rFonts w:ascii="gobCL" w:eastAsia="gobCL" w:hAnsi="gobCL" w:cs="gobCL"/>
          <w:b/>
          <w:bCs/>
        </w:rPr>
        <w:t>Sociedades de Hechos y Hereditarias.</w:t>
      </w:r>
    </w:p>
    <w:p w14:paraId="68B23A3D" w14:textId="77777777" w:rsidR="004B2A6B" w:rsidRDefault="004B2A6B" w:rsidP="00D16B9E">
      <w:pPr>
        <w:spacing w:after="0" w:line="240" w:lineRule="auto"/>
        <w:jc w:val="both"/>
        <w:rPr>
          <w:rFonts w:ascii="gobCL" w:eastAsia="gobCL" w:hAnsi="gobCL" w:cs="gobCL"/>
          <w:color w:val="000000"/>
        </w:rPr>
      </w:pPr>
    </w:p>
    <w:p w14:paraId="67B28B3A" w14:textId="2F0B89CD" w:rsidR="007E37C3" w:rsidRPr="005B3BFB" w:rsidRDefault="007E37C3" w:rsidP="00D16B9E">
      <w:pPr>
        <w:spacing w:after="0" w:line="240" w:lineRule="auto"/>
        <w:jc w:val="both"/>
        <w:rPr>
          <w:rFonts w:ascii="gobCL" w:eastAsia="gobCL" w:hAnsi="gobCL" w:cs="gobCL"/>
          <w:color w:val="000000"/>
        </w:rPr>
      </w:pPr>
      <w:r w:rsidRPr="005B3BFB">
        <w:rPr>
          <w:rFonts w:ascii="gobCL" w:eastAsia="gobCL" w:hAnsi="gobCL" w:cs="gobCL"/>
          <w:color w:val="000000"/>
        </w:rPr>
        <w:t>Se exclu</w:t>
      </w:r>
      <w:r w:rsidR="00465909" w:rsidRPr="005B3BFB">
        <w:rPr>
          <w:rFonts w:ascii="gobCL" w:eastAsia="gobCL" w:hAnsi="gobCL" w:cs="gobCL"/>
          <w:color w:val="000000"/>
        </w:rPr>
        <w:t>irán</w:t>
      </w:r>
      <w:r w:rsidRPr="005B3BFB">
        <w:rPr>
          <w:rFonts w:ascii="gobCL" w:eastAsia="gobCL" w:hAnsi="gobCL" w:cs="gobCL"/>
          <w:color w:val="000000"/>
        </w:rPr>
        <w:t xml:space="preserve"> </w:t>
      </w:r>
      <w:r w:rsidR="00044F0B" w:rsidRPr="005B3BFB">
        <w:rPr>
          <w:rFonts w:ascii="gobCL" w:eastAsia="gobCL" w:hAnsi="gobCL" w:cs="gobCL"/>
          <w:color w:val="000000"/>
        </w:rPr>
        <w:t>de la presente convocatoria</w:t>
      </w:r>
      <w:r w:rsidR="00465909" w:rsidRPr="005B3BFB">
        <w:rPr>
          <w:rFonts w:ascii="gobCL" w:eastAsia="gobCL" w:hAnsi="gobCL" w:cs="gobCL"/>
          <w:color w:val="000000"/>
        </w:rPr>
        <w:t xml:space="preserve"> aquellas postulaciones que sean</w:t>
      </w:r>
      <w:r w:rsidR="00044F0B" w:rsidRPr="005B3BFB">
        <w:rPr>
          <w:rFonts w:ascii="gobCL" w:eastAsia="gobCL" w:hAnsi="gobCL" w:cs="gobCL"/>
          <w:color w:val="000000"/>
        </w:rPr>
        <w:t xml:space="preserve"> </w:t>
      </w:r>
      <w:r w:rsidRPr="005B3BFB">
        <w:rPr>
          <w:rFonts w:ascii="gobCL" w:eastAsia="gobCL" w:hAnsi="gobCL" w:cs="gobCL"/>
          <w:color w:val="000000"/>
        </w:rPr>
        <w:t>sociedades de hecho y comunidades hereditarias</w:t>
      </w:r>
      <w:r w:rsidR="00044F0B" w:rsidRPr="005B3BFB">
        <w:rPr>
          <w:rFonts w:ascii="gobCL" w:eastAsia="gobCL" w:hAnsi="gobCL" w:cs="gobCL"/>
          <w:color w:val="000000"/>
        </w:rPr>
        <w:t>.</w:t>
      </w:r>
    </w:p>
    <w:p w14:paraId="517BCB72" w14:textId="77777777" w:rsidR="00833F2F" w:rsidRPr="005B3BFB" w:rsidRDefault="00833F2F" w:rsidP="00D16B9E">
      <w:pPr>
        <w:spacing w:after="0" w:line="240" w:lineRule="auto"/>
        <w:jc w:val="both"/>
        <w:rPr>
          <w:rFonts w:ascii="gobCL" w:eastAsia="gobCL" w:hAnsi="gobCL" w:cs="gobCL"/>
          <w:b/>
          <w:u w:val="single"/>
        </w:rPr>
      </w:pPr>
    </w:p>
    <w:p w14:paraId="279194A6" w14:textId="60C06F54"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2.1.2. Requisitos de formalización:</w:t>
      </w:r>
    </w:p>
    <w:p w14:paraId="6095484E" w14:textId="77777777" w:rsidR="004B2A6B" w:rsidRDefault="004B2A6B" w:rsidP="00D16B9E">
      <w:pPr>
        <w:spacing w:after="0" w:line="240" w:lineRule="auto"/>
        <w:jc w:val="both"/>
        <w:rPr>
          <w:rFonts w:ascii="gobCL" w:eastAsia="gobCL" w:hAnsi="gobCL" w:cs="gobCL"/>
        </w:rPr>
      </w:pPr>
    </w:p>
    <w:p w14:paraId="17005F33" w14:textId="1EA4C711" w:rsidR="002862B1" w:rsidRDefault="007C48F8" w:rsidP="00D16B9E">
      <w:pPr>
        <w:spacing w:after="0" w:line="240" w:lineRule="auto"/>
        <w:jc w:val="both"/>
        <w:rPr>
          <w:rFonts w:ascii="gobCL" w:eastAsia="gobCL" w:hAnsi="gobCL" w:cs="gobCL"/>
        </w:rPr>
      </w:pPr>
      <w:r w:rsidRPr="005B3BFB">
        <w:rPr>
          <w:rFonts w:ascii="gobCL" w:eastAsia="gobCL" w:hAnsi="gobCL" w:cs="gobCL"/>
        </w:rPr>
        <w:t>Las empresas deben cumplir con los siguientes requisitos:</w:t>
      </w:r>
    </w:p>
    <w:p w14:paraId="32759478" w14:textId="77777777" w:rsidR="004B2A6B" w:rsidRPr="005B3BFB" w:rsidRDefault="004B2A6B" w:rsidP="00D16B9E">
      <w:pPr>
        <w:spacing w:after="0" w:line="240" w:lineRule="auto"/>
        <w:jc w:val="both"/>
        <w:rPr>
          <w:rFonts w:ascii="gobCL" w:eastAsia="gobCL" w:hAnsi="gobCL" w:cs="gobCL"/>
        </w:rPr>
      </w:pPr>
    </w:p>
    <w:p w14:paraId="686E7DB0" w14:textId="34085A95" w:rsidR="005A3B65" w:rsidRPr="005B3BFB" w:rsidRDefault="007C48F8" w:rsidP="00D16B9E">
      <w:pPr>
        <w:numPr>
          <w:ilvl w:val="0"/>
          <w:numId w:val="7"/>
        </w:numPr>
        <w:pBdr>
          <w:top w:val="nil"/>
          <w:left w:val="nil"/>
          <w:bottom w:val="nil"/>
          <w:right w:val="nil"/>
          <w:between w:val="nil"/>
        </w:pBdr>
        <w:shd w:val="clear" w:color="auto" w:fill="FFFFFF"/>
        <w:spacing w:after="0" w:line="240" w:lineRule="auto"/>
        <w:jc w:val="both"/>
        <w:rPr>
          <w:rFonts w:ascii="gobCL" w:eastAsia="gobCL" w:hAnsi="gobCL" w:cs="gobCL"/>
          <w:color w:val="000000"/>
        </w:rPr>
      </w:pPr>
      <w:r w:rsidRPr="005B3BFB">
        <w:rPr>
          <w:rFonts w:ascii="gobCL" w:eastAsia="gobCL" w:hAnsi="gobCL" w:cs="gobCL"/>
          <w:color w:val="000000"/>
        </w:rPr>
        <w:t>En caso de ser persona jurídica, ésta deberá estar legalmente constituida.</w:t>
      </w:r>
    </w:p>
    <w:p w14:paraId="454C7EAB" w14:textId="77777777" w:rsidR="004B2A6B" w:rsidRDefault="004B2A6B" w:rsidP="00D16B9E">
      <w:pPr>
        <w:spacing w:after="0" w:line="240" w:lineRule="auto"/>
        <w:ind w:left="720"/>
        <w:jc w:val="both"/>
        <w:rPr>
          <w:rFonts w:ascii="gobCL" w:eastAsia="gobCL" w:hAnsi="gobCL" w:cs="gobCL"/>
        </w:rPr>
      </w:pPr>
    </w:p>
    <w:p w14:paraId="315B1415" w14:textId="0022776F" w:rsidR="002862B1" w:rsidRPr="005B3BFB" w:rsidRDefault="007C48F8" w:rsidP="00D16B9E">
      <w:pPr>
        <w:numPr>
          <w:ilvl w:val="0"/>
          <w:numId w:val="7"/>
        </w:numPr>
        <w:spacing w:after="0" w:line="240" w:lineRule="auto"/>
        <w:jc w:val="both"/>
        <w:rPr>
          <w:rFonts w:ascii="gobCL" w:eastAsia="gobCL" w:hAnsi="gobCL" w:cs="gobCL"/>
        </w:rPr>
      </w:pPr>
      <w:r w:rsidRPr="005B3BFB">
        <w:rPr>
          <w:rFonts w:ascii="gobCL" w:eastAsia="gobCL" w:hAnsi="gobCL" w:cs="gobCL"/>
        </w:rPr>
        <w:t>El empresario/a seleccionado, en conjunto con el AOS, debe</w:t>
      </w:r>
      <w:r w:rsidR="006355D9" w:rsidRPr="005B3BFB">
        <w:rPr>
          <w:rFonts w:ascii="gobCL" w:eastAsia="gobCL" w:hAnsi="gobCL" w:cs="gobCL"/>
        </w:rPr>
        <w:t xml:space="preserve">rá ajustar </w:t>
      </w:r>
      <w:r w:rsidRPr="005B3BFB">
        <w:rPr>
          <w:rFonts w:ascii="gobCL" w:eastAsia="gobCL" w:hAnsi="gobCL" w:cs="gobCL"/>
        </w:rPr>
        <w:t xml:space="preserve">su Plan de Inversión (cuadro presupuestario y programación de gastos), documento que deberá ser </w:t>
      </w:r>
      <w:r w:rsidR="00BE59C9" w:rsidRPr="005B3BFB">
        <w:rPr>
          <w:rFonts w:ascii="gobCL" w:eastAsia="gobCL" w:hAnsi="gobCL" w:cs="gobCL"/>
        </w:rPr>
        <w:t xml:space="preserve">presentado y </w:t>
      </w:r>
      <w:r w:rsidRPr="005B3BFB">
        <w:rPr>
          <w:rFonts w:ascii="gobCL" w:eastAsia="gobCL" w:hAnsi="gobCL" w:cs="gobCL"/>
        </w:rPr>
        <w:t>validado por el ejecutivo/a de fomento</w:t>
      </w:r>
      <w:r w:rsidR="00BE59C9" w:rsidRPr="005B3BFB">
        <w:rPr>
          <w:rFonts w:ascii="gobCL" w:eastAsia="gobCL" w:hAnsi="gobCL" w:cs="gobCL"/>
        </w:rPr>
        <w:t>,</w:t>
      </w:r>
      <w:r w:rsidRPr="005B3BFB">
        <w:rPr>
          <w:rFonts w:ascii="gobCL" w:eastAsia="gobCL" w:hAnsi="gobCL" w:cs="gobCL"/>
        </w:rPr>
        <w:t xml:space="preserve"> previo a la firma de contrato. El formato estará disponible en el Anexo N°2, y servirá de base para el proceso de rendición de gastos. </w:t>
      </w:r>
    </w:p>
    <w:p w14:paraId="7F0D2014" w14:textId="77777777" w:rsidR="004B2A6B" w:rsidRDefault="004B2A6B" w:rsidP="00D16B9E">
      <w:pPr>
        <w:spacing w:after="0" w:line="240" w:lineRule="auto"/>
        <w:ind w:left="720"/>
        <w:jc w:val="both"/>
        <w:rPr>
          <w:rFonts w:ascii="gobCL" w:eastAsia="gobCL" w:hAnsi="gobCL" w:cs="gobCL"/>
        </w:rPr>
      </w:pPr>
      <w:bookmarkStart w:id="3" w:name="_heading=h.1fob9te" w:colFirst="0" w:colLast="0"/>
      <w:bookmarkEnd w:id="3"/>
    </w:p>
    <w:p w14:paraId="0E1E3695" w14:textId="270509F3" w:rsidR="002862B1" w:rsidRDefault="007C48F8" w:rsidP="00D16B9E">
      <w:pPr>
        <w:numPr>
          <w:ilvl w:val="0"/>
          <w:numId w:val="7"/>
        </w:numPr>
        <w:spacing w:after="0" w:line="240" w:lineRule="auto"/>
        <w:jc w:val="both"/>
        <w:rPr>
          <w:rFonts w:ascii="gobCL" w:eastAsia="gobCL" w:hAnsi="gobCL" w:cs="gobCL"/>
        </w:rPr>
      </w:pPr>
      <w:r w:rsidRPr="005B3BFB">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w:t>
      </w:r>
      <w:r w:rsidRPr="005B3BFB">
        <w:rPr>
          <w:rFonts w:ascii="gobCL" w:eastAsia="gobCL" w:hAnsi="gobCL" w:cs="gobCL"/>
        </w:rPr>
        <w:lastRenderedPageBreak/>
        <w:t xml:space="preserve">la deuda que aparece en el F30, con una fecha posterior a la emisión de ese certificado. </w:t>
      </w:r>
    </w:p>
    <w:p w14:paraId="075B6FCB" w14:textId="5D2FDD4B" w:rsidR="004B2A6B" w:rsidRPr="005B3BFB" w:rsidRDefault="004B2A6B" w:rsidP="00D16B9E">
      <w:pPr>
        <w:spacing w:after="0" w:line="240" w:lineRule="auto"/>
        <w:jc w:val="both"/>
        <w:rPr>
          <w:rFonts w:ascii="gobCL" w:eastAsia="gobCL" w:hAnsi="gobCL" w:cs="gobCL"/>
        </w:rPr>
      </w:pPr>
    </w:p>
    <w:p w14:paraId="3820BA83" w14:textId="57B4F27D" w:rsidR="002862B1" w:rsidRPr="005B3BFB" w:rsidRDefault="007C48F8" w:rsidP="00D16B9E">
      <w:pPr>
        <w:numPr>
          <w:ilvl w:val="0"/>
          <w:numId w:val="7"/>
        </w:num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rPr>
        <w:t>Suscripción de Declaración jurada de probidad según el 2.2. de las bases, Anexo N°4</w:t>
      </w:r>
      <w:r w:rsidR="00AD35B6" w:rsidRPr="005B3BFB">
        <w:rPr>
          <w:rFonts w:ascii="gobCL" w:eastAsia="gobCL" w:hAnsi="gobCL" w:cs="gobCL"/>
        </w:rPr>
        <w:t>.</w:t>
      </w:r>
      <w:r w:rsidRPr="005B3BFB">
        <w:rPr>
          <w:rFonts w:ascii="gobCL" w:eastAsia="gobCL" w:hAnsi="gobCL" w:cs="gobCL"/>
        </w:rPr>
        <w:t xml:space="preserve"> </w:t>
      </w:r>
    </w:p>
    <w:p w14:paraId="5A9FF8E6" w14:textId="77777777" w:rsidR="002862B1" w:rsidRPr="005B3BFB" w:rsidRDefault="002862B1" w:rsidP="00D16B9E">
      <w:pPr>
        <w:pBdr>
          <w:top w:val="nil"/>
          <w:left w:val="nil"/>
          <w:bottom w:val="nil"/>
          <w:right w:val="nil"/>
          <w:between w:val="nil"/>
        </w:pBdr>
        <w:spacing w:after="0" w:line="240" w:lineRule="auto"/>
        <w:ind w:left="720" w:hanging="720"/>
        <w:jc w:val="both"/>
        <w:rPr>
          <w:rFonts w:ascii="gobCL" w:eastAsia="gobCL" w:hAnsi="gobCL" w:cs="gobCL"/>
          <w:color w:val="000000"/>
        </w:rPr>
      </w:pPr>
    </w:p>
    <w:p w14:paraId="461C6A11" w14:textId="15C266C7" w:rsidR="002862B1" w:rsidRPr="00D16B9E" w:rsidRDefault="007C48F8" w:rsidP="00D16B9E">
      <w:pPr>
        <w:numPr>
          <w:ilvl w:val="0"/>
          <w:numId w:val="7"/>
        </w:num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rPr>
        <w:t xml:space="preserve">Suscripción de Declaración jurada de no consanguinidad en la rendición de gastos, Anexo N°3.  </w:t>
      </w:r>
    </w:p>
    <w:p w14:paraId="5DEDB017" w14:textId="0BFA1BE2" w:rsidR="004B2A6B" w:rsidRPr="005B3BFB" w:rsidRDefault="004B2A6B" w:rsidP="00D16B9E">
      <w:pPr>
        <w:pBdr>
          <w:top w:val="nil"/>
          <w:left w:val="nil"/>
          <w:bottom w:val="nil"/>
          <w:right w:val="nil"/>
          <w:between w:val="nil"/>
        </w:pBdr>
        <w:spacing w:after="0" w:line="240" w:lineRule="auto"/>
        <w:jc w:val="both"/>
        <w:rPr>
          <w:rFonts w:ascii="gobCL" w:eastAsia="gobCL" w:hAnsi="gobCL" w:cs="gobCL"/>
          <w:color w:val="000000"/>
        </w:rPr>
      </w:pPr>
    </w:p>
    <w:p w14:paraId="4B1DF833" w14:textId="255C4B35" w:rsidR="002862B1" w:rsidRPr="00D16B9E" w:rsidRDefault="007C48F8" w:rsidP="00D16B9E">
      <w:pPr>
        <w:numPr>
          <w:ilvl w:val="0"/>
          <w:numId w:val="7"/>
        </w:num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 xml:space="preserve">No tener rendiciones pendientes con Sercotec y/o con el AOS, </w:t>
      </w:r>
      <w:r w:rsidRPr="005B3BFB">
        <w:rPr>
          <w:rFonts w:ascii="gobCL" w:eastAsia="gobCL" w:hAnsi="gobCL" w:cs="gobCL"/>
          <w:b/>
          <w:color w:val="000000"/>
        </w:rPr>
        <w:t>a la fecha la formalización.</w:t>
      </w:r>
    </w:p>
    <w:p w14:paraId="60BDE8F9" w14:textId="65D29172" w:rsidR="004B2A6B" w:rsidRPr="005B3BFB" w:rsidRDefault="004B2A6B" w:rsidP="00D16B9E">
      <w:pPr>
        <w:pBdr>
          <w:top w:val="nil"/>
          <w:left w:val="nil"/>
          <w:bottom w:val="nil"/>
          <w:right w:val="nil"/>
          <w:between w:val="nil"/>
        </w:pBdr>
        <w:spacing w:after="0" w:line="240" w:lineRule="auto"/>
        <w:jc w:val="both"/>
        <w:rPr>
          <w:rFonts w:ascii="gobCL" w:eastAsia="gobCL" w:hAnsi="gobCL" w:cs="gobCL"/>
          <w:color w:val="000000"/>
        </w:rPr>
      </w:pPr>
    </w:p>
    <w:p w14:paraId="70A506B2" w14:textId="5469485C" w:rsidR="00C278F8" w:rsidRDefault="00C278F8" w:rsidP="00D16B9E">
      <w:pPr>
        <w:numPr>
          <w:ilvl w:val="0"/>
          <w:numId w:val="7"/>
        </w:num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No haber sido beneficiario/a de ninguna convocatoria Sercotec Reactívate año 2021</w:t>
      </w:r>
      <w:r w:rsidR="00210195" w:rsidRPr="005B3BFB">
        <w:rPr>
          <w:rFonts w:ascii="gobCL" w:eastAsia="gobCL" w:hAnsi="gobCL" w:cs="gobCL"/>
          <w:color w:val="000000"/>
        </w:rPr>
        <w:t>.</w:t>
      </w:r>
      <w:r w:rsidRPr="005B3BFB">
        <w:rPr>
          <w:rFonts w:ascii="gobCL" w:eastAsia="gobCL" w:hAnsi="gobCL" w:cs="gobCL"/>
          <w:color w:val="000000"/>
        </w:rPr>
        <w:t xml:space="preserve"> </w:t>
      </w:r>
    </w:p>
    <w:p w14:paraId="6609CF88" w14:textId="582600FA" w:rsidR="004B2A6B" w:rsidRPr="005B3BFB" w:rsidRDefault="004B2A6B" w:rsidP="00D16B9E">
      <w:pPr>
        <w:pBdr>
          <w:top w:val="nil"/>
          <w:left w:val="nil"/>
          <w:bottom w:val="nil"/>
          <w:right w:val="nil"/>
          <w:between w:val="nil"/>
        </w:pBdr>
        <w:spacing w:after="0" w:line="240" w:lineRule="auto"/>
        <w:jc w:val="both"/>
        <w:rPr>
          <w:rFonts w:ascii="gobCL" w:eastAsia="gobCL" w:hAnsi="gobCL" w:cs="gobCL"/>
          <w:color w:val="000000"/>
        </w:rPr>
      </w:pPr>
    </w:p>
    <w:p w14:paraId="400921E6" w14:textId="6F21A8C5" w:rsidR="00AD35B6" w:rsidRPr="005B3BFB" w:rsidRDefault="007C48F8" w:rsidP="00D16B9E">
      <w:pPr>
        <w:spacing w:after="0" w:line="240" w:lineRule="auto"/>
        <w:jc w:val="both"/>
        <w:rPr>
          <w:rFonts w:ascii="gobCL" w:eastAsia="gobCL" w:hAnsi="gobCL" w:cs="gobCL"/>
          <w:b/>
        </w:rPr>
      </w:pPr>
      <w:r w:rsidRPr="005B3BFB">
        <w:rPr>
          <w:rFonts w:ascii="gobCL" w:eastAsia="gobCL" w:hAnsi="gobCL" w:cs="gobCL"/>
          <w:b/>
        </w:rPr>
        <w:t>2.2. ¿Quiénes NO pueden participar del programa?</w:t>
      </w:r>
    </w:p>
    <w:p w14:paraId="147E5DF9" w14:textId="77777777" w:rsidR="004B2A6B" w:rsidRDefault="004B2A6B" w:rsidP="00D16B9E">
      <w:pPr>
        <w:spacing w:after="0" w:line="240" w:lineRule="auto"/>
        <w:jc w:val="both"/>
        <w:rPr>
          <w:rFonts w:ascii="gobCL" w:eastAsia="gobCL" w:hAnsi="gobCL" w:cs="gobCL"/>
        </w:rPr>
      </w:pPr>
    </w:p>
    <w:p w14:paraId="764E0DAA" w14:textId="53B3967F" w:rsidR="002862B1" w:rsidRDefault="007C48F8" w:rsidP="00D16B9E">
      <w:pPr>
        <w:spacing w:after="0" w:line="240" w:lineRule="auto"/>
        <w:jc w:val="both"/>
        <w:rPr>
          <w:rFonts w:ascii="gobCL" w:eastAsia="gobCL" w:hAnsi="gobCL" w:cs="gobCL"/>
        </w:rPr>
      </w:pPr>
      <w:r w:rsidRPr="005B3BFB">
        <w:rPr>
          <w:rFonts w:ascii="gobCL" w:eastAsia="gobCL" w:hAnsi="gobCL" w:cs="gobCL"/>
        </w:rPr>
        <w:t>No pueden participar en este Programa</w:t>
      </w:r>
      <w:r w:rsidRPr="001342E1">
        <w:rPr>
          <w:rFonts w:ascii="gobCL" w:eastAsia="gobCL" w:hAnsi="gobCL" w:cs="gobCL"/>
          <w:vertAlign w:val="superscript"/>
        </w:rPr>
        <w:footnoteReference w:id="2"/>
      </w:r>
      <w:r w:rsidRPr="001342E1">
        <w:rPr>
          <w:rFonts w:ascii="gobCL" w:eastAsia="gobCL" w:hAnsi="gobCL" w:cs="gobCL"/>
        </w:rPr>
        <w:t>:</w:t>
      </w:r>
    </w:p>
    <w:p w14:paraId="2BA16C9A" w14:textId="77777777" w:rsidR="000C2BDF" w:rsidRPr="005B3BFB" w:rsidRDefault="000C2BDF" w:rsidP="00D16B9E">
      <w:pPr>
        <w:spacing w:after="0" w:line="240" w:lineRule="auto"/>
        <w:jc w:val="both"/>
        <w:rPr>
          <w:rFonts w:ascii="gobCL" w:eastAsia="gobCL" w:hAnsi="gobCL" w:cs="gobCL"/>
        </w:rPr>
      </w:pPr>
    </w:p>
    <w:p w14:paraId="241085F0" w14:textId="6734E5A2" w:rsidR="00D16C71"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Las personas naturales que tengan contrato vigente, incluso a honorarios, </w:t>
      </w:r>
      <w:r w:rsidR="000C2BDF">
        <w:rPr>
          <w:rFonts w:ascii="gobCL" w:eastAsia="gobCL" w:hAnsi="gobCL" w:cs="gobCL"/>
        </w:rPr>
        <w:t xml:space="preserve">con el Gobierno Regional de Magallanes y Antártica Chilena, o </w:t>
      </w:r>
      <w:r w:rsidRPr="005B3BFB">
        <w:rPr>
          <w:rFonts w:ascii="gobCL" w:eastAsia="gobCL" w:hAnsi="gobCL" w:cs="gobCL"/>
        </w:rPr>
        <w:t>con Sercotec, o con el AOS a cargo de la convocatoria, o quienes participen en la asignación de recursos correspondientes a la convocatoria, ya sea que este contrato se celebre con anterioridad a la postulación o durante el proceso de evaluación y selección.</w:t>
      </w:r>
    </w:p>
    <w:p w14:paraId="0C5DFF73" w14:textId="77777777" w:rsidR="007168BD" w:rsidRDefault="007168BD" w:rsidP="00D16B9E">
      <w:pPr>
        <w:spacing w:after="0" w:line="240" w:lineRule="auto"/>
        <w:ind w:left="720"/>
        <w:jc w:val="both"/>
        <w:rPr>
          <w:rFonts w:ascii="gobCL" w:eastAsia="gobCL" w:hAnsi="gobCL" w:cs="gobCL"/>
        </w:rPr>
      </w:pPr>
    </w:p>
    <w:p w14:paraId="28EF0089" w14:textId="5539256F" w:rsidR="00D16C71"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Los trabajadores de los Centros de Negocios Sercotec, cualquiera sea la naturaleza jurídica de su vínculo con el operador del Centro.</w:t>
      </w:r>
    </w:p>
    <w:p w14:paraId="7C246121" w14:textId="77777777" w:rsidR="007168BD" w:rsidRDefault="007168BD" w:rsidP="00D16B9E">
      <w:pPr>
        <w:spacing w:after="0" w:line="240" w:lineRule="auto"/>
        <w:ind w:left="720"/>
        <w:jc w:val="both"/>
        <w:rPr>
          <w:rFonts w:ascii="gobCL" w:eastAsia="gobCL" w:hAnsi="gobCL" w:cs="gobCL"/>
        </w:rPr>
      </w:pPr>
    </w:p>
    <w:p w14:paraId="73F45205" w14:textId="2524497F" w:rsidR="00D16C71"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El/la cónyuge o conviviente civil, y los parientes hasta el tercer grado de consanguinidad y segundo de afinidad inclusive respecto del personal directivo </w:t>
      </w:r>
      <w:r w:rsidR="007168BD">
        <w:rPr>
          <w:rFonts w:ascii="gobCL" w:eastAsia="gobCL" w:hAnsi="gobCL" w:cs="gobCL"/>
        </w:rPr>
        <w:t>del Gobierno Regional de Magallanes y Antártica Chilena,</w:t>
      </w:r>
      <w:r w:rsidR="007168BD" w:rsidRPr="005B3BFB">
        <w:rPr>
          <w:rFonts w:ascii="gobCL" w:eastAsia="gobCL" w:hAnsi="gobCL" w:cs="gobCL"/>
        </w:rPr>
        <w:t xml:space="preserve"> </w:t>
      </w:r>
      <w:r w:rsidRPr="005B3BFB">
        <w:rPr>
          <w:rFonts w:ascii="gobCL" w:eastAsia="gobCL" w:hAnsi="gobCL" w:cs="gobCL"/>
        </w:rPr>
        <w:t>de Sercotec, o del personal del AOS a cargo de la convocatoria o de quienes participen en la asignación de recursos correspondientes a la presente convocatoria.</w:t>
      </w:r>
    </w:p>
    <w:p w14:paraId="16E986E4" w14:textId="77777777" w:rsidR="007168BD" w:rsidRDefault="007168BD" w:rsidP="00D16B9E">
      <w:pPr>
        <w:spacing w:after="0" w:line="240" w:lineRule="auto"/>
        <w:ind w:left="720"/>
        <w:jc w:val="both"/>
        <w:rPr>
          <w:rFonts w:ascii="gobCL" w:eastAsia="gobCL" w:hAnsi="gobCL" w:cs="gobCL"/>
        </w:rPr>
      </w:pPr>
    </w:p>
    <w:p w14:paraId="7EFB8A3D" w14:textId="1696167D" w:rsidR="00D16C71"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El/la gerente/a, administrador/a, representante, director o socio de sociedades en que tenga participación el personal </w:t>
      </w:r>
      <w:r w:rsidR="007168BD">
        <w:rPr>
          <w:rFonts w:ascii="gobCL" w:eastAsia="gobCL" w:hAnsi="gobCL" w:cs="gobCL"/>
        </w:rPr>
        <w:t>del Gobierno Regional de Magallanes y Antártica Chilena</w:t>
      </w:r>
      <w:r w:rsidR="007168BD" w:rsidRPr="005B3BFB">
        <w:rPr>
          <w:rFonts w:ascii="gobCL" w:eastAsia="gobCL" w:hAnsi="gobCL" w:cs="gobCL"/>
        </w:rPr>
        <w:t xml:space="preserve">, </w:t>
      </w:r>
      <w:r w:rsidRPr="005B3BFB">
        <w:rPr>
          <w:rFonts w:ascii="gobCL" w:eastAsia="gobCL" w:hAnsi="gobCL" w:cs="gobCL"/>
        </w:rPr>
        <w:t>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969DFAA" w14:textId="77777777" w:rsidR="007168BD" w:rsidRDefault="007168BD" w:rsidP="00D16B9E">
      <w:pPr>
        <w:spacing w:after="0" w:line="240" w:lineRule="auto"/>
        <w:ind w:left="720"/>
        <w:jc w:val="both"/>
        <w:rPr>
          <w:rFonts w:ascii="gobCL" w:eastAsia="gobCL" w:hAnsi="gobCL" w:cs="gobCL"/>
        </w:rPr>
      </w:pPr>
    </w:p>
    <w:p w14:paraId="12F35341" w14:textId="4011795E" w:rsidR="00D16C71"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Las personas naturales o jurídicas que tengan vigente o suscriban contratos de prestación de servicios </w:t>
      </w:r>
      <w:r w:rsidR="007168BD">
        <w:rPr>
          <w:rFonts w:ascii="gobCL" w:eastAsia="gobCL" w:hAnsi="gobCL" w:cs="gobCL"/>
        </w:rPr>
        <w:t>con el Gobierno Regional de Magallanes y Antártica Chilena,</w:t>
      </w:r>
      <w:r w:rsidR="007168BD" w:rsidRPr="005B3BFB">
        <w:rPr>
          <w:rFonts w:ascii="gobCL" w:eastAsia="gobCL" w:hAnsi="gobCL" w:cs="gobCL"/>
        </w:rPr>
        <w:t xml:space="preserve"> </w:t>
      </w:r>
      <w:r w:rsidRPr="005B3BFB">
        <w:rPr>
          <w:rFonts w:ascii="gobCL" w:eastAsia="gobCL" w:hAnsi="gobCL" w:cs="gobCL"/>
        </w:rPr>
        <w:t xml:space="preserve">con Sercotec, o </w:t>
      </w:r>
      <w:r w:rsidR="007168BD">
        <w:rPr>
          <w:rFonts w:ascii="gobCL" w:eastAsia="gobCL" w:hAnsi="gobCL" w:cs="gobCL"/>
        </w:rPr>
        <w:t xml:space="preserve">con </w:t>
      </w:r>
      <w:r w:rsidRPr="005B3BFB">
        <w:rPr>
          <w:rFonts w:ascii="gobCL" w:eastAsia="gobCL" w:hAnsi="gobCL" w:cs="gobCL"/>
        </w:rPr>
        <w:t>el AOS a cargo de la convocatoria, o quienes participen en la asignación de recursos correspondientes a la presente convocatoria.</w:t>
      </w:r>
    </w:p>
    <w:p w14:paraId="49AFC262" w14:textId="77777777" w:rsidR="007168BD" w:rsidRDefault="007168BD" w:rsidP="00D16B9E">
      <w:pPr>
        <w:spacing w:after="0" w:line="240" w:lineRule="auto"/>
        <w:ind w:left="720"/>
        <w:jc w:val="both"/>
        <w:rPr>
          <w:rFonts w:ascii="gobCL" w:eastAsia="gobCL" w:hAnsi="gobCL" w:cs="gobCL"/>
        </w:rPr>
      </w:pPr>
    </w:p>
    <w:p w14:paraId="581D5AAA" w14:textId="12F12F49" w:rsidR="006C5094" w:rsidRPr="005B3BFB"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Las personas jurídicas en que cualquiera de las personas señaladas tenga participación, incluidas las sociedades por acciones o anónimas cerradas en que </w:t>
      </w:r>
      <w:r w:rsidRPr="005B3BFB">
        <w:rPr>
          <w:rFonts w:ascii="gobCL" w:eastAsia="gobCL" w:hAnsi="gobCL" w:cs="gobCL"/>
        </w:rPr>
        <w:lastRenderedPageBreak/>
        <w:t>éstas sean accionistas, o las sociedades anónimas abiertas en que éstas sean dueñas de acciones que representen el 50% o más del capital.</w:t>
      </w:r>
    </w:p>
    <w:p w14:paraId="7F418792" w14:textId="77777777" w:rsidR="007168BD" w:rsidRDefault="007168BD" w:rsidP="00D16B9E">
      <w:pPr>
        <w:spacing w:after="0" w:line="240" w:lineRule="auto"/>
        <w:ind w:left="720"/>
        <w:jc w:val="both"/>
        <w:rPr>
          <w:rFonts w:ascii="gobCL" w:eastAsia="gobCL" w:hAnsi="gobCL" w:cs="gobCL"/>
        </w:rPr>
      </w:pPr>
    </w:p>
    <w:p w14:paraId="1B5971EF" w14:textId="15FF53E0" w:rsidR="00372123" w:rsidRDefault="00D16C71" w:rsidP="00D16B9E">
      <w:pPr>
        <w:numPr>
          <w:ilvl w:val="0"/>
          <w:numId w:val="8"/>
        </w:numPr>
        <w:spacing w:after="0" w:line="240" w:lineRule="auto"/>
        <w:jc w:val="both"/>
        <w:rPr>
          <w:rFonts w:ascii="gobCL" w:eastAsia="gobCL" w:hAnsi="gobCL" w:cs="gobCL"/>
        </w:rPr>
      </w:pPr>
      <w:r w:rsidRPr="005B3BFB">
        <w:rPr>
          <w:rFonts w:ascii="gobCL" w:eastAsia="gobCL" w:hAnsi="gobCL" w:cs="gobCL"/>
        </w:rPr>
        <w:t xml:space="preserve">El personal </w:t>
      </w:r>
      <w:r w:rsidR="007168BD">
        <w:rPr>
          <w:rFonts w:ascii="gobCL" w:eastAsia="gobCL" w:hAnsi="gobCL" w:cs="gobCL"/>
        </w:rPr>
        <w:t>del Gobierno Regional de Magallanes y Antártica Chilena</w:t>
      </w:r>
      <w:r w:rsidR="007168BD" w:rsidRPr="005B3BFB">
        <w:rPr>
          <w:rFonts w:ascii="gobCL" w:eastAsia="gobCL" w:hAnsi="gobCL" w:cs="gobCL"/>
        </w:rPr>
        <w:t xml:space="preserve">, </w:t>
      </w:r>
      <w:r w:rsidRPr="005B3BFB">
        <w:rPr>
          <w:rFonts w:ascii="gobCL" w:eastAsia="gobCL" w:hAnsi="gobCL" w:cs="gobCL"/>
        </w:rPr>
        <w:t>de la Dirección Regional</w:t>
      </w:r>
      <w:r w:rsidR="007168BD">
        <w:rPr>
          <w:rFonts w:ascii="gobCL" w:eastAsia="gobCL" w:hAnsi="gobCL" w:cs="gobCL"/>
        </w:rPr>
        <w:t xml:space="preserve"> de Sercotec</w:t>
      </w:r>
      <w:r w:rsidRPr="005B3BFB">
        <w:rPr>
          <w:rFonts w:ascii="gobCL" w:eastAsia="gobCL" w:hAnsi="gobCL" w:cs="gobCL"/>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9D7F7AC" w14:textId="77777777" w:rsidR="007168BD" w:rsidRPr="005B3BFB" w:rsidRDefault="007168BD" w:rsidP="00D16B9E">
      <w:pPr>
        <w:spacing w:after="0" w:line="240" w:lineRule="auto"/>
        <w:ind w:left="720"/>
        <w:jc w:val="both"/>
        <w:rPr>
          <w:rFonts w:ascii="gobCL" w:eastAsia="gobCL" w:hAnsi="gobCL" w:cs="gobCL"/>
        </w:rPr>
      </w:pPr>
    </w:p>
    <w:p w14:paraId="7B2167BB" w14:textId="0B7789A5" w:rsidR="002862B1" w:rsidRDefault="007C48F8" w:rsidP="00D16B9E">
      <w:pPr>
        <w:spacing w:after="0" w:line="240" w:lineRule="auto"/>
        <w:jc w:val="both"/>
        <w:rPr>
          <w:rFonts w:ascii="gobCL" w:eastAsia="gobCL" w:hAnsi="gobCL" w:cs="gobCL"/>
          <w:b/>
        </w:rPr>
      </w:pPr>
      <w:r w:rsidRPr="005B3BFB">
        <w:rPr>
          <w:rFonts w:ascii="gobCL" w:eastAsia="gobCL" w:hAnsi="gobCL" w:cs="gobCL"/>
          <w:b/>
        </w:rPr>
        <w:t>2.3. ¿En qué consiste?</w:t>
      </w:r>
    </w:p>
    <w:p w14:paraId="03E84334" w14:textId="77777777" w:rsidR="007168BD" w:rsidRPr="005B3BFB" w:rsidRDefault="007168BD" w:rsidP="00D16B9E">
      <w:pPr>
        <w:spacing w:after="0" w:line="240" w:lineRule="auto"/>
        <w:jc w:val="both"/>
        <w:rPr>
          <w:rFonts w:ascii="gobCL" w:eastAsia="gobCL" w:hAnsi="gobCL" w:cs="gobCL"/>
          <w:b/>
        </w:rPr>
      </w:pPr>
    </w:p>
    <w:p w14:paraId="65C85C3C" w14:textId="3F740199" w:rsidR="00822C11" w:rsidRPr="005B3BFB" w:rsidRDefault="007C48F8" w:rsidP="00D16B9E">
      <w:pPr>
        <w:pBdr>
          <w:top w:val="nil"/>
          <w:left w:val="nil"/>
          <w:bottom w:val="nil"/>
          <w:right w:val="nil"/>
          <w:between w:val="nil"/>
        </w:pBdr>
        <w:spacing w:after="0" w:line="240" w:lineRule="auto"/>
        <w:ind w:hanging="720"/>
        <w:jc w:val="both"/>
        <w:rPr>
          <w:rFonts w:ascii="gobCL" w:eastAsia="gobCL" w:hAnsi="gobCL" w:cs="gobCL"/>
          <w:color w:val="000000"/>
        </w:rPr>
      </w:pPr>
      <w:r w:rsidRPr="005B3BFB">
        <w:rPr>
          <w:rFonts w:ascii="gobCL" w:eastAsia="gobCL" w:hAnsi="gobCL" w:cs="gobCL"/>
          <w:color w:val="000000"/>
        </w:rPr>
        <w:tab/>
      </w:r>
      <w:r w:rsidR="00822C11" w:rsidRPr="005B3BFB">
        <w:rPr>
          <w:rFonts w:ascii="gobCL" w:eastAsia="gobCL" w:hAnsi="gobCL" w:cs="gobCL"/>
          <w:color w:val="000000"/>
        </w:rPr>
        <w:t xml:space="preserve">Es un subsidio no reembolsable de hasta </w:t>
      </w:r>
      <w:r w:rsidR="00822C11" w:rsidRPr="005B3BFB">
        <w:rPr>
          <w:rFonts w:ascii="gobCL" w:eastAsia="gobCL" w:hAnsi="gobCL" w:cs="gobCL"/>
          <w:b/>
          <w:color w:val="000000"/>
        </w:rPr>
        <w:t>$ 2.500.000.- (dos millones quinientos mil pesos),</w:t>
      </w:r>
      <w:r w:rsidR="00822C11" w:rsidRPr="005B3BFB">
        <w:rPr>
          <w:rFonts w:ascii="gobCL" w:eastAsia="gobCL" w:hAnsi="gobCL" w:cs="gobCL"/>
          <w:color w:val="000000"/>
        </w:rPr>
        <w:t xml:space="preserve"> que busca reactivar la actividad económica de los beneficiarios, a través de la implementación de un Plan de Inversión.</w:t>
      </w:r>
    </w:p>
    <w:p w14:paraId="2C7B14D4" w14:textId="77777777" w:rsidR="007168BD" w:rsidRDefault="007168BD" w:rsidP="00D16B9E">
      <w:pPr>
        <w:pBdr>
          <w:top w:val="nil"/>
          <w:left w:val="nil"/>
          <w:bottom w:val="nil"/>
          <w:right w:val="nil"/>
          <w:between w:val="nil"/>
        </w:pBdr>
        <w:spacing w:after="0" w:line="240" w:lineRule="auto"/>
        <w:jc w:val="both"/>
        <w:rPr>
          <w:rFonts w:ascii="gobCL" w:eastAsia="gobCL" w:hAnsi="gobCL" w:cs="gobCL"/>
          <w:color w:val="000000"/>
        </w:rPr>
      </w:pPr>
    </w:p>
    <w:p w14:paraId="10B03281" w14:textId="532AD004" w:rsidR="002862B1" w:rsidRPr="005B3BFB" w:rsidRDefault="00822C11"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Los recursos estarán disponibles para los beneficiarios, a través de compra asistida por un AOS o reembolso.</w:t>
      </w:r>
    </w:p>
    <w:p w14:paraId="528E36AF" w14:textId="77777777" w:rsidR="002862B1" w:rsidRPr="005B3BFB" w:rsidRDefault="002862B1" w:rsidP="001342E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5B3BFB" w:rsidRDefault="007C48F8" w:rsidP="00D16B9E">
      <w:pPr>
        <w:pBdr>
          <w:top w:val="nil"/>
          <w:left w:val="nil"/>
          <w:bottom w:val="nil"/>
          <w:right w:val="nil"/>
          <w:between w:val="nil"/>
        </w:pBdr>
        <w:tabs>
          <w:tab w:val="left" w:pos="709"/>
        </w:tabs>
        <w:spacing w:after="0" w:line="240" w:lineRule="auto"/>
        <w:jc w:val="both"/>
        <w:rPr>
          <w:rFonts w:ascii="gobCL" w:eastAsia="gobCL" w:hAnsi="gobCL" w:cs="gobCL"/>
          <w:b/>
          <w:color w:val="000000"/>
        </w:rPr>
      </w:pPr>
      <w:r w:rsidRPr="005B3BFB">
        <w:rPr>
          <w:rFonts w:ascii="gobCL" w:eastAsia="gobCL" w:hAnsi="gobCL" w:cs="gobCL"/>
          <w:b/>
          <w:color w:val="000000"/>
        </w:rPr>
        <w:t>2.4.  ¿Qué es posible financiar con el subsidio que entrega Sercotec?</w:t>
      </w:r>
    </w:p>
    <w:p w14:paraId="3C85479E" w14:textId="77777777" w:rsidR="007168BD" w:rsidRDefault="007168BD" w:rsidP="00D16B9E">
      <w:pPr>
        <w:tabs>
          <w:tab w:val="left" w:pos="709"/>
        </w:tabs>
        <w:spacing w:after="0" w:line="240" w:lineRule="auto"/>
        <w:jc w:val="both"/>
        <w:rPr>
          <w:rFonts w:ascii="gobCL" w:eastAsia="gobCL" w:hAnsi="gobCL" w:cs="gobCL"/>
        </w:rPr>
      </w:pPr>
    </w:p>
    <w:p w14:paraId="60814BD7" w14:textId="39635C5F" w:rsidR="002862B1" w:rsidRDefault="007C48F8" w:rsidP="00D16B9E">
      <w:pPr>
        <w:tabs>
          <w:tab w:val="left" w:pos="709"/>
        </w:tabs>
        <w:spacing w:after="0" w:line="240" w:lineRule="auto"/>
        <w:jc w:val="both"/>
        <w:rPr>
          <w:rFonts w:ascii="gobCL" w:eastAsia="gobCL" w:hAnsi="gobCL" w:cs="gobCL"/>
        </w:rPr>
      </w:pPr>
      <w:r w:rsidRPr="005B3BFB">
        <w:rPr>
          <w:rFonts w:ascii="gobCL" w:eastAsia="gobCL" w:hAnsi="gobCL" w:cs="gobCL"/>
        </w:rPr>
        <w:t>Con el subsidio entregado por Sercotec es posible financiar los siguientes ítems de gastos</w:t>
      </w:r>
      <w:r w:rsidR="000232C5" w:rsidRPr="005B3BFB">
        <w:rPr>
          <w:rFonts w:ascii="gobCL" w:eastAsia="gobCL" w:hAnsi="gobCL" w:cs="gobCL"/>
        </w:rPr>
        <w:t xml:space="preserve"> (éstos</w:t>
      </w:r>
      <w:r w:rsidR="009E582F" w:rsidRPr="005B3BFB">
        <w:rPr>
          <w:rFonts w:ascii="gobCL" w:eastAsia="gobCL" w:hAnsi="gobCL" w:cs="gobCL"/>
        </w:rPr>
        <w:t xml:space="preserve"> </w:t>
      </w:r>
      <w:r w:rsidR="000232C5" w:rsidRPr="005B3BFB">
        <w:rPr>
          <w:rFonts w:ascii="gobCL" w:eastAsia="gobCL" w:hAnsi="gobCL" w:cs="gobCL"/>
        </w:rPr>
        <w:t xml:space="preserve">podrán ser financiados </w:t>
      </w:r>
      <w:r w:rsidR="000232C5" w:rsidRPr="005B3BFB">
        <w:rPr>
          <w:rFonts w:ascii="gobCL" w:eastAsia="gobCL" w:hAnsi="gobCL" w:cs="gobCL"/>
          <w:b/>
        </w:rPr>
        <w:t xml:space="preserve">a partir del </w:t>
      </w:r>
      <w:r w:rsidR="00FE5738" w:rsidRPr="005B3BFB">
        <w:rPr>
          <w:rFonts w:ascii="gobCL" w:eastAsia="gobCL" w:hAnsi="gobCL" w:cs="gobCL"/>
          <w:b/>
        </w:rPr>
        <w:t xml:space="preserve">1 de </w:t>
      </w:r>
      <w:r w:rsidR="007168BD" w:rsidRPr="005B3BFB">
        <w:rPr>
          <w:rFonts w:ascii="gobCL" w:eastAsia="gobCL" w:hAnsi="gobCL" w:cs="gobCL"/>
          <w:b/>
        </w:rPr>
        <w:t>a</w:t>
      </w:r>
      <w:r w:rsidR="00FE5738" w:rsidRPr="005B3BFB">
        <w:rPr>
          <w:rFonts w:ascii="gobCL" w:eastAsia="gobCL" w:hAnsi="gobCL" w:cs="gobCL"/>
          <w:b/>
        </w:rPr>
        <w:t>gosto del 2020</w:t>
      </w:r>
      <w:r w:rsidR="00FE5738" w:rsidRPr="005B3BFB">
        <w:rPr>
          <w:rFonts w:ascii="gobCL" w:eastAsia="gobCL" w:hAnsi="gobCL" w:cs="gobCL"/>
        </w:rPr>
        <w:t xml:space="preserve"> </w:t>
      </w:r>
      <w:r w:rsidR="000232C5" w:rsidRPr="005B3BFB">
        <w:rPr>
          <w:rFonts w:ascii="gobCL" w:eastAsia="gobCL" w:hAnsi="gobCL" w:cs="gobCL"/>
        </w:rPr>
        <w:t xml:space="preserve">y por el </w:t>
      </w:r>
      <w:r w:rsidR="009E582F" w:rsidRPr="005B3BFB">
        <w:rPr>
          <w:rFonts w:ascii="gobCL" w:eastAsia="gobCL" w:hAnsi="gobCL" w:cs="gobCL"/>
        </w:rPr>
        <w:t>tiempo de vigencia del contrato</w:t>
      </w:r>
      <w:r w:rsidR="000232C5" w:rsidRPr="005B3BFB">
        <w:rPr>
          <w:rFonts w:ascii="gobCL" w:eastAsia="gobCL" w:hAnsi="gobCL" w:cs="gobCL"/>
        </w:rPr>
        <w:t>)</w:t>
      </w:r>
      <w:r w:rsidRPr="005B3BFB">
        <w:rPr>
          <w:rFonts w:ascii="gobCL" w:eastAsia="gobCL" w:hAnsi="gobCL" w:cs="gobCL"/>
        </w:rPr>
        <w:t xml:space="preserve">: </w:t>
      </w:r>
    </w:p>
    <w:p w14:paraId="068759B4" w14:textId="77777777" w:rsidR="007168BD" w:rsidRPr="005B3BFB" w:rsidRDefault="007168BD" w:rsidP="00D16B9E">
      <w:pPr>
        <w:tabs>
          <w:tab w:val="left" w:pos="709"/>
        </w:tabs>
        <w:spacing w:after="0" w:line="240" w:lineRule="auto"/>
        <w:jc w:val="both"/>
        <w:rPr>
          <w:rFonts w:ascii="gobCL" w:eastAsia="gobCL" w:hAnsi="gobCL" w:cs="gobCL"/>
        </w:rPr>
      </w:pPr>
    </w:p>
    <w:p w14:paraId="319F0A0E" w14:textId="77777777" w:rsidR="007168BD" w:rsidRDefault="007C48F8" w:rsidP="00D16B9E">
      <w:pPr>
        <w:numPr>
          <w:ilvl w:val="0"/>
          <w:numId w:val="1"/>
        </w:numPr>
        <w:pBdr>
          <w:top w:val="nil"/>
          <w:left w:val="nil"/>
          <w:bottom w:val="nil"/>
          <w:right w:val="nil"/>
          <w:between w:val="nil"/>
        </w:pBdr>
        <w:spacing w:after="0" w:line="240" w:lineRule="auto"/>
        <w:ind w:right="49"/>
        <w:jc w:val="both"/>
        <w:rPr>
          <w:rFonts w:ascii="gobCL" w:eastAsia="gobCL" w:hAnsi="gobCL" w:cs="gobCL"/>
          <w:color w:val="000000"/>
        </w:rPr>
      </w:pPr>
      <w:r w:rsidRPr="005B3BFB">
        <w:rPr>
          <w:rFonts w:ascii="gobCL" w:eastAsia="gobCL" w:hAnsi="gobCL" w:cs="gobCL"/>
          <w:b/>
          <w:color w:val="000000"/>
        </w:rPr>
        <w:t>Activos Fijos:</w:t>
      </w:r>
      <w:r w:rsidRPr="005B3BFB">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sidRPr="005B3BFB">
        <w:rPr>
          <w:rFonts w:ascii="gobCL" w:eastAsia="gobCL" w:hAnsi="gobCL" w:cs="gobCL"/>
          <w:color w:val="000000"/>
        </w:rPr>
        <w:t>o: animales, máquinas, equipos</w:t>
      </w:r>
      <w:r w:rsidRPr="005B3BFB">
        <w:rPr>
          <w:rFonts w:ascii="gobCL" w:eastAsia="gobCL" w:hAnsi="gobCL" w:cs="gobCL"/>
          <w:color w:val="000000"/>
        </w:rPr>
        <w:t xml:space="preserve">, </w:t>
      </w:r>
      <w:r w:rsidR="00E17C1C" w:rsidRPr="005B3BFB">
        <w:rPr>
          <w:rFonts w:ascii="gobCL" w:eastAsia="gobCL" w:hAnsi="gobCL" w:cs="gobCL"/>
          <w:color w:val="000000"/>
        </w:rPr>
        <w:t xml:space="preserve">tecnología, </w:t>
      </w:r>
      <w:r w:rsidRPr="005B3BFB">
        <w:rPr>
          <w:rFonts w:ascii="gobCL" w:eastAsia="gobCL" w:hAnsi="gobCL" w:cs="gobCL"/>
          <w:color w:val="000000"/>
        </w:rPr>
        <w:t xml:space="preserve">herramientas, mobiliario de producción o soporte (por ejemplo, mesones, repisas, tableros, contenedores de recolección de basura y caballete), </w:t>
      </w:r>
      <w:r w:rsidR="00467897" w:rsidRPr="005B3BFB">
        <w:rPr>
          <w:rFonts w:ascii="gobCL" w:eastAsia="gobCL" w:hAnsi="gobCL" w:cs="gobCL"/>
          <w:color w:val="000000"/>
        </w:rPr>
        <w:t>i</w:t>
      </w:r>
      <w:r w:rsidRPr="005B3BFB">
        <w:rPr>
          <w:rFonts w:ascii="gobCL" w:eastAsia="gobCL" w:hAnsi="gobCL" w:cs="gobCL"/>
          <w:color w:val="000000"/>
        </w:rPr>
        <w:t>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D16B9E">
        <w:rPr>
          <w:rFonts w:ascii="gobCL" w:hAnsi="gobCL"/>
          <w:color w:val="000000"/>
        </w:rPr>
        <w:t> </w:t>
      </w:r>
      <w:r w:rsidRPr="001342E1">
        <w:rPr>
          <w:rFonts w:ascii="gobCL" w:eastAsia="gobCL" w:hAnsi="gobCL" w:cs="gobCL"/>
        </w:rPr>
        <w:t>ubicarán</w:t>
      </w:r>
      <w:r w:rsidRPr="005B3BFB">
        <w:rPr>
          <w:rFonts w:ascii="gobCL" w:eastAsia="gobCL" w:hAnsi="gobCL" w:cs="gobCL"/>
          <w:color w:val="000000"/>
        </w:rPr>
        <w:t>,</w:t>
      </w:r>
      <w:r w:rsidRPr="00D16B9E">
        <w:rPr>
          <w:rFonts w:ascii="gobCL" w:hAnsi="gobCL"/>
          <w:color w:val="000000"/>
        </w:rPr>
        <w:t> </w:t>
      </w:r>
      <w:r w:rsidRPr="001342E1">
        <w:rPr>
          <w:rFonts w:ascii="gobCL" w:eastAsia="gobCL" w:hAnsi="gobCL" w:cs="gobCL"/>
          <w:color w:val="000000"/>
        </w:rPr>
        <w:t>y</w:t>
      </w:r>
      <w:r w:rsidRPr="00D16B9E">
        <w:rPr>
          <w:rFonts w:ascii="gobCL" w:hAnsi="gobCL"/>
          <w:color w:val="000000"/>
        </w:rPr>
        <w:t> </w:t>
      </w:r>
      <w:r w:rsidRPr="001342E1">
        <w:rPr>
          <w:rFonts w:ascii="gobCL" w:eastAsia="gobCL" w:hAnsi="gobCL" w:cs="gobCL"/>
          <w:color w:val="000000"/>
        </w:rPr>
        <w:t>otros</w:t>
      </w:r>
      <w:r w:rsidRPr="00D16B9E">
        <w:rPr>
          <w:rFonts w:ascii="gobCL" w:hAnsi="gobCL"/>
          <w:color w:val="000000"/>
        </w:rPr>
        <w:t> </w:t>
      </w:r>
      <w:r w:rsidRPr="001342E1">
        <w:rPr>
          <w:rFonts w:ascii="gobCL" w:eastAsia="gobCL" w:hAnsi="gobCL" w:cs="gobCL"/>
          <w:color w:val="000000"/>
        </w:rPr>
        <w:t>de</w:t>
      </w:r>
      <w:r w:rsidRPr="00D16B9E">
        <w:rPr>
          <w:rFonts w:ascii="gobCL" w:hAnsi="gobCL"/>
          <w:color w:val="000000"/>
        </w:rPr>
        <w:t> </w:t>
      </w:r>
      <w:r w:rsidRPr="001342E1">
        <w:rPr>
          <w:rFonts w:ascii="gobCL" w:eastAsia="gobCL" w:hAnsi="gobCL" w:cs="gobCL"/>
          <w:color w:val="000000"/>
        </w:rPr>
        <w:t>similar</w:t>
      </w:r>
      <w:r w:rsidRPr="00D16B9E">
        <w:rPr>
          <w:rFonts w:ascii="gobCL" w:hAnsi="gobCL"/>
          <w:color w:val="000000"/>
        </w:rPr>
        <w:t> </w:t>
      </w:r>
      <w:r w:rsidRPr="001342E1">
        <w:rPr>
          <w:rFonts w:ascii="gobCL" w:eastAsia="gobCL" w:hAnsi="gobCL" w:cs="gobCL"/>
          <w:color w:val="000000"/>
        </w:rPr>
        <w:t>índole.</w:t>
      </w:r>
    </w:p>
    <w:p w14:paraId="3C5F11FF" w14:textId="7BD19070" w:rsidR="00406EE7" w:rsidRPr="005B3BFB" w:rsidRDefault="007C48F8" w:rsidP="00D16B9E">
      <w:pPr>
        <w:pBdr>
          <w:top w:val="nil"/>
          <w:left w:val="nil"/>
          <w:bottom w:val="nil"/>
          <w:right w:val="nil"/>
          <w:between w:val="nil"/>
        </w:pBdr>
        <w:spacing w:after="0" w:line="240" w:lineRule="auto"/>
        <w:ind w:left="720" w:right="49"/>
        <w:jc w:val="both"/>
        <w:rPr>
          <w:rFonts w:ascii="gobCL" w:eastAsia="gobCL" w:hAnsi="gobCL" w:cs="gobCL"/>
          <w:color w:val="000000"/>
        </w:rPr>
      </w:pPr>
      <w:r w:rsidRPr="001342E1">
        <w:rPr>
          <w:rFonts w:ascii="gobCL" w:eastAsia="gobCL" w:hAnsi="gobCL" w:cs="gobCL"/>
          <w:color w:val="000000"/>
        </w:rPr>
        <w:t xml:space="preserve"> </w:t>
      </w:r>
    </w:p>
    <w:p w14:paraId="3535944B" w14:textId="667B970A" w:rsidR="00377561" w:rsidRPr="00D16B9E" w:rsidRDefault="007C48F8" w:rsidP="00D16B9E">
      <w:pPr>
        <w:numPr>
          <w:ilvl w:val="0"/>
          <w:numId w:val="1"/>
        </w:numPr>
        <w:pBdr>
          <w:top w:val="nil"/>
          <w:left w:val="nil"/>
          <w:bottom w:val="nil"/>
          <w:right w:val="nil"/>
          <w:between w:val="nil"/>
        </w:pBdr>
        <w:spacing w:after="0" w:line="240" w:lineRule="auto"/>
        <w:ind w:right="49"/>
        <w:jc w:val="both"/>
        <w:rPr>
          <w:rFonts w:ascii="gobCL" w:eastAsia="gobCL" w:hAnsi="gobCL" w:cs="gobCL"/>
          <w:color w:val="000000"/>
        </w:rPr>
      </w:pPr>
      <w:r w:rsidRPr="005B3BFB">
        <w:rPr>
          <w:rFonts w:ascii="gobCL" w:eastAsia="gobCL" w:hAnsi="gobCL" w:cs="gobCL"/>
          <w:b/>
        </w:rPr>
        <w:t>Capital de Trabajo:</w:t>
      </w:r>
      <w:r w:rsidRPr="005B3BFB">
        <w:rPr>
          <w:rFonts w:ascii="gobCL" w:eastAsia="gobCL" w:hAnsi="gobCL" w:cs="gobCL"/>
        </w:rPr>
        <w:t xml:space="preserve"> Este ítem incluye los siguientes sub</w:t>
      </w:r>
      <w:r w:rsidR="00467897" w:rsidRPr="005B3BFB">
        <w:rPr>
          <w:rFonts w:ascii="gobCL" w:eastAsia="gobCL" w:hAnsi="gobCL" w:cs="gobCL"/>
        </w:rPr>
        <w:t>-</w:t>
      </w:r>
      <w:r w:rsidRPr="005B3BFB">
        <w:rPr>
          <w:rFonts w:ascii="gobCL" w:eastAsia="gobCL" w:hAnsi="gobCL" w:cs="gobCL"/>
        </w:rPr>
        <w:t>ítems:</w:t>
      </w:r>
    </w:p>
    <w:p w14:paraId="2E5E4AE0" w14:textId="52AE6100" w:rsidR="007168BD" w:rsidRPr="005B3BFB" w:rsidRDefault="007168BD" w:rsidP="00D16B9E">
      <w:pPr>
        <w:pBdr>
          <w:top w:val="nil"/>
          <w:left w:val="nil"/>
          <w:bottom w:val="nil"/>
          <w:right w:val="nil"/>
          <w:between w:val="nil"/>
        </w:pBdr>
        <w:spacing w:after="0" w:line="240" w:lineRule="auto"/>
        <w:ind w:right="49"/>
        <w:jc w:val="both"/>
        <w:rPr>
          <w:rFonts w:ascii="gobCL" w:eastAsia="gobCL" w:hAnsi="gobCL" w:cs="gobCL"/>
          <w:color w:val="000000"/>
        </w:rPr>
      </w:pPr>
    </w:p>
    <w:p w14:paraId="77DBFC96" w14:textId="77777777" w:rsidR="00377561"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b/>
        </w:rPr>
        <w:t>Materias primas y materiales</w:t>
      </w:r>
      <w:r w:rsidRPr="005B3BFB">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D760173" w14:textId="77777777" w:rsidR="00377561" w:rsidRPr="005B3BFB" w:rsidRDefault="00377561" w:rsidP="00D16B9E">
      <w:pPr>
        <w:pBdr>
          <w:top w:val="nil"/>
          <w:left w:val="nil"/>
          <w:bottom w:val="nil"/>
          <w:right w:val="nil"/>
          <w:between w:val="nil"/>
        </w:pBdr>
        <w:spacing w:after="0" w:line="240" w:lineRule="auto"/>
        <w:ind w:left="1080" w:hanging="720"/>
        <w:jc w:val="both"/>
        <w:rPr>
          <w:rFonts w:ascii="gobCL" w:eastAsia="gobCL" w:hAnsi="gobCL" w:cs="gobCL"/>
        </w:rPr>
      </w:pPr>
    </w:p>
    <w:p w14:paraId="08143D6E" w14:textId="4FE1E884" w:rsidR="00337FE6"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b/>
        </w:rPr>
        <w:t>Mercadería</w:t>
      </w:r>
      <w:r w:rsidRPr="005B3BFB">
        <w:rPr>
          <w:rFonts w:ascii="gobCL" w:eastAsia="gobCL" w:hAnsi="gobCL" w:cs="gobCL"/>
        </w:rPr>
        <w:t>: Comprende el gasto en aquellos bienes elaborados que serán objeto de venta directa o comercialización; por ejemplo, se compran y se venden pantalones.</w:t>
      </w:r>
    </w:p>
    <w:p w14:paraId="28A1E513" w14:textId="77777777" w:rsidR="00337FE6" w:rsidRPr="005B3BFB" w:rsidRDefault="00337FE6" w:rsidP="00D16B9E">
      <w:pPr>
        <w:pBdr>
          <w:top w:val="nil"/>
          <w:left w:val="nil"/>
          <w:bottom w:val="nil"/>
          <w:right w:val="nil"/>
          <w:between w:val="nil"/>
        </w:pBdr>
        <w:spacing w:after="0" w:line="240" w:lineRule="auto"/>
        <w:jc w:val="both"/>
        <w:rPr>
          <w:rFonts w:ascii="gobCL" w:eastAsia="gobCL" w:hAnsi="gobCL" w:cs="gobCL"/>
        </w:rPr>
      </w:pPr>
    </w:p>
    <w:p w14:paraId="6CF2D064" w14:textId="01A0E0BF" w:rsidR="00377561"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b/>
        </w:rPr>
        <w:t>Arriendos:</w:t>
      </w:r>
      <w:r w:rsidRPr="005B3BFB">
        <w:rPr>
          <w:rFonts w:ascii="gobCL" w:eastAsia="gobCL" w:hAnsi="gobCL" w:cs="gobCL"/>
        </w:rPr>
        <w:t xml:space="preserve"> Comprende el gasto en arriendos, actuales o nuevos, de bienes raíces (industriales, comerciales o agrícolas), y/o maquinarias necesarias para el desarrollo del negocio. </w:t>
      </w:r>
      <w:r w:rsidRPr="005B3BFB">
        <w:rPr>
          <w:rFonts w:ascii="gobCL" w:eastAsia="gobCL" w:hAnsi="gobCL" w:cs="gobCL"/>
          <w:b/>
        </w:rPr>
        <w:t xml:space="preserve">Para validar el pago por dicho concepto, el contrato </w:t>
      </w:r>
      <w:r w:rsidRPr="005B3BFB">
        <w:rPr>
          <w:rFonts w:ascii="gobCL" w:eastAsia="gobCL" w:hAnsi="gobCL" w:cs="gobCL"/>
          <w:b/>
        </w:rPr>
        <w:lastRenderedPageBreak/>
        <w:t xml:space="preserve">de arriendo deberá estar vigente, tener una fecha de suscripción anterior al </w:t>
      </w:r>
      <w:r w:rsidR="00FE5738" w:rsidRPr="005B3BFB">
        <w:rPr>
          <w:rFonts w:ascii="gobCL" w:eastAsia="gobCL" w:hAnsi="gobCL" w:cs="gobCL"/>
          <w:b/>
        </w:rPr>
        <w:t xml:space="preserve">1 de </w:t>
      </w:r>
      <w:r w:rsidR="002D0195" w:rsidRPr="005B3BFB">
        <w:rPr>
          <w:rFonts w:ascii="gobCL" w:eastAsia="gobCL" w:hAnsi="gobCL" w:cs="gobCL"/>
          <w:b/>
        </w:rPr>
        <w:t>e</w:t>
      </w:r>
      <w:r w:rsidR="00FE5738" w:rsidRPr="005B3BFB">
        <w:rPr>
          <w:rFonts w:ascii="gobCL" w:eastAsia="gobCL" w:hAnsi="gobCL" w:cs="gobCL"/>
          <w:b/>
        </w:rPr>
        <w:t xml:space="preserve">nero de 2020 </w:t>
      </w:r>
      <w:r w:rsidRPr="005B3BFB">
        <w:rPr>
          <w:rFonts w:ascii="gobCL" w:eastAsia="gobCL" w:hAnsi="gobCL" w:cs="gobCL"/>
          <w:b/>
        </w:rPr>
        <w:t>y estar suscrito ante Notario Público.</w:t>
      </w:r>
      <w:r w:rsidRPr="005B3BFB">
        <w:rPr>
          <w:rFonts w:ascii="gobCL" w:eastAsia="gobCL" w:hAnsi="gobCL" w:cs="gobCL"/>
        </w:rPr>
        <w:t xml:space="preserve"> Se excluye el arrendamiento de bienes propios, de alguno de los socios/as, representantes legales o de sus respectivos cónyuges, convivientes civiles, familiares por consanguineidad</w:t>
      </w:r>
      <w:r w:rsidR="009970C2">
        <w:rPr>
          <w:rFonts w:ascii="gobCL" w:eastAsia="gobCL" w:hAnsi="gobCL" w:cs="gobCL"/>
        </w:rPr>
        <w:t xml:space="preserve"> hasta el tercer grado</w:t>
      </w:r>
      <w:r w:rsidRPr="005B3BFB">
        <w:rPr>
          <w:rFonts w:ascii="gobCL" w:eastAsia="gobCL" w:hAnsi="gobCL" w:cs="gobCL"/>
        </w:rPr>
        <w:t xml:space="preserve"> y afinidad hasta segundo grado inclusive (hijos, padre, madre y hermanos, entre otros). </w:t>
      </w:r>
      <w:r w:rsidRPr="005B3BFB">
        <w:rPr>
          <w:rFonts w:ascii="gobCL" w:eastAsia="gobCL" w:hAnsi="gobCL" w:cs="gobCL"/>
          <w:b/>
        </w:rPr>
        <w:t>Se podrá financiar, asimismo, en el caso de que el beneficiario sea persona jurídica y el contrato de arriendo sea suscrito por el representante legal o un socio, que tenga más de un 50% de participación en el cap</w:t>
      </w:r>
      <w:r w:rsidR="005D567F" w:rsidRPr="005B3BFB">
        <w:rPr>
          <w:rFonts w:ascii="gobCL" w:eastAsia="gobCL" w:hAnsi="gobCL" w:cs="gobCL"/>
          <w:b/>
        </w:rPr>
        <w:t xml:space="preserve">ital social, como arrendatario y el inmueble cumpla con la destinación a las labores del giro. </w:t>
      </w:r>
      <w:r w:rsidR="00E17C1C" w:rsidRPr="005B3BFB">
        <w:rPr>
          <w:rFonts w:ascii="gobCL" w:eastAsia="gobCL" w:hAnsi="gobCL" w:cs="gobCL"/>
          <w:b/>
        </w:rPr>
        <w:t>Dentro de este concepto también se incluye el arriendo de espacios para mantención, arriendo de transporte, arriendo de espacios publicitarios y promocionales, u otro tipo de arriendos que tengan directa relación con el giro del negocio.</w:t>
      </w:r>
    </w:p>
    <w:p w14:paraId="769C0045" w14:textId="77777777" w:rsidR="004F0213" w:rsidRPr="005B3BFB" w:rsidRDefault="004F0213" w:rsidP="00D16B9E">
      <w:pPr>
        <w:pBdr>
          <w:top w:val="nil"/>
          <w:left w:val="nil"/>
          <w:bottom w:val="nil"/>
          <w:right w:val="nil"/>
          <w:between w:val="nil"/>
        </w:pBdr>
        <w:spacing w:after="0" w:line="240" w:lineRule="auto"/>
        <w:ind w:left="1080"/>
        <w:jc w:val="both"/>
        <w:rPr>
          <w:rFonts w:ascii="gobCL" w:eastAsia="gobCL" w:hAnsi="gobCL" w:cs="gobCL"/>
          <w:b/>
        </w:rPr>
      </w:pPr>
    </w:p>
    <w:p w14:paraId="3A316BDD" w14:textId="20E74023" w:rsidR="00377561"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b/>
        </w:rPr>
        <w:t>Pago de sueldos</w:t>
      </w:r>
      <w:r w:rsidR="008B576E" w:rsidRPr="005B3BFB">
        <w:rPr>
          <w:rFonts w:ascii="gobCL" w:eastAsia="gobCL" w:hAnsi="gobCL" w:cs="gobCL"/>
          <w:b/>
        </w:rPr>
        <w:t>:</w:t>
      </w:r>
      <w:r w:rsidRPr="005B3BFB">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haber sido firmado en una fecha anterior al </w:t>
      </w:r>
      <w:r w:rsidR="00FE5738" w:rsidRPr="005B3BFB">
        <w:rPr>
          <w:rFonts w:ascii="gobCL" w:eastAsia="gobCL" w:hAnsi="gobCL" w:cs="gobCL"/>
        </w:rPr>
        <w:t>1 de enero de 2020.</w:t>
      </w:r>
    </w:p>
    <w:p w14:paraId="1503C78B" w14:textId="77777777" w:rsidR="00377561" w:rsidRPr="005B3BFB" w:rsidRDefault="00377561" w:rsidP="00D16B9E">
      <w:pPr>
        <w:pStyle w:val="Prrafodelista"/>
        <w:spacing w:after="0" w:line="240" w:lineRule="auto"/>
        <w:rPr>
          <w:rFonts w:ascii="gobCL" w:eastAsia="gobCL" w:hAnsi="gobCL" w:cs="gobCL"/>
        </w:rPr>
      </w:pPr>
    </w:p>
    <w:p w14:paraId="4D0AD332" w14:textId="14BDC62E" w:rsidR="00377561" w:rsidRPr="005B3BFB" w:rsidRDefault="00377561" w:rsidP="00D16B9E">
      <w:pPr>
        <w:pStyle w:val="Prrafodelista"/>
        <w:pBdr>
          <w:top w:val="nil"/>
          <w:left w:val="nil"/>
          <w:bottom w:val="nil"/>
          <w:right w:val="nil"/>
          <w:between w:val="nil"/>
        </w:pBdr>
        <w:spacing w:after="0" w:line="240" w:lineRule="auto"/>
        <w:ind w:left="1080"/>
        <w:jc w:val="both"/>
        <w:rPr>
          <w:rFonts w:ascii="gobCL" w:eastAsia="gobCL" w:hAnsi="gobCL" w:cs="gobCL"/>
        </w:rPr>
      </w:pPr>
      <w:r w:rsidRPr="005B3BFB">
        <w:rPr>
          <w:rFonts w:ascii="gobCL" w:eastAsia="gobCL" w:hAnsi="gobCL" w:cs="gobCL"/>
          <w:i/>
          <w:iCs/>
        </w:rPr>
        <w:t>Se excluyen:</w:t>
      </w:r>
      <w:r w:rsidRPr="005B3BFB">
        <w:rPr>
          <w:rFonts w:ascii="gobCL" w:eastAsia="gobCL" w:hAnsi="gobCL" w:cs="gobCL"/>
        </w:rPr>
        <w:t xml:space="preserve"> al beneficiario</w:t>
      </w:r>
      <w:r w:rsidR="008B576E" w:rsidRPr="005B3BFB">
        <w:rPr>
          <w:rFonts w:ascii="gobCL" w:eastAsia="gobCL" w:hAnsi="gobCL" w:cs="gobCL"/>
        </w:rPr>
        <w:t>/a</w:t>
      </w:r>
      <w:r w:rsidRPr="005B3BFB">
        <w:rPr>
          <w:rFonts w:ascii="gobCL" w:eastAsia="gobCL" w:hAnsi="gobCL" w:cs="gobCL"/>
        </w:rPr>
        <w:t>, socios, representantes legales y sus respectivos cónyuges, conviviente civil, familiares por consanguineidad</w:t>
      </w:r>
      <w:r w:rsidR="00C02C4E">
        <w:rPr>
          <w:rFonts w:ascii="gobCL" w:eastAsia="gobCL" w:hAnsi="gobCL" w:cs="gobCL"/>
        </w:rPr>
        <w:t xml:space="preserve"> hasta el tercer grado</w:t>
      </w:r>
      <w:r w:rsidRPr="005B3BFB">
        <w:rPr>
          <w:rFonts w:ascii="gobCL" w:eastAsia="gobCL" w:hAnsi="gobCL" w:cs="gobCL"/>
        </w:rPr>
        <w:t xml:space="preserve"> y afinidad hasta segundo grado inclusive (por ejemplo: hijos, padre, madre y hermanos). Ver Anexo N°3: Declaración Jurada de No Consanguineidad.  </w:t>
      </w:r>
    </w:p>
    <w:p w14:paraId="0E40708A" w14:textId="77777777" w:rsidR="00492D9E" w:rsidRPr="005B3BFB" w:rsidRDefault="00492D9E" w:rsidP="00D16B9E">
      <w:pPr>
        <w:pBdr>
          <w:top w:val="nil"/>
          <w:left w:val="nil"/>
          <w:bottom w:val="nil"/>
          <w:right w:val="nil"/>
          <w:between w:val="nil"/>
        </w:pBdr>
        <w:spacing w:after="0" w:line="240" w:lineRule="auto"/>
        <w:ind w:left="1080" w:hanging="720"/>
        <w:jc w:val="both"/>
        <w:rPr>
          <w:rFonts w:ascii="gobCL" w:eastAsia="gobCL" w:hAnsi="gobCL" w:cs="gobCL"/>
        </w:rPr>
      </w:pPr>
    </w:p>
    <w:p w14:paraId="215FA72B" w14:textId="4FB789C7" w:rsidR="000B78B9"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b/>
        </w:rPr>
        <w:t>Consumos básicos.</w:t>
      </w:r>
      <w:r w:rsidRPr="005B3BFB">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w:t>
      </w:r>
      <w:r w:rsidR="00FE5738" w:rsidRPr="005B3BFB">
        <w:rPr>
          <w:rFonts w:ascii="gobCL" w:eastAsia="gobCL" w:hAnsi="gobCL" w:cs="gobCL"/>
        </w:rPr>
        <w:t>30 de septiembre de 2020).</w:t>
      </w:r>
    </w:p>
    <w:p w14:paraId="37D073C0" w14:textId="14110002" w:rsidR="000B78B9" w:rsidRPr="005B3BFB" w:rsidRDefault="000B78B9" w:rsidP="00D16B9E">
      <w:pPr>
        <w:pBdr>
          <w:top w:val="nil"/>
          <w:left w:val="nil"/>
          <w:bottom w:val="nil"/>
          <w:right w:val="nil"/>
          <w:between w:val="nil"/>
        </w:pBdr>
        <w:spacing w:after="0" w:line="240" w:lineRule="auto"/>
        <w:ind w:left="1080"/>
        <w:jc w:val="both"/>
        <w:rPr>
          <w:rFonts w:ascii="gobCL" w:eastAsia="gobCL" w:hAnsi="gobCL" w:cs="gobCL"/>
        </w:rPr>
      </w:pPr>
    </w:p>
    <w:p w14:paraId="0C03D3CE" w14:textId="247CBB8B" w:rsidR="00E67F74" w:rsidRPr="005B3BFB" w:rsidRDefault="00377561" w:rsidP="00D16B9E">
      <w:pPr>
        <w:numPr>
          <w:ilvl w:val="0"/>
          <w:numId w:val="10"/>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b/>
        </w:rPr>
        <w:t>Cuotas</w:t>
      </w:r>
      <w:r w:rsidRPr="005B3BFB">
        <w:rPr>
          <w:rFonts w:ascii="gobCL" w:eastAsia="gobCL" w:hAnsi="gobCL" w:cs="gobCL"/>
          <w:b/>
          <w:color w:val="000000"/>
        </w:rPr>
        <w:t xml:space="preserve"> de crédito de consumo</w:t>
      </w:r>
      <w:r w:rsidRPr="005B3BFB">
        <w:rPr>
          <w:rFonts w:ascii="gobCL" w:eastAsia="gobCL" w:hAnsi="gobCL" w:cs="gobCL"/>
          <w:color w:val="000000"/>
        </w:rPr>
        <w:t xml:space="preserve">. </w:t>
      </w:r>
      <w:r w:rsidR="00C02C4E" w:rsidRPr="00D16B9E">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75E73306" w14:textId="281678EA" w:rsidR="00377561" w:rsidRPr="005B3BFB" w:rsidRDefault="00377561" w:rsidP="00D16B9E">
      <w:pPr>
        <w:pBdr>
          <w:top w:val="nil"/>
          <w:left w:val="nil"/>
          <w:bottom w:val="nil"/>
          <w:right w:val="nil"/>
          <w:between w:val="nil"/>
        </w:pBdr>
        <w:spacing w:after="0" w:line="240" w:lineRule="auto"/>
        <w:jc w:val="both"/>
        <w:rPr>
          <w:rFonts w:ascii="gobCL" w:eastAsia="gobCL" w:hAnsi="gobCL" w:cs="gobCL"/>
        </w:rPr>
      </w:pPr>
    </w:p>
    <w:p w14:paraId="2F3F8C3D" w14:textId="3A2D9D94" w:rsidR="00377561" w:rsidRPr="005B3BFB" w:rsidRDefault="007C48F8" w:rsidP="00D16B9E">
      <w:pPr>
        <w:numPr>
          <w:ilvl w:val="0"/>
          <w:numId w:val="1"/>
        </w:num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b/>
          <w:color w:val="000000"/>
        </w:rPr>
        <w:t xml:space="preserve">Promoción, publicidad y difusión: </w:t>
      </w:r>
      <w:r w:rsidRPr="005B3BFB">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p>
    <w:p w14:paraId="03031CBF" w14:textId="29728708" w:rsidR="0097005C" w:rsidRPr="005B3BFB" w:rsidRDefault="0097005C" w:rsidP="00D16B9E">
      <w:pPr>
        <w:pBdr>
          <w:top w:val="nil"/>
          <w:left w:val="nil"/>
          <w:bottom w:val="nil"/>
          <w:right w:val="nil"/>
          <w:between w:val="nil"/>
        </w:pBdr>
        <w:spacing w:after="0" w:line="240" w:lineRule="auto"/>
        <w:jc w:val="both"/>
        <w:rPr>
          <w:rFonts w:ascii="gobCL" w:eastAsia="gobCL" w:hAnsi="gobCL" w:cs="gobCL"/>
          <w:b/>
          <w:color w:val="000000"/>
        </w:rPr>
      </w:pPr>
    </w:p>
    <w:p w14:paraId="154A2E6D" w14:textId="758ED6EC" w:rsidR="00792D6D" w:rsidRPr="005B3BFB" w:rsidRDefault="00441406"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Además, dentro del ítem capital de trabajo,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03D82049" w14:textId="77777777" w:rsidR="00441406" w:rsidRPr="005B3BFB" w:rsidRDefault="00441406" w:rsidP="00D16B9E">
      <w:pPr>
        <w:pBdr>
          <w:top w:val="nil"/>
          <w:left w:val="nil"/>
          <w:bottom w:val="nil"/>
          <w:right w:val="nil"/>
          <w:between w:val="nil"/>
        </w:pBdr>
        <w:spacing w:after="0" w:line="240" w:lineRule="auto"/>
        <w:jc w:val="both"/>
        <w:rPr>
          <w:rFonts w:ascii="gobCL" w:eastAsia="gobCL" w:hAnsi="gobCL" w:cs="gobCL"/>
          <w:color w:val="000000"/>
        </w:rPr>
      </w:pPr>
    </w:p>
    <w:p w14:paraId="0DFC863F" w14:textId="61518471" w:rsidR="00377561" w:rsidRDefault="00377561" w:rsidP="00D16B9E">
      <w:pPr>
        <w:spacing w:after="0" w:line="240" w:lineRule="auto"/>
        <w:jc w:val="both"/>
        <w:rPr>
          <w:rFonts w:ascii="gobCL" w:eastAsia="gobCL" w:hAnsi="gobCL" w:cs="gobCL"/>
          <w:color w:val="000000"/>
        </w:rPr>
      </w:pPr>
      <w:r w:rsidRPr="005B3BFB">
        <w:rPr>
          <w:rFonts w:ascii="gobCL" w:eastAsia="gobCL" w:hAnsi="gobCL" w:cs="gobCL"/>
          <w:color w:val="000000"/>
        </w:rPr>
        <w:t>En todos los ítems se podrán financiar los costos por fletes derivados de la compra y</w:t>
      </w:r>
      <w:r w:rsidR="008A2855" w:rsidRPr="005B3BFB">
        <w:rPr>
          <w:rFonts w:ascii="gobCL" w:eastAsia="gobCL" w:hAnsi="gobCL" w:cs="gobCL"/>
          <w:color w:val="000000"/>
        </w:rPr>
        <w:t xml:space="preserve"> </w:t>
      </w:r>
      <w:r w:rsidRPr="005B3BFB">
        <w:rPr>
          <w:rFonts w:ascii="gobCL" w:eastAsia="gobCL" w:hAnsi="gobCL" w:cs="gobCL"/>
          <w:color w:val="000000"/>
        </w:rPr>
        <w:t xml:space="preserve">traslado de activos fijos y capital de trabajo. En todos ellos se excluye el pago de servicio de flete a alguno de los socios/as, representantes legales o de sus respectivos cónyuges, </w:t>
      </w:r>
      <w:r w:rsidRPr="005B3BFB">
        <w:rPr>
          <w:rFonts w:ascii="gobCL" w:eastAsia="gobCL" w:hAnsi="gobCL" w:cs="gobCL"/>
          <w:color w:val="000000"/>
        </w:rPr>
        <w:lastRenderedPageBreak/>
        <w:t>conviviente civil, familiares por consanguineidad</w:t>
      </w:r>
      <w:r w:rsidR="00C02C4E">
        <w:rPr>
          <w:rFonts w:ascii="gobCL" w:eastAsia="gobCL" w:hAnsi="gobCL" w:cs="gobCL"/>
          <w:color w:val="000000"/>
        </w:rPr>
        <w:t xml:space="preserve"> hasta el tercer grado</w:t>
      </w:r>
      <w:r w:rsidRPr="005B3BFB">
        <w:rPr>
          <w:rFonts w:ascii="gobCL" w:eastAsia="gobCL" w:hAnsi="gobCL" w:cs="gobCL"/>
          <w:color w:val="000000"/>
        </w:rPr>
        <w:t xml:space="preserve"> y afinidad hasta segundo grado inclusive (hijos, padre, madre y hermanos entre otros), y autocontrataciones.</w:t>
      </w:r>
    </w:p>
    <w:p w14:paraId="4BAF86E7" w14:textId="77777777" w:rsidR="00C02C4E" w:rsidRPr="005B3BFB" w:rsidRDefault="00C02C4E" w:rsidP="00D16B9E">
      <w:pPr>
        <w:spacing w:after="0" w:line="240" w:lineRule="auto"/>
        <w:jc w:val="both"/>
        <w:rPr>
          <w:rFonts w:ascii="gobCL" w:eastAsia="gobCL" w:hAnsi="gobCL" w:cs="gobCL"/>
          <w:color w:val="000000"/>
        </w:rPr>
      </w:pPr>
    </w:p>
    <w:p w14:paraId="4B139451" w14:textId="77777777" w:rsidR="00FF7D0D" w:rsidRPr="005B3BFB" w:rsidRDefault="00FF7D0D" w:rsidP="00D16B9E">
      <w:pPr>
        <w:spacing w:after="0" w:line="240" w:lineRule="auto"/>
        <w:jc w:val="both"/>
        <w:rPr>
          <w:rFonts w:ascii="gobCL" w:eastAsia="gobCL" w:hAnsi="gobCL" w:cs="gobCL"/>
          <w:color w:val="000000"/>
        </w:rPr>
      </w:pPr>
      <w:r w:rsidRPr="005B3BFB">
        <w:rPr>
          <w:rFonts w:ascii="gobCL" w:eastAsia="gobCL" w:hAnsi="gobCL" w:cs="gobCL"/>
          <w:color w:val="000000"/>
        </w:rPr>
        <w:t>La pertinencia de subsidiar/financiar otras compras o gastos no individualizados en los puntos anteriores serán evaluadas por los Ejecutivos de Fomento – Fondema, quienes evaluarán y/o autorizarán la adquisición o desembolso requerida de acuerdo al giro del negocio y su actividad comercial.</w:t>
      </w:r>
    </w:p>
    <w:p w14:paraId="4F058343" w14:textId="77777777" w:rsidR="00630813" w:rsidRPr="005B3BFB" w:rsidRDefault="00630813" w:rsidP="00D16B9E">
      <w:pPr>
        <w:pBdr>
          <w:top w:val="nil"/>
          <w:left w:val="nil"/>
          <w:bottom w:val="nil"/>
          <w:right w:val="nil"/>
          <w:between w:val="nil"/>
        </w:pBdr>
        <w:spacing w:after="0" w:line="240" w:lineRule="auto"/>
        <w:jc w:val="both"/>
        <w:rPr>
          <w:rFonts w:ascii="gobCL" w:eastAsia="gobCL" w:hAnsi="gobCL" w:cs="gobCL"/>
          <w:color w:val="000000"/>
        </w:rPr>
      </w:pPr>
    </w:p>
    <w:p w14:paraId="1478EE05" w14:textId="51FC7871" w:rsidR="002862B1" w:rsidRPr="005B3BFB" w:rsidRDefault="007C48F8" w:rsidP="00D16B9E">
      <w:p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b/>
        </w:rPr>
        <w:t xml:space="preserve">2.5. No se puede financiar con recursos Sercotec: </w:t>
      </w:r>
    </w:p>
    <w:p w14:paraId="5DA56981" w14:textId="660E9C59" w:rsidR="00377561" w:rsidRPr="005B3BFB" w:rsidRDefault="00377561" w:rsidP="00D16B9E">
      <w:pPr>
        <w:pBdr>
          <w:top w:val="nil"/>
          <w:left w:val="nil"/>
          <w:bottom w:val="nil"/>
          <w:right w:val="nil"/>
          <w:between w:val="nil"/>
        </w:pBdr>
        <w:spacing w:after="0" w:line="240" w:lineRule="auto"/>
        <w:jc w:val="both"/>
        <w:rPr>
          <w:rFonts w:ascii="gobCL" w:eastAsia="gobCL" w:hAnsi="gobCL" w:cs="gobCL"/>
          <w:b/>
        </w:rPr>
      </w:pPr>
    </w:p>
    <w:p w14:paraId="1C77B682" w14:textId="77777777" w:rsidR="00377561" w:rsidRPr="001342E1" w:rsidRDefault="00377561" w:rsidP="00D16B9E">
      <w:pPr>
        <w:numPr>
          <w:ilvl w:val="0"/>
          <w:numId w:val="2"/>
        </w:numPr>
        <w:pBdr>
          <w:top w:val="nil"/>
          <w:left w:val="nil"/>
          <w:bottom w:val="nil"/>
          <w:right w:val="nil"/>
          <w:between w:val="nil"/>
        </w:pBdr>
        <w:spacing w:after="0" w:line="240" w:lineRule="auto"/>
        <w:rPr>
          <w:rFonts w:ascii="gobCL" w:eastAsia="gobCL" w:hAnsi="gobCL" w:cs="gobCL"/>
          <w:color w:val="000000"/>
        </w:rPr>
      </w:pPr>
      <w:r w:rsidRPr="005B3BFB">
        <w:rPr>
          <w:rFonts w:ascii="gobCL" w:eastAsia="gobCL" w:hAnsi="gobCL" w:cs="gobCL"/>
          <w:color w:val="000000"/>
        </w:rPr>
        <w:t>Lucro cesante</w:t>
      </w:r>
      <w:r w:rsidRPr="001342E1">
        <w:rPr>
          <w:rFonts w:ascii="gobCL" w:eastAsia="gobCL" w:hAnsi="gobCL" w:cs="gobCL"/>
          <w:color w:val="000000"/>
          <w:vertAlign w:val="superscript"/>
        </w:rPr>
        <w:footnoteReference w:id="3"/>
      </w:r>
      <w:r w:rsidRPr="001342E1">
        <w:rPr>
          <w:rFonts w:ascii="gobCL" w:eastAsia="gobCL" w:hAnsi="gobCL" w:cs="gobCL"/>
          <w:color w:val="000000"/>
        </w:rPr>
        <w:t xml:space="preserve"> ni sueldos patronales. </w:t>
      </w:r>
    </w:p>
    <w:p w14:paraId="662184A8"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37A158B1" w14:textId="547D4DE1" w:rsidR="00377561" w:rsidRPr="005B3BFB"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Ningún tipo de impuestos que tengan carácter de recuperables por parte del beneficiario y/o AOS, o que gener</w:t>
      </w:r>
      <w:r w:rsidRPr="005B3BFB">
        <w:rPr>
          <w:rFonts w:ascii="gobCL" w:eastAsia="gobCL" w:hAnsi="gobCL" w:cs="gobCL"/>
        </w:rPr>
        <w:t>e</w:t>
      </w:r>
      <w:r w:rsidRPr="005B3BFB">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5B3BFB">
        <w:rPr>
          <w:rFonts w:ascii="gobCL" w:eastAsia="gobCL" w:hAnsi="gobCL" w:cs="gobCL"/>
        </w:rPr>
        <w:t>L</w:t>
      </w:r>
      <w:r w:rsidRPr="005B3BFB">
        <w:rPr>
          <w:rFonts w:ascii="gobCL" w:eastAsia="gobCL" w:hAnsi="gobCL" w:cs="gobCL"/>
          <w:color w:val="000000"/>
        </w:rPr>
        <w:t xml:space="preserve">ibro de </w:t>
      </w:r>
      <w:r w:rsidRPr="005B3BFB">
        <w:rPr>
          <w:rFonts w:ascii="gobCL" w:eastAsia="gobCL" w:hAnsi="gobCL" w:cs="gobCL"/>
        </w:rPr>
        <w:t>C</w:t>
      </w:r>
      <w:r w:rsidRPr="005B3BFB">
        <w:rPr>
          <w:rFonts w:ascii="gobCL" w:eastAsia="gobCL" w:hAnsi="gobCL" w:cs="gobCL"/>
          <w:color w:val="000000"/>
        </w:rPr>
        <w:t>ompraventa y una copia del Formulario 29, donde declare estos documentos tributarios como “sin derecho a crédito” (Línea 24 Códigos 564 y 521).</w:t>
      </w:r>
    </w:p>
    <w:p w14:paraId="01263347"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078F1401" w14:textId="27584A46" w:rsidR="00D37334" w:rsidRPr="005B3BFB"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La compra de bienes raíces, valores e instrumentos financieros (ahorros a plazo, depósitos en fondos mutuos, entre otros).</w:t>
      </w:r>
    </w:p>
    <w:p w14:paraId="0686A7CB" w14:textId="77777777" w:rsidR="00337FE6" w:rsidRPr="005B3BFB" w:rsidRDefault="00337FE6" w:rsidP="00D16B9E">
      <w:pPr>
        <w:pBdr>
          <w:top w:val="nil"/>
          <w:left w:val="nil"/>
          <w:bottom w:val="nil"/>
          <w:right w:val="nil"/>
          <w:between w:val="nil"/>
        </w:pBdr>
        <w:spacing w:after="0" w:line="240" w:lineRule="auto"/>
        <w:ind w:left="714"/>
        <w:jc w:val="both"/>
        <w:rPr>
          <w:rFonts w:ascii="gobCL" w:eastAsia="gobCL" w:hAnsi="gobCL" w:cs="gobCL"/>
          <w:color w:val="000000"/>
        </w:rPr>
      </w:pPr>
    </w:p>
    <w:p w14:paraId="4368D8B5" w14:textId="3FCB1B62" w:rsidR="00377561" w:rsidRPr="001342E1"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Las compras consigo mismo, ni con sus respectivos cónyuges, convivientes civiles, hijos/as,</w:t>
      </w:r>
      <w:r w:rsidR="002D667F">
        <w:rPr>
          <w:rFonts w:ascii="gobCL" w:eastAsia="gobCL" w:hAnsi="gobCL" w:cs="gobCL"/>
          <w:color w:val="000000"/>
        </w:rPr>
        <w:t xml:space="preserve"> </w:t>
      </w:r>
      <w:r w:rsidR="002D667F" w:rsidRPr="00AB7DE9">
        <w:rPr>
          <w:rFonts w:ascii="gobCL" w:eastAsia="gobCL" w:hAnsi="gobCL" w:cs="gobCL"/>
        </w:rPr>
        <w:t xml:space="preserve">familiares por consanguineidad </w:t>
      </w:r>
      <w:r w:rsidR="002D667F" w:rsidRPr="00AB7DE9">
        <w:rPr>
          <w:rFonts w:ascii="gobCL" w:eastAsia="gobCL" w:hAnsi="gobCL" w:cs="gobCL"/>
          <w:color w:val="000000" w:themeColor="text1"/>
        </w:rPr>
        <w:t xml:space="preserve">hasta el tercer grado </w:t>
      </w:r>
      <w:r w:rsidR="002D667F" w:rsidRPr="00AB7DE9">
        <w:rPr>
          <w:rFonts w:ascii="gobCL" w:eastAsia="gobCL" w:hAnsi="gobCL" w:cs="gobCL"/>
        </w:rPr>
        <w:t>y afinidad hasta segundo grado inclusive</w:t>
      </w:r>
      <w:r w:rsidR="002D667F" w:rsidRPr="00AB7DE9">
        <w:rPr>
          <w:rFonts w:ascii="gobCL" w:eastAsia="gobCL" w:hAnsi="gobCL" w:cs="gobCL"/>
          <w:color w:val="000000" w:themeColor="text1"/>
        </w:rPr>
        <w:t>,</w:t>
      </w:r>
      <w:r w:rsidRPr="005B3BFB">
        <w:rPr>
          <w:rFonts w:ascii="gobCL" w:eastAsia="gobCL" w:hAnsi="gobCL" w:cs="gobCL"/>
          <w:color w:val="000000"/>
        </w:rPr>
        <w:t xml:space="preserve"> ni las auto contrataciones</w:t>
      </w:r>
      <w:r w:rsidRPr="001342E1">
        <w:rPr>
          <w:rFonts w:ascii="gobCL" w:eastAsia="gobCL" w:hAnsi="gobCL" w:cs="gobCL"/>
          <w:color w:val="000000"/>
          <w:vertAlign w:val="superscript"/>
        </w:rPr>
        <w:footnoteReference w:id="4"/>
      </w:r>
      <w:r w:rsidRPr="001342E1">
        <w:rPr>
          <w:rFonts w:ascii="gobCL" w:eastAsia="gobCL" w:hAnsi="gobCL" w:cs="gobCL"/>
          <w:color w:val="000000"/>
        </w:rPr>
        <w:t>. En el caso de las personas jurídicas, se excluye a la totalidad de los socios/as que la conforman y a sus respectivos/as cónyuges, conviviente civil y/o hijos/as</w:t>
      </w:r>
      <w:r w:rsidR="002D667F">
        <w:rPr>
          <w:rFonts w:ascii="gobCL" w:eastAsia="gobCL" w:hAnsi="gobCL" w:cs="gobCL"/>
          <w:color w:val="000000"/>
        </w:rPr>
        <w:t xml:space="preserve"> </w:t>
      </w:r>
      <w:r w:rsidR="002D667F" w:rsidRPr="00AB7DE9">
        <w:rPr>
          <w:rFonts w:ascii="gobCL" w:eastAsia="gobCL" w:hAnsi="gobCL" w:cs="gobCL"/>
          <w:color w:val="000000" w:themeColor="text1"/>
        </w:rPr>
        <w:t xml:space="preserve">y </w:t>
      </w:r>
      <w:r w:rsidR="002D667F" w:rsidRPr="00AB7DE9">
        <w:rPr>
          <w:rFonts w:ascii="gobCL" w:eastAsia="gobCL" w:hAnsi="gobCL" w:cs="gobCL"/>
        </w:rPr>
        <w:t xml:space="preserve">familiares por consanguineidad </w:t>
      </w:r>
      <w:r w:rsidR="002D667F" w:rsidRPr="00AB7DE9">
        <w:rPr>
          <w:rFonts w:ascii="gobCL" w:eastAsia="gobCL" w:hAnsi="gobCL" w:cs="gobCL"/>
          <w:color w:val="000000" w:themeColor="text1"/>
        </w:rPr>
        <w:t xml:space="preserve">hasta el tercer grado </w:t>
      </w:r>
      <w:r w:rsidR="002D667F" w:rsidRPr="00AB7DE9">
        <w:rPr>
          <w:rFonts w:ascii="gobCL" w:eastAsia="gobCL" w:hAnsi="gobCL" w:cs="gobCL"/>
        </w:rPr>
        <w:t>y afinidad hasta segundo grado inclusive</w:t>
      </w:r>
      <w:r w:rsidRPr="001342E1">
        <w:rPr>
          <w:rFonts w:ascii="gobCL" w:eastAsia="gobCL" w:hAnsi="gobCL" w:cs="gobCL"/>
          <w:color w:val="000000"/>
        </w:rPr>
        <w:t>.</w:t>
      </w:r>
    </w:p>
    <w:p w14:paraId="03930C52"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284E7B8F" w14:textId="094C406C" w:rsidR="00377561"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Cuotas de créditos personales, garantías en obligaciones financieras, prenda, endoso, ni transferencias a terceros.</w:t>
      </w:r>
    </w:p>
    <w:p w14:paraId="4D5013E0" w14:textId="310B78C2" w:rsidR="002D667F" w:rsidRPr="005B3BFB" w:rsidRDefault="002D667F" w:rsidP="00D16B9E">
      <w:pPr>
        <w:pBdr>
          <w:top w:val="nil"/>
          <w:left w:val="nil"/>
          <w:bottom w:val="nil"/>
          <w:right w:val="nil"/>
          <w:between w:val="nil"/>
        </w:pBdr>
        <w:spacing w:after="0" w:line="240" w:lineRule="auto"/>
        <w:jc w:val="both"/>
        <w:rPr>
          <w:rFonts w:ascii="gobCL" w:eastAsia="gobCL" w:hAnsi="gobCL" w:cs="gobCL"/>
          <w:color w:val="000000"/>
        </w:rPr>
      </w:pPr>
    </w:p>
    <w:p w14:paraId="65E6F4B0" w14:textId="77777777" w:rsidR="00377561" w:rsidRPr="005B3BFB" w:rsidRDefault="00377561" w:rsidP="00D16B9E">
      <w:pPr>
        <w:pStyle w:val="Prrafodelista"/>
        <w:numPr>
          <w:ilvl w:val="0"/>
          <w:numId w:val="2"/>
        </w:numPr>
        <w:spacing w:after="0" w:line="240" w:lineRule="auto"/>
        <w:jc w:val="both"/>
        <w:rPr>
          <w:rFonts w:ascii="gobCL" w:eastAsia="gobCL" w:hAnsi="gobCL" w:cs="gobCL"/>
          <w:color w:val="000000"/>
        </w:rPr>
      </w:pPr>
      <w:r w:rsidRPr="005B3BFB">
        <w:rPr>
          <w:rFonts w:ascii="gobCL" w:eastAsia="gobCL" w:hAnsi="gobCL" w:cs="gobCL"/>
          <w:color w:val="000000"/>
        </w:rPr>
        <w:t>El pago de deudas (ejemplo deudas de casas comerciales), intereses o dividendos, salvo las expresamente autorizadas en las presentes bases.</w:t>
      </w:r>
    </w:p>
    <w:p w14:paraId="5095A8B1"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6845F8AC" w14:textId="425EF97B" w:rsidR="00377561" w:rsidRPr="005B3BFB"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lastRenderedPageBreak/>
        <w:t>El pago a consultores (terceros) por asistencia en la etapa de postulación al instrumento.</w:t>
      </w:r>
    </w:p>
    <w:p w14:paraId="03AF2359"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5F61DE89" w14:textId="04170F35" w:rsidR="00377561" w:rsidRPr="005B3BFB" w:rsidRDefault="00377561"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 xml:space="preserve">Cualquier tipo de vehículo que requiera permiso de circulación (patente). </w:t>
      </w:r>
    </w:p>
    <w:p w14:paraId="79143A22" w14:textId="77777777" w:rsidR="002D667F" w:rsidRDefault="002D667F" w:rsidP="00D16B9E">
      <w:pPr>
        <w:pBdr>
          <w:top w:val="nil"/>
          <w:left w:val="nil"/>
          <w:bottom w:val="nil"/>
          <w:right w:val="nil"/>
          <w:between w:val="nil"/>
        </w:pBdr>
        <w:spacing w:after="0" w:line="240" w:lineRule="auto"/>
        <w:ind w:left="714"/>
        <w:jc w:val="both"/>
        <w:rPr>
          <w:rFonts w:ascii="gobCL" w:eastAsia="gobCL" w:hAnsi="gobCL" w:cs="gobCL"/>
          <w:color w:val="000000"/>
        </w:rPr>
      </w:pPr>
    </w:p>
    <w:p w14:paraId="52188AB7" w14:textId="60337DA4" w:rsidR="00D6648D" w:rsidRPr="005B3BFB" w:rsidRDefault="00D6648D" w:rsidP="00D16B9E">
      <w:pPr>
        <w:numPr>
          <w:ilvl w:val="0"/>
          <w:numId w:val="2"/>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Facturas, boletas, recibos de pago y/o comprobantes de pago de arriendos, liquidaciones de sueldo, boletas de honorarios, comprobante de pago de consumos básicos, comprobante de pago de cuota de créditos u otro documento identificado en el Anexo N°</w:t>
      </w:r>
      <w:r w:rsidR="00A8553C">
        <w:rPr>
          <w:rFonts w:ascii="gobCL" w:eastAsia="gobCL" w:hAnsi="gobCL" w:cs="gobCL"/>
          <w:color w:val="000000"/>
        </w:rPr>
        <w:t>5</w:t>
      </w:r>
      <w:r w:rsidRPr="005B3BFB">
        <w:rPr>
          <w:rFonts w:ascii="gobCL" w:eastAsia="gobCL" w:hAnsi="gobCL" w:cs="gobCL"/>
          <w:color w:val="000000"/>
        </w:rPr>
        <w:t>, que ya fueron financiados en programas Reactívate del Año 2020</w:t>
      </w:r>
      <w:r w:rsidR="002D667F">
        <w:rPr>
          <w:rFonts w:ascii="gobCL" w:eastAsia="gobCL" w:hAnsi="gobCL" w:cs="gobCL"/>
          <w:color w:val="000000"/>
        </w:rPr>
        <w:t xml:space="preserve"> o cualquier otra convocatoria Sercotec, CORFO o de algún otro organismo público o privado</w:t>
      </w:r>
      <w:r w:rsidRPr="005B3BFB">
        <w:rPr>
          <w:rFonts w:ascii="gobCL" w:eastAsia="gobCL" w:hAnsi="gobCL" w:cs="gobCL"/>
          <w:color w:val="000000"/>
        </w:rPr>
        <w:t>.</w:t>
      </w:r>
    </w:p>
    <w:p w14:paraId="46BD29A9" w14:textId="77777777" w:rsidR="002D667F" w:rsidRDefault="002D667F" w:rsidP="00D16B9E">
      <w:pPr>
        <w:spacing w:after="0" w:line="240" w:lineRule="auto"/>
        <w:jc w:val="both"/>
        <w:rPr>
          <w:rFonts w:ascii="gobCL" w:eastAsia="gobCL" w:hAnsi="gobCL" w:cs="gobCL"/>
          <w:b/>
        </w:rPr>
      </w:pPr>
    </w:p>
    <w:p w14:paraId="6EDAF0A3" w14:textId="77777777" w:rsidR="002D667F" w:rsidRDefault="002D667F" w:rsidP="00D16B9E">
      <w:pPr>
        <w:spacing w:after="0" w:line="240" w:lineRule="auto"/>
        <w:jc w:val="both"/>
        <w:rPr>
          <w:rFonts w:ascii="gobCL" w:eastAsia="gobCL" w:hAnsi="gobCL" w:cs="gobCL"/>
          <w:b/>
        </w:rPr>
      </w:pPr>
    </w:p>
    <w:p w14:paraId="2EEAEDFB" w14:textId="40E6BC84"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3. Postulación</w:t>
      </w:r>
    </w:p>
    <w:p w14:paraId="54CA1417" w14:textId="77777777" w:rsidR="002D667F" w:rsidRDefault="002D667F" w:rsidP="00D16B9E">
      <w:pPr>
        <w:spacing w:after="0" w:line="240" w:lineRule="auto"/>
        <w:jc w:val="both"/>
        <w:rPr>
          <w:rFonts w:ascii="gobCL" w:eastAsia="gobCL" w:hAnsi="gobCL" w:cs="gobCL"/>
          <w:b/>
        </w:rPr>
      </w:pPr>
    </w:p>
    <w:p w14:paraId="05B87FB1" w14:textId="7482B0EB" w:rsidR="002862B1" w:rsidRPr="001342E1" w:rsidRDefault="007C48F8" w:rsidP="00D16B9E">
      <w:pPr>
        <w:spacing w:after="0" w:line="240" w:lineRule="auto"/>
        <w:jc w:val="both"/>
        <w:rPr>
          <w:rFonts w:ascii="gobCL" w:eastAsia="gobCL" w:hAnsi="gobCL" w:cs="gobCL"/>
          <w:b/>
        </w:rPr>
      </w:pPr>
      <w:r w:rsidRPr="005B3BFB">
        <w:rPr>
          <w:rFonts w:ascii="gobCL" w:eastAsia="gobCL" w:hAnsi="gobCL" w:cs="gobCL"/>
          <w:b/>
        </w:rPr>
        <w:t>3.1. Plazos de postulación</w:t>
      </w:r>
      <w:r w:rsidRPr="001342E1">
        <w:rPr>
          <w:rFonts w:ascii="gobCL" w:eastAsia="gobCL" w:hAnsi="gobCL" w:cs="gobCL"/>
          <w:b/>
          <w:vertAlign w:val="superscript"/>
        </w:rPr>
        <w:footnoteReference w:id="5"/>
      </w:r>
    </w:p>
    <w:p w14:paraId="4BC0DD5F" w14:textId="77777777" w:rsidR="002D667F" w:rsidRDefault="002D667F" w:rsidP="00D16B9E">
      <w:pPr>
        <w:spacing w:after="0" w:line="240" w:lineRule="auto"/>
        <w:jc w:val="both"/>
        <w:rPr>
          <w:rFonts w:ascii="gobCL" w:eastAsia="gobCL" w:hAnsi="gobCL" w:cs="gobCL"/>
          <w:b/>
        </w:rPr>
      </w:pPr>
    </w:p>
    <w:p w14:paraId="6921C050" w14:textId="4CE3F882" w:rsidR="00E0368D" w:rsidRPr="001342E1" w:rsidRDefault="007C48F8" w:rsidP="00D16B9E">
      <w:pPr>
        <w:spacing w:after="0" w:line="240" w:lineRule="auto"/>
        <w:jc w:val="both"/>
        <w:rPr>
          <w:rFonts w:ascii="gobCL" w:eastAsia="gobCL" w:hAnsi="gobCL" w:cs="gobCL"/>
          <w:b/>
        </w:rPr>
      </w:pPr>
      <w:r w:rsidRPr="005B3BFB">
        <w:rPr>
          <w:rFonts w:ascii="gobCL" w:eastAsia="gobCL" w:hAnsi="gobCL" w:cs="gobCL"/>
          <w:b/>
        </w:rPr>
        <w:t>Los/as interesados/as podrán iniciar y enviar su postulación a cont</w:t>
      </w:r>
      <w:r w:rsidR="00F11397" w:rsidRPr="005B3BFB">
        <w:rPr>
          <w:rFonts w:ascii="gobCL" w:eastAsia="gobCL" w:hAnsi="gobCL" w:cs="gobCL"/>
          <w:b/>
        </w:rPr>
        <w:t xml:space="preserve">ar de las 12:00 horas </w:t>
      </w:r>
      <w:r w:rsidR="00C80D25" w:rsidRPr="005B3BFB">
        <w:rPr>
          <w:rFonts w:ascii="gobCL" w:eastAsia="gobCL" w:hAnsi="gobCL" w:cs="gobCL"/>
          <w:b/>
        </w:rPr>
        <w:t>(hora Región de Magallanes</w:t>
      </w:r>
      <w:r w:rsidR="005B3BFB">
        <w:rPr>
          <w:rFonts w:ascii="gobCL" w:eastAsia="gobCL" w:hAnsi="gobCL" w:cs="gobCL"/>
          <w:b/>
        </w:rPr>
        <w:t xml:space="preserve"> y Antártica Chilena</w:t>
      </w:r>
      <w:r w:rsidR="00C80D25" w:rsidRPr="005B3BFB">
        <w:rPr>
          <w:rFonts w:ascii="gobCL" w:eastAsia="gobCL" w:hAnsi="gobCL" w:cs="gobCL"/>
          <w:b/>
        </w:rPr>
        <w:t xml:space="preserve">) </w:t>
      </w:r>
      <w:r w:rsidR="00F11397" w:rsidRPr="005B3BFB">
        <w:rPr>
          <w:rFonts w:ascii="gobCL" w:eastAsia="gobCL" w:hAnsi="gobCL" w:cs="gobCL"/>
          <w:b/>
        </w:rPr>
        <w:t xml:space="preserve">del día </w:t>
      </w:r>
      <w:r w:rsidR="00AC42BE">
        <w:rPr>
          <w:rFonts w:ascii="gobCL" w:eastAsia="gobCL" w:hAnsi="gobCL" w:cs="gobCL"/>
          <w:b/>
        </w:rPr>
        <w:t>23</w:t>
      </w:r>
      <w:r w:rsidR="00F11397" w:rsidRPr="005B3BFB">
        <w:rPr>
          <w:rFonts w:ascii="gobCL" w:eastAsia="gobCL" w:hAnsi="gobCL" w:cs="gobCL"/>
          <w:b/>
        </w:rPr>
        <w:t xml:space="preserve"> de </w:t>
      </w:r>
      <w:r w:rsidR="005B3BFB" w:rsidRPr="005B3BFB">
        <w:rPr>
          <w:rFonts w:ascii="gobCL" w:eastAsia="gobCL" w:hAnsi="gobCL" w:cs="gobCL"/>
          <w:b/>
        </w:rPr>
        <w:t>j</w:t>
      </w:r>
      <w:r w:rsidR="00582658" w:rsidRPr="005B3BFB">
        <w:rPr>
          <w:rFonts w:ascii="gobCL" w:eastAsia="gobCL" w:hAnsi="gobCL" w:cs="gobCL"/>
          <w:b/>
        </w:rPr>
        <w:t>unio</w:t>
      </w:r>
      <w:r w:rsidRPr="005B3BFB">
        <w:rPr>
          <w:rFonts w:ascii="gobCL" w:eastAsia="gobCL" w:hAnsi="gobCL" w:cs="gobCL"/>
          <w:b/>
        </w:rPr>
        <w:t xml:space="preserve"> de</w:t>
      </w:r>
      <w:r w:rsidR="007F728A" w:rsidRPr="005B3BFB">
        <w:rPr>
          <w:rFonts w:ascii="gobCL" w:eastAsia="gobCL" w:hAnsi="gobCL" w:cs="gobCL"/>
          <w:b/>
        </w:rPr>
        <w:t>l</w:t>
      </w:r>
      <w:r w:rsidRPr="005B3BFB">
        <w:rPr>
          <w:rFonts w:ascii="gobCL" w:eastAsia="gobCL" w:hAnsi="gobCL" w:cs="gobCL"/>
          <w:b/>
        </w:rPr>
        <w:t xml:space="preserve"> 202</w:t>
      </w:r>
      <w:r w:rsidR="006033AA" w:rsidRPr="005B3BFB">
        <w:rPr>
          <w:rFonts w:ascii="gobCL" w:eastAsia="gobCL" w:hAnsi="gobCL" w:cs="gobCL"/>
          <w:b/>
        </w:rPr>
        <w:t>1</w:t>
      </w:r>
      <w:r w:rsidRPr="005B3BFB">
        <w:rPr>
          <w:rFonts w:ascii="gobCL" w:eastAsia="gobCL" w:hAnsi="gobCL" w:cs="gobCL"/>
          <w:b/>
        </w:rPr>
        <w:t>, hasta las</w:t>
      </w:r>
      <w:r w:rsidR="00F11397" w:rsidRPr="005B3BFB">
        <w:rPr>
          <w:rFonts w:ascii="gobCL" w:eastAsia="gobCL" w:hAnsi="gobCL" w:cs="gobCL"/>
          <w:b/>
        </w:rPr>
        <w:t xml:space="preserve"> 1</w:t>
      </w:r>
      <w:r w:rsidR="00492D9E" w:rsidRPr="005B3BFB">
        <w:rPr>
          <w:rFonts w:ascii="gobCL" w:eastAsia="gobCL" w:hAnsi="gobCL" w:cs="gobCL"/>
          <w:b/>
        </w:rPr>
        <w:t>5</w:t>
      </w:r>
      <w:r w:rsidR="00F11397" w:rsidRPr="005B3BFB">
        <w:rPr>
          <w:rFonts w:ascii="gobCL" w:eastAsia="gobCL" w:hAnsi="gobCL" w:cs="gobCL"/>
          <w:b/>
        </w:rPr>
        <w:t>:00 horas</w:t>
      </w:r>
      <w:r w:rsidR="00484403" w:rsidRPr="005B3BFB">
        <w:rPr>
          <w:rFonts w:ascii="gobCL" w:eastAsia="gobCL" w:hAnsi="gobCL" w:cs="gobCL"/>
          <w:b/>
        </w:rPr>
        <w:t xml:space="preserve"> </w:t>
      </w:r>
      <w:r w:rsidR="00C80D25" w:rsidRPr="005B3BFB">
        <w:rPr>
          <w:rFonts w:ascii="gobCL" w:eastAsia="gobCL" w:hAnsi="gobCL" w:cs="gobCL"/>
          <w:b/>
        </w:rPr>
        <w:t>(hora Región de Magallanes</w:t>
      </w:r>
      <w:r w:rsidR="005B3BFB" w:rsidRPr="005B3BFB">
        <w:rPr>
          <w:rFonts w:ascii="gobCL" w:eastAsia="gobCL" w:hAnsi="gobCL" w:cs="gobCL"/>
          <w:b/>
        </w:rPr>
        <w:t xml:space="preserve"> </w:t>
      </w:r>
      <w:r w:rsidR="005B3BFB">
        <w:rPr>
          <w:rFonts w:ascii="gobCL" w:eastAsia="gobCL" w:hAnsi="gobCL" w:cs="gobCL"/>
          <w:b/>
        </w:rPr>
        <w:t>y Antártica Chilena</w:t>
      </w:r>
      <w:r w:rsidR="00C80D25" w:rsidRPr="005B3BFB">
        <w:rPr>
          <w:rFonts w:ascii="gobCL" w:eastAsia="gobCL" w:hAnsi="gobCL" w:cs="gobCL"/>
          <w:b/>
        </w:rPr>
        <w:t xml:space="preserve">) </w:t>
      </w:r>
      <w:r w:rsidR="00391E1D" w:rsidRPr="005B3BFB">
        <w:rPr>
          <w:rFonts w:ascii="gobCL" w:eastAsia="gobCL" w:hAnsi="gobCL" w:cs="gobCL"/>
          <w:b/>
        </w:rPr>
        <w:t>de</w:t>
      </w:r>
      <w:r w:rsidR="00492D9E" w:rsidRPr="005B3BFB">
        <w:rPr>
          <w:rFonts w:ascii="gobCL" w:eastAsia="gobCL" w:hAnsi="gobCL" w:cs="gobCL"/>
          <w:b/>
        </w:rPr>
        <w:t xml:space="preserve">l día </w:t>
      </w:r>
      <w:r w:rsidR="00AC42BE">
        <w:rPr>
          <w:rFonts w:ascii="gobCL" w:eastAsia="gobCL" w:hAnsi="gobCL" w:cs="gobCL"/>
          <w:b/>
        </w:rPr>
        <w:t>02</w:t>
      </w:r>
      <w:r w:rsidR="00492D9E" w:rsidRPr="005B3BFB">
        <w:rPr>
          <w:rFonts w:ascii="gobCL" w:eastAsia="gobCL" w:hAnsi="gobCL" w:cs="gobCL"/>
          <w:b/>
        </w:rPr>
        <w:t xml:space="preserve"> de </w:t>
      </w:r>
      <w:r w:rsidR="005B3BFB" w:rsidRPr="005B3BFB">
        <w:rPr>
          <w:rFonts w:ascii="gobCL" w:eastAsia="gobCL" w:hAnsi="gobCL" w:cs="gobCL"/>
          <w:b/>
        </w:rPr>
        <w:t>j</w:t>
      </w:r>
      <w:r w:rsidR="006033AA" w:rsidRPr="005B3BFB">
        <w:rPr>
          <w:rFonts w:ascii="gobCL" w:eastAsia="gobCL" w:hAnsi="gobCL" w:cs="gobCL"/>
          <w:b/>
        </w:rPr>
        <w:t>u</w:t>
      </w:r>
      <w:r w:rsidR="00AC42BE">
        <w:rPr>
          <w:rFonts w:ascii="gobCL" w:eastAsia="gobCL" w:hAnsi="gobCL" w:cs="gobCL"/>
          <w:b/>
        </w:rPr>
        <w:t>l</w:t>
      </w:r>
      <w:r w:rsidR="006033AA" w:rsidRPr="005B3BFB">
        <w:rPr>
          <w:rFonts w:ascii="gobCL" w:eastAsia="gobCL" w:hAnsi="gobCL" w:cs="gobCL"/>
          <w:b/>
        </w:rPr>
        <w:t>io</w:t>
      </w:r>
      <w:r w:rsidR="00492D9E" w:rsidRPr="005B3BFB">
        <w:rPr>
          <w:rFonts w:ascii="gobCL" w:eastAsia="gobCL" w:hAnsi="gobCL" w:cs="gobCL"/>
          <w:b/>
        </w:rPr>
        <w:t xml:space="preserve"> del 202</w:t>
      </w:r>
      <w:r w:rsidR="006033AA" w:rsidRPr="005B3BFB">
        <w:rPr>
          <w:rFonts w:ascii="gobCL" w:eastAsia="gobCL" w:hAnsi="gobCL" w:cs="gobCL"/>
          <w:b/>
        </w:rPr>
        <w:t>1</w:t>
      </w:r>
      <w:r w:rsidR="00391E1D" w:rsidRPr="005B3BFB">
        <w:rPr>
          <w:rFonts w:ascii="gobCL" w:eastAsia="gobCL" w:hAnsi="gobCL" w:cs="gobCL"/>
          <w:b/>
        </w:rPr>
        <w:t>.</w:t>
      </w:r>
      <w:r w:rsidRPr="001342E1">
        <w:rPr>
          <w:rFonts w:ascii="gobCL" w:eastAsia="gobCL" w:hAnsi="gobCL" w:cs="gobCL"/>
          <w:b/>
          <w:vertAlign w:val="superscript"/>
        </w:rPr>
        <w:footnoteReference w:id="6"/>
      </w:r>
    </w:p>
    <w:p w14:paraId="0A38910B" w14:textId="77777777" w:rsidR="005B3BFB" w:rsidRDefault="005B3BFB" w:rsidP="00D16B9E">
      <w:pPr>
        <w:spacing w:after="0" w:line="240" w:lineRule="auto"/>
        <w:jc w:val="both"/>
        <w:rPr>
          <w:rFonts w:ascii="gobCL" w:eastAsia="gobCL" w:hAnsi="gobCL" w:cs="gobCL"/>
        </w:rPr>
      </w:pPr>
    </w:p>
    <w:p w14:paraId="4095E36C" w14:textId="6B762FDC" w:rsidR="002862B1" w:rsidRDefault="007C48F8" w:rsidP="00D16B9E">
      <w:pPr>
        <w:spacing w:after="0" w:line="240" w:lineRule="auto"/>
        <w:jc w:val="both"/>
        <w:rPr>
          <w:rFonts w:ascii="gobCL" w:eastAsia="gobCL" w:hAnsi="gobCL" w:cs="gobCL"/>
        </w:rPr>
      </w:pPr>
      <w:r w:rsidRPr="005B3BFB">
        <w:rPr>
          <w:rFonts w:ascii="gobCL" w:eastAsia="gobCL" w:hAnsi="gobCL" w:cs="gobCL"/>
        </w:rPr>
        <w:t>La hora a considerar para los efectos del cierre de la convocatoria, será aquella configurada en los servidores de Sercotec</w:t>
      </w:r>
      <w:r w:rsidRPr="001342E1">
        <w:rPr>
          <w:rFonts w:ascii="gobCL" w:eastAsia="gobCL" w:hAnsi="gobCL" w:cs="gobCL"/>
          <w:vertAlign w:val="superscript"/>
        </w:rPr>
        <w:footnoteReference w:id="7"/>
      </w:r>
      <w:r w:rsidR="00234A6D" w:rsidRPr="001342E1">
        <w:rPr>
          <w:rFonts w:ascii="gobCL" w:eastAsia="gobCL" w:hAnsi="gobCL" w:cs="gobCL"/>
        </w:rPr>
        <w:t>.</w:t>
      </w:r>
      <w:r w:rsidR="005B3BFB">
        <w:rPr>
          <w:rFonts w:ascii="gobCL" w:eastAsia="gobCL" w:hAnsi="gobCL" w:cs="gobCL"/>
        </w:rPr>
        <w:t xml:space="preserve"> </w:t>
      </w:r>
    </w:p>
    <w:p w14:paraId="31F466A1" w14:textId="77777777" w:rsidR="005B3BFB" w:rsidRPr="005B3BFB" w:rsidRDefault="005B3BFB" w:rsidP="00D16B9E">
      <w:pPr>
        <w:spacing w:after="0" w:line="240" w:lineRule="auto"/>
        <w:jc w:val="both"/>
        <w:rPr>
          <w:rFonts w:ascii="gobCL" w:eastAsia="gobCL" w:hAnsi="gobCL" w:cs="gobCL"/>
        </w:rPr>
      </w:pPr>
    </w:p>
    <w:p w14:paraId="51426F83" w14:textId="137E6503" w:rsidR="002862B1" w:rsidRDefault="007C48F8" w:rsidP="00D16B9E">
      <w:pPr>
        <w:spacing w:after="0" w:line="240" w:lineRule="auto"/>
        <w:jc w:val="both"/>
        <w:rPr>
          <w:rFonts w:ascii="gobCL" w:eastAsia="gobCL" w:hAnsi="gobCL" w:cs="gobCL"/>
        </w:rPr>
      </w:pPr>
      <w:r w:rsidRPr="005B3BFB">
        <w:rPr>
          <w:rFonts w:ascii="gobCL" w:eastAsia="gobCL" w:hAnsi="gobCL" w:cs="gobCL"/>
        </w:rPr>
        <w:t xml:space="preserve">Los plazos anteriormente señalados podrán ser modificados por Sercotec y serán oportunamente informados a través de la página web </w:t>
      </w:r>
      <w:hyperlink r:id="rId11">
        <w:r w:rsidRPr="005B3BFB">
          <w:rPr>
            <w:rFonts w:ascii="gobCL" w:eastAsia="gobCL" w:hAnsi="gobCL" w:cs="gobCL"/>
            <w:color w:val="0563C1"/>
            <w:u w:val="single"/>
          </w:rPr>
          <w:t>www.sercotec.cl</w:t>
        </w:r>
      </w:hyperlink>
      <w:r w:rsidRPr="001342E1">
        <w:rPr>
          <w:rFonts w:ascii="gobCL" w:eastAsia="gobCL" w:hAnsi="gobCL" w:cs="gobCL"/>
        </w:rPr>
        <w:t>.</w:t>
      </w:r>
    </w:p>
    <w:p w14:paraId="72F5D9F6" w14:textId="77777777" w:rsidR="005B3BFB" w:rsidRPr="005B3BFB" w:rsidRDefault="005B3BFB" w:rsidP="00D16B9E">
      <w:pPr>
        <w:spacing w:after="0" w:line="240" w:lineRule="auto"/>
        <w:jc w:val="both"/>
        <w:rPr>
          <w:rFonts w:ascii="gobCL" w:eastAsia="gobCL" w:hAnsi="gobCL" w:cs="gobCL"/>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1342E1" w14:paraId="4374FE0D" w14:textId="77777777">
        <w:tc>
          <w:tcPr>
            <w:tcW w:w="8789" w:type="dxa"/>
            <w:shd w:val="clear" w:color="auto" w:fill="D9D9D9"/>
          </w:tcPr>
          <w:p w14:paraId="7CBCE727" w14:textId="0B45EBFE" w:rsidR="002862B1" w:rsidRPr="005B3BFB" w:rsidRDefault="007C48F8" w:rsidP="001342E1">
            <w:pPr>
              <w:jc w:val="both"/>
              <w:rPr>
                <w:rFonts w:ascii="gobCL" w:eastAsia="gobCL" w:hAnsi="gobCL" w:cs="gobCL"/>
                <w:b/>
                <w:sz w:val="22"/>
                <w:szCs w:val="22"/>
                <w:u w:val="single"/>
              </w:rPr>
            </w:pPr>
            <w:r w:rsidRPr="005B3BFB">
              <w:rPr>
                <w:rFonts w:ascii="gobCL" w:eastAsia="gobCL" w:hAnsi="gobCL" w:cs="gobCL"/>
                <w:b/>
                <w:sz w:val="22"/>
                <w:szCs w:val="22"/>
                <w:u w:val="single"/>
              </w:rPr>
              <w:t>IMPORTANTE</w:t>
            </w:r>
          </w:p>
          <w:p w14:paraId="147B1F15" w14:textId="77777777" w:rsidR="00C278F8" w:rsidRPr="005B3BFB" w:rsidRDefault="00C278F8" w:rsidP="005B3BFB">
            <w:pPr>
              <w:jc w:val="both"/>
              <w:rPr>
                <w:rFonts w:ascii="gobCL" w:eastAsia="gobCL" w:hAnsi="gobCL" w:cs="gobCL"/>
                <w:b/>
                <w:sz w:val="22"/>
                <w:szCs w:val="22"/>
                <w:u w:val="single"/>
              </w:rPr>
            </w:pPr>
          </w:p>
          <w:p w14:paraId="75FCB8F4" w14:textId="08B4371B" w:rsidR="002862B1" w:rsidRPr="005B3BFB" w:rsidRDefault="007C48F8" w:rsidP="005B3BFB">
            <w:pPr>
              <w:jc w:val="both"/>
              <w:rPr>
                <w:rFonts w:ascii="gobCL" w:eastAsia="gobCL" w:hAnsi="gobCL" w:cs="gobCL"/>
                <w:sz w:val="22"/>
                <w:szCs w:val="22"/>
              </w:rPr>
            </w:pPr>
            <w:r w:rsidRPr="005B3BFB">
              <w:rPr>
                <w:rFonts w:ascii="gobCL" w:eastAsia="gobCL" w:hAnsi="gobCL" w:cs="gobCL"/>
                <w:sz w:val="22"/>
                <w:szCs w:val="22"/>
              </w:rPr>
              <w:t>Las postulaciones deben ser individuales y, por lo tanto, Sercotec aceptará como máximo una postulación por empresa.</w:t>
            </w:r>
          </w:p>
          <w:p w14:paraId="04B2AB74" w14:textId="77777777" w:rsidR="0099593B" w:rsidRPr="005B3BFB" w:rsidRDefault="0099593B" w:rsidP="005B3BFB">
            <w:pPr>
              <w:jc w:val="both"/>
              <w:rPr>
                <w:rFonts w:ascii="gobCL" w:eastAsia="gobCL" w:hAnsi="gobCL" w:cs="gobCL"/>
                <w:sz w:val="22"/>
                <w:szCs w:val="22"/>
              </w:rPr>
            </w:pPr>
          </w:p>
          <w:p w14:paraId="7E9F61B9" w14:textId="60ECEAED" w:rsidR="00C278F8" w:rsidRPr="005B3BFB" w:rsidRDefault="007C48F8" w:rsidP="005B3BFB">
            <w:pPr>
              <w:jc w:val="both"/>
              <w:rPr>
                <w:rFonts w:ascii="gobCL" w:eastAsia="gobCL" w:hAnsi="gobCL" w:cs="gobCL"/>
                <w:sz w:val="22"/>
                <w:szCs w:val="22"/>
              </w:rPr>
            </w:pPr>
            <w:r w:rsidRPr="005B3BFB">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3047385A" w14:textId="0469D7FD" w:rsidR="00A6357B" w:rsidRDefault="00A6357B" w:rsidP="00D16B9E">
      <w:pPr>
        <w:spacing w:after="0" w:line="240" w:lineRule="auto"/>
        <w:rPr>
          <w:rFonts w:ascii="gobCL" w:eastAsia="gobCL" w:hAnsi="gobCL" w:cs="gobCL"/>
          <w:b/>
        </w:rPr>
      </w:pPr>
    </w:p>
    <w:p w14:paraId="7BFD9B08" w14:textId="623B338E" w:rsidR="002862B1" w:rsidRDefault="007C48F8" w:rsidP="00D16B9E">
      <w:pPr>
        <w:spacing w:after="0" w:line="240" w:lineRule="auto"/>
        <w:rPr>
          <w:rFonts w:ascii="gobCL" w:eastAsia="gobCL" w:hAnsi="gobCL" w:cs="gobCL"/>
          <w:b/>
        </w:rPr>
      </w:pPr>
      <w:r w:rsidRPr="001342E1">
        <w:rPr>
          <w:rFonts w:ascii="gobCL" w:eastAsia="gobCL" w:hAnsi="gobCL" w:cs="gobCL"/>
          <w:b/>
        </w:rPr>
        <w:t>3.2. Pasos para postular</w:t>
      </w:r>
    </w:p>
    <w:p w14:paraId="1435B4DE" w14:textId="77777777" w:rsidR="005B3BFB" w:rsidRPr="001342E1" w:rsidRDefault="005B3BFB" w:rsidP="00D16B9E">
      <w:pPr>
        <w:spacing w:after="0" w:line="240" w:lineRule="auto"/>
        <w:rPr>
          <w:rFonts w:ascii="gobCL" w:eastAsia="gobCL" w:hAnsi="gobCL" w:cs="gobCL"/>
          <w:b/>
        </w:rPr>
      </w:pPr>
    </w:p>
    <w:p w14:paraId="4B317239" w14:textId="77777777" w:rsidR="002862B1" w:rsidRPr="005B3BFB" w:rsidRDefault="007C48F8" w:rsidP="00D16B9E">
      <w:pPr>
        <w:spacing w:after="0" w:line="240" w:lineRule="auto"/>
        <w:jc w:val="both"/>
        <w:rPr>
          <w:rFonts w:ascii="gobCL" w:eastAsia="gobCL" w:hAnsi="gobCL" w:cs="gobCL"/>
        </w:rPr>
      </w:pPr>
      <w:r w:rsidRPr="005B3BFB">
        <w:rPr>
          <w:rFonts w:ascii="gobCL" w:eastAsia="gobCL" w:hAnsi="gobCL" w:cs="gobCL"/>
        </w:rPr>
        <w:t>Para hacer efectiva la postulación, se deberán realizar las siguientes acciones:</w:t>
      </w:r>
    </w:p>
    <w:p w14:paraId="20540E12" w14:textId="77777777" w:rsidR="00784760" w:rsidRDefault="00784760" w:rsidP="00D16B9E">
      <w:pPr>
        <w:spacing w:after="0" w:line="240" w:lineRule="auto"/>
        <w:jc w:val="both"/>
        <w:rPr>
          <w:rFonts w:ascii="gobCL" w:eastAsia="gobCL" w:hAnsi="gobCL" w:cs="gobCL"/>
          <w:b/>
          <w:u w:val="single"/>
        </w:rPr>
      </w:pPr>
    </w:p>
    <w:p w14:paraId="42F7D956" w14:textId="5FFDA29B"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 xml:space="preserve">a. Registro de usuario/a Sercotec </w:t>
      </w:r>
    </w:p>
    <w:p w14:paraId="5CDC14E3" w14:textId="77777777" w:rsidR="00784760" w:rsidRDefault="00784760" w:rsidP="00D16B9E">
      <w:pPr>
        <w:spacing w:after="0" w:line="240" w:lineRule="auto"/>
        <w:jc w:val="both"/>
        <w:rPr>
          <w:rFonts w:ascii="gobCL" w:eastAsia="gobCL" w:hAnsi="gobCL" w:cs="gobCL"/>
        </w:rPr>
      </w:pPr>
    </w:p>
    <w:p w14:paraId="6C90FF1B" w14:textId="656B34F9" w:rsidR="00FB50C4" w:rsidRPr="005B3BFB" w:rsidRDefault="007C48F8" w:rsidP="00D16B9E">
      <w:pPr>
        <w:spacing w:after="0" w:line="240" w:lineRule="auto"/>
        <w:jc w:val="both"/>
        <w:rPr>
          <w:rFonts w:ascii="gobCL" w:eastAsia="gobCL" w:hAnsi="gobCL" w:cs="gobCL"/>
        </w:rPr>
      </w:pPr>
      <w:r w:rsidRPr="005B3BFB">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639E0863" w14:textId="4113B4CD" w:rsidR="00784760" w:rsidRDefault="00784760" w:rsidP="00D16B9E">
      <w:pPr>
        <w:spacing w:after="0" w:line="240" w:lineRule="auto"/>
        <w:jc w:val="both"/>
        <w:rPr>
          <w:rFonts w:ascii="gobCL" w:eastAsia="gobCL" w:hAnsi="gobCL" w:cs="gobCL"/>
          <w:b/>
          <w:u w:val="single"/>
        </w:rPr>
      </w:pPr>
    </w:p>
    <w:p w14:paraId="2C0BF69D" w14:textId="4D5293D9" w:rsidR="00AB3F80" w:rsidRDefault="00AB3F80" w:rsidP="00D16B9E">
      <w:pPr>
        <w:spacing w:after="0" w:line="240" w:lineRule="auto"/>
        <w:jc w:val="both"/>
        <w:rPr>
          <w:rFonts w:ascii="gobCL" w:eastAsia="gobCL" w:hAnsi="gobCL" w:cs="gobCL"/>
          <w:b/>
          <w:u w:val="single"/>
        </w:rPr>
      </w:pPr>
    </w:p>
    <w:p w14:paraId="73FEC85E" w14:textId="77777777" w:rsidR="00AB3F80" w:rsidRDefault="00AB3F80" w:rsidP="00D16B9E">
      <w:pPr>
        <w:spacing w:after="0" w:line="240" w:lineRule="auto"/>
        <w:jc w:val="both"/>
        <w:rPr>
          <w:rFonts w:ascii="gobCL" w:eastAsia="gobCL" w:hAnsi="gobCL" w:cs="gobCL"/>
          <w:b/>
          <w:u w:val="single"/>
        </w:rPr>
      </w:pPr>
    </w:p>
    <w:p w14:paraId="3BF2A50D" w14:textId="248A2AF0"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b. Formulario de postulación:</w:t>
      </w:r>
    </w:p>
    <w:p w14:paraId="32E51540" w14:textId="77777777" w:rsidR="00784760" w:rsidRDefault="00784760" w:rsidP="00D16B9E">
      <w:pPr>
        <w:spacing w:after="0" w:line="240" w:lineRule="auto"/>
        <w:jc w:val="both"/>
        <w:rPr>
          <w:rFonts w:ascii="gobCL" w:eastAsia="gobCL" w:hAnsi="gobCL" w:cs="gobCL"/>
        </w:rPr>
      </w:pPr>
    </w:p>
    <w:p w14:paraId="66B2C188" w14:textId="3CE4DC52" w:rsidR="002862B1" w:rsidRPr="005B3BFB" w:rsidRDefault="007C48F8" w:rsidP="00D16B9E">
      <w:pPr>
        <w:spacing w:after="0" w:line="240" w:lineRule="auto"/>
        <w:jc w:val="both"/>
        <w:rPr>
          <w:rFonts w:ascii="gobCL" w:eastAsia="gobCL" w:hAnsi="gobCL" w:cs="gobCL"/>
        </w:rPr>
      </w:pPr>
      <w:r w:rsidRPr="005B3BFB">
        <w:rPr>
          <w:rFonts w:ascii="gobCL" w:eastAsia="gobCL" w:hAnsi="gobCL" w:cs="gobCL"/>
        </w:rPr>
        <w:t xml:space="preserve">Cada empresa interesada deberá completar el formulario de postulación, disponible en </w:t>
      </w:r>
      <w:hyperlink r:id="rId12">
        <w:r w:rsidRPr="005B3BFB">
          <w:rPr>
            <w:rFonts w:ascii="gobCL" w:eastAsia="gobCL" w:hAnsi="gobCL" w:cs="gobCL"/>
            <w:color w:val="0563C1"/>
            <w:u w:val="single"/>
          </w:rPr>
          <w:t>www.sercotec.cl</w:t>
        </w:r>
      </w:hyperlink>
      <w:r w:rsidRPr="001342E1">
        <w:rPr>
          <w:rFonts w:ascii="gobCL" w:eastAsia="gobCL" w:hAnsi="gobCL" w:cs="gobCL"/>
        </w:rPr>
        <w:t xml:space="preserve">. </w:t>
      </w:r>
    </w:p>
    <w:p w14:paraId="7D67B980" w14:textId="77777777" w:rsidR="00913154" w:rsidRDefault="00913154" w:rsidP="00D16B9E">
      <w:pPr>
        <w:spacing w:after="0" w:line="240" w:lineRule="auto"/>
        <w:jc w:val="both"/>
        <w:rPr>
          <w:rFonts w:ascii="gobCL" w:eastAsia="gobCL" w:hAnsi="gobCL" w:cs="gobCL"/>
        </w:rPr>
      </w:pPr>
    </w:p>
    <w:p w14:paraId="03CC8CA9" w14:textId="231F28AA" w:rsidR="00B4099F" w:rsidRPr="005207B8" w:rsidRDefault="00B4099F" w:rsidP="00D16B9E">
      <w:pPr>
        <w:spacing w:after="0" w:line="240" w:lineRule="auto"/>
        <w:jc w:val="both"/>
        <w:rPr>
          <w:rFonts w:ascii="gobCL" w:eastAsia="gobCL" w:hAnsi="gobCL" w:cs="gobCL"/>
        </w:rPr>
      </w:pPr>
      <w:r w:rsidRPr="005207B8">
        <w:rPr>
          <w:rFonts w:ascii="gobCL" w:eastAsia="gobCL" w:hAnsi="gobCL" w:cs="gobCL"/>
        </w:rPr>
        <w:t>Además, deberá completar un esquema general del plan de inversión, en base a los siguientes ítems (ver detalle en el punto 2.4 de estas Bases):</w:t>
      </w:r>
    </w:p>
    <w:p w14:paraId="593CCEF0" w14:textId="0D82EB4B" w:rsidR="00B4099F" w:rsidRPr="00D16B9E" w:rsidRDefault="00B4099F" w:rsidP="00D16B9E">
      <w:pPr>
        <w:pStyle w:val="Prrafodelista"/>
        <w:numPr>
          <w:ilvl w:val="2"/>
          <w:numId w:val="2"/>
        </w:numPr>
        <w:spacing w:after="0" w:line="240" w:lineRule="auto"/>
        <w:jc w:val="both"/>
        <w:rPr>
          <w:rFonts w:ascii="gobCL" w:eastAsia="gobCL" w:hAnsi="gobCL" w:cs="gobCL"/>
        </w:rPr>
      </w:pPr>
      <w:r w:rsidRPr="00D16B9E">
        <w:rPr>
          <w:rFonts w:ascii="gobCL" w:eastAsia="gobCL" w:hAnsi="gobCL" w:cs="gobCL"/>
        </w:rPr>
        <w:t>Activos Fijos.</w:t>
      </w:r>
    </w:p>
    <w:p w14:paraId="0CDBB916" w14:textId="2ED4DDB4" w:rsidR="00B4099F" w:rsidRPr="00D16B9E" w:rsidRDefault="00B4099F" w:rsidP="00D16B9E">
      <w:pPr>
        <w:pStyle w:val="Prrafodelista"/>
        <w:numPr>
          <w:ilvl w:val="2"/>
          <w:numId w:val="2"/>
        </w:numPr>
        <w:spacing w:after="0" w:line="240" w:lineRule="auto"/>
        <w:jc w:val="both"/>
        <w:rPr>
          <w:rFonts w:ascii="gobCL" w:eastAsia="gobCL" w:hAnsi="gobCL" w:cs="gobCL"/>
        </w:rPr>
      </w:pPr>
      <w:r w:rsidRPr="00D16B9E">
        <w:rPr>
          <w:rFonts w:ascii="gobCL" w:eastAsia="gobCL" w:hAnsi="gobCL" w:cs="gobCL"/>
        </w:rPr>
        <w:t>Capital de Trabajo.</w:t>
      </w:r>
    </w:p>
    <w:p w14:paraId="6C55BD9C" w14:textId="2891B56E" w:rsidR="00B4099F" w:rsidRPr="00D16B9E" w:rsidRDefault="00B4099F" w:rsidP="00D16B9E">
      <w:pPr>
        <w:pStyle w:val="Prrafodelista"/>
        <w:numPr>
          <w:ilvl w:val="2"/>
          <w:numId w:val="2"/>
        </w:numPr>
        <w:spacing w:after="0" w:line="240" w:lineRule="auto"/>
        <w:jc w:val="both"/>
        <w:rPr>
          <w:rFonts w:ascii="gobCL" w:eastAsia="gobCL" w:hAnsi="gobCL" w:cs="gobCL"/>
        </w:rPr>
      </w:pPr>
      <w:r w:rsidRPr="00D16B9E">
        <w:rPr>
          <w:rFonts w:ascii="gobCL" w:eastAsia="gobCL" w:hAnsi="gobCL" w:cs="gobCL"/>
        </w:rPr>
        <w:t>Promoción, publicidad y difusión.</w:t>
      </w:r>
    </w:p>
    <w:p w14:paraId="0D445A54" w14:textId="77777777" w:rsidR="00B4099F" w:rsidRPr="00D16B9E" w:rsidRDefault="00B4099F" w:rsidP="00D16B9E">
      <w:pPr>
        <w:pStyle w:val="Prrafodelista"/>
        <w:spacing w:after="0" w:line="240" w:lineRule="auto"/>
        <w:ind w:left="2160"/>
        <w:jc w:val="both"/>
        <w:rPr>
          <w:rFonts w:ascii="gobCL" w:eastAsia="gobCL" w:hAnsi="gobCL" w:cs="gobCL"/>
        </w:rPr>
      </w:pPr>
    </w:p>
    <w:p w14:paraId="72B76821" w14:textId="2DDE97D3" w:rsidR="002862B1" w:rsidRPr="005B3BFB" w:rsidRDefault="007C48F8" w:rsidP="00D16B9E">
      <w:pPr>
        <w:spacing w:after="0" w:line="240" w:lineRule="auto"/>
        <w:jc w:val="both"/>
        <w:rPr>
          <w:rFonts w:ascii="gobCL" w:eastAsia="gobCL" w:hAnsi="gobCL" w:cs="gobCL"/>
          <w:b/>
          <w:u w:val="single"/>
        </w:rPr>
      </w:pPr>
      <w:r w:rsidRPr="005B3BFB">
        <w:rPr>
          <w:rFonts w:ascii="gobCL" w:eastAsia="gobCL" w:hAnsi="gobCL" w:cs="gobCL"/>
          <w:b/>
          <w:u w:val="single"/>
        </w:rPr>
        <w:t>c. Documentos adjuntos:</w:t>
      </w:r>
    </w:p>
    <w:p w14:paraId="14EB557D" w14:textId="77777777" w:rsidR="00784760" w:rsidRDefault="00784760" w:rsidP="00D16B9E">
      <w:pPr>
        <w:spacing w:after="0" w:line="240" w:lineRule="auto"/>
        <w:jc w:val="both"/>
        <w:rPr>
          <w:rFonts w:ascii="gobCL" w:eastAsia="gobCL" w:hAnsi="gobCL" w:cs="gobCL"/>
        </w:rPr>
      </w:pPr>
    </w:p>
    <w:p w14:paraId="2433F586" w14:textId="417A8920" w:rsidR="006E5335" w:rsidRPr="001342E1" w:rsidRDefault="006E5335" w:rsidP="00D16B9E">
      <w:pPr>
        <w:spacing w:after="0" w:line="240" w:lineRule="auto"/>
        <w:jc w:val="both"/>
        <w:rPr>
          <w:rFonts w:ascii="gobCL" w:eastAsia="gobCL" w:hAnsi="gobCL" w:cs="gobCL"/>
          <w:color w:val="000000"/>
        </w:rPr>
      </w:pPr>
      <w:r w:rsidRPr="005B3BFB">
        <w:rPr>
          <w:rFonts w:ascii="gobCL" w:eastAsia="gobCL" w:hAnsi="gobCL" w:cs="gobCL"/>
        </w:rPr>
        <w:t>Cada empresa postulante deberá adjuntar su</w:t>
      </w:r>
      <w:r w:rsidRPr="005B3BFB">
        <w:rPr>
          <w:rFonts w:ascii="gobCL" w:eastAsia="gobCL" w:hAnsi="gobCL" w:cs="gobCL"/>
          <w:b/>
          <w:color w:val="000000"/>
        </w:rPr>
        <w:t xml:space="preserve"> carpeta tributaria para solicitar créditos completa</w:t>
      </w:r>
      <w:r w:rsidRPr="005B3BFB">
        <w:rPr>
          <w:rFonts w:ascii="gobCL" w:eastAsia="gobCL" w:hAnsi="gobCL" w:cs="gobCL"/>
          <w:color w:val="000000"/>
        </w:rPr>
        <w:t xml:space="preserve">, disponible en </w:t>
      </w:r>
      <w:hyperlink r:id="rId13">
        <w:r w:rsidRPr="005B3BFB">
          <w:rPr>
            <w:rFonts w:ascii="gobCL" w:eastAsia="gobCL" w:hAnsi="gobCL" w:cs="gobCL"/>
            <w:color w:val="0563C1"/>
            <w:u w:val="single"/>
          </w:rPr>
          <w:t>www.sii.cl</w:t>
        </w:r>
      </w:hyperlink>
      <w:r w:rsidRPr="001342E1">
        <w:rPr>
          <w:rFonts w:ascii="gobCL" w:eastAsia="gobCL" w:hAnsi="gobCL" w:cs="gobCL"/>
          <w:color w:val="000000"/>
        </w:rPr>
        <w:t xml:space="preserve">. </w:t>
      </w:r>
      <w:r w:rsidRPr="005B3BFB">
        <w:rPr>
          <w:rFonts w:ascii="gobCL" w:eastAsia="gobCL" w:hAnsi="gobCL" w:cs="gobCL"/>
          <w:b/>
          <w:color w:val="000000"/>
        </w:rPr>
        <w:t>Se deberá poner especial atención en que el documento contenga todos los Formularios N°29 de los períodos requeridos para efectos del cálculo, tanto del nivel de ventas, como para la disminución de éstas</w:t>
      </w:r>
      <w:r w:rsidRPr="001342E1">
        <w:rPr>
          <w:rStyle w:val="Refdenotaalpie"/>
          <w:rFonts w:ascii="gobCL" w:eastAsia="gobCL" w:hAnsi="gobCL" w:cs="gobCL"/>
          <w:b/>
          <w:color w:val="000000"/>
        </w:rPr>
        <w:footnoteReference w:id="8"/>
      </w:r>
      <w:r w:rsidRPr="001342E1">
        <w:rPr>
          <w:rFonts w:ascii="gobCL" w:eastAsia="gobCL" w:hAnsi="gobCL" w:cs="gobCL"/>
          <w:color w:val="000000"/>
        </w:rPr>
        <w:t xml:space="preserve">. Este documento es obligatorio para todas las empresas postulantes. </w:t>
      </w:r>
    </w:p>
    <w:p w14:paraId="67914DD1" w14:textId="77777777" w:rsidR="00784760" w:rsidRDefault="00784760" w:rsidP="001342E1">
      <w:pPr>
        <w:pBdr>
          <w:top w:val="nil"/>
          <w:left w:val="nil"/>
          <w:bottom w:val="nil"/>
          <w:right w:val="nil"/>
          <w:between w:val="nil"/>
        </w:pBdr>
        <w:spacing w:after="0" w:line="240" w:lineRule="auto"/>
        <w:jc w:val="both"/>
        <w:rPr>
          <w:rFonts w:ascii="gobCL" w:eastAsia="gobCL" w:hAnsi="gobCL" w:cs="gobCL"/>
          <w:color w:val="000000"/>
        </w:rPr>
      </w:pPr>
    </w:p>
    <w:p w14:paraId="383A524E" w14:textId="1D588274" w:rsidR="005A3B65" w:rsidRPr="005B3BFB" w:rsidRDefault="00462648" w:rsidP="001342E1">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 xml:space="preserve">Cabe mencionar que </w:t>
      </w:r>
      <w:r w:rsidRPr="005B3BFB">
        <w:rPr>
          <w:rFonts w:ascii="gobCL" w:eastAsia="gobCL" w:hAnsi="gobCL" w:cs="gobCL"/>
          <w:b/>
          <w:color w:val="000000"/>
        </w:rPr>
        <w:t>NO</w:t>
      </w:r>
      <w:r w:rsidRPr="005B3BFB">
        <w:rPr>
          <w:rFonts w:ascii="gobCL" w:eastAsia="gobCL" w:hAnsi="gobCL" w:cs="gobCL"/>
          <w:color w:val="000000"/>
        </w:rPr>
        <w:t xml:space="preserve"> se aceptará una carpeta tributaria distinta a la “carpeta tributaria para solicitar créditos” que se genera en la página web del SII (Formato PDF). </w:t>
      </w:r>
      <w:r w:rsidRPr="005B3BFB">
        <w:rPr>
          <w:rFonts w:ascii="gobCL" w:eastAsia="gobCL" w:hAnsi="gobCL" w:cs="gobCL"/>
          <w:b/>
          <w:color w:val="000000"/>
        </w:rPr>
        <w:t>En caso de adjuntar una carpeta tributaria distinta a la antes señalada, la empresa postulante será declarada inadmisible</w:t>
      </w:r>
      <w:r w:rsidRPr="005B3BFB">
        <w:rPr>
          <w:rFonts w:ascii="gobCL" w:eastAsia="gobCL" w:hAnsi="gobCL" w:cs="gobCL"/>
          <w:color w:val="000000"/>
        </w:rPr>
        <w:t>.</w:t>
      </w:r>
      <w:r w:rsidRPr="005B3BFB" w:rsidDel="00113436">
        <w:rPr>
          <w:rFonts w:ascii="gobCL" w:eastAsia="gobCL" w:hAnsi="gobCL" w:cs="gobCL"/>
          <w:color w:val="000000"/>
        </w:rPr>
        <w:t xml:space="preserve"> </w:t>
      </w:r>
      <w:r w:rsidRPr="005B3BFB">
        <w:rPr>
          <w:rFonts w:ascii="gobCL" w:eastAsia="gobCL" w:hAnsi="gobCL" w:cs="gobCL"/>
          <w:color w:val="000000"/>
        </w:rPr>
        <w:t>Por su parte, la carpeta tributaria sólo será válida, si el RUT emisor es el mismo que el RUT de la empresa postulante.</w:t>
      </w:r>
    </w:p>
    <w:p w14:paraId="7FF47A3A" w14:textId="4DC1D26D" w:rsidR="006033AA" w:rsidRPr="005B3BFB" w:rsidRDefault="00462648" w:rsidP="005B3BFB">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 xml:space="preserve"> </w:t>
      </w:r>
    </w:p>
    <w:p w14:paraId="5509FDD3" w14:textId="3A771C2A" w:rsidR="00976FCF" w:rsidRDefault="00976FCF" w:rsidP="00D16B9E">
      <w:pPr>
        <w:spacing w:after="0" w:line="240" w:lineRule="auto"/>
        <w:jc w:val="both"/>
        <w:rPr>
          <w:rFonts w:ascii="gobCL" w:eastAsia="gobCL" w:hAnsi="gobCL" w:cs="gobCL"/>
          <w:b/>
          <w:color w:val="000000"/>
        </w:rPr>
      </w:pPr>
      <w:r w:rsidRPr="005B3BFB">
        <w:rPr>
          <w:rFonts w:ascii="gobCL" w:eastAsia="gobCL" w:hAnsi="gobCL" w:cs="gobCL"/>
          <w:b/>
          <w:color w:val="000000"/>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pago posterior de los mismos (códigos 538, 020 y 142 de los respectivos Formularios N°29), siempre y cuando se hayan realizado antes de la fecha de </w:t>
      </w:r>
      <w:r w:rsidR="009831AE" w:rsidRPr="005B3BFB">
        <w:rPr>
          <w:rFonts w:ascii="gobCL" w:eastAsia="gobCL" w:hAnsi="gobCL" w:cs="gobCL"/>
          <w:b/>
          <w:color w:val="000000"/>
        </w:rPr>
        <w:t>cierre</w:t>
      </w:r>
      <w:r w:rsidRPr="005B3BFB">
        <w:rPr>
          <w:rFonts w:ascii="gobCL" w:eastAsia="gobCL" w:hAnsi="gobCL" w:cs="gobCL"/>
          <w:b/>
          <w:color w:val="000000"/>
        </w:rPr>
        <w:t xml:space="preserve"> de la presente postulación. En este caso, contarán con 5 días hábiles para hacer entrega de</w:t>
      </w:r>
      <w:r w:rsidR="002E0F38" w:rsidRPr="005B3BFB">
        <w:rPr>
          <w:rFonts w:ascii="gobCL" w:eastAsia="gobCL" w:hAnsi="gobCL" w:cs="gobCL"/>
          <w:b/>
          <w:color w:val="000000"/>
        </w:rPr>
        <w:t xml:space="preserve"> la información al AOS</w:t>
      </w:r>
      <w:r w:rsidRPr="005B3BFB">
        <w:rPr>
          <w:rFonts w:ascii="gobCL" w:eastAsia="gobCL" w:hAnsi="gobCL" w:cs="gobCL"/>
          <w:b/>
          <w:color w:val="000000"/>
        </w:rPr>
        <w:t xml:space="preserve">, contados a partir de la fecha de notificación. </w:t>
      </w:r>
    </w:p>
    <w:p w14:paraId="06805200" w14:textId="77777777" w:rsidR="00784760" w:rsidRPr="005B3BFB" w:rsidRDefault="00784760" w:rsidP="00D16B9E">
      <w:pPr>
        <w:spacing w:after="0" w:line="240" w:lineRule="auto"/>
        <w:jc w:val="both"/>
        <w:rPr>
          <w:rFonts w:ascii="gobCL" w:eastAsia="gobCL" w:hAnsi="gobCL" w:cs="gobCL"/>
          <w:color w:val="000000"/>
        </w:rPr>
      </w:pPr>
    </w:p>
    <w:p w14:paraId="72D55005" w14:textId="1DCBC629" w:rsidR="00680B5E" w:rsidRPr="005B3BFB" w:rsidRDefault="00976FCF" w:rsidP="001342E1">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color w:val="000000"/>
        </w:rPr>
        <w:t>No obstante, el párrafo anterior, serán declaradas inadmisibles, aquellas empresas postulantes que no adjunten la carpeta tributaria para solicitar créditos</w:t>
      </w:r>
      <w:r w:rsidR="00E0368D" w:rsidRPr="005B3BFB">
        <w:rPr>
          <w:rFonts w:ascii="gobCL" w:eastAsia="gobCL" w:hAnsi="gobCL" w:cs="gobCL"/>
          <w:color w:val="000000"/>
        </w:rPr>
        <w:t>, descargas de imágenes digitales de carpetas tributarias previas a la emisión del archivo en formato pdf que emite el SII</w:t>
      </w:r>
      <w:r w:rsidRPr="005B3BFB">
        <w:rPr>
          <w:rFonts w:ascii="gobCL" w:eastAsia="gobCL" w:hAnsi="gobCL" w:cs="gobCL"/>
          <w:color w:val="000000"/>
        </w:rPr>
        <w:t xml:space="preserve"> y quienes no tengan registrados todos los </w:t>
      </w:r>
      <w:r w:rsidR="00D16D76" w:rsidRPr="005B3BFB">
        <w:rPr>
          <w:rFonts w:ascii="gobCL" w:eastAsia="gobCL" w:hAnsi="gobCL" w:cs="gobCL"/>
          <w:color w:val="000000"/>
        </w:rPr>
        <w:t>F</w:t>
      </w:r>
      <w:r w:rsidRPr="005B3BFB">
        <w:rPr>
          <w:rFonts w:ascii="gobCL" w:eastAsia="gobCL" w:hAnsi="gobCL" w:cs="gobCL"/>
          <w:color w:val="000000"/>
        </w:rPr>
        <w:t xml:space="preserve">ormularios </w:t>
      </w:r>
      <w:r w:rsidR="00D16D76" w:rsidRPr="005B3BFB">
        <w:rPr>
          <w:rFonts w:ascii="gobCL" w:eastAsia="gobCL" w:hAnsi="gobCL" w:cs="gobCL"/>
          <w:color w:val="000000"/>
        </w:rPr>
        <w:t>N°</w:t>
      </w:r>
      <w:r w:rsidRPr="005B3BFB">
        <w:rPr>
          <w:rFonts w:ascii="gobCL" w:eastAsia="gobCL" w:hAnsi="gobCL" w:cs="gobCL"/>
          <w:color w:val="000000"/>
        </w:rPr>
        <w:t>29 de los períodos a considerar, tanto para el cálculo del nivel de ventas, como para el cálculo de disminución de las mismas, en los casos señalados y en el plazo indicado.</w:t>
      </w:r>
    </w:p>
    <w:p w14:paraId="2D7DDB80" w14:textId="77777777" w:rsidR="009B7ACE" w:rsidRPr="005B3BFB" w:rsidRDefault="009B7ACE" w:rsidP="005B3BFB">
      <w:pPr>
        <w:pBdr>
          <w:top w:val="nil"/>
          <w:left w:val="nil"/>
          <w:bottom w:val="nil"/>
          <w:right w:val="nil"/>
          <w:between w:val="nil"/>
        </w:pBdr>
        <w:spacing w:after="0" w:line="240" w:lineRule="auto"/>
        <w:jc w:val="both"/>
        <w:rPr>
          <w:rFonts w:ascii="gobCL" w:eastAsia="gobCL" w:hAnsi="gobCL" w:cs="gobCL"/>
          <w:color w:val="000000"/>
        </w:rPr>
      </w:pPr>
    </w:p>
    <w:p w14:paraId="68843407" w14:textId="5CAB5D50" w:rsidR="00976FCF" w:rsidRPr="005B3BFB" w:rsidRDefault="00462648" w:rsidP="005B3BFB">
      <w:p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En caso de producirse una falla técnica en la plataforma informática</w:t>
      </w:r>
      <w:r w:rsidR="00833F2F" w:rsidRPr="005B3BFB">
        <w:rPr>
          <w:rFonts w:ascii="gobCL" w:eastAsia="gobCL" w:hAnsi="gobCL" w:cs="gobCL"/>
        </w:rPr>
        <w:t xml:space="preserve"> u otra de naturaleza administrativa</w:t>
      </w:r>
      <w:r w:rsidRPr="005B3BFB">
        <w:rPr>
          <w:rFonts w:ascii="gobCL" w:eastAsia="gobCL" w:hAnsi="gobCL" w:cs="gobCL"/>
        </w:rPr>
        <w:t xml:space="preserve">, que impida la postulación, que acepte postulaciones improcedentes o que </w:t>
      </w:r>
      <w:r w:rsidRPr="005B3BFB">
        <w:rPr>
          <w:rFonts w:ascii="gobCL" w:eastAsia="gobCL" w:hAnsi="gobCL" w:cs="gobCL"/>
        </w:rPr>
        <w:lastRenderedPageBreak/>
        <w:t>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068DF5" w14:textId="33BC3A9C" w:rsidR="00CF46A3" w:rsidRPr="005B3BFB" w:rsidRDefault="00CF46A3" w:rsidP="005B3BFB">
      <w:pPr>
        <w:pBdr>
          <w:top w:val="nil"/>
          <w:left w:val="nil"/>
          <w:bottom w:val="nil"/>
          <w:right w:val="nil"/>
          <w:between w:val="nil"/>
        </w:pBdr>
        <w:spacing w:after="0" w:line="240" w:lineRule="auto"/>
        <w:jc w:val="both"/>
        <w:rPr>
          <w:rFonts w:ascii="gobCL" w:eastAsia="gobCL" w:hAnsi="gobCL" w:cs="gobCL"/>
        </w:rPr>
      </w:pPr>
    </w:p>
    <w:p w14:paraId="08BBE9AD" w14:textId="32CCE8A7" w:rsidR="00462648" w:rsidRPr="005B3BFB" w:rsidRDefault="00462648" w:rsidP="005B3BFB">
      <w:pPr>
        <w:pBdr>
          <w:top w:val="nil"/>
          <w:left w:val="nil"/>
          <w:bottom w:val="nil"/>
          <w:right w:val="nil"/>
          <w:between w:val="nil"/>
        </w:pBdr>
        <w:spacing w:after="0" w:line="240" w:lineRule="auto"/>
        <w:jc w:val="both"/>
        <w:rPr>
          <w:rFonts w:ascii="gobCL" w:eastAsia="gobCL" w:hAnsi="gobCL" w:cs="gobCL"/>
          <w:b/>
        </w:rPr>
      </w:pPr>
      <w:r w:rsidRPr="005B3BFB">
        <w:rPr>
          <w:rFonts w:ascii="gobCL" w:eastAsia="gobCL" w:hAnsi="gobCL" w:cs="gobCL"/>
          <w:b/>
        </w:rPr>
        <w:t>3.3. Apoyo en el proceso de postulación.</w:t>
      </w:r>
    </w:p>
    <w:p w14:paraId="1D00A996" w14:textId="77777777" w:rsidR="00CF46A3" w:rsidRDefault="00CF46A3" w:rsidP="00D16B9E">
      <w:pPr>
        <w:spacing w:after="0" w:line="240" w:lineRule="auto"/>
        <w:jc w:val="both"/>
        <w:rPr>
          <w:rFonts w:ascii="gobCL" w:eastAsia="gobCL" w:hAnsi="gobCL" w:cs="gobCL"/>
        </w:rPr>
      </w:pPr>
    </w:p>
    <w:p w14:paraId="2C0045ED" w14:textId="0477D86B" w:rsidR="00462648" w:rsidRDefault="00462648" w:rsidP="00D16B9E">
      <w:pPr>
        <w:spacing w:after="0" w:line="240" w:lineRule="auto"/>
        <w:jc w:val="both"/>
        <w:rPr>
          <w:rFonts w:ascii="gobCL" w:eastAsia="gobCL" w:hAnsi="gobCL" w:cs="gobCL"/>
        </w:rPr>
      </w:pPr>
      <w:r w:rsidRPr="005B3BFB">
        <w:rPr>
          <w:rFonts w:ascii="gobCL" w:eastAsia="gobCL" w:hAnsi="gobCL" w:cs="gobCL"/>
        </w:rPr>
        <w:t xml:space="preserve">Para que las personas interesadas realicen consultas, Sercotec dispondrá de un Agente Operador. Para esta convocatoria, el Agente asignado es: </w:t>
      </w:r>
      <w:r w:rsidR="003609E4" w:rsidRPr="005B3BFB">
        <w:rPr>
          <w:rFonts w:ascii="gobCL" w:eastAsia="gobCL" w:hAnsi="gobCL" w:cs="gobCL"/>
        </w:rPr>
        <w:t xml:space="preserve">Cenpadech Ltda., teléfonos: 612214970 y 61 2 613300; celular: +56 9 74278484, cabe destacar que en este último se recibirán contactos vía la mensajería </w:t>
      </w:r>
      <w:r w:rsidR="000F7345" w:rsidRPr="005B3BFB">
        <w:rPr>
          <w:rFonts w:ascii="gobCL" w:eastAsia="gobCL" w:hAnsi="gobCL" w:cs="gobCL"/>
        </w:rPr>
        <w:t>WhatsApp</w:t>
      </w:r>
      <w:r w:rsidR="003609E4" w:rsidRPr="005B3BFB">
        <w:rPr>
          <w:rFonts w:ascii="gobCL" w:eastAsia="gobCL" w:hAnsi="gobCL" w:cs="gobCL"/>
        </w:rPr>
        <w:t xml:space="preserve">; correo electrónico: </w:t>
      </w:r>
      <w:hyperlink r:id="rId14" w:history="1">
        <w:r w:rsidR="00C80D25" w:rsidRPr="005B3BFB">
          <w:rPr>
            <w:rStyle w:val="Hipervnculo"/>
            <w:rFonts w:ascii="gobCL" w:eastAsia="gobCL" w:hAnsi="gobCL" w:cs="gobCL"/>
          </w:rPr>
          <w:t>contactoaos@cenpadech.cl</w:t>
        </w:r>
      </w:hyperlink>
      <w:r w:rsidR="003609E4" w:rsidRPr="001342E1">
        <w:rPr>
          <w:rFonts w:ascii="gobCL" w:eastAsia="gobCL" w:hAnsi="gobCL" w:cs="gobCL"/>
        </w:rPr>
        <w:t>.</w:t>
      </w:r>
      <w:r w:rsidR="003609E4" w:rsidRPr="00D16B9E">
        <w:rPr>
          <w:rFonts w:ascii="gobCL" w:hAnsi="gobCL" w:cs="Arial"/>
        </w:rPr>
        <w:t xml:space="preserve"> </w:t>
      </w:r>
      <w:r w:rsidRPr="001342E1">
        <w:rPr>
          <w:rFonts w:ascii="gobCL" w:eastAsia="gobCL" w:hAnsi="gobCL" w:cs="gobCL"/>
        </w:rPr>
        <w:t>Además, pued</w:t>
      </w:r>
      <w:r w:rsidRPr="005B3BFB">
        <w:rPr>
          <w:rFonts w:ascii="gobCL" w:eastAsia="gobCL" w:hAnsi="gobCL" w:cs="gobCL"/>
        </w:rPr>
        <w:t>e pedir orientación al Punto Mipe, teléfono</w:t>
      </w:r>
      <w:r w:rsidR="004300E7" w:rsidRPr="005B3BFB">
        <w:rPr>
          <w:rFonts w:ascii="gobCL" w:eastAsia="gobCL" w:hAnsi="gobCL" w:cs="gobCL"/>
        </w:rPr>
        <w:t>s</w:t>
      </w:r>
      <w:r w:rsidRPr="005B3BFB">
        <w:rPr>
          <w:rFonts w:ascii="gobCL" w:eastAsia="gobCL" w:hAnsi="gobCL" w:cs="gobCL"/>
        </w:rPr>
        <w:t xml:space="preserve">: </w:t>
      </w:r>
      <w:r w:rsidR="00044F0B" w:rsidRPr="005B3BFB">
        <w:rPr>
          <w:rFonts w:ascii="gobCL" w:eastAsia="gobCL" w:hAnsi="gobCL" w:cs="gobCL"/>
        </w:rPr>
        <w:t xml:space="preserve">61 2 244570 y </w:t>
      </w:r>
      <w:r w:rsidRPr="005B3BFB">
        <w:rPr>
          <w:rFonts w:ascii="gobCL" w:eastAsia="gobCL" w:hAnsi="gobCL" w:cs="gobCL"/>
        </w:rPr>
        <w:t>61 2</w:t>
      </w:r>
      <w:r w:rsidR="00044F0B" w:rsidRPr="005B3BFB">
        <w:rPr>
          <w:rFonts w:ascii="gobCL" w:eastAsia="gobCL" w:hAnsi="gobCL" w:cs="gobCL"/>
        </w:rPr>
        <w:t xml:space="preserve"> </w:t>
      </w:r>
      <w:r w:rsidRPr="005B3BFB">
        <w:rPr>
          <w:rFonts w:ascii="gobCL" w:eastAsia="gobCL" w:hAnsi="gobCL" w:cs="gobCL"/>
        </w:rPr>
        <w:t xml:space="preserve">229951, celular: +56 9 34327718, correo electrónico: </w:t>
      </w:r>
      <w:hyperlink r:id="rId15" w:history="1">
        <w:r w:rsidR="008853C5" w:rsidRPr="005B3BFB">
          <w:rPr>
            <w:rStyle w:val="Hipervnculo"/>
            <w:rFonts w:ascii="gobCL" w:eastAsia="gobCL" w:hAnsi="gobCL" w:cs="gobCL"/>
          </w:rPr>
          <w:t>mipepuntaarenas@sercotec.cl</w:t>
        </w:r>
      </w:hyperlink>
      <w:r w:rsidRPr="001342E1">
        <w:rPr>
          <w:rFonts w:ascii="gobCL" w:eastAsia="gobCL" w:hAnsi="gobCL" w:cs="gobCL"/>
        </w:rPr>
        <w:t xml:space="preserve">, o bien, ingresando a </w:t>
      </w:r>
      <w:hyperlink r:id="rId16" w:history="1">
        <w:r w:rsidRPr="005B3BFB">
          <w:rPr>
            <w:rStyle w:val="Hipervnculo"/>
            <w:rFonts w:ascii="gobCL" w:eastAsia="gobCL" w:hAnsi="gobCL" w:cs="gobCL"/>
          </w:rPr>
          <w:t>www.sercotec.cl</w:t>
        </w:r>
      </w:hyperlink>
      <w:r w:rsidRPr="001342E1">
        <w:rPr>
          <w:rFonts w:ascii="gobCL" w:eastAsia="gobCL" w:hAnsi="gobCL" w:cs="gobCL"/>
        </w:rPr>
        <w:t>.</w:t>
      </w:r>
    </w:p>
    <w:p w14:paraId="04B626F0" w14:textId="73391F11" w:rsidR="00CF46A3" w:rsidRDefault="00CF46A3" w:rsidP="00D16B9E">
      <w:pPr>
        <w:spacing w:after="0" w:line="240" w:lineRule="auto"/>
        <w:jc w:val="both"/>
        <w:rPr>
          <w:rFonts w:ascii="gobCL" w:eastAsia="gobCL" w:hAnsi="gobCL" w:cs="gobCL"/>
        </w:rPr>
      </w:pPr>
    </w:p>
    <w:p w14:paraId="7169D0A6" w14:textId="77777777" w:rsidR="00CF46A3" w:rsidRPr="001342E1" w:rsidRDefault="00CF46A3" w:rsidP="00D16B9E">
      <w:pPr>
        <w:spacing w:after="0" w:line="240" w:lineRule="auto"/>
        <w:jc w:val="both"/>
        <w:rPr>
          <w:rFonts w:ascii="gobCL" w:eastAsia="gobCL" w:hAnsi="gobCL" w:cs="gobCL"/>
        </w:rPr>
      </w:pPr>
    </w:p>
    <w:p w14:paraId="52BF38DC" w14:textId="77777777"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4. Evaluación y Selección</w:t>
      </w:r>
    </w:p>
    <w:p w14:paraId="65D2A3A2" w14:textId="77777777" w:rsidR="00CF46A3" w:rsidRDefault="00CF46A3" w:rsidP="00D16B9E">
      <w:pPr>
        <w:spacing w:after="0" w:line="240" w:lineRule="auto"/>
        <w:jc w:val="both"/>
        <w:rPr>
          <w:rFonts w:ascii="gobCL" w:eastAsia="gobCL" w:hAnsi="gobCL" w:cs="gobCL"/>
        </w:rPr>
      </w:pPr>
    </w:p>
    <w:p w14:paraId="018A593E" w14:textId="0A011015" w:rsidR="00D41AC0" w:rsidRPr="005B3BFB" w:rsidRDefault="000F1D84" w:rsidP="00D16B9E">
      <w:pPr>
        <w:spacing w:after="0" w:line="240" w:lineRule="auto"/>
        <w:jc w:val="both"/>
        <w:rPr>
          <w:rFonts w:ascii="gobCL" w:eastAsia="gobCL" w:hAnsi="gobCL" w:cs="gobCL"/>
        </w:rPr>
      </w:pPr>
      <w:r w:rsidRPr="005B3BFB">
        <w:rPr>
          <w:rFonts w:ascii="gobCL" w:eastAsia="gobCL" w:hAnsi="gobCL" w:cs="gobCL"/>
        </w:rPr>
        <w:t>Las postulaciones admisibles serán evaluadas en relación al porcentaje de disminución de ventas</w:t>
      </w:r>
      <w:r w:rsidR="00AD0BB1" w:rsidRPr="005B3BFB">
        <w:rPr>
          <w:rFonts w:ascii="gobCL" w:eastAsia="gobCL" w:hAnsi="gobCL" w:cs="gobCL"/>
        </w:rPr>
        <w:t>. Lo anterior, según el periodo de evaluación de acuerdo a la fecha de iniciación de actividades</w:t>
      </w:r>
      <w:r w:rsidRPr="005B3BFB">
        <w:rPr>
          <w:rFonts w:ascii="gobCL" w:eastAsia="gobCL" w:hAnsi="gobCL" w:cs="gobCL"/>
        </w:rPr>
        <w:t>. Así, quienes obtengan mayor puntaje</w:t>
      </w:r>
      <w:r w:rsidR="00D2681E" w:rsidRPr="005B3BFB">
        <w:rPr>
          <w:rFonts w:ascii="gobCL" w:eastAsia="gobCL" w:hAnsi="gobCL" w:cs="gobCL"/>
        </w:rPr>
        <w:t>,</w:t>
      </w:r>
      <w:r w:rsidRPr="005B3BFB">
        <w:rPr>
          <w:rFonts w:ascii="gobCL" w:eastAsia="gobCL" w:hAnsi="gobCL" w:cs="gobCL"/>
        </w:rPr>
        <w:t xml:space="preserve"> serán aquellas empresas que hayan disminuido </w:t>
      </w:r>
      <w:r w:rsidR="00AD0BB1" w:rsidRPr="005B3BFB">
        <w:rPr>
          <w:rFonts w:ascii="gobCL" w:eastAsia="gobCL" w:hAnsi="gobCL" w:cs="gobCL"/>
        </w:rPr>
        <w:t xml:space="preserve">porcentualmente </w:t>
      </w:r>
      <w:r w:rsidRPr="005B3BFB">
        <w:rPr>
          <w:rFonts w:ascii="gobCL" w:eastAsia="gobCL" w:hAnsi="gobCL" w:cs="gobCL"/>
        </w:rPr>
        <w:t>en mayor medida sus ventas</w:t>
      </w:r>
      <w:r w:rsidR="0029292C" w:rsidRPr="005B3BFB">
        <w:rPr>
          <w:rFonts w:ascii="gobCL" w:eastAsia="gobCL" w:hAnsi="gobCL" w:cs="gobCL"/>
        </w:rPr>
        <w:t xml:space="preserve"> </w:t>
      </w:r>
      <w:r w:rsidR="00C07285" w:rsidRPr="005B3BFB">
        <w:rPr>
          <w:rFonts w:ascii="gobCL" w:eastAsia="gobCL" w:hAnsi="gobCL" w:cs="gobCL"/>
        </w:rPr>
        <w:t>en el</w:t>
      </w:r>
      <w:r w:rsidR="00974436" w:rsidRPr="005B3BFB">
        <w:rPr>
          <w:rFonts w:ascii="gobCL" w:eastAsia="gobCL" w:hAnsi="gobCL" w:cs="gobCL"/>
        </w:rPr>
        <w:t xml:space="preserve"> per</w:t>
      </w:r>
      <w:r w:rsidR="00C07285" w:rsidRPr="005B3BFB">
        <w:rPr>
          <w:rFonts w:ascii="gobCL" w:eastAsia="gobCL" w:hAnsi="gobCL" w:cs="gobCL"/>
        </w:rPr>
        <w:t>íodo</w:t>
      </w:r>
      <w:r w:rsidR="00974436" w:rsidRPr="005B3BFB">
        <w:rPr>
          <w:rFonts w:ascii="gobCL" w:eastAsia="gobCL" w:hAnsi="gobCL" w:cs="gobCL"/>
        </w:rPr>
        <w:t xml:space="preserve"> establec</w:t>
      </w:r>
      <w:r w:rsidR="00C07285" w:rsidRPr="005B3BFB">
        <w:rPr>
          <w:rFonts w:ascii="gobCL" w:eastAsia="gobCL" w:hAnsi="gobCL" w:cs="gobCL"/>
        </w:rPr>
        <w:t>ido</w:t>
      </w:r>
      <w:r w:rsidR="00AD0BB1" w:rsidRPr="005B3BFB">
        <w:rPr>
          <w:rFonts w:ascii="gobCL" w:eastAsia="gobCL" w:hAnsi="gobCL" w:cs="gobCL"/>
        </w:rPr>
        <w:t xml:space="preserve"> de evaluación</w:t>
      </w:r>
      <w:r w:rsidR="00C07285" w:rsidRPr="005B3BFB">
        <w:rPr>
          <w:rFonts w:ascii="gobCL" w:eastAsia="gobCL" w:hAnsi="gobCL" w:cs="gobCL"/>
        </w:rPr>
        <w:t>.</w:t>
      </w:r>
    </w:p>
    <w:p w14:paraId="05C5D5B6" w14:textId="77777777" w:rsidR="00CF46A3" w:rsidRDefault="00CF46A3" w:rsidP="00D16B9E">
      <w:pPr>
        <w:spacing w:after="0" w:line="240" w:lineRule="auto"/>
        <w:jc w:val="both"/>
        <w:rPr>
          <w:rFonts w:ascii="gobCL" w:eastAsia="gobCL" w:hAnsi="gobCL" w:cs="gobCL"/>
          <w:b/>
        </w:rPr>
      </w:pPr>
    </w:p>
    <w:p w14:paraId="334A5B48" w14:textId="3A69BEB4"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4.1. Evaluación de admisibilidad automática y manual</w:t>
      </w:r>
    </w:p>
    <w:p w14:paraId="08F69EA2" w14:textId="77777777" w:rsidR="00CF46A3" w:rsidRDefault="00CF46A3" w:rsidP="00D16B9E">
      <w:pPr>
        <w:spacing w:after="0" w:line="240" w:lineRule="auto"/>
        <w:jc w:val="both"/>
        <w:rPr>
          <w:rFonts w:ascii="gobCL" w:eastAsia="gobCL" w:hAnsi="gobCL" w:cs="gobCL"/>
        </w:rPr>
      </w:pPr>
    </w:p>
    <w:p w14:paraId="469CA9EE" w14:textId="68E0083A" w:rsidR="002862B1" w:rsidRDefault="007C48F8" w:rsidP="00D16B9E">
      <w:pPr>
        <w:spacing w:after="0" w:line="240" w:lineRule="auto"/>
        <w:jc w:val="both"/>
        <w:rPr>
          <w:rFonts w:ascii="gobCL" w:eastAsia="gobCL" w:hAnsi="gobCL" w:cs="gobCL"/>
        </w:rPr>
      </w:pPr>
      <w:r w:rsidRPr="005B3BFB">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75A8808B" w14:textId="77777777" w:rsidR="00CF46A3" w:rsidRPr="005B3BFB" w:rsidRDefault="00CF46A3" w:rsidP="00D16B9E">
      <w:pPr>
        <w:spacing w:after="0" w:line="240" w:lineRule="auto"/>
        <w:jc w:val="both"/>
        <w:rPr>
          <w:rFonts w:ascii="gobCL" w:eastAsia="gobCL" w:hAnsi="gobCL" w:cs="gobCL"/>
        </w:rPr>
      </w:pPr>
    </w:p>
    <w:p w14:paraId="032FE1F6" w14:textId="603D7DEA" w:rsidR="002862B1" w:rsidRDefault="00361D64" w:rsidP="00D16B9E">
      <w:pPr>
        <w:spacing w:after="0" w:line="240" w:lineRule="auto"/>
        <w:jc w:val="both"/>
        <w:rPr>
          <w:rFonts w:ascii="gobCL" w:eastAsia="gobCL" w:hAnsi="gobCL" w:cs="gobCL"/>
        </w:rPr>
      </w:pPr>
      <w:r w:rsidRPr="005B3BFB">
        <w:rPr>
          <w:rFonts w:ascii="gobCL" w:eastAsia="gobCL" w:hAnsi="gobCL" w:cs="gobCL"/>
        </w:rPr>
        <w:t xml:space="preserve">Durante el proceso de postulación, </w:t>
      </w:r>
      <w:r w:rsidR="007C48F8" w:rsidRPr="005B3BFB">
        <w:rPr>
          <w:rFonts w:ascii="gobCL" w:eastAsia="gobCL" w:hAnsi="gobCL" w:cs="gobCL"/>
        </w:rPr>
        <w:t>en caso de no pod</w:t>
      </w:r>
      <w:r w:rsidRPr="005B3BFB">
        <w:rPr>
          <w:rFonts w:ascii="gobCL" w:eastAsia="gobCL" w:hAnsi="gobCL" w:cs="gobCL"/>
        </w:rPr>
        <w:t>er</w:t>
      </w:r>
      <w:r w:rsidR="007C48F8" w:rsidRPr="005B3BFB">
        <w:rPr>
          <w:rFonts w:ascii="gobCL" w:eastAsia="gobCL" w:hAnsi="gobCL" w:cs="gobCL"/>
        </w:rPr>
        <w:t xml:space="preserve"> enviar el formulario debido al no cumplimiento de alguno de los requisitos de admisibilidad establecidos</w:t>
      </w:r>
      <w:r w:rsidRPr="005B3BFB">
        <w:rPr>
          <w:rFonts w:ascii="gobCL" w:eastAsia="gobCL" w:hAnsi="gobCL" w:cs="gobCL"/>
        </w:rPr>
        <w:t xml:space="preserve">, el postulante </w:t>
      </w:r>
      <w:r w:rsidR="007C48F8" w:rsidRPr="005B3BFB">
        <w:rPr>
          <w:rFonts w:ascii="gobCL" w:eastAsia="gobCL" w:hAnsi="gobCL" w:cs="gobCL"/>
        </w:rPr>
        <w:t xml:space="preserve">deberá </w:t>
      </w:r>
      <w:r w:rsidRPr="005B3BFB">
        <w:rPr>
          <w:rFonts w:ascii="gobCL" w:eastAsia="gobCL" w:hAnsi="gobCL" w:cs="gobCL"/>
        </w:rPr>
        <w:t>enviar</w:t>
      </w:r>
      <w:r w:rsidR="007C48F8" w:rsidRPr="005B3BFB">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5B3BFB">
        <w:rPr>
          <w:rFonts w:ascii="gobCL" w:eastAsia="gobCL" w:hAnsi="gobCL" w:cs="gobCL"/>
        </w:rPr>
        <w:t xml:space="preserve"> para el requisito que corresponda. Posterior a ello, el postulante podrá enviar su formulario de postulación.</w:t>
      </w:r>
      <w:r w:rsidR="007C48F8" w:rsidRPr="005B3BFB">
        <w:rPr>
          <w:rFonts w:ascii="gobCL" w:eastAsia="gobCL" w:hAnsi="gobCL" w:cs="gobCL"/>
        </w:rPr>
        <w:t xml:space="preserve">  </w:t>
      </w:r>
    </w:p>
    <w:p w14:paraId="32146A7A" w14:textId="77777777" w:rsidR="00CF46A3" w:rsidRPr="005B3BFB" w:rsidRDefault="00CF46A3" w:rsidP="00D16B9E">
      <w:pPr>
        <w:spacing w:after="0" w:line="240" w:lineRule="auto"/>
        <w:jc w:val="both"/>
        <w:rPr>
          <w:rFonts w:ascii="gobCL" w:eastAsia="gobCL" w:hAnsi="gobCL" w:cs="gobCL"/>
        </w:rPr>
      </w:pPr>
    </w:p>
    <w:p w14:paraId="5EFC4D51" w14:textId="3154821C" w:rsidR="002862B1" w:rsidRPr="005B3BFB" w:rsidRDefault="007C48F8" w:rsidP="00D16B9E">
      <w:pPr>
        <w:spacing w:after="0" w:line="240" w:lineRule="auto"/>
        <w:rPr>
          <w:rFonts w:ascii="gobCL" w:eastAsia="gobCL" w:hAnsi="gobCL" w:cs="gobCL"/>
          <w:b/>
        </w:rPr>
      </w:pPr>
      <w:r w:rsidRPr="005B3BFB">
        <w:rPr>
          <w:rFonts w:ascii="gobCL" w:eastAsia="gobCL" w:hAnsi="gobCL" w:cs="gobCL"/>
          <w:b/>
        </w:rPr>
        <w:t>4.2. Cálculo de puntaje.</w:t>
      </w:r>
    </w:p>
    <w:p w14:paraId="56FDE2C6" w14:textId="77777777" w:rsidR="00CF46A3" w:rsidRDefault="00CF46A3" w:rsidP="00D16B9E">
      <w:pPr>
        <w:spacing w:after="0" w:line="240" w:lineRule="auto"/>
        <w:jc w:val="both"/>
        <w:rPr>
          <w:rFonts w:ascii="gobCL" w:eastAsia="gobCL" w:hAnsi="gobCL" w:cs="gobCL"/>
        </w:rPr>
      </w:pPr>
    </w:p>
    <w:p w14:paraId="102F0A0D" w14:textId="0B153924" w:rsidR="00855E79" w:rsidRDefault="007C48F8" w:rsidP="00D16B9E">
      <w:pPr>
        <w:spacing w:after="0" w:line="240" w:lineRule="auto"/>
        <w:jc w:val="both"/>
        <w:rPr>
          <w:rFonts w:ascii="gobCL" w:eastAsia="gobCL" w:hAnsi="gobCL" w:cs="gobCL"/>
        </w:rPr>
      </w:pPr>
      <w:r w:rsidRPr="005B3BFB">
        <w:rPr>
          <w:rFonts w:ascii="gobCL" w:eastAsia="gobCL" w:hAnsi="gobCL" w:cs="gobCL"/>
        </w:rPr>
        <w:t xml:space="preserve">Una vez recibidas las postulaciones, el </w:t>
      </w:r>
      <w:r w:rsidR="00056E8E" w:rsidRPr="005B3BFB">
        <w:rPr>
          <w:rFonts w:ascii="gobCL" w:eastAsia="gobCL" w:hAnsi="gobCL" w:cs="gobCL"/>
        </w:rPr>
        <w:t>sistema</w:t>
      </w:r>
      <w:r w:rsidR="00974436" w:rsidRPr="005B3BFB">
        <w:rPr>
          <w:rFonts w:ascii="gobCL" w:eastAsia="gobCL" w:hAnsi="gobCL" w:cs="gobCL"/>
        </w:rPr>
        <w:t xml:space="preserve"> </w:t>
      </w:r>
      <w:r w:rsidR="007B603C" w:rsidRPr="005B3BFB">
        <w:rPr>
          <w:rFonts w:ascii="gobCL" w:eastAsia="gobCL" w:hAnsi="gobCL" w:cs="gobCL"/>
        </w:rPr>
        <w:t xml:space="preserve">“Revisión Reactívate” </w:t>
      </w:r>
      <w:r w:rsidR="00974436" w:rsidRPr="005B3BFB">
        <w:rPr>
          <w:rFonts w:ascii="gobCL" w:eastAsia="gobCL" w:hAnsi="gobCL" w:cs="gobCL"/>
        </w:rPr>
        <w:t xml:space="preserve">o </w:t>
      </w:r>
      <w:r w:rsidR="007B603C" w:rsidRPr="005B3BFB">
        <w:rPr>
          <w:rFonts w:ascii="gobCL" w:eastAsia="gobCL" w:hAnsi="gobCL" w:cs="gobCL"/>
        </w:rPr>
        <w:t xml:space="preserve">en su defecto </w:t>
      </w:r>
      <w:r w:rsidR="00974436" w:rsidRPr="005B3BFB">
        <w:rPr>
          <w:rFonts w:ascii="gobCL" w:eastAsia="gobCL" w:hAnsi="gobCL" w:cs="gobCL"/>
        </w:rPr>
        <w:t xml:space="preserve">el </w:t>
      </w:r>
      <w:r w:rsidRPr="005B3BFB">
        <w:rPr>
          <w:rFonts w:ascii="gobCL" w:eastAsia="gobCL" w:hAnsi="gobCL" w:cs="gobCL"/>
        </w:rPr>
        <w:t>A</w:t>
      </w:r>
      <w:r w:rsidR="00974436" w:rsidRPr="005B3BFB">
        <w:rPr>
          <w:rFonts w:ascii="gobCL" w:eastAsia="gobCL" w:hAnsi="gobCL" w:cs="gobCL"/>
        </w:rPr>
        <w:t xml:space="preserve">gente Operador asignado, </w:t>
      </w:r>
      <w:r w:rsidRPr="005B3BFB">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5B3BFB">
        <w:rPr>
          <w:rFonts w:ascii="gobCL" w:eastAsia="gobCL" w:hAnsi="gobCL" w:cs="gobCL"/>
        </w:rPr>
        <w:t>comparando las ventas promedio:</w:t>
      </w:r>
    </w:p>
    <w:p w14:paraId="483DD798" w14:textId="77777777" w:rsidR="00CF46A3" w:rsidRPr="005B3BFB" w:rsidRDefault="00CF46A3" w:rsidP="00D16B9E">
      <w:pPr>
        <w:spacing w:after="0" w:line="240" w:lineRule="auto"/>
        <w:jc w:val="both"/>
        <w:rPr>
          <w:rFonts w:ascii="gobCL" w:eastAsia="gobCL" w:hAnsi="gobCL" w:cs="gobCL"/>
        </w:rPr>
      </w:pPr>
    </w:p>
    <w:p w14:paraId="359D72F5" w14:textId="6C0C7EDC" w:rsidR="008C2E2C" w:rsidRDefault="008C2E2C" w:rsidP="00D16B9E">
      <w:pPr>
        <w:pBdr>
          <w:top w:val="nil"/>
          <w:left w:val="nil"/>
          <w:bottom w:val="nil"/>
          <w:right w:val="nil"/>
          <w:between w:val="nil"/>
        </w:pBdr>
        <w:spacing w:after="0" w:line="240" w:lineRule="auto"/>
        <w:jc w:val="both"/>
        <w:rPr>
          <w:rFonts w:ascii="gobCL" w:eastAsia="gobCL" w:hAnsi="gobCL" w:cs="gobCL"/>
          <w:b/>
          <w:bCs/>
        </w:rPr>
      </w:pPr>
      <w:r w:rsidRPr="005B3BFB">
        <w:rPr>
          <w:rFonts w:ascii="gobCL" w:eastAsia="gobCL" w:hAnsi="gobCL" w:cs="gobCL"/>
          <w:b/>
          <w:bCs/>
          <w:color w:val="000000"/>
        </w:rPr>
        <w:t xml:space="preserve">Para empresas con inicio de actividades </w:t>
      </w:r>
      <w:r w:rsidR="00E17C1C" w:rsidRPr="005B3BFB">
        <w:rPr>
          <w:rFonts w:ascii="gobCL" w:eastAsia="gobCL" w:hAnsi="gobCL" w:cs="gobCL"/>
          <w:b/>
          <w:bCs/>
          <w:color w:val="000000"/>
        </w:rPr>
        <w:t>hasta el</w:t>
      </w:r>
      <w:r w:rsidRPr="005B3BFB">
        <w:rPr>
          <w:rFonts w:ascii="gobCL" w:eastAsia="gobCL" w:hAnsi="gobCL" w:cs="gobCL"/>
          <w:b/>
          <w:bCs/>
          <w:color w:val="000000"/>
        </w:rPr>
        <w:t xml:space="preserve"> 31 </w:t>
      </w:r>
      <w:r w:rsidR="00CF46A3" w:rsidRPr="005B3BFB">
        <w:rPr>
          <w:rFonts w:ascii="gobCL" w:eastAsia="gobCL" w:hAnsi="gobCL" w:cs="gobCL"/>
          <w:b/>
          <w:bCs/>
          <w:color w:val="000000"/>
        </w:rPr>
        <w:t>marzo del 2019</w:t>
      </w:r>
      <w:r w:rsidR="00CF46A3" w:rsidRPr="005B3BFB">
        <w:rPr>
          <w:rFonts w:ascii="gobCL" w:eastAsia="gobCL" w:hAnsi="gobCL" w:cs="gobCL"/>
          <w:color w:val="000000"/>
        </w:rPr>
        <w:t>, e</w:t>
      </w:r>
      <w:r w:rsidR="00CF46A3" w:rsidRPr="005B3BFB">
        <w:rPr>
          <w:rFonts w:ascii="gobCL" w:eastAsia="gobCL" w:hAnsi="gobCL" w:cs="gobCL"/>
        </w:rPr>
        <w:t xml:space="preserve">l porcentaje de disminución de ventas se calculará comparando las ventas promedio del </w:t>
      </w:r>
      <w:r w:rsidR="00CF46A3" w:rsidRPr="005B3BFB">
        <w:rPr>
          <w:rFonts w:ascii="gobCL" w:eastAsia="gobCL" w:hAnsi="gobCL" w:cs="gobCL"/>
          <w:b/>
          <w:bCs/>
        </w:rPr>
        <w:t>período 1 (mayo 2019 a septiembre 2019)</w:t>
      </w:r>
      <w:r w:rsidR="00CF46A3" w:rsidRPr="005B3BFB">
        <w:rPr>
          <w:rFonts w:ascii="gobCL" w:eastAsia="gobCL" w:hAnsi="gobCL" w:cs="gobCL"/>
        </w:rPr>
        <w:t xml:space="preserve"> con las ventas promedio del </w:t>
      </w:r>
      <w:r w:rsidR="00CF46A3" w:rsidRPr="005B3BFB">
        <w:rPr>
          <w:rFonts w:ascii="gobCL" w:eastAsia="gobCL" w:hAnsi="gobCL" w:cs="gobCL"/>
          <w:b/>
          <w:bCs/>
        </w:rPr>
        <w:t xml:space="preserve">período 2 (mayo 2020 a septiembre </w:t>
      </w:r>
      <w:r w:rsidRPr="005B3BFB">
        <w:rPr>
          <w:rFonts w:ascii="gobCL" w:eastAsia="gobCL" w:hAnsi="gobCL" w:cs="gobCL"/>
          <w:b/>
          <w:bCs/>
        </w:rPr>
        <w:t>2020).</w:t>
      </w:r>
    </w:p>
    <w:p w14:paraId="2EDC766C" w14:textId="77777777" w:rsidR="00CF46A3" w:rsidRPr="005B3BFB" w:rsidRDefault="00CF46A3" w:rsidP="00D16B9E">
      <w:pPr>
        <w:pBdr>
          <w:top w:val="nil"/>
          <w:left w:val="nil"/>
          <w:bottom w:val="nil"/>
          <w:right w:val="nil"/>
          <w:between w:val="nil"/>
        </w:pBdr>
        <w:spacing w:after="0" w:line="240" w:lineRule="auto"/>
        <w:jc w:val="both"/>
        <w:rPr>
          <w:rFonts w:ascii="gobCL" w:eastAsia="gobCL" w:hAnsi="gobCL" w:cs="gobCL"/>
        </w:rPr>
      </w:pPr>
    </w:p>
    <w:p w14:paraId="744FFF56" w14:textId="06966655" w:rsidR="008C2E2C" w:rsidRDefault="008C2E2C" w:rsidP="00D16B9E">
      <w:pPr>
        <w:spacing w:after="0" w:line="240" w:lineRule="auto"/>
        <w:jc w:val="both"/>
        <w:rPr>
          <w:rFonts w:ascii="gobCL" w:eastAsia="gobCL" w:hAnsi="gobCL" w:cs="gobCL"/>
          <w:b/>
          <w:bCs/>
        </w:rPr>
      </w:pPr>
      <w:r w:rsidRPr="005B3BFB">
        <w:rPr>
          <w:rFonts w:ascii="gobCL" w:eastAsia="gobCL" w:hAnsi="gobCL" w:cs="gobCL"/>
          <w:b/>
          <w:bCs/>
        </w:rPr>
        <w:lastRenderedPageBreak/>
        <w:t xml:space="preserve">Para empresas con inicio de actividades </w:t>
      </w:r>
      <w:r w:rsidR="00E17C1C" w:rsidRPr="005B3BFB">
        <w:rPr>
          <w:rFonts w:ascii="gobCL" w:eastAsia="gobCL" w:hAnsi="gobCL" w:cs="gobCL"/>
          <w:b/>
          <w:bCs/>
        </w:rPr>
        <w:t xml:space="preserve">posterior al </w:t>
      </w:r>
      <w:r w:rsidRPr="005B3BFB">
        <w:rPr>
          <w:rFonts w:ascii="gobCL" w:eastAsia="gobCL" w:hAnsi="gobCL" w:cs="gobCL"/>
          <w:b/>
          <w:bCs/>
        </w:rPr>
        <w:t xml:space="preserve">31 de </w:t>
      </w:r>
      <w:r w:rsidR="00855B10" w:rsidRPr="005B3BFB">
        <w:rPr>
          <w:rFonts w:ascii="gobCL" w:eastAsia="gobCL" w:hAnsi="gobCL" w:cs="gobCL"/>
          <w:b/>
          <w:bCs/>
          <w:color w:val="000000"/>
        </w:rPr>
        <w:t>marzo</w:t>
      </w:r>
      <w:r w:rsidR="00855B10" w:rsidRPr="005B3BFB">
        <w:rPr>
          <w:rFonts w:ascii="gobCL" w:eastAsia="gobCL" w:hAnsi="gobCL" w:cs="gobCL"/>
          <w:b/>
          <w:bCs/>
        </w:rPr>
        <w:t xml:space="preserve"> del 2019</w:t>
      </w:r>
      <w:r w:rsidR="00855B10" w:rsidRPr="005B3BFB">
        <w:rPr>
          <w:rFonts w:ascii="gobCL" w:eastAsia="gobCL" w:hAnsi="gobCL" w:cs="gobCL"/>
        </w:rPr>
        <w:t xml:space="preserve">, el porcentaje de disminución de ventas se calculará comparando las ventas promedio del </w:t>
      </w:r>
      <w:r w:rsidR="00855B10" w:rsidRPr="005B3BFB">
        <w:rPr>
          <w:rFonts w:ascii="gobCL" w:eastAsia="gobCL" w:hAnsi="gobCL" w:cs="gobCL"/>
          <w:b/>
          <w:bCs/>
        </w:rPr>
        <w:t>período 1 (enero 2020 a mayo 2020)</w:t>
      </w:r>
      <w:r w:rsidR="00855B10" w:rsidRPr="005B3BFB">
        <w:rPr>
          <w:rFonts w:ascii="gobCL" w:eastAsia="gobCL" w:hAnsi="gobCL" w:cs="gobCL"/>
        </w:rPr>
        <w:t xml:space="preserve">, con las ventas promedio del </w:t>
      </w:r>
      <w:r w:rsidR="00855B10" w:rsidRPr="005B3BFB">
        <w:rPr>
          <w:rFonts w:ascii="gobCL" w:eastAsia="gobCL" w:hAnsi="gobCL" w:cs="gobCL"/>
          <w:b/>
          <w:bCs/>
        </w:rPr>
        <w:t xml:space="preserve">período 2 (julio 2020 a noviembre </w:t>
      </w:r>
      <w:r w:rsidRPr="005B3BFB">
        <w:rPr>
          <w:rFonts w:ascii="gobCL" w:eastAsia="gobCL" w:hAnsi="gobCL" w:cs="gobCL"/>
          <w:b/>
          <w:bCs/>
        </w:rPr>
        <w:t>202</w:t>
      </w:r>
      <w:r w:rsidR="00D64BFF" w:rsidRPr="005B3BFB">
        <w:rPr>
          <w:rFonts w:ascii="gobCL" w:eastAsia="gobCL" w:hAnsi="gobCL" w:cs="gobCL"/>
          <w:b/>
          <w:bCs/>
        </w:rPr>
        <w:t>0</w:t>
      </w:r>
      <w:r w:rsidRPr="005B3BFB">
        <w:rPr>
          <w:rFonts w:ascii="gobCL" w:eastAsia="gobCL" w:hAnsi="gobCL" w:cs="gobCL"/>
          <w:b/>
          <w:bCs/>
        </w:rPr>
        <w:t>).</w:t>
      </w:r>
    </w:p>
    <w:p w14:paraId="6CD5050B" w14:textId="77D4F3DD" w:rsidR="00855B10" w:rsidRPr="005B3BFB" w:rsidRDefault="00855B10" w:rsidP="00D16B9E">
      <w:pPr>
        <w:spacing w:after="0" w:line="240" w:lineRule="auto"/>
        <w:jc w:val="both"/>
        <w:rPr>
          <w:rFonts w:ascii="gobCL" w:eastAsia="gobCL" w:hAnsi="gobCL" w:cs="gobCL"/>
          <w:b/>
          <w:bCs/>
        </w:rPr>
      </w:pPr>
    </w:p>
    <w:p w14:paraId="0CA5A2A3" w14:textId="47BE9279" w:rsidR="00E44C7A" w:rsidRDefault="00E44C7A" w:rsidP="00D16B9E">
      <w:pPr>
        <w:spacing w:after="0" w:line="240" w:lineRule="auto"/>
        <w:jc w:val="both"/>
        <w:rPr>
          <w:rFonts w:ascii="gobCL" w:eastAsia="gobCL" w:hAnsi="gobCL" w:cs="gobCL"/>
        </w:rPr>
      </w:pPr>
      <w:r w:rsidRPr="005B3BFB">
        <w:rPr>
          <w:rFonts w:ascii="gobCL" w:eastAsia="gobCL" w:hAnsi="gobCL" w:cs="gobCL"/>
        </w:rPr>
        <w:t>Fórmula de cálculo:</w:t>
      </w:r>
    </w:p>
    <w:p w14:paraId="7506074B" w14:textId="77777777" w:rsidR="00855B10" w:rsidRPr="005B3BFB" w:rsidRDefault="00855B10" w:rsidP="00D16B9E">
      <w:pPr>
        <w:spacing w:after="0" w:line="240" w:lineRule="auto"/>
        <w:jc w:val="both"/>
        <w:rPr>
          <w:rFonts w:ascii="gobCL" w:eastAsia="gobCL" w:hAnsi="gobCL" w:cs="gobCL"/>
        </w:rPr>
      </w:pPr>
    </w:p>
    <w:p w14:paraId="495CFB5D" w14:textId="435F440E" w:rsidR="00E44C7A" w:rsidRPr="005B3BFB" w:rsidRDefault="00E44C7A" w:rsidP="00D16B9E">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jc w:val="center"/>
        <w:rPr>
          <w:rFonts w:ascii="gobCL" w:eastAsia="gobCL" w:hAnsi="gobCL" w:cs="gobCL"/>
          <w:b/>
        </w:rPr>
      </w:pPr>
      <w:r w:rsidRPr="005B3BFB">
        <w:rPr>
          <w:rFonts w:ascii="gobCL" w:eastAsia="gobCL" w:hAnsi="gobCL" w:cs="gobCL"/>
          <w:b/>
        </w:rPr>
        <w:t>(% de disminución de v</w:t>
      </w:r>
      <w:r w:rsidR="007B603C" w:rsidRPr="005B3BFB">
        <w:rPr>
          <w:rFonts w:ascii="gobCL" w:eastAsia="gobCL" w:hAnsi="gobCL" w:cs="gobCL"/>
          <w:b/>
        </w:rPr>
        <w:t>entas</w:t>
      </w:r>
      <w:r w:rsidR="00257B39" w:rsidRPr="005B3BFB">
        <w:rPr>
          <w:rFonts w:ascii="gobCL" w:eastAsia="gobCL" w:hAnsi="gobCL" w:cs="gobCL"/>
          <w:b/>
        </w:rPr>
        <w:t xml:space="preserve"> </w:t>
      </w:r>
      <w:r w:rsidR="004300E7" w:rsidRPr="005B3BFB">
        <w:rPr>
          <w:rFonts w:ascii="gobCL" w:eastAsia="gobCL" w:hAnsi="gobCL" w:cs="gobCL"/>
          <w:b/>
        </w:rPr>
        <w:t>en el período de evaluación</w:t>
      </w:r>
      <w:r w:rsidRPr="005B3BFB">
        <w:rPr>
          <w:rFonts w:ascii="gobCL" w:eastAsia="gobCL" w:hAnsi="gobCL" w:cs="gobCL"/>
          <w:b/>
        </w:rPr>
        <w:t>) = PUNTAJE TOTAL</w:t>
      </w:r>
    </w:p>
    <w:p w14:paraId="1DAF10DC" w14:textId="77777777" w:rsidR="00855B10" w:rsidRDefault="00855B10" w:rsidP="00D16B9E">
      <w:pPr>
        <w:spacing w:after="0" w:line="240" w:lineRule="auto"/>
        <w:jc w:val="both"/>
        <w:rPr>
          <w:rFonts w:ascii="gobCL" w:eastAsia="gobCL" w:hAnsi="gobCL" w:cs="gobCL"/>
          <w:b/>
        </w:rPr>
      </w:pPr>
    </w:p>
    <w:p w14:paraId="1975583C" w14:textId="176BCD48" w:rsidR="00741F95" w:rsidRPr="005B3BFB" w:rsidRDefault="007C48F8" w:rsidP="00D16B9E">
      <w:pPr>
        <w:spacing w:after="0" w:line="240" w:lineRule="auto"/>
        <w:jc w:val="both"/>
        <w:rPr>
          <w:rFonts w:ascii="gobCL" w:eastAsia="gobCL" w:hAnsi="gobCL" w:cs="gobCL"/>
          <w:b/>
        </w:rPr>
      </w:pPr>
      <w:r w:rsidRPr="005B3BFB">
        <w:rPr>
          <w:rFonts w:ascii="gobCL" w:eastAsia="gobCL" w:hAnsi="gobCL" w:cs="gobCL"/>
          <w:b/>
        </w:rPr>
        <w:t xml:space="preserve">Los cálculos se considerarán con dos decimales, sin aproximación. </w:t>
      </w:r>
    </w:p>
    <w:p w14:paraId="22B128FA" w14:textId="77777777" w:rsidR="00855B10" w:rsidRDefault="00855B10" w:rsidP="00D16B9E">
      <w:pPr>
        <w:spacing w:after="0" w:line="240" w:lineRule="auto"/>
        <w:jc w:val="both"/>
        <w:rPr>
          <w:rFonts w:ascii="gobCL" w:eastAsia="gobCL" w:hAnsi="gobCL" w:cs="gobCL"/>
          <w:bCs/>
        </w:rPr>
      </w:pPr>
    </w:p>
    <w:p w14:paraId="35B4D6F8" w14:textId="4B5D6DFD" w:rsidR="005E0106" w:rsidRDefault="005E0106" w:rsidP="00D16B9E">
      <w:pPr>
        <w:spacing w:after="0" w:line="240" w:lineRule="auto"/>
        <w:jc w:val="both"/>
        <w:rPr>
          <w:rFonts w:ascii="gobCL" w:eastAsia="gobCL" w:hAnsi="gobCL" w:cs="gobCL"/>
          <w:bCs/>
        </w:rPr>
      </w:pPr>
      <w:r w:rsidRPr="005B3BFB">
        <w:rPr>
          <w:rFonts w:ascii="gobCL" w:eastAsia="gobCL" w:hAnsi="gobCL" w:cs="gobCL"/>
          <w:bCs/>
        </w:rPr>
        <w:t>Para aquellos postulantes que durante el año 2020 no fueron beneficiados con ninguno de los programas Reactívate</w:t>
      </w:r>
      <w:r w:rsidR="00210195" w:rsidRPr="005B3BFB">
        <w:rPr>
          <w:rFonts w:ascii="gobCL" w:eastAsia="gobCL" w:hAnsi="gobCL" w:cs="gobCL"/>
          <w:bCs/>
        </w:rPr>
        <w:t xml:space="preserve"> de carácter regional</w:t>
      </w:r>
      <w:r w:rsidRPr="005B3BFB">
        <w:rPr>
          <w:rFonts w:ascii="gobCL" w:eastAsia="gobCL" w:hAnsi="gobCL" w:cs="gobCL"/>
          <w:bCs/>
        </w:rPr>
        <w:t xml:space="preserve">, al puntaje obtenido, producto de la disminución de ventas, se le adicionaran </w:t>
      </w:r>
      <w:r w:rsidRPr="005B3BFB">
        <w:rPr>
          <w:rFonts w:ascii="gobCL" w:eastAsia="gobCL" w:hAnsi="gobCL" w:cs="gobCL"/>
          <w:b/>
          <w:bCs/>
        </w:rPr>
        <w:t>25 puntos a su puntaje total.</w:t>
      </w:r>
      <w:r w:rsidRPr="005B3BFB">
        <w:rPr>
          <w:rFonts w:ascii="gobCL" w:eastAsia="gobCL" w:hAnsi="gobCL" w:cs="gobCL"/>
          <w:bCs/>
        </w:rPr>
        <w:t xml:space="preserve"> Esto será verificado, en la evaluación de la admisibilidad manual.</w:t>
      </w:r>
    </w:p>
    <w:p w14:paraId="5A516D88" w14:textId="77777777" w:rsidR="00855B10" w:rsidRPr="005B3BFB" w:rsidRDefault="00855B10" w:rsidP="00D16B9E">
      <w:pPr>
        <w:spacing w:after="0" w:line="240" w:lineRule="auto"/>
        <w:jc w:val="both"/>
        <w:rPr>
          <w:rFonts w:ascii="gobCL" w:eastAsia="gobCL" w:hAnsi="gobCL" w:cs="gobCL"/>
          <w:bCs/>
        </w:rPr>
      </w:pPr>
    </w:p>
    <w:p w14:paraId="317766B2" w14:textId="3414B520"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4.3. Selección de beneficiarios/as</w:t>
      </w:r>
    </w:p>
    <w:p w14:paraId="3F82BB00" w14:textId="77777777" w:rsidR="00664243" w:rsidRDefault="00664243" w:rsidP="00D16B9E">
      <w:pPr>
        <w:spacing w:after="0" w:line="240" w:lineRule="auto"/>
        <w:jc w:val="both"/>
        <w:rPr>
          <w:rFonts w:ascii="gobCL" w:eastAsia="gobCL" w:hAnsi="gobCL" w:cs="gobCL"/>
        </w:rPr>
      </w:pPr>
    </w:p>
    <w:p w14:paraId="54AB1F00" w14:textId="3043A448" w:rsidR="001F1D7A" w:rsidRDefault="0088151A" w:rsidP="00D16B9E">
      <w:pPr>
        <w:spacing w:after="0" w:line="240" w:lineRule="auto"/>
        <w:jc w:val="both"/>
        <w:rPr>
          <w:rFonts w:ascii="gobCL" w:eastAsia="gobCL" w:hAnsi="gobCL" w:cs="gobCL"/>
          <w:b/>
        </w:rPr>
      </w:pPr>
      <w:r w:rsidRPr="005B3BFB">
        <w:rPr>
          <w:rFonts w:ascii="gobCL" w:eastAsia="gobCL" w:hAnsi="gobCL" w:cs="gobCL"/>
        </w:rPr>
        <w:t xml:space="preserve">En consideración de lo </w:t>
      </w:r>
      <w:r w:rsidR="007C48F8" w:rsidRPr="005B3BFB">
        <w:rPr>
          <w:rFonts w:ascii="gobCL" w:eastAsia="gobCL" w:hAnsi="gobCL" w:cs="gobCL"/>
        </w:rPr>
        <w:t xml:space="preserve">anterior, cada empresa obtendrá un puntaje que la situará en una posición dentro del </w:t>
      </w:r>
      <w:r w:rsidR="007C48F8" w:rsidRPr="005B3BFB">
        <w:rPr>
          <w:rFonts w:ascii="gobCL" w:eastAsia="gobCL" w:hAnsi="gobCL" w:cs="gobCL"/>
          <w:b/>
        </w:rPr>
        <w:t>Ranking Regional</w:t>
      </w:r>
      <w:r w:rsidR="00210195" w:rsidRPr="005B3BFB">
        <w:rPr>
          <w:rFonts w:ascii="gobCL" w:eastAsia="gobCL" w:hAnsi="gobCL" w:cs="gobCL"/>
          <w:b/>
        </w:rPr>
        <w:t>, el que comenzará con aquellas empresas que hayan presentado una mayor disminución en sus ventas</w:t>
      </w:r>
      <w:r w:rsidR="00DC1AB0" w:rsidRPr="005B3BFB">
        <w:rPr>
          <w:rFonts w:ascii="gobCL" w:eastAsia="gobCL" w:hAnsi="gobCL" w:cs="gobCL"/>
          <w:b/>
        </w:rPr>
        <w:t>.</w:t>
      </w:r>
      <w:r w:rsidR="00210195" w:rsidRPr="005B3BFB">
        <w:rPr>
          <w:rFonts w:ascii="gobCL" w:eastAsia="gobCL" w:hAnsi="gobCL" w:cs="gobCL"/>
          <w:b/>
        </w:rPr>
        <w:t xml:space="preserve"> Es necesario indicar que aquellas empresas que cuya disminución es 0 o hayan incrementado sus ventas, serán consideradas inadmisibles.</w:t>
      </w:r>
    </w:p>
    <w:p w14:paraId="7D7DF74D" w14:textId="77777777" w:rsidR="00664243" w:rsidRPr="005B3BFB" w:rsidRDefault="00664243" w:rsidP="00D16B9E">
      <w:pPr>
        <w:spacing w:after="0" w:line="240" w:lineRule="auto"/>
        <w:jc w:val="both"/>
        <w:rPr>
          <w:rFonts w:ascii="gobCL" w:eastAsia="gobCL" w:hAnsi="gobCL" w:cs="gobCL"/>
          <w:b/>
        </w:rPr>
      </w:pPr>
    </w:p>
    <w:p w14:paraId="6C7E5544" w14:textId="2E02183A" w:rsidR="002862B1" w:rsidRDefault="007C48F8" w:rsidP="00D16B9E">
      <w:pPr>
        <w:spacing w:after="0" w:line="240" w:lineRule="auto"/>
        <w:jc w:val="both"/>
        <w:rPr>
          <w:rFonts w:ascii="gobCL" w:eastAsia="gobCL" w:hAnsi="gobCL" w:cs="gobCL"/>
        </w:rPr>
      </w:pPr>
      <w:r w:rsidRPr="005B3BFB">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1342E1">
        <w:rPr>
          <w:rFonts w:ascii="gobCL" w:eastAsia="gobCL" w:hAnsi="gobCL" w:cs="gobCL"/>
          <w:vertAlign w:val="superscript"/>
        </w:rPr>
        <w:footnoteReference w:id="9"/>
      </w:r>
      <w:r w:rsidRPr="001342E1">
        <w:rPr>
          <w:rFonts w:ascii="gobCL" w:eastAsia="gobCL" w:hAnsi="gobCL" w:cs="gobCL"/>
        </w:rPr>
        <w:t>.</w:t>
      </w:r>
    </w:p>
    <w:p w14:paraId="76F24C6E" w14:textId="77777777" w:rsidR="00550A07" w:rsidRPr="005B3BFB" w:rsidRDefault="00550A07" w:rsidP="00D16B9E">
      <w:pPr>
        <w:spacing w:after="0" w:line="240" w:lineRule="auto"/>
        <w:jc w:val="both"/>
        <w:rPr>
          <w:rFonts w:ascii="gobCL" w:eastAsia="gobCL" w:hAnsi="gobCL" w:cs="gobCL"/>
        </w:rPr>
      </w:pPr>
    </w:p>
    <w:p w14:paraId="4220E971" w14:textId="4105BCE2" w:rsidR="002862B1" w:rsidRDefault="007C48F8" w:rsidP="00D16B9E">
      <w:pPr>
        <w:spacing w:after="0" w:line="240" w:lineRule="auto"/>
        <w:jc w:val="both"/>
        <w:rPr>
          <w:rFonts w:ascii="gobCL" w:eastAsia="gobCL" w:hAnsi="gobCL" w:cs="gobCL"/>
        </w:rPr>
      </w:pPr>
      <w:r w:rsidRPr="005B3BFB">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2BEF7D" w14:textId="77777777" w:rsidR="008D39CF" w:rsidRPr="005B3BFB" w:rsidRDefault="008D39CF" w:rsidP="00D16B9E">
      <w:pPr>
        <w:spacing w:after="0" w:line="240" w:lineRule="auto"/>
        <w:jc w:val="both"/>
        <w:rPr>
          <w:rFonts w:ascii="gobCL" w:eastAsia="gobCL" w:hAnsi="gobCL" w:cs="gobCL"/>
        </w:rPr>
      </w:pPr>
    </w:p>
    <w:p w14:paraId="1C5F8DB5" w14:textId="5E269577" w:rsidR="00700A45" w:rsidRDefault="007C48F8" w:rsidP="00D16B9E">
      <w:pPr>
        <w:spacing w:after="0" w:line="240" w:lineRule="auto"/>
        <w:jc w:val="both"/>
        <w:rPr>
          <w:rFonts w:ascii="gobCL" w:eastAsia="gobCL" w:hAnsi="gobCL" w:cs="gobCL"/>
        </w:rPr>
      </w:pPr>
      <w:r w:rsidRPr="005B3BFB">
        <w:rPr>
          <w:rFonts w:ascii="gobCL" w:eastAsia="gobCL" w:hAnsi="gobCL" w:cs="gobCL"/>
        </w:rPr>
        <w:t xml:space="preserve">En el caso de que a </w:t>
      </w:r>
      <w:r w:rsidR="004F665D" w:rsidRPr="005B3BFB">
        <w:rPr>
          <w:rFonts w:ascii="gobCL" w:eastAsia="gobCL" w:hAnsi="gobCL" w:cs="gobCL"/>
        </w:rPr>
        <w:t>él</w:t>
      </w:r>
      <w:r w:rsidRPr="005B3BFB">
        <w:rPr>
          <w:rFonts w:ascii="gobCL" w:eastAsia="gobCL" w:hAnsi="gobCL" w:cs="gobCL"/>
        </w:rPr>
        <w:t>/la postulante seleccionado/a no acepte las condiciones para formalizar, se procederá de igual manera con el postulante que sigue en orden de puntaje, y así sucesivamente.</w:t>
      </w:r>
    </w:p>
    <w:p w14:paraId="0940DE76" w14:textId="77777777" w:rsidR="008D39CF" w:rsidRPr="005B3BFB" w:rsidRDefault="008D39CF" w:rsidP="00D16B9E">
      <w:pPr>
        <w:spacing w:after="0" w:line="240" w:lineRule="auto"/>
        <w:jc w:val="both"/>
        <w:rPr>
          <w:rFonts w:ascii="gobCL" w:eastAsia="gobCL" w:hAnsi="gobCL" w:cs="gobCL"/>
        </w:rPr>
      </w:pP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1342E1" w14:paraId="3783C91C" w14:textId="77777777">
        <w:trPr>
          <w:jc w:val="center"/>
        </w:trPr>
        <w:tc>
          <w:tcPr>
            <w:tcW w:w="8907" w:type="dxa"/>
            <w:shd w:val="clear" w:color="auto" w:fill="D9D9D9"/>
            <w:tcMar>
              <w:top w:w="57" w:type="dxa"/>
              <w:bottom w:w="57" w:type="dxa"/>
            </w:tcMar>
          </w:tcPr>
          <w:p w14:paraId="6D564EFA" w14:textId="1504FD77" w:rsidR="002862B1" w:rsidRPr="005B3BFB" w:rsidRDefault="007C48F8" w:rsidP="001342E1">
            <w:pPr>
              <w:rPr>
                <w:rFonts w:ascii="gobCL" w:eastAsia="gobCL" w:hAnsi="gobCL" w:cs="gobCL"/>
                <w:b/>
                <w:sz w:val="22"/>
                <w:szCs w:val="22"/>
              </w:rPr>
            </w:pPr>
            <w:r w:rsidRPr="005B3BFB">
              <w:rPr>
                <w:rFonts w:ascii="gobCL" w:eastAsia="gobCL" w:hAnsi="gobCL" w:cs="gobCL"/>
                <w:b/>
                <w:sz w:val="22"/>
                <w:szCs w:val="22"/>
                <w:u w:val="single"/>
              </w:rPr>
              <w:t>IMPORTANTE</w:t>
            </w:r>
            <w:r w:rsidRPr="005B3BFB">
              <w:rPr>
                <w:rFonts w:ascii="gobCL" w:eastAsia="gobCL" w:hAnsi="gobCL" w:cs="gobCL"/>
                <w:b/>
                <w:sz w:val="22"/>
                <w:szCs w:val="22"/>
              </w:rPr>
              <w:t>:</w:t>
            </w:r>
          </w:p>
          <w:p w14:paraId="7B7C7FDD" w14:textId="77777777" w:rsidR="004F665D" w:rsidRPr="005B3BFB" w:rsidRDefault="004F665D" w:rsidP="005B3BFB">
            <w:pPr>
              <w:rPr>
                <w:rFonts w:ascii="gobCL" w:eastAsia="gobCL" w:hAnsi="gobCL" w:cs="gobCL"/>
                <w:b/>
                <w:sz w:val="22"/>
                <w:szCs w:val="22"/>
              </w:rPr>
            </w:pPr>
          </w:p>
          <w:p w14:paraId="2320AC6E" w14:textId="7B3AE020" w:rsidR="002862B1" w:rsidRPr="001342E1" w:rsidRDefault="007C48F8" w:rsidP="005B3BFB">
            <w:pPr>
              <w:spacing w:after="160" w:line="259" w:lineRule="auto"/>
              <w:jc w:val="both"/>
              <w:rPr>
                <w:rFonts w:ascii="gobCL" w:eastAsia="gobCL" w:hAnsi="gobCL" w:cs="gobCL"/>
                <w:sz w:val="22"/>
                <w:szCs w:val="22"/>
              </w:rPr>
            </w:pPr>
            <w:r w:rsidRPr="005B3BFB">
              <w:rPr>
                <w:rFonts w:ascii="gobCL" w:eastAsia="gobCL" w:hAnsi="gobCL" w:cs="gobCL"/>
                <w:sz w:val="22"/>
                <w:szCs w:val="22"/>
              </w:rPr>
              <w:t>En caso que exista igualdad de puntajes entre los/as seleccionados/as, o en su</w:t>
            </w:r>
            <w:r w:rsidR="0030707C" w:rsidRPr="005B3BFB">
              <w:rPr>
                <w:rFonts w:ascii="gobCL" w:eastAsia="gobCL" w:hAnsi="gobCL" w:cs="gobCL"/>
                <w:sz w:val="22"/>
                <w:szCs w:val="22"/>
              </w:rPr>
              <w:t xml:space="preserve"> defecto en la lista de espera,</w:t>
            </w:r>
            <w:r w:rsidRPr="005B3BFB">
              <w:rPr>
                <w:rFonts w:ascii="gobCL" w:eastAsia="gobCL" w:hAnsi="gobCL" w:cs="gobCL"/>
                <w:sz w:val="22"/>
                <w:szCs w:val="22"/>
              </w:rPr>
              <w:t xml:space="preserve"> </w:t>
            </w:r>
            <w:r w:rsidR="0030707C" w:rsidRPr="005B3BFB">
              <w:rPr>
                <w:rFonts w:ascii="gobCL" w:eastAsia="gobCL" w:hAnsi="gobCL" w:cs="gobCL"/>
                <w:sz w:val="22"/>
                <w:szCs w:val="22"/>
              </w:rPr>
              <w:t xml:space="preserve">se seleccionaran las empresas postulantes de las comunas distintas a Punta Arenas y Puerto Natales o </w:t>
            </w:r>
            <w:r w:rsidRPr="005B3BFB">
              <w:rPr>
                <w:rFonts w:ascii="gobCL" w:eastAsia="gobCL" w:hAnsi="gobCL" w:cs="gobCL"/>
                <w:sz w:val="22"/>
                <w:szCs w:val="22"/>
              </w:rPr>
              <w:t xml:space="preserve">se seleccionarán a las personas naturales de sexo registral femenino, o la a persona jurídica que esté constituida por al menos el 50% de su </w:t>
            </w:r>
            <w:r w:rsidRPr="005B3BFB">
              <w:rPr>
                <w:rFonts w:ascii="gobCL" w:eastAsia="gobCL" w:hAnsi="gobCL" w:cs="gobCL"/>
                <w:sz w:val="22"/>
                <w:szCs w:val="22"/>
              </w:rPr>
              <w:lastRenderedPageBreak/>
              <w:t>capital por socias mujeres y al menos una de sus representantes legales debe ser de sexo registral femenino, o la cooperativa compuesta por al menos un 50% de asociadas de sexo registral femenino.</w:t>
            </w:r>
            <w:r w:rsidR="00C07285" w:rsidRPr="005B3BFB">
              <w:rPr>
                <w:rFonts w:ascii="gobCL" w:eastAsia="gobCL" w:hAnsi="gobCL" w:cs="gobCL"/>
                <w:sz w:val="22"/>
                <w:szCs w:val="22"/>
              </w:rPr>
              <w:t xml:space="preserve"> En último caso, de continuar </w:t>
            </w:r>
            <w:r w:rsidR="00796420" w:rsidRPr="005B3BFB">
              <w:rPr>
                <w:rFonts w:ascii="gobCL" w:eastAsia="gobCL" w:hAnsi="gobCL" w:cs="gobCL"/>
                <w:sz w:val="22"/>
                <w:szCs w:val="22"/>
              </w:rPr>
              <w:t>la situación antes descrita, se escogerá a aquellos postulantes que hayan enviado primero su postulación.</w:t>
            </w:r>
          </w:p>
        </w:tc>
      </w:tr>
    </w:tbl>
    <w:p w14:paraId="4F43A483" w14:textId="768B748E" w:rsidR="002862B1" w:rsidRDefault="007C48F8" w:rsidP="00D16B9E">
      <w:pPr>
        <w:spacing w:after="0" w:line="240" w:lineRule="auto"/>
        <w:jc w:val="both"/>
        <w:rPr>
          <w:rFonts w:ascii="gobCL" w:eastAsia="gobCL" w:hAnsi="gobCL" w:cs="gobCL"/>
        </w:rPr>
      </w:pPr>
      <w:r w:rsidRPr="001342E1">
        <w:rPr>
          <w:rFonts w:ascii="gobCL" w:eastAsia="gobCL" w:hAnsi="gobCL" w:cs="gobCL"/>
        </w:rPr>
        <w:lastRenderedPageBreak/>
        <w:t>Es importante recordar que el resultado de la postulación se notificará a los/as postulantes a través de correo electrónico, según registro de</w:t>
      </w:r>
      <w:r w:rsidRPr="005B3BFB">
        <w:rPr>
          <w:rFonts w:ascii="gobCL" w:eastAsia="gobCL" w:hAnsi="gobCL" w:cs="gobCL"/>
        </w:rPr>
        <w:t xml:space="preserve"> usuario/a en www.sercotec.cl. La ausencia de notificación no obsta a la validez o eficacia del resultado de la etapa.</w:t>
      </w:r>
    </w:p>
    <w:p w14:paraId="5F03566F" w14:textId="06F39AC0" w:rsidR="00D343FB" w:rsidRDefault="00D343FB" w:rsidP="00D16B9E">
      <w:pPr>
        <w:spacing w:after="0" w:line="240" w:lineRule="auto"/>
        <w:jc w:val="both"/>
        <w:rPr>
          <w:rFonts w:ascii="gobCL" w:eastAsia="gobCL" w:hAnsi="gobCL" w:cs="gobCL"/>
        </w:rPr>
      </w:pPr>
    </w:p>
    <w:p w14:paraId="4A847929" w14:textId="77777777" w:rsidR="00D343FB" w:rsidRPr="005B3BFB" w:rsidRDefault="00D343FB" w:rsidP="00D16B9E">
      <w:pPr>
        <w:spacing w:after="0" w:line="240" w:lineRule="auto"/>
        <w:jc w:val="both"/>
        <w:rPr>
          <w:rFonts w:ascii="gobCL" w:eastAsia="gobCL" w:hAnsi="gobCL" w:cs="gobCL"/>
        </w:rPr>
      </w:pPr>
    </w:p>
    <w:p w14:paraId="710B2515" w14:textId="40BB88C5"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5. Formalización</w:t>
      </w:r>
    </w:p>
    <w:p w14:paraId="104A43C8" w14:textId="77777777" w:rsidR="00D343FB" w:rsidRDefault="00D343FB" w:rsidP="00D16B9E">
      <w:pPr>
        <w:spacing w:after="0" w:line="240" w:lineRule="auto"/>
        <w:jc w:val="both"/>
        <w:rPr>
          <w:rFonts w:ascii="gobCL" w:eastAsia="gobCL" w:hAnsi="gobCL" w:cs="gobCL"/>
        </w:rPr>
      </w:pPr>
    </w:p>
    <w:p w14:paraId="539A7B42" w14:textId="28876E72" w:rsidR="002862B1" w:rsidRDefault="007C48F8" w:rsidP="00D16B9E">
      <w:pPr>
        <w:spacing w:after="0" w:line="240" w:lineRule="auto"/>
        <w:jc w:val="both"/>
        <w:rPr>
          <w:rFonts w:ascii="gobCL" w:eastAsia="gobCL" w:hAnsi="gobCL" w:cs="gobCL"/>
        </w:rPr>
      </w:pPr>
      <w:r w:rsidRPr="005B3BFB">
        <w:rPr>
          <w:rFonts w:ascii="gobCL" w:eastAsia="gobCL" w:hAnsi="gobCL" w:cs="gobCL"/>
        </w:rPr>
        <w:t xml:space="preserve">Previo a la firma del contrato, </w:t>
      </w:r>
      <w:r w:rsidR="00796420" w:rsidRPr="005B3BFB">
        <w:rPr>
          <w:rFonts w:ascii="gobCL" w:eastAsia="gobCL" w:hAnsi="gobCL" w:cs="gobCL"/>
        </w:rPr>
        <w:t xml:space="preserve">si corresponde, </w:t>
      </w:r>
      <w:r w:rsidRPr="005B3BFB">
        <w:rPr>
          <w:rFonts w:ascii="gobCL" w:eastAsia="gobCL" w:hAnsi="gobCL" w:cs="gobCL"/>
        </w:rPr>
        <w:t xml:space="preserve">los empresarios/as deben acompañar verificadores de los requisitos de formalización descritos en el punto 2.1.2 Requisitos de Formalización, de </w:t>
      </w:r>
      <w:r w:rsidR="004F665D" w:rsidRPr="005B3BFB">
        <w:rPr>
          <w:rFonts w:ascii="gobCL" w:eastAsia="gobCL" w:hAnsi="gobCL" w:cs="gobCL"/>
        </w:rPr>
        <w:t>estas</w:t>
      </w:r>
      <w:r w:rsidRPr="005B3BFB">
        <w:rPr>
          <w:rFonts w:ascii="gobCL" w:eastAsia="gobCL" w:hAnsi="gobCL" w:cs="gobCL"/>
        </w:rPr>
        <w:t xml:space="preserve"> Bases de Convocatoria. </w:t>
      </w:r>
      <w:r w:rsidR="00673820" w:rsidRPr="005B3BFB">
        <w:rPr>
          <w:rFonts w:ascii="gobCL" w:eastAsia="gobCL" w:hAnsi="gobCL" w:cs="gobCL"/>
        </w:rPr>
        <w:t>La firma del contrato deberá ser</w:t>
      </w:r>
      <w:r w:rsidRPr="005B3BFB">
        <w:rPr>
          <w:rFonts w:ascii="gobCL" w:eastAsia="gobCL" w:hAnsi="gobCL" w:cs="gobCL"/>
        </w:rPr>
        <w:t xml:space="preserve"> en un plazo máximo de </w:t>
      </w:r>
      <w:r w:rsidRPr="005B3BFB">
        <w:rPr>
          <w:rFonts w:ascii="gobCL" w:eastAsia="gobCL" w:hAnsi="gobCL" w:cs="gobCL"/>
          <w:b/>
        </w:rPr>
        <w:t>5 días hábiles</w:t>
      </w:r>
      <w:r w:rsidRPr="005B3BFB">
        <w:rPr>
          <w:rFonts w:ascii="gobCL" w:eastAsia="gobCL" w:hAnsi="gobCL" w:cs="gobCL"/>
        </w:rPr>
        <w:t xml:space="preserve"> administrativos, contados desde la </w:t>
      </w:r>
      <w:r w:rsidR="008F37EA" w:rsidRPr="005B3BFB">
        <w:rPr>
          <w:rFonts w:ascii="gobCL" w:eastAsia="gobCL" w:hAnsi="gobCL" w:cs="gobCL"/>
        </w:rPr>
        <w:t xml:space="preserve">fecha de la </w:t>
      </w:r>
      <w:r w:rsidR="0030707C" w:rsidRPr="005B3BFB">
        <w:rPr>
          <w:rFonts w:ascii="gobCL" w:eastAsia="gobCL" w:hAnsi="gobCL" w:cs="gobCL"/>
        </w:rPr>
        <w:t>notificación</w:t>
      </w:r>
      <w:r w:rsidRPr="005B3BFB">
        <w:rPr>
          <w:rFonts w:ascii="gobCL" w:eastAsia="gobCL" w:hAnsi="gobCL" w:cs="gobCL"/>
        </w:rPr>
        <w:t>. Junto con la notificación antes señalada, el AOS deberá tomar contacto dentro de las 24 horas siguientes con las empresas seleccionados/as, para informar respecto de los pasos a seguir.</w:t>
      </w:r>
    </w:p>
    <w:p w14:paraId="6EA4C52E" w14:textId="77777777" w:rsidR="00D343FB" w:rsidRPr="005B3BFB" w:rsidRDefault="00D343FB" w:rsidP="00D16B9E">
      <w:pPr>
        <w:spacing w:after="0" w:line="240" w:lineRule="auto"/>
        <w:jc w:val="both"/>
        <w:rPr>
          <w:rFonts w:ascii="gobCL" w:eastAsia="gobCL" w:hAnsi="gobCL" w:cs="gobCL"/>
        </w:rPr>
      </w:pPr>
    </w:p>
    <w:p w14:paraId="68776AB7" w14:textId="3098B618" w:rsidR="002862B1" w:rsidRDefault="007C48F8" w:rsidP="00D16B9E">
      <w:pPr>
        <w:spacing w:after="0" w:line="240" w:lineRule="auto"/>
        <w:jc w:val="both"/>
        <w:rPr>
          <w:rFonts w:ascii="gobCL" w:eastAsia="gobCL" w:hAnsi="gobCL" w:cs="gobCL"/>
        </w:rPr>
      </w:pPr>
      <w:r w:rsidRPr="005B3BFB">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6D8E8A43" w14:textId="77777777" w:rsidR="00D343FB" w:rsidRPr="005B3BFB" w:rsidRDefault="00D343FB" w:rsidP="00D16B9E">
      <w:pPr>
        <w:spacing w:after="0" w:line="240" w:lineRule="auto"/>
        <w:jc w:val="both"/>
        <w:rPr>
          <w:rFonts w:ascii="gobCL" w:eastAsia="gobCL" w:hAnsi="gobCL" w:cs="gobCL"/>
        </w:rPr>
      </w:pPr>
    </w:p>
    <w:p w14:paraId="7C223268" w14:textId="1AEA2512" w:rsidR="006519BB" w:rsidRDefault="006519BB" w:rsidP="00D16B9E">
      <w:pPr>
        <w:spacing w:after="0" w:line="240" w:lineRule="auto"/>
        <w:jc w:val="both"/>
        <w:rPr>
          <w:rFonts w:ascii="gobCL" w:eastAsia="gobCL" w:hAnsi="gobCL" w:cs="gobCL"/>
          <w:b/>
          <w:color w:val="000000"/>
          <w:u w:val="single"/>
        </w:rPr>
      </w:pPr>
      <w:r w:rsidRPr="005B3BFB">
        <w:rPr>
          <w:rFonts w:ascii="gobCL" w:eastAsia="gobCL" w:hAnsi="gobCL" w:cs="gobCL"/>
        </w:rPr>
        <w:t xml:space="preserve">Dentro del plazo dispuesto para la formalización, se deberá realizar la formulación del Plan de Inversión, </w:t>
      </w:r>
      <w:r w:rsidRPr="005B3BFB">
        <w:rPr>
          <w:rFonts w:ascii="gobCL" w:eastAsia="gobCL" w:hAnsi="gobCL" w:cs="gobCL"/>
          <w:b/>
          <w:color w:val="000000"/>
          <w:u w:val="single"/>
        </w:rPr>
        <w:t>puesto que, en el contrato, debe quedar reflejado el monto del subsidio Sercotec.</w:t>
      </w:r>
    </w:p>
    <w:p w14:paraId="239CF6A3" w14:textId="77777777" w:rsidR="00D343FB" w:rsidRPr="005B3BFB" w:rsidRDefault="00D343FB" w:rsidP="00D16B9E">
      <w:pPr>
        <w:spacing w:after="0" w:line="240" w:lineRule="auto"/>
        <w:jc w:val="both"/>
        <w:rPr>
          <w:rFonts w:ascii="gobCL" w:eastAsia="gobCL" w:hAnsi="gobCL" w:cs="gobCL"/>
        </w:rPr>
      </w:pPr>
    </w:p>
    <w:p w14:paraId="3C2AB509" w14:textId="480F4379" w:rsidR="00CA7E52" w:rsidRDefault="007C48F8" w:rsidP="00D16B9E">
      <w:pPr>
        <w:spacing w:after="0" w:line="240" w:lineRule="auto"/>
        <w:jc w:val="both"/>
        <w:rPr>
          <w:rFonts w:ascii="gobCL" w:eastAsia="gobCL" w:hAnsi="gobCL" w:cs="gobCL"/>
        </w:rPr>
      </w:pPr>
      <w:r w:rsidRPr="005B3BFB">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0C9C61EF" w14:textId="77777777" w:rsidR="00D343FB" w:rsidRPr="005B3BFB" w:rsidRDefault="00D343FB" w:rsidP="00D16B9E">
      <w:pPr>
        <w:spacing w:after="0" w:line="240" w:lineRule="auto"/>
        <w:jc w:val="both"/>
        <w:rPr>
          <w:rFonts w:ascii="gobCL" w:eastAsia="gobCL" w:hAnsi="gobCL" w:cs="gobCL"/>
        </w:rPr>
      </w:pP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1342E1" w14:paraId="06367456" w14:textId="77777777">
        <w:trPr>
          <w:jc w:val="center"/>
        </w:trPr>
        <w:tc>
          <w:tcPr>
            <w:tcW w:w="8907" w:type="dxa"/>
            <w:shd w:val="clear" w:color="auto" w:fill="D9D9D9"/>
            <w:tcMar>
              <w:top w:w="57" w:type="dxa"/>
              <w:bottom w:w="57" w:type="dxa"/>
            </w:tcMar>
          </w:tcPr>
          <w:p w14:paraId="57A4ADFE" w14:textId="1BF9F268" w:rsidR="002862B1" w:rsidRPr="005B3BFB" w:rsidRDefault="007C48F8" w:rsidP="001342E1">
            <w:pPr>
              <w:jc w:val="both"/>
              <w:rPr>
                <w:rFonts w:ascii="gobCL" w:eastAsia="gobCL" w:hAnsi="gobCL" w:cs="gobCL"/>
                <w:b/>
                <w:sz w:val="22"/>
                <w:szCs w:val="22"/>
                <w:u w:val="single"/>
              </w:rPr>
            </w:pPr>
            <w:r w:rsidRPr="005B3BFB">
              <w:rPr>
                <w:rFonts w:ascii="gobCL" w:eastAsia="gobCL" w:hAnsi="gobCL" w:cs="gobCL"/>
                <w:b/>
                <w:sz w:val="22"/>
                <w:szCs w:val="22"/>
                <w:u w:val="single"/>
              </w:rPr>
              <w:t>IMPORTANTE:</w:t>
            </w:r>
          </w:p>
          <w:p w14:paraId="5ED5410B" w14:textId="77777777" w:rsidR="004F665D" w:rsidRPr="005B3BFB" w:rsidRDefault="004F665D" w:rsidP="005B3BFB">
            <w:pPr>
              <w:jc w:val="both"/>
              <w:rPr>
                <w:rFonts w:ascii="gobCL" w:eastAsia="gobCL" w:hAnsi="gobCL" w:cs="gobCL"/>
                <w:b/>
                <w:sz w:val="22"/>
                <w:szCs w:val="22"/>
                <w:u w:val="single"/>
              </w:rPr>
            </w:pPr>
          </w:p>
          <w:p w14:paraId="63B3DD1C" w14:textId="7CEBA193" w:rsidR="002862B1" w:rsidRPr="005B3BFB" w:rsidRDefault="007C48F8" w:rsidP="005B3BFB">
            <w:pPr>
              <w:jc w:val="both"/>
              <w:rPr>
                <w:rFonts w:ascii="gobCL" w:eastAsia="gobCL" w:hAnsi="gobCL" w:cs="gobCL"/>
                <w:sz w:val="22"/>
                <w:szCs w:val="22"/>
              </w:rPr>
            </w:pPr>
            <w:r w:rsidRPr="005B3BFB">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w:t>
            </w:r>
            <w:r w:rsidR="004F665D" w:rsidRPr="005B3BFB">
              <w:rPr>
                <w:rFonts w:ascii="gobCL" w:eastAsia="gobCL" w:hAnsi="gobCL" w:cs="gobCL"/>
                <w:sz w:val="22"/>
                <w:szCs w:val="22"/>
              </w:rPr>
              <w:t>/a</w:t>
            </w:r>
            <w:r w:rsidRPr="005B3BFB">
              <w:rPr>
                <w:rFonts w:ascii="gobCL" w:eastAsia="gobCL" w:hAnsi="gobCL" w:cs="gobCL"/>
                <w:sz w:val="22"/>
                <w:szCs w:val="22"/>
              </w:rPr>
              <w:t xml:space="preserve"> Regional.</w:t>
            </w:r>
          </w:p>
        </w:tc>
      </w:tr>
    </w:tbl>
    <w:p w14:paraId="3664F7F1" w14:textId="77777777" w:rsidR="00D343FB" w:rsidRDefault="00D343FB" w:rsidP="00D16B9E">
      <w:pPr>
        <w:spacing w:after="0" w:line="240" w:lineRule="auto"/>
        <w:jc w:val="both"/>
        <w:rPr>
          <w:rFonts w:ascii="gobCL" w:eastAsia="gobCL" w:hAnsi="gobCL" w:cs="gobCL"/>
        </w:rPr>
      </w:pPr>
    </w:p>
    <w:p w14:paraId="37A37C45" w14:textId="77BEE8B3" w:rsidR="00741F95" w:rsidRDefault="007C48F8" w:rsidP="00D16B9E">
      <w:pPr>
        <w:spacing w:after="0" w:line="240" w:lineRule="auto"/>
        <w:jc w:val="both"/>
        <w:rPr>
          <w:rFonts w:ascii="gobCL" w:eastAsia="gobCL" w:hAnsi="gobCL" w:cs="gobCL"/>
        </w:rPr>
      </w:pPr>
      <w:r w:rsidRPr="001342E1">
        <w:rPr>
          <w:rFonts w:ascii="gobCL" w:eastAsia="gobCL" w:hAnsi="gobCL" w:cs="gobCL"/>
        </w:rPr>
        <w:t>Los días hábiles administrativos excluyen los días sábados, domingos y festivos.</w:t>
      </w:r>
    </w:p>
    <w:p w14:paraId="71F202F3" w14:textId="2CD6ABA8" w:rsidR="00D343FB" w:rsidRDefault="00D343FB" w:rsidP="00D16B9E">
      <w:pPr>
        <w:spacing w:after="0" w:line="240" w:lineRule="auto"/>
        <w:jc w:val="both"/>
        <w:rPr>
          <w:rFonts w:ascii="gobCL" w:eastAsia="gobCL" w:hAnsi="gobCL" w:cs="gobCL"/>
        </w:rPr>
      </w:pPr>
    </w:p>
    <w:p w14:paraId="42841FCD" w14:textId="77777777" w:rsidR="00D343FB" w:rsidRPr="005B3BFB" w:rsidRDefault="00D343FB" w:rsidP="00D16B9E">
      <w:pPr>
        <w:spacing w:after="0" w:line="240" w:lineRule="auto"/>
        <w:jc w:val="both"/>
        <w:rPr>
          <w:rFonts w:ascii="gobCL" w:eastAsia="gobCL" w:hAnsi="gobCL" w:cs="gobCL"/>
        </w:rPr>
      </w:pPr>
    </w:p>
    <w:p w14:paraId="5E766986" w14:textId="77777777"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6. Implementación del Plan de Inversión</w:t>
      </w:r>
    </w:p>
    <w:p w14:paraId="56484A8C" w14:textId="77777777" w:rsidR="00D343FB" w:rsidRDefault="00D343FB" w:rsidP="00D16B9E">
      <w:pPr>
        <w:spacing w:after="0" w:line="240" w:lineRule="auto"/>
        <w:jc w:val="both"/>
        <w:rPr>
          <w:rFonts w:ascii="gobCL" w:eastAsia="gobCL" w:hAnsi="gobCL" w:cs="gobCL"/>
        </w:rPr>
      </w:pPr>
    </w:p>
    <w:p w14:paraId="7FBB317D" w14:textId="6060692D" w:rsidR="002862B1" w:rsidRDefault="007C48F8" w:rsidP="00D16B9E">
      <w:pPr>
        <w:spacing w:after="0" w:line="240" w:lineRule="auto"/>
        <w:jc w:val="both"/>
        <w:rPr>
          <w:rFonts w:ascii="gobCL" w:eastAsia="gobCL" w:hAnsi="gobCL" w:cs="gobCL"/>
        </w:rPr>
      </w:pPr>
      <w:r w:rsidRPr="005B3BFB">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6DAFBFCF" w14:textId="77777777" w:rsidR="001C4D76" w:rsidRPr="005B3BFB" w:rsidRDefault="001C4D76" w:rsidP="00D16B9E">
      <w:pPr>
        <w:spacing w:after="0" w:line="240" w:lineRule="auto"/>
        <w:jc w:val="both"/>
        <w:rPr>
          <w:rFonts w:ascii="gobCL" w:eastAsia="gobCL" w:hAnsi="gobCL" w:cs="gobCL"/>
        </w:rPr>
      </w:pPr>
    </w:p>
    <w:p w14:paraId="4B667342" w14:textId="4540A67F" w:rsidR="002862B1" w:rsidRDefault="007C48F8" w:rsidP="00D16B9E">
      <w:pPr>
        <w:spacing w:after="0" w:line="240" w:lineRule="auto"/>
        <w:jc w:val="both"/>
        <w:rPr>
          <w:rFonts w:ascii="gobCL" w:eastAsia="gobCL" w:hAnsi="gobCL" w:cs="gobCL"/>
        </w:rPr>
      </w:pPr>
      <w:r w:rsidRPr="005B3BFB">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5C403824" w14:textId="77777777" w:rsidR="001C4D76" w:rsidRPr="005B3BFB" w:rsidRDefault="001C4D76" w:rsidP="00D16B9E">
      <w:pPr>
        <w:spacing w:after="0" w:line="240" w:lineRule="auto"/>
        <w:jc w:val="both"/>
        <w:rPr>
          <w:rFonts w:ascii="gobCL" w:eastAsia="gobCL" w:hAnsi="gobCL" w:cs="gobCL"/>
        </w:rPr>
      </w:pPr>
    </w:p>
    <w:p w14:paraId="2AF5220F" w14:textId="7474C3EC" w:rsidR="00B521D9" w:rsidRDefault="007C48F8" w:rsidP="00D16B9E">
      <w:pPr>
        <w:spacing w:after="0" w:line="240" w:lineRule="auto"/>
        <w:jc w:val="both"/>
        <w:rPr>
          <w:rFonts w:ascii="gobCL" w:eastAsia="gobCL" w:hAnsi="gobCL" w:cs="gobCL"/>
        </w:rPr>
      </w:pPr>
      <w:r w:rsidRPr="005B3BFB">
        <w:rPr>
          <w:rFonts w:ascii="gobCL" w:eastAsia="gobCL" w:hAnsi="gobCL" w:cs="gobCL"/>
        </w:rPr>
        <w:t>Las compras deberán realizarse con posterioridad a la fecha de suscripción del contrato y podrán realizarse a través de las siguientes modalidades:</w:t>
      </w:r>
    </w:p>
    <w:p w14:paraId="3E8D22A8" w14:textId="77777777" w:rsidR="001C4D76" w:rsidRPr="005B3BFB" w:rsidRDefault="001C4D76" w:rsidP="00D16B9E">
      <w:pPr>
        <w:spacing w:after="0" w:line="240" w:lineRule="auto"/>
        <w:jc w:val="both"/>
        <w:rPr>
          <w:rFonts w:ascii="gobCL" w:eastAsia="gobCL" w:hAnsi="gobCL" w:cs="gobCL"/>
        </w:rPr>
      </w:pPr>
    </w:p>
    <w:p w14:paraId="39CC0AAF" w14:textId="52811F70" w:rsidR="00467F08" w:rsidRPr="005B3BFB" w:rsidRDefault="00EE7581" w:rsidP="00D16B9E">
      <w:pPr>
        <w:pStyle w:val="Prrafodelista"/>
        <w:numPr>
          <w:ilvl w:val="1"/>
          <w:numId w:val="5"/>
        </w:numPr>
        <w:pBdr>
          <w:top w:val="nil"/>
          <w:left w:val="nil"/>
          <w:bottom w:val="nil"/>
          <w:right w:val="nil"/>
          <w:between w:val="nil"/>
        </w:pBdr>
        <w:spacing w:after="0" w:line="240" w:lineRule="auto"/>
        <w:ind w:left="709"/>
        <w:jc w:val="both"/>
        <w:rPr>
          <w:rFonts w:ascii="gobCL" w:eastAsia="gobCL" w:hAnsi="gobCL" w:cs="gobCL"/>
          <w:color w:val="000000"/>
        </w:rPr>
      </w:pPr>
      <w:r w:rsidRPr="005B3BFB">
        <w:rPr>
          <w:rFonts w:ascii="gobCL" w:eastAsia="gobCL" w:hAnsi="gobCL" w:cs="gobCL"/>
          <w:b/>
          <w:color w:val="000000"/>
        </w:rPr>
        <w:t>Reembolso de gastos realizados:</w:t>
      </w:r>
      <w:r w:rsidRPr="005B3BFB">
        <w:rPr>
          <w:rFonts w:ascii="gobCL" w:eastAsia="gobCL" w:hAnsi="gobCL" w:cs="gobCL"/>
          <w:color w:val="000000"/>
        </w:rPr>
        <w:t xml:space="preserve"> </w:t>
      </w:r>
      <w:r w:rsidR="00467F08" w:rsidRPr="005B3BFB">
        <w:rPr>
          <w:rFonts w:ascii="gobCL" w:eastAsia="gobCL" w:hAnsi="gobCL" w:cs="gobCL"/>
          <w:color w:val="000000"/>
        </w:rPr>
        <w:t>De acuerdo al detalle y montos de gastos aprobados en el Plan de Inversión. El beneficiario/a deberá presentar la factura en original del bien o servicio cancelado además de todos los respaldos exigidos por SERCOTEC, para su posterior reembolso. El Agente Operador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D753E8" w:rsidRPr="005B3BFB">
        <w:rPr>
          <w:rFonts w:ascii="gobCL" w:eastAsia="gobCL" w:hAnsi="gobCL" w:cs="gobCL"/>
          <w:color w:val="000000"/>
        </w:rPr>
        <w:t>.</w:t>
      </w:r>
      <w:r w:rsidR="00467F08" w:rsidRPr="005B3BFB">
        <w:rPr>
          <w:rFonts w:ascii="gobCL" w:eastAsia="gobCL" w:hAnsi="gobCL" w:cs="gobCL"/>
          <w:color w:val="000000"/>
        </w:rPr>
        <w:t xml:space="preserve"> </w:t>
      </w:r>
    </w:p>
    <w:p w14:paraId="25FF31CE" w14:textId="77777777" w:rsidR="00B010F4" w:rsidRPr="005B3BFB" w:rsidRDefault="00B010F4" w:rsidP="00D16B9E">
      <w:pPr>
        <w:pStyle w:val="Prrafodelista"/>
        <w:pBdr>
          <w:top w:val="nil"/>
          <w:left w:val="nil"/>
          <w:bottom w:val="nil"/>
          <w:right w:val="nil"/>
          <w:between w:val="nil"/>
        </w:pBdr>
        <w:spacing w:after="0" w:line="240" w:lineRule="auto"/>
        <w:ind w:left="709"/>
        <w:jc w:val="both"/>
        <w:rPr>
          <w:rFonts w:ascii="gobCL" w:eastAsia="gobCL" w:hAnsi="gobCL" w:cs="gobCL"/>
          <w:color w:val="000000"/>
        </w:rPr>
      </w:pPr>
    </w:p>
    <w:p w14:paraId="12C59115" w14:textId="7F865CD7" w:rsidR="002D57C4" w:rsidRDefault="002D57C4" w:rsidP="00D16B9E">
      <w:pPr>
        <w:pStyle w:val="Prrafodelista"/>
        <w:numPr>
          <w:ilvl w:val="1"/>
          <w:numId w:val="5"/>
        </w:numPr>
        <w:pBdr>
          <w:top w:val="nil"/>
          <w:left w:val="nil"/>
          <w:bottom w:val="nil"/>
          <w:right w:val="nil"/>
          <w:between w:val="nil"/>
        </w:pBdr>
        <w:spacing w:after="0" w:line="240" w:lineRule="auto"/>
        <w:ind w:left="709"/>
        <w:jc w:val="both"/>
        <w:rPr>
          <w:rFonts w:ascii="gobCL" w:eastAsia="gobCL" w:hAnsi="gobCL" w:cs="gobCL"/>
          <w:color w:val="000000"/>
        </w:rPr>
      </w:pPr>
      <w:r w:rsidRPr="005B3BFB">
        <w:rPr>
          <w:rFonts w:ascii="gobCL" w:eastAsia="gobCL" w:hAnsi="gobCL" w:cs="gobCL"/>
          <w:b/>
          <w:color w:val="000000"/>
        </w:rPr>
        <w:t>Compra asistida por el AOS</w:t>
      </w:r>
      <w:r w:rsidRPr="005B3BFB">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w:t>
      </w:r>
      <w:r w:rsidR="00467F08" w:rsidRPr="005B3BFB">
        <w:rPr>
          <w:rFonts w:ascii="gobCL" w:eastAsia="gobCL" w:hAnsi="gobCL" w:cs="gobCL"/>
          <w:color w:val="000000"/>
        </w:rPr>
        <w:t>monto</w:t>
      </w:r>
      <w:r w:rsidRPr="005B3BFB">
        <w:rPr>
          <w:rFonts w:ascii="gobCL" w:eastAsia="gobCL" w:hAnsi="gobCL" w:cs="gobCL"/>
          <w:color w:val="000000"/>
        </w:rPr>
        <w:t xml:space="preserve"> deben ser financiadas a través del mecanismo de reembolso.</w:t>
      </w:r>
    </w:p>
    <w:p w14:paraId="60A49565" w14:textId="0DA84577" w:rsidR="002A0113" w:rsidRPr="00D16B9E" w:rsidRDefault="002A0113" w:rsidP="00D16B9E">
      <w:pPr>
        <w:pBdr>
          <w:top w:val="nil"/>
          <w:left w:val="nil"/>
          <w:bottom w:val="nil"/>
          <w:right w:val="nil"/>
          <w:between w:val="nil"/>
        </w:pBdr>
        <w:spacing w:after="0" w:line="240" w:lineRule="auto"/>
        <w:jc w:val="both"/>
        <w:rPr>
          <w:rFonts w:ascii="gobCL" w:eastAsia="gobCL" w:hAnsi="gobCL" w:cs="gobCL"/>
          <w:color w:val="000000"/>
        </w:rPr>
      </w:pPr>
    </w:p>
    <w:p w14:paraId="0CD43956" w14:textId="4F52DD00" w:rsidR="00467F08" w:rsidRDefault="00467F08" w:rsidP="00D16B9E">
      <w:pPr>
        <w:pBdr>
          <w:top w:val="nil"/>
          <w:left w:val="nil"/>
          <w:bottom w:val="nil"/>
          <w:right w:val="nil"/>
          <w:between w:val="nil"/>
        </w:pBdr>
        <w:spacing w:after="0" w:line="240" w:lineRule="auto"/>
        <w:jc w:val="both"/>
        <w:rPr>
          <w:rFonts w:ascii="gobCL" w:eastAsia="gobCL" w:hAnsi="gobCL" w:cs="gobCL"/>
          <w:color w:val="000000"/>
        </w:rPr>
      </w:pPr>
      <w:r w:rsidRPr="005B3BFB">
        <w:rPr>
          <w:rFonts w:ascii="gobCL" w:eastAsia="gobCL" w:hAnsi="gobCL" w:cs="gobCL"/>
          <w:b/>
          <w:color w:val="000000"/>
        </w:rPr>
        <w:t>Nota</w:t>
      </w:r>
      <w:r w:rsidRPr="005B3BFB">
        <w:rPr>
          <w:rFonts w:ascii="gobCL" w:eastAsia="gobCL" w:hAnsi="gobCL" w:cs="gobCL"/>
          <w:color w:val="000000"/>
        </w:rPr>
        <w:t>: Este programa no permitirá realizar compras internacionales.</w:t>
      </w:r>
    </w:p>
    <w:p w14:paraId="38F52C6E" w14:textId="77777777" w:rsidR="002A0113" w:rsidRPr="005B3BFB" w:rsidRDefault="002A0113" w:rsidP="00D16B9E">
      <w:pPr>
        <w:pBdr>
          <w:top w:val="nil"/>
          <w:left w:val="nil"/>
          <w:bottom w:val="nil"/>
          <w:right w:val="nil"/>
          <w:between w:val="nil"/>
        </w:pBdr>
        <w:spacing w:after="0" w:line="240" w:lineRule="auto"/>
        <w:jc w:val="both"/>
        <w:rPr>
          <w:rFonts w:ascii="gobCL" w:eastAsia="gobCL" w:hAnsi="gobCL" w:cs="gobCL"/>
          <w:color w:val="000000"/>
        </w:rPr>
      </w:pPr>
    </w:p>
    <w:p w14:paraId="3738AC59" w14:textId="10EEB9E5" w:rsidR="002862B1" w:rsidRDefault="007C48F8" w:rsidP="00D16B9E">
      <w:pPr>
        <w:spacing w:after="0" w:line="240" w:lineRule="auto"/>
        <w:jc w:val="both"/>
        <w:rPr>
          <w:rFonts w:ascii="gobCL" w:eastAsia="gobCL" w:hAnsi="gobCL" w:cs="gobCL"/>
        </w:rPr>
      </w:pPr>
      <w:r w:rsidRPr="005B3BFB">
        <w:rPr>
          <w:rFonts w:ascii="gobCL" w:eastAsia="gobCL" w:hAnsi="gobCL" w:cs="gobCL"/>
          <w:b/>
        </w:rPr>
        <w:t xml:space="preserve">La implementación del </w:t>
      </w:r>
      <w:r w:rsidR="00467F08" w:rsidRPr="005B3BFB">
        <w:rPr>
          <w:rFonts w:ascii="gobCL" w:eastAsia="gobCL" w:hAnsi="gobCL" w:cs="gobCL"/>
          <w:b/>
        </w:rPr>
        <w:t>subsidio</w:t>
      </w:r>
      <w:r w:rsidRPr="005B3BFB">
        <w:rPr>
          <w:rFonts w:ascii="gobCL" w:eastAsia="gobCL" w:hAnsi="gobCL" w:cs="gobCL"/>
          <w:b/>
        </w:rPr>
        <w:t xml:space="preserve"> no podrá tener un plazo superior a </w:t>
      </w:r>
      <w:r w:rsidR="00372123" w:rsidRPr="005B3BFB">
        <w:rPr>
          <w:rFonts w:ascii="gobCL" w:eastAsia="gobCL" w:hAnsi="gobCL" w:cs="gobCL"/>
          <w:b/>
        </w:rPr>
        <w:t>2</w:t>
      </w:r>
      <w:r w:rsidRPr="005B3BFB">
        <w:rPr>
          <w:rFonts w:ascii="gobCL" w:eastAsia="gobCL" w:hAnsi="gobCL" w:cs="gobCL"/>
          <w:b/>
        </w:rPr>
        <w:t xml:space="preserve"> </w:t>
      </w:r>
      <w:r w:rsidR="00372123" w:rsidRPr="005B3BFB">
        <w:rPr>
          <w:rFonts w:ascii="gobCL" w:eastAsia="gobCL" w:hAnsi="gobCL" w:cs="gobCL"/>
          <w:b/>
        </w:rPr>
        <w:t>meses</w:t>
      </w:r>
      <w:r w:rsidRPr="005B3BFB">
        <w:rPr>
          <w:rFonts w:ascii="gobCL" w:eastAsia="gobCL" w:hAnsi="gobCL" w:cs="gobCL"/>
        </w:rPr>
        <w:t xml:space="preserve">, contados desde la fecha de firma del contrato. No obstante, </w:t>
      </w:r>
      <w:r w:rsidR="00C108D7" w:rsidRPr="005B3BFB">
        <w:rPr>
          <w:rFonts w:ascii="gobCL" w:eastAsia="gobCL" w:hAnsi="gobCL" w:cs="gobCL"/>
        </w:rPr>
        <w:t xml:space="preserve">excepcionalmente, </w:t>
      </w:r>
      <w:r w:rsidRPr="005B3BFB">
        <w:rPr>
          <w:rFonts w:ascii="gobCL" w:eastAsia="gobCL" w:hAnsi="gobCL" w:cs="gobCL"/>
        </w:rPr>
        <w:t xml:space="preserve">el beneficiario/a podrá solicitar por escrito, autorización para extender en hasta </w:t>
      </w:r>
      <w:r w:rsidR="00962535" w:rsidRPr="005B3BFB">
        <w:rPr>
          <w:rFonts w:ascii="gobCL" w:eastAsia="gobCL" w:hAnsi="gobCL" w:cs="gobCL"/>
        </w:rPr>
        <w:t>1</w:t>
      </w:r>
      <w:r w:rsidRPr="005B3BFB">
        <w:rPr>
          <w:rFonts w:ascii="gobCL" w:eastAsia="gobCL" w:hAnsi="gobCL" w:cs="gobCL"/>
        </w:rPr>
        <w:t xml:space="preserve"> </w:t>
      </w:r>
      <w:r w:rsidR="00962535" w:rsidRPr="005B3BFB">
        <w:rPr>
          <w:rFonts w:ascii="gobCL" w:eastAsia="gobCL" w:hAnsi="gobCL" w:cs="gobCL"/>
        </w:rPr>
        <w:t xml:space="preserve">(un) mes </w:t>
      </w:r>
      <w:r w:rsidRPr="005B3BFB">
        <w:rPr>
          <w:rFonts w:ascii="gobCL" w:eastAsia="gobCL" w:hAnsi="gobCL" w:cs="gobCL"/>
        </w:rPr>
        <w:t>el plazo establecido, lo que será evaluado en cada caso, mediante una carta dirigida al Director/a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315E3001" w14:textId="77777777" w:rsidR="002A0113" w:rsidRPr="005B3BFB" w:rsidRDefault="002A0113" w:rsidP="00D16B9E">
      <w:pPr>
        <w:spacing w:after="0" w:line="240" w:lineRule="auto"/>
        <w:jc w:val="both"/>
        <w:rPr>
          <w:rFonts w:ascii="gobCL" w:eastAsia="gobCL" w:hAnsi="gobCL" w:cs="gobCL"/>
        </w:rPr>
      </w:pPr>
    </w:p>
    <w:p w14:paraId="14389C97" w14:textId="01A6EA6E" w:rsidR="002862B1" w:rsidRDefault="007C48F8" w:rsidP="00D16B9E">
      <w:pPr>
        <w:spacing w:after="0" w:line="240" w:lineRule="auto"/>
        <w:jc w:val="both"/>
        <w:rPr>
          <w:rFonts w:ascii="gobCL" w:eastAsia="gobCL" w:hAnsi="gobCL" w:cs="gobCL"/>
          <w:b/>
        </w:rPr>
      </w:pPr>
      <w:r w:rsidRPr="005B3BFB">
        <w:rPr>
          <w:rFonts w:ascii="gobCL" w:eastAsia="gobCL" w:hAnsi="gobCL" w:cs="gobCL"/>
          <w:b/>
        </w:rPr>
        <w:t xml:space="preserve">La rendición se realizará de acuerdo a las normas establecidas en el Instructivo de Rendiciones de Sercotec, aprobado por </w:t>
      </w:r>
      <w:r w:rsidR="00341E0F" w:rsidRPr="00AB7DE9">
        <w:rPr>
          <w:rFonts w:ascii="gobCL" w:eastAsia="gobCL" w:hAnsi="gobCL" w:cs="gobCL"/>
          <w:b/>
          <w:color w:val="000000" w:themeColor="text1"/>
        </w:rPr>
        <w:t>Resolución N° 10.084, de 07 de junio de 2021</w:t>
      </w:r>
      <w:r w:rsidR="00341E0F">
        <w:rPr>
          <w:rFonts w:ascii="gobCL" w:eastAsia="gobCL" w:hAnsi="gobCL" w:cs="gobCL"/>
          <w:b/>
          <w:color w:val="000000" w:themeColor="text1"/>
        </w:rPr>
        <w:t xml:space="preserve"> y sus modificaciones</w:t>
      </w:r>
      <w:r w:rsidRPr="005B3BFB">
        <w:rPr>
          <w:rFonts w:ascii="gobCL" w:eastAsia="gobCL" w:hAnsi="gobCL" w:cs="gobCL"/>
          <w:b/>
        </w:rPr>
        <w:t xml:space="preserve">, salvo en aquello que haya sido modificado por las presentes bases. </w:t>
      </w:r>
      <w:r w:rsidR="00741F95" w:rsidRPr="005B3BFB">
        <w:rPr>
          <w:rFonts w:ascii="gobCL" w:eastAsia="gobCL" w:hAnsi="gobCL" w:cs="gobCL"/>
          <w:b/>
        </w:rPr>
        <w:t>Ver Anexo N</w:t>
      </w:r>
      <w:r w:rsidR="00AA3D7A" w:rsidRPr="005B3BFB">
        <w:rPr>
          <w:rFonts w:ascii="gobCL" w:eastAsia="gobCL" w:hAnsi="gobCL" w:cs="gobCL"/>
          <w:b/>
        </w:rPr>
        <w:t>°</w:t>
      </w:r>
      <w:r w:rsidR="00A8553C">
        <w:rPr>
          <w:rFonts w:ascii="gobCL" w:eastAsia="gobCL" w:hAnsi="gobCL" w:cs="gobCL"/>
          <w:b/>
        </w:rPr>
        <w:t>5</w:t>
      </w:r>
      <w:r w:rsidR="00741F95" w:rsidRPr="005B3BFB">
        <w:rPr>
          <w:rFonts w:ascii="gobCL" w:eastAsia="gobCL" w:hAnsi="gobCL" w:cs="gobCL"/>
          <w:b/>
        </w:rPr>
        <w:t>.</w:t>
      </w:r>
    </w:p>
    <w:p w14:paraId="2DB26DEC" w14:textId="77777777" w:rsidR="002A0113" w:rsidRPr="005B3BFB" w:rsidRDefault="002A0113" w:rsidP="00D16B9E">
      <w:pPr>
        <w:spacing w:after="0" w:line="240" w:lineRule="auto"/>
        <w:jc w:val="both"/>
        <w:rPr>
          <w:rFonts w:ascii="gobCL" w:eastAsia="gobCL" w:hAnsi="gobCL" w:cs="gobCL"/>
          <w:b/>
        </w:rPr>
      </w:pPr>
    </w:p>
    <w:p w14:paraId="1C9DBCEF" w14:textId="7165D01F" w:rsidR="00743696" w:rsidRDefault="00B521D9" w:rsidP="00D16B9E">
      <w:pPr>
        <w:spacing w:after="0" w:line="240" w:lineRule="auto"/>
        <w:jc w:val="both"/>
        <w:rPr>
          <w:rFonts w:ascii="gobCL" w:eastAsia="gobCL" w:hAnsi="gobCL" w:cs="gobCL"/>
        </w:rPr>
      </w:pPr>
      <w:r w:rsidRPr="005B3BFB">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p w14:paraId="69EE1D7C" w14:textId="77777777" w:rsidR="002A0113" w:rsidRPr="005B3BFB" w:rsidRDefault="002A0113" w:rsidP="00D16B9E">
      <w:pPr>
        <w:spacing w:after="0" w:line="240" w:lineRule="auto"/>
        <w:jc w:val="both"/>
        <w:rPr>
          <w:rFonts w:ascii="gobCL" w:eastAsia="gobCL" w:hAnsi="gobCL" w:cs="gobC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1342E1"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5B3BFB" w:rsidRDefault="009402BD" w:rsidP="00D16B9E">
            <w:pPr>
              <w:tabs>
                <w:tab w:val="num" w:pos="0"/>
              </w:tabs>
              <w:spacing w:after="0" w:line="240" w:lineRule="auto"/>
              <w:rPr>
                <w:rFonts w:ascii="gobCL" w:hAnsi="gobCL" w:cs="Arial"/>
                <w:b/>
              </w:rPr>
            </w:pPr>
            <w:r w:rsidRPr="005B3BFB">
              <w:rPr>
                <w:rFonts w:ascii="gobCL" w:hAnsi="gobCL" w:cs="Arial"/>
                <w:b/>
                <w:u w:val="single"/>
              </w:rPr>
              <w:t>IMPORTANTE</w:t>
            </w:r>
            <w:r w:rsidRPr="005B3BFB">
              <w:rPr>
                <w:rFonts w:ascii="gobCL" w:hAnsi="gobCL" w:cs="Arial"/>
                <w:b/>
              </w:rPr>
              <w:t>:</w:t>
            </w:r>
          </w:p>
          <w:p w14:paraId="27E0DD05" w14:textId="292D2249" w:rsidR="009402BD" w:rsidRPr="00D16B9E" w:rsidRDefault="009402BD" w:rsidP="00D16B9E">
            <w:pPr>
              <w:spacing w:after="0" w:line="240" w:lineRule="auto"/>
              <w:jc w:val="both"/>
              <w:rPr>
                <w:rFonts w:ascii="gobCL" w:hAnsi="gobCL"/>
              </w:rPr>
            </w:pPr>
            <w:r w:rsidRPr="005B3BFB">
              <w:rPr>
                <w:rFonts w:ascii="gobCL" w:hAnsi="gobCL"/>
              </w:rPr>
              <w:lastRenderedPageBreak/>
              <w:t xml:space="preserve">Sercotec podrá analizar la pertinencia de la continuidad de los proyectos y poner término a los mismos, en caso de que éstos al </w:t>
            </w:r>
            <w:r w:rsidR="000D29D9" w:rsidRPr="005B3BFB">
              <w:rPr>
                <w:rFonts w:ascii="gobCL" w:hAnsi="gobCL"/>
              </w:rPr>
              <w:t>término del primer mes</w:t>
            </w:r>
            <w:r w:rsidRPr="005B3BFB">
              <w:rPr>
                <w:rFonts w:ascii="gobCL" w:hAnsi="gobCL"/>
              </w:rPr>
              <w:t xml:space="preserve">, no hayan ejecutado el </w:t>
            </w:r>
            <w:r w:rsidR="00AB3CA0" w:rsidRPr="005B3BFB">
              <w:rPr>
                <w:rFonts w:ascii="gobCL" w:hAnsi="gobCL"/>
              </w:rPr>
              <w:t>6</w:t>
            </w:r>
            <w:r w:rsidRPr="005B3BFB">
              <w:rPr>
                <w:rFonts w:ascii="gobCL" w:hAnsi="gobCL"/>
              </w:rPr>
              <w:t xml:space="preserve">0% del presupuesto </w:t>
            </w:r>
            <w:r w:rsidR="008B416D" w:rsidRPr="005B3BFB">
              <w:rPr>
                <w:rFonts w:ascii="gobCL" w:hAnsi="gobCL"/>
              </w:rPr>
              <w:t xml:space="preserve">asignado </w:t>
            </w:r>
            <w:r w:rsidRPr="005B3BFB">
              <w:rPr>
                <w:rFonts w:ascii="gobCL" w:hAnsi="gobCL"/>
              </w:rPr>
              <w:t>y no existan antecedentes que pudiesen justificar dicho atraso</w:t>
            </w:r>
            <w:r w:rsidR="003F29F2" w:rsidRPr="005B3BFB">
              <w:rPr>
                <w:rFonts w:ascii="gobCL" w:hAnsi="gobCL"/>
              </w:rPr>
              <w:t>, lo que será calificado por escrito por el Director Regional, fundadamente</w:t>
            </w:r>
            <w:r w:rsidRPr="005B3BFB">
              <w:rPr>
                <w:rFonts w:ascii="gobCL" w:hAnsi="gobCL"/>
              </w:rPr>
              <w:t>.</w:t>
            </w:r>
            <w:r w:rsidR="00257B39" w:rsidRPr="005B3BFB">
              <w:rPr>
                <w:rFonts w:ascii="gobCL" w:hAnsi="gobCL"/>
              </w:rPr>
              <w:t xml:space="preserve"> </w:t>
            </w:r>
          </w:p>
        </w:tc>
      </w:tr>
    </w:tbl>
    <w:p w14:paraId="6DF6A294" w14:textId="77777777" w:rsidR="00411DF1" w:rsidRDefault="00411DF1" w:rsidP="00D16B9E">
      <w:pPr>
        <w:tabs>
          <w:tab w:val="left" w:pos="709"/>
        </w:tabs>
        <w:spacing w:after="0" w:line="240" w:lineRule="auto"/>
        <w:jc w:val="both"/>
        <w:rPr>
          <w:rFonts w:ascii="gobCL" w:eastAsia="gobCL" w:hAnsi="gobCL" w:cs="gobCL"/>
          <w:b/>
        </w:rPr>
      </w:pPr>
    </w:p>
    <w:p w14:paraId="19EC1E35" w14:textId="77777777" w:rsidR="00411DF1" w:rsidRDefault="00411DF1" w:rsidP="00D16B9E">
      <w:pPr>
        <w:tabs>
          <w:tab w:val="left" w:pos="709"/>
        </w:tabs>
        <w:spacing w:after="0" w:line="240" w:lineRule="auto"/>
        <w:jc w:val="both"/>
        <w:rPr>
          <w:rFonts w:ascii="gobCL" w:eastAsia="gobCL" w:hAnsi="gobCL" w:cs="gobCL"/>
          <w:b/>
        </w:rPr>
      </w:pPr>
    </w:p>
    <w:p w14:paraId="4C0DCE49" w14:textId="15E1FE79" w:rsidR="002862B1" w:rsidRPr="005B3BFB" w:rsidRDefault="007C48F8" w:rsidP="00D16B9E">
      <w:pPr>
        <w:tabs>
          <w:tab w:val="left" w:pos="709"/>
        </w:tabs>
        <w:spacing w:after="0" w:line="240" w:lineRule="auto"/>
        <w:jc w:val="both"/>
        <w:rPr>
          <w:rFonts w:ascii="gobCL" w:eastAsia="gobCL" w:hAnsi="gobCL" w:cs="gobCL"/>
          <w:b/>
        </w:rPr>
      </w:pPr>
      <w:r w:rsidRPr="001342E1">
        <w:rPr>
          <w:rFonts w:ascii="gobCL" w:eastAsia="gobCL" w:hAnsi="gobCL" w:cs="gobCL"/>
          <w:b/>
        </w:rPr>
        <w:t>7. Cierre del programa</w:t>
      </w:r>
    </w:p>
    <w:p w14:paraId="7DE55E45" w14:textId="77777777" w:rsidR="00411DF1" w:rsidRDefault="00411DF1" w:rsidP="00D16B9E">
      <w:pPr>
        <w:tabs>
          <w:tab w:val="left" w:pos="709"/>
        </w:tabs>
        <w:spacing w:after="0" w:line="240" w:lineRule="auto"/>
        <w:jc w:val="both"/>
        <w:rPr>
          <w:rFonts w:ascii="gobCL" w:eastAsia="gobCL" w:hAnsi="gobCL" w:cs="gobCL"/>
        </w:rPr>
      </w:pPr>
    </w:p>
    <w:p w14:paraId="48AF95DE" w14:textId="367692AA" w:rsidR="002862B1" w:rsidRPr="005B3BFB" w:rsidRDefault="007C48F8" w:rsidP="00D16B9E">
      <w:pPr>
        <w:tabs>
          <w:tab w:val="left" w:pos="709"/>
        </w:tabs>
        <w:spacing w:after="0" w:line="240" w:lineRule="auto"/>
        <w:jc w:val="both"/>
        <w:rPr>
          <w:rFonts w:ascii="gobCL" w:eastAsia="gobCL" w:hAnsi="gobCL" w:cs="gobCL"/>
        </w:rPr>
      </w:pPr>
      <w:r w:rsidRPr="005B3BFB">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 Regional del respectivo informe de cierre que deberá ser preparado por el AOS.</w:t>
      </w:r>
    </w:p>
    <w:p w14:paraId="49C3EEFB" w14:textId="77777777" w:rsidR="00A7418B" w:rsidRDefault="00A7418B" w:rsidP="00D16B9E">
      <w:pPr>
        <w:spacing w:after="0" w:line="240" w:lineRule="auto"/>
        <w:jc w:val="both"/>
        <w:rPr>
          <w:rFonts w:ascii="gobCL" w:eastAsia="gobCL" w:hAnsi="gobCL" w:cs="gobCL"/>
          <w:b/>
        </w:rPr>
      </w:pPr>
    </w:p>
    <w:p w14:paraId="308D0D4D" w14:textId="77777777" w:rsidR="00A7418B" w:rsidRDefault="00A7418B" w:rsidP="00D16B9E">
      <w:pPr>
        <w:spacing w:after="0" w:line="240" w:lineRule="auto"/>
        <w:jc w:val="both"/>
        <w:rPr>
          <w:rFonts w:ascii="gobCL" w:eastAsia="gobCL" w:hAnsi="gobCL" w:cs="gobCL"/>
          <w:b/>
        </w:rPr>
      </w:pPr>
    </w:p>
    <w:p w14:paraId="13154D34" w14:textId="2F0010B0" w:rsidR="002862B1" w:rsidRPr="005B3BFB" w:rsidRDefault="007C48F8" w:rsidP="00D16B9E">
      <w:pPr>
        <w:spacing w:after="0" w:line="240" w:lineRule="auto"/>
        <w:jc w:val="both"/>
        <w:rPr>
          <w:rFonts w:ascii="gobCL" w:eastAsia="gobCL" w:hAnsi="gobCL" w:cs="gobCL"/>
          <w:b/>
        </w:rPr>
      </w:pPr>
      <w:r w:rsidRPr="005B3BFB">
        <w:rPr>
          <w:rFonts w:ascii="gobCL" w:eastAsia="gobCL" w:hAnsi="gobCL" w:cs="gobCL"/>
          <w:b/>
        </w:rPr>
        <w:t>8. Término Anticipado del Proyecto</w:t>
      </w:r>
    </w:p>
    <w:p w14:paraId="7804BCB7" w14:textId="77777777" w:rsidR="00A7418B" w:rsidRDefault="00A7418B" w:rsidP="00D16B9E">
      <w:pPr>
        <w:spacing w:after="0" w:line="240" w:lineRule="auto"/>
        <w:jc w:val="both"/>
        <w:rPr>
          <w:rFonts w:ascii="gobCL" w:eastAsia="gobCL" w:hAnsi="gobCL" w:cs="gobCL"/>
        </w:rPr>
      </w:pPr>
    </w:p>
    <w:p w14:paraId="333F786B" w14:textId="1D3BA380" w:rsidR="002862B1" w:rsidRDefault="007C48F8" w:rsidP="00D16B9E">
      <w:pPr>
        <w:spacing w:after="0" w:line="240" w:lineRule="auto"/>
        <w:jc w:val="both"/>
        <w:rPr>
          <w:rFonts w:ascii="gobCL" w:eastAsia="gobCL" w:hAnsi="gobCL" w:cs="gobCL"/>
        </w:rPr>
      </w:pPr>
      <w:r w:rsidRPr="005B3BFB">
        <w:rPr>
          <w:rFonts w:ascii="gobCL" w:eastAsia="gobCL" w:hAnsi="gobCL" w:cs="gobCL"/>
        </w:rPr>
        <w:t>Se podrá terminar anticipadamente el contrato suscrito entre el AOS y el beneficiario/a en los siguientes casos:</w:t>
      </w:r>
    </w:p>
    <w:p w14:paraId="13FC22B8" w14:textId="77777777" w:rsidR="00A7418B" w:rsidRPr="005B3BFB" w:rsidRDefault="00A7418B" w:rsidP="00D16B9E">
      <w:pPr>
        <w:spacing w:after="0" w:line="240" w:lineRule="auto"/>
        <w:jc w:val="both"/>
        <w:rPr>
          <w:rFonts w:ascii="gobCL" w:eastAsia="gobCL" w:hAnsi="gobCL" w:cs="gobCL"/>
        </w:rPr>
      </w:pPr>
    </w:p>
    <w:p w14:paraId="226FC0AB" w14:textId="77777777" w:rsidR="00B521D9" w:rsidRPr="005B3BFB" w:rsidRDefault="00B521D9" w:rsidP="00D16B9E">
      <w:pPr>
        <w:numPr>
          <w:ilvl w:val="0"/>
          <w:numId w:val="6"/>
        </w:numPr>
        <w:pBdr>
          <w:top w:val="nil"/>
          <w:left w:val="nil"/>
          <w:bottom w:val="nil"/>
          <w:right w:val="nil"/>
          <w:between w:val="nil"/>
        </w:pBdr>
        <w:spacing w:after="0" w:line="240" w:lineRule="auto"/>
        <w:jc w:val="both"/>
        <w:rPr>
          <w:rFonts w:ascii="gobCL" w:eastAsia="gobCL" w:hAnsi="gobCL" w:cs="gobCL"/>
          <w:b/>
          <w:color w:val="000000"/>
        </w:rPr>
      </w:pPr>
      <w:r w:rsidRPr="005B3BFB">
        <w:rPr>
          <w:rFonts w:ascii="gobCL" w:eastAsia="gobCL" w:hAnsi="gobCL" w:cs="gobCL"/>
          <w:b/>
          <w:color w:val="000000"/>
        </w:rPr>
        <w:t>Término anticipado del proyecto por causas no imputables al beneficiario/a:</w:t>
      </w:r>
    </w:p>
    <w:p w14:paraId="4B497705" w14:textId="77777777" w:rsidR="00A7418B" w:rsidRDefault="00A7418B" w:rsidP="00D16B9E">
      <w:pPr>
        <w:spacing w:after="0" w:line="240" w:lineRule="auto"/>
        <w:jc w:val="both"/>
        <w:rPr>
          <w:rFonts w:ascii="gobCL" w:eastAsia="gobCL" w:hAnsi="gobCL" w:cs="gobCL"/>
        </w:rPr>
      </w:pPr>
    </w:p>
    <w:p w14:paraId="343F22E2" w14:textId="4A66D61B" w:rsidR="00B521D9" w:rsidRDefault="00B521D9" w:rsidP="00D16B9E">
      <w:pPr>
        <w:spacing w:after="0" w:line="240" w:lineRule="auto"/>
        <w:jc w:val="both"/>
        <w:rPr>
          <w:rFonts w:ascii="gobCL" w:eastAsia="gobCL" w:hAnsi="gobCL" w:cs="gobCL"/>
        </w:rPr>
      </w:pPr>
      <w:r w:rsidRPr="005B3BFB">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6309AA7" w14:textId="77777777" w:rsidR="00A7418B" w:rsidRPr="005B3BFB" w:rsidRDefault="00A7418B" w:rsidP="00D16B9E">
      <w:pPr>
        <w:spacing w:after="0" w:line="240" w:lineRule="auto"/>
        <w:jc w:val="both"/>
        <w:rPr>
          <w:rFonts w:ascii="gobCL" w:eastAsia="gobCL" w:hAnsi="gobCL" w:cs="gobCL"/>
        </w:rPr>
      </w:pPr>
    </w:p>
    <w:p w14:paraId="752A0BDE" w14:textId="7DC33AFE"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5BB25EC" w14:textId="77777777" w:rsidR="00A7418B" w:rsidRPr="005B3BFB" w:rsidRDefault="00A7418B" w:rsidP="00D16B9E">
      <w:pPr>
        <w:spacing w:after="0" w:line="240" w:lineRule="auto"/>
        <w:jc w:val="both"/>
        <w:rPr>
          <w:rFonts w:ascii="gobCL" w:eastAsia="gobCL" w:hAnsi="gobCL" w:cs="gobCL"/>
        </w:rPr>
      </w:pPr>
    </w:p>
    <w:p w14:paraId="691646B2" w14:textId="5990A135"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1C8548EB" w14:textId="77777777" w:rsidR="00A7418B" w:rsidRPr="005B3BFB" w:rsidRDefault="00A7418B" w:rsidP="00D16B9E">
      <w:pPr>
        <w:spacing w:after="0" w:line="240" w:lineRule="auto"/>
        <w:jc w:val="both"/>
        <w:rPr>
          <w:rFonts w:ascii="gobCL" w:eastAsia="gobCL" w:hAnsi="gobCL" w:cs="gobCL"/>
        </w:rPr>
      </w:pPr>
    </w:p>
    <w:p w14:paraId="16A30F08" w14:textId="418947E7"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4A983006" w14:textId="77777777" w:rsidR="00A7418B" w:rsidRPr="005B3BFB" w:rsidRDefault="00A7418B" w:rsidP="00D16B9E">
      <w:pPr>
        <w:spacing w:after="0" w:line="240" w:lineRule="auto"/>
        <w:jc w:val="both"/>
        <w:rPr>
          <w:rFonts w:ascii="gobCL" w:eastAsia="gobCL" w:hAnsi="gobCL" w:cs="gobCL"/>
        </w:rPr>
      </w:pPr>
    </w:p>
    <w:p w14:paraId="58E73074" w14:textId="77777777" w:rsidR="00B521D9" w:rsidRPr="005B3BFB" w:rsidRDefault="00B521D9" w:rsidP="00D16B9E">
      <w:pPr>
        <w:numPr>
          <w:ilvl w:val="0"/>
          <w:numId w:val="6"/>
        </w:numPr>
        <w:pBdr>
          <w:top w:val="nil"/>
          <w:left w:val="nil"/>
          <w:bottom w:val="nil"/>
          <w:right w:val="nil"/>
          <w:between w:val="nil"/>
        </w:pBdr>
        <w:spacing w:after="0" w:line="240" w:lineRule="auto"/>
        <w:jc w:val="both"/>
        <w:rPr>
          <w:rFonts w:ascii="gobCL" w:eastAsia="gobCL" w:hAnsi="gobCL" w:cs="gobCL"/>
          <w:b/>
          <w:color w:val="000000"/>
        </w:rPr>
      </w:pPr>
      <w:r w:rsidRPr="005B3BFB">
        <w:rPr>
          <w:rFonts w:ascii="gobCL" w:eastAsia="gobCL" w:hAnsi="gobCL" w:cs="gobCL"/>
          <w:b/>
          <w:color w:val="000000"/>
        </w:rPr>
        <w:t>Término anticipado del proyecto por hecho o acto imputable al beneficiario:</w:t>
      </w:r>
    </w:p>
    <w:p w14:paraId="42FEC301" w14:textId="77777777" w:rsidR="00A7418B" w:rsidRDefault="00A7418B" w:rsidP="00D16B9E">
      <w:pPr>
        <w:spacing w:after="0" w:line="240" w:lineRule="auto"/>
        <w:jc w:val="both"/>
        <w:rPr>
          <w:rFonts w:ascii="gobCL" w:eastAsia="gobCL" w:hAnsi="gobCL" w:cs="gobCL"/>
        </w:rPr>
      </w:pPr>
    </w:p>
    <w:p w14:paraId="383AB1E6" w14:textId="6CFD0D93" w:rsidR="00B521D9" w:rsidRPr="005B3BFB" w:rsidRDefault="00B521D9" w:rsidP="00D16B9E">
      <w:pPr>
        <w:spacing w:after="0" w:line="240" w:lineRule="auto"/>
        <w:jc w:val="both"/>
        <w:rPr>
          <w:rFonts w:ascii="gobCL" w:eastAsia="gobCL" w:hAnsi="gobCL" w:cs="gobCL"/>
        </w:rPr>
      </w:pPr>
      <w:r w:rsidRPr="005B3BFB">
        <w:rPr>
          <w:rFonts w:ascii="gobCL" w:eastAsia="gobCL" w:hAnsi="gobCL" w:cs="gobCL"/>
        </w:rPr>
        <w:t xml:space="preserve">Se podrá terminar anticipadamente el contrato por causas imputables al beneficiario/a, las cuales deberán ser calificadas debidamente por Sercotec. </w:t>
      </w:r>
    </w:p>
    <w:p w14:paraId="7B696DA6" w14:textId="77777777" w:rsidR="009A1AF5" w:rsidRPr="005B3BFB" w:rsidRDefault="009A1AF5" w:rsidP="00D16B9E">
      <w:pPr>
        <w:spacing w:after="0" w:line="240" w:lineRule="auto"/>
        <w:jc w:val="both"/>
        <w:rPr>
          <w:rFonts w:ascii="gobCL" w:eastAsia="gobCL" w:hAnsi="gobCL" w:cs="gobCL"/>
        </w:rPr>
      </w:pPr>
    </w:p>
    <w:p w14:paraId="3EC7A3A4" w14:textId="77777777" w:rsidR="00B521D9" w:rsidRPr="005B3BFB" w:rsidRDefault="00B521D9" w:rsidP="00D16B9E">
      <w:pPr>
        <w:spacing w:after="0" w:line="240" w:lineRule="auto"/>
        <w:jc w:val="both"/>
        <w:rPr>
          <w:rFonts w:ascii="gobCL" w:eastAsia="gobCL" w:hAnsi="gobCL" w:cs="gobCL"/>
        </w:rPr>
      </w:pPr>
      <w:r w:rsidRPr="005B3BFB">
        <w:rPr>
          <w:rFonts w:ascii="gobCL" w:eastAsia="gobCL" w:hAnsi="gobCL" w:cs="gobCL"/>
        </w:rPr>
        <w:t>Constituyen incumplimiento imputable al beneficiario las siguientes situaciones, entre otras:</w:t>
      </w:r>
    </w:p>
    <w:p w14:paraId="0BDD9150" w14:textId="77777777" w:rsidR="00B521D9" w:rsidRPr="005B3BFB" w:rsidRDefault="00B521D9" w:rsidP="00D16B9E">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Disconformidad grave entre la información técnica y/o legal entregada, y la efectiva;</w:t>
      </w:r>
    </w:p>
    <w:p w14:paraId="4E1C6F85" w14:textId="71E4D6BF" w:rsidR="00B521D9" w:rsidRPr="005B3BFB" w:rsidRDefault="00B521D9" w:rsidP="00D16B9E">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Incumplimiento grave en la ejecución del Plan de Inversiones</w:t>
      </w:r>
      <w:r w:rsidR="00EC5C45" w:rsidRPr="005B3BFB">
        <w:rPr>
          <w:rFonts w:ascii="gobCL" w:eastAsia="gobCL" w:hAnsi="gobCL" w:cs="gobCL"/>
          <w:color w:val="000000"/>
        </w:rPr>
        <w:t>.</w:t>
      </w:r>
    </w:p>
    <w:p w14:paraId="33EF29C4" w14:textId="2DA91112" w:rsidR="00B521D9" w:rsidRPr="005B3BFB" w:rsidRDefault="00B521D9" w:rsidP="00D16B9E">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En caso que el beneficiario/a renuncie sin expresión de causa a continuar el proyecto</w:t>
      </w:r>
      <w:r w:rsidR="00EC5C45" w:rsidRPr="005B3BFB">
        <w:rPr>
          <w:rFonts w:ascii="gobCL" w:eastAsia="gobCL" w:hAnsi="gobCL" w:cs="gobCL"/>
          <w:color w:val="000000"/>
        </w:rPr>
        <w:t>.</w:t>
      </w:r>
    </w:p>
    <w:p w14:paraId="27F89308" w14:textId="18DA4FA7" w:rsidR="007F1EC4" w:rsidRPr="005B3BFB" w:rsidRDefault="00B521D9" w:rsidP="00D16B9E">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r w:rsidR="00EC5C45" w:rsidRPr="005B3BFB">
        <w:rPr>
          <w:rFonts w:ascii="gobCL" w:eastAsia="gobCL" w:hAnsi="gobCL" w:cs="gobCL"/>
          <w:color w:val="000000"/>
        </w:rPr>
        <w:t>.</w:t>
      </w:r>
    </w:p>
    <w:p w14:paraId="2E180FF6" w14:textId="26C70D01" w:rsidR="00B521D9" w:rsidRPr="005B3BFB" w:rsidRDefault="00B521D9" w:rsidP="00D16B9E">
      <w:pPr>
        <w:numPr>
          <w:ilvl w:val="0"/>
          <w:numId w:val="9"/>
        </w:numPr>
        <w:pBdr>
          <w:top w:val="nil"/>
          <w:left w:val="nil"/>
          <w:bottom w:val="nil"/>
          <w:right w:val="nil"/>
          <w:between w:val="nil"/>
        </w:pBdr>
        <w:spacing w:after="0" w:line="240" w:lineRule="auto"/>
        <w:ind w:left="714" w:hanging="357"/>
        <w:jc w:val="both"/>
        <w:rPr>
          <w:rFonts w:ascii="gobCL" w:eastAsia="gobCL" w:hAnsi="gobCL" w:cs="gobCL"/>
          <w:color w:val="000000"/>
        </w:rPr>
      </w:pPr>
      <w:r w:rsidRPr="005B3BFB">
        <w:rPr>
          <w:rFonts w:ascii="gobCL" w:eastAsia="gobCL" w:hAnsi="gobCL" w:cs="gobCL"/>
          <w:color w:val="000000"/>
        </w:rPr>
        <w:t>Si al término del primer mes, no se han ejecutado el 60% del presupuesto asignado y no existan antecedentes que pudiesen justificar dicho atraso, lo que será calificado por escrito por el</w:t>
      </w:r>
      <w:r w:rsidR="009A1AF5" w:rsidRPr="005B3BFB">
        <w:rPr>
          <w:rFonts w:ascii="gobCL" w:eastAsia="gobCL" w:hAnsi="gobCL" w:cs="gobCL"/>
          <w:color w:val="000000"/>
        </w:rPr>
        <w:t>/la</w:t>
      </w:r>
      <w:r w:rsidRPr="005B3BFB">
        <w:rPr>
          <w:rFonts w:ascii="gobCL" w:eastAsia="gobCL" w:hAnsi="gobCL" w:cs="gobCL"/>
          <w:color w:val="000000"/>
        </w:rPr>
        <w:t xml:space="preserve"> </w:t>
      </w:r>
      <w:r w:rsidR="009A1AF5" w:rsidRPr="005B3BFB">
        <w:rPr>
          <w:rFonts w:ascii="gobCL" w:eastAsia="gobCL" w:hAnsi="gobCL" w:cs="gobCL"/>
        </w:rPr>
        <w:t xml:space="preserve">Director/a </w:t>
      </w:r>
      <w:r w:rsidRPr="005B3BFB">
        <w:rPr>
          <w:rFonts w:ascii="gobCL" w:eastAsia="gobCL" w:hAnsi="gobCL" w:cs="gobCL"/>
          <w:color w:val="000000"/>
        </w:rPr>
        <w:t>Regional, fundadamente</w:t>
      </w:r>
      <w:r w:rsidR="00890937" w:rsidRPr="005B3BFB">
        <w:rPr>
          <w:rFonts w:ascii="gobCL" w:eastAsia="gobCL" w:hAnsi="gobCL" w:cs="gobCL"/>
          <w:color w:val="000000"/>
        </w:rPr>
        <w:t>.</w:t>
      </w:r>
    </w:p>
    <w:p w14:paraId="4673FF8D" w14:textId="77777777" w:rsidR="00A7418B" w:rsidRDefault="00A7418B" w:rsidP="00D16B9E">
      <w:pPr>
        <w:spacing w:after="0" w:line="240" w:lineRule="auto"/>
        <w:jc w:val="both"/>
        <w:rPr>
          <w:rFonts w:ascii="gobCL" w:eastAsia="gobCL" w:hAnsi="gobCL" w:cs="gobCL"/>
        </w:rPr>
      </w:pPr>
    </w:p>
    <w:p w14:paraId="6C291AEB" w14:textId="5D379097"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37B2D410" w14:textId="77777777" w:rsidR="00A7418B" w:rsidRPr="005B3BFB" w:rsidRDefault="00A7418B" w:rsidP="00D16B9E">
      <w:pPr>
        <w:spacing w:after="0" w:line="240" w:lineRule="auto"/>
        <w:jc w:val="both"/>
        <w:rPr>
          <w:rFonts w:ascii="gobCL" w:eastAsia="gobCL" w:hAnsi="gobCL" w:cs="gobCL"/>
        </w:rPr>
      </w:pPr>
    </w:p>
    <w:p w14:paraId="7FFA9F4E" w14:textId="77777777" w:rsidR="00B521D9" w:rsidRPr="005B3BFB" w:rsidRDefault="00B521D9" w:rsidP="00D16B9E">
      <w:pPr>
        <w:spacing w:after="0" w:line="240" w:lineRule="auto"/>
        <w:jc w:val="both"/>
        <w:rPr>
          <w:rFonts w:ascii="gobCL" w:eastAsia="gobCL" w:hAnsi="gobCL" w:cs="gobCL"/>
        </w:rPr>
      </w:pPr>
      <w:r w:rsidRPr="005B3BFB">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721A1721" w14:textId="77777777" w:rsidR="00A7418B" w:rsidRDefault="00A7418B" w:rsidP="00D16B9E">
      <w:pPr>
        <w:spacing w:after="0" w:line="240" w:lineRule="auto"/>
        <w:jc w:val="both"/>
        <w:rPr>
          <w:rFonts w:ascii="gobCL" w:eastAsia="gobCL" w:hAnsi="gobCL" w:cs="gobCL"/>
          <w:b/>
        </w:rPr>
      </w:pPr>
    </w:p>
    <w:p w14:paraId="60923161" w14:textId="77777777" w:rsidR="00A7418B" w:rsidRDefault="00A7418B" w:rsidP="00D16B9E">
      <w:pPr>
        <w:spacing w:after="0" w:line="240" w:lineRule="auto"/>
        <w:jc w:val="both"/>
        <w:rPr>
          <w:rFonts w:ascii="gobCL" w:eastAsia="gobCL" w:hAnsi="gobCL" w:cs="gobCL"/>
          <w:b/>
        </w:rPr>
      </w:pPr>
    </w:p>
    <w:p w14:paraId="4CBE6FF1" w14:textId="4673B922" w:rsidR="00B521D9" w:rsidRPr="005B3BFB" w:rsidRDefault="00B521D9" w:rsidP="00D16B9E">
      <w:pPr>
        <w:spacing w:after="0" w:line="240" w:lineRule="auto"/>
        <w:jc w:val="both"/>
        <w:rPr>
          <w:rFonts w:ascii="gobCL" w:eastAsia="gobCL" w:hAnsi="gobCL" w:cs="gobCL"/>
          <w:b/>
        </w:rPr>
      </w:pPr>
      <w:r w:rsidRPr="005B3BFB">
        <w:rPr>
          <w:rFonts w:ascii="gobCL" w:eastAsia="gobCL" w:hAnsi="gobCL" w:cs="gobCL"/>
          <w:b/>
        </w:rPr>
        <w:t>9. Otros</w:t>
      </w:r>
    </w:p>
    <w:p w14:paraId="7FB44A7C" w14:textId="77777777" w:rsidR="00A7418B" w:rsidRDefault="00A7418B" w:rsidP="00D16B9E">
      <w:pPr>
        <w:spacing w:after="0" w:line="240" w:lineRule="auto"/>
        <w:jc w:val="both"/>
        <w:rPr>
          <w:rFonts w:ascii="gobCL" w:eastAsia="gobCL" w:hAnsi="gobCL" w:cs="gobCL"/>
        </w:rPr>
      </w:pPr>
    </w:p>
    <w:p w14:paraId="40D94D16" w14:textId="5EB11C80" w:rsidR="00B521D9" w:rsidRDefault="00B521D9" w:rsidP="00D16B9E">
      <w:pPr>
        <w:spacing w:after="0" w:line="240" w:lineRule="auto"/>
        <w:jc w:val="both"/>
        <w:rPr>
          <w:rFonts w:ascii="gobCL" w:eastAsia="gobCL" w:hAnsi="gobCL" w:cs="gobCL"/>
        </w:rPr>
      </w:pPr>
      <w:r w:rsidRPr="005B3BFB">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4B9F5682" w14:textId="77777777" w:rsidR="00A7418B" w:rsidRPr="005B3BFB" w:rsidRDefault="00A7418B" w:rsidP="00D16B9E">
      <w:pPr>
        <w:spacing w:after="0" w:line="240" w:lineRule="auto"/>
        <w:jc w:val="both"/>
        <w:rPr>
          <w:rFonts w:ascii="gobCL" w:eastAsia="gobCL" w:hAnsi="gobCL" w:cs="gobCL"/>
        </w:rPr>
      </w:pPr>
    </w:p>
    <w:p w14:paraId="6B6F2B58" w14:textId="176E9182"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07D0D915" w14:textId="77777777" w:rsidR="00A7418B" w:rsidRPr="005B3BFB" w:rsidRDefault="00A7418B" w:rsidP="00D16B9E">
      <w:pPr>
        <w:spacing w:after="0" w:line="240" w:lineRule="auto"/>
        <w:jc w:val="both"/>
        <w:rPr>
          <w:rFonts w:ascii="gobCL" w:eastAsia="gobCL" w:hAnsi="gobCL" w:cs="gobCL"/>
        </w:rPr>
      </w:pPr>
    </w:p>
    <w:p w14:paraId="22DEAD75" w14:textId="2FFAAF54" w:rsidR="00B521D9" w:rsidRDefault="00B521D9" w:rsidP="00D16B9E">
      <w:pPr>
        <w:spacing w:after="0" w:line="240" w:lineRule="auto"/>
        <w:jc w:val="both"/>
        <w:rPr>
          <w:rFonts w:ascii="gobCL" w:eastAsia="gobCL" w:hAnsi="gobCL" w:cs="gobCL"/>
        </w:rPr>
      </w:pPr>
      <w:r w:rsidRPr="005B3BFB">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F24FC9D" w14:textId="77777777" w:rsidR="00A7418B" w:rsidRPr="005B3BFB" w:rsidRDefault="00A7418B" w:rsidP="00D16B9E">
      <w:pPr>
        <w:spacing w:after="0" w:line="240" w:lineRule="auto"/>
        <w:jc w:val="both"/>
        <w:rPr>
          <w:rFonts w:ascii="gobCL" w:eastAsia="gobCL" w:hAnsi="gobCL" w:cs="gobCL"/>
        </w:rPr>
      </w:pPr>
    </w:p>
    <w:p w14:paraId="53B116ED" w14:textId="52130348"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3E71B5D3" w14:textId="77777777" w:rsidR="00A7418B" w:rsidRPr="005B3BFB" w:rsidRDefault="00A7418B" w:rsidP="00D16B9E">
      <w:pPr>
        <w:spacing w:after="0" w:line="240" w:lineRule="auto"/>
        <w:jc w:val="both"/>
        <w:rPr>
          <w:rFonts w:ascii="gobCL" w:eastAsia="gobCL" w:hAnsi="gobCL" w:cs="gobCL"/>
        </w:rPr>
      </w:pPr>
    </w:p>
    <w:p w14:paraId="4BC96F7E" w14:textId="216452B9" w:rsidR="00B521D9" w:rsidRDefault="00B521D9" w:rsidP="00D16B9E">
      <w:pPr>
        <w:spacing w:after="0" w:line="240" w:lineRule="auto"/>
        <w:jc w:val="both"/>
        <w:rPr>
          <w:rFonts w:ascii="gobCL" w:eastAsia="gobCL" w:hAnsi="gobCL" w:cs="gobCL"/>
        </w:rPr>
      </w:pPr>
      <w:r w:rsidRPr="005B3BFB">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w:t>
      </w:r>
      <w:r w:rsidRPr="005B3BFB">
        <w:rPr>
          <w:rFonts w:ascii="gobCL" w:eastAsia="gobCL" w:hAnsi="gobCL" w:cs="gobCL"/>
        </w:rPr>
        <w:lastRenderedPageBreak/>
        <w:t xml:space="preserve">permita concretar la actividad contemplada en las bases respectivas, de la manera más eficaz posible, considerando el contexto de salud antes señalado.  </w:t>
      </w:r>
    </w:p>
    <w:p w14:paraId="20C64F43" w14:textId="77777777" w:rsidR="00A7418B" w:rsidRPr="005B3BFB" w:rsidRDefault="00A7418B" w:rsidP="00D16B9E">
      <w:pPr>
        <w:spacing w:after="0" w:line="240" w:lineRule="auto"/>
        <w:jc w:val="both"/>
        <w:rPr>
          <w:rFonts w:ascii="gobCL" w:eastAsia="gobCL" w:hAnsi="gobCL" w:cs="gobCL"/>
        </w:rPr>
      </w:pPr>
    </w:p>
    <w:p w14:paraId="09C7161C" w14:textId="19663B28" w:rsidR="00B521D9" w:rsidRDefault="00B521D9" w:rsidP="00D16B9E">
      <w:pPr>
        <w:spacing w:after="0" w:line="240" w:lineRule="auto"/>
        <w:jc w:val="both"/>
        <w:rPr>
          <w:rFonts w:ascii="gobCL" w:eastAsia="gobCL" w:hAnsi="gobCL" w:cs="gobCL"/>
        </w:rPr>
      </w:pPr>
      <w:r w:rsidRPr="005B3BFB">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01F83C96" w14:textId="77777777" w:rsidR="00A7418B" w:rsidRPr="005B3BFB" w:rsidRDefault="00A7418B" w:rsidP="00D16B9E">
      <w:pPr>
        <w:spacing w:after="0" w:line="240" w:lineRule="auto"/>
        <w:jc w:val="both"/>
        <w:rPr>
          <w:rFonts w:ascii="gobCL" w:eastAsia="gobCL" w:hAnsi="gobCL" w:cs="gobCL"/>
        </w:rPr>
      </w:pP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521D9" w:rsidRPr="001342E1" w14:paraId="3BB180F2" w14:textId="77777777" w:rsidTr="00B81E34">
        <w:trPr>
          <w:jc w:val="center"/>
        </w:trPr>
        <w:tc>
          <w:tcPr>
            <w:tcW w:w="8907" w:type="dxa"/>
            <w:shd w:val="clear" w:color="auto" w:fill="D9D9D9"/>
            <w:tcMar>
              <w:top w:w="57" w:type="dxa"/>
              <w:bottom w:w="57" w:type="dxa"/>
            </w:tcMar>
          </w:tcPr>
          <w:p w14:paraId="35A7E1C6" w14:textId="77777777" w:rsidR="00B521D9" w:rsidRPr="005B3BFB" w:rsidRDefault="00B521D9" w:rsidP="00D16B9E">
            <w:pPr>
              <w:spacing w:after="0" w:line="240" w:lineRule="auto"/>
              <w:rPr>
                <w:rFonts w:ascii="gobCL" w:hAnsi="gobCL" w:cs="gobCL"/>
                <w:b/>
              </w:rPr>
            </w:pPr>
            <w:r w:rsidRPr="005B3BFB">
              <w:rPr>
                <w:rFonts w:ascii="gobCL" w:hAnsi="gobCL" w:cs="gobCL"/>
              </w:rPr>
              <w:br w:type="page"/>
            </w:r>
            <w:r w:rsidRPr="005B3BFB">
              <w:rPr>
                <w:rFonts w:ascii="gobCL" w:hAnsi="gobCL" w:cs="gobCL"/>
                <w:b/>
                <w:u w:val="single"/>
              </w:rPr>
              <w:t>IMPORTANTE</w:t>
            </w:r>
            <w:r w:rsidRPr="005B3BFB">
              <w:rPr>
                <w:rFonts w:ascii="gobCL" w:hAnsi="gobCL" w:cs="gobCL"/>
                <w:b/>
              </w:rPr>
              <w:t>:</w:t>
            </w:r>
          </w:p>
          <w:p w14:paraId="048D4C37" w14:textId="77777777" w:rsidR="00B521D9" w:rsidRPr="005B3BFB" w:rsidRDefault="00B521D9" w:rsidP="00D16B9E">
            <w:pPr>
              <w:spacing w:after="0" w:line="240" w:lineRule="auto"/>
              <w:jc w:val="both"/>
              <w:rPr>
                <w:rFonts w:ascii="gobCL" w:hAnsi="gobCL" w:cs="gobCL"/>
                <w:b/>
                <w:color w:val="000000"/>
                <w:sz w:val="20"/>
                <w:szCs w:val="20"/>
              </w:rPr>
            </w:pPr>
            <w:r w:rsidRPr="005B3BFB">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3AC88C6" w14:textId="77777777" w:rsidR="00B521D9" w:rsidRPr="00D16B9E" w:rsidRDefault="00B521D9" w:rsidP="00D16B9E">
      <w:pPr>
        <w:spacing w:after="0" w:line="240" w:lineRule="auto"/>
        <w:jc w:val="center"/>
        <w:rPr>
          <w:rFonts w:ascii="gobCL" w:eastAsia="gobCL" w:hAnsi="gobCL" w:cs="gobCL"/>
          <w:b/>
        </w:rPr>
      </w:pPr>
    </w:p>
    <w:p w14:paraId="74CAD7AD" w14:textId="79AE2ED6" w:rsidR="002862B1" w:rsidRPr="00D16B9E" w:rsidRDefault="00B521D9" w:rsidP="00D16B9E">
      <w:pPr>
        <w:spacing w:after="0" w:line="240" w:lineRule="auto"/>
        <w:jc w:val="center"/>
        <w:rPr>
          <w:rFonts w:ascii="gobCL" w:eastAsia="gobCL" w:hAnsi="gobCL" w:cs="gobCL"/>
          <w:b/>
        </w:rPr>
      </w:pPr>
      <w:r w:rsidRPr="00D16B9E">
        <w:rPr>
          <w:rFonts w:ascii="gobCL" w:eastAsia="gobCL" w:hAnsi="gobCL" w:cs="gobCL"/>
          <w:b/>
        </w:rPr>
        <w:br w:type="page"/>
      </w:r>
      <w:r w:rsidR="007C48F8" w:rsidRPr="00D16B9E">
        <w:rPr>
          <w:rFonts w:ascii="gobCL" w:eastAsia="gobCL" w:hAnsi="gobCL" w:cs="gobCL"/>
          <w:b/>
        </w:rPr>
        <w:lastRenderedPageBreak/>
        <w:t>ANEXO N°1</w:t>
      </w:r>
    </w:p>
    <w:p w14:paraId="24C0EEA7" w14:textId="77777777" w:rsidR="002862B1" w:rsidRPr="00D16B9E" w:rsidRDefault="007C48F8" w:rsidP="00D16B9E">
      <w:pPr>
        <w:spacing w:after="0" w:line="240" w:lineRule="auto"/>
        <w:jc w:val="center"/>
        <w:rPr>
          <w:rFonts w:ascii="gobCL" w:eastAsia="gobCL" w:hAnsi="gobCL" w:cs="gobCL"/>
          <w:b/>
        </w:rPr>
      </w:pPr>
      <w:r w:rsidRPr="00D16B9E">
        <w:rPr>
          <w:rFonts w:ascii="gobCL" w:eastAsia="gobCL" w:hAnsi="gobCL" w:cs="gobCL"/>
          <w:b/>
        </w:rPr>
        <w:t xml:space="preserve">MEDIOS DE VERIFICACIÓN DEL CUMPLIMIENTO DE LOS REQUISITOS DE ADMISIBILIDAD </w:t>
      </w:r>
    </w:p>
    <w:p w14:paraId="1890383D" w14:textId="77777777" w:rsidR="002862B1" w:rsidRPr="00D16B9E" w:rsidRDefault="007C48F8" w:rsidP="00D16B9E">
      <w:pPr>
        <w:spacing w:after="0" w:line="240" w:lineRule="auto"/>
        <w:jc w:val="both"/>
        <w:rPr>
          <w:rFonts w:ascii="gobCL" w:eastAsia="gobCL" w:hAnsi="gobCL" w:cs="gobCL"/>
          <w:b/>
          <w:color w:val="000000"/>
        </w:rPr>
      </w:pPr>
      <w:r w:rsidRPr="00D16B9E">
        <w:rPr>
          <w:rFonts w:ascii="gobCL" w:eastAsia="gobCL" w:hAnsi="gobCL" w:cs="gobCL"/>
          <w:b/>
          <w:color w:val="00000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1342E1" w14:paraId="454BEA4C" w14:textId="77777777" w:rsidTr="00C33797">
        <w:tc>
          <w:tcPr>
            <w:tcW w:w="4531" w:type="dxa"/>
            <w:shd w:val="clear" w:color="auto" w:fill="D9D9D9"/>
          </w:tcPr>
          <w:p w14:paraId="6FCA3F25" w14:textId="77777777" w:rsidR="002862B1" w:rsidRPr="001342E1" w:rsidRDefault="007C48F8" w:rsidP="001342E1">
            <w:pPr>
              <w:spacing w:after="160" w:line="259" w:lineRule="auto"/>
              <w:jc w:val="center"/>
              <w:rPr>
                <w:rFonts w:ascii="gobCL" w:eastAsia="gobCL" w:hAnsi="gobCL" w:cs="gobCL"/>
                <w:b/>
                <w:sz w:val="22"/>
                <w:szCs w:val="22"/>
              </w:rPr>
            </w:pPr>
            <w:r w:rsidRPr="001342E1">
              <w:rPr>
                <w:rFonts w:ascii="gobCL" w:eastAsia="gobCL" w:hAnsi="gobCL" w:cs="gobCL"/>
                <w:b/>
              </w:rPr>
              <w:t>Requisito</w:t>
            </w:r>
          </w:p>
        </w:tc>
        <w:tc>
          <w:tcPr>
            <w:tcW w:w="4297" w:type="dxa"/>
            <w:shd w:val="clear" w:color="auto" w:fill="D9D9D9"/>
          </w:tcPr>
          <w:p w14:paraId="3CE5571E" w14:textId="77777777" w:rsidR="002862B1" w:rsidRPr="001342E1" w:rsidRDefault="007C48F8" w:rsidP="005B3BFB">
            <w:pPr>
              <w:pBdr>
                <w:top w:val="nil"/>
                <w:left w:val="nil"/>
                <w:bottom w:val="nil"/>
                <w:right w:val="nil"/>
                <w:between w:val="nil"/>
              </w:pBdr>
              <w:spacing w:after="160" w:line="259" w:lineRule="auto"/>
              <w:ind w:hanging="720"/>
              <w:jc w:val="center"/>
              <w:rPr>
                <w:rFonts w:ascii="gobCL" w:eastAsia="gobCL" w:hAnsi="gobCL" w:cs="gobCL"/>
                <w:b/>
                <w:color w:val="000000"/>
                <w:sz w:val="22"/>
                <w:szCs w:val="22"/>
              </w:rPr>
            </w:pPr>
            <w:r w:rsidRPr="001342E1">
              <w:rPr>
                <w:rFonts w:ascii="gobCL" w:eastAsia="gobCL" w:hAnsi="gobCL" w:cs="gobCL"/>
                <w:b/>
                <w:color w:val="000000"/>
              </w:rPr>
              <w:t>Medio de verificación</w:t>
            </w:r>
          </w:p>
        </w:tc>
      </w:tr>
      <w:tr w:rsidR="002862B1" w:rsidRPr="001342E1" w14:paraId="284C2CBF" w14:textId="77777777" w:rsidTr="00C33797">
        <w:tc>
          <w:tcPr>
            <w:tcW w:w="4531" w:type="dxa"/>
          </w:tcPr>
          <w:p w14:paraId="4BF2EE8D" w14:textId="2AA975F4" w:rsidR="009A0993" w:rsidRPr="00D16B9E" w:rsidRDefault="00E32D6A" w:rsidP="00D16B9E">
            <w:pPr>
              <w:pBdr>
                <w:top w:val="nil"/>
                <w:left w:val="nil"/>
                <w:bottom w:val="nil"/>
                <w:right w:val="nil"/>
                <w:between w:val="nil"/>
              </w:pBdr>
              <w:jc w:val="both"/>
              <w:rPr>
                <w:rFonts w:ascii="gobCL" w:eastAsia="gobCL" w:hAnsi="gobCL" w:cs="gobCL"/>
                <w:color w:val="000000"/>
                <w:sz w:val="22"/>
                <w:szCs w:val="22"/>
              </w:rPr>
            </w:pPr>
            <w:r w:rsidRPr="001342E1">
              <w:rPr>
                <w:rFonts w:ascii="gobCL" w:eastAsia="gobCL" w:hAnsi="gobCL" w:cs="gobCL"/>
              </w:rPr>
              <w:t>Ser persona natural y/o jurídica con iniciación de actividades en primera categoría</w:t>
            </w:r>
            <w:r w:rsidR="00E43943" w:rsidRPr="001342E1">
              <w:rPr>
                <w:rStyle w:val="Refdenotaalpie"/>
                <w:rFonts w:ascii="gobCL" w:eastAsia="gobCL" w:hAnsi="gobCL" w:cs="gobCL"/>
              </w:rPr>
              <w:footnoteReference w:id="10"/>
            </w:r>
            <w:r w:rsidRPr="001342E1">
              <w:rPr>
                <w:rFonts w:ascii="gobCL" w:eastAsia="gobCL" w:hAnsi="gobCL" w:cs="gobCL"/>
              </w:rPr>
              <w:t xml:space="preserve"> ante el Servicio de Impuestos Internos (SII) </w:t>
            </w:r>
            <w:r w:rsidR="00771520" w:rsidRPr="001342E1">
              <w:rPr>
                <w:rFonts w:ascii="gobCL" w:eastAsia="gobCL" w:hAnsi="gobCL" w:cs="gobCL"/>
                <w:b/>
              </w:rPr>
              <w:t xml:space="preserve">anterior al </w:t>
            </w:r>
            <w:r w:rsidR="006828B5" w:rsidRPr="001342E1">
              <w:rPr>
                <w:rFonts w:ascii="gobCL" w:eastAsia="gobCL" w:hAnsi="gobCL" w:cs="gobCL"/>
                <w:b/>
              </w:rPr>
              <w:t>01</w:t>
            </w:r>
            <w:r w:rsidRPr="001342E1">
              <w:rPr>
                <w:rFonts w:ascii="gobCL" w:eastAsia="gobCL" w:hAnsi="gobCL" w:cs="gobCL"/>
                <w:b/>
              </w:rPr>
              <w:t xml:space="preserve"> de </w:t>
            </w:r>
            <w:r w:rsidR="006828B5" w:rsidRPr="001342E1">
              <w:rPr>
                <w:rFonts w:ascii="gobCL" w:eastAsia="gobCL" w:hAnsi="gobCL" w:cs="gobCL"/>
                <w:b/>
              </w:rPr>
              <w:t>Enero</w:t>
            </w:r>
            <w:r w:rsidRPr="001342E1">
              <w:rPr>
                <w:rFonts w:ascii="gobCL" w:eastAsia="gobCL" w:hAnsi="gobCL" w:cs="gobCL"/>
                <w:b/>
              </w:rPr>
              <w:t xml:space="preserve"> de 20</w:t>
            </w:r>
            <w:r w:rsidR="00E36E0F" w:rsidRPr="001342E1">
              <w:rPr>
                <w:rFonts w:ascii="gobCL" w:eastAsia="gobCL" w:hAnsi="gobCL" w:cs="gobCL"/>
                <w:b/>
              </w:rPr>
              <w:t>20</w:t>
            </w:r>
            <w:r w:rsidRPr="001342E1">
              <w:rPr>
                <w:rFonts w:ascii="gobCL" w:eastAsia="gobCL" w:hAnsi="gobCL" w:cs="gobCL"/>
                <w:b/>
              </w:rPr>
              <w:t xml:space="preserve"> y estar vigente a la fecha de inicio de la convocatoria.</w:t>
            </w:r>
            <w:r w:rsidRPr="001342E1">
              <w:rPr>
                <w:rFonts w:ascii="gobCL" w:eastAsia="gobCL" w:hAnsi="gobCL" w:cs="gobCL"/>
              </w:rPr>
              <w:t xml:space="preserve"> </w:t>
            </w:r>
            <w:r w:rsidR="009A0993" w:rsidRPr="001342E1">
              <w:rPr>
                <w:rFonts w:ascii="gobCL" w:eastAsia="gobCL" w:hAnsi="gobCL" w:cs="gobCL"/>
                <w:color w:val="000000"/>
              </w:rPr>
              <w:t>Se excluyen las sociedades de hecho y comunidades hereditarias.</w:t>
            </w:r>
          </w:p>
          <w:p w14:paraId="0C683BA1" w14:textId="57755962" w:rsidR="005F5AF9" w:rsidRPr="001342E1" w:rsidRDefault="005F5AF9" w:rsidP="00D16B9E">
            <w:pPr>
              <w:pBdr>
                <w:top w:val="nil"/>
                <w:left w:val="nil"/>
                <w:bottom w:val="nil"/>
                <w:right w:val="nil"/>
                <w:between w:val="nil"/>
              </w:pBdr>
              <w:jc w:val="both"/>
              <w:rPr>
                <w:rFonts w:ascii="gobCL" w:eastAsia="gobCL" w:hAnsi="gobCL" w:cs="gobCL"/>
                <w:color w:val="000000"/>
                <w:sz w:val="22"/>
                <w:szCs w:val="22"/>
              </w:rPr>
            </w:pPr>
          </w:p>
        </w:tc>
        <w:tc>
          <w:tcPr>
            <w:tcW w:w="4297" w:type="dxa"/>
          </w:tcPr>
          <w:p w14:paraId="15C4570C" w14:textId="7D4AEAA2" w:rsidR="002862B1" w:rsidRPr="001342E1" w:rsidRDefault="007C48F8" w:rsidP="001342E1">
            <w:pPr>
              <w:spacing w:after="160" w:line="259" w:lineRule="auto"/>
              <w:jc w:val="both"/>
              <w:rPr>
                <w:rFonts w:ascii="gobCL" w:eastAsia="gobCL" w:hAnsi="gobCL" w:cs="gobCL"/>
                <w:sz w:val="22"/>
                <w:szCs w:val="22"/>
              </w:rPr>
            </w:pPr>
            <w:r w:rsidRPr="001342E1">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D16B9E">
              <w:rPr>
                <w:rFonts w:ascii="gobCL" w:hAnsi="gobCL"/>
                <w:color w:val="000000"/>
                <w:sz w:val="22"/>
                <w:szCs w:val="22"/>
                <w:shd w:val="clear" w:color="auto" w:fill="FFFFFF"/>
              </w:rPr>
              <w:t xml:space="preserve"> </w:t>
            </w:r>
          </w:p>
        </w:tc>
      </w:tr>
      <w:tr w:rsidR="006A1269" w:rsidRPr="001342E1" w14:paraId="4F41D23E" w14:textId="77777777" w:rsidTr="00C33797">
        <w:tc>
          <w:tcPr>
            <w:tcW w:w="4531" w:type="dxa"/>
          </w:tcPr>
          <w:p w14:paraId="0E308F18" w14:textId="77777777" w:rsidR="006A1269" w:rsidRPr="001342E1" w:rsidRDefault="006A1269" w:rsidP="001342E1">
            <w:pPr>
              <w:spacing w:after="160" w:line="259" w:lineRule="auto"/>
              <w:jc w:val="both"/>
              <w:rPr>
                <w:rFonts w:ascii="gobCL" w:eastAsia="gobCL" w:hAnsi="gobCL" w:cs="gobCL"/>
                <w:sz w:val="22"/>
                <w:szCs w:val="22"/>
              </w:rPr>
            </w:pPr>
            <w:r w:rsidRPr="001342E1">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p w14:paraId="0D5D5682" w14:textId="41B66AEB" w:rsidR="005F5AF9" w:rsidRPr="001342E1" w:rsidRDefault="005F5AF9" w:rsidP="005B3BFB">
            <w:pPr>
              <w:spacing w:after="160" w:line="259" w:lineRule="auto"/>
              <w:jc w:val="both"/>
              <w:rPr>
                <w:rFonts w:ascii="gobCL" w:eastAsia="gobCL" w:hAnsi="gobCL" w:cs="gobCL"/>
                <w:sz w:val="22"/>
                <w:szCs w:val="22"/>
              </w:rPr>
            </w:pPr>
          </w:p>
        </w:tc>
        <w:tc>
          <w:tcPr>
            <w:tcW w:w="4297" w:type="dxa"/>
          </w:tcPr>
          <w:p w14:paraId="50CC78C4" w14:textId="77777777" w:rsidR="006A1269" w:rsidRPr="001342E1" w:rsidRDefault="006A1269" w:rsidP="005B3BFB">
            <w:pPr>
              <w:spacing w:after="160" w:line="259" w:lineRule="auto"/>
              <w:jc w:val="both"/>
              <w:rPr>
                <w:rFonts w:ascii="gobCL" w:eastAsia="gobCL" w:hAnsi="gobCL" w:cs="gobCL"/>
                <w:sz w:val="22"/>
                <w:szCs w:val="22"/>
              </w:rPr>
            </w:pPr>
            <w:r w:rsidRPr="001342E1">
              <w:rPr>
                <w:rFonts w:ascii="gobCL" w:eastAsia="gobCL" w:hAnsi="gobCL" w:cs="gobCL"/>
              </w:rPr>
              <w:t>Requisito validado por Sercotec para el RUT de la empresa postulante.</w:t>
            </w:r>
          </w:p>
        </w:tc>
      </w:tr>
      <w:tr w:rsidR="006A1269" w:rsidRPr="001342E1" w14:paraId="529CEC0F" w14:textId="77777777" w:rsidTr="00C33797">
        <w:tc>
          <w:tcPr>
            <w:tcW w:w="4531" w:type="dxa"/>
          </w:tcPr>
          <w:p w14:paraId="08D0404A" w14:textId="77777777" w:rsidR="006A1269" w:rsidRPr="001342E1" w:rsidRDefault="006A1269" w:rsidP="001342E1">
            <w:pPr>
              <w:spacing w:after="160" w:line="259" w:lineRule="auto"/>
              <w:jc w:val="both"/>
              <w:rPr>
                <w:rFonts w:ascii="gobCL" w:eastAsia="gobCL" w:hAnsi="gobCL" w:cs="gobCL"/>
                <w:sz w:val="22"/>
                <w:szCs w:val="22"/>
              </w:rPr>
            </w:pPr>
            <w:r w:rsidRPr="001342E1">
              <w:rPr>
                <w:rFonts w:ascii="gobCL" w:eastAsia="gobCL" w:hAnsi="gobCL" w:cs="gobCL"/>
              </w:rPr>
              <w:t xml:space="preserve">No tener condenas por prácticas antisindicales y/o infracción a derechos fundamentales del trabajador, dentro de los dos años anteriores a la fecha de </w:t>
            </w:r>
            <w:r w:rsidR="00E32D6A" w:rsidRPr="001342E1">
              <w:rPr>
                <w:rFonts w:ascii="gobCL" w:eastAsia="gobCL" w:hAnsi="gobCL" w:cs="gobCL"/>
              </w:rPr>
              <w:t>inicio</w:t>
            </w:r>
            <w:r w:rsidRPr="001342E1">
              <w:rPr>
                <w:rFonts w:ascii="gobCL" w:eastAsia="gobCL" w:hAnsi="gobCL" w:cs="gobCL"/>
              </w:rPr>
              <w:t xml:space="preserve"> de las postulaciones de la presente convocatoria. Sercotec validará nuevamente esta condición al momento de formalizar.</w:t>
            </w:r>
          </w:p>
          <w:p w14:paraId="2B2B629A" w14:textId="77EE3766" w:rsidR="005F5AF9" w:rsidRPr="001342E1" w:rsidRDefault="005F5AF9" w:rsidP="005B3BFB">
            <w:pPr>
              <w:spacing w:after="160" w:line="259" w:lineRule="auto"/>
              <w:jc w:val="both"/>
              <w:rPr>
                <w:rFonts w:ascii="gobCL" w:eastAsia="gobCL" w:hAnsi="gobCL" w:cs="gobCL"/>
                <w:sz w:val="22"/>
                <w:szCs w:val="22"/>
              </w:rPr>
            </w:pPr>
          </w:p>
        </w:tc>
        <w:tc>
          <w:tcPr>
            <w:tcW w:w="4297" w:type="dxa"/>
          </w:tcPr>
          <w:p w14:paraId="3A726BC3" w14:textId="77777777" w:rsidR="006A1269" w:rsidRPr="001342E1" w:rsidRDefault="006A1269" w:rsidP="005B3BFB">
            <w:pPr>
              <w:spacing w:after="160" w:line="259" w:lineRule="auto"/>
              <w:jc w:val="both"/>
              <w:rPr>
                <w:rFonts w:ascii="gobCL" w:eastAsia="gobCL" w:hAnsi="gobCL" w:cs="gobCL"/>
                <w:sz w:val="22"/>
                <w:szCs w:val="22"/>
              </w:rPr>
            </w:pPr>
            <w:r w:rsidRPr="001342E1">
              <w:rPr>
                <w:rFonts w:ascii="gobCL" w:eastAsia="gobCL" w:hAnsi="gobCL" w:cs="gobCL"/>
              </w:rPr>
              <w:t>Requisito validado automáticamente a través de la plataforma provista por la Dirección del Trabajo (se validará el requisito para el RUT de la empresa postulante).</w:t>
            </w:r>
          </w:p>
        </w:tc>
      </w:tr>
      <w:tr w:rsidR="00DA08EE" w:rsidRPr="001342E1" w14:paraId="55C1787D" w14:textId="77777777" w:rsidTr="00C33797">
        <w:tc>
          <w:tcPr>
            <w:tcW w:w="4531" w:type="dxa"/>
          </w:tcPr>
          <w:p w14:paraId="0C68449F" w14:textId="1EFCB9D9" w:rsidR="00DA08EE" w:rsidRPr="001342E1" w:rsidRDefault="00E32D6A" w:rsidP="001342E1">
            <w:pPr>
              <w:spacing w:after="160" w:line="259" w:lineRule="auto"/>
              <w:jc w:val="both"/>
              <w:rPr>
                <w:rFonts w:ascii="gobCL" w:eastAsia="gobCL" w:hAnsi="gobCL" w:cs="gobCL"/>
                <w:sz w:val="22"/>
                <w:szCs w:val="22"/>
              </w:rPr>
            </w:pPr>
            <w:r w:rsidRPr="001342E1">
              <w:rPr>
                <w:rFonts w:ascii="gobCL" w:eastAsia="gobCL" w:hAnsi="gobCL" w:cs="gobCL"/>
              </w:rPr>
              <w:t>No tener rendiciones pendientes con Sercotec, a la fecha de inicio de la convocatoria.</w:t>
            </w:r>
          </w:p>
        </w:tc>
        <w:tc>
          <w:tcPr>
            <w:tcW w:w="4297" w:type="dxa"/>
          </w:tcPr>
          <w:p w14:paraId="315CFD7C" w14:textId="77777777" w:rsidR="00DA08EE" w:rsidRPr="001342E1" w:rsidRDefault="00E32D6A" w:rsidP="005B3BFB">
            <w:pPr>
              <w:spacing w:after="160" w:line="259" w:lineRule="auto"/>
              <w:jc w:val="both"/>
              <w:rPr>
                <w:rFonts w:ascii="gobCL" w:eastAsia="gobCL" w:hAnsi="gobCL" w:cs="gobCL"/>
                <w:sz w:val="22"/>
                <w:szCs w:val="22"/>
              </w:rPr>
            </w:pPr>
            <w:r w:rsidRPr="001342E1">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p w14:paraId="171D2FDA" w14:textId="71750566" w:rsidR="005F5AF9" w:rsidRPr="001342E1" w:rsidRDefault="005F5AF9" w:rsidP="005B3BFB">
            <w:pPr>
              <w:spacing w:after="160" w:line="259" w:lineRule="auto"/>
              <w:jc w:val="both"/>
              <w:rPr>
                <w:rFonts w:ascii="gobCL" w:eastAsia="gobCL" w:hAnsi="gobCL" w:cs="gobCL"/>
                <w:sz w:val="22"/>
                <w:szCs w:val="22"/>
              </w:rPr>
            </w:pPr>
          </w:p>
        </w:tc>
      </w:tr>
      <w:tr w:rsidR="00B70DAC" w:rsidRPr="001342E1" w14:paraId="34C57A9A" w14:textId="77777777" w:rsidTr="00C33797">
        <w:tc>
          <w:tcPr>
            <w:tcW w:w="4531" w:type="dxa"/>
          </w:tcPr>
          <w:p w14:paraId="30880305" w14:textId="3376A4A7" w:rsidR="00B70DAC" w:rsidRPr="001342E1" w:rsidRDefault="00B70DAC" w:rsidP="001342E1">
            <w:pPr>
              <w:spacing w:after="160" w:line="259" w:lineRule="auto"/>
              <w:jc w:val="both"/>
              <w:rPr>
                <w:rFonts w:ascii="gobCL" w:eastAsia="gobCL" w:hAnsi="gobCL" w:cs="gobCL"/>
                <w:sz w:val="22"/>
                <w:szCs w:val="22"/>
              </w:rPr>
            </w:pPr>
            <w:r w:rsidRPr="001342E1">
              <w:rPr>
                <w:rFonts w:ascii="gobCL" w:eastAsia="gobCL" w:hAnsi="gobCL" w:cs="gobCL"/>
              </w:rPr>
              <w:t>Tener domicilio comercial en la región de la presente convocatoria.</w:t>
            </w:r>
          </w:p>
        </w:tc>
        <w:tc>
          <w:tcPr>
            <w:tcW w:w="4297" w:type="dxa"/>
          </w:tcPr>
          <w:p w14:paraId="52CF3019" w14:textId="4D618230" w:rsidR="00B70DAC" w:rsidRPr="001342E1" w:rsidRDefault="00B70DAC" w:rsidP="005B3BFB">
            <w:pPr>
              <w:spacing w:after="160" w:line="259" w:lineRule="auto"/>
              <w:jc w:val="both"/>
              <w:rPr>
                <w:rFonts w:ascii="gobCL" w:eastAsia="gobCL" w:hAnsi="gobCL" w:cs="gobCL"/>
                <w:sz w:val="22"/>
                <w:szCs w:val="22"/>
              </w:rPr>
            </w:pPr>
            <w:r w:rsidRPr="001342E1">
              <w:rPr>
                <w:rFonts w:ascii="gobCL" w:eastAsia="gobCL" w:hAnsi="gobCL" w:cs="gobCL"/>
              </w:rPr>
              <w:t>Requisito validado a través de la plataforma de postulación</w:t>
            </w:r>
            <w:r w:rsidR="00210195" w:rsidRPr="001342E1">
              <w:rPr>
                <w:rFonts w:ascii="gobCL" w:eastAsia="gobCL" w:hAnsi="gobCL" w:cs="gobCL"/>
              </w:rPr>
              <w:t xml:space="preserve"> y/o registro en carpeta tributaria</w:t>
            </w:r>
            <w:r w:rsidRPr="001342E1">
              <w:rPr>
                <w:rFonts w:ascii="gobCL" w:eastAsia="gobCL" w:hAnsi="gobCL" w:cs="gobCL"/>
              </w:rPr>
              <w:t>.</w:t>
            </w:r>
          </w:p>
          <w:p w14:paraId="6CE8A9C2" w14:textId="5B9DE10A" w:rsidR="005F5AF9" w:rsidRPr="001342E1" w:rsidRDefault="005F5AF9" w:rsidP="005B3BFB">
            <w:pPr>
              <w:spacing w:after="160" w:line="259" w:lineRule="auto"/>
              <w:jc w:val="both"/>
              <w:rPr>
                <w:rFonts w:ascii="gobCL" w:eastAsia="gobCL" w:hAnsi="gobCL" w:cs="gobCL"/>
                <w:sz w:val="22"/>
                <w:szCs w:val="22"/>
              </w:rPr>
            </w:pPr>
          </w:p>
        </w:tc>
      </w:tr>
      <w:tr w:rsidR="00B70DAC" w:rsidRPr="001342E1" w14:paraId="6785A126" w14:textId="77777777" w:rsidTr="00C33797">
        <w:tc>
          <w:tcPr>
            <w:tcW w:w="4531" w:type="dxa"/>
          </w:tcPr>
          <w:p w14:paraId="03FE7202" w14:textId="63445CBD" w:rsidR="00C07FCC" w:rsidRPr="00D16B9E" w:rsidRDefault="004F665D" w:rsidP="00D16B9E">
            <w:pPr>
              <w:pBdr>
                <w:top w:val="nil"/>
                <w:left w:val="nil"/>
                <w:bottom w:val="nil"/>
                <w:right w:val="nil"/>
                <w:between w:val="nil"/>
              </w:pBdr>
              <w:jc w:val="both"/>
              <w:rPr>
                <w:rFonts w:ascii="gobCL" w:eastAsia="gobCL" w:hAnsi="gobCL" w:cs="gobCL"/>
                <w:sz w:val="22"/>
                <w:szCs w:val="22"/>
              </w:rPr>
            </w:pPr>
            <w:r w:rsidRPr="001342E1">
              <w:rPr>
                <w:rFonts w:ascii="gobCL" w:eastAsia="gobCL" w:hAnsi="gobCL" w:cs="gobCL"/>
                <w:color w:val="000000"/>
              </w:rPr>
              <w:t>No haber sido beneficiario/a de ninguna convocatoria Sercotec Reactívate año 2021</w:t>
            </w:r>
            <w:r w:rsidR="00210195" w:rsidRPr="001342E1">
              <w:rPr>
                <w:rFonts w:ascii="gobCL" w:eastAsia="gobCL" w:hAnsi="gobCL" w:cs="gobCL"/>
                <w:color w:val="000000"/>
              </w:rPr>
              <w:t>.</w:t>
            </w:r>
            <w:r w:rsidR="00210195" w:rsidRPr="001342E1" w:rsidDel="00210195">
              <w:rPr>
                <w:rFonts w:ascii="gobCL" w:eastAsia="gobCL" w:hAnsi="gobCL" w:cs="gobCL"/>
                <w:color w:val="000000"/>
              </w:rPr>
              <w:t xml:space="preserve"> </w:t>
            </w:r>
          </w:p>
        </w:tc>
        <w:tc>
          <w:tcPr>
            <w:tcW w:w="4297" w:type="dxa"/>
          </w:tcPr>
          <w:p w14:paraId="536868B4" w14:textId="715094FF" w:rsidR="00B70DAC" w:rsidRPr="001342E1" w:rsidRDefault="00B70DAC" w:rsidP="005B3BFB">
            <w:pPr>
              <w:spacing w:after="160" w:line="259" w:lineRule="auto"/>
              <w:jc w:val="both"/>
              <w:rPr>
                <w:rFonts w:ascii="gobCL" w:eastAsia="gobCL" w:hAnsi="gobCL" w:cs="gobCL"/>
                <w:sz w:val="22"/>
                <w:szCs w:val="22"/>
              </w:rPr>
            </w:pPr>
            <w:r w:rsidRPr="001342E1">
              <w:rPr>
                <w:rFonts w:ascii="gobCL" w:eastAsia="gobCL" w:hAnsi="gobCL" w:cs="gobCL"/>
              </w:rPr>
              <w:t>Requisito validado a través de la plataforma de postulación</w:t>
            </w:r>
            <w:r w:rsidR="00C108D7" w:rsidRPr="001342E1">
              <w:rPr>
                <w:rFonts w:ascii="gobCL" w:eastAsia="gobCL" w:hAnsi="gobCL" w:cs="gobCL"/>
              </w:rPr>
              <w:t xml:space="preserve"> para el RUT de la empresa postulante</w:t>
            </w:r>
            <w:r w:rsidR="00210195" w:rsidRPr="001342E1">
              <w:rPr>
                <w:rFonts w:ascii="gobCL" w:eastAsia="gobCL" w:hAnsi="gobCL" w:cs="gobCL"/>
              </w:rPr>
              <w:t xml:space="preserve"> y/o de forma manual por los ejecutivos de fomento Fondema</w:t>
            </w:r>
            <w:r w:rsidR="00C108D7" w:rsidRPr="001342E1">
              <w:rPr>
                <w:rFonts w:ascii="gobCL" w:eastAsia="gobCL" w:hAnsi="gobCL" w:cs="gobCL"/>
              </w:rPr>
              <w:t>.</w:t>
            </w:r>
          </w:p>
        </w:tc>
      </w:tr>
    </w:tbl>
    <w:p w14:paraId="45FB6B35" w14:textId="77777777" w:rsidR="00B521D9" w:rsidRPr="00D16B9E" w:rsidRDefault="00B521D9" w:rsidP="00D16B9E">
      <w:pPr>
        <w:spacing w:after="0" w:line="240" w:lineRule="auto"/>
        <w:jc w:val="both"/>
        <w:rPr>
          <w:rFonts w:ascii="gobCL" w:eastAsia="gobCL" w:hAnsi="gobCL" w:cs="gobCL"/>
          <w:b/>
        </w:rPr>
      </w:pPr>
    </w:p>
    <w:p w14:paraId="0846C83E" w14:textId="3FF3844A" w:rsidR="00B521D9" w:rsidRDefault="00B521D9" w:rsidP="00D16B9E">
      <w:pPr>
        <w:spacing w:after="0" w:line="240" w:lineRule="auto"/>
        <w:jc w:val="both"/>
        <w:rPr>
          <w:rFonts w:ascii="gobCL" w:eastAsia="gobCL" w:hAnsi="gobCL" w:cs="gobCL"/>
          <w:b/>
        </w:rPr>
      </w:pPr>
    </w:p>
    <w:p w14:paraId="7C26D0A3" w14:textId="6A886500" w:rsidR="00584283" w:rsidRDefault="00584283" w:rsidP="00D16B9E">
      <w:pPr>
        <w:spacing w:after="0" w:line="240" w:lineRule="auto"/>
        <w:jc w:val="both"/>
        <w:rPr>
          <w:rFonts w:ascii="gobCL" w:eastAsia="gobCL" w:hAnsi="gobCL" w:cs="gobCL"/>
          <w:b/>
        </w:rPr>
      </w:pPr>
    </w:p>
    <w:p w14:paraId="0D97B241" w14:textId="34AD145D" w:rsidR="00584283" w:rsidRDefault="00584283" w:rsidP="00D16B9E">
      <w:pPr>
        <w:spacing w:after="0" w:line="240" w:lineRule="auto"/>
        <w:jc w:val="both"/>
        <w:rPr>
          <w:rFonts w:ascii="gobCL" w:eastAsia="gobCL" w:hAnsi="gobCL" w:cs="gobCL"/>
          <w:b/>
        </w:rPr>
      </w:pPr>
    </w:p>
    <w:p w14:paraId="6EF2F6C5" w14:textId="77777777" w:rsidR="00584283" w:rsidRPr="00D16B9E" w:rsidRDefault="00584283" w:rsidP="00D16B9E">
      <w:pPr>
        <w:spacing w:after="0" w:line="240" w:lineRule="auto"/>
        <w:jc w:val="both"/>
        <w:rPr>
          <w:rFonts w:ascii="gobCL" w:eastAsia="gobCL" w:hAnsi="gobCL" w:cs="gobCL"/>
          <w:b/>
        </w:rPr>
      </w:pPr>
    </w:p>
    <w:p w14:paraId="4004D6A8" w14:textId="661CE26C" w:rsidR="003824ED" w:rsidRPr="00D16B9E" w:rsidRDefault="003824ED" w:rsidP="00D16B9E">
      <w:pPr>
        <w:spacing w:after="0" w:line="240" w:lineRule="auto"/>
        <w:jc w:val="both"/>
        <w:rPr>
          <w:rFonts w:ascii="gobCL" w:eastAsia="gobCL" w:hAnsi="gobCL" w:cs="gobCL"/>
          <w:b/>
        </w:rPr>
      </w:pPr>
    </w:p>
    <w:p w14:paraId="6918DB94" w14:textId="654F7ACC" w:rsidR="002862B1" w:rsidRPr="00D16B9E" w:rsidRDefault="007C48F8" w:rsidP="00D16B9E">
      <w:pPr>
        <w:spacing w:after="0" w:line="240" w:lineRule="auto"/>
        <w:jc w:val="both"/>
        <w:rPr>
          <w:rFonts w:ascii="gobCL" w:eastAsia="gobCL" w:hAnsi="gobCL" w:cs="gobCL"/>
          <w:b/>
        </w:rPr>
      </w:pPr>
      <w:r w:rsidRPr="00D16B9E">
        <w:rPr>
          <w:rFonts w:ascii="gobCL" w:eastAsia="gobCL" w:hAnsi="gobCL" w:cs="gobCL"/>
          <w:b/>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1342E1"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1342E1" w:rsidRDefault="007C48F8" w:rsidP="001342E1">
            <w:pPr>
              <w:spacing w:after="160" w:line="259" w:lineRule="auto"/>
              <w:jc w:val="center"/>
              <w:rPr>
                <w:rFonts w:ascii="gobCL" w:eastAsia="gobCL" w:hAnsi="gobCL" w:cs="gobCL"/>
                <w:b/>
                <w:sz w:val="22"/>
                <w:szCs w:val="22"/>
              </w:rPr>
            </w:pPr>
            <w:r w:rsidRPr="001342E1">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1342E1" w:rsidRDefault="007C48F8" w:rsidP="005B3BFB">
            <w:pPr>
              <w:pBdr>
                <w:top w:val="nil"/>
                <w:left w:val="nil"/>
                <w:bottom w:val="nil"/>
                <w:right w:val="nil"/>
                <w:between w:val="nil"/>
              </w:pBdr>
              <w:spacing w:after="160" w:line="259" w:lineRule="auto"/>
              <w:ind w:hanging="720"/>
              <w:jc w:val="center"/>
              <w:rPr>
                <w:rFonts w:ascii="gobCL" w:eastAsia="gobCL" w:hAnsi="gobCL" w:cs="gobCL"/>
                <w:b/>
                <w:color w:val="000000"/>
                <w:sz w:val="22"/>
                <w:szCs w:val="22"/>
              </w:rPr>
            </w:pPr>
            <w:r w:rsidRPr="001342E1">
              <w:rPr>
                <w:rFonts w:ascii="gobCL" w:eastAsia="gobCL" w:hAnsi="gobCL" w:cs="gobCL"/>
                <w:b/>
                <w:color w:val="000000"/>
              </w:rPr>
              <w:t>Medio de verificación</w:t>
            </w:r>
          </w:p>
        </w:tc>
      </w:tr>
      <w:tr w:rsidR="002862B1" w:rsidRPr="001342E1"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6439D293" w14:textId="14FE1F29" w:rsidR="00E36E0F" w:rsidRPr="001342E1" w:rsidRDefault="00E36E0F" w:rsidP="005B3BFB">
            <w:pPr>
              <w:spacing w:after="160" w:line="259" w:lineRule="auto"/>
              <w:jc w:val="both"/>
              <w:rPr>
                <w:rFonts w:ascii="gobCL" w:eastAsia="gobCL" w:hAnsi="gobCL" w:cs="gobCL"/>
                <w:sz w:val="22"/>
                <w:szCs w:val="22"/>
              </w:rPr>
            </w:pPr>
            <w:r w:rsidRPr="001342E1">
              <w:rPr>
                <w:rFonts w:ascii="gobCL" w:eastAsia="gobCL" w:hAnsi="gobCL" w:cs="gobCL"/>
                <w:color w:val="000000"/>
              </w:rPr>
              <w:t xml:space="preserve">Contar con ventas netas en el periodo demostrables mayores a 0 UF e inferiores o iguales a </w:t>
            </w:r>
            <w:r w:rsidR="00C07FCC" w:rsidRPr="001342E1">
              <w:rPr>
                <w:rFonts w:ascii="gobCL" w:eastAsia="gobCL" w:hAnsi="gobCL" w:cs="gobCL"/>
                <w:color w:val="000000"/>
              </w:rPr>
              <w:t>1</w:t>
            </w:r>
            <w:r w:rsidRPr="001342E1">
              <w:rPr>
                <w:rFonts w:ascii="gobCL" w:eastAsia="gobCL" w:hAnsi="gobCL" w:cs="gobCL"/>
                <w:color w:val="000000"/>
              </w:rPr>
              <w:t>5.000 UF</w:t>
            </w:r>
            <w:r w:rsidR="00C07FCC" w:rsidRPr="001342E1">
              <w:rPr>
                <w:rFonts w:ascii="gobCL" w:eastAsia="gobCL" w:hAnsi="gobCL" w:cs="gobCL"/>
                <w:bCs/>
              </w:rPr>
              <w:t>.</w:t>
            </w:r>
          </w:p>
          <w:p w14:paraId="3391FB74" w14:textId="77777777" w:rsidR="00E36E0F" w:rsidRPr="001342E1" w:rsidRDefault="00E36E0F" w:rsidP="005B3BFB">
            <w:pPr>
              <w:spacing w:after="160" w:line="259" w:lineRule="auto"/>
              <w:jc w:val="both"/>
              <w:rPr>
                <w:rFonts w:ascii="gobCL" w:eastAsia="gobCL" w:hAnsi="gobCL" w:cs="gobCL"/>
                <w:sz w:val="22"/>
                <w:szCs w:val="22"/>
              </w:rPr>
            </w:pPr>
          </w:p>
          <w:p w14:paraId="581F006A" w14:textId="12707B72" w:rsidR="002862B1" w:rsidRPr="001342E1" w:rsidRDefault="007C48F8" w:rsidP="005B3BFB">
            <w:pPr>
              <w:spacing w:after="160" w:line="259" w:lineRule="auto"/>
              <w:jc w:val="both"/>
              <w:rPr>
                <w:rFonts w:ascii="gobCL" w:eastAsia="gobCL" w:hAnsi="gobCL" w:cs="gobCL"/>
                <w:sz w:val="22"/>
                <w:szCs w:val="22"/>
              </w:rPr>
            </w:pPr>
            <w:r w:rsidRPr="001342E1">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1342E1" w:rsidRDefault="00E32D6A" w:rsidP="005B3BFB">
            <w:pPr>
              <w:spacing w:after="160" w:line="259" w:lineRule="auto"/>
              <w:jc w:val="both"/>
              <w:rPr>
                <w:rFonts w:ascii="gobCL" w:eastAsia="gobCL" w:hAnsi="gobCL" w:cs="gobCL"/>
                <w:sz w:val="22"/>
                <w:szCs w:val="22"/>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1342E1"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D16B9E" w:rsidRDefault="007C48F8" w:rsidP="005B3BFB">
                  <w:pPr>
                    <w:spacing w:after="0" w:line="240" w:lineRule="auto"/>
                    <w:jc w:val="center"/>
                    <w:rPr>
                      <w:rFonts w:ascii="gobCL" w:eastAsia="gobCL" w:hAnsi="gobCL" w:cs="gobCL"/>
                      <w:b/>
                      <w:color w:val="000000"/>
                    </w:rPr>
                  </w:pPr>
                  <w:r w:rsidRPr="00D16B9E">
                    <w:rPr>
                      <w:rFonts w:ascii="gobCL" w:eastAsia="gobCL" w:hAnsi="gobCL" w:cs="gobCL"/>
                      <w:b/>
                      <w:color w:val="000000"/>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D16B9E" w:rsidRDefault="007C48F8" w:rsidP="005B3BFB">
                  <w:pPr>
                    <w:spacing w:after="0" w:line="240" w:lineRule="auto"/>
                    <w:jc w:val="center"/>
                    <w:rPr>
                      <w:rFonts w:ascii="gobCL" w:eastAsia="gobCL" w:hAnsi="gobCL" w:cs="gobCL"/>
                      <w:b/>
                      <w:color w:val="000000"/>
                    </w:rPr>
                  </w:pPr>
                  <w:r w:rsidRPr="00D16B9E">
                    <w:rPr>
                      <w:rFonts w:ascii="gobCL" w:eastAsia="gobCL" w:hAnsi="gobCL" w:cs="gobCL"/>
                      <w:b/>
                      <w:color w:val="000000"/>
                    </w:rPr>
                    <w:t>Período de cálculo de ventas</w:t>
                  </w:r>
                </w:p>
              </w:tc>
            </w:tr>
            <w:tr w:rsidR="002862B1" w:rsidRPr="001342E1"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2BD1AA54" w:rsidR="002862B1" w:rsidRPr="00D16B9E" w:rsidRDefault="003824ED" w:rsidP="001342E1">
                  <w:pPr>
                    <w:spacing w:after="0" w:line="240" w:lineRule="auto"/>
                    <w:jc w:val="center"/>
                    <w:rPr>
                      <w:rFonts w:ascii="gobCL" w:eastAsia="gobCL" w:hAnsi="gobCL" w:cs="gobCL"/>
                      <w:color w:val="000000"/>
                    </w:rPr>
                  </w:pPr>
                  <w:r w:rsidRPr="00D16B9E">
                    <w:rPr>
                      <w:rFonts w:ascii="gobCL" w:eastAsia="gobCL" w:hAnsi="gobCL" w:cs="gobCL"/>
                      <w:color w:val="000000"/>
                    </w:rPr>
                    <w:t>mayo 2021</w:t>
                  </w:r>
                </w:p>
              </w:tc>
              <w:tc>
                <w:tcPr>
                  <w:tcW w:w="2391" w:type="dxa"/>
                  <w:tcBorders>
                    <w:top w:val="nil"/>
                    <w:left w:val="nil"/>
                    <w:bottom w:val="single" w:sz="4" w:space="0" w:color="000000"/>
                    <w:right w:val="single" w:sz="4" w:space="0" w:color="000000"/>
                  </w:tcBorders>
                  <w:shd w:val="clear" w:color="auto" w:fill="auto"/>
                  <w:vAlign w:val="center"/>
                </w:tcPr>
                <w:p w14:paraId="5E8634D1" w14:textId="747F4E54" w:rsidR="008C2E2C" w:rsidRPr="00D16B9E" w:rsidRDefault="00743696" w:rsidP="005B3BFB">
                  <w:pPr>
                    <w:spacing w:after="0" w:line="240" w:lineRule="auto"/>
                    <w:jc w:val="center"/>
                    <w:rPr>
                      <w:rFonts w:ascii="gobCL" w:eastAsia="gobCL" w:hAnsi="gobCL" w:cs="gobCL"/>
                      <w:color w:val="000000"/>
                    </w:rPr>
                  </w:pPr>
                  <w:r w:rsidRPr="00D16B9E">
                    <w:rPr>
                      <w:rFonts w:ascii="gobCL" w:eastAsia="gobCL" w:hAnsi="gobCL" w:cs="gobCL"/>
                      <w:color w:val="000000"/>
                    </w:rPr>
                    <w:t>Mayo</w:t>
                  </w:r>
                  <w:r w:rsidR="008C2E2C" w:rsidRPr="00D16B9E">
                    <w:rPr>
                      <w:rFonts w:ascii="gobCL" w:eastAsia="gobCL" w:hAnsi="gobCL" w:cs="gobCL"/>
                      <w:color w:val="000000"/>
                    </w:rPr>
                    <w:t xml:space="preserve"> 2020 – </w:t>
                  </w:r>
                </w:p>
                <w:p w14:paraId="3735A5C8" w14:textId="3A0DFDBB" w:rsidR="006828B5" w:rsidRPr="00D16B9E" w:rsidRDefault="00743696" w:rsidP="005B3BFB">
                  <w:pPr>
                    <w:spacing w:after="0" w:line="240" w:lineRule="auto"/>
                    <w:jc w:val="center"/>
                    <w:rPr>
                      <w:rFonts w:ascii="gobCL" w:eastAsia="gobCL" w:hAnsi="gobCL" w:cs="gobCL"/>
                      <w:color w:val="000000"/>
                    </w:rPr>
                  </w:pPr>
                  <w:r w:rsidRPr="00D16B9E">
                    <w:rPr>
                      <w:rFonts w:ascii="gobCL" w:eastAsia="gobCL" w:hAnsi="gobCL" w:cs="gobCL"/>
                      <w:color w:val="000000"/>
                    </w:rPr>
                    <w:t>Abril</w:t>
                  </w:r>
                  <w:r w:rsidR="008C2E2C" w:rsidRPr="00D16B9E">
                    <w:rPr>
                      <w:rFonts w:ascii="gobCL" w:eastAsia="gobCL" w:hAnsi="gobCL" w:cs="gobCL"/>
                      <w:color w:val="000000"/>
                    </w:rPr>
                    <w:t xml:space="preserve"> 202</w:t>
                  </w:r>
                  <w:r w:rsidRPr="00D16B9E">
                    <w:rPr>
                      <w:rFonts w:ascii="gobCL" w:eastAsia="gobCL" w:hAnsi="gobCL" w:cs="gobCL"/>
                      <w:color w:val="000000"/>
                    </w:rPr>
                    <w:t>1</w:t>
                  </w:r>
                </w:p>
              </w:tc>
            </w:tr>
          </w:tbl>
          <w:p w14:paraId="60F3ED45" w14:textId="77777777" w:rsidR="003824ED" w:rsidRPr="001342E1" w:rsidRDefault="003824ED" w:rsidP="001342E1">
            <w:pPr>
              <w:spacing w:after="160" w:line="259" w:lineRule="auto"/>
              <w:jc w:val="both"/>
              <w:rPr>
                <w:rFonts w:ascii="gobCL" w:eastAsia="gobCL" w:hAnsi="gobCL" w:cs="gobCL"/>
                <w:sz w:val="22"/>
                <w:szCs w:val="22"/>
              </w:rPr>
            </w:pPr>
          </w:p>
          <w:p w14:paraId="184AF054" w14:textId="13C2E7FB" w:rsidR="00D72F34" w:rsidRPr="001342E1" w:rsidRDefault="007C48F8" w:rsidP="005B3BFB">
            <w:pPr>
              <w:spacing w:after="160" w:line="259" w:lineRule="auto"/>
              <w:jc w:val="both"/>
              <w:rPr>
                <w:rFonts w:ascii="gobCL" w:eastAsia="gobCL" w:hAnsi="gobCL" w:cs="gobCL"/>
                <w:sz w:val="22"/>
                <w:szCs w:val="22"/>
              </w:rPr>
            </w:pPr>
            <w:r w:rsidRPr="001342E1">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0DF27CFE" w14:textId="391A079E" w:rsidR="002862B1" w:rsidRPr="001342E1" w:rsidRDefault="007C48F8" w:rsidP="005B3BFB">
            <w:pPr>
              <w:pBdr>
                <w:top w:val="nil"/>
                <w:left w:val="nil"/>
                <w:bottom w:val="nil"/>
                <w:right w:val="nil"/>
                <w:between w:val="nil"/>
              </w:pBdr>
              <w:spacing w:after="160" w:line="259" w:lineRule="auto"/>
              <w:jc w:val="both"/>
              <w:rPr>
                <w:rFonts w:ascii="gobCL" w:eastAsia="gobCL" w:hAnsi="gobCL" w:cs="gobCL"/>
                <w:color w:val="000000"/>
                <w:sz w:val="22"/>
                <w:szCs w:val="22"/>
              </w:rPr>
            </w:pPr>
            <w:r w:rsidRPr="001342E1">
              <w:rPr>
                <w:rFonts w:ascii="gobCL" w:eastAsia="gobCL" w:hAnsi="gobCL" w:cs="gobCL"/>
                <w:color w:val="000000"/>
              </w:rPr>
              <w:t xml:space="preserve">Carpeta Tributaria Electrónica completa para Solicitar Créditos disponible en </w:t>
            </w:r>
            <w:hyperlink r:id="rId17">
              <w:r w:rsidRPr="001342E1">
                <w:rPr>
                  <w:rFonts w:ascii="gobCL" w:eastAsia="gobCL" w:hAnsi="gobCL" w:cs="gobCL"/>
                  <w:color w:val="0563C1"/>
                  <w:u w:val="single"/>
                </w:rPr>
                <w:t>https://zeus.sii.cl/dii_doc/carpeta-tributaria/html/index.htm</w:t>
              </w:r>
            </w:hyperlink>
            <w:r w:rsidRPr="001342E1">
              <w:rPr>
                <w:rFonts w:ascii="gobCL" w:eastAsia="gobCL" w:hAnsi="gobCL" w:cs="gobCL"/>
                <w:color w:val="000000"/>
              </w:rPr>
              <w:t xml:space="preserve">  </w:t>
            </w:r>
          </w:p>
          <w:p w14:paraId="2AB1D1C6" w14:textId="77777777" w:rsidR="002862B1" w:rsidRPr="001342E1" w:rsidRDefault="002862B1" w:rsidP="005B3BFB">
            <w:pPr>
              <w:spacing w:after="160" w:line="259" w:lineRule="auto"/>
              <w:jc w:val="both"/>
              <w:rPr>
                <w:rFonts w:ascii="gobCL" w:eastAsia="gobCL" w:hAnsi="gobCL" w:cs="gobCL"/>
                <w:sz w:val="22"/>
                <w:szCs w:val="22"/>
              </w:rPr>
            </w:pPr>
          </w:p>
        </w:tc>
      </w:tr>
      <w:tr w:rsidR="002862B1" w:rsidRPr="001342E1"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157A42A3" w14:textId="77777777" w:rsidR="008C2E2C" w:rsidRPr="001342E1" w:rsidRDefault="008C2E2C" w:rsidP="00D16B9E">
            <w:pPr>
              <w:pBdr>
                <w:top w:val="nil"/>
                <w:left w:val="nil"/>
                <w:bottom w:val="nil"/>
                <w:right w:val="nil"/>
                <w:between w:val="nil"/>
              </w:pBdr>
              <w:jc w:val="both"/>
              <w:rPr>
                <w:rFonts w:ascii="gobCL" w:eastAsia="gobCL" w:hAnsi="gobCL" w:cs="gobCL"/>
                <w:sz w:val="22"/>
                <w:szCs w:val="22"/>
              </w:rPr>
            </w:pPr>
          </w:p>
          <w:p w14:paraId="0C65164F" w14:textId="1B83B521" w:rsidR="008C2E2C" w:rsidRPr="00D16B9E" w:rsidRDefault="008C2E2C" w:rsidP="00D16B9E">
            <w:pPr>
              <w:pBdr>
                <w:top w:val="nil"/>
                <w:left w:val="nil"/>
                <w:bottom w:val="nil"/>
                <w:right w:val="nil"/>
                <w:between w:val="nil"/>
              </w:pBdr>
              <w:jc w:val="both"/>
              <w:rPr>
                <w:rFonts w:ascii="gobCL" w:eastAsia="gobCL" w:hAnsi="gobCL" w:cs="gobCL"/>
                <w:sz w:val="22"/>
                <w:szCs w:val="22"/>
              </w:rPr>
            </w:pPr>
            <w:r w:rsidRPr="001342E1">
              <w:rPr>
                <w:rFonts w:ascii="gobCL" w:eastAsia="gobCL" w:hAnsi="gobCL" w:cs="gobCL"/>
              </w:rPr>
              <w:t xml:space="preserve">Para empresas con inicio de actividades </w:t>
            </w:r>
            <w:r w:rsidR="00771520" w:rsidRPr="001342E1">
              <w:rPr>
                <w:rFonts w:ascii="gobCL" w:eastAsia="gobCL" w:hAnsi="gobCL" w:cs="gobCL"/>
              </w:rPr>
              <w:t xml:space="preserve">hasta el </w:t>
            </w:r>
            <w:r w:rsidRPr="001342E1">
              <w:rPr>
                <w:rFonts w:ascii="gobCL" w:eastAsia="gobCL" w:hAnsi="gobCL" w:cs="gobCL"/>
              </w:rPr>
              <w:t>31 Marzo del 2019, el porcentaje de disminución de ventas se calculará comparando las ventas promedio del período 1 (Mayo 2019 – Septiembre 2019) con las ventas promedio del período 2 (Mayo 2020 – Septiembre 2020).</w:t>
            </w:r>
          </w:p>
          <w:p w14:paraId="1345748E" w14:textId="50AF321B" w:rsidR="002862B1" w:rsidRPr="00D16B9E" w:rsidRDefault="008C2E2C" w:rsidP="00D16B9E">
            <w:pPr>
              <w:jc w:val="both"/>
              <w:rPr>
                <w:rFonts w:ascii="gobCL" w:eastAsia="gobCL" w:hAnsi="gobCL" w:cs="gobCL"/>
                <w:sz w:val="22"/>
                <w:szCs w:val="22"/>
              </w:rPr>
            </w:pPr>
            <w:r w:rsidRPr="001342E1">
              <w:rPr>
                <w:rFonts w:ascii="gobCL" w:eastAsia="gobCL" w:hAnsi="gobCL" w:cs="gobCL"/>
              </w:rPr>
              <w:t xml:space="preserve">Para empresas con inicio de actividades </w:t>
            </w:r>
            <w:r w:rsidR="00771520" w:rsidRPr="001342E1">
              <w:rPr>
                <w:rFonts w:ascii="gobCL" w:eastAsia="gobCL" w:hAnsi="gobCL" w:cs="gobCL"/>
              </w:rPr>
              <w:t>posterior al</w:t>
            </w:r>
            <w:r w:rsidRPr="001342E1">
              <w:rPr>
                <w:rFonts w:ascii="gobCL" w:eastAsia="gobCL" w:hAnsi="gobCL" w:cs="gobCL"/>
              </w:rPr>
              <w:t xml:space="preserve"> 31 de Marzo del 2019, el porcentaje de disminución de ventas se calculará comparando las ventas promedio del período 1 (Enero 2020 – Mayo 2020), con las ventas promedio del período 2 (Julio 2020 - Noviembre 202</w:t>
            </w:r>
            <w:r w:rsidR="00D64BFF" w:rsidRPr="001342E1">
              <w:rPr>
                <w:rFonts w:ascii="gobCL" w:eastAsia="gobCL" w:hAnsi="gobCL" w:cs="gobCL"/>
              </w:rPr>
              <w:t>0</w:t>
            </w:r>
            <w:r w:rsidRPr="001342E1">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2556ABCA" w14:textId="77777777" w:rsidR="003A21B7" w:rsidRPr="001342E1" w:rsidRDefault="003A21B7" w:rsidP="00D16B9E">
            <w:pPr>
              <w:keepNext/>
              <w:keepLines/>
              <w:pBdr>
                <w:top w:val="nil"/>
                <w:left w:val="nil"/>
                <w:bottom w:val="nil"/>
                <w:right w:val="nil"/>
                <w:between w:val="nil"/>
              </w:pBdr>
              <w:jc w:val="both"/>
              <w:rPr>
                <w:rFonts w:ascii="gobCL" w:eastAsia="gobCL" w:hAnsi="gobCL" w:cs="gobCL"/>
                <w:color w:val="000000"/>
                <w:sz w:val="22"/>
                <w:szCs w:val="22"/>
              </w:rPr>
            </w:pPr>
          </w:p>
          <w:p w14:paraId="6A952158" w14:textId="4C243D76" w:rsidR="002862B1" w:rsidRPr="00D16B9E" w:rsidRDefault="007C48F8" w:rsidP="00D16B9E">
            <w:pPr>
              <w:keepNext/>
              <w:keepLines/>
              <w:pBdr>
                <w:top w:val="nil"/>
                <w:left w:val="nil"/>
                <w:bottom w:val="nil"/>
                <w:right w:val="nil"/>
                <w:between w:val="nil"/>
              </w:pBdr>
              <w:jc w:val="both"/>
              <w:rPr>
                <w:rFonts w:ascii="gobCL" w:eastAsia="gobCL" w:hAnsi="gobCL" w:cs="gobCL"/>
                <w:color w:val="000000"/>
                <w:sz w:val="22"/>
                <w:szCs w:val="22"/>
              </w:rPr>
            </w:pPr>
            <w:r w:rsidRPr="001342E1">
              <w:rPr>
                <w:rFonts w:ascii="gobCL" w:eastAsia="gobCL" w:hAnsi="gobCL" w:cs="gobCL"/>
                <w:color w:val="000000"/>
              </w:rPr>
              <w:t xml:space="preserve">Carpeta Tributaria Electrónica completa para Solicitar Créditos disponible en </w:t>
            </w:r>
            <w:hyperlink r:id="rId18">
              <w:r w:rsidRPr="001342E1">
                <w:rPr>
                  <w:rFonts w:ascii="gobCL" w:eastAsia="gobCL" w:hAnsi="gobCL" w:cs="gobCL"/>
                  <w:color w:val="0563C1"/>
                  <w:u w:val="single"/>
                </w:rPr>
                <w:t>https://zeus.sii.cl/dii_doc/carpeta-tributaria/html/index.htm</w:t>
              </w:r>
            </w:hyperlink>
            <w:r w:rsidRPr="001342E1">
              <w:rPr>
                <w:rFonts w:ascii="gobCL" w:eastAsia="gobCL" w:hAnsi="gobCL" w:cs="gobCL"/>
                <w:color w:val="000000"/>
              </w:rPr>
              <w:t xml:space="preserve">  </w:t>
            </w:r>
          </w:p>
        </w:tc>
      </w:tr>
      <w:tr w:rsidR="00EF3FFB" w:rsidRPr="001342E1" w14:paraId="255CC9EC" w14:textId="77777777">
        <w:tc>
          <w:tcPr>
            <w:tcW w:w="4531" w:type="dxa"/>
            <w:tcBorders>
              <w:top w:val="single" w:sz="4" w:space="0" w:color="000000"/>
              <w:left w:val="single" w:sz="4" w:space="0" w:color="000000"/>
              <w:bottom w:val="single" w:sz="4" w:space="0" w:color="000000"/>
              <w:right w:val="single" w:sz="4" w:space="0" w:color="000000"/>
            </w:tcBorders>
          </w:tcPr>
          <w:p w14:paraId="230F299C" w14:textId="581357E8" w:rsidR="00EF3FFB" w:rsidRPr="00D16B9E" w:rsidRDefault="00EF3FFB" w:rsidP="00D16B9E">
            <w:pPr>
              <w:jc w:val="both"/>
              <w:rPr>
                <w:rFonts w:ascii="gobCL" w:eastAsia="gobCL" w:hAnsi="gobCL" w:cs="gobCL"/>
                <w:color w:val="000000"/>
                <w:sz w:val="22"/>
                <w:szCs w:val="22"/>
              </w:rPr>
            </w:pPr>
            <w:r w:rsidRPr="001342E1">
              <w:rPr>
                <w:rFonts w:ascii="gobCL" w:eastAsia="gobCL" w:hAnsi="gobCL" w:cs="gobCL"/>
                <w:color w:val="000000"/>
              </w:rPr>
              <w:t>Se excluirán de la presente convocatoria aquellas postulaciones que sean las sociedades de hecho y comunidades hereditarias.</w:t>
            </w:r>
          </w:p>
        </w:tc>
        <w:tc>
          <w:tcPr>
            <w:tcW w:w="4297" w:type="dxa"/>
            <w:tcBorders>
              <w:top w:val="single" w:sz="4" w:space="0" w:color="000000"/>
              <w:left w:val="single" w:sz="4" w:space="0" w:color="000000"/>
              <w:bottom w:val="single" w:sz="4" w:space="0" w:color="000000"/>
              <w:right w:val="single" w:sz="4" w:space="0" w:color="000000"/>
            </w:tcBorders>
          </w:tcPr>
          <w:p w14:paraId="347D0A73" w14:textId="77777777" w:rsidR="005A3B65" w:rsidRPr="001342E1" w:rsidRDefault="005A3B65" w:rsidP="00D16B9E">
            <w:pPr>
              <w:keepNext/>
              <w:keepLines/>
              <w:pBdr>
                <w:top w:val="nil"/>
                <w:left w:val="nil"/>
                <w:bottom w:val="nil"/>
                <w:right w:val="nil"/>
                <w:between w:val="nil"/>
              </w:pBdr>
              <w:jc w:val="both"/>
              <w:rPr>
                <w:rFonts w:ascii="gobCL" w:eastAsia="gobCL" w:hAnsi="gobCL" w:cs="gobCL"/>
                <w:color w:val="000000"/>
                <w:sz w:val="22"/>
                <w:szCs w:val="22"/>
              </w:rPr>
            </w:pPr>
          </w:p>
          <w:p w14:paraId="2023A9ED" w14:textId="77777777" w:rsidR="005A3B65" w:rsidRPr="00D16B9E" w:rsidRDefault="00EF3FFB" w:rsidP="00D16B9E">
            <w:pPr>
              <w:keepNext/>
              <w:keepLines/>
              <w:pBdr>
                <w:top w:val="nil"/>
                <w:left w:val="nil"/>
                <w:bottom w:val="nil"/>
                <w:right w:val="nil"/>
                <w:between w:val="nil"/>
              </w:pBdr>
              <w:jc w:val="both"/>
              <w:rPr>
                <w:rFonts w:ascii="gobCL" w:eastAsia="gobCL" w:hAnsi="gobCL" w:cs="gobCL"/>
                <w:color w:val="0563C1"/>
                <w:sz w:val="22"/>
                <w:szCs w:val="22"/>
                <w:u w:val="single"/>
              </w:rPr>
            </w:pPr>
            <w:r w:rsidRPr="001342E1">
              <w:rPr>
                <w:rFonts w:ascii="gobCL" w:eastAsia="gobCL" w:hAnsi="gobCL" w:cs="gobCL"/>
                <w:color w:val="000000"/>
              </w:rPr>
              <w:t xml:space="preserve">El nombre de la empresa no deberá comenzar con Sucesión en la Carpeta Tributaria Electrónica completa para Solicitar Créditos disponible en </w:t>
            </w:r>
            <w:hyperlink r:id="rId19">
              <w:r w:rsidRPr="001342E1">
                <w:rPr>
                  <w:rFonts w:ascii="gobCL" w:eastAsia="gobCL" w:hAnsi="gobCL" w:cs="gobCL"/>
                  <w:color w:val="0563C1"/>
                  <w:u w:val="single"/>
                </w:rPr>
                <w:t>https://zeus.sii.cl/dii_doc/carpeta-tributaria/html/index.htm</w:t>
              </w:r>
            </w:hyperlink>
          </w:p>
          <w:p w14:paraId="17BC1420" w14:textId="76E3E70C" w:rsidR="008F4077" w:rsidRPr="001342E1" w:rsidRDefault="008F4077" w:rsidP="00D16B9E">
            <w:pPr>
              <w:keepNext/>
              <w:keepLines/>
              <w:pBdr>
                <w:top w:val="nil"/>
                <w:left w:val="nil"/>
                <w:bottom w:val="nil"/>
                <w:right w:val="nil"/>
                <w:between w:val="nil"/>
              </w:pBdr>
              <w:jc w:val="both"/>
              <w:rPr>
                <w:rFonts w:ascii="gobCL" w:eastAsia="gobCL" w:hAnsi="gobCL" w:cs="gobCL"/>
                <w:color w:val="0563C1"/>
                <w:sz w:val="22"/>
                <w:szCs w:val="22"/>
                <w:u w:val="single"/>
              </w:rPr>
            </w:pPr>
          </w:p>
        </w:tc>
      </w:tr>
      <w:tr w:rsidR="00743696" w:rsidRPr="001342E1" w14:paraId="25ABADC0" w14:textId="77777777">
        <w:tc>
          <w:tcPr>
            <w:tcW w:w="4531" w:type="dxa"/>
            <w:tcBorders>
              <w:top w:val="single" w:sz="4" w:space="0" w:color="000000"/>
              <w:left w:val="single" w:sz="4" w:space="0" w:color="000000"/>
              <w:bottom w:val="single" w:sz="4" w:space="0" w:color="000000"/>
              <w:right w:val="single" w:sz="4" w:space="0" w:color="000000"/>
            </w:tcBorders>
          </w:tcPr>
          <w:p w14:paraId="3BBD5BFE" w14:textId="18426141" w:rsidR="00743696" w:rsidRPr="00D16B9E" w:rsidRDefault="00743696" w:rsidP="00D16B9E">
            <w:pPr>
              <w:jc w:val="both"/>
              <w:rPr>
                <w:rFonts w:ascii="gobCL" w:eastAsia="gobCL" w:hAnsi="gobCL" w:cs="gobCL"/>
                <w:sz w:val="22"/>
                <w:szCs w:val="22"/>
              </w:rPr>
            </w:pPr>
            <w:r w:rsidRPr="001342E1">
              <w:rPr>
                <w:rFonts w:ascii="gobCL" w:eastAsia="gobCL" w:hAnsi="gobCL" w:cs="gobCL"/>
              </w:rPr>
              <w:t xml:space="preserve">Aquellos postulantes que durante el año 2020 no fueron beneficiados con ninguno de los programas Reactívate, al puntaje obtenido, producto de la disminución de ventas, se le adicionaran 25 puntos a su puntaje total. </w:t>
            </w:r>
          </w:p>
        </w:tc>
        <w:tc>
          <w:tcPr>
            <w:tcW w:w="4297" w:type="dxa"/>
            <w:tcBorders>
              <w:top w:val="single" w:sz="4" w:space="0" w:color="000000"/>
              <w:left w:val="single" w:sz="4" w:space="0" w:color="000000"/>
              <w:bottom w:val="single" w:sz="4" w:space="0" w:color="000000"/>
              <w:right w:val="single" w:sz="4" w:space="0" w:color="000000"/>
            </w:tcBorders>
          </w:tcPr>
          <w:p w14:paraId="6145FD0A" w14:textId="77777777" w:rsidR="00743696" w:rsidRPr="001342E1" w:rsidRDefault="00743696" w:rsidP="00D16B9E">
            <w:pPr>
              <w:keepNext/>
              <w:keepLines/>
              <w:pBdr>
                <w:top w:val="nil"/>
                <w:left w:val="nil"/>
                <w:bottom w:val="nil"/>
                <w:right w:val="nil"/>
                <w:between w:val="nil"/>
              </w:pBdr>
              <w:jc w:val="both"/>
              <w:rPr>
                <w:rFonts w:ascii="gobCL" w:eastAsia="gobCL" w:hAnsi="gobCL" w:cs="gobCL"/>
                <w:color w:val="000000"/>
                <w:sz w:val="22"/>
                <w:szCs w:val="22"/>
              </w:rPr>
            </w:pPr>
          </w:p>
          <w:p w14:paraId="6A7F033A" w14:textId="62153635" w:rsidR="00743696" w:rsidRPr="00D16B9E" w:rsidRDefault="00743696" w:rsidP="00D16B9E">
            <w:pPr>
              <w:keepNext/>
              <w:keepLines/>
              <w:pBdr>
                <w:top w:val="nil"/>
                <w:left w:val="nil"/>
                <w:bottom w:val="nil"/>
                <w:right w:val="nil"/>
                <w:between w:val="nil"/>
              </w:pBdr>
              <w:jc w:val="both"/>
              <w:rPr>
                <w:rFonts w:ascii="gobCL" w:eastAsia="gobCL" w:hAnsi="gobCL" w:cs="gobCL"/>
                <w:color w:val="000000"/>
                <w:sz w:val="22"/>
                <w:szCs w:val="22"/>
              </w:rPr>
            </w:pPr>
            <w:r w:rsidRPr="001342E1">
              <w:rPr>
                <w:rFonts w:ascii="gobCL" w:eastAsia="gobCL" w:hAnsi="gobCL" w:cs="gobCL"/>
              </w:rPr>
              <w:t>Requisito validado por Sercotec para el RUT de la empresa o persona natural postulante.</w:t>
            </w:r>
          </w:p>
        </w:tc>
      </w:tr>
    </w:tbl>
    <w:p w14:paraId="6047B273" w14:textId="62CD7DC5" w:rsidR="002862B1" w:rsidRPr="00D16B9E" w:rsidRDefault="00B9215B" w:rsidP="00D16B9E">
      <w:pPr>
        <w:spacing w:after="0" w:line="240" w:lineRule="auto"/>
        <w:rPr>
          <w:rFonts w:ascii="gobCL" w:eastAsia="gobCL" w:hAnsi="gobCL" w:cs="gobCL"/>
          <w:b/>
        </w:rPr>
      </w:pPr>
      <w:r w:rsidRPr="00D16B9E">
        <w:rPr>
          <w:rFonts w:ascii="gobCL" w:eastAsia="gobCL" w:hAnsi="gobCL" w:cs="gobCL"/>
          <w:b/>
        </w:rPr>
        <w:br w:type="page"/>
      </w:r>
      <w:r w:rsidR="007C48F8" w:rsidRPr="00D16B9E">
        <w:rPr>
          <w:rFonts w:ascii="gobCL" w:eastAsia="gobCL" w:hAnsi="gobCL" w:cs="gobCL"/>
          <w:b/>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1342E1"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1342E1" w:rsidRDefault="007C48F8" w:rsidP="001342E1">
            <w:pPr>
              <w:spacing w:after="160" w:line="259" w:lineRule="auto"/>
              <w:jc w:val="center"/>
              <w:rPr>
                <w:rFonts w:ascii="gobCL" w:eastAsia="gobCL" w:hAnsi="gobCL" w:cs="gobCL"/>
                <w:b/>
                <w:sz w:val="22"/>
                <w:szCs w:val="22"/>
              </w:rPr>
            </w:pPr>
            <w:r w:rsidRPr="001342E1">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1342E1" w:rsidRDefault="007C48F8" w:rsidP="005B3BFB">
            <w:pPr>
              <w:pBdr>
                <w:top w:val="nil"/>
                <w:left w:val="nil"/>
                <w:bottom w:val="nil"/>
                <w:right w:val="nil"/>
                <w:between w:val="nil"/>
              </w:pBdr>
              <w:spacing w:after="160" w:line="259" w:lineRule="auto"/>
              <w:ind w:hanging="720"/>
              <w:jc w:val="center"/>
              <w:rPr>
                <w:rFonts w:ascii="gobCL" w:eastAsia="gobCL" w:hAnsi="gobCL" w:cs="gobCL"/>
                <w:b/>
                <w:color w:val="000000"/>
                <w:sz w:val="22"/>
                <w:szCs w:val="22"/>
              </w:rPr>
            </w:pPr>
            <w:r w:rsidRPr="001342E1">
              <w:rPr>
                <w:rFonts w:ascii="gobCL" w:eastAsia="gobCL" w:hAnsi="gobCL" w:cs="gobCL"/>
                <w:b/>
                <w:color w:val="000000"/>
              </w:rPr>
              <w:t>Medio de verificación</w:t>
            </w:r>
          </w:p>
        </w:tc>
      </w:tr>
      <w:tr w:rsidR="002862B1" w:rsidRPr="001342E1" w14:paraId="0B0E9954" w14:textId="77777777" w:rsidTr="00C07FCC">
        <w:trPr>
          <w:trHeight w:val="902"/>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1342E1" w:rsidRDefault="007C48F8" w:rsidP="001342E1">
            <w:pPr>
              <w:spacing w:after="160" w:line="259" w:lineRule="auto"/>
              <w:jc w:val="both"/>
              <w:rPr>
                <w:rFonts w:ascii="gobCL" w:eastAsia="gobCL" w:hAnsi="gobCL" w:cs="gobCL"/>
                <w:sz w:val="22"/>
                <w:szCs w:val="22"/>
              </w:rPr>
            </w:pPr>
            <w:r w:rsidRPr="001342E1">
              <w:rPr>
                <w:rFonts w:ascii="gobCL" w:eastAsia="gobCL" w:hAnsi="gobCL" w:cs="gobCL"/>
              </w:rPr>
              <w:t xml:space="preserve">En caso de ser persona jurídica, </w:t>
            </w:r>
            <w:r w:rsidR="00BE59C9" w:rsidRPr="001342E1">
              <w:rPr>
                <w:rFonts w:ascii="gobCL" w:eastAsia="gobCL" w:hAnsi="gobCL" w:cs="gobCL"/>
              </w:rPr>
              <w:t xml:space="preserve">la empresa </w:t>
            </w:r>
            <w:r w:rsidRPr="001342E1">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1DEA2E91" w14:textId="77777777" w:rsidR="002862B1" w:rsidRPr="001342E1" w:rsidRDefault="00BE59C9" w:rsidP="005B3BFB">
            <w:pPr>
              <w:spacing w:after="160" w:line="259" w:lineRule="auto"/>
              <w:ind w:left="25"/>
              <w:jc w:val="both"/>
              <w:rPr>
                <w:rFonts w:ascii="gobCL" w:eastAsia="gobCL" w:hAnsi="gobCL" w:cs="gobCL"/>
                <w:sz w:val="22"/>
                <w:szCs w:val="22"/>
              </w:rPr>
            </w:pPr>
            <w:r w:rsidRPr="001342E1">
              <w:rPr>
                <w:rFonts w:ascii="gobCL" w:eastAsia="gobCL" w:hAnsi="gobCL" w:cs="gobCL"/>
              </w:rPr>
              <w:t>Este requisito podrá ser validado a través de la Carpeta Tributaria Electrónica adjuntada en el formulario de postulación u otro medio autorizado por Sercotec.</w:t>
            </w:r>
          </w:p>
          <w:p w14:paraId="29D5D30E" w14:textId="30328A23" w:rsidR="00C07FCC" w:rsidRPr="001342E1" w:rsidRDefault="00C07FCC" w:rsidP="005B3BFB">
            <w:pPr>
              <w:spacing w:after="160" w:line="259" w:lineRule="auto"/>
              <w:ind w:left="25"/>
              <w:jc w:val="both"/>
              <w:rPr>
                <w:rFonts w:ascii="gobCL" w:eastAsia="gobCL" w:hAnsi="gobCL" w:cs="gobCL"/>
                <w:sz w:val="22"/>
                <w:szCs w:val="22"/>
              </w:rPr>
            </w:pPr>
          </w:p>
        </w:tc>
      </w:tr>
      <w:tr w:rsidR="002862B1" w:rsidRPr="001342E1" w14:paraId="55ABE39B" w14:textId="77777777" w:rsidTr="00D753E8">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D16B9E" w:rsidRDefault="00BE59C9" w:rsidP="00D16B9E">
            <w:pPr>
              <w:rPr>
                <w:rFonts w:ascii="gobCL" w:eastAsia="gobCL" w:hAnsi="gobCL" w:cs="gobCL"/>
                <w:sz w:val="22"/>
                <w:szCs w:val="22"/>
              </w:rPr>
            </w:pPr>
            <w:r w:rsidRPr="001342E1">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49E72DDC" w14:textId="77777777" w:rsidR="00C07FCC" w:rsidRPr="001342E1" w:rsidRDefault="00C07FCC" w:rsidP="001342E1">
            <w:pPr>
              <w:spacing w:after="160" w:line="259" w:lineRule="auto"/>
              <w:jc w:val="both"/>
              <w:rPr>
                <w:rFonts w:ascii="gobCL" w:eastAsia="gobCL" w:hAnsi="gobCL" w:cs="gobCL"/>
                <w:sz w:val="22"/>
                <w:szCs w:val="22"/>
              </w:rPr>
            </w:pPr>
          </w:p>
          <w:p w14:paraId="528F11D4" w14:textId="3C093FF3" w:rsidR="002862B1" w:rsidRPr="001342E1" w:rsidRDefault="007C48F8" w:rsidP="005B3BFB">
            <w:pPr>
              <w:spacing w:after="160" w:line="259" w:lineRule="auto"/>
              <w:jc w:val="both"/>
              <w:rPr>
                <w:rFonts w:ascii="gobCL" w:eastAsia="gobCL" w:hAnsi="gobCL" w:cs="gobCL"/>
                <w:sz w:val="22"/>
                <w:szCs w:val="22"/>
              </w:rPr>
            </w:pPr>
            <w:r w:rsidRPr="001342E1">
              <w:rPr>
                <w:rFonts w:ascii="gobCL" w:eastAsia="gobCL" w:hAnsi="gobCL" w:cs="gobCL"/>
              </w:rPr>
              <w:t xml:space="preserve">Plan de Inversión elaborado en conjunto con el AOS, y validado por el ejecutivo de fomento. </w:t>
            </w:r>
          </w:p>
        </w:tc>
      </w:tr>
      <w:tr w:rsidR="002862B1" w:rsidRPr="001342E1"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1342E1" w:rsidRDefault="007C48F8" w:rsidP="001342E1">
            <w:pPr>
              <w:spacing w:after="160" w:line="259" w:lineRule="auto"/>
              <w:jc w:val="both"/>
              <w:rPr>
                <w:rFonts w:ascii="gobCL" w:eastAsia="gobCL" w:hAnsi="gobCL" w:cs="gobCL"/>
                <w:sz w:val="22"/>
                <w:szCs w:val="22"/>
              </w:rPr>
            </w:pPr>
            <w:r w:rsidRPr="001342E1">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0E56A397" w14:textId="77777777" w:rsidR="002862B1" w:rsidRPr="001342E1" w:rsidRDefault="007C48F8" w:rsidP="005B3BFB">
            <w:pPr>
              <w:spacing w:after="160" w:line="259" w:lineRule="auto"/>
              <w:ind w:left="25"/>
              <w:jc w:val="both"/>
              <w:rPr>
                <w:rFonts w:ascii="gobCL" w:eastAsia="gobCL" w:hAnsi="gobCL" w:cs="gobCL"/>
                <w:color w:val="0000FF"/>
                <w:sz w:val="22"/>
                <w:szCs w:val="22"/>
                <w:u w:val="single"/>
              </w:rPr>
            </w:pPr>
            <w:r w:rsidRPr="001342E1">
              <w:rPr>
                <w:rFonts w:ascii="gobCL" w:eastAsia="gobCL" w:hAnsi="gobCL" w:cs="gobCL"/>
              </w:rPr>
              <w:t xml:space="preserve">Este requisito será validado a través de Certificado de Antecedentes Laborales y Previsionales (F30) disponible en </w:t>
            </w:r>
            <w:hyperlink r:id="rId20">
              <w:r w:rsidRPr="001342E1">
                <w:rPr>
                  <w:rFonts w:ascii="gobCL" w:eastAsia="gobCL" w:hAnsi="gobCL" w:cs="gobCL"/>
                  <w:color w:val="0000FF"/>
                  <w:u w:val="single"/>
                </w:rPr>
                <w:t>https://www.dt.gob.cl/portal/1626/w3-article-100359.html</w:t>
              </w:r>
            </w:hyperlink>
          </w:p>
          <w:p w14:paraId="5BCE6A29" w14:textId="44D72FEE" w:rsidR="00C07FCC" w:rsidRPr="001342E1" w:rsidRDefault="00C07FCC" w:rsidP="005B3BFB">
            <w:pPr>
              <w:spacing w:after="160" w:line="259" w:lineRule="auto"/>
              <w:ind w:left="25"/>
              <w:jc w:val="both"/>
              <w:rPr>
                <w:rFonts w:ascii="gobCL" w:eastAsia="gobCL" w:hAnsi="gobCL" w:cs="gobCL"/>
                <w:sz w:val="22"/>
                <w:szCs w:val="22"/>
              </w:rPr>
            </w:pPr>
          </w:p>
        </w:tc>
      </w:tr>
      <w:tr w:rsidR="002862B1" w:rsidRPr="001342E1"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0E140767" w14:textId="77777777" w:rsidR="002862B1" w:rsidRPr="001342E1" w:rsidRDefault="007C48F8" w:rsidP="001342E1">
            <w:pPr>
              <w:spacing w:after="160" w:line="259" w:lineRule="auto"/>
              <w:jc w:val="both"/>
              <w:rPr>
                <w:rFonts w:ascii="gobCL" w:eastAsia="gobCL" w:hAnsi="gobCL" w:cs="gobCL"/>
                <w:sz w:val="22"/>
                <w:szCs w:val="22"/>
              </w:rPr>
            </w:pPr>
            <w:r w:rsidRPr="001342E1">
              <w:rPr>
                <w:rFonts w:ascii="gobCL" w:eastAsia="gobCL" w:hAnsi="gobCL" w:cs="gobCL"/>
              </w:rPr>
              <w:t>Suscripción de Declaración jurada de probidad según el 2.2. de las bases.</w:t>
            </w:r>
          </w:p>
          <w:p w14:paraId="56A58976" w14:textId="2CCEA170" w:rsidR="00C07FCC" w:rsidRPr="001342E1" w:rsidRDefault="00C07FCC" w:rsidP="005B3BFB">
            <w:pPr>
              <w:spacing w:after="160" w:line="259" w:lineRule="auto"/>
              <w:jc w:val="both"/>
              <w:rPr>
                <w:rFonts w:ascii="gobCL" w:eastAsia="gobCL" w:hAnsi="gobCL" w:cs="gobCL"/>
                <w:sz w:val="22"/>
                <w:szCs w:val="22"/>
              </w:rPr>
            </w:pP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1342E1" w:rsidRDefault="007C48F8" w:rsidP="005B3BFB">
            <w:pPr>
              <w:spacing w:after="160" w:line="259" w:lineRule="auto"/>
              <w:ind w:left="25"/>
              <w:jc w:val="both"/>
              <w:rPr>
                <w:rFonts w:ascii="gobCL" w:eastAsia="gobCL" w:hAnsi="gobCL" w:cs="gobCL"/>
                <w:sz w:val="22"/>
                <w:szCs w:val="22"/>
              </w:rPr>
            </w:pPr>
            <w:r w:rsidRPr="001342E1">
              <w:rPr>
                <w:rFonts w:ascii="gobCL" w:eastAsia="gobCL" w:hAnsi="gobCL" w:cs="gobCL"/>
              </w:rPr>
              <w:t>Declaración Jurada simple de probidad, según formato de Anexo N°4.</w:t>
            </w:r>
          </w:p>
        </w:tc>
      </w:tr>
      <w:tr w:rsidR="002862B1" w:rsidRPr="001342E1"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1342E1" w:rsidRDefault="007C48F8" w:rsidP="001342E1">
            <w:pPr>
              <w:spacing w:after="160" w:line="259" w:lineRule="auto"/>
              <w:jc w:val="both"/>
              <w:rPr>
                <w:rFonts w:ascii="gobCL" w:eastAsia="gobCL" w:hAnsi="gobCL" w:cs="gobCL"/>
                <w:sz w:val="22"/>
                <w:szCs w:val="22"/>
              </w:rPr>
            </w:pPr>
            <w:r w:rsidRPr="001342E1">
              <w:rPr>
                <w:rFonts w:ascii="gobCL" w:eastAsia="gobCL" w:hAnsi="gobCL" w:cs="gobCL"/>
              </w:rPr>
              <w:t>Suscripción de Declaración jurada de no consanguinidad en la rendición de gastos</w:t>
            </w:r>
            <w:r w:rsidR="00ED7004" w:rsidRPr="001342E1">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330FC814" w14:textId="77777777" w:rsidR="002862B1" w:rsidRPr="001342E1" w:rsidRDefault="007C48F8" w:rsidP="005B3BFB">
            <w:pPr>
              <w:spacing w:after="160" w:line="259" w:lineRule="auto"/>
              <w:ind w:left="25"/>
              <w:jc w:val="both"/>
              <w:rPr>
                <w:rFonts w:ascii="gobCL" w:eastAsia="gobCL" w:hAnsi="gobCL" w:cs="gobCL"/>
                <w:sz w:val="22"/>
                <w:szCs w:val="22"/>
              </w:rPr>
            </w:pPr>
            <w:r w:rsidRPr="001342E1">
              <w:rPr>
                <w:rFonts w:ascii="gobCL" w:eastAsia="gobCL" w:hAnsi="gobCL" w:cs="gobCL"/>
              </w:rPr>
              <w:t xml:space="preserve">Declaración de no consanguinidad en el reembolso o compra de los gastos según formato Anexo N° 3. </w:t>
            </w:r>
          </w:p>
          <w:p w14:paraId="52424F24" w14:textId="316CB95C" w:rsidR="00C07FCC" w:rsidRPr="001342E1" w:rsidRDefault="00C07FCC" w:rsidP="005B3BFB">
            <w:pPr>
              <w:spacing w:after="160" w:line="259" w:lineRule="auto"/>
              <w:ind w:left="25"/>
              <w:jc w:val="both"/>
              <w:rPr>
                <w:rFonts w:ascii="gobCL" w:eastAsia="gobCL" w:hAnsi="gobCL" w:cs="gobCL"/>
                <w:sz w:val="22"/>
                <w:szCs w:val="22"/>
              </w:rPr>
            </w:pPr>
          </w:p>
        </w:tc>
      </w:tr>
      <w:tr w:rsidR="00B9215B" w:rsidRPr="001342E1"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3D827819" w14:textId="77777777" w:rsidR="00B9215B" w:rsidRPr="001342E1" w:rsidRDefault="00B9215B" w:rsidP="001342E1">
            <w:pPr>
              <w:spacing w:after="160" w:line="259" w:lineRule="auto"/>
              <w:ind w:left="25"/>
              <w:jc w:val="both"/>
              <w:rPr>
                <w:rFonts w:ascii="gobCL" w:eastAsia="gobCL" w:hAnsi="gobCL" w:cs="gobCL"/>
                <w:sz w:val="22"/>
                <w:szCs w:val="22"/>
              </w:rPr>
            </w:pPr>
            <w:r w:rsidRPr="001342E1">
              <w:rPr>
                <w:rFonts w:ascii="gobCL" w:eastAsia="gobCL" w:hAnsi="gobCL" w:cs="gobCL"/>
              </w:rPr>
              <w:t>No tener rendiciones pendientes con Sercotec y/o con el AOS, a la fecha la formalización.</w:t>
            </w:r>
          </w:p>
          <w:p w14:paraId="227E6980" w14:textId="7F7B6FF1" w:rsidR="00C07FCC" w:rsidRPr="001342E1" w:rsidRDefault="00C07FCC" w:rsidP="005B3BFB">
            <w:pPr>
              <w:spacing w:after="160" w:line="259" w:lineRule="auto"/>
              <w:ind w:left="25"/>
              <w:jc w:val="both"/>
              <w:rPr>
                <w:rFonts w:ascii="gobCL" w:eastAsia="gobCL" w:hAnsi="gobCL" w:cs="gobCL"/>
                <w:b/>
                <w:sz w:val="22"/>
                <w:szCs w:val="22"/>
                <w:u w:val="single"/>
              </w:rPr>
            </w:pPr>
          </w:p>
        </w:tc>
        <w:tc>
          <w:tcPr>
            <w:tcW w:w="4297" w:type="dxa"/>
            <w:tcBorders>
              <w:top w:val="single" w:sz="4" w:space="0" w:color="000000"/>
              <w:left w:val="single" w:sz="4" w:space="0" w:color="000000"/>
              <w:bottom w:val="single" w:sz="4" w:space="0" w:color="000000"/>
              <w:right w:val="single" w:sz="4" w:space="0" w:color="000000"/>
            </w:tcBorders>
          </w:tcPr>
          <w:p w14:paraId="66A21CC7" w14:textId="75C8747A" w:rsidR="00B9215B" w:rsidRPr="001342E1" w:rsidRDefault="00B9215B" w:rsidP="005B3BFB">
            <w:pPr>
              <w:spacing w:after="160" w:line="259" w:lineRule="auto"/>
              <w:ind w:left="25"/>
              <w:jc w:val="both"/>
              <w:rPr>
                <w:rFonts w:ascii="gobCL" w:eastAsia="gobCL" w:hAnsi="gobCL" w:cs="gobCL"/>
                <w:sz w:val="22"/>
                <w:szCs w:val="22"/>
              </w:rPr>
            </w:pPr>
            <w:r w:rsidRPr="001342E1">
              <w:rPr>
                <w:rFonts w:ascii="gobCL" w:eastAsia="gobCL" w:hAnsi="gobCL" w:cs="gobCL"/>
              </w:rPr>
              <w:t>Requisito validado por Sercotec para el RUT de la empresa postulante.</w:t>
            </w:r>
          </w:p>
        </w:tc>
      </w:tr>
      <w:tr w:rsidR="00B9215B" w:rsidRPr="001342E1"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46B91533" w14:textId="756CDD73" w:rsidR="004F665D" w:rsidRPr="00D16B9E" w:rsidRDefault="004F665D" w:rsidP="00D16B9E">
            <w:pPr>
              <w:pBdr>
                <w:top w:val="nil"/>
                <w:left w:val="nil"/>
                <w:bottom w:val="nil"/>
                <w:right w:val="nil"/>
                <w:between w:val="nil"/>
              </w:pBdr>
              <w:jc w:val="both"/>
              <w:rPr>
                <w:rFonts w:ascii="gobCL" w:eastAsia="gobCL" w:hAnsi="gobCL" w:cs="gobCL"/>
                <w:color w:val="000000"/>
                <w:sz w:val="22"/>
                <w:szCs w:val="22"/>
              </w:rPr>
            </w:pPr>
            <w:r w:rsidRPr="001342E1">
              <w:rPr>
                <w:rFonts w:ascii="gobCL" w:eastAsia="gobCL" w:hAnsi="gobCL" w:cs="gobCL"/>
                <w:color w:val="000000"/>
              </w:rPr>
              <w:t xml:space="preserve">No haber sido beneficiario/a de ninguna convocatoria Sercotec Reactívate de este año 2021 como </w:t>
            </w:r>
            <w:r w:rsidR="00771520" w:rsidRPr="001342E1">
              <w:rPr>
                <w:rFonts w:ascii="gobCL" w:eastAsia="gobCL" w:hAnsi="gobCL" w:cs="gobCL"/>
                <w:color w:val="000000"/>
              </w:rPr>
              <w:t xml:space="preserve">por ejemplo </w:t>
            </w:r>
            <w:r w:rsidRPr="001342E1">
              <w:rPr>
                <w:rFonts w:ascii="gobCL" w:eastAsia="gobCL" w:hAnsi="gobCL" w:cs="gobCL"/>
                <w:color w:val="000000"/>
              </w:rPr>
              <w:t xml:space="preserve">Reactívate Turismo 2da convocatoria y Reactívate Pesca Artesanal. </w:t>
            </w:r>
          </w:p>
          <w:p w14:paraId="61A56785" w14:textId="5146212F" w:rsidR="00C07FCC" w:rsidRPr="001342E1" w:rsidRDefault="00C07FCC" w:rsidP="001342E1">
            <w:pPr>
              <w:spacing w:after="160" w:line="259" w:lineRule="auto"/>
              <w:jc w:val="both"/>
              <w:rPr>
                <w:rFonts w:ascii="gobCL" w:eastAsia="gobCL" w:hAnsi="gobCL" w:cs="gobCL"/>
                <w:sz w:val="22"/>
                <w:szCs w:val="22"/>
              </w:rPr>
            </w:pPr>
          </w:p>
        </w:tc>
        <w:tc>
          <w:tcPr>
            <w:tcW w:w="4297" w:type="dxa"/>
            <w:tcBorders>
              <w:top w:val="single" w:sz="4" w:space="0" w:color="000000"/>
              <w:left w:val="single" w:sz="4" w:space="0" w:color="000000"/>
              <w:bottom w:val="single" w:sz="4" w:space="0" w:color="000000"/>
              <w:right w:val="single" w:sz="4" w:space="0" w:color="000000"/>
            </w:tcBorders>
          </w:tcPr>
          <w:p w14:paraId="5110A1F8" w14:textId="77777777" w:rsidR="004F665D" w:rsidRPr="001342E1" w:rsidRDefault="004F665D" w:rsidP="005B3BFB">
            <w:pPr>
              <w:spacing w:after="160" w:line="259" w:lineRule="auto"/>
              <w:ind w:left="25"/>
              <w:jc w:val="both"/>
              <w:rPr>
                <w:rFonts w:ascii="gobCL" w:eastAsia="gobCL" w:hAnsi="gobCL" w:cs="gobCL"/>
                <w:sz w:val="22"/>
                <w:szCs w:val="22"/>
              </w:rPr>
            </w:pPr>
          </w:p>
          <w:p w14:paraId="21815420" w14:textId="456F11F4" w:rsidR="00B9215B" w:rsidRPr="001342E1" w:rsidRDefault="00B9215B" w:rsidP="005B3BFB">
            <w:pPr>
              <w:spacing w:after="160" w:line="259" w:lineRule="auto"/>
              <w:ind w:left="25"/>
              <w:jc w:val="both"/>
              <w:rPr>
                <w:rFonts w:ascii="gobCL" w:eastAsia="gobCL" w:hAnsi="gobCL" w:cs="gobCL"/>
                <w:sz w:val="22"/>
                <w:szCs w:val="22"/>
              </w:rPr>
            </w:pPr>
            <w:r w:rsidRPr="001342E1">
              <w:rPr>
                <w:rFonts w:ascii="gobCL" w:eastAsia="gobCL" w:hAnsi="gobCL" w:cs="gobCL"/>
              </w:rPr>
              <w:t>Requisito validado por Sercotec para el RUT de la empresa postulante.</w:t>
            </w:r>
          </w:p>
        </w:tc>
      </w:tr>
    </w:tbl>
    <w:p w14:paraId="62A8F018" w14:textId="77777777" w:rsidR="00855E79" w:rsidRPr="00D16B9E" w:rsidRDefault="00855E79" w:rsidP="00D16B9E">
      <w:pPr>
        <w:tabs>
          <w:tab w:val="left" w:pos="1747"/>
        </w:tabs>
        <w:spacing w:after="0" w:line="240" w:lineRule="auto"/>
        <w:jc w:val="center"/>
        <w:rPr>
          <w:rFonts w:ascii="gobCL" w:eastAsia="gobCL" w:hAnsi="gobCL" w:cs="gobCL"/>
          <w:b/>
        </w:rPr>
      </w:pPr>
    </w:p>
    <w:p w14:paraId="2285867C" w14:textId="71B74E3B" w:rsidR="002862B1" w:rsidRPr="00D16B9E" w:rsidRDefault="00305F3A" w:rsidP="00D16B9E">
      <w:pPr>
        <w:spacing w:after="0" w:line="240" w:lineRule="auto"/>
        <w:jc w:val="center"/>
        <w:rPr>
          <w:rFonts w:ascii="gobCL" w:eastAsia="gobCL" w:hAnsi="gobCL" w:cs="gobCL"/>
          <w:b/>
        </w:rPr>
      </w:pPr>
      <w:r w:rsidRPr="00D16B9E">
        <w:rPr>
          <w:rFonts w:ascii="gobCL" w:eastAsia="gobCL" w:hAnsi="gobCL" w:cs="gobCL"/>
          <w:b/>
        </w:rPr>
        <w:br w:type="page"/>
      </w:r>
      <w:r w:rsidR="007C48F8" w:rsidRPr="00D16B9E">
        <w:rPr>
          <w:rFonts w:ascii="gobCL" w:eastAsia="gobCL" w:hAnsi="gobCL" w:cs="gobCL"/>
          <w:b/>
        </w:rPr>
        <w:lastRenderedPageBreak/>
        <w:t>ANEXO N°2</w:t>
      </w:r>
    </w:p>
    <w:p w14:paraId="7784F9F7" w14:textId="77777777" w:rsidR="002862B1" w:rsidRPr="00D16B9E" w:rsidRDefault="007C48F8" w:rsidP="00D16B9E">
      <w:pPr>
        <w:tabs>
          <w:tab w:val="left" w:pos="1747"/>
        </w:tabs>
        <w:spacing w:after="0" w:line="240" w:lineRule="auto"/>
        <w:jc w:val="center"/>
        <w:rPr>
          <w:rFonts w:ascii="gobCL" w:eastAsia="gobCL" w:hAnsi="gobCL" w:cs="gobCL"/>
          <w:b/>
        </w:rPr>
      </w:pPr>
      <w:r w:rsidRPr="00D16B9E">
        <w:rPr>
          <w:rFonts w:ascii="gobCL" w:eastAsia="gobCL" w:hAnsi="gobCL" w:cs="gobCL"/>
          <w:b/>
        </w:rPr>
        <w:t>PLAN DE INVERSIÓN</w:t>
      </w:r>
    </w:p>
    <w:tbl>
      <w:tblPr>
        <w:tblStyle w:val="af7"/>
        <w:tblW w:w="9923" w:type="dxa"/>
        <w:tblInd w:w="-5" w:type="dxa"/>
        <w:tblLayout w:type="fixed"/>
        <w:tblLook w:val="0400" w:firstRow="0" w:lastRow="0" w:firstColumn="0" w:lastColumn="0" w:noHBand="0" w:noVBand="1"/>
      </w:tblPr>
      <w:tblGrid>
        <w:gridCol w:w="1134"/>
        <w:gridCol w:w="4111"/>
        <w:gridCol w:w="1843"/>
        <w:gridCol w:w="1276"/>
        <w:gridCol w:w="1559"/>
      </w:tblGrid>
      <w:tr w:rsidR="00A57554" w:rsidRPr="001342E1" w14:paraId="7E88BFD3" w14:textId="77777777" w:rsidTr="00B9215B">
        <w:trPr>
          <w:trHeight w:val="855"/>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D16B9E" w:rsidRDefault="00A57554" w:rsidP="001342E1">
            <w:pPr>
              <w:spacing w:after="0" w:line="240" w:lineRule="auto"/>
              <w:jc w:val="center"/>
              <w:rPr>
                <w:rFonts w:ascii="gobCL" w:eastAsia="gobCL" w:hAnsi="gobCL" w:cs="gobCL"/>
              </w:rPr>
            </w:pPr>
            <w:r w:rsidRPr="00D16B9E">
              <w:rPr>
                <w:rFonts w:ascii="gobCL" w:eastAsia="gobCL" w:hAnsi="gobCL" w:cs="gobCL"/>
              </w:rPr>
              <w:t>ITEMS DE GASTOS</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D16B9E" w:rsidRDefault="00A57554" w:rsidP="005B3BFB">
            <w:pPr>
              <w:spacing w:after="0" w:line="240" w:lineRule="auto"/>
              <w:jc w:val="center"/>
              <w:rPr>
                <w:rFonts w:ascii="gobCL" w:eastAsia="gobCL" w:hAnsi="gobCL" w:cs="gobCL"/>
              </w:rPr>
            </w:pPr>
            <w:r w:rsidRPr="00D16B9E">
              <w:rPr>
                <w:rFonts w:ascii="gobCL" w:eastAsia="gobCL" w:hAnsi="gobCL" w:cs="gobCL"/>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D16B9E" w:rsidRDefault="00A57554" w:rsidP="005B3BFB">
            <w:pPr>
              <w:spacing w:after="0" w:line="240" w:lineRule="auto"/>
              <w:jc w:val="center"/>
              <w:rPr>
                <w:rFonts w:ascii="gobCL" w:eastAsia="gobCL" w:hAnsi="gobCL" w:cs="gobCL"/>
              </w:rPr>
            </w:pPr>
            <w:r w:rsidRPr="00D16B9E">
              <w:rPr>
                <w:rFonts w:ascii="gobCL" w:eastAsia="gobCL" w:hAnsi="gobCL" w:cs="gobCL"/>
              </w:rPr>
              <w:t>VALOR EN $ (sin impuesto)</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D16B9E" w:rsidRDefault="00A57554" w:rsidP="005B3BFB">
            <w:pPr>
              <w:spacing w:after="0" w:line="240" w:lineRule="auto"/>
              <w:jc w:val="center"/>
              <w:rPr>
                <w:rFonts w:ascii="gobCL" w:eastAsia="gobCL" w:hAnsi="gobCL" w:cs="gobCL"/>
              </w:rPr>
            </w:pPr>
            <w:r w:rsidRPr="00D16B9E">
              <w:rPr>
                <w:rFonts w:ascii="gobCL" w:eastAsia="gobCL" w:hAnsi="gobCL" w:cs="gobCL"/>
              </w:rPr>
              <w:t>FECHA DE ADQUISICIÓN</w:t>
            </w:r>
          </w:p>
        </w:tc>
      </w:tr>
      <w:tr w:rsidR="00A57554" w:rsidRPr="001342E1" w14:paraId="3A526971" w14:textId="77777777" w:rsidTr="005E0106">
        <w:trPr>
          <w:trHeight w:val="267"/>
        </w:trPr>
        <w:tc>
          <w:tcPr>
            <w:tcW w:w="1134"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D16B9E" w:rsidRDefault="00A57554" w:rsidP="001342E1">
            <w:pPr>
              <w:spacing w:after="0" w:line="240" w:lineRule="auto"/>
              <w:rPr>
                <w:rFonts w:ascii="gobCL" w:eastAsia="gobCL" w:hAnsi="gobCL" w:cs="gobCL"/>
                <w:color w:val="000000"/>
              </w:rPr>
            </w:pPr>
            <w:r w:rsidRPr="00D16B9E">
              <w:rPr>
                <w:rFonts w:ascii="gobCL" w:eastAsia="gobCL" w:hAnsi="gobCL" w:cs="gobCL"/>
                <w:color w:val="00000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7CD7FCFA" w:rsidR="00A57554" w:rsidRPr="00D16B9E" w:rsidRDefault="0069417F" w:rsidP="00D16B9E">
            <w:pPr>
              <w:spacing w:after="0" w:line="240" w:lineRule="auto"/>
              <w:jc w:val="both"/>
              <w:rPr>
                <w:rFonts w:ascii="gobCL" w:hAnsi="gobCL"/>
              </w:rPr>
            </w:pPr>
            <w:r w:rsidRPr="00D16B9E">
              <w:rPr>
                <w:rFonts w:ascii="gobCL" w:hAnsi="gobCL"/>
              </w:rPr>
              <w:t xml:space="preserve">Máquinas, equipos, herramientas, mobiliario (mesones, repisas, tableros, caballetes, toldos, stands móviles, </w:t>
            </w:r>
            <w:r w:rsidR="0064178F" w:rsidRPr="00D16B9E">
              <w:rPr>
                <w:rFonts w:ascii="gobCL" w:eastAsia="gobCL" w:hAnsi="gobCL" w:cs="gobCL"/>
                <w:color w:val="000000"/>
              </w:rPr>
              <w:t>o desmontables, tales como, toldos, stands y otros similares,</w:t>
            </w:r>
            <w:r w:rsidR="0064178F" w:rsidRPr="00D16B9E">
              <w:rPr>
                <w:rFonts w:ascii="gobCL" w:hAnsi="gobCL"/>
              </w:rPr>
              <w:t xml:space="preserve"> </w:t>
            </w:r>
            <w:r w:rsidRPr="00D16B9E">
              <w:rPr>
                <w:rFonts w:ascii="gobCL" w:hAnsi="gobCL"/>
              </w:rPr>
              <w:t>etc.).</w:t>
            </w:r>
          </w:p>
        </w:tc>
        <w:tc>
          <w:tcPr>
            <w:tcW w:w="1843" w:type="dxa"/>
            <w:tcBorders>
              <w:top w:val="nil"/>
              <w:left w:val="nil"/>
              <w:bottom w:val="single" w:sz="4" w:space="0" w:color="000000"/>
              <w:right w:val="single" w:sz="4" w:space="0" w:color="000000"/>
            </w:tcBorders>
            <w:shd w:val="clear" w:color="auto" w:fill="auto"/>
            <w:vAlign w:val="center"/>
          </w:tcPr>
          <w:p w14:paraId="2E313F3A" w14:textId="77777777" w:rsidR="00A57554" w:rsidRPr="00D16B9E" w:rsidRDefault="00A57554" w:rsidP="001342E1">
            <w:pPr>
              <w:spacing w:after="0" w:line="240" w:lineRule="auto"/>
              <w:jc w:val="both"/>
              <w:rPr>
                <w:rFonts w:ascii="gobCL" w:eastAsia="gobCL" w:hAnsi="gobCL" w:cs="gobCL"/>
                <w:color w:val="000000"/>
              </w:rPr>
            </w:pPr>
            <w:r w:rsidRPr="00D16B9E">
              <w:rPr>
                <w:rFonts w:ascii="gobCL" w:hAnsi="gobCL"/>
                <w:color w:val="000000"/>
              </w:rPr>
              <w:t> </w:t>
            </w:r>
          </w:p>
        </w:tc>
        <w:tc>
          <w:tcPr>
            <w:tcW w:w="1276" w:type="dxa"/>
            <w:tcBorders>
              <w:top w:val="nil"/>
              <w:left w:val="nil"/>
              <w:bottom w:val="single" w:sz="4" w:space="0" w:color="000000"/>
              <w:right w:val="single" w:sz="4" w:space="0" w:color="000000"/>
            </w:tcBorders>
            <w:shd w:val="clear" w:color="auto" w:fill="auto"/>
            <w:vAlign w:val="center"/>
          </w:tcPr>
          <w:p w14:paraId="325370E8" w14:textId="77777777" w:rsidR="00A57554" w:rsidRPr="00D16B9E" w:rsidRDefault="00A57554" w:rsidP="005B3BFB">
            <w:pPr>
              <w:spacing w:after="0" w:line="240" w:lineRule="auto"/>
              <w:jc w:val="both"/>
              <w:rPr>
                <w:rFonts w:ascii="gobCL" w:eastAsia="gobCL" w:hAnsi="gobCL" w:cs="gobCL"/>
                <w:color w:val="000000"/>
              </w:rPr>
            </w:pPr>
            <w:r w:rsidRPr="00D16B9E">
              <w:rPr>
                <w:rFonts w:ascii="gobCL" w:hAnsi="gobCL"/>
                <w:color w:val="000000"/>
              </w:rPr>
              <w:t> </w:t>
            </w:r>
          </w:p>
        </w:tc>
        <w:tc>
          <w:tcPr>
            <w:tcW w:w="1559" w:type="dxa"/>
            <w:tcBorders>
              <w:top w:val="nil"/>
              <w:left w:val="nil"/>
              <w:bottom w:val="single" w:sz="4" w:space="0" w:color="000000"/>
              <w:right w:val="single" w:sz="4" w:space="0" w:color="000000"/>
            </w:tcBorders>
            <w:shd w:val="clear" w:color="auto" w:fill="auto"/>
            <w:vAlign w:val="center"/>
          </w:tcPr>
          <w:p w14:paraId="461F5025" w14:textId="77777777" w:rsidR="00A57554" w:rsidRPr="00D16B9E" w:rsidRDefault="00A57554" w:rsidP="005B3BFB">
            <w:pPr>
              <w:spacing w:after="0" w:line="240" w:lineRule="auto"/>
              <w:jc w:val="both"/>
              <w:rPr>
                <w:rFonts w:ascii="gobCL" w:eastAsia="gobCL" w:hAnsi="gobCL" w:cs="gobCL"/>
                <w:color w:val="000000"/>
              </w:rPr>
            </w:pPr>
            <w:r w:rsidRPr="00D16B9E">
              <w:rPr>
                <w:rFonts w:ascii="gobCL" w:hAnsi="gobCL"/>
                <w:color w:val="000000"/>
              </w:rPr>
              <w:t> </w:t>
            </w:r>
          </w:p>
        </w:tc>
      </w:tr>
      <w:tr w:rsidR="00F36BDA" w:rsidRPr="001342E1" w14:paraId="53DAF418" w14:textId="77777777" w:rsidTr="005E0106">
        <w:trPr>
          <w:trHeight w:val="288"/>
        </w:trPr>
        <w:tc>
          <w:tcPr>
            <w:tcW w:w="1134"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F36BDA" w:rsidRPr="00D16B9E" w:rsidRDefault="00F36BDA" w:rsidP="001342E1">
            <w:pPr>
              <w:spacing w:after="0" w:line="240" w:lineRule="auto"/>
              <w:rPr>
                <w:rFonts w:ascii="gobCL" w:eastAsia="gobCL" w:hAnsi="gobCL" w:cs="gobCL"/>
                <w:color w:val="000000"/>
              </w:rPr>
            </w:pPr>
            <w:r w:rsidRPr="00D16B9E">
              <w:rPr>
                <w:rFonts w:ascii="gobCL" w:eastAsia="gobCL" w:hAnsi="gobCL" w:cs="gobCL"/>
                <w:color w:val="00000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5D74857C" w:rsidR="00F36BDA" w:rsidRPr="00D16B9E" w:rsidRDefault="00F36BDA" w:rsidP="005B3BFB">
            <w:pPr>
              <w:spacing w:after="0" w:line="240" w:lineRule="auto"/>
              <w:jc w:val="both"/>
              <w:rPr>
                <w:rFonts w:ascii="gobCL" w:eastAsia="gobCL" w:hAnsi="gobCL" w:cs="gobCL"/>
                <w:color w:val="000000"/>
              </w:rPr>
            </w:pPr>
            <w:r w:rsidRPr="00D16B9E">
              <w:rPr>
                <w:rFonts w:ascii="gobCL" w:eastAsia="gobCL" w:hAnsi="gobCL" w:cs="gobCL"/>
                <w:color w:val="000000"/>
              </w:rPr>
              <w:t xml:space="preserve">Materias primas y materiales del proceso productivo. </w:t>
            </w:r>
          </w:p>
        </w:tc>
        <w:tc>
          <w:tcPr>
            <w:tcW w:w="1843" w:type="dxa"/>
            <w:tcBorders>
              <w:top w:val="nil"/>
              <w:left w:val="nil"/>
              <w:bottom w:val="single" w:sz="4" w:space="0" w:color="000000"/>
              <w:right w:val="single" w:sz="4" w:space="0" w:color="000000"/>
            </w:tcBorders>
            <w:shd w:val="clear" w:color="auto" w:fill="auto"/>
            <w:vAlign w:val="center"/>
          </w:tcPr>
          <w:p w14:paraId="52DC3333"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c>
          <w:tcPr>
            <w:tcW w:w="1276" w:type="dxa"/>
            <w:tcBorders>
              <w:top w:val="nil"/>
              <w:left w:val="nil"/>
              <w:bottom w:val="single" w:sz="4" w:space="0" w:color="000000"/>
              <w:right w:val="single" w:sz="4" w:space="0" w:color="000000"/>
            </w:tcBorders>
            <w:shd w:val="clear" w:color="auto" w:fill="auto"/>
            <w:vAlign w:val="center"/>
          </w:tcPr>
          <w:p w14:paraId="64A516E6"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c>
          <w:tcPr>
            <w:tcW w:w="1559" w:type="dxa"/>
            <w:tcBorders>
              <w:top w:val="nil"/>
              <w:left w:val="nil"/>
              <w:bottom w:val="single" w:sz="4" w:space="0" w:color="000000"/>
              <w:right w:val="single" w:sz="4" w:space="0" w:color="000000"/>
            </w:tcBorders>
            <w:shd w:val="clear" w:color="auto" w:fill="auto"/>
            <w:vAlign w:val="center"/>
          </w:tcPr>
          <w:p w14:paraId="2C6C5A8F"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r>
      <w:tr w:rsidR="002D57C4" w:rsidRPr="001342E1" w14:paraId="4301B725" w14:textId="77777777" w:rsidTr="005E0106">
        <w:trPr>
          <w:trHeight w:val="288"/>
        </w:trPr>
        <w:tc>
          <w:tcPr>
            <w:tcW w:w="1134" w:type="dxa"/>
            <w:vMerge/>
            <w:tcBorders>
              <w:top w:val="single" w:sz="4" w:space="0" w:color="auto"/>
              <w:left w:val="single" w:sz="4" w:space="0" w:color="000000"/>
              <w:right w:val="single" w:sz="4" w:space="0" w:color="000000"/>
            </w:tcBorders>
            <w:shd w:val="clear" w:color="auto" w:fill="auto"/>
            <w:vAlign w:val="center"/>
          </w:tcPr>
          <w:p w14:paraId="0076204A" w14:textId="77777777" w:rsidR="002D57C4" w:rsidRPr="00D16B9E" w:rsidRDefault="002D57C4" w:rsidP="005B3BFB">
            <w:pPr>
              <w:spacing w:after="0" w:line="240" w:lineRule="auto"/>
              <w:rPr>
                <w:rFonts w:ascii="gobCL" w:eastAsia="gobCL" w:hAnsi="gobCL" w:cs="gobCL"/>
                <w:color w:val="000000"/>
              </w:rPr>
            </w:pPr>
          </w:p>
        </w:tc>
        <w:tc>
          <w:tcPr>
            <w:tcW w:w="4111" w:type="dxa"/>
            <w:tcBorders>
              <w:top w:val="single" w:sz="4" w:space="0" w:color="auto"/>
              <w:left w:val="nil"/>
              <w:bottom w:val="single" w:sz="4" w:space="0" w:color="000000"/>
              <w:right w:val="single" w:sz="4" w:space="0" w:color="000000"/>
            </w:tcBorders>
            <w:shd w:val="clear" w:color="auto" w:fill="auto"/>
            <w:vAlign w:val="center"/>
          </w:tcPr>
          <w:p w14:paraId="4EC175F9" w14:textId="5A31CAAD" w:rsidR="002D57C4" w:rsidRPr="00D16B9E" w:rsidRDefault="002D57C4" w:rsidP="005B3BFB">
            <w:pPr>
              <w:spacing w:after="0" w:line="240" w:lineRule="auto"/>
              <w:jc w:val="both"/>
              <w:rPr>
                <w:rFonts w:ascii="gobCL" w:eastAsia="gobCL" w:hAnsi="gobCL" w:cs="gobCL"/>
                <w:color w:val="000000"/>
              </w:rPr>
            </w:pPr>
            <w:r w:rsidRPr="00D16B9E">
              <w:rPr>
                <w:rFonts w:ascii="gobCL" w:eastAsia="gobCL" w:hAnsi="gobCL" w:cs="gobCL"/>
                <w:color w:val="000000"/>
              </w:rPr>
              <w:t>Mercadería y stock de productos.</w:t>
            </w:r>
          </w:p>
        </w:tc>
        <w:tc>
          <w:tcPr>
            <w:tcW w:w="1843" w:type="dxa"/>
            <w:tcBorders>
              <w:top w:val="nil"/>
              <w:left w:val="nil"/>
              <w:bottom w:val="single" w:sz="4" w:space="0" w:color="000000"/>
              <w:right w:val="single" w:sz="4" w:space="0" w:color="000000"/>
            </w:tcBorders>
            <w:shd w:val="clear" w:color="auto" w:fill="auto"/>
            <w:vAlign w:val="center"/>
          </w:tcPr>
          <w:p w14:paraId="6ED7A90C" w14:textId="77777777" w:rsidR="002D57C4" w:rsidRPr="00D16B9E" w:rsidRDefault="002D57C4" w:rsidP="005B3BFB">
            <w:pPr>
              <w:spacing w:after="0" w:line="240" w:lineRule="auto"/>
              <w:jc w:val="both"/>
              <w:rPr>
                <w:rFonts w:ascii="gobCL" w:hAnsi="gobCL"/>
                <w:color w:val="000000"/>
              </w:rPr>
            </w:pPr>
          </w:p>
        </w:tc>
        <w:tc>
          <w:tcPr>
            <w:tcW w:w="1276" w:type="dxa"/>
            <w:tcBorders>
              <w:top w:val="nil"/>
              <w:left w:val="nil"/>
              <w:bottom w:val="single" w:sz="4" w:space="0" w:color="000000"/>
              <w:right w:val="single" w:sz="4" w:space="0" w:color="000000"/>
            </w:tcBorders>
            <w:shd w:val="clear" w:color="auto" w:fill="auto"/>
            <w:vAlign w:val="center"/>
          </w:tcPr>
          <w:p w14:paraId="627D23A0" w14:textId="77777777" w:rsidR="002D57C4" w:rsidRPr="00D16B9E" w:rsidRDefault="002D57C4" w:rsidP="005B3BFB">
            <w:pPr>
              <w:spacing w:after="0" w:line="240" w:lineRule="auto"/>
              <w:jc w:val="both"/>
              <w:rPr>
                <w:rFonts w:ascii="gobCL" w:hAnsi="gobCL"/>
                <w:color w:val="000000"/>
              </w:rPr>
            </w:pPr>
          </w:p>
        </w:tc>
        <w:tc>
          <w:tcPr>
            <w:tcW w:w="1559" w:type="dxa"/>
            <w:tcBorders>
              <w:top w:val="nil"/>
              <w:left w:val="nil"/>
              <w:bottom w:val="single" w:sz="4" w:space="0" w:color="000000"/>
              <w:right w:val="single" w:sz="4" w:space="0" w:color="000000"/>
            </w:tcBorders>
            <w:shd w:val="clear" w:color="auto" w:fill="auto"/>
            <w:vAlign w:val="center"/>
          </w:tcPr>
          <w:p w14:paraId="75CC8B1C" w14:textId="77777777" w:rsidR="002D57C4" w:rsidRPr="00D16B9E" w:rsidRDefault="002D57C4" w:rsidP="005B3BFB">
            <w:pPr>
              <w:spacing w:after="0" w:line="240" w:lineRule="auto"/>
              <w:jc w:val="both"/>
              <w:rPr>
                <w:rFonts w:ascii="gobCL" w:hAnsi="gobCL"/>
                <w:color w:val="000000"/>
              </w:rPr>
            </w:pPr>
          </w:p>
        </w:tc>
      </w:tr>
      <w:tr w:rsidR="00F36BDA" w:rsidRPr="001342E1" w14:paraId="30A34A28" w14:textId="77777777" w:rsidTr="005E0106">
        <w:trPr>
          <w:trHeight w:val="300"/>
        </w:trPr>
        <w:tc>
          <w:tcPr>
            <w:tcW w:w="1134" w:type="dxa"/>
            <w:vMerge/>
            <w:tcBorders>
              <w:left w:val="single" w:sz="4" w:space="0" w:color="000000"/>
              <w:right w:val="single" w:sz="4" w:space="0" w:color="000000"/>
            </w:tcBorders>
            <w:shd w:val="clear" w:color="auto" w:fill="auto"/>
            <w:vAlign w:val="center"/>
          </w:tcPr>
          <w:p w14:paraId="1731CBE6" w14:textId="77777777" w:rsidR="00F36BDA" w:rsidRPr="00D16B9E" w:rsidRDefault="00F36BDA" w:rsidP="00D16B9E">
            <w:pPr>
              <w:widowControl w:val="0"/>
              <w:pBdr>
                <w:top w:val="nil"/>
                <w:left w:val="nil"/>
                <w:bottom w:val="nil"/>
                <w:right w:val="nil"/>
                <w:between w:val="nil"/>
              </w:pBdr>
              <w:spacing w:after="0" w:line="240" w:lineRule="auto"/>
              <w:rPr>
                <w:rFonts w:ascii="gobCL" w:eastAsia="gobCL" w:hAnsi="gobCL" w:cs="gobCL"/>
                <w:color w:val="000000"/>
              </w:rPr>
            </w:pPr>
          </w:p>
        </w:tc>
        <w:tc>
          <w:tcPr>
            <w:tcW w:w="4111" w:type="dxa"/>
            <w:tcBorders>
              <w:top w:val="nil"/>
              <w:left w:val="nil"/>
              <w:bottom w:val="single" w:sz="4" w:space="0" w:color="000000"/>
              <w:right w:val="single" w:sz="4" w:space="0" w:color="000000"/>
            </w:tcBorders>
            <w:shd w:val="clear" w:color="auto" w:fill="auto"/>
            <w:vAlign w:val="center"/>
          </w:tcPr>
          <w:p w14:paraId="6C67E801" w14:textId="385B2B08" w:rsidR="00F36BDA" w:rsidRPr="00D16B9E" w:rsidRDefault="00750876" w:rsidP="001342E1">
            <w:pPr>
              <w:pBdr>
                <w:top w:val="nil"/>
                <w:left w:val="nil"/>
                <w:bottom w:val="nil"/>
                <w:right w:val="nil"/>
                <w:between w:val="nil"/>
              </w:pBdr>
              <w:spacing w:after="0" w:line="240" w:lineRule="auto"/>
              <w:jc w:val="both"/>
              <w:rPr>
                <w:rFonts w:ascii="gobCL" w:eastAsia="gobCL" w:hAnsi="gobCL" w:cs="gobCL"/>
                <w:color w:val="000000"/>
              </w:rPr>
            </w:pPr>
            <w:r w:rsidRPr="00D16B9E">
              <w:rPr>
                <w:rFonts w:ascii="gobCL" w:eastAsia="gobCL" w:hAnsi="gobCL" w:cs="gobCL"/>
                <w:color w:val="000000"/>
              </w:rPr>
              <w:t xml:space="preserve">Arriendos y gastos </w:t>
            </w:r>
            <w:r w:rsidR="00B9215B" w:rsidRPr="00D16B9E">
              <w:rPr>
                <w:rFonts w:ascii="gobCL" w:eastAsia="gobCL" w:hAnsi="gobCL" w:cs="gobCL"/>
                <w:color w:val="000000"/>
              </w:rPr>
              <w:t xml:space="preserve">de consumos </w:t>
            </w:r>
            <w:r w:rsidRPr="00D16B9E">
              <w:rPr>
                <w:rFonts w:ascii="gobCL" w:eastAsia="gobCL" w:hAnsi="gobCL" w:cs="gobCL"/>
                <w:color w:val="000000"/>
              </w:rPr>
              <w:t>básicos: agua, energía eléctrica, gas, teléfono y/o internet asociados al negocio afectado.</w:t>
            </w:r>
            <w:r w:rsidR="00771520" w:rsidRPr="00D16B9E">
              <w:rPr>
                <w:rFonts w:ascii="gobCL" w:eastAsia="gobCL" w:hAnsi="gobCL" w:cs="gobCL"/>
                <w:color w:val="000000"/>
              </w:rPr>
              <w:t xml:space="preserve"> Otros arriendos propios de la actividad comercial y giro del negocio.</w:t>
            </w:r>
          </w:p>
        </w:tc>
        <w:tc>
          <w:tcPr>
            <w:tcW w:w="1843" w:type="dxa"/>
            <w:tcBorders>
              <w:top w:val="nil"/>
              <w:left w:val="nil"/>
              <w:bottom w:val="single" w:sz="4" w:space="0" w:color="000000"/>
              <w:right w:val="single" w:sz="4" w:space="0" w:color="000000"/>
            </w:tcBorders>
            <w:shd w:val="clear" w:color="auto" w:fill="auto"/>
            <w:vAlign w:val="center"/>
          </w:tcPr>
          <w:p w14:paraId="693C6A11" w14:textId="77777777" w:rsidR="00F36BDA" w:rsidRPr="00D16B9E" w:rsidRDefault="00F36BDA" w:rsidP="005B3BFB">
            <w:pPr>
              <w:spacing w:after="0" w:line="240" w:lineRule="auto"/>
              <w:jc w:val="both"/>
              <w:rPr>
                <w:rFonts w:ascii="gobCL" w:hAnsi="gobCL"/>
                <w:color w:val="000000"/>
              </w:rPr>
            </w:pPr>
          </w:p>
        </w:tc>
        <w:tc>
          <w:tcPr>
            <w:tcW w:w="1276" w:type="dxa"/>
            <w:tcBorders>
              <w:top w:val="nil"/>
              <w:left w:val="nil"/>
              <w:bottom w:val="single" w:sz="4" w:space="0" w:color="000000"/>
              <w:right w:val="single" w:sz="4" w:space="0" w:color="000000"/>
            </w:tcBorders>
            <w:shd w:val="clear" w:color="auto" w:fill="auto"/>
            <w:vAlign w:val="center"/>
          </w:tcPr>
          <w:p w14:paraId="4DBE0A2E" w14:textId="77777777" w:rsidR="00F36BDA" w:rsidRPr="00D16B9E" w:rsidRDefault="00F36BDA" w:rsidP="005B3BFB">
            <w:pPr>
              <w:spacing w:after="0" w:line="240" w:lineRule="auto"/>
              <w:jc w:val="both"/>
              <w:rPr>
                <w:rFonts w:ascii="gobCL" w:hAnsi="gobCL"/>
                <w:color w:val="000000"/>
              </w:rPr>
            </w:pPr>
          </w:p>
        </w:tc>
        <w:tc>
          <w:tcPr>
            <w:tcW w:w="1559" w:type="dxa"/>
            <w:tcBorders>
              <w:top w:val="nil"/>
              <w:left w:val="nil"/>
              <w:bottom w:val="single" w:sz="4" w:space="0" w:color="000000"/>
              <w:right w:val="single" w:sz="4" w:space="0" w:color="000000"/>
            </w:tcBorders>
            <w:shd w:val="clear" w:color="auto" w:fill="auto"/>
            <w:vAlign w:val="center"/>
          </w:tcPr>
          <w:p w14:paraId="0E997828" w14:textId="77777777" w:rsidR="00F36BDA" w:rsidRPr="00D16B9E" w:rsidRDefault="00F36BDA" w:rsidP="005B3BFB">
            <w:pPr>
              <w:spacing w:after="0" w:line="240" w:lineRule="auto"/>
              <w:jc w:val="both"/>
              <w:rPr>
                <w:rFonts w:ascii="gobCL" w:hAnsi="gobCL"/>
                <w:color w:val="000000"/>
              </w:rPr>
            </w:pPr>
          </w:p>
        </w:tc>
      </w:tr>
      <w:tr w:rsidR="00F36BDA" w:rsidRPr="001342E1" w14:paraId="4707A3C1" w14:textId="77777777" w:rsidTr="005E0106">
        <w:trPr>
          <w:trHeight w:val="300"/>
        </w:trPr>
        <w:tc>
          <w:tcPr>
            <w:tcW w:w="1134" w:type="dxa"/>
            <w:vMerge/>
            <w:tcBorders>
              <w:left w:val="single" w:sz="4" w:space="0" w:color="000000"/>
              <w:right w:val="single" w:sz="4" w:space="0" w:color="000000"/>
            </w:tcBorders>
            <w:shd w:val="clear" w:color="auto" w:fill="auto"/>
            <w:vAlign w:val="center"/>
          </w:tcPr>
          <w:p w14:paraId="329B14B6" w14:textId="77777777" w:rsidR="00F36BDA" w:rsidRPr="00D16B9E" w:rsidRDefault="00F36BDA" w:rsidP="00D16B9E">
            <w:pPr>
              <w:widowControl w:val="0"/>
              <w:pBdr>
                <w:top w:val="nil"/>
                <w:left w:val="nil"/>
                <w:bottom w:val="nil"/>
                <w:right w:val="nil"/>
                <w:between w:val="nil"/>
              </w:pBdr>
              <w:spacing w:after="0" w:line="240" w:lineRule="auto"/>
              <w:rPr>
                <w:rFonts w:ascii="gobCL" w:eastAsia="gobCL" w:hAnsi="gobCL" w:cs="gobCL"/>
                <w:color w:val="000000"/>
              </w:rPr>
            </w:pPr>
          </w:p>
        </w:tc>
        <w:tc>
          <w:tcPr>
            <w:tcW w:w="4111" w:type="dxa"/>
            <w:tcBorders>
              <w:top w:val="nil"/>
              <w:left w:val="nil"/>
              <w:bottom w:val="single" w:sz="4" w:space="0" w:color="000000"/>
              <w:right w:val="single" w:sz="4" w:space="0" w:color="000000"/>
            </w:tcBorders>
            <w:shd w:val="clear" w:color="auto" w:fill="auto"/>
            <w:vAlign w:val="center"/>
          </w:tcPr>
          <w:p w14:paraId="0276641C" w14:textId="7796D1FE" w:rsidR="00F36BDA" w:rsidRPr="00D16B9E" w:rsidRDefault="00750876" w:rsidP="001342E1">
            <w:pPr>
              <w:spacing w:after="0" w:line="240" w:lineRule="auto"/>
              <w:jc w:val="both"/>
              <w:rPr>
                <w:rFonts w:ascii="gobCL" w:eastAsia="gobCL" w:hAnsi="gobCL" w:cs="gobCL"/>
                <w:color w:val="000000"/>
              </w:rPr>
            </w:pPr>
            <w:r w:rsidRPr="00D16B9E">
              <w:rPr>
                <w:rFonts w:ascii="gobCL" w:eastAsia="gobCL" w:hAnsi="gobCL" w:cs="gobCL"/>
                <w:color w:val="000000"/>
              </w:rPr>
              <w:t>Pago de sueldos. Considera el pago de sueldos para aquellos casos en donde el empleador no se haya adscrito a la Ley 21.227 sobre Protección del Empleo.</w:t>
            </w:r>
          </w:p>
        </w:tc>
        <w:tc>
          <w:tcPr>
            <w:tcW w:w="1843" w:type="dxa"/>
            <w:tcBorders>
              <w:top w:val="nil"/>
              <w:left w:val="nil"/>
              <w:bottom w:val="single" w:sz="4" w:space="0" w:color="000000"/>
              <w:right w:val="single" w:sz="4" w:space="0" w:color="000000"/>
            </w:tcBorders>
            <w:shd w:val="clear" w:color="auto" w:fill="auto"/>
            <w:vAlign w:val="center"/>
          </w:tcPr>
          <w:p w14:paraId="12EB3F6C"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c>
          <w:tcPr>
            <w:tcW w:w="1276" w:type="dxa"/>
            <w:tcBorders>
              <w:top w:val="nil"/>
              <w:left w:val="nil"/>
              <w:bottom w:val="single" w:sz="4" w:space="0" w:color="000000"/>
              <w:right w:val="single" w:sz="4" w:space="0" w:color="000000"/>
            </w:tcBorders>
            <w:shd w:val="clear" w:color="auto" w:fill="auto"/>
            <w:vAlign w:val="center"/>
          </w:tcPr>
          <w:p w14:paraId="65ECBD05"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c>
          <w:tcPr>
            <w:tcW w:w="1559" w:type="dxa"/>
            <w:tcBorders>
              <w:top w:val="nil"/>
              <w:left w:val="nil"/>
              <w:bottom w:val="single" w:sz="4" w:space="0" w:color="000000"/>
              <w:right w:val="single" w:sz="4" w:space="0" w:color="000000"/>
            </w:tcBorders>
            <w:shd w:val="clear" w:color="auto" w:fill="auto"/>
            <w:vAlign w:val="center"/>
          </w:tcPr>
          <w:p w14:paraId="461C4ECB"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hAnsi="gobCL"/>
                <w:color w:val="000000"/>
              </w:rPr>
              <w:t> </w:t>
            </w:r>
          </w:p>
        </w:tc>
      </w:tr>
      <w:tr w:rsidR="00F36BDA" w:rsidRPr="001342E1" w14:paraId="72ACD0B2" w14:textId="77777777" w:rsidTr="005E0106">
        <w:trPr>
          <w:trHeight w:val="457"/>
        </w:trPr>
        <w:tc>
          <w:tcPr>
            <w:tcW w:w="1134" w:type="dxa"/>
            <w:vMerge/>
            <w:tcBorders>
              <w:left w:val="single" w:sz="4" w:space="0" w:color="000000"/>
              <w:bottom w:val="single" w:sz="4" w:space="0" w:color="auto"/>
              <w:right w:val="single" w:sz="4" w:space="0" w:color="000000"/>
            </w:tcBorders>
            <w:vAlign w:val="center"/>
          </w:tcPr>
          <w:p w14:paraId="37748B39" w14:textId="77777777" w:rsidR="00F36BDA" w:rsidRPr="00D16B9E" w:rsidRDefault="00F36BDA" w:rsidP="005B3BFB">
            <w:pPr>
              <w:spacing w:after="0" w:line="240" w:lineRule="auto"/>
              <w:rPr>
                <w:rFonts w:ascii="gobCL" w:eastAsia="gobCL" w:hAnsi="gobCL" w:cs="gobCL"/>
                <w:color w:val="000000"/>
              </w:rPr>
            </w:pPr>
          </w:p>
        </w:tc>
        <w:tc>
          <w:tcPr>
            <w:tcW w:w="4111" w:type="dxa"/>
            <w:tcBorders>
              <w:top w:val="single" w:sz="4" w:space="0" w:color="000000"/>
              <w:left w:val="nil"/>
              <w:bottom w:val="single" w:sz="4" w:space="0" w:color="auto"/>
              <w:right w:val="single" w:sz="4" w:space="0" w:color="000000"/>
            </w:tcBorders>
            <w:shd w:val="clear" w:color="auto" w:fill="auto"/>
            <w:vAlign w:val="center"/>
          </w:tcPr>
          <w:p w14:paraId="0D0DD16B" w14:textId="2EA71593" w:rsidR="00F36BDA" w:rsidRPr="00D16B9E" w:rsidRDefault="00F36BDA" w:rsidP="005B3BFB">
            <w:pPr>
              <w:spacing w:after="0" w:line="240" w:lineRule="auto"/>
              <w:jc w:val="both"/>
              <w:rPr>
                <w:rFonts w:ascii="gobCL" w:eastAsia="gobCL" w:hAnsi="gobCL" w:cs="gobCL"/>
                <w:color w:val="000000"/>
              </w:rPr>
            </w:pPr>
            <w:r w:rsidRPr="00D16B9E">
              <w:rPr>
                <w:rFonts w:ascii="gobCL" w:eastAsia="gobCL" w:hAnsi="gobCL" w:cs="gobCL"/>
                <w:color w:val="000000"/>
              </w:rPr>
              <w:t>Pago de cuotas de crédito.</w:t>
            </w:r>
          </w:p>
        </w:tc>
        <w:tc>
          <w:tcPr>
            <w:tcW w:w="1843" w:type="dxa"/>
            <w:tcBorders>
              <w:top w:val="single" w:sz="4" w:space="0" w:color="000000"/>
              <w:left w:val="nil"/>
              <w:bottom w:val="single" w:sz="4" w:space="0" w:color="auto"/>
              <w:right w:val="single" w:sz="4" w:space="0" w:color="000000"/>
            </w:tcBorders>
            <w:shd w:val="clear" w:color="auto" w:fill="auto"/>
            <w:vAlign w:val="center"/>
          </w:tcPr>
          <w:p w14:paraId="6627A2D3" w14:textId="77777777" w:rsidR="00F36BDA" w:rsidRPr="00D16B9E" w:rsidRDefault="00F36BDA" w:rsidP="005B3BFB">
            <w:pPr>
              <w:spacing w:after="0" w:line="240" w:lineRule="auto"/>
              <w:jc w:val="both"/>
              <w:rPr>
                <w:rFonts w:ascii="gobCL" w:hAnsi="gobCL"/>
                <w:color w:val="00000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199E7842" w14:textId="77777777" w:rsidR="00F36BDA" w:rsidRPr="00D16B9E" w:rsidRDefault="00F36BDA" w:rsidP="005B3BFB">
            <w:pPr>
              <w:spacing w:after="0" w:line="240" w:lineRule="auto"/>
              <w:jc w:val="both"/>
              <w:rPr>
                <w:rFonts w:ascii="gobCL" w:hAnsi="gobCL"/>
                <w:color w:val="000000"/>
              </w:rPr>
            </w:pPr>
          </w:p>
        </w:tc>
        <w:tc>
          <w:tcPr>
            <w:tcW w:w="1559" w:type="dxa"/>
            <w:tcBorders>
              <w:top w:val="single" w:sz="4" w:space="0" w:color="000000"/>
              <w:left w:val="nil"/>
              <w:bottom w:val="single" w:sz="4" w:space="0" w:color="auto"/>
              <w:right w:val="single" w:sz="4" w:space="0" w:color="000000"/>
            </w:tcBorders>
            <w:shd w:val="clear" w:color="auto" w:fill="auto"/>
            <w:vAlign w:val="center"/>
          </w:tcPr>
          <w:p w14:paraId="6F783C43" w14:textId="77777777" w:rsidR="00F36BDA" w:rsidRPr="00D16B9E" w:rsidRDefault="00F36BDA" w:rsidP="005B3BFB">
            <w:pPr>
              <w:spacing w:after="0" w:line="240" w:lineRule="auto"/>
              <w:jc w:val="both"/>
              <w:rPr>
                <w:rFonts w:ascii="gobCL" w:hAnsi="gobCL"/>
                <w:color w:val="000000"/>
              </w:rPr>
            </w:pPr>
          </w:p>
        </w:tc>
      </w:tr>
      <w:tr w:rsidR="00F36BDA" w:rsidRPr="001342E1" w14:paraId="5B199C02" w14:textId="77777777" w:rsidTr="005E0106">
        <w:trPr>
          <w:trHeight w:val="887"/>
        </w:trPr>
        <w:tc>
          <w:tcPr>
            <w:tcW w:w="1134" w:type="dxa"/>
            <w:tcBorders>
              <w:top w:val="single" w:sz="4" w:space="0" w:color="auto"/>
              <w:left w:val="single" w:sz="4" w:space="0" w:color="000000"/>
              <w:bottom w:val="single" w:sz="4" w:space="0" w:color="auto"/>
              <w:right w:val="single" w:sz="4" w:space="0" w:color="000000"/>
            </w:tcBorders>
            <w:vAlign w:val="center"/>
          </w:tcPr>
          <w:p w14:paraId="35D2B7F0" w14:textId="77777777" w:rsidR="00F36BDA" w:rsidRPr="00D16B9E" w:rsidRDefault="00F36BDA" w:rsidP="001342E1">
            <w:pPr>
              <w:spacing w:after="0" w:line="240" w:lineRule="auto"/>
              <w:rPr>
                <w:rFonts w:ascii="gobCL" w:eastAsia="gobCL" w:hAnsi="gobCL" w:cs="gobCL"/>
                <w:color w:val="000000"/>
              </w:rPr>
            </w:pPr>
          </w:p>
          <w:p w14:paraId="6FE748BA" w14:textId="77777777" w:rsidR="00F36BDA" w:rsidRPr="00D16B9E" w:rsidRDefault="00F36BDA" w:rsidP="005B3BFB">
            <w:pPr>
              <w:spacing w:after="0" w:line="240" w:lineRule="auto"/>
              <w:rPr>
                <w:rFonts w:ascii="gobCL" w:eastAsia="gobCL" w:hAnsi="gobCL" w:cs="gobCL"/>
                <w:color w:val="000000"/>
              </w:rPr>
            </w:pPr>
            <w:r w:rsidRPr="00D16B9E">
              <w:rPr>
                <w:rFonts w:ascii="gobCL" w:eastAsia="gobCL" w:hAnsi="gobCL" w:cs="gobCL"/>
                <w:color w:val="00000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6DDFFE8" w14:textId="77777777" w:rsidR="00F36BDA" w:rsidRPr="00D16B9E" w:rsidRDefault="00F36BDA" w:rsidP="005B3BFB">
            <w:pPr>
              <w:spacing w:after="0" w:line="240" w:lineRule="auto"/>
              <w:jc w:val="both"/>
              <w:rPr>
                <w:rFonts w:ascii="gobCL" w:eastAsia="gobCL" w:hAnsi="gobCL" w:cs="gobCL"/>
                <w:color w:val="000000"/>
              </w:rPr>
            </w:pPr>
            <w:r w:rsidRPr="00D16B9E">
              <w:rPr>
                <w:rFonts w:ascii="gobCL" w:eastAsia="gobCL" w:hAnsi="gobCL" w:cs="gobCL"/>
                <w:color w:val="000000"/>
              </w:rPr>
              <w:t xml:space="preserve">Gastos en contratación de servicios publicitarios, de promoción y difusión de los proyectos de fomento productivo, incluidas a además servicios asociados a Marketing Digital.         </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F36BDA" w:rsidRPr="00D16B9E" w:rsidRDefault="00F36BDA" w:rsidP="005B3BFB">
            <w:pPr>
              <w:spacing w:after="0" w:line="240" w:lineRule="auto"/>
              <w:jc w:val="both"/>
              <w:rPr>
                <w:rFonts w:ascii="gobCL" w:hAnsi="gobCL"/>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F36BDA" w:rsidRPr="00D16B9E" w:rsidRDefault="00F36BDA" w:rsidP="005B3BFB">
            <w:pPr>
              <w:spacing w:after="0" w:line="240" w:lineRule="auto"/>
              <w:jc w:val="both"/>
              <w:rPr>
                <w:rFonts w:ascii="gobCL" w:hAnsi="gobCL"/>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F36BDA" w:rsidRPr="00D16B9E" w:rsidRDefault="00F36BDA" w:rsidP="005B3BFB">
            <w:pPr>
              <w:spacing w:after="0" w:line="240" w:lineRule="auto"/>
              <w:jc w:val="both"/>
              <w:rPr>
                <w:rFonts w:ascii="gobCL" w:hAnsi="gobCL"/>
                <w:color w:val="000000"/>
              </w:rPr>
            </w:pPr>
          </w:p>
        </w:tc>
      </w:tr>
      <w:tr w:rsidR="00750876" w:rsidRPr="001342E1" w14:paraId="46A7C176" w14:textId="77777777" w:rsidTr="00B9215B">
        <w:trPr>
          <w:trHeight w:val="887"/>
        </w:trPr>
        <w:tc>
          <w:tcPr>
            <w:tcW w:w="5245" w:type="dxa"/>
            <w:gridSpan w:val="2"/>
            <w:tcBorders>
              <w:top w:val="single" w:sz="4" w:space="0" w:color="auto"/>
              <w:left w:val="single" w:sz="4" w:space="0" w:color="000000"/>
              <w:bottom w:val="single" w:sz="4" w:space="0" w:color="auto"/>
              <w:right w:val="single" w:sz="4" w:space="0" w:color="000000"/>
            </w:tcBorders>
            <w:vAlign w:val="center"/>
          </w:tcPr>
          <w:p w14:paraId="0D8E43C8" w14:textId="386F36E6" w:rsidR="00750876" w:rsidRPr="00D16B9E" w:rsidRDefault="00750876" w:rsidP="001342E1">
            <w:pPr>
              <w:spacing w:after="0" w:line="240" w:lineRule="auto"/>
              <w:jc w:val="right"/>
              <w:rPr>
                <w:rFonts w:ascii="gobCL" w:eastAsia="gobCL" w:hAnsi="gobCL" w:cs="gobCL"/>
                <w:color w:val="000000"/>
              </w:rPr>
            </w:pPr>
            <w:r w:rsidRPr="00D16B9E">
              <w:rPr>
                <w:rFonts w:ascii="gobCL" w:eastAsia="gobCL" w:hAnsi="gobCL" w:cs="gobCL"/>
                <w:color w:val="000000"/>
              </w:rPr>
              <w:t>Total</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5CB1138" w14:textId="77777777" w:rsidR="00750876" w:rsidRPr="00D16B9E" w:rsidRDefault="00750876" w:rsidP="005B3BFB">
            <w:pPr>
              <w:spacing w:after="0" w:line="240" w:lineRule="auto"/>
              <w:jc w:val="both"/>
              <w:rPr>
                <w:rFonts w:ascii="gobCL" w:hAnsi="gobCL"/>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6068B5" w14:textId="77777777" w:rsidR="00750876" w:rsidRPr="00D16B9E" w:rsidRDefault="00750876" w:rsidP="005B3BFB">
            <w:pPr>
              <w:spacing w:after="0" w:line="240" w:lineRule="auto"/>
              <w:jc w:val="both"/>
              <w:rPr>
                <w:rFonts w:ascii="gobCL" w:hAnsi="gobCL"/>
                <w:color w:val="00000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F9DE003" w14:textId="77777777" w:rsidR="00750876" w:rsidRPr="00D16B9E" w:rsidRDefault="00750876" w:rsidP="005B3BFB">
            <w:pPr>
              <w:spacing w:after="0" w:line="240" w:lineRule="auto"/>
              <w:jc w:val="both"/>
              <w:rPr>
                <w:rFonts w:ascii="gobCL" w:hAnsi="gobCL"/>
                <w:color w:val="000000"/>
              </w:rPr>
            </w:pPr>
          </w:p>
        </w:tc>
      </w:tr>
    </w:tbl>
    <w:p w14:paraId="4A54F6F0" w14:textId="77777777" w:rsidR="00B9215B" w:rsidRPr="00D16B9E" w:rsidRDefault="00B9215B" w:rsidP="001342E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tbl>
      <w:tblPr>
        <w:tblStyle w:val="Tablaconcuadrcula"/>
        <w:tblpPr w:leftFromText="141" w:rightFromText="141" w:vertAnchor="text" w:horzAnchor="margin" w:tblpY="17"/>
        <w:tblW w:w="0" w:type="auto"/>
        <w:tblLook w:val="04A0" w:firstRow="1" w:lastRow="0" w:firstColumn="1" w:lastColumn="0" w:noHBand="0" w:noVBand="1"/>
      </w:tblPr>
      <w:tblGrid>
        <w:gridCol w:w="4744"/>
        <w:gridCol w:w="4009"/>
      </w:tblGrid>
      <w:tr w:rsidR="00B9215B" w:rsidRPr="001342E1" w14:paraId="6556C285" w14:textId="77777777" w:rsidTr="00D16B9E">
        <w:trPr>
          <w:trHeight w:val="3660"/>
        </w:trPr>
        <w:tc>
          <w:tcPr>
            <w:tcW w:w="0" w:type="auto"/>
          </w:tcPr>
          <w:p w14:paraId="38922CA1" w14:textId="77777777" w:rsidR="00B9215B" w:rsidRPr="00D16B9E" w:rsidRDefault="00B9215B" w:rsidP="005B3BFB">
            <w:pPr>
              <w:keepNext/>
              <w:tabs>
                <w:tab w:val="left" w:pos="284"/>
              </w:tabs>
              <w:spacing w:after="160" w:line="259" w:lineRule="auto"/>
              <w:rPr>
                <w:rFonts w:ascii="gobCL" w:eastAsia="gobCL" w:hAnsi="gobCL" w:cs="gobCL"/>
                <w:color w:val="000000"/>
              </w:rPr>
            </w:pPr>
            <w:bookmarkStart w:id="4" w:name="_Hlk55567206"/>
            <w:r w:rsidRPr="00D16B9E">
              <w:rPr>
                <w:rFonts w:ascii="gobCL" w:eastAsia="gobCL" w:hAnsi="gobCL" w:cs="gobCL"/>
                <w:color w:val="000000"/>
              </w:rPr>
              <w:t>NOMBRE EMPRESA BENEFICIARIA:</w:t>
            </w:r>
          </w:p>
          <w:p w14:paraId="5AC6F55A"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1DBF67DF" w14:textId="7B7C3FBF"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_____________________________________</w:t>
            </w:r>
          </w:p>
          <w:p w14:paraId="5300983F"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8DD989B" w14:textId="1493C9E6"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RUT</w:t>
            </w:r>
            <w:r w:rsidR="00C07FCC" w:rsidRPr="00D16B9E">
              <w:rPr>
                <w:rFonts w:ascii="gobCL" w:eastAsia="gobCL" w:hAnsi="gobCL" w:cs="gobCL"/>
                <w:color w:val="000000"/>
              </w:rPr>
              <w:t xml:space="preserve"> EMPRESA BENEFICIARIA</w:t>
            </w:r>
            <w:r w:rsidRPr="00D16B9E">
              <w:rPr>
                <w:rFonts w:ascii="gobCL" w:eastAsia="gobCL" w:hAnsi="gobCL" w:cs="gobCL"/>
                <w:color w:val="000000"/>
              </w:rPr>
              <w:t>:</w:t>
            </w:r>
          </w:p>
          <w:p w14:paraId="4834457B" w14:textId="68A66EA8"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_____________________________________</w:t>
            </w:r>
          </w:p>
          <w:p w14:paraId="185A4AFD"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AFB9470" w14:textId="77777777"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REPRESENTANTE LEGAL EMPRESA:</w:t>
            </w:r>
          </w:p>
          <w:p w14:paraId="007A864D"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777EE3E1" w14:textId="53F01A8A"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lastRenderedPageBreak/>
              <w:t>_____________________________________</w:t>
            </w:r>
          </w:p>
          <w:p w14:paraId="59F91983"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445495D3" w14:textId="77777777"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RUT:</w:t>
            </w:r>
          </w:p>
          <w:p w14:paraId="7C049451" w14:textId="3D371579"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_____________________________________</w:t>
            </w:r>
          </w:p>
          <w:p w14:paraId="56BAF15E"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CCA8C6C" w14:textId="77777777"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FIRMA:</w:t>
            </w:r>
          </w:p>
          <w:p w14:paraId="6179ECF0" w14:textId="77777777" w:rsidR="00B9215B" w:rsidRPr="00D16B9E" w:rsidRDefault="00B9215B" w:rsidP="005B3BFB">
            <w:pPr>
              <w:keepNext/>
              <w:tabs>
                <w:tab w:val="left" w:pos="284"/>
              </w:tabs>
              <w:spacing w:after="160" w:line="259" w:lineRule="auto"/>
              <w:rPr>
                <w:rFonts w:ascii="gobCL" w:eastAsia="gobCL" w:hAnsi="gobCL" w:cs="gobCL"/>
                <w:color w:val="000000"/>
              </w:rPr>
            </w:pPr>
          </w:p>
        </w:tc>
        <w:tc>
          <w:tcPr>
            <w:tcW w:w="0" w:type="auto"/>
          </w:tcPr>
          <w:p w14:paraId="1D83ADFF" w14:textId="77777777"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lastRenderedPageBreak/>
              <w:t>NOMBRE PROFESIONAL AOS:</w:t>
            </w:r>
          </w:p>
          <w:p w14:paraId="5FB6DE4F"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057B7244" w14:textId="053F87AC"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_______________________________</w:t>
            </w:r>
          </w:p>
          <w:p w14:paraId="6BDB4DF4"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74A6CC5"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D3BA764"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5491A1C3"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71F78809"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402AA513"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3F0BA1A5"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3C450551"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3EE9CE1E"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2A9518A3" w14:textId="77777777" w:rsidR="00B9215B" w:rsidRPr="00D16B9E" w:rsidRDefault="00B9215B" w:rsidP="005B3BFB">
            <w:pPr>
              <w:keepNext/>
              <w:tabs>
                <w:tab w:val="left" w:pos="284"/>
              </w:tabs>
              <w:spacing w:after="160" w:line="259" w:lineRule="auto"/>
              <w:rPr>
                <w:rFonts w:ascii="gobCL" w:eastAsia="gobCL" w:hAnsi="gobCL" w:cs="gobCL"/>
                <w:color w:val="000000"/>
              </w:rPr>
            </w:pPr>
          </w:p>
          <w:p w14:paraId="34DEE07C" w14:textId="77777777" w:rsidR="00B9215B" w:rsidRPr="00D16B9E" w:rsidRDefault="00B9215B" w:rsidP="005B3BFB">
            <w:pPr>
              <w:keepNext/>
              <w:tabs>
                <w:tab w:val="left" w:pos="284"/>
              </w:tabs>
              <w:spacing w:after="160" w:line="259" w:lineRule="auto"/>
              <w:rPr>
                <w:rFonts w:ascii="gobCL" w:eastAsia="gobCL" w:hAnsi="gobCL" w:cs="gobCL"/>
                <w:color w:val="000000"/>
              </w:rPr>
            </w:pPr>
            <w:r w:rsidRPr="00D16B9E">
              <w:rPr>
                <w:rFonts w:ascii="gobCL" w:eastAsia="gobCL" w:hAnsi="gobCL" w:cs="gobCL"/>
                <w:color w:val="000000"/>
              </w:rPr>
              <w:t>FIRMA:</w:t>
            </w:r>
          </w:p>
        </w:tc>
      </w:tr>
      <w:bookmarkEnd w:id="4"/>
    </w:tbl>
    <w:p w14:paraId="174BBBBA" w14:textId="216E4CCE" w:rsidR="002862B1" w:rsidRPr="00D16B9E" w:rsidRDefault="000D29D9" w:rsidP="00D16B9E">
      <w:pPr>
        <w:spacing w:after="0" w:line="240" w:lineRule="auto"/>
        <w:jc w:val="center"/>
        <w:rPr>
          <w:rFonts w:ascii="gobCL" w:eastAsia="gobCL" w:hAnsi="gobCL" w:cs="gobCL"/>
          <w:b/>
          <w:color w:val="000000"/>
        </w:rPr>
      </w:pPr>
      <w:r w:rsidRPr="00D16B9E">
        <w:rPr>
          <w:rFonts w:ascii="gobCL" w:eastAsia="gobCL" w:hAnsi="gobCL" w:cs="gobCL"/>
          <w:b/>
          <w:color w:val="000000"/>
        </w:rPr>
        <w:lastRenderedPageBreak/>
        <w:br w:type="page"/>
      </w:r>
      <w:r w:rsidR="007C48F8" w:rsidRPr="00D16B9E">
        <w:rPr>
          <w:rFonts w:ascii="gobCL" w:eastAsia="gobCL" w:hAnsi="gobCL" w:cs="gobCL"/>
          <w:b/>
          <w:color w:val="000000"/>
        </w:rPr>
        <w:lastRenderedPageBreak/>
        <w:t>ANEXO N°3</w:t>
      </w:r>
    </w:p>
    <w:p w14:paraId="4F6D9E5E" w14:textId="77777777" w:rsidR="002862B1" w:rsidRPr="00D16B9E" w:rsidRDefault="002862B1" w:rsidP="001342E1">
      <w:pPr>
        <w:keepNext/>
        <w:pBdr>
          <w:top w:val="nil"/>
          <w:left w:val="nil"/>
          <w:bottom w:val="nil"/>
          <w:right w:val="nil"/>
          <w:between w:val="nil"/>
        </w:pBdr>
        <w:tabs>
          <w:tab w:val="left" w:pos="284"/>
        </w:tabs>
        <w:spacing w:after="0" w:line="240" w:lineRule="auto"/>
        <w:jc w:val="center"/>
        <w:rPr>
          <w:rFonts w:ascii="gobCL" w:eastAsia="gobCL" w:hAnsi="gobCL" w:cs="gobCL"/>
          <w:b/>
          <w:color w:val="000000"/>
        </w:rPr>
      </w:pPr>
    </w:p>
    <w:p w14:paraId="3B616726" w14:textId="77777777" w:rsidR="002862B1" w:rsidRPr="00D16B9E" w:rsidRDefault="007C48F8" w:rsidP="005B3BFB">
      <w:pPr>
        <w:keepNext/>
        <w:pBdr>
          <w:top w:val="nil"/>
          <w:left w:val="nil"/>
          <w:bottom w:val="nil"/>
          <w:right w:val="nil"/>
          <w:between w:val="nil"/>
        </w:pBdr>
        <w:tabs>
          <w:tab w:val="left" w:pos="284"/>
        </w:tabs>
        <w:spacing w:after="0" w:line="240" w:lineRule="auto"/>
        <w:jc w:val="center"/>
        <w:rPr>
          <w:rFonts w:ascii="gobCL" w:eastAsia="gobCL" w:hAnsi="gobCL" w:cs="gobCL"/>
          <w:color w:val="000000"/>
        </w:rPr>
      </w:pPr>
      <w:r w:rsidRPr="00D16B9E">
        <w:rPr>
          <w:rFonts w:ascii="gobCL" w:eastAsia="gobCL" w:hAnsi="gobCL" w:cs="gobCL"/>
          <w:b/>
          <w:color w:val="000000"/>
        </w:rPr>
        <w:t>DECLARACIÓN JURADA SIMPLE DE NO CONSANGUINEIDAD</w:t>
      </w:r>
    </w:p>
    <w:p w14:paraId="0F7C927C" w14:textId="1A688045" w:rsidR="002862B1" w:rsidRPr="00D16B9E" w:rsidRDefault="007C48F8" w:rsidP="00D16B9E">
      <w:pPr>
        <w:spacing w:after="0" w:line="240" w:lineRule="auto"/>
        <w:jc w:val="center"/>
        <w:rPr>
          <w:rFonts w:ascii="gobCL" w:eastAsia="gobCL" w:hAnsi="gobCL" w:cs="gobCL"/>
          <w:b/>
        </w:rPr>
      </w:pPr>
      <w:r w:rsidRPr="00D16B9E">
        <w:rPr>
          <w:rFonts w:ascii="gobCL" w:eastAsia="gobCL" w:hAnsi="gobCL" w:cs="gobCL"/>
          <w:b/>
        </w:rPr>
        <w:t>EN LA RENDICIÓN DE LOS GASTOS</w:t>
      </w:r>
    </w:p>
    <w:p w14:paraId="566C2D7D" w14:textId="77777777" w:rsidR="00CC04C7" w:rsidRDefault="00CC04C7" w:rsidP="00D16B9E">
      <w:pPr>
        <w:spacing w:after="0" w:line="240" w:lineRule="auto"/>
        <w:jc w:val="both"/>
        <w:rPr>
          <w:rFonts w:ascii="gobCL" w:eastAsia="gobCL" w:hAnsi="gobCL" w:cs="gobCL"/>
        </w:rPr>
      </w:pPr>
    </w:p>
    <w:p w14:paraId="390C4FFA" w14:textId="2526A3F1" w:rsidR="002862B1" w:rsidRDefault="007C48F8" w:rsidP="00D16B9E">
      <w:pPr>
        <w:spacing w:after="0" w:line="240" w:lineRule="auto"/>
        <w:jc w:val="both"/>
        <w:rPr>
          <w:rFonts w:ascii="gobCL" w:eastAsia="gobCL" w:hAnsi="gobCL" w:cs="gobCL"/>
        </w:rPr>
      </w:pPr>
      <w:r w:rsidRPr="00D16B9E">
        <w:rPr>
          <w:rFonts w:ascii="gobCL" w:eastAsia="gobCL" w:hAnsi="gobCL" w:cs="gobCL"/>
        </w:rPr>
        <w:t>En___________, a _______de_________________________ de 202</w:t>
      </w:r>
      <w:r w:rsidR="00D43640" w:rsidRPr="00D16B9E">
        <w:rPr>
          <w:rFonts w:ascii="gobCL" w:eastAsia="gobCL" w:hAnsi="gobCL" w:cs="gobCL"/>
        </w:rPr>
        <w:t>1</w:t>
      </w:r>
      <w:r w:rsidRPr="00D16B9E">
        <w:rPr>
          <w:rFonts w:ascii="gobCL" w:eastAsia="gobCL" w:hAnsi="gobCL" w:cs="gobCL"/>
        </w:rPr>
        <w:t>, don/ña _____________________, cédula de identidad Nº______________, participante del proyecto ____________________ declara que:</w:t>
      </w:r>
    </w:p>
    <w:p w14:paraId="4324FCEC" w14:textId="77777777" w:rsidR="003202BB" w:rsidRPr="00D16B9E" w:rsidRDefault="003202BB" w:rsidP="00D16B9E">
      <w:pPr>
        <w:spacing w:after="0" w:line="240" w:lineRule="auto"/>
        <w:jc w:val="both"/>
        <w:rPr>
          <w:rFonts w:ascii="gobCL" w:eastAsia="gobCL" w:hAnsi="gobCL" w:cs="gobCL"/>
        </w:rPr>
      </w:pPr>
    </w:p>
    <w:p w14:paraId="2864F4C0" w14:textId="42A7173C" w:rsidR="002862B1" w:rsidRPr="00D16B9E" w:rsidRDefault="007C48F8" w:rsidP="00D16B9E">
      <w:pPr>
        <w:numPr>
          <w:ilvl w:val="0"/>
          <w:numId w:val="3"/>
        </w:numPr>
        <w:spacing w:after="0" w:line="240" w:lineRule="auto"/>
        <w:jc w:val="both"/>
        <w:rPr>
          <w:rFonts w:ascii="gobCL" w:eastAsia="gobCL" w:hAnsi="gobCL" w:cs="gobCL"/>
        </w:rPr>
      </w:pPr>
      <w:r w:rsidRPr="00D16B9E">
        <w:rPr>
          <w:rFonts w:ascii="gobCL" w:eastAsia="gobCL" w:hAnsi="gobCL" w:cs="gobCL"/>
        </w:rPr>
        <w:t xml:space="preserve">El gasto rendido en ítem de </w:t>
      </w:r>
      <w:r w:rsidRPr="00D16B9E">
        <w:rPr>
          <w:rFonts w:ascii="gobCL" w:eastAsia="gobCL" w:hAnsi="gobCL" w:cs="gobCL"/>
          <w:u w:val="single"/>
        </w:rPr>
        <w:t xml:space="preserve">Activos </w:t>
      </w:r>
      <w:r w:rsidR="003202BB">
        <w:rPr>
          <w:rFonts w:ascii="gobCL" w:eastAsia="gobCL" w:hAnsi="gobCL" w:cs="gobCL"/>
          <w:u w:val="single"/>
        </w:rPr>
        <w:t xml:space="preserve">fijos </w:t>
      </w:r>
      <w:r w:rsidRPr="00D16B9E">
        <w:rPr>
          <w:rFonts w:ascii="gobCL" w:eastAsia="gobCL" w:hAnsi="gobCL" w:cs="gobCL"/>
          <w:b/>
          <w:u w:val="single"/>
        </w:rPr>
        <w:t xml:space="preserve">NO </w:t>
      </w:r>
      <w:r w:rsidRPr="00D16B9E">
        <w:rPr>
          <w:rFonts w:ascii="gobCL" w:eastAsia="gobCL" w:hAnsi="gobCL" w:cs="gobCL"/>
          <w:u w:val="single"/>
        </w:rPr>
        <w:t>corresponde</w:t>
      </w:r>
      <w:r w:rsidRPr="00D16B9E">
        <w:rPr>
          <w:rFonts w:ascii="gobCL" w:eastAsia="gobCL" w:hAnsi="gobCL" w:cs="gobCL"/>
        </w:rPr>
        <w:t xml:space="preserve"> a mis propios bienes, de socios, de representantes legales, ni tampoco de respectivos cónyuges, </w:t>
      </w:r>
      <w:r w:rsidRPr="00D16B9E">
        <w:rPr>
          <w:rFonts w:ascii="gobCL" w:eastAsia="gobCL" w:hAnsi="gobCL" w:cs="gobCL"/>
          <w:color w:val="000000"/>
        </w:rPr>
        <w:t xml:space="preserve">conviviente civil </w:t>
      </w:r>
      <w:r w:rsidRPr="00D16B9E">
        <w:rPr>
          <w:rFonts w:ascii="gobCL" w:eastAsia="gobCL" w:hAnsi="gobCL" w:cs="gobCL"/>
        </w:rPr>
        <w:t>y parientes por consanguineidad</w:t>
      </w:r>
      <w:r w:rsidR="003202BB">
        <w:rPr>
          <w:rFonts w:ascii="gobCL" w:eastAsia="gobCL" w:hAnsi="gobCL" w:cs="gobCL"/>
        </w:rPr>
        <w:t xml:space="preserve"> hasta el tercer grado</w:t>
      </w:r>
      <w:r w:rsidRPr="00D16B9E">
        <w:rPr>
          <w:rFonts w:ascii="gobCL" w:eastAsia="gobCL" w:hAnsi="gobCL" w:cs="gobCL"/>
        </w:rPr>
        <w:t xml:space="preserve"> y afinidad hasta el segundo grado inclusive (por ejemplo, hijos, padres, abuelos, hermanos).</w:t>
      </w:r>
    </w:p>
    <w:p w14:paraId="440E35CD" w14:textId="7906AC19" w:rsidR="002862B1" w:rsidRPr="00D16B9E" w:rsidRDefault="007C48F8" w:rsidP="00D16B9E">
      <w:pPr>
        <w:numPr>
          <w:ilvl w:val="0"/>
          <w:numId w:val="3"/>
        </w:numPr>
        <w:spacing w:after="0" w:line="240" w:lineRule="auto"/>
        <w:jc w:val="both"/>
        <w:rPr>
          <w:rFonts w:ascii="gobCL" w:eastAsia="gobCL" w:hAnsi="gobCL" w:cs="gobCL"/>
        </w:rPr>
      </w:pPr>
      <w:r w:rsidRPr="00D16B9E">
        <w:rPr>
          <w:rFonts w:ascii="gobCL" w:eastAsia="gobCL" w:hAnsi="gobCL" w:cs="gobCL"/>
        </w:rPr>
        <w:t>El gasto rendido asociado al servicio de flete derivados de la compra y traslado de activos fijos y capital de trabajo</w:t>
      </w:r>
      <w:r w:rsidRPr="00D16B9E">
        <w:rPr>
          <w:rFonts w:ascii="gobCL" w:eastAsia="gobCL" w:hAnsi="gobCL" w:cs="gobCL"/>
          <w:u w:val="single"/>
        </w:rPr>
        <w:t xml:space="preserve"> </w:t>
      </w:r>
      <w:r w:rsidRPr="00D16B9E">
        <w:rPr>
          <w:rFonts w:ascii="gobCL" w:eastAsia="gobCL" w:hAnsi="gobCL" w:cs="gobCL"/>
          <w:b/>
          <w:u w:val="single"/>
        </w:rPr>
        <w:t>NO</w:t>
      </w:r>
      <w:r w:rsidRPr="00D16B9E">
        <w:rPr>
          <w:rFonts w:ascii="gobCL" w:eastAsia="gobCL" w:hAnsi="gobCL" w:cs="gobCL"/>
          <w:u w:val="single"/>
        </w:rPr>
        <w:t xml:space="preserve"> corresponde al pago</w:t>
      </w:r>
      <w:r w:rsidRPr="00D16B9E">
        <w:rPr>
          <w:rFonts w:ascii="gobCL" w:eastAsia="gobCL" w:hAnsi="gobCL" w:cs="gobCL"/>
        </w:rPr>
        <w:t xml:space="preserve"> a alguno de los socios, representantes legales o de su respectivo cónyuge, conviviente civil, familiares por consanguineidad </w:t>
      </w:r>
      <w:r w:rsidR="003202BB">
        <w:rPr>
          <w:rFonts w:ascii="gobCL" w:eastAsia="gobCL" w:hAnsi="gobCL" w:cs="gobCL"/>
        </w:rPr>
        <w:t>hasta el tercer grado</w:t>
      </w:r>
      <w:r w:rsidR="003202BB" w:rsidRPr="003202BB">
        <w:rPr>
          <w:rFonts w:ascii="gobCL" w:eastAsia="gobCL" w:hAnsi="gobCL" w:cs="gobCL"/>
        </w:rPr>
        <w:t xml:space="preserve"> </w:t>
      </w:r>
      <w:r w:rsidRPr="00D16B9E">
        <w:rPr>
          <w:rFonts w:ascii="gobCL" w:eastAsia="gobCL" w:hAnsi="gobCL" w:cs="gobCL"/>
        </w:rPr>
        <w:t>y afinidad hasta segundo grado inclusive (por ejemplo, hijos, padre, madre y hermanos).</w:t>
      </w:r>
    </w:p>
    <w:p w14:paraId="7BADBA26" w14:textId="69ABD8AF" w:rsidR="003202BB" w:rsidRDefault="003202BB" w:rsidP="00D16B9E">
      <w:pPr>
        <w:numPr>
          <w:ilvl w:val="0"/>
          <w:numId w:val="3"/>
        </w:numPr>
        <w:spacing w:after="0" w:line="240" w:lineRule="auto"/>
        <w:jc w:val="both"/>
        <w:rPr>
          <w:rFonts w:ascii="gobCL" w:eastAsia="gobCL" w:hAnsi="gobCL" w:cs="gobCL"/>
        </w:rPr>
      </w:pPr>
      <w:r w:rsidRPr="00F954F2">
        <w:rPr>
          <w:rFonts w:ascii="gobCL" w:eastAsia="gobCL" w:hAnsi="gobCL" w:cs="gobCL"/>
        </w:rPr>
        <w:t xml:space="preserve">El gasto rendido en ítem de </w:t>
      </w:r>
      <w:r>
        <w:rPr>
          <w:rFonts w:ascii="gobCL" w:eastAsia="gobCL" w:hAnsi="gobCL" w:cs="gobCL"/>
          <w:u w:val="single"/>
        </w:rPr>
        <w:t xml:space="preserve">Capital de trabajo </w:t>
      </w:r>
      <w:r w:rsidRPr="00F954F2">
        <w:rPr>
          <w:rFonts w:ascii="gobCL" w:eastAsia="gobCL" w:hAnsi="gobCL" w:cs="gobCL"/>
          <w:b/>
          <w:u w:val="single"/>
        </w:rPr>
        <w:t xml:space="preserve">NO </w:t>
      </w:r>
      <w:r w:rsidRPr="00F954F2">
        <w:rPr>
          <w:rFonts w:ascii="gobCL" w:eastAsia="gobCL" w:hAnsi="gobCL" w:cs="gobCL"/>
          <w:u w:val="single"/>
        </w:rPr>
        <w:t>corresponde</w:t>
      </w:r>
      <w:r w:rsidRPr="00F954F2">
        <w:rPr>
          <w:rFonts w:ascii="gobCL" w:eastAsia="gobCL" w:hAnsi="gobCL" w:cs="gobCL"/>
        </w:rPr>
        <w:t xml:space="preserve"> a mis propios bienes, de socios, de representantes legales, ni tampoco de respectivos cónyuges, </w:t>
      </w:r>
      <w:r w:rsidRPr="00F954F2">
        <w:rPr>
          <w:rFonts w:ascii="gobCL" w:eastAsia="gobCL" w:hAnsi="gobCL" w:cs="gobCL"/>
          <w:color w:val="000000"/>
        </w:rPr>
        <w:t xml:space="preserve">conviviente civil </w:t>
      </w:r>
      <w:r w:rsidRPr="00F954F2">
        <w:rPr>
          <w:rFonts w:ascii="gobCL" w:eastAsia="gobCL" w:hAnsi="gobCL" w:cs="gobCL"/>
        </w:rPr>
        <w:t>y parientes por consanguineidad</w:t>
      </w:r>
      <w:r>
        <w:rPr>
          <w:rFonts w:ascii="gobCL" w:eastAsia="gobCL" w:hAnsi="gobCL" w:cs="gobCL"/>
        </w:rPr>
        <w:t xml:space="preserve"> hasta el tercer grado</w:t>
      </w:r>
      <w:r w:rsidRPr="00F954F2">
        <w:rPr>
          <w:rFonts w:ascii="gobCL" w:eastAsia="gobCL" w:hAnsi="gobCL" w:cs="gobCL"/>
        </w:rPr>
        <w:t xml:space="preserve"> y afinidad hasta el segundo grado inclusive (por ejemplo, hijos, padres, abuelos, hermanos).</w:t>
      </w:r>
    </w:p>
    <w:p w14:paraId="7032E152" w14:textId="626006E5" w:rsidR="002862B1" w:rsidRPr="00D16B9E" w:rsidRDefault="007C48F8" w:rsidP="00D16B9E">
      <w:pPr>
        <w:numPr>
          <w:ilvl w:val="0"/>
          <w:numId w:val="3"/>
        </w:numPr>
        <w:spacing w:after="0" w:line="240" w:lineRule="auto"/>
        <w:jc w:val="both"/>
        <w:rPr>
          <w:rFonts w:ascii="gobCL" w:eastAsia="gobCL" w:hAnsi="gobCL" w:cs="gobCL"/>
        </w:rPr>
      </w:pPr>
      <w:r w:rsidRPr="00D16B9E">
        <w:rPr>
          <w:rFonts w:ascii="gobCL" w:eastAsia="gobCL" w:hAnsi="gobCL" w:cs="gobCL"/>
        </w:rPr>
        <w:t>El gasto rendido en ítem de</w:t>
      </w:r>
      <w:r w:rsidRPr="00D16B9E">
        <w:rPr>
          <w:rFonts w:ascii="gobCL" w:hAnsi="gobCL"/>
        </w:rPr>
        <w:t> </w:t>
      </w:r>
      <w:r w:rsidR="003202BB">
        <w:rPr>
          <w:rFonts w:ascii="gobCL" w:eastAsia="gobCL" w:hAnsi="gobCL" w:cs="gobCL"/>
          <w:u w:val="single"/>
        </w:rPr>
        <w:t>pago de sueldos</w:t>
      </w:r>
      <w:r w:rsidR="003202BB" w:rsidRPr="00D16B9E">
        <w:rPr>
          <w:rFonts w:ascii="gobCL" w:eastAsia="gobCL" w:hAnsi="gobCL" w:cs="gobCL"/>
          <w:u w:val="single"/>
        </w:rPr>
        <w:t xml:space="preserve"> </w:t>
      </w:r>
      <w:r w:rsidRPr="00D16B9E">
        <w:rPr>
          <w:rFonts w:ascii="gobCL" w:eastAsia="gobCL" w:hAnsi="gobCL" w:cs="gobCL"/>
          <w:b/>
          <w:u w:val="single"/>
        </w:rPr>
        <w:t xml:space="preserve">NO </w:t>
      </w:r>
      <w:r w:rsidRPr="00D16B9E">
        <w:rPr>
          <w:rFonts w:ascii="gobCL" w:eastAsia="gobCL" w:hAnsi="gobCL" w:cs="gobCL"/>
          <w:u w:val="single"/>
        </w:rPr>
        <w:t xml:space="preserve">corresponde </w:t>
      </w:r>
      <w:r w:rsidRPr="00D16B9E">
        <w:rPr>
          <w:rFonts w:ascii="gobCL" w:eastAsia="gobCL" w:hAnsi="gobCL" w:cs="gobCL"/>
        </w:rPr>
        <w:t xml:space="preserve">a mi propia remuneración, ni de mis socios, representantes legales, ni de mi respectivo cónyuge, conviviente civil, hijos y parientes por consanguineidad </w:t>
      </w:r>
      <w:r w:rsidR="003202BB">
        <w:rPr>
          <w:rFonts w:ascii="gobCL" w:eastAsia="gobCL" w:hAnsi="gobCL" w:cs="gobCL"/>
        </w:rPr>
        <w:t>hasta el tercer grado</w:t>
      </w:r>
      <w:r w:rsidR="003202BB" w:rsidRPr="003202BB">
        <w:rPr>
          <w:rFonts w:ascii="gobCL" w:eastAsia="gobCL" w:hAnsi="gobCL" w:cs="gobCL"/>
        </w:rPr>
        <w:t xml:space="preserve"> </w:t>
      </w:r>
      <w:r w:rsidRPr="00D16B9E">
        <w:rPr>
          <w:rFonts w:ascii="gobCL" w:eastAsia="gobCL" w:hAnsi="gobCL" w:cs="gobCL"/>
        </w:rPr>
        <w:t>y afinidad hasta el segundo grado inclusive (por ejemplo, hijos, padres, abuelos y hermanos).</w:t>
      </w:r>
    </w:p>
    <w:p w14:paraId="6AFAFD8C" w14:textId="18F56732" w:rsidR="002862B1" w:rsidRPr="00D16B9E" w:rsidRDefault="007C48F8" w:rsidP="00D16B9E">
      <w:pPr>
        <w:numPr>
          <w:ilvl w:val="0"/>
          <w:numId w:val="3"/>
        </w:numPr>
        <w:spacing w:after="0" w:line="240" w:lineRule="auto"/>
        <w:jc w:val="both"/>
        <w:rPr>
          <w:rFonts w:ascii="gobCL" w:eastAsia="gobCL" w:hAnsi="gobCL" w:cs="gobCL"/>
        </w:rPr>
      </w:pPr>
      <w:r w:rsidRPr="00D16B9E">
        <w:rPr>
          <w:rFonts w:ascii="gobCL" w:eastAsia="gobCL" w:hAnsi="gobCL" w:cs="gobCL"/>
        </w:rPr>
        <w:t xml:space="preserve">El gasto rendido en el ítem </w:t>
      </w:r>
      <w:r w:rsidRPr="00D16B9E">
        <w:rPr>
          <w:rFonts w:ascii="gobCL" w:eastAsia="gobCL" w:hAnsi="gobCL" w:cs="gobCL"/>
          <w:u w:val="single"/>
        </w:rPr>
        <w:t>arriendos</w:t>
      </w:r>
      <w:r w:rsidRPr="00D16B9E">
        <w:rPr>
          <w:rFonts w:ascii="gobCL" w:eastAsia="gobCL" w:hAnsi="gobCL" w:cs="gobCL"/>
        </w:rPr>
        <w:t xml:space="preserve"> (industriales, comerciales o agrícolas), y/o maquinarias necesarias para el desarrollo del proyecto, </w:t>
      </w:r>
      <w:r w:rsidRPr="00D16B9E">
        <w:rPr>
          <w:rFonts w:ascii="gobCL" w:eastAsia="gobCL" w:hAnsi="gobCL" w:cs="gobCL"/>
          <w:b/>
          <w:u w:val="single"/>
        </w:rPr>
        <w:t xml:space="preserve">NO </w:t>
      </w:r>
      <w:r w:rsidRPr="00D16B9E">
        <w:rPr>
          <w:rFonts w:ascii="gobCL" w:eastAsia="gobCL" w:hAnsi="gobCL" w:cs="gobCL"/>
          <w:u w:val="single"/>
        </w:rPr>
        <w:t>corresponde</w:t>
      </w:r>
      <w:r w:rsidRPr="00D16B9E">
        <w:rPr>
          <w:rFonts w:ascii="gobCL" w:eastAsia="gobCL" w:hAnsi="gobCL" w:cs="gobCL"/>
        </w:rPr>
        <w:t xml:space="preserve"> al arrendamiento de bienes propios ni de alguno de los socios/as, representantes legales ni tampoco de sus respectivos cónyuges, conviviente civil, y parientes por consanguineidad </w:t>
      </w:r>
      <w:r w:rsidR="003202BB">
        <w:rPr>
          <w:rFonts w:ascii="gobCL" w:eastAsia="gobCL" w:hAnsi="gobCL" w:cs="gobCL"/>
        </w:rPr>
        <w:t>hasta el tercer grado</w:t>
      </w:r>
      <w:r w:rsidR="003202BB" w:rsidRPr="003202BB">
        <w:rPr>
          <w:rFonts w:ascii="gobCL" w:eastAsia="gobCL" w:hAnsi="gobCL" w:cs="gobCL"/>
        </w:rPr>
        <w:t xml:space="preserve"> </w:t>
      </w:r>
      <w:r w:rsidRPr="00D16B9E">
        <w:rPr>
          <w:rFonts w:ascii="gobCL" w:eastAsia="gobCL" w:hAnsi="gobCL" w:cs="gobCL"/>
        </w:rPr>
        <w:t>y afinidad hasta el segundo grado inclusive (por ejemplo, hijos, padres, abuelos y hermanos).</w:t>
      </w:r>
    </w:p>
    <w:p w14:paraId="39DDE051" w14:textId="0E135CB6" w:rsidR="002862B1" w:rsidRDefault="007C48F8" w:rsidP="00D16B9E">
      <w:pPr>
        <w:numPr>
          <w:ilvl w:val="0"/>
          <w:numId w:val="3"/>
        </w:numPr>
        <w:spacing w:after="0" w:line="240" w:lineRule="auto"/>
        <w:ind w:left="709"/>
        <w:jc w:val="both"/>
        <w:rPr>
          <w:rFonts w:ascii="gobCL" w:eastAsia="gobCL" w:hAnsi="gobCL" w:cs="gobCL"/>
        </w:rPr>
      </w:pPr>
      <w:r w:rsidRPr="00D16B9E">
        <w:rPr>
          <w:rFonts w:ascii="gobCL" w:eastAsia="gobCL" w:hAnsi="gobCL" w:cs="gobCL"/>
        </w:rPr>
        <w:t xml:space="preserve">El gasto rendido en el ítem </w:t>
      </w:r>
      <w:r w:rsidRPr="00D16B9E">
        <w:rPr>
          <w:rFonts w:ascii="gobCL" w:eastAsia="gobCL" w:hAnsi="gobCL" w:cs="gobCL"/>
          <w:u w:val="single"/>
        </w:rPr>
        <w:t>materias primas, materiales y mercadería</w:t>
      </w:r>
      <w:r w:rsidRPr="00D16B9E">
        <w:rPr>
          <w:rFonts w:ascii="gobCL" w:eastAsia="gobCL" w:hAnsi="gobCL" w:cs="gobCL"/>
        </w:rPr>
        <w:t xml:space="preserve">, </w:t>
      </w:r>
      <w:r w:rsidRPr="00D16B9E">
        <w:rPr>
          <w:rFonts w:ascii="gobCL" w:eastAsia="gobCL" w:hAnsi="gobCL" w:cs="gobCL"/>
          <w:b/>
          <w:u w:val="single"/>
        </w:rPr>
        <w:t xml:space="preserve">NO </w:t>
      </w:r>
      <w:r w:rsidRPr="00D16B9E">
        <w:rPr>
          <w:rFonts w:ascii="gobCL" w:eastAsia="gobCL" w:hAnsi="gobCL" w:cs="gobCL"/>
          <w:u w:val="single"/>
        </w:rPr>
        <w:t>corresponde</w:t>
      </w:r>
      <w:r w:rsidRPr="00D16B9E">
        <w:rPr>
          <w:rFonts w:ascii="gobCL" w:eastAsia="gobCL" w:hAnsi="gobCL" w:cs="gobCL"/>
        </w:rPr>
        <w:t xml:space="preserve"> a bienes propios ni de alguno de los socios/as, representantes legales ni tampoco de sus respectivos cónyuges, </w:t>
      </w:r>
      <w:r w:rsidRPr="00D16B9E">
        <w:rPr>
          <w:rFonts w:ascii="gobCL" w:eastAsia="gobCL" w:hAnsi="gobCL" w:cs="gobCL"/>
          <w:color w:val="000000"/>
        </w:rPr>
        <w:t>conviviente civil</w:t>
      </w:r>
      <w:r w:rsidRPr="00D16B9E">
        <w:rPr>
          <w:rFonts w:ascii="gobCL" w:eastAsia="gobCL" w:hAnsi="gobCL" w:cs="gobCL"/>
        </w:rPr>
        <w:t xml:space="preserve">, y parientes por consanguineidad </w:t>
      </w:r>
      <w:r w:rsidR="003202BB">
        <w:rPr>
          <w:rFonts w:ascii="gobCL" w:eastAsia="gobCL" w:hAnsi="gobCL" w:cs="gobCL"/>
        </w:rPr>
        <w:t>hasta el tercer grado</w:t>
      </w:r>
      <w:r w:rsidR="003202BB" w:rsidRPr="003202BB">
        <w:rPr>
          <w:rFonts w:ascii="gobCL" w:eastAsia="gobCL" w:hAnsi="gobCL" w:cs="gobCL"/>
        </w:rPr>
        <w:t xml:space="preserve"> </w:t>
      </w:r>
      <w:r w:rsidRPr="00D16B9E">
        <w:rPr>
          <w:rFonts w:ascii="gobCL" w:eastAsia="gobCL" w:hAnsi="gobCL" w:cs="gobCL"/>
        </w:rPr>
        <w:t>y afinidad hasta el segundo grado inclusive (por ejemplo, hijos, padres, abuelos y hermanos).</w:t>
      </w:r>
    </w:p>
    <w:p w14:paraId="17D85FD4" w14:textId="5385B2BF" w:rsidR="003202BB" w:rsidRPr="00D16B9E" w:rsidRDefault="003202BB" w:rsidP="00D16B9E">
      <w:pPr>
        <w:numPr>
          <w:ilvl w:val="0"/>
          <w:numId w:val="3"/>
        </w:numPr>
        <w:spacing w:after="0" w:line="240" w:lineRule="auto"/>
        <w:ind w:left="709"/>
        <w:jc w:val="both"/>
        <w:rPr>
          <w:rFonts w:ascii="gobCL" w:eastAsia="gobCL" w:hAnsi="gobCL" w:cs="gobCL"/>
        </w:rPr>
      </w:pPr>
      <w:r w:rsidRPr="00F954F2">
        <w:rPr>
          <w:rFonts w:ascii="gobCL" w:eastAsia="gobCL" w:hAnsi="gobCL" w:cs="gobCL"/>
        </w:rPr>
        <w:t xml:space="preserve">El gasto rendido en ítem de </w:t>
      </w:r>
      <w:r>
        <w:rPr>
          <w:rFonts w:ascii="gobCL" w:eastAsia="gobCL" w:hAnsi="gobCL" w:cs="gobCL"/>
          <w:u w:val="single"/>
        </w:rPr>
        <w:t xml:space="preserve">Promoción, publicidad y difusión </w:t>
      </w:r>
      <w:r w:rsidRPr="00F954F2">
        <w:rPr>
          <w:rFonts w:ascii="gobCL" w:eastAsia="gobCL" w:hAnsi="gobCL" w:cs="gobCL"/>
          <w:b/>
          <w:u w:val="single"/>
        </w:rPr>
        <w:t xml:space="preserve">NO </w:t>
      </w:r>
      <w:r w:rsidRPr="00F954F2">
        <w:rPr>
          <w:rFonts w:ascii="gobCL" w:eastAsia="gobCL" w:hAnsi="gobCL" w:cs="gobCL"/>
          <w:u w:val="single"/>
        </w:rPr>
        <w:t>corresponde</w:t>
      </w:r>
      <w:r w:rsidRPr="00F954F2">
        <w:rPr>
          <w:rFonts w:ascii="gobCL" w:eastAsia="gobCL" w:hAnsi="gobCL" w:cs="gobCL"/>
        </w:rPr>
        <w:t xml:space="preserve"> a mis propios bienes</w:t>
      </w:r>
      <w:r>
        <w:rPr>
          <w:rFonts w:ascii="gobCL" w:eastAsia="gobCL" w:hAnsi="gobCL" w:cs="gobCL"/>
        </w:rPr>
        <w:t xml:space="preserve"> y servicios</w:t>
      </w:r>
      <w:r w:rsidRPr="00F954F2">
        <w:rPr>
          <w:rFonts w:ascii="gobCL" w:eastAsia="gobCL" w:hAnsi="gobCL" w:cs="gobCL"/>
        </w:rPr>
        <w:t xml:space="preserve">, de socios, de representantes legales, ni tampoco de respectivos cónyuges, </w:t>
      </w:r>
      <w:r w:rsidRPr="00F954F2">
        <w:rPr>
          <w:rFonts w:ascii="gobCL" w:eastAsia="gobCL" w:hAnsi="gobCL" w:cs="gobCL"/>
          <w:color w:val="000000"/>
        </w:rPr>
        <w:t xml:space="preserve">conviviente civil </w:t>
      </w:r>
      <w:r w:rsidRPr="00F954F2">
        <w:rPr>
          <w:rFonts w:ascii="gobCL" w:eastAsia="gobCL" w:hAnsi="gobCL" w:cs="gobCL"/>
        </w:rPr>
        <w:t>y parientes por consanguineidad</w:t>
      </w:r>
      <w:r>
        <w:rPr>
          <w:rFonts w:ascii="gobCL" w:eastAsia="gobCL" w:hAnsi="gobCL" w:cs="gobCL"/>
        </w:rPr>
        <w:t xml:space="preserve"> hasta el tercer grado</w:t>
      </w:r>
      <w:r w:rsidRPr="00F954F2">
        <w:rPr>
          <w:rFonts w:ascii="gobCL" w:eastAsia="gobCL" w:hAnsi="gobCL" w:cs="gobCL"/>
        </w:rPr>
        <w:t xml:space="preserve"> y afinidad hasta el segundo grado inclusive (por ejemplo, hijos, padres, abuelos, hermanos).</w:t>
      </w:r>
    </w:p>
    <w:p w14:paraId="64CAEFA0" w14:textId="77777777" w:rsidR="000F56C4" w:rsidRPr="00D16B9E" w:rsidRDefault="000F56C4" w:rsidP="00D16B9E">
      <w:pPr>
        <w:spacing w:after="0" w:line="240" w:lineRule="auto"/>
        <w:jc w:val="both"/>
        <w:rPr>
          <w:rFonts w:ascii="gobCL" w:eastAsia="gobCL" w:hAnsi="gobCL" w:cs="gobCL"/>
        </w:rPr>
      </w:pPr>
    </w:p>
    <w:p w14:paraId="55B2C930" w14:textId="073A5B3D" w:rsidR="00C74277" w:rsidRPr="00D16B9E" w:rsidRDefault="007C48F8" w:rsidP="00D16B9E">
      <w:pPr>
        <w:spacing w:after="0" w:line="240" w:lineRule="auto"/>
        <w:jc w:val="both"/>
        <w:rPr>
          <w:rFonts w:ascii="gobCL" w:eastAsia="gobCL" w:hAnsi="gobCL" w:cs="gobCL"/>
        </w:rPr>
      </w:pPr>
      <w:r w:rsidRPr="00D16B9E">
        <w:rPr>
          <w:rFonts w:ascii="gobCL" w:eastAsia="gobCL" w:hAnsi="gobCL" w:cs="gobCL"/>
        </w:rPr>
        <w:t>Da fe con su firma;</w:t>
      </w:r>
    </w:p>
    <w:p w14:paraId="2A645E5B" w14:textId="67847F9B" w:rsidR="00C74277" w:rsidRPr="00D16B9E" w:rsidRDefault="00C74277" w:rsidP="00D16B9E">
      <w:pPr>
        <w:spacing w:after="0" w:line="240" w:lineRule="auto"/>
        <w:ind w:left="1065"/>
        <w:jc w:val="both"/>
        <w:rPr>
          <w:rFonts w:ascii="gobCL" w:eastAsia="gobCL" w:hAnsi="gobCL" w:cs="gobCL"/>
        </w:rPr>
      </w:pPr>
    </w:p>
    <w:p w14:paraId="61204023" w14:textId="77777777" w:rsidR="00C74277" w:rsidRPr="00D16B9E" w:rsidRDefault="00C74277" w:rsidP="00D16B9E">
      <w:pPr>
        <w:spacing w:after="0" w:line="240" w:lineRule="auto"/>
        <w:ind w:left="1065"/>
        <w:jc w:val="both"/>
        <w:rPr>
          <w:rFonts w:ascii="gobCL" w:eastAsia="gobCL" w:hAnsi="gobCL" w:cs="gobCL"/>
        </w:rPr>
      </w:pP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1342E1" w14:paraId="58CB9DDD" w14:textId="77777777">
        <w:tc>
          <w:tcPr>
            <w:tcW w:w="540" w:type="dxa"/>
          </w:tcPr>
          <w:p w14:paraId="049E9EC7" w14:textId="77777777" w:rsidR="002862B1" w:rsidRPr="001342E1" w:rsidRDefault="002862B1" w:rsidP="00D16B9E">
            <w:pPr>
              <w:rPr>
                <w:rFonts w:ascii="gobCL" w:eastAsia="gobCL" w:hAnsi="gobCL" w:cs="gobCL"/>
                <w:sz w:val="22"/>
                <w:szCs w:val="22"/>
              </w:rPr>
            </w:pPr>
          </w:p>
        </w:tc>
        <w:tc>
          <w:tcPr>
            <w:tcW w:w="626" w:type="dxa"/>
          </w:tcPr>
          <w:p w14:paraId="543DEFAA" w14:textId="77777777" w:rsidR="002862B1" w:rsidRPr="001342E1" w:rsidRDefault="002862B1" w:rsidP="00D16B9E">
            <w:pPr>
              <w:rPr>
                <w:rFonts w:ascii="gobCL" w:eastAsia="gobCL" w:hAnsi="gobCL" w:cs="gobCL"/>
                <w:sz w:val="22"/>
                <w:szCs w:val="22"/>
              </w:rPr>
            </w:pPr>
          </w:p>
        </w:tc>
        <w:tc>
          <w:tcPr>
            <w:tcW w:w="2831" w:type="dxa"/>
            <w:tcBorders>
              <w:top w:val="single" w:sz="4" w:space="0" w:color="000000"/>
              <w:left w:val="nil"/>
              <w:bottom w:val="nil"/>
              <w:right w:val="nil"/>
            </w:tcBorders>
          </w:tcPr>
          <w:p w14:paraId="67202F83" w14:textId="77777777" w:rsidR="002862B1" w:rsidRPr="001342E1" w:rsidRDefault="002862B1" w:rsidP="00D16B9E">
            <w:pPr>
              <w:rPr>
                <w:rFonts w:ascii="gobCL" w:eastAsia="gobCL" w:hAnsi="gobCL" w:cs="gobCL"/>
                <w:sz w:val="22"/>
                <w:szCs w:val="22"/>
              </w:rPr>
            </w:pPr>
          </w:p>
        </w:tc>
      </w:tr>
      <w:tr w:rsidR="002862B1" w:rsidRPr="001342E1" w14:paraId="0D7B2F50" w14:textId="77777777">
        <w:tc>
          <w:tcPr>
            <w:tcW w:w="540" w:type="dxa"/>
          </w:tcPr>
          <w:p w14:paraId="167408FF" w14:textId="77777777" w:rsidR="002862B1" w:rsidRPr="001342E1" w:rsidRDefault="002862B1" w:rsidP="00D16B9E">
            <w:pPr>
              <w:rPr>
                <w:rFonts w:ascii="gobCL" w:eastAsia="gobCL" w:hAnsi="gobCL" w:cs="gobCL"/>
                <w:sz w:val="22"/>
                <w:szCs w:val="22"/>
              </w:rPr>
            </w:pPr>
          </w:p>
        </w:tc>
        <w:tc>
          <w:tcPr>
            <w:tcW w:w="626" w:type="dxa"/>
          </w:tcPr>
          <w:p w14:paraId="7C89CCB7" w14:textId="77777777" w:rsidR="002862B1" w:rsidRPr="001342E1" w:rsidRDefault="002862B1" w:rsidP="00D16B9E">
            <w:pPr>
              <w:rPr>
                <w:rFonts w:ascii="gobCL" w:eastAsia="gobCL" w:hAnsi="gobCL" w:cs="gobCL"/>
                <w:sz w:val="22"/>
                <w:szCs w:val="22"/>
              </w:rPr>
            </w:pPr>
          </w:p>
        </w:tc>
        <w:tc>
          <w:tcPr>
            <w:tcW w:w="2831" w:type="dxa"/>
          </w:tcPr>
          <w:p w14:paraId="4D7F7D85" w14:textId="77777777" w:rsidR="002862B1" w:rsidRPr="001342E1" w:rsidRDefault="007C48F8" w:rsidP="001342E1">
            <w:pPr>
              <w:spacing w:after="160" w:line="259" w:lineRule="auto"/>
              <w:rPr>
                <w:rFonts w:ascii="gobCL" w:eastAsia="gobCL" w:hAnsi="gobCL" w:cs="gobCL"/>
                <w:b/>
                <w:sz w:val="22"/>
                <w:szCs w:val="22"/>
              </w:rPr>
            </w:pPr>
            <w:r w:rsidRPr="001342E1">
              <w:rPr>
                <w:rFonts w:ascii="gobCL" w:eastAsia="gobCL" w:hAnsi="gobCL" w:cs="gobCL"/>
                <w:b/>
              </w:rPr>
              <w:t xml:space="preserve">Nombre y Firma </w:t>
            </w:r>
          </w:p>
          <w:p w14:paraId="2EFF26AB" w14:textId="77777777" w:rsidR="002862B1" w:rsidRPr="00D16B9E" w:rsidRDefault="007C48F8" w:rsidP="00D16B9E">
            <w:pPr>
              <w:rPr>
                <w:rFonts w:ascii="gobCL" w:eastAsia="gobCL" w:hAnsi="gobCL" w:cs="gobCL"/>
                <w:sz w:val="22"/>
                <w:szCs w:val="22"/>
              </w:rPr>
            </w:pPr>
            <w:r w:rsidRPr="001342E1">
              <w:rPr>
                <w:rFonts w:ascii="gobCL" w:eastAsia="gobCL" w:hAnsi="gobCL" w:cs="gobCL"/>
                <w:b/>
              </w:rPr>
              <w:t>RUT</w:t>
            </w:r>
          </w:p>
        </w:tc>
      </w:tr>
    </w:tbl>
    <w:p w14:paraId="1C26248F" w14:textId="77777777" w:rsidR="001C0F51" w:rsidRPr="00D16B9E" w:rsidRDefault="001C0F51" w:rsidP="00D16B9E">
      <w:pPr>
        <w:spacing w:after="0" w:line="240" w:lineRule="auto"/>
        <w:rPr>
          <w:rFonts w:ascii="gobCL" w:eastAsia="gobCL" w:hAnsi="gobCL" w:cs="gobCL"/>
          <w:b/>
        </w:rPr>
      </w:pPr>
      <w:r w:rsidRPr="00D16B9E">
        <w:rPr>
          <w:rFonts w:ascii="gobCL" w:eastAsia="gobCL" w:hAnsi="gobCL" w:cs="gobCL"/>
          <w:b/>
        </w:rPr>
        <w:lastRenderedPageBreak/>
        <w:br w:type="page"/>
      </w:r>
    </w:p>
    <w:p w14:paraId="35CC94FF" w14:textId="2E1CA657" w:rsidR="002862B1" w:rsidRPr="00D16B9E" w:rsidRDefault="007C48F8" w:rsidP="00D16B9E">
      <w:pPr>
        <w:spacing w:after="0" w:line="240" w:lineRule="auto"/>
        <w:jc w:val="center"/>
        <w:rPr>
          <w:rFonts w:ascii="gobCL" w:eastAsia="gobCL" w:hAnsi="gobCL" w:cs="gobCL"/>
          <w:b/>
        </w:rPr>
      </w:pPr>
      <w:r w:rsidRPr="00D16B9E">
        <w:rPr>
          <w:rFonts w:ascii="gobCL" w:eastAsia="gobCL" w:hAnsi="gobCL" w:cs="gobCL"/>
          <w:b/>
        </w:rPr>
        <w:lastRenderedPageBreak/>
        <w:t>ANEXO N° 4</w:t>
      </w:r>
    </w:p>
    <w:p w14:paraId="047CC0B3" w14:textId="77777777" w:rsidR="002862B1" w:rsidRPr="00D16B9E" w:rsidRDefault="007C48F8" w:rsidP="00D16B9E">
      <w:pPr>
        <w:spacing w:after="0" w:line="240" w:lineRule="auto"/>
        <w:jc w:val="center"/>
        <w:rPr>
          <w:rFonts w:ascii="gobCL" w:eastAsia="gobCL" w:hAnsi="gobCL" w:cs="gobCL"/>
          <w:b/>
          <w:u w:val="single"/>
        </w:rPr>
      </w:pPr>
      <w:r w:rsidRPr="00D16B9E">
        <w:rPr>
          <w:rFonts w:ascii="gobCL" w:eastAsia="gobCL" w:hAnsi="gobCL" w:cs="gobCL"/>
          <w:b/>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1342E1" w14:paraId="264EC575" w14:textId="77777777">
        <w:trPr>
          <w:trHeight w:val="8127"/>
        </w:trPr>
        <w:tc>
          <w:tcPr>
            <w:tcW w:w="8337" w:type="dxa"/>
            <w:shd w:val="clear" w:color="auto" w:fill="auto"/>
          </w:tcPr>
          <w:p w14:paraId="76ACB7CD" w14:textId="77777777" w:rsidR="003202BB" w:rsidRDefault="003202BB" w:rsidP="00D16B9E">
            <w:pPr>
              <w:pBdr>
                <w:top w:val="nil"/>
                <w:left w:val="nil"/>
                <w:bottom w:val="nil"/>
                <w:right w:val="nil"/>
                <w:between w:val="nil"/>
              </w:pBdr>
              <w:rPr>
                <w:rFonts w:ascii="gobCL" w:eastAsia="gobCL" w:hAnsi="gobCL" w:cs="gobCL"/>
                <w:color w:val="000000"/>
                <w:sz w:val="22"/>
                <w:szCs w:val="22"/>
              </w:rPr>
            </w:pPr>
          </w:p>
          <w:p w14:paraId="40F94022" w14:textId="49D11F5B" w:rsidR="002862B1" w:rsidRPr="00D16B9E" w:rsidRDefault="007C48F8" w:rsidP="00D16B9E">
            <w:pPr>
              <w:pBdr>
                <w:top w:val="nil"/>
                <w:left w:val="nil"/>
                <w:bottom w:val="nil"/>
                <w:right w:val="nil"/>
                <w:between w:val="nil"/>
              </w:pBdr>
              <w:rPr>
                <w:rFonts w:ascii="gobCL" w:eastAsia="gobCL" w:hAnsi="gobCL" w:cs="gobCL"/>
                <w:color w:val="000000"/>
                <w:sz w:val="22"/>
                <w:szCs w:val="22"/>
              </w:rPr>
            </w:pPr>
            <w:r w:rsidRPr="001342E1">
              <w:rPr>
                <w:rFonts w:ascii="gobCL" w:eastAsia="gobCL" w:hAnsi="gobCL" w:cs="gobCL"/>
                <w:color w:val="000000"/>
              </w:rPr>
              <w:t>A través de la presente, Yo: _________________________________________________________</w:t>
            </w:r>
          </w:p>
          <w:p w14:paraId="351E3F87" w14:textId="0765F98D" w:rsidR="002862B1" w:rsidRPr="00D16B9E" w:rsidRDefault="007C48F8" w:rsidP="00D16B9E">
            <w:pPr>
              <w:ind w:left="37"/>
              <w:jc w:val="both"/>
              <w:rPr>
                <w:rFonts w:ascii="gobCL" w:eastAsia="gobCL" w:hAnsi="gobCL" w:cs="gobCL"/>
                <w:sz w:val="22"/>
                <w:szCs w:val="22"/>
              </w:rPr>
            </w:pPr>
            <w:r w:rsidRPr="001342E1">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w:t>
            </w:r>
            <w:r w:rsidR="003202BB">
              <w:rPr>
                <w:rFonts w:ascii="gobCL" w:eastAsia="gobCL" w:hAnsi="gobCL" w:cs="gobCL"/>
                <w:sz w:val="22"/>
                <w:szCs w:val="22"/>
              </w:rPr>
              <w:t xml:space="preserve">con el Gobierno Regional de Magallanes y Antártica Chilena, </w:t>
            </w:r>
            <w:r w:rsidRPr="001342E1">
              <w:rPr>
                <w:rFonts w:ascii="gobCL" w:eastAsia="gobCL" w:hAnsi="gobCL" w:cs="gobCL"/>
              </w:rPr>
              <w:t xml:space="preserve">con Sercotec, o </w:t>
            </w:r>
            <w:r w:rsidR="003202BB">
              <w:rPr>
                <w:rFonts w:ascii="gobCL" w:eastAsia="gobCL" w:hAnsi="gobCL" w:cs="gobCL"/>
                <w:sz w:val="22"/>
                <w:szCs w:val="22"/>
              </w:rPr>
              <w:t xml:space="preserve">con </w:t>
            </w:r>
            <w:r w:rsidRPr="001342E1">
              <w:rPr>
                <w:rFonts w:ascii="gobCL" w:eastAsia="gobCL" w:hAnsi="gobCL" w:cs="gobCL"/>
              </w:rPr>
              <w:t xml:space="preserve">el Agente Operador Sercotec a cargo de la convocatoria, o quienes participen en la asignación de recursos, ni ser cónyuge, conviviente civil o pariente hasta el tercer grado de consanguineidad y segundo de afinidad inclusive con el personal directivo </w:t>
            </w:r>
            <w:r w:rsidR="003202BB">
              <w:rPr>
                <w:rFonts w:ascii="gobCL" w:eastAsia="gobCL" w:hAnsi="gobCL" w:cs="gobCL"/>
                <w:sz w:val="22"/>
                <w:szCs w:val="22"/>
              </w:rPr>
              <w:t>del Gobierno Regional de Magallanes y Antártica Chilena,</w:t>
            </w:r>
            <w:r w:rsidR="003202BB" w:rsidRPr="003202BB">
              <w:rPr>
                <w:rFonts w:ascii="gobCL" w:eastAsia="gobCL" w:hAnsi="gobCL" w:cs="gobCL"/>
                <w:sz w:val="22"/>
                <w:szCs w:val="22"/>
              </w:rPr>
              <w:t xml:space="preserve"> </w:t>
            </w:r>
            <w:r w:rsidRPr="001342E1">
              <w:rPr>
                <w:rFonts w:ascii="gobCL" w:eastAsia="gobCL" w:hAnsi="gobCL" w:cs="gobCL"/>
              </w:rPr>
              <w:t>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1342E1">
              <w:rPr>
                <w:rFonts w:ascii="gobCL" w:eastAsia="gobCL" w:hAnsi="gobCL" w:cs="gobCL"/>
              </w:rPr>
              <w:tab/>
            </w:r>
          </w:p>
          <w:p w14:paraId="6477FC73" w14:textId="77777777" w:rsidR="002862B1" w:rsidRPr="001342E1" w:rsidRDefault="002862B1" w:rsidP="00D16B9E">
            <w:pPr>
              <w:jc w:val="both"/>
              <w:rPr>
                <w:rFonts w:ascii="gobCL" w:eastAsia="gobCL" w:hAnsi="gobCL" w:cs="gobCL"/>
                <w:sz w:val="22"/>
                <w:szCs w:val="22"/>
              </w:rPr>
            </w:pPr>
          </w:p>
          <w:p w14:paraId="6A1CC2E2" w14:textId="77777777" w:rsidR="002862B1" w:rsidRPr="001342E1" w:rsidRDefault="002862B1" w:rsidP="00D16B9E">
            <w:pPr>
              <w:jc w:val="both"/>
              <w:rPr>
                <w:rFonts w:ascii="gobCL" w:eastAsia="gobCL" w:hAnsi="gobCL" w:cs="gobCL"/>
                <w:sz w:val="22"/>
                <w:szCs w:val="22"/>
              </w:rPr>
            </w:pPr>
          </w:p>
          <w:p w14:paraId="6C6D42A6" w14:textId="77777777" w:rsidR="002862B1" w:rsidRPr="001342E1" w:rsidRDefault="002862B1" w:rsidP="00D16B9E">
            <w:pPr>
              <w:pBdr>
                <w:bottom w:val="single" w:sz="12" w:space="1" w:color="000000"/>
              </w:pBdr>
              <w:jc w:val="both"/>
              <w:rPr>
                <w:rFonts w:ascii="gobCL" w:eastAsia="gobCL" w:hAnsi="gobCL" w:cs="gobCL"/>
                <w:sz w:val="22"/>
                <w:szCs w:val="22"/>
              </w:rPr>
            </w:pPr>
          </w:p>
          <w:p w14:paraId="36A2BF62" w14:textId="77777777" w:rsidR="002862B1" w:rsidRPr="00D16B9E" w:rsidRDefault="007C48F8" w:rsidP="00D16B9E">
            <w:pPr>
              <w:jc w:val="both"/>
              <w:rPr>
                <w:rFonts w:ascii="gobCL" w:eastAsia="gobCL" w:hAnsi="gobCL" w:cs="gobCL"/>
                <w:sz w:val="22"/>
                <w:szCs w:val="22"/>
              </w:rPr>
            </w:pPr>
            <w:r w:rsidRPr="001342E1">
              <w:rPr>
                <w:rFonts w:ascii="gobCL" w:eastAsia="gobCL" w:hAnsi="gobCL" w:cs="gobCL"/>
              </w:rPr>
              <w:t>Beneficiario/a:</w:t>
            </w:r>
          </w:p>
          <w:p w14:paraId="1C94EDCB" w14:textId="77777777" w:rsidR="002862B1" w:rsidRPr="001342E1" w:rsidRDefault="002862B1" w:rsidP="00D16B9E">
            <w:pPr>
              <w:jc w:val="both"/>
              <w:rPr>
                <w:rFonts w:ascii="gobCL" w:eastAsia="gobCL" w:hAnsi="gobCL" w:cs="gobCL"/>
                <w:sz w:val="22"/>
                <w:szCs w:val="22"/>
              </w:rPr>
            </w:pPr>
          </w:p>
          <w:p w14:paraId="18733A66" w14:textId="77777777" w:rsidR="002862B1" w:rsidRPr="00D16B9E" w:rsidRDefault="007C48F8" w:rsidP="00D16B9E">
            <w:pPr>
              <w:jc w:val="both"/>
              <w:rPr>
                <w:rFonts w:ascii="gobCL" w:eastAsia="gobCL" w:hAnsi="gobCL" w:cs="gobCL"/>
                <w:sz w:val="22"/>
                <w:szCs w:val="22"/>
              </w:rPr>
            </w:pPr>
            <w:r w:rsidRPr="001342E1">
              <w:rPr>
                <w:rFonts w:ascii="gobCL" w:eastAsia="gobCL" w:hAnsi="gobCL" w:cs="gobCL"/>
              </w:rPr>
              <w:t>Sr./a:………………………………………………………………….</w:t>
            </w:r>
          </w:p>
          <w:p w14:paraId="179410A2" w14:textId="77777777" w:rsidR="002862B1" w:rsidRPr="001342E1" w:rsidRDefault="002862B1" w:rsidP="00D16B9E">
            <w:pPr>
              <w:jc w:val="both"/>
              <w:rPr>
                <w:rFonts w:ascii="gobCL" w:eastAsia="gobCL" w:hAnsi="gobCL" w:cs="gobCL"/>
                <w:sz w:val="22"/>
                <w:szCs w:val="22"/>
              </w:rPr>
            </w:pPr>
          </w:p>
        </w:tc>
      </w:tr>
    </w:tbl>
    <w:p w14:paraId="36F9F298" w14:textId="77777777" w:rsidR="002862B1" w:rsidRPr="00D16B9E" w:rsidRDefault="002862B1" w:rsidP="00D16B9E">
      <w:pPr>
        <w:spacing w:after="0" w:line="240" w:lineRule="auto"/>
        <w:rPr>
          <w:rFonts w:ascii="gobCL" w:eastAsia="gobCL" w:hAnsi="gobCL" w:cs="gobCL"/>
        </w:rPr>
      </w:pPr>
    </w:p>
    <w:p w14:paraId="2DDC89EF" w14:textId="500D2765" w:rsidR="002862B1" w:rsidRPr="00D16B9E" w:rsidRDefault="002862B1" w:rsidP="00D16B9E">
      <w:pPr>
        <w:spacing w:after="0" w:line="240" w:lineRule="auto"/>
        <w:jc w:val="center"/>
        <w:rPr>
          <w:rFonts w:ascii="gobCL" w:eastAsia="gobCL" w:hAnsi="gobCL" w:cs="gobCL"/>
          <w:b/>
        </w:rPr>
      </w:pPr>
    </w:p>
    <w:p w14:paraId="23AD2E33" w14:textId="1FAEB096" w:rsidR="00416258" w:rsidRPr="00D16B9E" w:rsidRDefault="00416258" w:rsidP="00D16B9E">
      <w:pPr>
        <w:spacing w:after="0" w:line="240" w:lineRule="auto"/>
        <w:jc w:val="center"/>
        <w:rPr>
          <w:rFonts w:ascii="gobCL" w:eastAsia="gobCL" w:hAnsi="gobCL" w:cs="gobCL"/>
          <w:b/>
        </w:rPr>
      </w:pPr>
    </w:p>
    <w:p w14:paraId="2E1996DE" w14:textId="251AF8EB" w:rsidR="00416258" w:rsidRPr="005B3BFB" w:rsidRDefault="00AA3D7A" w:rsidP="00D16B9E">
      <w:pPr>
        <w:spacing w:after="0" w:line="240" w:lineRule="auto"/>
        <w:jc w:val="center"/>
        <w:rPr>
          <w:rFonts w:ascii="gobCL" w:eastAsia="gobCL" w:hAnsi="gobCL" w:cs="gobCL"/>
          <w:b/>
          <w:bCs/>
        </w:rPr>
      </w:pPr>
      <w:r w:rsidRPr="005B3BFB">
        <w:rPr>
          <w:rFonts w:ascii="gobCL" w:eastAsia="gobCL" w:hAnsi="gobCL" w:cs="gobCL"/>
          <w:b/>
          <w:bCs/>
        </w:rPr>
        <w:br w:type="page"/>
      </w:r>
      <w:r w:rsidR="00416258" w:rsidRPr="001342E1">
        <w:rPr>
          <w:rFonts w:ascii="gobCL" w:eastAsia="gobCL" w:hAnsi="gobCL" w:cs="gobCL"/>
          <w:b/>
          <w:bCs/>
        </w:rPr>
        <w:lastRenderedPageBreak/>
        <w:t>ANEXO N°</w:t>
      </w:r>
      <w:r w:rsidR="00A8553C">
        <w:rPr>
          <w:rFonts w:ascii="gobCL" w:eastAsia="gobCL" w:hAnsi="gobCL" w:cs="gobCL"/>
          <w:b/>
          <w:bCs/>
        </w:rPr>
        <w:t>5</w:t>
      </w:r>
    </w:p>
    <w:p w14:paraId="26BD7C1F" w14:textId="77777777" w:rsidR="00416258" w:rsidRPr="005B3BFB" w:rsidRDefault="00416258" w:rsidP="001342E1">
      <w:pPr>
        <w:keepNext/>
        <w:pBdr>
          <w:top w:val="nil"/>
          <w:left w:val="nil"/>
          <w:bottom w:val="nil"/>
          <w:right w:val="nil"/>
          <w:between w:val="nil"/>
        </w:pBdr>
        <w:tabs>
          <w:tab w:val="left" w:pos="284"/>
        </w:tabs>
        <w:spacing w:after="0" w:line="240" w:lineRule="auto"/>
        <w:jc w:val="center"/>
        <w:rPr>
          <w:rFonts w:ascii="gobCL" w:eastAsia="gobCL" w:hAnsi="gobCL" w:cs="gobCL"/>
          <w:b/>
          <w:bCs/>
        </w:rPr>
      </w:pPr>
    </w:p>
    <w:p w14:paraId="58AD0340" w14:textId="7E948180" w:rsidR="00416258" w:rsidRPr="005B3BFB" w:rsidRDefault="00416258" w:rsidP="00D16B9E">
      <w:pPr>
        <w:spacing w:after="0" w:line="240" w:lineRule="auto"/>
        <w:jc w:val="center"/>
        <w:rPr>
          <w:rFonts w:ascii="gobCL" w:eastAsia="gobCL" w:hAnsi="gobCL" w:cs="gobCL"/>
          <w:b/>
          <w:bCs/>
        </w:rPr>
      </w:pPr>
      <w:r w:rsidRPr="005B3BFB">
        <w:rPr>
          <w:rFonts w:ascii="gobCL" w:eastAsia="gobCL" w:hAnsi="gobCL" w:cs="gobCL"/>
          <w:b/>
          <w:bCs/>
        </w:rPr>
        <w:t>DOCUMENTOS REQUERIDOS PARA LA RENDICIÓN.</w:t>
      </w:r>
    </w:p>
    <w:p w14:paraId="751D38D6" w14:textId="77777777" w:rsidR="003202BB" w:rsidRDefault="003202BB" w:rsidP="00D16B9E">
      <w:pPr>
        <w:pBdr>
          <w:top w:val="nil"/>
          <w:left w:val="nil"/>
          <w:bottom w:val="nil"/>
          <w:right w:val="nil"/>
          <w:between w:val="nil"/>
        </w:pBdr>
        <w:tabs>
          <w:tab w:val="left" w:pos="709"/>
        </w:tabs>
        <w:spacing w:after="0" w:line="240" w:lineRule="auto"/>
        <w:jc w:val="both"/>
        <w:rPr>
          <w:rFonts w:ascii="gobCL" w:eastAsia="gobCL" w:hAnsi="gobCL" w:cs="gobCL"/>
        </w:rPr>
      </w:pPr>
    </w:p>
    <w:p w14:paraId="5A533D42" w14:textId="6729D785" w:rsidR="00416258" w:rsidRDefault="00416258" w:rsidP="00D16B9E">
      <w:pPr>
        <w:pBdr>
          <w:top w:val="nil"/>
          <w:left w:val="nil"/>
          <w:bottom w:val="nil"/>
          <w:right w:val="nil"/>
          <w:between w:val="nil"/>
        </w:pBdr>
        <w:tabs>
          <w:tab w:val="left" w:pos="709"/>
        </w:tabs>
        <w:spacing w:after="0" w:line="240" w:lineRule="auto"/>
        <w:jc w:val="both"/>
        <w:rPr>
          <w:rFonts w:ascii="gobCL" w:eastAsia="gobCL" w:hAnsi="gobCL" w:cs="gobCL"/>
        </w:rPr>
      </w:pPr>
      <w:r w:rsidRPr="005B3BFB">
        <w:rPr>
          <w:rFonts w:ascii="gobCL" w:eastAsia="gobCL" w:hAnsi="gobCL" w:cs="gobCL"/>
        </w:rPr>
        <w:t>Para poder rendir los gastos identificados en el punto 2.4, el beneficiario deberá tener en cuenta la presentación a lo menos de los documentos que a continuación se indican por concepto de gasto.</w:t>
      </w:r>
    </w:p>
    <w:p w14:paraId="4B3DFEE1" w14:textId="77777777" w:rsidR="003202BB" w:rsidRPr="005B3BFB" w:rsidRDefault="003202BB" w:rsidP="00D16B9E">
      <w:pPr>
        <w:pBdr>
          <w:top w:val="nil"/>
          <w:left w:val="nil"/>
          <w:bottom w:val="nil"/>
          <w:right w:val="nil"/>
          <w:between w:val="nil"/>
        </w:pBdr>
        <w:tabs>
          <w:tab w:val="left" w:pos="709"/>
        </w:tabs>
        <w:spacing w:after="0" w:line="240" w:lineRule="auto"/>
        <w:jc w:val="both"/>
        <w:rPr>
          <w:rFonts w:ascii="gobCL" w:eastAsia="gobCL" w:hAnsi="gobCL" w:cs="gobCL"/>
        </w:rPr>
      </w:pPr>
    </w:p>
    <w:p w14:paraId="4661F487" w14:textId="77777777" w:rsidR="00416258" w:rsidRPr="005B3BFB" w:rsidRDefault="0041625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sidRPr="005B3BFB">
        <w:rPr>
          <w:rFonts w:ascii="gobCL" w:eastAsia="gobCL" w:hAnsi="gobCL" w:cs="gobCL"/>
          <w:b/>
          <w:bCs/>
        </w:rPr>
        <w:t>a. Activos Fijos, Materias Primas y Materiales, Mercaderías</w:t>
      </w:r>
    </w:p>
    <w:p w14:paraId="36EEC792" w14:textId="77777777" w:rsidR="00416258" w:rsidRPr="005B3BFB" w:rsidRDefault="00416258" w:rsidP="00D16B9E">
      <w:pPr>
        <w:pStyle w:val="Prrafodelista"/>
        <w:numPr>
          <w:ilvl w:val="0"/>
          <w:numId w:val="21"/>
        </w:numPr>
        <w:spacing w:after="0" w:line="240" w:lineRule="auto"/>
        <w:jc w:val="both"/>
        <w:rPr>
          <w:rFonts w:ascii="gobCL" w:eastAsia="gobCL" w:hAnsi="gobCL" w:cs="gobCL"/>
        </w:rPr>
      </w:pPr>
      <w:r w:rsidRPr="005B3BFB">
        <w:rPr>
          <w:rFonts w:ascii="gobCL" w:eastAsia="gobCL" w:hAnsi="gobCL" w:cs="gobCL"/>
        </w:rPr>
        <w:t>Factura relacionada con la compra de materias primas y/o mercaderías.</w:t>
      </w:r>
    </w:p>
    <w:p w14:paraId="43E8D1FC" w14:textId="77777777" w:rsidR="003202BB" w:rsidRDefault="003202BB" w:rsidP="00D16B9E">
      <w:pPr>
        <w:pBdr>
          <w:top w:val="nil"/>
          <w:left w:val="nil"/>
          <w:bottom w:val="nil"/>
          <w:right w:val="nil"/>
          <w:between w:val="nil"/>
        </w:pBdr>
        <w:tabs>
          <w:tab w:val="left" w:pos="709"/>
        </w:tabs>
        <w:spacing w:after="0" w:line="240" w:lineRule="auto"/>
        <w:jc w:val="both"/>
        <w:rPr>
          <w:rFonts w:ascii="gobCL" w:eastAsia="gobCL" w:hAnsi="gobCL" w:cs="gobCL"/>
          <w:b/>
          <w:bCs/>
        </w:rPr>
      </w:pPr>
    </w:p>
    <w:p w14:paraId="016AEE6E" w14:textId="53BAE4D0" w:rsidR="00416258" w:rsidRPr="005B3BFB" w:rsidRDefault="0041625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sidRPr="005B3BFB">
        <w:rPr>
          <w:rFonts w:ascii="gobCL" w:eastAsia="gobCL" w:hAnsi="gobCL" w:cs="gobCL"/>
          <w:b/>
          <w:bCs/>
        </w:rPr>
        <w:t>b. Arriendos</w:t>
      </w:r>
    </w:p>
    <w:p w14:paraId="7E49A2E3" w14:textId="77777777" w:rsidR="00416258" w:rsidRPr="005B3BFB" w:rsidRDefault="00416258" w:rsidP="00D16B9E">
      <w:pPr>
        <w:pStyle w:val="Prrafodelista"/>
        <w:numPr>
          <w:ilvl w:val="0"/>
          <w:numId w:val="22"/>
        </w:numPr>
        <w:spacing w:after="0" w:line="240" w:lineRule="auto"/>
        <w:jc w:val="both"/>
        <w:rPr>
          <w:rFonts w:ascii="gobCL" w:eastAsia="gobCL" w:hAnsi="gobCL" w:cs="gobCL"/>
        </w:rPr>
      </w:pPr>
      <w:r w:rsidRPr="005B3BFB">
        <w:rPr>
          <w:rFonts w:ascii="gobCL" w:eastAsia="gobCL" w:hAnsi="gobCL" w:cs="gobCL"/>
        </w:rPr>
        <w:t>Contrato de arriendo firmado ante Notario.</w:t>
      </w:r>
    </w:p>
    <w:p w14:paraId="69FACFC1" w14:textId="77777777" w:rsidR="00416258" w:rsidRPr="005B3BFB" w:rsidRDefault="00416258" w:rsidP="00D16B9E">
      <w:pPr>
        <w:pStyle w:val="Prrafodelista"/>
        <w:numPr>
          <w:ilvl w:val="0"/>
          <w:numId w:val="22"/>
        </w:numPr>
        <w:spacing w:after="0" w:line="240" w:lineRule="auto"/>
        <w:jc w:val="both"/>
        <w:rPr>
          <w:rFonts w:ascii="gobCL" w:eastAsia="gobCL" w:hAnsi="gobCL" w:cs="gobCL"/>
        </w:rPr>
      </w:pPr>
      <w:r w:rsidRPr="005B3BFB">
        <w:rPr>
          <w:rFonts w:ascii="gobCL" w:eastAsia="gobCL" w:hAnsi="gobCL" w:cs="gobCL"/>
        </w:rPr>
        <w:t>Factura o recibo.</w:t>
      </w:r>
    </w:p>
    <w:p w14:paraId="56011D11" w14:textId="77777777" w:rsidR="00416258" w:rsidRPr="005B3BFB" w:rsidRDefault="00416258" w:rsidP="00D16B9E">
      <w:pPr>
        <w:pStyle w:val="Prrafodelista"/>
        <w:numPr>
          <w:ilvl w:val="0"/>
          <w:numId w:val="22"/>
        </w:numPr>
        <w:spacing w:after="0" w:line="240" w:lineRule="auto"/>
        <w:jc w:val="both"/>
        <w:rPr>
          <w:rFonts w:ascii="gobCL" w:eastAsia="gobCL" w:hAnsi="gobCL" w:cs="gobCL"/>
        </w:rPr>
      </w:pPr>
      <w:r w:rsidRPr="005B3BFB">
        <w:rPr>
          <w:rFonts w:ascii="gobCL" w:eastAsia="gobCL" w:hAnsi="gobCL" w:cs="gobCL"/>
        </w:rPr>
        <w:t>Comprobante de pago respectivo.</w:t>
      </w:r>
    </w:p>
    <w:p w14:paraId="5BD839C7" w14:textId="77777777" w:rsidR="003202BB" w:rsidRDefault="003202BB" w:rsidP="00D16B9E">
      <w:pPr>
        <w:pBdr>
          <w:top w:val="nil"/>
          <w:left w:val="nil"/>
          <w:bottom w:val="nil"/>
          <w:right w:val="nil"/>
          <w:between w:val="nil"/>
        </w:pBdr>
        <w:tabs>
          <w:tab w:val="left" w:pos="709"/>
        </w:tabs>
        <w:spacing w:after="0" w:line="240" w:lineRule="auto"/>
        <w:jc w:val="both"/>
        <w:rPr>
          <w:rFonts w:ascii="gobCL" w:eastAsia="gobCL" w:hAnsi="gobCL" w:cs="gobCL"/>
          <w:b/>
          <w:bCs/>
        </w:rPr>
      </w:pPr>
    </w:p>
    <w:p w14:paraId="03C4FBFB" w14:textId="16CC0CE4" w:rsidR="00416258" w:rsidRPr="00D16B9E" w:rsidRDefault="00622A8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Pr>
          <w:rFonts w:ascii="gobCL" w:eastAsia="gobCL" w:hAnsi="gobCL" w:cs="gobCL"/>
          <w:b/>
          <w:bCs/>
        </w:rPr>
        <w:t xml:space="preserve">c. </w:t>
      </w:r>
      <w:r w:rsidR="00416258" w:rsidRPr="00D16B9E">
        <w:rPr>
          <w:rFonts w:ascii="gobCL" w:eastAsia="gobCL" w:hAnsi="gobCL" w:cs="gobCL"/>
          <w:b/>
          <w:bCs/>
        </w:rPr>
        <w:t>Pago de sueldos y/o Honorarios por Servicios Contratados</w:t>
      </w:r>
    </w:p>
    <w:p w14:paraId="5E9476FD" w14:textId="77777777" w:rsidR="00622A88" w:rsidRPr="00D16B9E" w:rsidRDefault="00622A88" w:rsidP="00D16B9E">
      <w:pPr>
        <w:pStyle w:val="Prrafodelista"/>
        <w:pBdr>
          <w:top w:val="nil"/>
          <w:left w:val="nil"/>
          <w:bottom w:val="nil"/>
          <w:right w:val="nil"/>
          <w:between w:val="nil"/>
        </w:pBdr>
        <w:tabs>
          <w:tab w:val="left" w:pos="709"/>
        </w:tabs>
        <w:spacing w:after="0" w:line="240" w:lineRule="auto"/>
        <w:jc w:val="both"/>
        <w:rPr>
          <w:rFonts w:ascii="gobCL" w:eastAsia="gobCL" w:hAnsi="gobCL" w:cs="gobCL"/>
          <w:b/>
          <w:bCs/>
        </w:rPr>
      </w:pPr>
    </w:p>
    <w:tbl>
      <w:tblPr>
        <w:tblW w:w="7670" w:type="dxa"/>
        <w:jc w:val="center"/>
        <w:tblCellMar>
          <w:left w:w="70" w:type="dxa"/>
          <w:right w:w="70" w:type="dxa"/>
        </w:tblCellMar>
        <w:tblLook w:val="04A0" w:firstRow="1" w:lastRow="0" w:firstColumn="1" w:lastColumn="0" w:noHBand="0" w:noVBand="1"/>
      </w:tblPr>
      <w:tblGrid>
        <w:gridCol w:w="4180"/>
        <w:gridCol w:w="3490"/>
      </w:tblGrid>
      <w:tr w:rsidR="00416258" w:rsidRPr="001342E1" w14:paraId="2E9F39C2"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70387C1" w14:textId="77777777" w:rsidR="00416258" w:rsidRPr="005B3BFB" w:rsidRDefault="00416258" w:rsidP="001342E1">
            <w:pPr>
              <w:spacing w:after="0" w:line="240" w:lineRule="auto"/>
              <w:jc w:val="center"/>
              <w:rPr>
                <w:rFonts w:ascii="gobCL" w:eastAsia="gobCL" w:hAnsi="gobCL" w:cs="gobCL"/>
              </w:rPr>
            </w:pPr>
            <w:r w:rsidRPr="005B3BFB">
              <w:rPr>
                <w:rFonts w:ascii="gobCL" w:eastAsia="gobCL" w:hAnsi="gobCL" w:cs="gobCL"/>
              </w:rPr>
              <w:t>Pago de Remuneraciones</w:t>
            </w:r>
          </w:p>
        </w:tc>
        <w:tc>
          <w:tcPr>
            <w:tcW w:w="349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7BBA1A" w14:textId="77777777" w:rsidR="00416258" w:rsidRPr="005B3BFB" w:rsidRDefault="00416258" w:rsidP="005B3BFB">
            <w:pPr>
              <w:spacing w:after="0" w:line="240" w:lineRule="auto"/>
              <w:jc w:val="center"/>
              <w:rPr>
                <w:rFonts w:ascii="gobCL" w:eastAsia="gobCL" w:hAnsi="gobCL" w:cs="gobCL"/>
              </w:rPr>
            </w:pPr>
            <w:r w:rsidRPr="005B3BFB">
              <w:rPr>
                <w:rFonts w:ascii="gobCL" w:eastAsia="gobCL" w:hAnsi="gobCL" w:cs="gobCL"/>
              </w:rPr>
              <w:t>Pago Honorarios</w:t>
            </w:r>
          </w:p>
        </w:tc>
      </w:tr>
      <w:tr w:rsidR="00416258" w:rsidRPr="001342E1" w14:paraId="165B7A5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97CD" w14:textId="77777777" w:rsidR="00416258" w:rsidRPr="005B3BFB" w:rsidRDefault="00416258" w:rsidP="00D16B9E">
            <w:pPr>
              <w:tabs>
                <w:tab w:val="left" w:pos="709"/>
              </w:tabs>
              <w:spacing w:after="0" w:line="240" w:lineRule="auto"/>
              <w:jc w:val="both"/>
              <w:rPr>
                <w:rFonts w:ascii="gobCL" w:eastAsia="gobCL" w:hAnsi="gobCL" w:cs="gobCL"/>
                <w:b/>
                <w:color w:val="000000"/>
                <w:sz w:val="20"/>
                <w:szCs w:val="20"/>
              </w:rPr>
            </w:pPr>
            <w:r w:rsidRPr="001342E1">
              <w:rPr>
                <w:rFonts w:ascii="gobCL" w:eastAsia="gobCL" w:hAnsi="gobCL" w:cs="gobCL"/>
              </w:rPr>
              <w:t>Co</w:t>
            </w:r>
            <w:r w:rsidRPr="005B3BFB">
              <w:rPr>
                <w:rFonts w:ascii="gobCL" w:eastAsia="gobCL" w:hAnsi="gobCL" w:cs="gobCL"/>
              </w:rPr>
              <w:t>ntrato de Trabajo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0076285" w14:textId="77777777" w:rsidR="00416258" w:rsidRPr="005B3BFB" w:rsidRDefault="00416258" w:rsidP="00D16B9E">
            <w:pPr>
              <w:tabs>
                <w:tab w:val="left" w:pos="709"/>
              </w:tabs>
              <w:spacing w:after="0" w:line="240" w:lineRule="auto"/>
              <w:jc w:val="both"/>
              <w:rPr>
                <w:rFonts w:ascii="gobCL" w:eastAsia="gobCL" w:hAnsi="gobCL" w:cs="gobCL"/>
                <w:b/>
                <w:color w:val="000000"/>
                <w:sz w:val="20"/>
                <w:szCs w:val="20"/>
              </w:rPr>
            </w:pPr>
            <w:r w:rsidRPr="005B3BFB">
              <w:rPr>
                <w:rFonts w:ascii="gobCL" w:eastAsia="gobCL" w:hAnsi="gobCL" w:cs="gobCL"/>
              </w:rPr>
              <w:t>Contrato de Trabajo</w:t>
            </w:r>
          </w:p>
        </w:tc>
      </w:tr>
      <w:tr w:rsidR="00416258" w:rsidRPr="001342E1" w14:paraId="1AE697E1"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06E" w14:textId="77777777" w:rsidR="00416258" w:rsidRPr="001342E1" w:rsidRDefault="00416258" w:rsidP="00D16B9E">
            <w:pPr>
              <w:tabs>
                <w:tab w:val="left" w:pos="709"/>
              </w:tabs>
              <w:spacing w:after="0" w:line="240" w:lineRule="auto"/>
              <w:jc w:val="both"/>
              <w:rPr>
                <w:rFonts w:ascii="gobCL" w:eastAsia="gobCL" w:hAnsi="gobCL" w:cs="gobCL"/>
                <w:b/>
                <w:color w:val="000000"/>
                <w:sz w:val="20"/>
                <w:szCs w:val="20"/>
              </w:rPr>
            </w:pPr>
            <w:r w:rsidRPr="001342E1">
              <w:rPr>
                <w:rFonts w:ascii="gobCL" w:eastAsia="gobCL" w:hAnsi="gobCL" w:cs="gobCL"/>
              </w:rPr>
              <w:t>Liquidaciones de Sueldo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01BBC0F8" w14:textId="77777777" w:rsidR="00416258" w:rsidRPr="005B3BFB" w:rsidRDefault="00416258" w:rsidP="00D16B9E">
            <w:pPr>
              <w:tabs>
                <w:tab w:val="left" w:pos="709"/>
              </w:tabs>
              <w:spacing w:after="0" w:line="240" w:lineRule="auto"/>
              <w:jc w:val="both"/>
              <w:rPr>
                <w:rFonts w:ascii="gobCL" w:eastAsia="gobCL" w:hAnsi="gobCL" w:cs="gobCL"/>
              </w:rPr>
            </w:pPr>
            <w:r w:rsidRPr="005B3BFB">
              <w:rPr>
                <w:rFonts w:ascii="gobCL" w:eastAsia="gobCL" w:hAnsi="gobCL" w:cs="gobCL"/>
              </w:rPr>
              <w:t>Copia de Boleta de Honorarios</w:t>
            </w:r>
          </w:p>
        </w:tc>
      </w:tr>
      <w:tr w:rsidR="00416258" w:rsidRPr="001342E1" w14:paraId="47E90857" w14:textId="77777777" w:rsidTr="00416258">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458B" w14:textId="77777777" w:rsidR="00416258" w:rsidRPr="001342E1" w:rsidRDefault="00416258" w:rsidP="00D16B9E">
            <w:pPr>
              <w:tabs>
                <w:tab w:val="left" w:pos="709"/>
              </w:tabs>
              <w:spacing w:after="0" w:line="240" w:lineRule="auto"/>
              <w:jc w:val="both"/>
              <w:rPr>
                <w:rFonts w:ascii="gobCL" w:eastAsia="gobCL" w:hAnsi="gobCL" w:cs="gobCL"/>
                <w:b/>
                <w:color w:val="000000"/>
                <w:sz w:val="20"/>
                <w:szCs w:val="20"/>
              </w:rPr>
            </w:pPr>
            <w:r w:rsidRPr="001342E1">
              <w:rPr>
                <w:rFonts w:ascii="gobCL" w:eastAsia="gobCL" w:hAnsi="gobCL" w:cs="gobCL"/>
              </w:rPr>
              <w:t>Formulario de imposiciones que acredite el debido pago y Planilla de Previred</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441B5D1" w14:textId="690C80A5" w:rsidR="00416258" w:rsidRPr="005B3BFB" w:rsidRDefault="00416258" w:rsidP="00D16B9E">
            <w:pPr>
              <w:tabs>
                <w:tab w:val="left" w:pos="709"/>
              </w:tabs>
              <w:spacing w:after="0" w:line="240" w:lineRule="auto"/>
              <w:jc w:val="both"/>
              <w:rPr>
                <w:rFonts w:ascii="gobCL" w:eastAsia="gobCL" w:hAnsi="gobCL" w:cs="gobCL"/>
                <w:b/>
                <w:color w:val="000000"/>
                <w:sz w:val="20"/>
                <w:szCs w:val="20"/>
              </w:rPr>
            </w:pPr>
            <w:r w:rsidRPr="005B3BFB">
              <w:rPr>
                <w:rFonts w:ascii="gobCL" w:eastAsia="gobCL" w:hAnsi="gobCL" w:cs="gobCL"/>
              </w:rPr>
              <w:t xml:space="preserve">Formularios </w:t>
            </w:r>
            <w:r w:rsidR="00B9215B" w:rsidRPr="005B3BFB">
              <w:rPr>
                <w:rFonts w:ascii="gobCL" w:eastAsia="gobCL" w:hAnsi="gobCL" w:cs="gobCL"/>
              </w:rPr>
              <w:t>N°</w:t>
            </w:r>
            <w:r w:rsidRPr="005B3BFB">
              <w:rPr>
                <w:rFonts w:ascii="gobCL" w:eastAsia="gobCL" w:hAnsi="gobCL" w:cs="gobCL"/>
              </w:rPr>
              <w:t>29</w:t>
            </w:r>
          </w:p>
        </w:tc>
      </w:tr>
      <w:tr w:rsidR="00416258" w:rsidRPr="001342E1" w14:paraId="49F2460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BD48" w14:textId="77777777" w:rsidR="00416258" w:rsidRPr="001342E1" w:rsidRDefault="00416258" w:rsidP="00D16B9E">
            <w:pPr>
              <w:tabs>
                <w:tab w:val="left" w:pos="709"/>
              </w:tabs>
              <w:spacing w:after="0" w:line="240" w:lineRule="auto"/>
              <w:jc w:val="both"/>
              <w:rPr>
                <w:rFonts w:ascii="gobCL" w:eastAsia="gobCL" w:hAnsi="gobCL" w:cs="gobCL"/>
                <w:b/>
                <w:color w:val="000000"/>
                <w:sz w:val="20"/>
                <w:szCs w:val="20"/>
              </w:rPr>
            </w:pPr>
            <w:r w:rsidRPr="001342E1">
              <w:rPr>
                <w:rFonts w:ascii="gobCL" w:eastAsia="gobCL" w:hAnsi="gobCL" w:cs="gobCL"/>
              </w:rPr>
              <w:t>Libro de Remuneraciones</w:t>
            </w:r>
          </w:p>
        </w:tc>
        <w:tc>
          <w:tcPr>
            <w:tcW w:w="3490" w:type="dxa"/>
            <w:tcBorders>
              <w:top w:val="single" w:sz="4" w:space="0" w:color="auto"/>
              <w:left w:val="nil"/>
              <w:bottom w:val="single" w:sz="4" w:space="0" w:color="auto"/>
              <w:right w:val="single" w:sz="4" w:space="0" w:color="auto"/>
            </w:tcBorders>
            <w:shd w:val="clear" w:color="auto" w:fill="auto"/>
            <w:noWrap/>
            <w:vAlign w:val="center"/>
            <w:hideMark/>
          </w:tcPr>
          <w:p w14:paraId="41F75E87" w14:textId="77777777" w:rsidR="00416258" w:rsidRPr="005B3BFB" w:rsidRDefault="00416258" w:rsidP="00D16B9E">
            <w:pPr>
              <w:tabs>
                <w:tab w:val="left" w:pos="709"/>
              </w:tabs>
              <w:spacing w:after="0" w:line="240" w:lineRule="auto"/>
              <w:jc w:val="both"/>
              <w:rPr>
                <w:rFonts w:ascii="gobCL" w:eastAsia="gobCL" w:hAnsi="gobCL" w:cs="gobCL"/>
                <w:b/>
                <w:color w:val="000000"/>
                <w:sz w:val="20"/>
                <w:szCs w:val="20"/>
              </w:rPr>
            </w:pPr>
            <w:r w:rsidRPr="005B3BFB">
              <w:rPr>
                <w:rFonts w:ascii="gobCL" w:eastAsia="gobCL" w:hAnsi="gobCL" w:cs="gobCL"/>
              </w:rPr>
              <w:t>Libro de Retenciones.</w:t>
            </w:r>
          </w:p>
        </w:tc>
      </w:tr>
    </w:tbl>
    <w:p w14:paraId="43EAE814" w14:textId="77777777" w:rsidR="00416258" w:rsidRPr="001342E1" w:rsidRDefault="00416258" w:rsidP="00D16B9E">
      <w:pPr>
        <w:spacing w:after="0" w:line="240" w:lineRule="auto"/>
        <w:jc w:val="both"/>
        <w:rPr>
          <w:rFonts w:ascii="gobCL" w:eastAsia="gobCL" w:hAnsi="gobCL" w:cs="gobCL"/>
        </w:rPr>
      </w:pP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16258" w:rsidRPr="001342E1" w14:paraId="028D3436" w14:textId="77777777" w:rsidTr="00416258">
        <w:trPr>
          <w:jc w:val="center"/>
        </w:trPr>
        <w:tc>
          <w:tcPr>
            <w:tcW w:w="8907" w:type="dxa"/>
            <w:shd w:val="clear" w:color="auto" w:fill="D9D9D9"/>
            <w:tcMar>
              <w:top w:w="57" w:type="dxa"/>
              <w:bottom w:w="57" w:type="dxa"/>
            </w:tcMar>
          </w:tcPr>
          <w:p w14:paraId="25D63018" w14:textId="77777777" w:rsidR="00416258" w:rsidRPr="005B3BFB" w:rsidRDefault="00416258" w:rsidP="00D16B9E">
            <w:pPr>
              <w:spacing w:after="0" w:line="240" w:lineRule="auto"/>
              <w:rPr>
                <w:rFonts w:ascii="gobCL" w:eastAsia="gobCL" w:hAnsi="gobCL" w:cs="gobCL"/>
              </w:rPr>
            </w:pPr>
            <w:r w:rsidRPr="005B3BFB">
              <w:rPr>
                <w:rFonts w:ascii="gobCL" w:eastAsia="gobCL" w:hAnsi="gobCL" w:cs="gobCL"/>
              </w:rPr>
              <w:br w:type="page"/>
              <w:t>IMPORTANTE:</w:t>
            </w:r>
          </w:p>
          <w:p w14:paraId="24FFC09E" w14:textId="54240913" w:rsidR="00416258" w:rsidRPr="005B3BFB" w:rsidRDefault="00416258" w:rsidP="00D16B9E">
            <w:pPr>
              <w:spacing w:after="0" w:line="240" w:lineRule="auto"/>
              <w:jc w:val="both"/>
              <w:rPr>
                <w:rFonts w:ascii="gobCL" w:eastAsia="gobCL" w:hAnsi="gobCL" w:cs="gobCL"/>
                <w:b/>
                <w:color w:val="000000"/>
                <w:sz w:val="20"/>
                <w:szCs w:val="20"/>
              </w:rPr>
            </w:pPr>
            <w:r w:rsidRPr="005B3BFB">
              <w:rPr>
                <w:rFonts w:ascii="gobCL" w:eastAsia="gobCL" w:hAnsi="gobCL" w:cs="gobCL"/>
              </w:rPr>
              <w:t xml:space="preserve">El pago de honorarios se refiere </w:t>
            </w:r>
            <w:r w:rsidR="00741F95" w:rsidRPr="005B3BFB">
              <w:rPr>
                <w:rFonts w:ascii="gobCL" w:eastAsia="gobCL" w:hAnsi="gobCL" w:cs="gobCL"/>
              </w:rPr>
              <w:t>e</w:t>
            </w:r>
            <w:r w:rsidRPr="005B3BFB">
              <w:rPr>
                <w:rFonts w:ascii="gobCL" w:eastAsia="gobCL" w:hAnsi="gobCL" w:cs="gobCL"/>
              </w:rPr>
              <w:t xml:space="preserve">xclusivamente a aquellos gastos que se ejecutarán en el plan de inversiones en lo que se refiere a </w:t>
            </w:r>
            <w:r w:rsidR="00741F95" w:rsidRPr="005B3BFB">
              <w:rPr>
                <w:rFonts w:ascii="gobCL" w:eastAsia="gobCL" w:hAnsi="gobCL" w:cs="gobCL"/>
              </w:rPr>
              <w:t xml:space="preserve">solo a </w:t>
            </w:r>
            <w:r w:rsidRPr="005B3BFB">
              <w:rPr>
                <w:rFonts w:ascii="gobCL" w:eastAsia="gobCL" w:hAnsi="gobCL" w:cs="gobCL"/>
              </w:rPr>
              <w:t>promoción, publicidad y difusión.</w:t>
            </w:r>
          </w:p>
        </w:tc>
      </w:tr>
    </w:tbl>
    <w:p w14:paraId="7E18A1AD" w14:textId="77777777" w:rsidR="00416258" w:rsidRPr="001342E1" w:rsidRDefault="00416258" w:rsidP="00D16B9E">
      <w:pPr>
        <w:spacing w:after="0" w:line="240" w:lineRule="auto"/>
        <w:jc w:val="center"/>
        <w:rPr>
          <w:rFonts w:ascii="gobCL" w:eastAsia="gobCL" w:hAnsi="gobCL" w:cs="gobCL"/>
          <w:b/>
          <w:bCs/>
        </w:rPr>
      </w:pPr>
    </w:p>
    <w:p w14:paraId="1199A061" w14:textId="77777777" w:rsidR="00416258" w:rsidRPr="005B3BFB" w:rsidRDefault="0041625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sidRPr="005B3BFB">
        <w:rPr>
          <w:rFonts w:ascii="gobCL" w:eastAsia="gobCL" w:hAnsi="gobCL" w:cs="gobCL"/>
          <w:b/>
          <w:bCs/>
        </w:rPr>
        <w:t>d. Consumos Básicos</w:t>
      </w:r>
    </w:p>
    <w:p w14:paraId="75B37B4A" w14:textId="77777777" w:rsidR="00622A88" w:rsidRDefault="00622A88" w:rsidP="00D16B9E">
      <w:pPr>
        <w:pStyle w:val="Prrafodelista"/>
        <w:spacing w:after="0" w:line="240" w:lineRule="auto"/>
        <w:jc w:val="both"/>
        <w:rPr>
          <w:rFonts w:ascii="gobCL" w:eastAsia="gobCL" w:hAnsi="gobCL" w:cs="gobCL"/>
        </w:rPr>
      </w:pPr>
    </w:p>
    <w:p w14:paraId="4DAA68ED" w14:textId="6E2AA972" w:rsidR="00416258" w:rsidRPr="005B3BFB" w:rsidRDefault="00416258" w:rsidP="00D16B9E">
      <w:pPr>
        <w:pStyle w:val="Prrafodelista"/>
        <w:numPr>
          <w:ilvl w:val="0"/>
          <w:numId w:val="23"/>
        </w:numPr>
        <w:spacing w:after="0" w:line="240" w:lineRule="auto"/>
        <w:jc w:val="both"/>
        <w:rPr>
          <w:rFonts w:ascii="gobCL" w:eastAsia="gobCL" w:hAnsi="gobCL" w:cs="gobCL"/>
        </w:rPr>
      </w:pPr>
      <w:r w:rsidRPr="005B3BFB">
        <w:rPr>
          <w:rFonts w:ascii="gobCL" w:eastAsia="gobCL" w:hAnsi="gobCL" w:cs="gobCL"/>
        </w:rPr>
        <w:t xml:space="preserve">Boleta o factura a nombre de la empresa. </w:t>
      </w:r>
    </w:p>
    <w:p w14:paraId="1D883513" w14:textId="77777777" w:rsidR="00416258" w:rsidRPr="005B3BFB" w:rsidRDefault="00416258" w:rsidP="00D16B9E">
      <w:pPr>
        <w:pStyle w:val="Prrafodelista"/>
        <w:numPr>
          <w:ilvl w:val="0"/>
          <w:numId w:val="23"/>
        </w:numPr>
        <w:spacing w:after="0" w:line="240" w:lineRule="auto"/>
        <w:jc w:val="both"/>
        <w:rPr>
          <w:rFonts w:ascii="gobCL" w:eastAsia="gobCL" w:hAnsi="gobCL" w:cs="gobCL"/>
        </w:rPr>
      </w:pPr>
      <w:r w:rsidRPr="005B3BFB">
        <w:rPr>
          <w:rFonts w:ascii="gobCL" w:eastAsia="gobCL" w:hAnsi="gobCL" w:cs="gobCL"/>
        </w:rPr>
        <w:t>Comprobante de pago del consumo ya sea de agua, energía eléctrica, gas, teléfono y/o internet.</w:t>
      </w:r>
    </w:p>
    <w:p w14:paraId="0D68DFBD" w14:textId="0C78015C" w:rsidR="00416258" w:rsidRPr="005B3BFB" w:rsidRDefault="00416258" w:rsidP="00D16B9E">
      <w:pPr>
        <w:pStyle w:val="Prrafodelista"/>
        <w:numPr>
          <w:ilvl w:val="0"/>
          <w:numId w:val="23"/>
        </w:numPr>
        <w:spacing w:after="0" w:line="240" w:lineRule="auto"/>
        <w:jc w:val="both"/>
        <w:rPr>
          <w:rFonts w:ascii="gobCL" w:eastAsia="gobCL" w:hAnsi="gobCL" w:cs="gobCL"/>
        </w:rPr>
      </w:pPr>
      <w:r w:rsidRPr="005B3BFB">
        <w:rPr>
          <w:rFonts w:ascii="gobCL" w:eastAsia="gobCL" w:hAnsi="gobCL" w:cs="gobCL"/>
        </w:rPr>
        <w:t>Certificado de Direcciones vigentes de SII.</w:t>
      </w:r>
    </w:p>
    <w:p w14:paraId="4613A436" w14:textId="2D173F2D" w:rsidR="000F56C4" w:rsidRPr="005B3BFB" w:rsidRDefault="000F56C4" w:rsidP="00D16B9E">
      <w:pPr>
        <w:spacing w:after="0" w:line="240" w:lineRule="auto"/>
        <w:rPr>
          <w:rFonts w:ascii="gobCL" w:eastAsia="gobCL" w:hAnsi="gobCL" w:cs="gobCL"/>
        </w:rPr>
      </w:pPr>
    </w:p>
    <w:p w14:paraId="6680C23F" w14:textId="146D744F" w:rsidR="00416258" w:rsidRPr="005B3BFB" w:rsidRDefault="0041625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sidRPr="005B3BFB">
        <w:rPr>
          <w:rFonts w:ascii="gobCL" w:eastAsia="gobCL" w:hAnsi="gobCL" w:cs="gobCL"/>
          <w:b/>
          <w:bCs/>
        </w:rPr>
        <w:t xml:space="preserve">e. </w:t>
      </w:r>
      <w:bookmarkStart w:id="5" w:name="_Hlk48753187"/>
      <w:r w:rsidRPr="005B3BFB">
        <w:rPr>
          <w:rFonts w:ascii="gobCL" w:eastAsia="gobCL" w:hAnsi="gobCL" w:cs="gobCL"/>
          <w:b/>
          <w:bCs/>
        </w:rPr>
        <w:t>Cuota de Créditos de Consumo</w:t>
      </w:r>
      <w:bookmarkEnd w:id="5"/>
    </w:p>
    <w:p w14:paraId="0146A54C" w14:textId="77777777" w:rsidR="00622A88" w:rsidRDefault="00622A88" w:rsidP="00D16B9E">
      <w:pPr>
        <w:pStyle w:val="Prrafodelista"/>
        <w:pBdr>
          <w:top w:val="nil"/>
          <w:left w:val="nil"/>
          <w:bottom w:val="nil"/>
          <w:right w:val="nil"/>
          <w:between w:val="nil"/>
        </w:pBdr>
        <w:spacing w:after="0" w:line="240" w:lineRule="auto"/>
        <w:jc w:val="both"/>
        <w:rPr>
          <w:rFonts w:ascii="gobCL" w:eastAsia="gobCL" w:hAnsi="gobCL" w:cs="gobCL"/>
        </w:rPr>
      </w:pPr>
    </w:p>
    <w:p w14:paraId="74A8C82B" w14:textId="052F43BF" w:rsidR="00416258" w:rsidRPr="005B3BFB" w:rsidRDefault="00416258" w:rsidP="00D16B9E">
      <w:pPr>
        <w:pStyle w:val="Prrafodelista"/>
        <w:numPr>
          <w:ilvl w:val="0"/>
          <w:numId w:val="24"/>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Cuadro de amortización de la deuda emitido por la institución bancaria.</w:t>
      </w:r>
    </w:p>
    <w:p w14:paraId="0A141F4C" w14:textId="77777777" w:rsidR="00416258" w:rsidRPr="005B3BFB" w:rsidRDefault="00416258" w:rsidP="00D16B9E">
      <w:pPr>
        <w:pStyle w:val="Prrafodelista"/>
        <w:numPr>
          <w:ilvl w:val="0"/>
          <w:numId w:val="24"/>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Comprobante de pago de cuota.</w:t>
      </w:r>
    </w:p>
    <w:p w14:paraId="41015BE2" w14:textId="77777777" w:rsidR="00416258" w:rsidRPr="005B3BFB" w:rsidRDefault="00416258" w:rsidP="00D16B9E">
      <w:pPr>
        <w:pStyle w:val="Prrafodelista"/>
        <w:numPr>
          <w:ilvl w:val="0"/>
          <w:numId w:val="24"/>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Declaración simple sobre utilización del crédito.</w:t>
      </w:r>
    </w:p>
    <w:p w14:paraId="6C2ECC8F" w14:textId="77777777" w:rsidR="00416258" w:rsidRPr="005B3BFB" w:rsidRDefault="00416258" w:rsidP="00D16B9E">
      <w:pPr>
        <w:pStyle w:val="Prrafodelista"/>
        <w:numPr>
          <w:ilvl w:val="0"/>
          <w:numId w:val="24"/>
        </w:num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Balance que dé cuenta de la identificación del crédito en la contabilidad de la empresa.</w:t>
      </w:r>
    </w:p>
    <w:p w14:paraId="773B34D5" w14:textId="77777777" w:rsidR="00622A88" w:rsidRDefault="00622A88" w:rsidP="00D16B9E">
      <w:pPr>
        <w:pBdr>
          <w:top w:val="nil"/>
          <w:left w:val="nil"/>
          <w:bottom w:val="nil"/>
          <w:right w:val="nil"/>
          <w:between w:val="nil"/>
        </w:pBdr>
        <w:spacing w:after="0" w:line="240" w:lineRule="auto"/>
        <w:jc w:val="both"/>
        <w:rPr>
          <w:rFonts w:ascii="gobCL" w:eastAsia="gobCL" w:hAnsi="gobCL" w:cs="gobCL"/>
        </w:rPr>
      </w:pPr>
    </w:p>
    <w:p w14:paraId="5A6A7386" w14:textId="7410F999" w:rsidR="00416258" w:rsidRDefault="00416258" w:rsidP="00D16B9E">
      <w:pPr>
        <w:pBdr>
          <w:top w:val="nil"/>
          <w:left w:val="nil"/>
          <w:bottom w:val="nil"/>
          <w:right w:val="nil"/>
          <w:between w:val="nil"/>
        </w:pBdr>
        <w:spacing w:after="0" w:line="240" w:lineRule="auto"/>
        <w:jc w:val="both"/>
        <w:rPr>
          <w:rFonts w:ascii="gobCL" w:eastAsia="gobCL" w:hAnsi="gobCL" w:cs="gobCL"/>
        </w:rPr>
      </w:pPr>
      <w:r w:rsidRPr="005B3BFB">
        <w:rPr>
          <w:rFonts w:ascii="gobCL" w:eastAsia="gobCL" w:hAnsi="gobCL" w:cs="gobCL"/>
        </w:rPr>
        <w:t>Se debe destacar, que solo se financiara el pago de crédito que estén a nombre de la persona jurídica.</w:t>
      </w:r>
    </w:p>
    <w:p w14:paraId="4A444D21" w14:textId="2EB1F5B5" w:rsidR="00622A88" w:rsidRDefault="00622A88" w:rsidP="00D16B9E">
      <w:pPr>
        <w:pBdr>
          <w:top w:val="nil"/>
          <w:left w:val="nil"/>
          <w:bottom w:val="nil"/>
          <w:right w:val="nil"/>
          <w:between w:val="nil"/>
        </w:pBdr>
        <w:spacing w:after="0" w:line="240" w:lineRule="auto"/>
        <w:jc w:val="both"/>
        <w:rPr>
          <w:rFonts w:ascii="gobCL" w:eastAsia="gobCL" w:hAnsi="gobCL" w:cs="gobCL"/>
        </w:rPr>
      </w:pPr>
    </w:p>
    <w:p w14:paraId="7C2BFA71" w14:textId="77777777" w:rsidR="00CC04C7" w:rsidRPr="005B3BFB" w:rsidRDefault="00CC04C7" w:rsidP="00D16B9E">
      <w:pPr>
        <w:pBdr>
          <w:top w:val="nil"/>
          <w:left w:val="nil"/>
          <w:bottom w:val="nil"/>
          <w:right w:val="nil"/>
          <w:between w:val="nil"/>
        </w:pBdr>
        <w:spacing w:after="0" w:line="240" w:lineRule="auto"/>
        <w:jc w:val="both"/>
        <w:rPr>
          <w:rFonts w:ascii="gobCL" w:eastAsia="gobCL" w:hAnsi="gobCL" w:cs="gobCL"/>
        </w:rPr>
      </w:pPr>
    </w:p>
    <w:p w14:paraId="40DEB2F9" w14:textId="77777777" w:rsidR="00416258" w:rsidRPr="005B3BFB" w:rsidRDefault="00416258" w:rsidP="00D16B9E">
      <w:pPr>
        <w:pBdr>
          <w:top w:val="nil"/>
          <w:left w:val="nil"/>
          <w:bottom w:val="nil"/>
          <w:right w:val="nil"/>
          <w:between w:val="nil"/>
        </w:pBdr>
        <w:tabs>
          <w:tab w:val="left" w:pos="709"/>
        </w:tabs>
        <w:spacing w:after="0" w:line="240" w:lineRule="auto"/>
        <w:jc w:val="both"/>
        <w:rPr>
          <w:rFonts w:ascii="gobCL" w:eastAsia="gobCL" w:hAnsi="gobCL" w:cs="gobCL"/>
          <w:b/>
          <w:bCs/>
        </w:rPr>
      </w:pPr>
      <w:r w:rsidRPr="005B3BFB">
        <w:rPr>
          <w:rFonts w:ascii="gobCL" w:eastAsia="gobCL" w:hAnsi="gobCL" w:cs="gobCL"/>
          <w:b/>
          <w:bCs/>
        </w:rPr>
        <w:lastRenderedPageBreak/>
        <w:t xml:space="preserve">d. </w:t>
      </w:r>
      <w:bookmarkStart w:id="6" w:name="_Hlk48753558"/>
      <w:r w:rsidRPr="005B3BFB">
        <w:rPr>
          <w:rFonts w:ascii="gobCL" w:eastAsia="gobCL" w:hAnsi="gobCL" w:cs="gobCL"/>
          <w:b/>
          <w:bCs/>
        </w:rPr>
        <w:t>Promoción, Publicidad y Difusión.</w:t>
      </w:r>
      <w:bookmarkEnd w:id="6"/>
    </w:p>
    <w:p w14:paraId="0FAAB4C8" w14:textId="77777777" w:rsidR="00622A88" w:rsidRDefault="00622A88" w:rsidP="00D16B9E">
      <w:pPr>
        <w:pStyle w:val="Prrafodelista"/>
        <w:spacing w:after="0" w:line="240" w:lineRule="auto"/>
        <w:jc w:val="both"/>
        <w:rPr>
          <w:rFonts w:ascii="gobCL" w:eastAsia="gobCL" w:hAnsi="gobCL" w:cs="gobCL"/>
        </w:rPr>
      </w:pPr>
      <w:bookmarkStart w:id="7" w:name="_Hlk48753447"/>
    </w:p>
    <w:p w14:paraId="3A84C563" w14:textId="263D1065" w:rsidR="00416258" w:rsidRPr="005B3BFB" w:rsidRDefault="00416258" w:rsidP="00D16B9E">
      <w:pPr>
        <w:pStyle w:val="Prrafodelista"/>
        <w:numPr>
          <w:ilvl w:val="0"/>
          <w:numId w:val="25"/>
        </w:numPr>
        <w:spacing w:after="0" w:line="240" w:lineRule="auto"/>
        <w:jc w:val="both"/>
        <w:rPr>
          <w:rFonts w:ascii="gobCL" w:eastAsia="gobCL" w:hAnsi="gobCL" w:cs="gobCL"/>
        </w:rPr>
      </w:pPr>
      <w:r w:rsidRPr="005B3BFB">
        <w:rPr>
          <w:rFonts w:ascii="gobCL" w:eastAsia="gobCL" w:hAnsi="gobCL" w:cs="gobCL"/>
        </w:rPr>
        <w:t>Factura original en caso de ser física y electrónica su copia.</w:t>
      </w:r>
    </w:p>
    <w:p w14:paraId="12953305" w14:textId="77777777" w:rsidR="00416258" w:rsidRPr="005B3BFB" w:rsidRDefault="00416258" w:rsidP="00D16B9E">
      <w:pPr>
        <w:pStyle w:val="Prrafodelista"/>
        <w:numPr>
          <w:ilvl w:val="0"/>
          <w:numId w:val="25"/>
        </w:numPr>
        <w:spacing w:after="0" w:line="240" w:lineRule="auto"/>
        <w:jc w:val="both"/>
        <w:rPr>
          <w:rFonts w:ascii="gobCL" w:eastAsia="gobCL" w:hAnsi="gobCL" w:cs="gobCL"/>
        </w:rPr>
      </w:pPr>
      <w:r w:rsidRPr="005B3BFB">
        <w:rPr>
          <w:rFonts w:ascii="gobCL" w:eastAsia="gobCL" w:hAnsi="gobCL" w:cs="gobCL"/>
        </w:rPr>
        <w:t>Boleta de Honorarios con retención debe ser original en caso de ser física y electrónica su copia.</w:t>
      </w:r>
    </w:p>
    <w:p w14:paraId="00D3084F" w14:textId="77777777" w:rsidR="00416258" w:rsidRPr="005B3BFB" w:rsidRDefault="00416258" w:rsidP="00D16B9E">
      <w:pPr>
        <w:pStyle w:val="Prrafodelista"/>
        <w:numPr>
          <w:ilvl w:val="0"/>
          <w:numId w:val="25"/>
        </w:numPr>
        <w:spacing w:after="0" w:line="240" w:lineRule="auto"/>
        <w:jc w:val="both"/>
        <w:rPr>
          <w:rFonts w:ascii="gobCL" w:eastAsia="gobCL" w:hAnsi="gobCL" w:cs="gobCL"/>
        </w:rPr>
      </w:pPr>
      <w:r w:rsidRPr="005B3BFB">
        <w:rPr>
          <w:rFonts w:ascii="gobCL" w:eastAsia="gobCL" w:hAnsi="gobCL" w:cs="gobCL"/>
        </w:rPr>
        <w:t>Formulario 29, donde se hizo el pago de la retención.</w:t>
      </w:r>
    </w:p>
    <w:p w14:paraId="3AF268BC" w14:textId="77777777" w:rsidR="00416258" w:rsidRPr="005B3BFB" w:rsidRDefault="00416258" w:rsidP="00D16B9E">
      <w:pPr>
        <w:pStyle w:val="Prrafodelista"/>
        <w:numPr>
          <w:ilvl w:val="0"/>
          <w:numId w:val="25"/>
        </w:numPr>
        <w:spacing w:after="0" w:line="240" w:lineRule="auto"/>
        <w:jc w:val="both"/>
        <w:rPr>
          <w:rFonts w:ascii="gobCL" w:eastAsia="gobCL" w:hAnsi="gobCL" w:cs="gobCL"/>
        </w:rPr>
      </w:pPr>
      <w:r w:rsidRPr="005B3BFB">
        <w:rPr>
          <w:rFonts w:ascii="gobCL" w:eastAsia="gobCL" w:hAnsi="gobCL" w:cs="gobCL"/>
        </w:rPr>
        <w:t>Libro de Retenciones, donde se pagó la retención efectuada al prestador del servicio.</w:t>
      </w:r>
    </w:p>
    <w:bookmarkEnd w:id="7"/>
    <w:p w14:paraId="76D3DFA5" w14:textId="77777777" w:rsidR="00622A88" w:rsidRDefault="00622A88" w:rsidP="00D16B9E">
      <w:pPr>
        <w:spacing w:after="0" w:line="240" w:lineRule="auto"/>
        <w:jc w:val="both"/>
        <w:rPr>
          <w:rFonts w:ascii="gobCL" w:eastAsia="gobCL" w:hAnsi="gobCL" w:cs="gobCL"/>
        </w:rPr>
      </w:pPr>
    </w:p>
    <w:p w14:paraId="00A8CA52" w14:textId="0D882AFC" w:rsidR="00416258" w:rsidRDefault="00416258" w:rsidP="00D16B9E">
      <w:pPr>
        <w:spacing w:after="0" w:line="240" w:lineRule="auto"/>
        <w:jc w:val="both"/>
        <w:rPr>
          <w:rFonts w:ascii="gobCL" w:eastAsia="gobCL" w:hAnsi="gobCL" w:cs="gobCL"/>
        </w:rPr>
      </w:pPr>
      <w:r w:rsidRPr="005B3BFB">
        <w:rPr>
          <w:rFonts w:ascii="gobCL" w:eastAsia="gobCL" w:hAnsi="gobCL" w:cs="gobCL"/>
        </w:rPr>
        <w:t xml:space="preserve">Es necesario tener presente que </w:t>
      </w:r>
      <w:r w:rsidR="0026770C" w:rsidRPr="005B3BFB">
        <w:rPr>
          <w:rFonts w:ascii="gobCL" w:eastAsia="gobCL" w:hAnsi="gobCL" w:cs="gobCL"/>
        </w:rPr>
        <w:t>de acuerdo con</w:t>
      </w:r>
      <w:r w:rsidRPr="005B3BFB">
        <w:rPr>
          <w:rFonts w:ascii="gobCL" w:eastAsia="gobCL" w:hAnsi="gobCL" w:cs="gobCL"/>
        </w:rPr>
        <w:t xml:space="preserve"> la modalidad de pago con que el beneficiario haya ejecutado el gasto deberá presentar adicionalmente los siguientes documentos que respaldan el desembolso por forma de pago:</w:t>
      </w:r>
    </w:p>
    <w:p w14:paraId="3BE5BDBE" w14:textId="77777777" w:rsidR="00622A88" w:rsidRPr="005B3BFB" w:rsidRDefault="00622A88" w:rsidP="00D16B9E">
      <w:pPr>
        <w:spacing w:after="0" w:line="240" w:lineRule="auto"/>
        <w:jc w:val="both"/>
        <w:rPr>
          <w:rFonts w:ascii="gobCL" w:eastAsia="gobCL" w:hAnsi="gobCL" w:cs="gobCL"/>
        </w:rPr>
      </w:pPr>
    </w:p>
    <w:tbl>
      <w:tblPr>
        <w:tblW w:w="7540" w:type="dxa"/>
        <w:jc w:val="center"/>
        <w:tblCellMar>
          <w:left w:w="70" w:type="dxa"/>
          <w:right w:w="70" w:type="dxa"/>
        </w:tblCellMar>
        <w:tblLook w:val="04A0" w:firstRow="1" w:lastRow="0" w:firstColumn="1" w:lastColumn="0" w:noHBand="0" w:noVBand="1"/>
      </w:tblPr>
      <w:tblGrid>
        <w:gridCol w:w="2260"/>
        <w:gridCol w:w="5280"/>
      </w:tblGrid>
      <w:tr w:rsidR="00416258" w:rsidRPr="001342E1" w14:paraId="053EF4AF" w14:textId="77777777" w:rsidTr="00416258">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665872" w14:textId="77777777" w:rsidR="00416258" w:rsidRPr="005B3BFB" w:rsidRDefault="00416258" w:rsidP="001342E1">
            <w:pPr>
              <w:spacing w:after="0" w:line="240" w:lineRule="auto"/>
              <w:rPr>
                <w:rFonts w:ascii="gobCL" w:eastAsia="gobCL" w:hAnsi="gobCL" w:cs="gobCL"/>
              </w:rPr>
            </w:pPr>
            <w:r w:rsidRPr="005B3BFB">
              <w:rPr>
                <w:rFonts w:ascii="gobCL" w:eastAsia="gobCL" w:hAnsi="gobCL" w:cs="gobCL"/>
              </w:rPr>
              <w:t>Forma de Pago</w:t>
            </w:r>
          </w:p>
        </w:tc>
        <w:tc>
          <w:tcPr>
            <w:tcW w:w="528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F5BF124"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Antecedentes a presentar</w:t>
            </w:r>
          </w:p>
        </w:tc>
      </w:tr>
      <w:tr w:rsidR="00416258" w:rsidRPr="001342E1" w14:paraId="06D8A764"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3D81C3" w14:textId="77777777" w:rsidR="00416258" w:rsidRPr="001342E1" w:rsidRDefault="00416258" w:rsidP="001342E1">
            <w:pPr>
              <w:spacing w:after="0" w:line="240" w:lineRule="auto"/>
              <w:rPr>
                <w:rFonts w:ascii="gobCL" w:eastAsia="gobCL" w:hAnsi="gobCL" w:cs="gobCL"/>
              </w:rPr>
            </w:pPr>
            <w:r w:rsidRPr="001342E1">
              <w:rPr>
                <w:rFonts w:ascii="gobCL" w:eastAsia="gobCL" w:hAnsi="gobCL" w:cs="gobCL"/>
              </w:rPr>
              <w:t>Pago con Cheque al día</w:t>
            </w:r>
          </w:p>
        </w:tc>
        <w:tc>
          <w:tcPr>
            <w:tcW w:w="5280" w:type="dxa"/>
            <w:tcBorders>
              <w:top w:val="nil"/>
              <w:left w:val="nil"/>
              <w:bottom w:val="single" w:sz="4" w:space="0" w:color="auto"/>
              <w:right w:val="single" w:sz="4" w:space="0" w:color="auto"/>
            </w:tcBorders>
            <w:shd w:val="clear" w:color="auto" w:fill="auto"/>
            <w:noWrap/>
            <w:vAlign w:val="center"/>
            <w:hideMark/>
          </w:tcPr>
          <w:p w14:paraId="61A80BC6"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Cartola bancaria donde se acredite el pago</w:t>
            </w:r>
          </w:p>
        </w:tc>
      </w:tr>
      <w:tr w:rsidR="00416258" w:rsidRPr="001342E1" w14:paraId="3E397920" w14:textId="77777777" w:rsidTr="002D57C4">
        <w:trPr>
          <w:trHeight w:val="30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4F7D" w14:textId="77777777" w:rsidR="00416258" w:rsidRPr="001342E1" w:rsidRDefault="00416258" w:rsidP="001342E1">
            <w:pPr>
              <w:spacing w:after="0" w:line="240" w:lineRule="auto"/>
              <w:rPr>
                <w:rFonts w:ascii="gobCL" w:eastAsia="gobCL" w:hAnsi="gobCL" w:cs="gobCL"/>
              </w:rPr>
            </w:pPr>
            <w:r w:rsidRPr="001342E1">
              <w:rPr>
                <w:rFonts w:ascii="gobCL" w:eastAsia="gobCL" w:hAnsi="gobCL" w:cs="gobCL"/>
              </w:rPr>
              <w:t xml:space="preserve">Transferencia Electrónica </w:t>
            </w:r>
          </w:p>
        </w:tc>
        <w:tc>
          <w:tcPr>
            <w:tcW w:w="5280" w:type="dxa"/>
            <w:tcBorders>
              <w:top w:val="nil"/>
              <w:left w:val="nil"/>
              <w:bottom w:val="single" w:sz="4" w:space="0" w:color="auto"/>
              <w:right w:val="single" w:sz="4" w:space="0" w:color="auto"/>
            </w:tcBorders>
            <w:shd w:val="clear" w:color="auto" w:fill="auto"/>
            <w:noWrap/>
            <w:vAlign w:val="center"/>
            <w:hideMark/>
          </w:tcPr>
          <w:p w14:paraId="7AE85608"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Copia de transferencia electrónica</w:t>
            </w:r>
          </w:p>
        </w:tc>
      </w:tr>
      <w:tr w:rsidR="00416258" w:rsidRPr="001342E1" w14:paraId="3530AAA0" w14:textId="77777777" w:rsidTr="002D57C4">
        <w:trPr>
          <w:trHeight w:val="300"/>
          <w:jc w:val="center"/>
        </w:trPr>
        <w:tc>
          <w:tcPr>
            <w:tcW w:w="2260" w:type="dxa"/>
            <w:vMerge/>
            <w:tcBorders>
              <w:top w:val="nil"/>
              <w:left w:val="single" w:sz="4" w:space="0" w:color="auto"/>
              <w:bottom w:val="single" w:sz="4" w:space="0" w:color="000000"/>
              <w:right w:val="single" w:sz="4" w:space="0" w:color="auto"/>
            </w:tcBorders>
            <w:vAlign w:val="center"/>
            <w:hideMark/>
          </w:tcPr>
          <w:p w14:paraId="3DE8A328" w14:textId="77777777" w:rsidR="00416258" w:rsidRPr="005B3BFB" w:rsidRDefault="00416258" w:rsidP="005B3BFB">
            <w:pPr>
              <w:spacing w:after="0" w:line="240" w:lineRule="auto"/>
              <w:rPr>
                <w:rFonts w:ascii="gobCL" w:eastAsia="gobCL" w:hAnsi="gobCL" w:cs="gobCL"/>
              </w:rPr>
            </w:pPr>
          </w:p>
        </w:tc>
        <w:tc>
          <w:tcPr>
            <w:tcW w:w="5280" w:type="dxa"/>
            <w:tcBorders>
              <w:top w:val="nil"/>
              <w:left w:val="nil"/>
              <w:bottom w:val="single" w:sz="4" w:space="0" w:color="auto"/>
              <w:right w:val="single" w:sz="4" w:space="0" w:color="auto"/>
            </w:tcBorders>
            <w:shd w:val="clear" w:color="auto" w:fill="auto"/>
            <w:noWrap/>
            <w:vAlign w:val="center"/>
            <w:hideMark/>
          </w:tcPr>
          <w:p w14:paraId="20C809E7"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Copia de cartola bancaria</w:t>
            </w:r>
          </w:p>
        </w:tc>
      </w:tr>
      <w:tr w:rsidR="00416258" w:rsidRPr="001342E1" w14:paraId="015AAA53"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0E8F72" w14:textId="77777777" w:rsidR="00416258" w:rsidRPr="001342E1" w:rsidRDefault="00416258" w:rsidP="001342E1">
            <w:pPr>
              <w:spacing w:after="0" w:line="240" w:lineRule="auto"/>
              <w:rPr>
                <w:rFonts w:ascii="gobCL" w:eastAsia="gobCL" w:hAnsi="gobCL" w:cs="gobCL"/>
              </w:rPr>
            </w:pPr>
            <w:r w:rsidRPr="001342E1">
              <w:rPr>
                <w:rFonts w:ascii="gobCL" w:eastAsia="gobCL" w:hAnsi="gobCL" w:cs="gobCL"/>
              </w:rPr>
              <w:t>Depósito</w:t>
            </w:r>
          </w:p>
        </w:tc>
        <w:tc>
          <w:tcPr>
            <w:tcW w:w="5280" w:type="dxa"/>
            <w:tcBorders>
              <w:top w:val="nil"/>
              <w:left w:val="nil"/>
              <w:bottom w:val="single" w:sz="4" w:space="0" w:color="auto"/>
              <w:right w:val="single" w:sz="4" w:space="0" w:color="auto"/>
            </w:tcBorders>
            <w:shd w:val="clear" w:color="auto" w:fill="auto"/>
            <w:noWrap/>
            <w:vAlign w:val="center"/>
            <w:hideMark/>
          </w:tcPr>
          <w:p w14:paraId="74A1E1A7"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Copia de depósito respectivo con timbre bancario</w:t>
            </w:r>
          </w:p>
        </w:tc>
      </w:tr>
      <w:tr w:rsidR="00416258" w:rsidRPr="001342E1" w14:paraId="22AC5119" w14:textId="77777777" w:rsidTr="002D57C4">
        <w:trPr>
          <w:trHeight w:val="300"/>
          <w:jc w:val="center"/>
        </w:trPr>
        <w:tc>
          <w:tcPr>
            <w:tcW w:w="2260" w:type="dxa"/>
            <w:vMerge w:val="restart"/>
            <w:tcBorders>
              <w:top w:val="nil"/>
              <w:left w:val="single" w:sz="4" w:space="0" w:color="auto"/>
              <w:right w:val="single" w:sz="4" w:space="0" w:color="auto"/>
            </w:tcBorders>
            <w:shd w:val="clear" w:color="auto" w:fill="auto"/>
            <w:vAlign w:val="center"/>
            <w:hideMark/>
          </w:tcPr>
          <w:p w14:paraId="0E44DFF0" w14:textId="77777777" w:rsidR="00416258" w:rsidRPr="001342E1" w:rsidRDefault="00416258" w:rsidP="001342E1">
            <w:pPr>
              <w:spacing w:after="0" w:line="240" w:lineRule="auto"/>
              <w:rPr>
                <w:rFonts w:ascii="gobCL" w:eastAsia="gobCL" w:hAnsi="gobCL" w:cs="gobCL"/>
              </w:rPr>
            </w:pPr>
            <w:r w:rsidRPr="001342E1">
              <w:rPr>
                <w:rFonts w:ascii="gobCL" w:eastAsia="gobCL" w:hAnsi="gobCL" w:cs="gobCL"/>
              </w:rPr>
              <w:t>Tarjeta de Crédito</w:t>
            </w:r>
          </w:p>
        </w:tc>
        <w:tc>
          <w:tcPr>
            <w:tcW w:w="5280" w:type="dxa"/>
            <w:tcBorders>
              <w:top w:val="nil"/>
              <w:left w:val="nil"/>
              <w:bottom w:val="single" w:sz="4" w:space="0" w:color="auto"/>
              <w:right w:val="single" w:sz="4" w:space="0" w:color="auto"/>
            </w:tcBorders>
            <w:shd w:val="clear" w:color="auto" w:fill="auto"/>
            <w:noWrap/>
            <w:vAlign w:val="center"/>
            <w:hideMark/>
          </w:tcPr>
          <w:p w14:paraId="034FACFE"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Copia de comprobante de pago con tarjeta de crédito sin cuota.</w:t>
            </w:r>
          </w:p>
        </w:tc>
      </w:tr>
      <w:tr w:rsidR="00416258" w:rsidRPr="001342E1" w14:paraId="5F8D798C" w14:textId="77777777" w:rsidTr="002D57C4">
        <w:trPr>
          <w:trHeight w:val="561"/>
          <w:jc w:val="center"/>
        </w:trPr>
        <w:tc>
          <w:tcPr>
            <w:tcW w:w="2260" w:type="dxa"/>
            <w:vMerge/>
            <w:tcBorders>
              <w:left w:val="single" w:sz="4" w:space="0" w:color="auto"/>
              <w:right w:val="single" w:sz="4" w:space="0" w:color="auto"/>
            </w:tcBorders>
            <w:vAlign w:val="center"/>
            <w:hideMark/>
          </w:tcPr>
          <w:p w14:paraId="47AFEC7C" w14:textId="77777777" w:rsidR="00416258" w:rsidRPr="005B3BFB" w:rsidRDefault="00416258" w:rsidP="005B3BFB">
            <w:pPr>
              <w:spacing w:after="0" w:line="240" w:lineRule="auto"/>
              <w:rPr>
                <w:rFonts w:ascii="gobCL" w:eastAsia="gobCL" w:hAnsi="gobCL" w:cs="gobCL"/>
              </w:rPr>
            </w:pPr>
          </w:p>
        </w:tc>
        <w:tc>
          <w:tcPr>
            <w:tcW w:w="5280" w:type="dxa"/>
            <w:tcBorders>
              <w:top w:val="nil"/>
              <w:left w:val="nil"/>
              <w:bottom w:val="single" w:sz="4" w:space="0" w:color="auto"/>
              <w:right w:val="single" w:sz="4" w:space="0" w:color="auto"/>
            </w:tcBorders>
            <w:shd w:val="clear" w:color="auto" w:fill="auto"/>
            <w:vAlign w:val="center"/>
            <w:hideMark/>
          </w:tcPr>
          <w:p w14:paraId="43103351"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Copia que acredite el pago de la tarjeta de crédito relacionada a la compra.</w:t>
            </w:r>
          </w:p>
        </w:tc>
      </w:tr>
      <w:tr w:rsidR="00416258" w:rsidRPr="001342E1" w14:paraId="1FB123EF" w14:textId="77777777" w:rsidTr="002D57C4">
        <w:trPr>
          <w:trHeight w:val="505"/>
          <w:jc w:val="center"/>
        </w:trPr>
        <w:tc>
          <w:tcPr>
            <w:tcW w:w="2260" w:type="dxa"/>
            <w:vMerge/>
            <w:tcBorders>
              <w:left w:val="single" w:sz="4" w:space="0" w:color="auto"/>
              <w:bottom w:val="single" w:sz="4" w:space="0" w:color="000000"/>
              <w:right w:val="single" w:sz="4" w:space="0" w:color="auto"/>
            </w:tcBorders>
            <w:vAlign w:val="center"/>
          </w:tcPr>
          <w:p w14:paraId="517CE8DE" w14:textId="77777777" w:rsidR="00416258" w:rsidRPr="005B3BFB" w:rsidRDefault="00416258" w:rsidP="005B3BFB">
            <w:pPr>
              <w:spacing w:after="0" w:line="240" w:lineRule="auto"/>
              <w:rPr>
                <w:rFonts w:ascii="gobCL" w:eastAsia="gobCL" w:hAnsi="gobCL" w:cs="gobCL"/>
              </w:rPr>
            </w:pPr>
          </w:p>
        </w:tc>
        <w:tc>
          <w:tcPr>
            <w:tcW w:w="5280" w:type="dxa"/>
            <w:tcBorders>
              <w:top w:val="single" w:sz="4" w:space="0" w:color="auto"/>
              <w:left w:val="nil"/>
              <w:bottom w:val="single" w:sz="4" w:space="0" w:color="auto"/>
              <w:right w:val="single" w:sz="4" w:space="0" w:color="auto"/>
            </w:tcBorders>
            <w:shd w:val="clear" w:color="auto" w:fill="auto"/>
            <w:vAlign w:val="center"/>
          </w:tcPr>
          <w:p w14:paraId="3FFE73E6" w14:textId="77777777" w:rsidR="00416258" w:rsidRPr="005B3BFB" w:rsidRDefault="00416258" w:rsidP="005B3BFB">
            <w:pPr>
              <w:spacing w:after="0" w:line="240" w:lineRule="auto"/>
              <w:rPr>
                <w:rFonts w:ascii="gobCL" w:eastAsia="gobCL" w:hAnsi="gobCL" w:cs="gobCL"/>
              </w:rPr>
            </w:pPr>
            <w:r w:rsidRPr="005B3BFB">
              <w:rPr>
                <w:rFonts w:ascii="gobCL" w:eastAsia="gobCL" w:hAnsi="gobCL" w:cs="gobCL"/>
              </w:rPr>
              <w:t>Cartola bancaria que dé cuenta del pago de la tarjeta de crédito por el monto de la compra.</w:t>
            </w:r>
          </w:p>
        </w:tc>
      </w:tr>
    </w:tbl>
    <w:p w14:paraId="69BC5872" w14:textId="77777777" w:rsidR="00416258" w:rsidRPr="001342E1" w:rsidRDefault="00416258" w:rsidP="00D16B9E">
      <w:pPr>
        <w:spacing w:after="0" w:line="240" w:lineRule="auto"/>
        <w:jc w:val="both"/>
        <w:rPr>
          <w:rFonts w:ascii="gobCL" w:eastAsia="gobCL" w:hAnsi="gobCL" w:cs="gobCL"/>
        </w:rPr>
      </w:pPr>
    </w:p>
    <w:p w14:paraId="0BD9291E" w14:textId="6073AD1A" w:rsidR="00A46D68" w:rsidRPr="005B3BFB" w:rsidRDefault="00416258" w:rsidP="00D16B9E">
      <w:pPr>
        <w:spacing w:after="0" w:line="240" w:lineRule="auto"/>
        <w:jc w:val="both"/>
        <w:rPr>
          <w:rFonts w:ascii="gobCL" w:eastAsia="gobCL" w:hAnsi="gobCL" w:cs="gobCL"/>
        </w:rPr>
      </w:pPr>
      <w:r w:rsidRPr="005B3BFB">
        <w:rPr>
          <w:rFonts w:ascii="gobCL" w:eastAsia="gobCL" w:hAnsi="gobCL" w:cs="gobCL"/>
        </w:rPr>
        <w:t>Es necesario informar que en el caso de la cartola bancaria requerida solo se deberá reflejar el gasto respectivo y los antecedentes del beneficiario, por lo que podrá omitir cualquier otro movimiento bancario.</w:t>
      </w:r>
    </w:p>
    <w:sectPr w:rsidR="00A46D68" w:rsidRPr="005B3BFB" w:rsidSect="000F56C4">
      <w:headerReference w:type="default" r:id="rId21"/>
      <w:footerReference w:type="default" r:id="rId22"/>
      <w:pgSz w:w="12240" w:h="15840"/>
      <w:pgMar w:top="1417" w:right="1701" w:bottom="1417" w:left="1701"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268C" w14:textId="77777777" w:rsidR="008A7A45" w:rsidRDefault="008A7A45">
      <w:pPr>
        <w:spacing w:after="0" w:line="240" w:lineRule="auto"/>
      </w:pPr>
      <w:r>
        <w:separator/>
      </w:r>
    </w:p>
  </w:endnote>
  <w:endnote w:type="continuationSeparator" w:id="0">
    <w:p w14:paraId="6D2B3B64" w14:textId="77777777" w:rsidR="008A7A45" w:rsidRDefault="008A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267776"/>
      <w:docPartObj>
        <w:docPartGallery w:val="Page Numbers (Bottom of Page)"/>
        <w:docPartUnique/>
      </w:docPartObj>
    </w:sdtPr>
    <w:sdtEndPr/>
    <w:sdtContent>
      <w:p w14:paraId="017FE947" w14:textId="7E7F84A5" w:rsidR="003202BB" w:rsidRDefault="003202BB">
        <w:pPr>
          <w:pStyle w:val="Piedepgina"/>
          <w:jc w:val="right"/>
        </w:pPr>
        <w:r>
          <w:fldChar w:fldCharType="begin"/>
        </w:r>
        <w:r>
          <w:instrText>PAGE   \* MERGEFORMAT</w:instrText>
        </w:r>
        <w:r>
          <w:fldChar w:fldCharType="separate"/>
        </w:r>
        <w:r w:rsidR="00D16B9E" w:rsidRPr="00D16B9E">
          <w:rPr>
            <w:noProof/>
            <w:lang w:val="es-ES"/>
          </w:rPr>
          <w:t>4</w:t>
        </w:r>
        <w:r>
          <w:fldChar w:fldCharType="end"/>
        </w:r>
      </w:p>
    </w:sdtContent>
  </w:sdt>
  <w:p w14:paraId="595D47AB" w14:textId="77777777" w:rsidR="003202BB" w:rsidRDefault="003202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6003A" w14:textId="77777777" w:rsidR="008A7A45" w:rsidRDefault="008A7A45">
      <w:pPr>
        <w:spacing w:after="0" w:line="240" w:lineRule="auto"/>
      </w:pPr>
      <w:r>
        <w:separator/>
      </w:r>
    </w:p>
  </w:footnote>
  <w:footnote w:type="continuationSeparator" w:id="0">
    <w:p w14:paraId="4423B3F9" w14:textId="77777777" w:rsidR="008A7A45" w:rsidRDefault="008A7A45">
      <w:pPr>
        <w:spacing w:after="0" w:line="240" w:lineRule="auto"/>
      </w:pPr>
      <w:r>
        <w:continuationSeparator/>
      </w:r>
    </w:p>
  </w:footnote>
  <w:footnote w:id="1">
    <w:p w14:paraId="2D160462" w14:textId="63B63AAC" w:rsidR="003202BB" w:rsidRPr="003F29F2" w:rsidRDefault="003202B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3202BB" w:rsidRDefault="003202B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8A317DE" w14:textId="77777777" w:rsidR="003202BB" w:rsidRDefault="003202BB" w:rsidP="003775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3D78148" w14:textId="77777777" w:rsidR="003202BB" w:rsidRDefault="003202BB" w:rsidP="003775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202BB" w:rsidRDefault="003202B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6C446D6" w:rsidR="003202BB" w:rsidRPr="00484403" w:rsidRDefault="003202BB">
      <w:pPr>
        <w:pBdr>
          <w:top w:val="nil"/>
          <w:left w:val="nil"/>
          <w:bottom w:val="nil"/>
          <w:right w:val="nil"/>
          <w:between w:val="nil"/>
        </w:pBdr>
        <w:spacing w:after="0" w:line="240" w:lineRule="auto"/>
        <w:jc w:val="both"/>
        <w:rPr>
          <w:rFonts w:ascii="gobCL" w:eastAsia="gobCL" w:hAnsi="gobCL" w:cs="gobCL"/>
          <w:color w:val="000000"/>
          <w:sz w:val="18"/>
          <w:szCs w:val="18"/>
        </w:rPr>
      </w:pPr>
      <w:r w:rsidRPr="00484403">
        <w:rPr>
          <w:vertAlign w:val="superscript"/>
        </w:rPr>
        <w:footnoteRef/>
      </w:r>
      <w:r w:rsidRPr="00484403">
        <w:rPr>
          <w:rFonts w:ascii="gobCL" w:eastAsia="gobCL" w:hAnsi="gobCL" w:cs="gobCL"/>
          <w:color w:val="000000"/>
          <w:sz w:val="18"/>
          <w:szCs w:val="18"/>
        </w:rPr>
        <w:t xml:space="preserve"> Los servidores de Sercotec son configurados con la hora oficial de Chile</w:t>
      </w:r>
      <w:r>
        <w:rPr>
          <w:rFonts w:ascii="gobCL" w:eastAsia="gobCL" w:hAnsi="gobCL" w:cs="gobCL"/>
          <w:color w:val="000000"/>
          <w:sz w:val="18"/>
          <w:szCs w:val="18"/>
        </w:rPr>
        <w:t>.</w:t>
      </w:r>
      <w:r w:rsidRPr="00484403">
        <w:rPr>
          <w:rFonts w:ascii="gobCL" w:eastAsia="gobCL" w:hAnsi="gobCL" w:cs="gobCL"/>
          <w:color w:val="000000"/>
          <w:sz w:val="18"/>
          <w:szCs w:val="18"/>
        </w:rPr>
        <w:t xml:space="preserve"> </w:t>
      </w:r>
    </w:p>
  </w:footnote>
  <w:footnote w:id="7">
    <w:p w14:paraId="438592CB" w14:textId="0E188A7E" w:rsidR="003202BB" w:rsidRDefault="003202BB">
      <w:pPr>
        <w:pBdr>
          <w:top w:val="nil"/>
          <w:left w:val="nil"/>
          <w:bottom w:val="nil"/>
          <w:right w:val="nil"/>
          <w:between w:val="nil"/>
        </w:pBdr>
        <w:spacing w:after="0" w:line="240" w:lineRule="auto"/>
        <w:jc w:val="both"/>
        <w:rPr>
          <w:rFonts w:ascii="gobCL" w:eastAsia="gobCL" w:hAnsi="gobCL" w:cs="gobCL"/>
          <w:color w:val="000000"/>
          <w:sz w:val="18"/>
          <w:szCs w:val="18"/>
        </w:rPr>
      </w:pPr>
      <w:r w:rsidRPr="00484403">
        <w:rPr>
          <w:vertAlign w:val="superscript"/>
        </w:rPr>
        <w:footnoteRef/>
      </w:r>
      <w:r w:rsidRPr="00484403">
        <w:rPr>
          <w:rFonts w:ascii="gobCL" w:eastAsia="gobCL" w:hAnsi="gobCL" w:cs="gobCL"/>
          <w:color w:val="000000"/>
          <w:sz w:val="18"/>
          <w:szCs w:val="18"/>
        </w:rPr>
        <w:t xml:space="preserve"> Los servidores de Sercotec se configuran con a la hora oficial de Chile</w:t>
      </w:r>
      <w:r>
        <w:rPr>
          <w:rFonts w:ascii="gobCL" w:eastAsia="gobCL" w:hAnsi="gobCL" w:cs="gobCL"/>
          <w:color w:val="000000"/>
          <w:sz w:val="18"/>
          <w:szCs w:val="18"/>
        </w:rPr>
        <w:t>.</w:t>
      </w:r>
    </w:p>
  </w:footnote>
  <w:footnote w:id="8">
    <w:p w14:paraId="785ED6DD" w14:textId="77777777" w:rsidR="003202BB" w:rsidRPr="008162AE" w:rsidRDefault="003202BB" w:rsidP="006E5335">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6965DD89" w14:textId="77777777" w:rsidR="003202BB" w:rsidRPr="007D6CAE" w:rsidRDefault="003202BB" w:rsidP="006E5335">
      <w:pPr>
        <w:pStyle w:val="Textonotapie"/>
        <w:jc w:val="both"/>
        <w:rPr>
          <w:lang w:val="es-ES"/>
        </w:rPr>
      </w:pPr>
    </w:p>
  </w:footnote>
  <w:footnote w:id="9">
    <w:p w14:paraId="72059EB8" w14:textId="77777777" w:rsidR="003202BB" w:rsidRDefault="003202B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3E60FDA9" w14:textId="170C37DA" w:rsidR="003202BB" w:rsidRDefault="003202BB">
      <w:pPr>
        <w:pStyle w:val="Textonotapie"/>
      </w:pPr>
      <w:r>
        <w:rPr>
          <w:rStyle w:val="Refdenotaalpie"/>
        </w:rPr>
        <w:footnoteRef/>
      </w:r>
      <w:r>
        <w:t xml:space="preserve"> </w:t>
      </w:r>
      <w:r w:rsidRPr="00DE1EAB">
        <w:rPr>
          <w:rFonts w:ascii="gobCL" w:hAnsi="gobCL"/>
          <w:sz w:val="18"/>
          <w:szCs w:val="18"/>
        </w:rPr>
        <w:t>Quedan excluidos de participar en esta convocatoria, aquellos contribuyentes de Primera Categoría que tributen en base a renta presunta.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DA73" w14:textId="590DE48F" w:rsidR="003202BB" w:rsidRDefault="003202BB">
    <w:pPr>
      <w:pStyle w:val="Encabezado"/>
    </w:pPr>
    <w:r>
      <w:rPr>
        <w:noProof/>
      </w:rPr>
      <w:drawing>
        <wp:anchor distT="0" distB="0" distL="114300" distR="114300" simplePos="0" relativeHeight="251659264" behindDoc="0" locked="0" layoutInCell="1" allowOverlap="1" wp14:anchorId="05062AED" wp14:editId="73E41063">
          <wp:simplePos x="0" y="0"/>
          <wp:positionH relativeFrom="margin">
            <wp:posOffset>-180975</wp:posOffset>
          </wp:positionH>
          <wp:positionV relativeFrom="paragraph">
            <wp:posOffset>-257810</wp:posOffset>
          </wp:positionV>
          <wp:extent cx="1390650" cy="61806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1806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80322"/>
    <w:multiLevelType w:val="hybridMultilevel"/>
    <w:tmpl w:val="CB40E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100A4B"/>
    <w:multiLevelType w:val="hybridMultilevel"/>
    <w:tmpl w:val="2A4CE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B2B8AA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74215DD"/>
    <w:multiLevelType w:val="hybridMultilevel"/>
    <w:tmpl w:val="0BD67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A38281D"/>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9043AA"/>
    <w:multiLevelType w:val="hybridMultilevel"/>
    <w:tmpl w:val="9792278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B395053"/>
    <w:multiLevelType w:val="hybridMultilevel"/>
    <w:tmpl w:val="A852ED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C1E0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97096A"/>
    <w:multiLevelType w:val="hybridMultilevel"/>
    <w:tmpl w:val="CD3E4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127407A"/>
    <w:multiLevelType w:val="hybridMultilevel"/>
    <w:tmpl w:val="6EAADC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4C1EFF"/>
    <w:multiLevelType w:val="hybridMultilevel"/>
    <w:tmpl w:val="46F0F97C"/>
    <w:lvl w:ilvl="0" w:tplc="AB7681C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10"/>
  </w:num>
  <w:num w:numId="3">
    <w:abstractNumId w:val="14"/>
  </w:num>
  <w:num w:numId="4">
    <w:abstractNumId w:val="7"/>
  </w:num>
  <w:num w:numId="5">
    <w:abstractNumId w:val="22"/>
  </w:num>
  <w:num w:numId="6">
    <w:abstractNumId w:val="23"/>
  </w:num>
  <w:num w:numId="7">
    <w:abstractNumId w:val="11"/>
  </w:num>
  <w:num w:numId="8">
    <w:abstractNumId w:val="28"/>
  </w:num>
  <w:num w:numId="9">
    <w:abstractNumId w:val="1"/>
  </w:num>
  <w:num w:numId="10">
    <w:abstractNumId w:val="5"/>
  </w:num>
  <w:num w:numId="11">
    <w:abstractNumId w:val="0"/>
  </w:num>
  <w:num w:numId="12">
    <w:abstractNumId w:val="4"/>
  </w:num>
  <w:num w:numId="13">
    <w:abstractNumId w:val="17"/>
  </w:num>
  <w:num w:numId="14">
    <w:abstractNumId w:val="9"/>
  </w:num>
  <w:num w:numId="15">
    <w:abstractNumId w:val="2"/>
  </w:num>
  <w:num w:numId="16">
    <w:abstractNumId w:val="19"/>
  </w:num>
  <w:num w:numId="17">
    <w:abstractNumId w:val="27"/>
  </w:num>
  <w:num w:numId="18">
    <w:abstractNumId w:val="26"/>
  </w:num>
  <w:num w:numId="19">
    <w:abstractNumId w:val="18"/>
  </w:num>
  <w:num w:numId="20">
    <w:abstractNumId w:val="16"/>
  </w:num>
  <w:num w:numId="21">
    <w:abstractNumId w:val="3"/>
  </w:num>
  <w:num w:numId="22">
    <w:abstractNumId w:val="12"/>
  </w:num>
  <w:num w:numId="23">
    <w:abstractNumId w:val="6"/>
  </w:num>
  <w:num w:numId="24">
    <w:abstractNumId w:val="20"/>
  </w:num>
  <w:num w:numId="25">
    <w:abstractNumId w:val="24"/>
  </w:num>
  <w:num w:numId="26">
    <w:abstractNumId w:val="13"/>
  </w:num>
  <w:num w:numId="27">
    <w:abstractNumId w:val="8"/>
  </w:num>
  <w:num w:numId="28">
    <w:abstractNumId w:val="15"/>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4A71"/>
    <w:rsid w:val="00025F4E"/>
    <w:rsid w:val="000410C2"/>
    <w:rsid w:val="00044F0B"/>
    <w:rsid w:val="00047428"/>
    <w:rsid w:val="000557F8"/>
    <w:rsid w:val="00056E8E"/>
    <w:rsid w:val="0006518A"/>
    <w:rsid w:val="000739EF"/>
    <w:rsid w:val="0007796B"/>
    <w:rsid w:val="0008110B"/>
    <w:rsid w:val="0009792C"/>
    <w:rsid w:val="000A3FAE"/>
    <w:rsid w:val="000B470E"/>
    <w:rsid w:val="000B5143"/>
    <w:rsid w:val="000B7670"/>
    <w:rsid w:val="000B78B9"/>
    <w:rsid w:val="000C2BDF"/>
    <w:rsid w:val="000C69A0"/>
    <w:rsid w:val="000D2407"/>
    <w:rsid w:val="000D2830"/>
    <w:rsid w:val="000D29D9"/>
    <w:rsid w:val="000D440D"/>
    <w:rsid w:val="000D6C8C"/>
    <w:rsid w:val="000E1527"/>
    <w:rsid w:val="000E45EE"/>
    <w:rsid w:val="000E49AA"/>
    <w:rsid w:val="000F08F7"/>
    <w:rsid w:val="000F1CC6"/>
    <w:rsid w:val="000F1D84"/>
    <w:rsid w:val="000F3ED2"/>
    <w:rsid w:val="000F56C4"/>
    <w:rsid w:val="000F7345"/>
    <w:rsid w:val="00110DBA"/>
    <w:rsid w:val="00125026"/>
    <w:rsid w:val="001256B8"/>
    <w:rsid w:val="00130170"/>
    <w:rsid w:val="00131F05"/>
    <w:rsid w:val="001342E1"/>
    <w:rsid w:val="00137627"/>
    <w:rsid w:val="00137E63"/>
    <w:rsid w:val="001515EE"/>
    <w:rsid w:val="00153652"/>
    <w:rsid w:val="001631FD"/>
    <w:rsid w:val="0016340C"/>
    <w:rsid w:val="00192985"/>
    <w:rsid w:val="00196BEA"/>
    <w:rsid w:val="001A663C"/>
    <w:rsid w:val="001A745F"/>
    <w:rsid w:val="001B5919"/>
    <w:rsid w:val="001C0609"/>
    <w:rsid w:val="001C0F51"/>
    <w:rsid w:val="001C2B38"/>
    <w:rsid w:val="001C4D76"/>
    <w:rsid w:val="001C5A90"/>
    <w:rsid w:val="001D4409"/>
    <w:rsid w:val="001D4C81"/>
    <w:rsid w:val="001D7CF5"/>
    <w:rsid w:val="001E1B28"/>
    <w:rsid w:val="001E29B6"/>
    <w:rsid w:val="001F1D7A"/>
    <w:rsid w:val="001F2150"/>
    <w:rsid w:val="00202496"/>
    <w:rsid w:val="00206A62"/>
    <w:rsid w:val="00210195"/>
    <w:rsid w:val="002123C5"/>
    <w:rsid w:val="0021395F"/>
    <w:rsid w:val="00224DF9"/>
    <w:rsid w:val="0023302B"/>
    <w:rsid w:val="00233A45"/>
    <w:rsid w:val="00234A6D"/>
    <w:rsid w:val="0024155F"/>
    <w:rsid w:val="002470E0"/>
    <w:rsid w:val="0025505B"/>
    <w:rsid w:val="00257B39"/>
    <w:rsid w:val="0026770C"/>
    <w:rsid w:val="00271A39"/>
    <w:rsid w:val="00276634"/>
    <w:rsid w:val="00281C14"/>
    <w:rsid w:val="0028456B"/>
    <w:rsid w:val="002852A3"/>
    <w:rsid w:val="002862B1"/>
    <w:rsid w:val="002916A6"/>
    <w:rsid w:val="0029292C"/>
    <w:rsid w:val="00293B07"/>
    <w:rsid w:val="00294E9C"/>
    <w:rsid w:val="002962FF"/>
    <w:rsid w:val="00297903"/>
    <w:rsid w:val="002A0113"/>
    <w:rsid w:val="002B2B4A"/>
    <w:rsid w:val="002B6FAD"/>
    <w:rsid w:val="002C18CA"/>
    <w:rsid w:val="002C5DB4"/>
    <w:rsid w:val="002D0195"/>
    <w:rsid w:val="002D4AED"/>
    <w:rsid w:val="002D53A7"/>
    <w:rsid w:val="002D57C4"/>
    <w:rsid w:val="002D667F"/>
    <w:rsid w:val="002E0F38"/>
    <w:rsid w:val="002E187D"/>
    <w:rsid w:val="002E4468"/>
    <w:rsid w:val="002F131E"/>
    <w:rsid w:val="002F5C9D"/>
    <w:rsid w:val="00304E37"/>
    <w:rsid w:val="003058CF"/>
    <w:rsid w:val="00305F3A"/>
    <w:rsid w:val="0030707C"/>
    <w:rsid w:val="00310E3A"/>
    <w:rsid w:val="00312F8B"/>
    <w:rsid w:val="00313968"/>
    <w:rsid w:val="00313A91"/>
    <w:rsid w:val="003200FF"/>
    <w:rsid w:val="003202BB"/>
    <w:rsid w:val="003235C1"/>
    <w:rsid w:val="0032456C"/>
    <w:rsid w:val="00333E5B"/>
    <w:rsid w:val="00334C04"/>
    <w:rsid w:val="00337FE6"/>
    <w:rsid w:val="00341E0F"/>
    <w:rsid w:val="00342FFA"/>
    <w:rsid w:val="003458C3"/>
    <w:rsid w:val="00352847"/>
    <w:rsid w:val="00354B13"/>
    <w:rsid w:val="00355380"/>
    <w:rsid w:val="003609E4"/>
    <w:rsid w:val="00360BAA"/>
    <w:rsid w:val="00361D64"/>
    <w:rsid w:val="00372123"/>
    <w:rsid w:val="00372DF4"/>
    <w:rsid w:val="00376F4E"/>
    <w:rsid w:val="00377561"/>
    <w:rsid w:val="003824ED"/>
    <w:rsid w:val="0038350D"/>
    <w:rsid w:val="0038720E"/>
    <w:rsid w:val="00391E1D"/>
    <w:rsid w:val="00392649"/>
    <w:rsid w:val="003A09FA"/>
    <w:rsid w:val="003A21B7"/>
    <w:rsid w:val="003A4CD7"/>
    <w:rsid w:val="003A60E0"/>
    <w:rsid w:val="003B1823"/>
    <w:rsid w:val="003B682D"/>
    <w:rsid w:val="003C2E2D"/>
    <w:rsid w:val="003C5175"/>
    <w:rsid w:val="003C55BD"/>
    <w:rsid w:val="003D121F"/>
    <w:rsid w:val="003F29F2"/>
    <w:rsid w:val="003F2CBA"/>
    <w:rsid w:val="003F6EA1"/>
    <w:rsid w:val="00403844"/>
    <w:rsid w:val="00404BF8"/>
    <w:rsid w:val="0040533F"/>
    <w:rsid w:val="00406BA9"/>
    <w:rsid w:val="00406EE7"/>
    <w:rsid w:val="00411DF1"/>
    <w:rsid w:val="00416258"/>
    <w:rsid w:val="004300E7"/>
    <w:rsid w:val="004307F9"/>
    <w:rsid w:val="00434E8F"/>
    <w:rsid w:val="00437992"/>
    <w:rsid w:val="00441406"/>
    <w:rsid w:val="00441991"/>
    <w:rsid w:val="00442AD7"/>
    <w:rsid w:val="00447BF8"/>
    <w:rsid w:val="004509A9"/>
    <w:rsid w:val="004545F5"/>
    <w:rsid w:val="00456E10"/>
    <w:rsid w:val="00460134"/>
    <w:rsid w:val="00460F82"/>
    <w:rsid w:val="00462648"/>
    <w:rsid w:val="004658B6"/>
    <w:rsid w:val="00465909"/>
    <w:rsid w:val="0046672B"/>
    <w:rsid w:val="00467897"/>
    <w:rsid w:val="00467F08"/>
    <w:rsid w:val="00471B7B"/>
    <w:rsid w:val="00475B40"/>
    <w:rsid w:val="00481082"/>
    <w:rsid w:val="004823A3"/>
    <w:rsid w:val="00484403"/>
    <w:rsid w:val="00484EA9"/>
    <w:rsid w:val="0048558A"/>
    <w:rsid w:val="00485862"/>
    <w:rsid w:val="00492D9E"/>
    <w:rsid w:val="00496703"/>
    <w:rsid w:val="004979AA"/>
    <w:rsid w:val="004A1AE1"/>
    <w:rsid w:val="004A7235"/>
    <w:rsid w:val="004B0274"/>
    <w:rsid w:val="004B2A6B"/>
    <w:rsid w:val="004B33B7"/>
    <w:rsid w:val="004D202C"/>
    <w:rsid w:val="004D2923"/>
    <w:rsid w:val="004D724F"/>
    <w:rsid w:val="004E2222"/>
    <w:rsid w:val="004E7786"/>
    <w:rsid w:val="004F0213"/>
    <w:rsid w:val="004F665D"/>
    <w:rsid w:val="00501A32"/>
    <w:rsid w:val="005038B1"/>
    <w:rsid w:val="00506EBD"/>
    <w:rsid w:val="00510973"/>
    <w:rsid w:val="005121F1"/>
    <w:rsid w:val="00514705"/>
    <w:rsid w:val="00514F4A"/>
    <w:rsid w:val="00516B92"/>
    <w:rsid w:val="005207B8"/>
    <w:rsid w:val="005235DB"/>
    <w:rsid w:val="00537AD0"/>
    <w:rsid w:val="00540817"/>
    <w:rsid w:val="00550A07"/>
    <w:rsid w:val="00551DA2"/>
    <w:rsid w:val="00554088"/>
    <w:rsid w:val="00563C01"/>
    <w:rsid w:val="0056662E"/>
    <w:rsid w:val="00567495"/>
    <w:rsid w:val="005751F3"/>
    <w:rsid w:val="005763D0"/>
    <w:rsid w:val="00582658"/>
    <w:rsid w:val="00584283"/>
    <w:rsid w:val="00587460"/>
    <w:rsid w:val="00587870"/>
    <w:rsid w:val="005912AA"/>
    <w:rsid w:val="00594350"/>
    <w:rsid w:val="00597768"/>
    <w:rsid w:val="005A12D8"/>
    <w:rsid w:val="005A13F0"/>
    <w:rsid w:val="005A3B65"/>
    <w:rsid w:val="005A6BC4"/>
    <w:rsid w:val="005B3BFB"/>
    <w:rsid w:val="005C6A32"/>
    <w:rsid w:val="005D567F"/>
    <w:rsid w:val="005D7D75"/>
    <w:rsid w:val="005E0106"/>
    <w:rsid w:val="005E4FEA"/>
    <w:rsid w:val="005F5AF9"/>
    <w:rsid w:val="005F7BCA"/>
    <w:rsid w:val="006033AA"/>
    <w:rsid w:val="00613132"/>
    <w:rsid w:val="006148C9"/>
    <w:rsid w:val="00616505"/>
    <w:rsid w:val="00622A88"/>
    <w:rsid w:val="00630813"/>
    <w:rsid w:val="00633242"/>
    <w:rsid w:val="006355D9"/>
    <w:rsid w:val="0063721B"/>
    <w:rsid w:val="0064178F"/>
    <w:rsid w:val="006519BB"/>
    <w:rsid w:val="00657509"/>
    <w:rsid w:val="006577FE"/>
    <w:rsid w:val="00664243"/>
    <w:rsid w:val="006649CA"/>
    <w:rsid w:val="00665435"/>
    <w:rsid w:val="00673820"/>
    <w:rsid w:val="00675552"/>
    <w:rsid w:val="00680B5E"/>
    <w:rsid w:val="006817DB"/>
    <w:rsid w:val="006824E4"/>
    <w:rsid w:val="006828B5"/>
    <w:rsid w:val="006835AB"/>
    <w:rsid w:val="006858D4"/>
    <w:rsid w:val="00693CE7"/>
    <w:rsid w:val="0069417F"/>
    <w:rsid w:val="006A0ED1"/>
    <w:rsid w:val="006A1269"/>
    <w:rsid w:val="006B0FBF"/>
    <w:rsid w:val="006B1E02"/>
    <w:rsid w:val="006B3CF0"/>
    <w:rsid w:val="006C5094"/>
    <w:rsid w:val="006D7D00"/>
    <w:rsid w:val="006E485F"/>
    <w:rsid w:val="006E5335"/>
    <w:rsid w:val="006E782A"/>
    <w:rsid w:val="006F4492"/>
    <w:rsid w:val="00700191"/>
    <w:rsid w:val="00700A45"/>
    <w:rsid w:val="007027DC"/>
    <w:rsid w:val="00704FD1"/>
    <w:rsid w:val="00715D15"/>
    <w:rsid w:val="007168BD"/>
    <w:rsid w:val="00720EBD"/>
    <w:rsid w:val="007268C4"/>
    <w:rsid w:val="00726E9E"/>
    <w:rsid w:val="00741F95"/>
    <w:rsid w:val="00743696"/>
    <w:rsid w:val="00744202"/>
    <w:rsid w:val="00746FBA"/>
    <w:rsid w:val="007502CC"/>
    <w:rsid w:val="00750876"/>
    <w:rsid w:val="007536AD"/>
    <w:rsid w:val="00753D8E"/>
    <w:rsid w:val="0075724E"/>
    <w:rsid w:val="00760C8E"/>
    <w:rsid w:val="0076154F"/>
    <w:rsid w:val="00764973"/>
    <w:rsid w:val="007655FF"/>
    <w:rsid w:val="00771520"/>
    <w:rsid w:val="00775EA0"/>
    <w:rsid w:val="0078171F"/>
    <w:rsid w:val="00784760"/>
    <w:rsid w:val="00792D6D"/>
    <w:rsid w:val="007930F5"/>
    <w:rsid w:val="00793C20"/>
    <w:rsid w:val="00796420"/>
    <w:rsid w:val="007A4169"/>
    <w:rsid w:val="007A7D7C"/>
    <w:rsid w:val="007B4AC0"/>
    <w:rsid w:val="007B603C"/>
    <w:rsid w:val="007C17C5"/>
    <w:rsid w:val="007C1BA1"/>
    <w:rsid w:val="007C1BB4"/>
    <w:rsid w:val="007C48F8"/>
    <w:rsid w:val="007C56DC"/>
    <w:rsid w:val="007D2A1B"/>
    <w:rsid w:val="007D43B0"/>
    <w:rsid w:val="007D5617"/>
    <w:rsid w:val="007D6CAE"/>
    <w:rsid w:val="007D7024"/>
    <w:rsid w:val="007E37C3"/>
    <w:rsid w:val="007E3CA5"/>
    <w:rsid w:val="007E7A64"/>
    <w:rsid w:val="007F17D9"/>
    <w:rsid w:val="007F1EC4"/>
    <w:rsid w:val="007F2F55"/>
    <w:rsid w:val="007F49EE"/>
    <w:rsid w:val="007F6DFF"/>
    <w:rsid w:val="007F6E13"/>
    <w:rsid w:val="007F728A"/>
    <w:rsid w:val="008016B9"/>
    <w:rsid w:val="008025BC"/>
    <w:rsid w:val="00803D72"/>
    <w:rsid w:val="00807FE8"/>
    <w:rsid w:val="008162AE"/>
    <w:rsid w:val="00820344"/>
    <w:rsid w:val="008215B4"/>
    <w:rsid w:val="00822C11"/>
    <w:rsid w:val="008241DD"/>
    <w:rsid w:val="00826194"/>
    <w:rsid w:val="00831FB2"/>
    <w:rsid w:val="008322D3"/>
    <w:rsid w:val="00833F2F"/>
    <w:rsid w:val="008427DF"/>
    <w:rsid w:val="00842E9A"/>
    <w:rsid w:val="00844009"/>
    <w:rsid w:val="00853303"/>
    <w:rsid w:val="00855B10"/>
    <w:rsid w:val="00855E79"/>
    <w:rsid w:val="008608BF"/>
    <w:rsid w:val="00864667"/>
    <w:rsid w:val="008659E2"/>
    <w:rsid w:val="008669FB"/>
    <w:rsid w:val="008719BF"/>
    <w:rsid w:val="0087613A"/>
    <w:rsid w:val="00880B27"/>
    <w:rsid w:val="0088151A"/>
    <w:rsid w:val="00884742"/>
    <w:rsid w:val="008853C5"/>
    <w:rsid w:val="008861F1"/>
    <w:rsid w:val="008879E4"/>
    <w:rsid w:val="00890937"/>
    <w:rsid w:val="00892DBE"/>
    <w:rsid w:val="00895509"/>
    <w:rsid w:val="008A2855"/>
    <w:rsid w:val="008A7A45"/>
    <w:rsid w:val="008B20D2"/>
    <w:rsid w:val="008B416D"/>
    <w:rsid w:val="008B4C0C"/>
    <w:rsid w:val="008B576E"/>
    <w:rsid w:val="008C2E2C"/>
    <w:rsid w:val="008C5F5A"/>
    <w:rsid w:val="008D07F2"/>
    <w:rsid w:val="008D39CF"/>
    <w:rsid w:val="008D7ADA"/>
    <w:rsid w:val="008E4372"/>
    <w:rsid w:val="008E498B"/>
    <w:rsid w:val="008F0A0F"/>
    <w:rsid w:val="008F0D3C"/>
    <w:rsid w:val="008F2663"/>
    <w:rsid w:val="008F37EA"/>
    <w:rsid w:val="008F4077"/>
    <w:rsid w:val="008F6E81"/>
    <w:rsid w:val="00900879"/>
    <w:rsid w:val="009018D1"/>
    <w:rsid w:val="009052F6"/>
    <w:rsid w:val="009110D7"/>
    <w:rsid w:val="00911127"/>
    <w:rsid w:val="00912D7B"/>
    <w:rsid w:val="00913154"/>
    <w:rsid w:val="00915B27"/>
    <w:rsid w:val="00920E60"/>
    <w:rsid w:val="00933515"/>
    <w:rsid w:val="009402BD"/>
    <w:rsid w:val="00943799"/>
    <w:rsid w:val="00962535"/>
    <w:rsid w:val="00962C93"/>
    <w:rsid w:val="0097005C"/>
    <w:rsid w:val="00974436"/>
    <w:rsid w:val="009765E3"/>
    <w:rsid w:val="00976FCF"/>
    <w:rsid w:val="00981699"/>
    <w:rsid w:val="00982486"/>
    <w:rsid w:val="009831AE"/>
    <w:rsid w:val="00987210"/>
    <w:rsid w:val="00990037"/>
    <w:rsid w:val="0099202F"/>
    <w:rsid w:val="00994325"/>
    <w:rsid w:val="0099593B"/>
    <w:rsid w:val="009970C2"/>
    <w:rsid w:val="009A0993"/>
    <w:rsid w:val="009A0B17"/>
    <w:rsid w:val="009A0D4C"/>
    <w:rsid w:val="009A1AF5"/>
    <w:rsid w:val="009A2A11"/>
    <w:rsid w:val="009A50FC"/>
    <w:rsid w:val="009B0AE8"/>
    <w:rsid w:val="009B1F3D"/>
    <w:rsid w:val="009B6A6E"/>
    <w:rsid w:val="009B6AFF"/>
    <w:rsid w:val="009B7ACE"/>
    <w:rsid w:val="009D163B"/>
    <w:rsid w:val="009D754C"/>
    <w:rsid w:val="009D784D"/>
    <w:rsid w:val="009E425F"/>
    <w:rsid w:val="009E4B8F"/>
    <w:rsid w:val="009E582F"/>
    <w:rsid w:val="009F6125"/>
    <w:rsid w:val="00A01F4D"/>
    <w:rsid w:val="00A02A21"/>
    <w:rsid w:val="00A046EB"/>
    <w:rsid w:val="00A07E28"/>
    <w:rsid w:val="00A11054"/>
    <w:rsid w:val="00A20DA1"/>
    <w:rsid w:val="00A312C8"/>
    <w:rsid w:val="00A375CA"/>
    <w:rsid w:val="00A40A6E"/>
    <w:rsid w:val="00A4136D"/>
    <w:rsid w:val="00A42E42"/>
    <w:rsid w:val="00A43A56"/>
    <w:rsid w:val="00A46D68"/>
    <w:rsid w:val="00A53B07"/>
    <w:rsid w:val="00A55160"/>
    <w:rsid w:val="00A55CC9"/>
    <w:rsid w:val="00A57554"/>
    <w:rsid w:val="00A60B47"/>
    <w:rsid w:val="00A618F5"/>
    <w:rsid w:val="00A6357B"/>
    <w:rsid w:val="00A63F9D"/>
    <w:rsid w:val="00A65188"/>
    <w:rsid w:val="00A66369"/>
    <w:rsid w:val="00A7418B"/>
    <w:rsid w:val="00A760D8"/>
    <w:rsid w:val="00A771B7"/>
    <w:rsid w:val="00A82B02"/>
    <w:rsid w:val="00A82C11"/>
    <w:rsid w:val="00A8553C"/>
    <w:rsid w:val="00AA3D7A"/>
    <w:rsid w:val="00AB3CA0"/>
    <w:rsid w:val="00AB3F80"/>
    <w:rsid w:val="00AC1D3E"/>
    <w:rsid w:val="00AC267C"/>
    <w:rsid w:val="00AC42BE"/>
    <w:rsid w:val="00AC43E5"/>
    <w:rsid w:val="00AD0BB1"/>
    <w:rsid w:val="00AD35B6"/>
    <w:rsid w:val="00AD7E4C"/>
    <w:rsid w:val="00AF514B"/>
    <w:rsid w:val="00B00228"/>
    <w:rsid w:val="00B010F4"/>
    <w:rsid w:val="00B059B8"/>
    <w:rsid w:val="00B063ED"/>
    <w:rsid w:val="00B14654"/>
    <w:rsid w:val="00B22042"/>
    <w:rsid w:val="00B308A5"/>
    <w:rsid w:val="00B322E5"/>
    <w:rsid w:val="00B34C39"/>
    <w:rsid w:val="00B36B6A"/>
    <w:rsid w:val="00B4099F"/>
    <w:rsid w:val="00B41FFD"/>
    <w:rsid w:val="00B43377"/>
    <w:rsid w:val="00B447A0"/>
    <w:rsid w:val="00B46028"/>
    <w:rsid w:val="00B467C5"/>
    <w:rsid w:val="00B521D9"/>
    <w:rsid w:val="00B56B7F"/>
    <w:rsid w:val="00B6402F"/>
    <w:rsid w:val="00B70DAC"/>
    <w:rsid w:val="00B714AE"/>
    <w:rsid w:val="00B77583"/>
    <w:rsid w:val="00B81E34"/>
    <w:rsid w:val="00B83A87"/>
    <w:rsid w:val="00B868D2"/>
    <w:rsid w:val="00B9215B"/>
    <w:rsid w:val="00B9568B"/>
    <w:rsid w:val="00B967B4"/>
    <w:rsid w:val="00B97729"/>
    <w:rsid w:val="00BA7898"/>
    <w:rsid w:val="00BB0221"/>
    <w:rsid w:val="00BC1DFA"/>
    <w:rsid w:val="00BD6730"/>
    <w:rsid w:val="00BD74EE"/>
    <w:rsid w:val="00BE59C9"/>
    <w:rsid w:val="00BF0614"/>
    <w:rsid w:val="00BF2929"/>
    <w:rsid w:val="00BF3995"/>
    <w:rsid w:val="00BF5724"/>
    <w:rsid w:val="00BF6A15"/>
    <w:rsid w:val="00C02C4E"/>
    <w:rsid w:val="00C07285"/>
    <w:rsid w:val="00C07FCC"/>
    <w:rsid w:val="00C108D7"/>
    <w:rsid w:val="00C2153A"/>
    <w:rsid w:val="00C22357"/>
    <w:rsid w:val="00C22364"/>
    <w:rsid w:val="00C229A9"/>
    <w:rsid w:val="00C26010"/>
    <w:rsid w:val="00C278F8"/>
    <w:rsid w:val="00C33280"/>
    <w:rsid w:val="00C33797"/>
    <w:rsid w:val="00C34FBC"/>
    <w:rsid w:val="00C351B2"/>
    <w:rsid w:val="00C37165"/>
    <w:rsid w:val="00C37E77"/>
    <w:rsid w:val="00C52DFB"/>
    <w:rsid w:val="00C53D71"/>
    <w:rsid w:val="00C65654"/>
    <w:rsid w:val="00C700ED"/>
    <w:rsid w:val="00C7089D"/>
    <w:rsid w:val="00C74277"/>
    <w:rsid w:val="00C74650"/>
    <w:rsid w:val="00C75C39"/>
    <w:rsid w:val="00C77DC8"/>
    <w:rsid w:val="00C80D25"/>
    <w:rsid w:val="00C82BE6"/>
    <w:rsid w:val="00C9111E"/>
    <w:rsid w:val="00CA36E8"/>
    <w:rsid w:val="00CA659F"/>
    <w:rsid w:val="00CA75E0"/>
    <w:rsid w:val="00CA7E52"/>
    <w:rsid w:val="00CB136A"/>
    <w:rsid w:val="00CC04C7"/>
    <w:rsid w:val="00CC0D97"/>
    <w:rsid w:val="00CC1B28"/>
    <w:rsid w:val="00CC24E0"/>
    <w:rsid w:val="00CC630F"/>
    <w:rsid w:val="00CC7E11"/>
    <w:rsid w:val="00CE36CC"/>
    <w:rsid w:val="00CE613E"/>
    <w:rsid w:val="00CE6A53"/>
    <w:rsid w:val="00CF46A3"/>
    <w:rsid w:val="00CF5F95"/>
    <w:rsid w:val="00CF65FA"/>
    <w:rsid w:val="00D00BA9"/>
    <w:rsid w:val="00D013DB"/>
    <w:rsid w:val="00D01642"/>
    <w:rsid w:val="00D0355B"/>
    <w:rsid w:val="00D03B54"/>
    <w:rsid w:val="00D04660"/>
    <w:rsid w:val="00D05A9F"/>
    <w:rsid w:val="00D12FC9"/>
    <w:rsid w:val="00D133B3"/>
    <w:rsid w:val="00D16B9E"/>
    <w:rsid w:val="00D16C71"/>
    <w:rsid w:val="00D16D76"/>
    <w:rsid w:val="00D2681E"/>
    <w:rsid w:val="00D343FB"/>
    <w:rsid w:val="00D37334"/>
    <w:rsid w:val="00D41AC0"/>
    <w:rsid w:val="00D43640"/>
    <w:rsid w:val="00D44FC8"/>
    <w:rsid w:val="00D55952"/>
    <w:rsid w:val="00D61946"/>
    <w:rsid w:val="00D62000"/>
    <w:rsid w:val="00D64BFF"/>
    <w:rsid w:val="00D6648D"/>
    <w:rsid w:val="00D72F34"/>
    <w:rsid w:val="00D74651"/>
    <w:rsid w:val="00D753E8"/>
    <w:rsid w:val="00D77F61"/>
    <w:rsid w:val="00D82FEF"/>
    <w:rsid w:val="00D8349D"/>
    <w:rsid w:val="00D838E4"/>
    <w:rsid w:val="00D8478D"/>
    <w:rsid w:val="00D950A0"/>
    <w:rsid w:val="00D95C71"/>
    <w:rsid w:val="00D97CD8"/>
    <w:rsid w:val="00DA03FC"/>
    <w:rsid w:val="00DA08EE"/>
    <w:rsid w:val="00DB18B5"/>
    <w:rsid w:val="00DB603C"/>
    <w:rsid w:val="00DC122A"/>
    <w:rsid w:val="00DC1AB0"/>
    <w:rsid w:val="00DC49B6"/>
    <w:rsid w:val="00DC7A8B"/>
    <w:rsid w:val="00DC7E45"/>
    <w:rsid w:val="00DD25E0"/>
    <w:rsid w:val="00DE1EAB"/>
    <w:rsid w:val="00DE1ED5"/>
    <w:rsid w:val="00DE7A23"/>
    <w:rsid w:val="00DF0B4D"/>
    <w:rsid w:val="00DF350B"/>
    <w:rsid w:val="00E0368D"/>
    <w:rsid w:val="00E12743"/>
    <w:rsid w:val="00E14420"/>
    <w:rsid w:val="00E17C1C"/>
    <w:rsid w:val="00E229EF"/>
    <w:rsid w:val="00E23842"/>
    <w:rsid w:val="00E26AF4"/>
    <w:rsid w:val="00E30703"/>
    <w:rsid w:val="00E3078A"/>
    <w:rsid w:val="00E3287F"/>
    <w:rsid w:val="00E32D6A"/>
    <w:rsid w:val="00E36E0F"/>
    <w:rsid w:val="00E4070B"/>
    <w:rsid w:val="00E43943"/>
    <w:rsid w:val="00E44C7A"/>
    <w:rsid w:val="00E50CD2"/>
    <w:rsid w:val="00E5375D"/>
    <w:rsid w:val="00E62357"/>
    <w:rsid w:val="00E67F74"/>
    <w:rsid w:val="00E738D6"/>
    <w:rsid w:val="00E9063B"/>
    <w:rsid w:val="00E91785"/>
    <w:rsid w:val="00EA0264"/>
    <w:rsid w:val="00EA1445"/>
    <w:rsid w:val="00EB3F99"/>
    <w:rsid w:val="00EB60A5"/>
    <w:rsid w:val="00EC38E2"/>
    <w:rsid w:val="00EC5C45"/>
    <w:rsid w:val="00ED058C"/>
    <w:rsid w:val="00ED3073"/>
    <w:rsid w:val="00ED44DA"/>
    <w:rsid w:val="00ED7004"/>
    <w:rsid w:val="00EE2D6C"/>
    <w:rsid w:val="00EE7581"/>
    <w:rsid w:val="00EF2ACF"/>
    <w:rsid w:val="00EF2EF7"/>
    <w:rsid w:val="00EF3FFB"/>
    <w:rsid w:val="00EF5608"/>
    <w:rsid w:val="00F03F4E"/>
    <w:rsid w:val="00F11208"/>
    <w:rsid w:val="00F11397"/>
    <w:rsid w:val="00F13A66"/>
    <w:rsid w:val="00F143A0"/>
    <w:rsid w:val="00F16238"/>
    <w:rsid w:val="00F237F3"/>
    <w:rsid w:val="00F249C2"/>
    <w:rsid w:val="00F274A5"/>
    <w:rsid w:val="00F31FF3"/>
    <w:rsid w:val="00F326E7"/>
    <w:rsid w:val="00F36BDA"/>
    <w:rsid w:val="00F375AD"/>
    <w:rsid w:val="00F44599"/>
    <w:rsid w:val="00F543B5"/>
    <w:rsid w:val="00F545F2"/>
    <w:rsid w:val="00F60B6A"/>
    <w:rsid w:val="00F61F2D"/>
    <w:rsid w:val="00F66C29"/>
    <w:rsid w:val="00F76AFE"/>
    <w:rsid w:val="00F85A48"/>
    <w:rsid w:val="00F932D1"/>
    <w:rsid w:val="00F9609A"/>
    <w:rsid w:val="00FA2EF7"/>
    <w:rsid w:val="00FA6FC9"/>
    <w:rsid w:val="00FB022B"/>
    <w:rsid w:val="00FB5022"/>
    <w:rsid w:val="00FB50C4"/>
    <w:rsid w:val="00FB776D"/>
    <w:rsid w:val="00FB7F07"/>
    <w:rsid w:val="00FE1611"/>
    <w:rsid w:val="00FE5738"/>
    <w:rsid w:val="00FF03FC"/>
    <w:rsid w:val="00FF293F"/>
    <w:rsid w:val="00FF3AA2"/>
    <w:rsid w:val="00FF5C0C"/>
    <w:rsid w:val="00FF7D0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23220C88-F128-4ED3-BFF6-49FAD5ED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Mencinsinresolver1">
    <w:name w:val="Mención sin resolver1"/>
    <w:basedOn w:val="Fuentedeprrafopredeter"/>
    <w:uiPriority w:val="99"/>
    <w:semiHidden/>
    <w:unhideWhenUsed/>
    <w:rsid w:val="00044F0B"/>
    <w:rPr>
      <w:color w:val="605E5C"/>
      <w:shd w:val="clear" w:color="auto" w:fill="E1DFDD"/>
    </w:rPr>
  </w:style>
  <w:style w:type="character" w:customStyle="1" w:styleId="hgkelc">
    <w:name w:val="hgkelc"/>
    <w:basedOn w:val="Fuentedeprrafopredeter"/>
    <w:rsid w:val="000F7345"/>
  </w:style>
  <w:style w:type="paragraph" w:styleId="Textonotaalfinal">
    <w:name w:val="endnote text"/>
    <w:basedOn w:val="Normal"/>
    <w:link w:val="TextonotaalfinalCar"/>
    <w:uiPriority w:val="99"/>
    <w:semiHidden/>
    <w:unhideWhenUsed/>
    <w:rsid w:val="009B6A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6A6E"/>
    <w:rPr>
      <w:sz w:val="20"/>
      <w:szCs w:val="20"/>
    </w:rPr>
  </w:style>
  <w:style w:type="character" w:styleId="Refdenotaalfinal">
    <w:name w:val="endnote reference"/>
    <w:basedOn w:val="Fuentedeprrafopredeter"/>
    <w:uiPriority w:val="99"/>
    <w:semiHidden/>
    <w:unhideWhenUsed/>
    <w:rsid w:val="009B6A6E"/>
    <w:rPr>
      <w:vertAlign w:val="superscript"/>
    </w:rPr>
  </w:style>
  <w:style w:type="character" w:customStyle="1" w:styleId="Mencinsinresolver2">
    <w:name w:val="Mención sin resolver2"/>
    <w:basedOn w:val="Fuentedeprrafopredeter"/>
    <w:uiPriority w:val="99"/>
    <w:semiHidden/>
    <w:unhideWhenUsed/>
    <w:rsid w:val="00C80D25"/>
    <w:rPr>
      <w:color w:val="605E5C"/>
      <w:shd w:val="clear" w:color="auto" w:fill="E1DFDD"/>
    </w:rPr>
  </w:style>
  <w:style w:type="character" w:styleId="Hipervnculovisitado">
    <w:name w:val="FollowedHyperlink"/>
    <w:basedOn w:val="Fuentedeprrafopredeter"/>
    <w:uiPriority w:val="99"/>
    <w:semiHidden/>
    <w:unhideWhenUsed/>
    <w:rsid w:val="00C80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636253534">
      <w:bodyDiv w:val="1"/>
      <w:marLeft w:val="0"/>
      <w:marRight w:val="0"/>
      <w:marTop w:val="0"/>
      <w:marBottom w:val="0"/>
      <w:divBdr>
        <w:top w:val="none" w:sz="0" w:space="0" w:color="auto"/>
        <w:left w:val="none" w:sz="0" w:space="0" w:color="auto"/>
        <w:bottom w:val="none" w:sz="0" w:space="0" w:color="auto"/>
        <w:right w:val="none" w:sz="0" w:space="0" w:color="auto"/>
      </w:divBdr>
    </w:div>
    <w:div w:id="859196996">
      <w:bodyDiv w:val="1"/>
      <w:marLeft w:val="0"/>
      <w:marRight w:val="0"/>
      <w:marTop w:val="0"/>
      <w:marBottom w:val="0"/>
      <w:divBdr>
        <w:top w:val="none" w:sz="0" w:space="0" w:color="auto"/>
        <w:left w:val="none" w:sz="0" w:space="0" w:color="auto"/>
        <w:bottom w:val="none" w:sz="0" w:space="0" w:color="auto"/>
        <w:right w:val="none" w:sz="0" w:space="0" w:color="auto"/>
      </w:divBdr>
    </w:div>
    <w:div w:id="870072887">
      <w:bodyDiv w:val="1"/>
      <w:marLeft w:val="0"/>
      <w:marRight w:val="0"/>
      <w:marTop w:val="0"/>
      <w:marBottom w:val="0"/>
      <w:divBdr>
        <w:top w:val="none" w:sz="0" w:space="0" w:color="auto"/>
        <w:left w:val="none" w:sz="0" w:space="0" w:color="auto"/>
        <w:bottom w:val="none" w:sz="0" w:space="0" w:color="auto"/>
        <w:right w:val="none" w:sz="0" w:space="0" w:color="auto"/>
      </w:divBdr>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46190173">
      <w:bodyDiv w:val="1"/>
      <w:marLeft w:val="0"/>
      <w:marRight w:val="0"/>
      <w:marTop w:val="0"/>
      <w:marBottom w:val="0"/>
      <w:divBdr>
        <w:top w:val="none" w:sz="0" w:space="0" w:color="auto"/>
        <w:left w:val="none" w:sz="0" w:space="0" w:color="auto"/>
        <w:bottom w:val="none" w:sz="0" w:space="0" w:color="auto"/>
        <w:right w:val="none" w:sz="0" w:space="0" w:color="auto"/>
      </w:divBdr>
      <w:divsChild>
        <w:div w:id="1238052485">
          <w:marLeft w:val="0"/>
          <w:marRight w:val="0"/>
          <w:marTop w:val="0"/>
          <w:marBottom w:val="0"/>
          <w:divBdr>
            <w:top w:val="none" w:sz="0" w:space="0" w:color="auto"/>
            <w:left w:val="none" w:sz="0" w:space="0" w:color="auto"/>
            <w:bottom w:val="none" w:sz="0" w:space="0" w:color="auto"/>
            <w:right w:val="none" w:sz="0" w:space="0" w:color="auto"/>
          </w:divBdr>
          <w:divsChild>
            <w:div w:id="1216115925">
              <w:marLeft w:val="0"/>
              <w:marRight w:val="0"/>
              <w:marTop w:val="0"/>
              <w:marBottom w:val="0"/>
              <w:divBdr>
                <w:top w:val="none" w:sz="0" w:space="0" w:color="auto"/>
                <w:left w:val="none" w:sz="0" w:space="0" w:color="auto"/>
                <w:bottom w:val="none" w:sz="0" w:space="0" w:color="auto"/>
                <w:right w:val="none" w:sz="0" w:space="0" w:color="auto"/>
              </w:divBdr>
              <w:divsChild>
                <w:div w:id="676734010">
                  <w:marLeft w:val="0"/>
                  <w:marRight w:val="0"/>
                  <w:marTop w:val="0"/>
                  <w:marBottom w:val="0"/>
                  <w:divBdr>
                    <w:top w:val="none" w:sz="0" w:space="0" w:color="auto"/>
                    <w:left w:val="none" w:sz="0" w:space="0" w:color="auto"/>
                    <w:bottom w:val="none" w:sz="0" w:space="0" w:color="auto"/>
                    <w:right w:val="none" w:sz="0" w:space="0" w:color="auto"/>
                  </w:divBdr>
                  <w:divsChild>
                    <w:div w:id="561794244">
                      <w:marLeft w:val="0"/>
                      <w:marRight w:val="0"/>
                      <w:marTop w:val="0"/>
                      <w:marBottom w:val="0"/>
                      <w:divBdr>
                        <w:top w:val="none" w:sz="0" w:space="0" w:color="auto"/>
                        <w:left w:val="none" w:sz="0" w:space="0" w:color="auto"/>
                        <w:bottom w:val="none" w:sz="0" w:space="0" w:color="auto"/>
                        <w:right w:val="none" w:sz="0" w:space="0" w:color="auto"/>
                      </w:divBdr>
                      <w:divsChild>
                        <w:div w:id="1985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321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AEC52D-BE55-4C27-AFDC-F247FD7C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8582</Words>
  <Characters>47202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3</cp:revision>
  <cp:lastPrinted>2020-11-18T16:31:00Z</cp:lastPrinted>
  <dcterms:created xsi:type="dcterms:W3CDTF">2021-06-18T14:05:00Z</dcterms:created>
  <dcterms:modified xsi:type="dcterms:W3CDTF">2021-06-18T19:24:00Z</dcterms:modified>
</cp:coreProperties>
</file>