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1236DE">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1236DE">
        <w:rPr>
          <w:rFonts w:ascii="Calibri" w:eastAsia="Arial Unicode MS" w:hAnsi="Calibri" w:cs="Calibri"/>
          <w:b/>
          <w:bCs/>
          <w:sz w:val="42"/>
          <w:szCs w:val="40"/>
        </w:rPr>
        <w:t>”</w:t>
      </w:r>
    </w:p>
    <w:p w14:paraId="0300F1C4" w14:textId="0277E9CA"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w:t>
      </w:r>
      <w:r w:rsidR="003B32E3">
        <w:rPr>
          <w:rFonts w:ascii="Calibri" w:eastAsia="Arial Unicode MS" w:hAnsi="Calibri" w:cs="Calibri"/>
          <w:b/>
          <w:bCs/>
          <w:sz w:val="40"/>
          <w:szCs w:val="40"/>
        </w:rPr>
        <w:t xml:space="preserve">METROPOLITANA </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5726E8E1"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7469E5">
              <w:rPr>
                <w:rFonts w:ascii="Calibri" w:hAnsi="Calibri"/>
                <w:noProof/>
                <w:webHidden/>
              </w:rPr>
              <w:t>3</w:t>
            </w:r>
            <w:r w:rsidR="00DF17B0" w:rsidRPr="009932EF">
              <w:rPr>
                <w:rFonts w:ascii="Calibri" w:hAnsi="Calibri"/>
                <w:noProof/>
                <w:webHidden/>
              </w:rPr>
              <w:fldChar w:fldCharType="end"/>
            </w:r>
          </w:hyperlink>
        </w:p>
        <w:p w14:paraId="1723BD2D" w14:textId="61E1E484" w:rsidR="00DF17B0" w:rsidRPr="009932EF" w:rsidRDefault="007469E5">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0BF1A386" w:rsidR="00DF17B0" w:rsidRPr="009932EF" w:rsidRDefault="007469E5">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34B04ABE" w:rsidR="00DF17B0" w:rsidRPr="009932EF" w:rsidRDefault="007469E5">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53C2727A" w:rsidR="00DF17B0" w:rsidRPr="009932EF" w:rsidRDefault="007469E5">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7637FC10" w:rsidR="00DF17B0" w:rsidRPr="009932EF" w:rsidRDefault="007469E5">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5FBF83C1"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7F87B692" w:rsidR="00DF17B0" w:rsidRPr="009932EF" w:rsidRDefault="007469E5">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3F4AB3C2" w:rsidR="00DF17B0" w:rsidRPr="009932EF" w:rsidRDefault="007469E5">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178DD793"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3ED13B48" w:rsidR="00DF17B0" w:rsidRPr="009932EF" w:rsidRDefault="007469E5">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417BD8B8" w:rsidR="00DF17B0" w:rsidRPr="009932EF" w:rsidRDefault="007469E5">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78F7A63A"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53078025"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64D77BF5" w:rsidR="00DF17B0" w:rsidRPr="009932EF" w:rsidRDefault="007469E5">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62C04E48" w:rsidR="00DF17B0" w:rsidRPr="009932EF" w:rsidRDefault="007469E5">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2BB3849C"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29412C50"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102C0BFB" w14:textId="73739535"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306F64A3"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60255CFD" w:rsidR="00DF17B0" w:rsidRPr="009932EF" w:rsidRDefault="007469E5">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6B3AE6B1"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1236DE">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2A9195A9"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46F117EB"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E09509B" w:rsidR="00715452" w:rsidRPr="00B32D27" w:rsidRDefault="003B32E3" w:rsidP="00FC19C4">
            <w:pPr>
              <w:jc w:val="center"/>
              <w:rPr>
                <w:rFonts w:ascii="Calibri" w:eastAsia="Calibri" w:hAnsi="Calibri" w:cs="Calibri"/>
                <w:sz w:val="22"/>
                <w:szCs w:val="22"/>
              </w:rPr>
            </w:pPr>
            <w:r>
              <w:rPr>
                <w:rFonts w:ascii="Calibri" w:eastAsia="Calibri" w:hAnsi="Calibri" w:cs="Calibri"/>
                <w:sz w:val="22"/>
                <w:szCs w:val="22"/>
              </w:rPr>
              <w:t>20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32EBBCC0"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33EE405E"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5A127485" w:rsidR="00E67973" w:rsidRPr="00B32D27" w:rsidRDefault="005C1450" w:rsidP="005C1450">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6F61E6B" w:rsidR="00E67973" w:rsidRPr="00B32D27" w:rsidRDefault="005C1450" w:rsidP="005C1450">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57502466" w:rsidR="00E67973" w:rsidRPr="00B32D27" w:rsidRDefault="005C1450" w:rsidP="005C1450">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44596115" w:rsidR="00E67973" w:rsidRPr="00B32D27" w:rsidRDefault="005C1450" w:rsidP="005C1450">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711D2BFB" w14:textId="77777777" w:rsidR="006C332C"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8F0AF8">
        <w:rPr>
          <w:rFonts w:ascii="Calibri" w:eastAsia="Calibri" w:hAnsi="Calibri" w:cs="Calibri"/>
          <w:sz w:val="22"/>
          <w:szCs w:val="22"/>
        </w:rPr>
        <w:t>Santiago In</w:t>
      </w:r>
      <w:r w:rsidR="006C332C">
        <w:rPr>
          <w:rFonts w:ascii="Calibri" w:eastAsia="Calibri" w:hAnsi="Calibri" w:cs="Calibri"/>
          <w:sz w:val="22"/>
          <w:szCs w:val="22"/>
        </w:rPr>
        <w:t>nova</w:t>
      </w:r>
      <w:r w:rsidR="00C55599" w:rsidRPr="00B32D27">
        <w:rPr>
          <w:rFonts w:ascii="Calibri" w:eastAsia="Calibri" w:hAnsi="Calibri" w:cs="Calibri"/>
          <w:sz w:val="22"/>
          <w:szCs w:val="22"/>
        </w:rPr>
        <w:t>:</w:t>
      </w:r>
    </w:p>
    <w:p w14:paraId="040B5A54" w14:textId="261D988C" w:rsidR="006C332C" w:rsidRPr="006C332C" w:rsidRDefault="006C332C" w:rsidP="006C332C">
      <w:pPr>
        <w:pStyle w:val="Prrafodelista"/>
        <w:numPr>
          <w:ilvl w:val="0"/>
          <w:numId w:val="41"/>
        </w:numPr>
        <w:shd w:val="clear" w:color="auto" w:fill="FFFFFF"/>
        <w:rPr>
          <w:rFonts w:ascii="Calibri" w:hAnsi="Calibri" w:cs="Calibri"/>
          <w:color w:val="222222"/>
          <w:sz w:val="22"/>
          <w:szCs w:val="22"/>
          <w:lang w:val="es-MX" w:eastAsia="es-MX"/>
        </w:rPr>
      </w:pPr>
      <w:r w:rsidRPr="006C332C">
        <w:rPr>
          <w:rFonts w:ascii="Calibri" w:hAnsi="Calibri" w:cs="Calibri"/>
          <w:color w:val="222222"/>
          <w:sz w:val="22"/>
          <w:szCs w:val="22"/>
        </w:rPr>
        <w:t>Lucia Mestre</w:t>
      </w:r>
      <w:r w:rsidR="00945C93">
        <w:rPr>
          <w:rFonts w:ascii="Calibri" w:hAnsi="Calibri" w:cs="Calibri"/>
          <w:color w:val="222222"/>
          <w:sz w:val="22"/>
          <w:szCs w:val="22"/>
        </w:rPr>
        <w:t>:</w:t>
      </w:r>
      <w:r w:rsidRPr="006C332C">
        <w:rPr>
          <w:rFonts w:ascii="Calibri" w:hAnsi="Calibri" w:cs="Calibri"/>
          <w:color w:val="222222"/>
          <w:sz w:val="22"/>
          <w:szCs w:val="22"/>
        </w:rPr>
        <w:t> +56227704200 / +56999893981/ </w:t>
      </w:r>
      <w:hyperlink r:id="rId14" w:tgtFrame="_blank" w:history="1">
        <w:r w:rsidRPr="006C332C">
          <w:rPr>
            <w:rStyle w:val="Hipervnculo"/>
            <w:rFonts w:ascii="Calibri" w:hAnsi="Calibri" w:cs="Calibri"/>
            <w:color w:val="1155CC"/>
            <w:sz w:val="22"/>
            <w:szCs w:val="22"/>
          </w:rPr>
          <w:t>lmestre@innova.cl</w:t>
        </w:r>
      </w:hyperlink>
    </w:p>
    <w:p w14:paraId="42950116" w14:textId="2A4701BC" w:rsidR="006C332C" w:rsidRPr="006C332C" w:rsidRDefault="006C332C" w:rsidP="006C332C">
      <w:pPr>
        <w:pStyle w:val="Prrafodelista"/>
        <w:numPr>
          <w:ilvl w:val="0"/>
          <w:numId w:val="41"/>
        </w:numPr>
        <w:shd w:val="clear" w:color="auto" w:fill="FFFFFF"/>
        <w:rPr>
          <w:rFonts w:ascii="Calibri" w:hAnsi="Calibri" w:cs="Calibri"/>
          <w:color w:val="222222"/>
          <w:sz w:val="22"/>
          <w:szCs w:val="22"/>
        </w:rPr>
      </w:pPr>
      <w:r w:rsidRPr="006C332C">
        <w:rPr>
          <w:rFonts w:ascii="Calibri" w:hAnsi="Calibri" w:cs="Calibri"/>
          <w:color w:val="222222"/>
          <w:sz w:val="22"/>
          <w:szCs w:val="22"/>
        </w:rPr>
        <w:t>Andrés Warner</w:t>
      </w:r>
      <w:r w:rsidR="00945C93">
        <w:rPr>
          <w:rFonts w:ascii="Calibri" w:hAnsi="Calibri" w:cs="Calibri"/>
          <w:color w:val="222222"/>
          <w:sz w:val="22"/>
          <w:szCs w:val="22"/>
        </w:rPr>
        <w:t>:</w:t>
      </w:r>
      <w:r w:rsidRPr="006C332C">
        <w:rPr>
          <w:rFonts w:ascii="Calibri" w:hAnsi="Calibri" w:cs="Calibri"/>
          <w:color w:val="222222"/>
          <w:sz w:val="22"/>
          <w:szCs w:val="22"/>
        </w:rPr>
        <w:t> +56227704200 / +56965054703 / </w:t>
      </w:r>
      <w:hyperlink r:id="rId15" w:tgtFrame="_blank" w:history="1">
        <w:r w:rsidRPr="006C332C">
          <w:rPr>
            <w:rStyle w:val="Hipervnculo"/>
            <w:rFonts w:ascii="Calibri" w:hAnsi="Calibri" w:cs="Calibri"/>
            <w:color w:val="1155CC"/>
            <w:sz w:val="22"/>
            <w:szCs w:val="22"/>
          </w:rPr>
          <w:t>awarner@innova.cl</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1537A6D0" w14:textId="370B7125" w:rsidR="00CF0E89" w:rsidRPr="006C332C" w:rsidRDefault="006C332C" w:rsidP="006C332C">
      <w:pPr>
        <w:pStyle w:val="Prrafodelista"/>
        <w:numPr>
          <w:ilvl w:val="0"/>
          <w:numId w:val="42"/>
        </w:numPr>
        <w:jc w:val="both"/>
        <w:rPr>
          <w:rFonts w:ascii="Calibri" w:eastAsia="Calibri" w:hAnsi="Calibri" w:cs="Calibri"/>
          <w:sz w:val="22"/>
          <w:szCs w:val="22"/>
        </w:rPr>
      </w:pPr>
      <w:r>
        <w:rPr>
          <w:rFonts w:ascii="Calibri" w:eastAsia="Calibri" w:hAnsi="Calibri" w:cs="Calibri"/>
          <w:sz w:val="22"/>
          <w:szCs w:val="22"/>
        </w:rPr>
        <w:t>Teléfonos:</w:t>
      </w:r>
      <w:r w:rsidR="00F20FFA">
        <w:rPr>
          <w:rFonts w:ascii="Calibri" w:eastAsia="Calibri" w:hAnsi="Calibri" w:cs="Calibri"/>
          <w:sz w:val="22"/>
          <w:szCs w:val="22"/>
        </w:rPr>
        <w:t xml:space="preserve"> </w:t>
      </w:r>
      <w:r w:rsidR="00F20FFA">
        <w:rPr>
          <w:rFonts w:ascii="Calibri" w:hAnsi="Calibri" w:cs="Calibri"/>
          <w:color w:val="222222"/>
          <w:sz w:val="22"/>
          <w:szCs w:val="22"/>
          <w:shd w:val="clear" w:color="auto" w:fill="FFFFFF"/>
        </w:rPr>
        <w:t>232425410, 232425420, 232425424, 232425425, 232425430, 232425432.</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726E145F" w:rsidR="00C55599" w:rsidRPr="00B32D27" w:rsidRDefault="005C1450" w:rsidP="005C1450">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71C84F76" w:rsidR="00C55599" w:rsidRPr="00B32D27" w:rsidRDefault="00385CF2" w:rsidP="005C1450">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5A45703B" w:rsidR="00C55599" w:rsidRPr="00B32D27" w:rsidRDefault="00385CF2" w:rsidP="00385CF2">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6C024F09"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hasta que los recursos regionales se 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926"/>
        <w:gridCol w:w="1417"/>
      </w:tblGrid>
      <w:tr w:rsidR="00914F10" w:rsidRPr="00B32D27" w14:paraId="25C2360B" w14:textId="77777777" w:rsidTr="009714BE">
        <w:trPr>
          <w:cantSplit/>
          <w:trHeight w:val="387"/>
        </w:trPr>
        <w:tc>
          <w:tcPr>
            <w:tcW w:w="8926"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9714BE">
        <w:trPr>
          <w:cantSplit/>
          <w:trHeight w:val="432"/>
        </w:trPr>
        <w:tc>
          <w:tcPr>
            <w:tcW w:w="8926"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9714BE">
        <w:trPr>
          <w:cantSplit/>
          <w:trHeight w:val="432"/>
        </w:trPr>
        <w:tc>
          <w:tcPr>
            <w:tcW w:w="8926"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9714BE">
        <w:trPr>
          <w:cantSplit/>
          <w:trHeight w:val="440"/>
        </w:trPr>
        <w:tc>
          <w:tcPr>
            <w:tcW w:w="8926"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9714BE">
        <w:trPr>
          <w:cantSplit/>
          <w:trHeight w:val="1098"/>
        </w:trPr>
        <w:tc>
          <w:tcPr>
            <w:tcW w:w="8926"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9714BE">
        <w:trPr>
          <w:cantSplit/>
          <w:trHeight w:val="861"/>
        </w:trPr>
        <w:tc>
          <w:tcPr>
            <w:tcW w:w="8926"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6796986B"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348" w:type="dxa"/>
        <w:tblInd w:w="-719" w:type="dxa"/>
        <w:tblCellMar>
          <w:left w:w="70" w:type="dxa"/>
          <w:right w:w="70" w:type="dxa"/>
        </w:tblCellMar>
        <w:tblLook w:val="04A0" w:firstRow="1" w:lastRow="0" w:firstColumn="1" w:lastColumn="0" w:noHBand="0" w:noVBand="1"/>
      </w:tblPr>
      <w:tblGrid>
        <w:gridCol w:w="9214"/>
        <w:gridCol w:w="1134"/>
      </w:tblGrid>
      <w:tr w:rsidR="00914F10" w:rsidRPr="00B32D27" w14:paraId="32ECD0FB" w14:textId="77777777" w:rsidTr="009714BE">
        <w:trPr>
          <w:trHeight w:val="76"/>
        </w:trPr>
        <w:tc>
          <w:tcPr>
            <w:tcW w:w="9214"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24AEE662" w:rsidR="00725D3E" w:rsidRPr="00FA60ED" w:rsidRDefault="00215573" w:rsidP="00215573">
            <w:pPr>
              <w:rPr>
                <w:rFonts w:ascii="Calibri" w:hAnsi="Calibri" w:cs="Calibri"/>
                <w:b/>
                <w:bCs/>
                <w:sz w:val="22"/>
                <w:szCs w:val="22"/>
                <w:lang w:val="es-CL" w:eastAsia="es-CL"/>
              </w:rPr>
            </w:pPr>
            <w:r w:rsidRPr="00215573">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1</w:t>
            </w:r>
            <w:r w:rsidRPr="00215573">
              <w:rPr>
                <w:rFonts w:ascii="Calibri" w:hAnsi="Calibri" w:cs="Calibri"/>
                <w:b/>
                <w:bCs/>
                <w:sz w:val="22"/>
                <w:szCs w:val="22"/>
                <w:lang w:val="es-CL" w:eastAsia="es-CL"/>
              </w:rPr>
              <w:t xml:space="preserve">: Eficiencia </w:t>
            </w:r>
            <w:r>
              <w:rPr>
                <w:rFonts w:ascii="Calibri" w:hAnsi="Calibri" w:cs="Calibri"/>
                <w:b/>
                <w:bCs/>
                <w:sz w:val="22"/>
                <w:szCs w:val="22"/>
                <w:lang w:val="es-CL" w:eastAsia="es-CL"/>
              </w:rPr>
              <w:t>E</w:t>
            </w:r>
            <w:r w:rsidRPr="00215573">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215573">
              <w:rPr>
                <w:rFonts w:ascii="Calibri" w:hAnsi="Calibri" w:cs="Calibri"/>
                <w:b/>
                <w:bCs/>
                <w:sz w:val="22"/>
                <w:szCs w:val="22"/>
                <w:lang w:val="es-CL" w:eastAsia="es-CL"/>
              </w:rPr>
              <w:t>enovable</w:t>
            </w:r>
          </w:p>
        </w:tc>
        <w:tc>
          <w:tcPr>
            <w:tcW w:w="1134"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0D7BEAEE" w:rsidR="00725D3E" w:rsidRPr="00FA60ED" w:rsidRDefault="00215573"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9714BE">
        <w:trPr>
          <w:trHeight w:val="167"/>
        </w:trPr>
        <w:tc>
          <w:tcPr>
            <w:tcW w:w="9214"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1134"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9714BE">
        <w:trPr>
          <w:trHeight w:val="212"/>
        </w:trPr>
        <w:tc>
          <w:tcPr>
            <w:tcW w:w="9214"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7185CCBE" w:rsidR="00725D3E"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1134" w:type="dxa"/>
            <w:tcBorders>
              <w:top w:val="nil"/>
              <w:left w:val="nil"/>
              <w:bottom w:val="single" w:sz="4" w:space="0" w:color="auto"/>
              <w:right w:val="single" w:sz="8" w:space="0" w:color="auto"/>
            </w:tcBorders>
            <w:shd w:val="clear" w:color="000000" w:fill="FFFFFF"/>
            <w:noWrap/>
            <w:vAlign w:val="center"/>
            <w:hideMark/>
          </w:tcPr>
          <w:p w14:paraId="273D7827" w14:textId="7AF5780B" w:rsidR="00725D3E" w:rsidRPr="00B32D27" w:rsidRDefault="00215573"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15573" w:rsidRPr="00B32D27" w14:paraId="4EF3F1EA" w14:textId="77777777" w:rsidTr="009714BE">
        <w:trPr>
          <w:trHeight w:val="212"/>
        </w:trPr>
        <w:tc>
          <w:tcPr>
            <w:tcW w:w="9214" w:type="dxa"/>
            <w:tcBorders>
              <w:top w:val="single" w:sz="8" w:space="0" w:color="auto"/>
              <w:left w:val="single" w:sz="8" w:space="0" w:color="auto"/>
              <w:bottom w:val="single" w:sz="4" w:space="0" w:color="auto"/>
              <w:right w:val="single" w:sz="8" w:space="0" w:color="auto"/>
            </w:tcBorders>
            <w:shd w:val="clear" w:color="000000" w:fill="FFFFFF"/>
            <w:vAlign w:val="center"/>
          </w:tcPr>
          <w:p w14:paraId="1F0CE042" w14:textId="3D6FDE29"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1134" w:type="dxa"/>
            <w:tcBorders>
              <w:top w:val="nil"/>
              <w:left w:val="nil"/>
              <w:bottom w:val="single" w:sz="4" w:space="0" w:color="auto"/>
              <w:right w:val="single" w:sz="8" w:space="0" w:color="auto"/>
            </w:tcBorders>
            <w:shd w:val="clear" w:color="000000" w:fill="FFFFFF"/>
            <w:noWrap/>
            <w:vAlign w:val="center"/>
          </w:tcPr>
          <w:p w14:paraId="4C03F5A7" w14:textId="150EFC65" w:rsidR="00215573" w:rsidRPr="00B32D27" w:rsidRDefault="00215573"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215573" w:rsidRPr="00B32D27" w14:paraId="46967A5E" w14:textId="77777777" w:rsidTr="009714BE">
        <w:trPr>
          <w:trHeight w:val="212"/>
        </w:trPr>
        <w:tc>
          <w:tcPr>
            <w:tcW w:w="9214" w:type="dxa"/>
            <w:tcBorders>
              <w:top w:val="single" w:sz="8" w:space="0" w:color="auto"/>
              <w:left w:val="single" w:sz="8" w:space="0" w:color="auto"/>
              <w:bottom w:val="single" w:sz="4" w:space="0" w:color="auto"/>
              <w:right w:val="single" w:sz="8" w:space="0" w:color="auto"/>
            </w:tcBorders>
            <w:shd w:val="clear" w:color="000000" w:fill="FFFFFF"/>
            <w:vAlign w:val="center"/>
          </w:tcPr>
          <w:p w14:paraId="318CCF8C" w14:textId="508A434B"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1134" w:type="dxa"/>
            <w:tcBorders>
              <w:top w:val="nil"/>
              <w:left w:val="nil"/>
              <w:bottom w:val="single" w:sz="4" w:space="0" w:color="auto"/>
              <w:right w:val="single" w:sz="8" w:space="0" w:color="auto"/>
            </w:tcBorders>
            <w:shd w:val="clear" w:color="000000" w:fill="FFFFFF"/>
            <w:noWrap/>
            <w:vAlign w:val="center"/>
          </w:tcPr>
          <w:p w14:paraId="0202F5A5" w14:textId="7F2A4E69" w:rsidR="00215573" w:rsidRPr="00B32D27" w:rsidRDefault="00215573"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9714BE">
        <w:trPr>
          <w:trHeight w:val="212"/>
        </w:trPr>
        <w:tc>
          <w:tcPr>
            <w:tcW w:w="9214" w:type="dxa"/>
            <w:tcBorders>
              <w:top w:val="single" w:sz="4" w:space="0" w:color="auto"/>
              <w:left w:val="single" w:sz="8" w:space="0" w:color="auto"/>
              <w:bottom w:val="single" w:sz="4" w:space="0" w:color="auto"/>
              <w:right w:val="single" w:sz="8" w:space="0" w:color="auto"/>
            </w:tcBorders>
            <w:shd w:val="clear" w:color="000000" w:fill="FFFFFF"/>
            <w:vAlign w:val="center"/>
          </w:tcPr>
          <w:p w14:paraId="6F9AC658" w14:textId="222BF964" w:rsidR="00725D3E" w:rsidRPr="00B32D27" w:rsidRDefault="00215573" w:rsidP="00215573">
            <w:pPr>
              <w:rPr>
                <w:rFonts w:ascii="Calibri" w:hAnsi="Calibri" w:cs="Calibri"/>
                <w:sz w:val="22"/>
                <w:szCs w:val="22"/>
                <w:lang w:val="es-CL" w:eastAsia="es-CL"/>
              </w:rPr>
            </w:pPr>
            <w:r w:rsidRPr="00215573">
              <w:rPr>
                <w:rFonts w:ascii="Calibri" w:hAnsi="Calibri" w:cs="Calibri"/>
                <w:sz w:val="22"/>
                <w:szCs w:val="22"/>
                <w:lang w:val="es-CL" w:eastAsia="es-CL"/>
              </w:rPr>
              <w:t>Que el proyecto NO contemple actividades relacionados con la Categoría Eficiencia Energética y Energías Renovables.</w:t>
            </w:r>
          </w:p>
        </w:tc>
        <w:tc>
          <w:tcPr>
            <w:tcW w:w="1134" w:type="dxa"/>
            <w:tcBorders>
              <w:top w:val="single" w:sz="4" w:space="0" w:color="auto"/>
              <w:left w:val="nil"/>
              <w:bottom w:val="single" w:sz="4" w:space="0" w:color="auto"/>
              <w:right w:val="single" w:sz="8" w:space="0" w:color="auto"/>
            </w:tcBorders>
            <w:shd w:val="clear" w:color="000000" w:fill="FFFFFF"/>
            <w:noWrap/>
            <w:vAlign w:val="center"/>
            <w:hideMark/>
          </w:tcPr>
          <w:p w14:paraId="1FB81B7A" w14:textId="15E14BEC" w:rsidR="00725D3E" w:rsidRPr="00B32D27" w:rsidRDefault="00215573"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9714BE">
        <w:trPr>
          <w:trHeight w:val="64"/>
        </w:trPr>
        <w:tc>
          <w:tcPr>
            <w:tcW w:w="10348"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9714BE">
        <w:trPr>
          <w:trHeight w:val="69"/>
        </w:trPr>
        <w:tc>
          <w:tcPr>
            <w:tcW w:w="1034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494B66F9" w:rsidR="00725D3E" w:rsidRPr="00B32D27" w:rsidRDefault="00215573"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3E4F1E05"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15573" w:rsidRPr="00B32D27" w14:paraId="6120CD34" w14:textId="77777777" w:rsidTr="00E259D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BD0E916" w14:textId="350C9813" w:rsidR="00215573" w:rsidRPr="00FA60ED" w:rsidRDefault="00215573" w:rsidP="00215573">
            <w:pPr>
              <w:jc w:val="both"/>
              <w:rPr>
                <w:rFonts w:ascii="Calibri" w:hAnsi="Calibri" w:cs="Calibri"/>
                <w:b/>
                <w:bCs/>
                <w:sz w:val="22"/>
                <w:szCs w:val="22"/>
                <w:lang w:val="es-CL" w:eastAsia="es-CL"/>
              </w:rPr>
            </w:pPr>
            <w:r w:rsidRPr="00215573">
              <w:rPr>
                <w:rFonts w:ascii="Calibri" w:hAnsi="Calibri" w:cs="Calibri"/>
                <w:b/>
                <w:bCs/>
                <w:sz w:val="22"/>
                <w:szCs w:val="22"/>
                <w:lang w:val="es-CL" w:eastAsia="es-CL"/>
              </w:rPr>
              <w:lastRenderedPageBreak/>
              <w:t>Criterio Regional Nº2: El Proyecto o Plan de inversiones, contempla en su plan de financiamiento, actividades para el fortalecimiento del Comercio electrónico para los Asociados: temas como: Marketing digital, uso de RRSS, Fotografía digital para productos, entre otros.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88AD52C" w14:textId="3EBE3FC4" w:rsidR="00215573" w:rsidRPr="00FA60ED" w:rsidRDefault="00215573" w:rsidP="00E259DC">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215573" w:rsidRPr="00B32D27" w14:paraId="1113B284" w14:textId="77777777" w:rsidTr="00E259D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6D2406" w14:textId="77777777" w:rsidR="00215573" w:rsidRPr="00FA60ED" w:rsidRDefault="00215573" w:rsidP="00E259D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0BD5BD" w14:textId="77777777" w:rsidR="00215573" w:rsidRPr="00FA60ED" w:rsidRDefault="00215573" w:rsidP="00E259D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15573" w:rsidRPr="00B32D27" w14:paraId="5E242D28" w14:textId="77777777" w:rsidTr="0021557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BB4395C" w14:textId="512C12DE"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El Proyecto o Plan de inversiones, contempla en su plan de financiamiento capacitación y asistencia técnica en sus actividades de financiamiento en Comercio electrónico para los Asociados: temas como: Marketing digital, uso de RRSS, Fotografía digital para productos,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0C095C3C" w14:textId="1C6DBC66"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15573" w:rsidRPr="00B32D27" w14:paraId="6A71AFE5" w14:textId="77777777" w:rsidTr="0021557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BF1C344" w14:textId="22DCA98A"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El Proyecto o Plan de inversiones, contempla en su plan de financiamiento solo capacitación o asistencia técnica en sus actividades de financiamiento en Comercio electrónico para los Asociados: temas como: Marketing digital, uso de RRSS, Fotografía digital para productos, entre otros.</w:t>
            </w:r>
          </w:p>
        </w:tc>
        <w:tc>
          <w:tcPr>
            <w:tcW w:w="709" w:type="dxa"/>
            <w:tcBorders>
              <w:top w:val="nil"/>
              <w:left w:val="nil"/>
              <w:bottom w:val="single" w:sz="4" w:space="0" w:color="auto"/>
              <w:right w:val="single" w:sz="8" w:space="0" w:color="auto"/>
            </w:tcBorders>
            <w:shd w:val="clear" w:color="000000" w:fill="FFFFFF"/>
            <w:noWrap/>
            <w:vAlign w:val="center"/>
          </w:tcPr>
          <w:p w14:paraId="44DCECB5" w14:textId="5FE983AF"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215573" w:rsidRPr="00B32D27" w14:paraId="07A4E8F5" w14:textId="77777777" w:rsidTr="00215573">
        <w:trPr>
          <w:trHeight w:val="212"/>
        </w:trPr>
        <w:tc>
          <w:tcPr>
            <w:tcW w:w="8931" w:type="dxa"/>
            <w:tcBorders>
              <w:top w:val="nil"/>
              <w:left w:val="single" w:sz="8" w:space="0" w:color="auto"/>
              <w:bottom w:val="nil"/>
              <w:right w:val="single" w:sz="8" w:space="0" w:color="auto"/>
            </w:tcBorders>
            <w:shd w:val="clear" w:color="000000" w:fill="FFFFFF"/>
            <w:vAlign w:val="center"/>
          </w:tcPr>
          <w:p w14:paraId="2CE53CB0" w14:textId="3310C146"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El Proyecto o Plan de inversiones, NO contempla en su plan de financiamiento capacitación y/o asistencia técnica en sus actividades de financiamiento en Comercio electrónico para los Asociados: temas como: Marketing digital, uso de RRSS, Fotografía digital para productos, entre otros.</w:t>
            </w:r>
          </w:p>
        </w:tc>
        <w:tc>
          <w:tcPr>
            <w:tcW w:w="709" w:type="dxa"/>
            <w:tcBorders>
              <w:top w:val="nil"/>
              <w:left w:val="nil"/>
              <w:bottom w:val="nil"/>
              <w:right w:val="single" w:sz="8" w:space="0" w:color="auto"/>
            </w:tcBorders>
            <w:shd w:val="clear" w:color="000000" w:fill="FFFFFF"/>
            <w:noWrap/>
            <w:vAlign w:val="center"/>
            <w:hideMark/>
          </w:tcPr>
          <w:p w14:paraId="7155E7A7" w14:textId="24D37984"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215573" w:rsidRPr="00B32D27" w14:paraId="2A8DDEFA" w14:textId="77777777" w:rsidTr="00E259D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C89B912" w14:textId="77777777" w:rsidR="00215573" w:rsidRPr="00B32D27" w:rsidRDefault="00215573" w:rsidP="00E259D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15573" w:rsidRPr="00B32D27" w14:paraId="39EA61D9" w14:textId="77777777" w:rsidTr="00E259D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FAFE4D4" w14:textId="06D5AF3C"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C3F6D25" w14:textId="284B21A6" w:rsidR="00215573" w:rsidRDefault="00215573"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15573" w:rsidRPr="00B32D27" w14:paraId="23527400" w14:textId="77777777" w:rsidTr="00215573">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FB88A96" w14:textId="46E2152B" w:rsidR="00215573" w:rsidRPr="00FA60ED" w:rsidRDefault="00215573" w:rsidP="00215573">
            <w:pPr>
              <w:jc w:val="both"/>
              <w:rPr>
                <w:rFonts w:ascii="Calibri" w:hAnsi="Calibri" w:cs="Calibri"/>
                <w:b/>
                <w:bCs/>
                <w:sz w:val="22"/>
                <w:szCs w:val="22"/>
                <w:lang w:val="es-CL" w:eastAsia="es-CL"/>
              </w:rPr>
            </w:pPr>
            <w:r w:rsidRPr="00215573">
              <w:rPr>
                <w:rFonts w:ascii="Calibri" w:hAnsi="Calibri" w:cs="Calibri"/>
                <w:b/>
                <w:bCs/>
                <w:sz w:val="22"/>
                <w:szCs w:val="22"/>
                <w:lang w:val="es-CL" w:eastAsia="es-CL"/>
              </w:rPr>
              <w:t>Criterio Regional Nº3:  Cooperativas constituidas o por constituirse con enfoque de género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5A984A5" w14:textId="33082CAA" w:rsidR="00215573" w:rsidRPr="00FA60ED" w:rsidRDefault="00215573" w:rsidP="00E259DC">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215573" w:rsidRPr="00B32D27" w14:paraId="64036CF9" w14:textId="77777777" w:rsidTr="009714BE">
        <w:trPr>
          <w:trHeight w:val="69"/>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D38F779" w14:textId="77777777" w:rsidR="00215573" w:rsidRPr="00FA60ED" w:rsidRDefault="00215573" w:rsidP="00E259D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D7A9DC4" w14:textId="77777777" w:rsidR="00215573" w:rsidRPr="00FA60ED" w:rsidRDefault="00215573" w:rsidP="00E259D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15573" w:rsidRPr="00B32D27" w14:paraId="2AB6A227" w14:textId="77777777" w:rsidTr="0021557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2788790" w14:textId="6293B77A" w:rsidR="00215573" w:rsidRPr="00B32D27" w:rsidRDefault="00215573" w:rsidP="009714BE">
            <w:pPr>
              <w:rPr>
                <w:rFonts w:ascii="Calibri" w:hAnsi="Calibri" w:cs="Calibri"/>
                <w:sz w:val="22"/>
                <w:szCs w:val="22"/>
                <w:lang w:val="es-CL" w:eastAsia="es-CL"/>
              </w:rPr>
            </w:pPr>
            <w:r w:rsidRPr="00215573">
              <w:rPr>
                <w:rFonts w:ascii="Calibri" w:hAnsi="Calibri" w:cs="Calibri"/>
                <w:sz w:val="22"/>
                <w:szCs w:val="22"/>
                <w:lang w:val="es-CL" w:eastAsia="es-CL"/>
              </w:rPr>
              <w:t>Cooperativas legalmente constituidas o por constituirse en donde a lo menos el 50% de sus asociados sea de género femeni</w:t>
            </w:r>
            <w:r>
              <w:rPr>
                <w:rFonts w:ascii="Calibri" w:hAnsi="Calibri" w:cs="Calibri"/>
                <w:sz w:val="22"/>
                <w:szCs w:val="22"/>
                <w:lang w:val="es-CL" w:eastAsia="es-CL"/>
              </w:rPr>
              <w:t>n</w:t>
            </w:r>
            <w:r w:rsidRPr="00215573">
              <w:rPr>
                <w:rFonts w:ascii="Calibri" w:hAnsi="Calibri" w:cs="Calibri"/>
                <w:sz w:val="22"/>
                <w:szCs w:val="22"/>
                <w:lang w:val="es-CL" w:eastAsia="es-CL"/>
              </w:rPr>
              <w:t>o.</w:t>
            </w:r>
          </w:p>
        </w:tc>
        <w:tc>
          <w:tcPr>
            <w:tcW w:w="709" w:type="dxa"/>
            <w:tcBorders>
              <w:top w:val="nil"/>
              <w:left w:val="nil"/>
              <w:bottom w:val="single" w:sz="4" w:space="0" w:color="auto"/>
              <w:right w:val="single" w:sz="8" w:space="0" w:color="auto"/>
            </w:tcBorders>
            <w:shd w:val="clear" w:color="000000" w:fill="FFFFFF"/>
            <w:noWrap/>
            <w:vAlign w:val="center"/>
            <w:hideMark/>
          </w:tcPr>
          <w:p w14:paraId="14F589DD" w14:textId="6890259C"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15573" w:rsidRPr="00B32D27" w14:paraId="70F0D5D5" w14:textId="77777777" w:rsidTr="0021557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1E4B829" w14:textId="1C884A85"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Cooperativas legalmente constituidas o por constituirse en donde menos del 50% y más del 10% de sus asociados sea de género femeni</w:t>
            </w:r>
            <w:r>
              <w:rPr>
                <w:rFonts w:ascii="Calibri" w:hAnsi="Calibri" w:cs="Calibri"/>
                <w:sz w:val="22"/>
                <w:szCs w:val="22"/>
                <w:lang w:val="es-CL" w:eastAsia="es-CL"/>
              </w:rPr>
              <w:t>n</w:t>
            </w:r>
            <w:r w:rsidRPr="00215573">
              <w:rPr>
                <w:rFonts w:ascii="Calibri" w:hAnsi="Calibri" w:cs="Calibri"/>
                <w:sz w:val="22"/>
                <w:szCs w:val="22"/>
                <w:lang w:val="es-CL" w:eastAsia="es-CL"/>
              </w:rPr>
              <w:t>o.</w:t>
            </w:r>
          </w:p>
        </w:tc>
        <w:tc>
          <w:tcPr>
            <w:tcW w:w="709" w:type="dxa"/>
            <w:tcBorders>
              <w:top w:val="nil"/>
              <w:left w:val="nil"/>
              <w:bottom w:val="single" w:sz="4" w:space="0" w:color="auto"/>
              <w:right w:val="single" w:sz="8" w:space="0" w:color="auto"/>
            </w:tcBorders>
            <w:shd w:val="clear" w:color="000000" w:fill="FFFFFF"/>
            <w:noWrap/>
            <w:vAlign w:val="center"/>
          </w:tcPr>
          <w:p w14:paraId="0E79C7C0" w14:textId="1175A037"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215573" w:rsidRPr="00B32D27" w14:paraId="2D8F243B" w14:textId="77777777" w:rsidTr="00215573">
        <w:trPr>
          <w:trHeight w:val="212"/>
        </w:trPr>
        <w:tc>
          <w:tcPr>
            <w:tcW w:w="8931" w:type="dxa"/>
            <w:tcBorders>
              <w:top w:val="nil"/>
              <w:left w:val="single" w:sz="8" w:space="0" w:color="auto"/>
              <w:bottom w:val="nil"/>
              <w:right w:val="single" w:sz="8" w:space="0" w:color="auto"/>
            </w:tcBorders>
            <w:shd w:val="clear" w:color="000000" w:fill="FFFFFF"/>
            <w:vAlign w:val="center"/>
          </w:tcPr>
          <w:p w14:paraId="3B7774DB" w14:textId="286096DC" w:rsidR="00215573" w:rsidRPr="00B32D27" w:rsidRDefault="00215573" w:rsidP="00215573">
            <w:pPr>
              <w:jc w:val="both"/>
              <w:rPr>
                <w:rFonts w:ascii="Calibri" w:hAnsi="Calibri" w:cs="Calibri"/>
                <w:sz w:val="22"/>
                <w:szCs w:val="22"/>
                <w:lang w:val="es-CL" w:eastAsia="es-CL"/>
              </w:rPr>
            </w:pPr>
            <w:r w:rsidRPr="00215573">
              <w:rPr>
                <w:rFonts w:ascii="Calibri" w:hAnsi="Calibri" w:cs="Calibri"/>
                <w:sz w:val="22"/>
                <w:szCs w:val="22"/>
                <w:lang w:val="es-CL" w:eastAsia="es-CL"/>
              </w:rPr>
              <w:t>Cooperativas legalmente constituidas o por constituirse en donde ninguno de sus asociados sea de género femeni</w:t>
            </w:r>
            <w:r>
              <w:rPr>
                <w:rFonts w:ascii="Calibri" w:hAnsi="Calibri" w:cs="Calibri"/>
                <w:sz w:val="22"/>
                <w:szCs w:val="22"/>
                <w:lang w:val="es-CL" w:eastAsia="es-CL"/>
              </w:rPr>
              <w:t>n</w:t>
            </w:r>
            <w:r w:rsidRPr="00215573">
              <w:rPr>
                <w:rFonts w:ascii="Calibri" w:hAnsi="Calibri" w:cs="Calibri"/>
                <w:sz w:val="22"/>
                <w:szCs w:val="22"/>
                <w:lang w:val="es-CL" w:eastAsia="es-CL"/>
              </w:rPr>
              <w:t>o.</w:t>
            </w:r>
          </w:p>
        </w:tc>
        <w:tc>
          <w:tcPr>
            <w:tcW w:w="709" w:type="dxa"/>
            <w:tcBorders>
              <w:top w:val="nil"/>
              <w:left w:val="nil"/>
              <w:bottom w:val="nil"/>
              <w:right w:val="single" w:sz="8" w:space="0" w:color="auto"/>
            </w:tcBorders>
            <w:shd w:val="clear" w:color="000000" w:fill="FFFFFF"/>
            <w:noWrap/>
            <w:vAlign w:val="center"/>
            <w:hideMark/>
          </w:tcPr>
          <w:p w14:paraId="70CAC25C" w14:textId="57F29CC9" w:rsidR="00215573" w:rsidRPr="00B32D27" w:rsidRDefault="00215573" w:rsidP="00E259DC">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215573" w:rsidRPr="00B32D27" w14:paraId="775E754F" w14:textId="77777777" w:rsidTr="00E259D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76DB8FB" w14:textId="77777777" w:rsidR="00215573" w:rsidRPr="00B32D27" w:rsidRDefault="00215573" w:rsidP="00E259D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15573" w:rsidRPr="00B32D27" w14:paraId="613F64C9" w14:textId="77777777" w:rsidTr="00E259D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C748C3" w14:textId="45404194" w:rsidR="00215573" w:rsidRPr="00B32D27" w:rsidRDefault="00215573" w:rsidP="00E259DC">
            <w:pPr>
              <w:jc w:val="center"/>
              <w:rPr>
                <w:rFonts w:ascii="Calibri" w:hAnsi="Calibri" w:cs="Calibri"/>
                <w:sz w:val="22"/>
                <w:szCs w:val="22"/>
                <w:lang w:val="es-CL" w:eastAsia="es-CL"/>
              </w:rPr>
            </w:pPr>
            <w:r w:rsidRPr="00215573">
              <w:rPr>
                <w:rFonts w:ascii="Calibri" w:hAnsi="Calibri" w:cs="Calibri"/>
                <w:sz w:val="22"/>
                <w:szCs w:val="22"/>
                <w:lang w:val="es-CL" w:eastAsia="es-CL"/>
              </w:rPr>
              <w:t>Listado completo de los socios, a partir de las declaraciones juradas de los anexos a las bases</w:t>
            </w:r>
          </w:p>
        </w:tc>
      </w:tr>
    </w:tbl>
    <w:p w14:paraId="6556A4DC" w14:textId="47FF77AB" w:rsidR="00215573" w:rsidRDefault="00215573" w:rsidP="00AF7634">
      <w:pPr>
        <w:jc w:val="center"/>
        <w:rPr>
          <w:rFonts w:ascii="Calibri" w:eastAsia="Calibri" w:hAnsi="Calibri" w:cs="Calibri"/>
          <w:b/>
          <w:sz w:val="28"/>
          <w:szCs w:val="22"/>
          <w:u w:val="single"/>
        </w:rPr>
      </w:pPr>
    </w:p>
    <w:p w14:paraId="262B5693" w14:textId="58C8A6EC" w:rsidR="00AF7634" w:rsidRPr="00215573" w:rsidRDefault="00081484" w:rsidP="00215573">
      <w:pPr>
        <w:jc w:val="both"/>
        <w:rPr>
          <w:rFonts w:ascii="Calibri" w:eastAsia="Calibri" w:hAnsi="Calibri" w:cs="Calibri"/>
          <w:b/>
          <w:szCs w:val="22"/>
        </w:rPr>
      </w:pPr>
      <w:r w:rsidRPr="00215573">
        <w:rPr>
          <w:rFonts w:ascii="Calibri" w:eastAsia="Calibri" w:hAnsi="Calibri" w:cs="Calibri"/>
          <w:b/>
          <w:szCs w:val="22"/>
        </w:rPr>
        <w:t xml:space="preserve">Nota: Para todos aquellos postulantes </w:t>
      </w:r>
      <w:r w:rsidR="00AB6C28" w:rsidRPr="00215573">
        <w:rPr>
          <w:rFonts w:ascii="Calibri" w:eastAsia="Calibri" w:hAnsi="Calibri" w:cs="Calibri"/>
          <w:b/>
          <w:szCs w:val="22"/>
        </w:rPr>
        <w:t>donde</w:t>
      </w:r>
      <w:r w:rsidRPr="00215573">
        <w:rPr>
          <w:rFonts w:ascii="Calibri" w:eastAsia="Calibri" w:hAnsi="Calibri" w:cs="Calibri"/>
          <w:b/>
          <w:szCs w:val="22"/>
        </w:rPr>
        <w:t xml:space="preserve"> </w:t>
      </w:r>
      <w:r w:rsidR="0038302F" w:rsidRPr="00215573">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15573">
        <w:rPr>
          <w:rFonts w:ascii="Calibri" w:eastAsia="Calibri" w:hAnsi="Calibri" w:cs="Calibri"/>
          <w:b/>
          <w:szCs w:val="22"/>
        </w:rPr>
        <w:t xml:space="preserve">5 </w:t>
      </w:r>
      <w:r w:rsidR="0038302F" w:rsidRPr="00215573">
        <w:rPr>
          <w:rFonts w:ascii="Calibri" w:eastAsia="Calibri" w:hAnsi="Calibri" w:cs="Calibri"/>
          <w:b/>
          <w:szCs w:val="22"/>
        </w:rPr>
        <w:t>décimas</w:t>
      </w:r>
      <w:r w:rsidR="005A25A1" w:rsidRPr="00215573">
        <w:rPr>
          <w:rFonts w:ascii="Calibri" w:eastAsia="Calibri" w:hAnsi="Calibri" w:cs="Calibri"/>
          <w:b/>
          <w:szCs w:val="22"/>
        </w:rPr>
        <w:t xml:space="preserve"> </w:t>
      </w:r>
      <w:r w:rsidR="0038302F" w:rsidRPr="00215573">
        <w:rPr>
          <w:rFonts w:ascii="Calibri" w:eastAsia="Calibri" w:hAnsi="Calibri" w:cs="Calibri"/>
          <w:b/>
          <w:szCs w:val="22"/>
        </w:rPr>
        <w:t>de bonificación sobre la nota final obtenida en esta etapa</w:t>
      </w:r>
      <w:r w:rsidR="003D31E6" w:rsidRPr="00215573">
        <w:rPr>
          <w:rFonts w:ascii="Calibri" w:eastAsia="Calibri" w:hAnsi="Calibri" w:cs="Calibri"/>
          <w:b/>
          <w:szCs w:val="22"/>
        </w:rPr>
        <w:t xml:space="preserve"> (ver anexo N°8)</w:t>
      </w:r>
      <w:r w:rsidR="00FA60ED" w:rsidRPr="00215573">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01D4D28B" w:rsidR="009714BE"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5C9DD6EA" w14:textId="21DD3869" w:rsidR="009714BE" w:rsidRDefault="009714BE">
      <w:pPr>
        <w:spacing w:after="200" w:line="276" w:lineRule="auto"/>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9714BE">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9714BE">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EE22748" w14:textId="77777777" w:rsidR="009714BE" w:rsidRDefault="00960420" w:rsidP="009714BE">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9445E4A" w:rsidR="00960420" w:rsidRPr="009714BE" w:rsidRDefault="00960420" w:rsidP="009714BE">
      <w:pPr>
        <w:pStyle w:val="Prrafodelista"/>
        <w:numPr>
          <w:ilvl w:val="0"/>
          <w:numId w:val="16"/>
        </w:numPr>
        <w:spacing w:after="120"/>
        <w:jc w:val="both"/>
        <w:rPr>
          <w:rFonts w:ascii="Calibri" w:eastAsia="Calibri" w:hAnsi="Calibri" w:cs="Calibri"/>
          <w:sz w:val="22"/>
          <w:szCs w:val="22"/>
        </w:rPr>
      </w:pPr>
      <w:r w:rsidRPr="009714BE">
        <w:rPr>
          <w:rFonts w:ascii="Calibri" w:eastAsia="Calibri" w:hAnsi="Calibri" w:cs="Calibri"/>
          <w:sz w:val="22"/>
          <w:szCs w:val="22"/>
        </w:rPr>
        <w:t>Declaración Jurada de no consanguineidad (Anexo Nº</w:t>
      </w:r>
      <w:r w:rsidR="004E1ECB" w:rsidRPr="009714BE">
        <w:rPr>
          <w:rFonts w:ascii="Calibri" w:eastAsia="Calibri" w:hAnsi="Calibri" w:cs="Calibri"/>
          <w:sz w:val="22"/>
          <w:szCs w:val="22"/>
        </w:rPr>
        <w:t>3</w:t>
      </w:r>
      <w:r w:rsidRPr="009714BE">
        <w:rPr>
          <w:rFonts w:ascii="Calibri" w:eastAsia="Calibri" w:hAnsi="Calibri" w:cs="Calibri"/>
          <w:sz w:val="22"/>
          <w:szCs w:val="22"/>
        </w:rPr>
        <w:t>).</w:t>
      </w:r>
    </w:p>
    <w:p w14:paraId="03DBF5BA" w14:textId="53767E2D" w:rsidR="00960420" w:rsidRPr="00B32D27" w:rsidRDefault="00960420" w:rsidP="009714B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E4AC699"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65CDDF52"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F20FFA">
        <w:rPr>
          <w:rFonts w:ascii="Calibri" w:hAnsi="Calibri" w:cs="Calibri"/>
          <w:sz w:val="22"/>
          <w:szCs w:val="22"/>
          <w:lang w:val="es-CL"/>
        </w:rPr>
        <w:t>$100.000</w:t>
      </w:r>
      <w:r w:rsidRPr="00B32D27">
        <w:rPr>
          <w:rFonts w:ascii="Calibri" w:hAnsi="Calibri" w:cs="Calibri"/>
          <w:sz w:val="22"/>
          <w:szCs w:val="22"/>
          <w:lang w:val="es-CL"/>
        </w:rPr>
        <w:t>.- (</w:t>
      </w:r>
      <w:r w:rsidR="00F20FFA">
        <w:rPr>
          <w:rFonts w:ascii="Calibri" w:hAnsi="Calibri" w:cs="Calibri"/>
          <w:sz w:val="22"/>
          <w:szCs w:val="22"/>
          <w:lang w:val="es-CL"/>
        </w:rPr>
        <w:t>cien</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6276BD">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6276BD">
              <w:rPr>
                <w:rFonts w:ascii="Calibri" w:eastAsia="Calibri" w:hAnsi="Calibri" w:cs="Calibri"/>
                <w:bCs w:val="0"/>
                <w:color w:val="auto"/>
                <w:kern w:val="0"/>
              </w:rPr>
              <w:lastRenderedPageBreak/>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tbl>
      <w:tblPr>
        <w:tblpPr w:leftFromText="141" w:rightFromText="141" w:vertAnchor="page" w:horzAnchor="margin" w:tblpY="7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714BE" w:rsidRPr="00B32D27" w14:paraId="32EA8818" w14:textId="77777777" w:rsidTr="009714BE">
        <w:tc>
          <w:tcPr>
            <w:tcW w:w="8720" w:type="dxa"/>
            <w:shd w:val="clear" w:color="auto" w:fill="D6E3BC" w:themeFill="accent3" w:themeFillTint="66"/>
          </w:tcPr>
          <w:p w14:paraId="31876997" w14:textId="77777777" w:rsidR="009714BE" w:rsidRPr="00B32D27" w:rsidRDefault="009714BE" w:rsidP="009714BE">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75ED01F" w14:textId="6A73CA12" w:rsidR="00960420" w:rsidRPr="00B32D27" w:rsidRDefault="009714BE"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r w:rsidR="00960420"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p w14:paraId="14B6C10A" w14:textId="771C0E12" w:rsidR="009714BE" w:rsidRDefault="009714BE">
      <w:pPr>
        <w:spacing w:after="200" w:line="276" w:lineRule="auto"/>
        <w:rPr>
          <w:rFonts w:ascii="Calibri" w:hAnsi="Calibri" w:cs="Calibri"/>
          <w:sz w:val="22"/>
          <w:szCs w:val="22"/>
        </w:rPr>
      </w:pPr>
      <w:r>
        <w:rPr>
          <w:rFonts w:ascii="Calibri" w:hAnsi="Calibri" w:cs="Calibri"/>
          <w:sz w:val="22"/>
          <w:szCs w:val="22"/>
        </w:rPr>
        <w:br w:type="page"/>
      </w:r>
    </w:p>
    <w:p w14:paraId="7296E5F2" w14:textId="44306CC5" w:rsidR="00960420" w:rsidRDefault="00654641" w:rsidP="009714BE">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10C9A29A" w14:textId="77777777" w:rsidR="009714BE" w:rsidRPr="00B32D27" w:rsidRDefault="009714BE" w:rsidP="009714BE">
      <w:pPr>
        <w:jc w:val="center"/>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7469E5"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78DC114A" w:rsidR="008F70E1"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w:t>
      </w:r>
      <w:r w:rsidR="00000923">
        <w:rPr>
          <w:rFonts w:ascii="Calibri" w:hAnsi="Calibri" w:cs="Calibri"/>
          <w:b/>
          <w:sz w:val="30"/>
          <w:szCs w:val="22"/>
        </w:rPr>
        <w:t>METROPOLITANA</w:t>
      </w:r>
    </w:p>
    <w:p w14:paraId="2D903B65" w14:textId="77777777" w:rsidR="00000923" w:rsidRPr="00B32D27" w:rsidRDefault="00000923" w:rsidP="008F70E1">
      <w:pPr>
        <w:spacing w:line="480" w:lineRule="auto"/>
        <w:jc w:val="center"/>
        <w:rPr>
          <w:rFonts w:ascii="Calibri" w:hAnsi="Calibri" w:cs="Calibri"/>
          <w:b/>
          <w:sz w:val="30"/>
          <w:szCs w:val="22"/>
        </w:rPr>
      </w:pP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7469E5"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7469E5" w:rsidP="006E3907">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2"/>
        <w:gridCol w:w="1422"/>
        <w:gridCol w:w="3118"/>
        <w:gridCol w:w="322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1D9654E1"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3B32E3">
              <w:rPr>
                <w:rFonts w:ascii="Calibri" w:hAnsi="Calibri" w:cs="Calibri"/>
                <w:b/>
                <w:bCs/>
                <w:sz w:val="18"/>
                <w:szCs w:val="18"/>
              </w:rPr>
              <w:t xml:space="preserve"> Eficiencia Energética y/o Energías Renovables</w:t>
            </w:r>
          </w:p>
        </w:tc>
      </w:tr>
      <w:tr w:rsidR="003B32E3" w:rsidRPr="00B32D27" w14:paraId="4B1C280C" w14:textId="77777777" w:rsidTr="003B32E3">
        <w:trPr>
          <w:trHeight w:val="935"/>
          <w:jc w:val="center"/>
        </w:trPr>
        <w:tc>
          <w:tcPr>
            <w:tcW w:w="1692" w:type="dxa"/>
          </w:tcPr>
          <w:p w14:paraId="75CF0371" w14:textId="4D308805" w:rsidR="003B32E3" w:rsidRPr="00B32D27" w:rsidRDefault="003B32E3" w:rsidP="003B32E3">
            <w:pPr>
              <w:rPr>
                <w:rFonts w:ascii="Calibri" w:hAnsi="Calibri" w:cs="Calibri"/>
                <w:bCs/>
                <w:sz w:val="18"/>
                <w:szCs w:val="18"/>
              </w:rPr>
            </w:pPr>
            <w:r w:rsidRPr="003B32E3">
              <w:rPr>
                <w:rFonts w:ascii="Calibri" w:hAnsi="Calibri" w:cs="Calibri"/>
                <w:bCs/>
                <w:sz w:val="18"/>
                <w:szCs w:val="18"/>
              </w:rPr>
              <w:t>Que el proyecto NO contemple actividades relacionados con la Categoría Eficiencia Energética y Energías Renovables.</w:t>
            </w:r>
          </w:p>
        </w:tc>
        <w:tc>
          <w:tcPr>
            <w:tcW w:w="1422" w:type="dxa"/>
          </w:tcPr>
          <w:p w14:paraId="21C40163" w14:textId="33332E05" w:rsidR="003B32E3" w:rsidRPr="00B32D27" w:rsidRDefault="003B32E3" w:rsidP="003B32E3">
            <w:pPr>
              <w:rPr>
                <w:rFonts w:ascii="Calibri" w:hAnsi="Calibri" w:cs="Calibri"/>
                <w:bCs/>
                <w:sz w:val="18"/>
                <w:szCs w:val="18"/>
              </w:rPr>
            </w:pPr>
            <w:r w:rsidRPr="003B32E3">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7775E5D7" w14:textId="3223D38E" w:rsidR="003B32E3" w:rsidRPr="00B32D27" w:rsidRDefault="003B32E3" w:rsidP="003B32E3">
            <w:pPr>
              <w:rPr>
                <w:rFonts w:ascii="Calibri" w:hAnsi="Calibri" w:cs="Calibri"/>
                <w:bCs/>
                <w:sz w:val="18"/>
                <w:szCs w:val="18"/>
              </w:rPr>
            </w:pPr>
            <w:r w:rsidRPr="003B32E3">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D4E97A2" w14:textId="37626389" w:rsidR="003B32E3" w:rsidRPr="00B32D27" w:rsidRDefault="003B32E3" w:rsidP="003B32E3">
            <w:pPr>
              <w:rPr>
                <w:rFonts w:ascii="Calibri" w:hAnsi="Calibri" w:cs="Calibri"/>
                <w:bCs/>
                <w:sz w:val="18"/>
                <w:szCs w:val="18"/>
              </w:rPr>
            </w:pPr>
            <w:r w:rsidRPr="003B32E3">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3B32E3" w:rsidRPr="00B32D27" w14:paraId="03F46AEC" w14:textId="77777777" w:rsidTr="003B32E3">
        <w:trPr>
          <w:trHeight w:val="79"/>
          <w:jc w:val="center"/>
        </w:trPr>
        <w:tc>
          <w:tcPr>
            <w:tcW w:w="1692" w:type="dxa"/>
          </w:tcPr>
          <w:p w14:paraId="6926CE96" w14:textId="247CFB93" w:rsidR="003B32E3" w:rsidRPr="00B32D27" w:rsidRDefault="003B32E3" w:rsidP="00B6720D">
            <w:pPr>
              <w:jc w:val="center"/>
              <w:rPr>
                <w:rFonts w:ascii="Calibri" w:hAnsi="Calibri" w:cs="Calibri"/>
                <w:bCs/>
                <w:sz w:val="18"/>
                <w:szCs w:val="18"/>
              </w:rPr>
            </w:pPr>
            <w:r>
              <w:rPr>
                <w:rFonts w:ascii="Calibri" w:hAnsi="Calibri" w:cs="Calibri"/>
                <w:bCs/>
                <w:sz w:val="18"/>
                <w:szCs w:val="18"/>
              </w:rPr>
              <w:t>1</w:t>
            </w:r>
          </w:p>
        </w:tc>
        <w:tc>
          <w:tcPr>
            <w:tcW w:w="1422" w:type="dxa"/>
          </w:tcPr>
          <w:p w14:paraId="10D034C0" w14:textId="69CC09CC" w:rsidR="003B32E3" w:rsidRPr="00B32D27" w:rsidRDefault="003B32E3" w:rsidP="00B6720D">
            <w:pPr>
              <w:jc w:val="center"/>
              <w:rPr>
                <w:rFonts w:ascii="Calibri" w:hAnsi="Calibri" w:cs="Calibri"/>
                <w:bCs/>
                <w:sz w:val="18"/>
                <w:szCs w:val="18"/>
              </w:rPr>
            </w:pPr>
            <w:r>
              <w:rPr>
                <w:rFonts w:ascii="Calibri" w:hAnsi="Calibri" w:cs="Calibri"/>
                <w:bCs/>
                <w:sz w:val="18"/>
                <w:szCs w:val="18"/>
              </w:rPr>
              <w:t>4</w:t>
            </w:r>
          </w:p>
        </w:tc>
        <w:tc>
          <w:tcPr>
            <w:tcW w:w="3118" w:type="dxa"/>
          </w:tcPr>
          <w:p w14:paraId="1E845E94" w14:textId="53A0B751" w:rsidR="003B32E3" w:rsidRPr="00B32D27" w:rsidRDefault="003B32E3"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4266FC93" w14:textId="57A580F5" w:rsidR="003B32E3" w:rsidRPr="00B32D27" w:rsidRDefault="003B32E3"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6720D">
        <w:trPr>
          <w:trHeight w:val="63"/>
          <w:jc w:val="center"/>
        </w:trPr>
        <w:tc>
          <w:tcPr>
            <w:tcW w:w="9457" w:type="dxa"/>
            <w:gridSpan w:val="4"/>
          </w:tcPr>
          <w:p w14:paraId="75660AF3" w14:textId="4E22996B" w:rsidR="00E3187E" w:rsidRPr="00B32D27" w:rsidRDefault="003B32E3" w:rsidP="00B6720D">
            <w:pPr>
              <w:jc w:val="center"/>
              <w:rPr>
                <w:rFonts w:ascii="Calibri" w:hAnsi="Calibri" w:cs="Calibri"/>
                <w:b/>
                <w:bCs/>
                <w:sz w:val="18"/>
                <w:szCs w:val="18"/>
              </w:rPr>
            </w:pPr>
            <w:r>
              <w:rPr>
                <w:rFonts w:ascii="Calibri" w:hAnsi="Calibri" w:cs="Calibri"/>
                <w:b/>
                <w:bCs/>
                <w:sz w:val="18"/>
                <w:szCs w:val="18"/>
              </w:rPr>
              <w:t>Formulario de Postulación Online</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E3187E" w:rsidRPr="00B32D27" w14:paraId="5A37EBBA" w14:textId="77777777" w:rsidTr="00B6720D">
        <w:trPr>
          <w:trHeight w:val="94"/>
          <w:jc w:val="center"/>
        </w:trPr>
        <w:tc>
          <w:tcPr>
            <w:tcW w:w="9457" w:type="dxa"/>
            <w:gridSpan w:val="3"/>
            <w:shd w:val="clear" w:color="auto" w:fill="D6E3BC" w:themeFill="accent3" w:themeFillTint="66"/>
            <w:hideMark/>
          </w:tcPr>
          <w:p w14:paraId="64598B0A" w14:textId="04B022CF"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3B32E3">
              <w:t xml:space="preserve"> </w:t>
            </w:r>
            <w:r w:rsidR="003B32E3" w:rsidRPr="003B32E3">
              <w:rPr>
                <w:rFonts w:ascii="Calibri" w:hAnsi="Calibri" w:cs="Calibri"/>
                <w:b/>
                <w:bCs/>
                <w:sz w:val="18"/>
                <w:szCs w:val="18"/>
              </w:rPr>
              <w:t xml:space="preserve">El Proyecto o Plan de inversiones, contempla en su plan de financiamiento, actividades </w:t>
            </w:r>
            <w:proofErr w:type="gramStart"/>
            <w:r w:rsidR="003B32E3" w:rsidRPr="003B32E3">
              <w:rPr>
                <w:rFonts w:ascii="Calibri" w:hAnsi="Calibri" w:cs="Calibri"/>
                <w:b/>
                <w:bCs/>
                <w:sz w:val="18"/>
                <w:szCs w:val="18"/>
              </w:rPr>
              <w:t>para  el</w:t>
            </w:r>
            <w:proofErr w:type="gramEnd"/>
            <w:r w:rsidR="003B32E3" w:rsidRPr="003B32E3">
              <w:rPr>
                <w:rFonts w:ascii="Calibri" w:hAnsi="Calibri" w:cs="Calibri"/>
                <w:b/>
                <w:bCs/>
                <w:sz w:val="18"/>
                <w:szCs w:val="18"/>
              </w:rPr>
              <w:t xml:space="preserve"> fortalecimiento del Comercio electrónico para los Asociados: temas como: Marketing digital, uso de RRSS, Fotografía digital para productos, entre otros.</w:t>
            </w:r>
          </w:p>
        </w:tc>
      </w:tr>
      <w:tr w:rsidR="003B32E3" w:rsidRPr="00B32D27" w14:paraId="21BA8214" w14:textId="77777777" w:rsidTr="00A8061A">
        <w:trPr>
          <w:trHeight w:val="935"/>
          <w:jc w:val="center"/>
        </w:trPr>
        <w:tc>
          <w:tcPr>
            <w:tcW w:w="3152" w:type="dxa"/>
          </w:tcPr>
          <w:p w14:paraId="5F6A10C5" w14:textId="4F3CE880" w:rsidR="003B32E3" w:rsidRPr="003B32E3" w:rsidRDefault="003B32E3" w:rsidP="003B32E3">
            <w:pPr>
              <w:rPr>
                <w:rFonts w:ascii="Calibri" w:hAnsi="Calibri" w:cs="Calibri"/>
                <w:bCs/>
                <w:sz w:val="18"/>
                <w:szCs w:val="18"/>
              </w:rPr>
            </w:pPr>
            <w:r w:rsidRPr="003B32E3">
              <w:rPr>
                <w:rFonts w:ascii="Calibri" w:hAnsi="Calibri" w:cs="Calibri"/>
                <w:bCs/>
                <w:sz w:val="18"/>
                <w:szCs w:val="18"/>
              </w:rPr>
              <w:t>El Proyecto o Plan de inversiones, NO contempla en su plan de financiamiento capacitación y/o asistencia técnica en sus actividades de financiamiento en Comercio electrónico para los Asociados: temas como: Marketing digital, uso de RRSS, Fotografía digital para productos, entre otros.</w:t>
            </w:r>
          </w:p>
        </w:tc>
        <w:tc>
          <w:tcPr>
            <w:tcW w:w="3152" w:type="dxa"/>
          </w:tcPr>
          <w:p w14:paraId="03124ECE" w14:textId="6EB04A7E" w:rsidR="003B32E3" w:rsidRPr="00B32D27" w:rsidRDefault="003B32E3" w:rsidP="003B32E3">
            <w:pPr>
              <w:rPr>
                <w:rFonts w:ascii="Calibri" w:hAnsi="Calibri" w:cs="Calibri"/>
                <w:bCs/>
                <w:sz w:val="18"/>
                <w:szCs w:val="18"/>
              </w:rPr>
            </w:pPr>
            <w:r w:rsidRPr="003B32E3">
              <w:rPr>
                <w:rFonts w:ascii="Calibri" w:hAnsi="Calibri" w:cs="Calibri"/>
                <w:bCs/>
                <w:sz w:val="18"/>
                <w:szCs w:val="18"/>
              </w:rPr>
              <w:t>El Proyecto o Plan de inversiones, contempla en su plan de financiamiento solo capacitación o asistencia técnica en sus actividades de financiamiento en Comercio electrónico para los Asociados: temas como: Marketing digital, uso de RRSS, Fotografía digital para productos, entre otros.</w:t>
            </w:r>
          </w:p>
        </w:tc>
        <w:tc>
          <w:tcPr>
            <w:tcW w:w="3153" w:type="dxa"/>
          </w:tcPr>
          <w:p w14:paraId="7A7626C6" w14:textId="261AF3D8" w:rsidR="003B32E3" w:rsidRPr="00B32D27" w:rsidRDefault="003B32E3" w:rsidP="003B32E3">
            <w:pPr>
              <w:rPr>
                <w:rFonts w:ascii="Calibri" w:hAnsi="Calibri" w:cs="Calibri"/>
                <w:bCs/>
                <w:sz w:val="18"/>
                <w:szCs w:val="18"/>
              </w:rPr>
            </w:pPr>
            <w:r w:rsidRPr="003B32E3">
              <w:rPr>
                <w:rFonts w:ascii="Calibri" w:hAnsi="Calibri" w:cs="Calibri"/>
                <w:bCs/>
                <w:sz w:val="18"/>
                <w:szCs w:val="18"/>
              </w:rPr>
              <w:t>El Proyecto o Plan de inversiones, contempla en su plan de financiamiento capacitación y asistencia técnica en sus actividades de financiamiento en Comercio electrónico para los Asociados: temas como: Marketing digital, uso de RRSS, Fotografía digital para productos, entre otros.</w:t>
            </w:r>
          </w:p>
        </w:tc>
      </w:tr>
      <w:tr w:rsidR="003B32E3" w:rsidRPr="00B32D27" w14:paraId="7AFDDF3E" w14:textId="77777777" w:rsidTr="003B32E3">
        <w:trPr>
          <w:trHeight w:val="79"/>
          <w:jc w:val="center"/>
        </w:trPr>
        <w:tc>
          <w:tcPr>
            <w:tcW w:w="3152" w:type="dxa"/>
          </w:tcPr>
          <w:p w14:paraId="24769840" w14:textId="228CE982" w:rsidR="003B32E3" w:rsidRPr="00B32D27" w:rsidRDefault="003B32E3" w:rsidP="00B6720D">
            <w:pPr>
              <w:jc w:val="center"/>
              <w:rPr>
                <w:rFonts w:ascii="Calibri" w:hAnsi="Calibri" w:cs="Calibri"/>
                <w:bCs/>
                <w:sz w:val="18"/>
                <w:szCs w:val="18"/>
              </w:rPr>
            </w:pPr>
            <w:r>
              <w:rPr>
                <w:rFonts w:ascii="Calibri" w:hAnsi="Calibri" w:cs="Calibri"/>
                <w:bCs/>
                <w:sz w:val="18"/>
                <w:szCs w:val="18"/>
              </w:rPr>
              <w:t>1</w:t>
            </w:r>
          </w:p>
        </w:tc>
        <w:tc>
          <w:tcPr>
            <w:tcW w:w="3152" w:type="dxa"/>
          </w:tcPr>
          <w:p w14:paraId="74BBA258" w14:textId="12E6F3A0" w:rsidR="003B32E3" w:rsidRPr="00B32D27" w:rsidRDefault="003B32E3" w:rsidP="00B6720D">
            <w:pPr>
              <w:jc w:val="center"/>
              <w:rPr>
                <w:rFonts w:ascii="Calibri" w:hAnsi="Calibri" w:cs="Calibri"/>
                <w:bCs/>
                <w:sz w:val="18"/>
                <w:szCs w:val="18"/>
              </w:rPr>
            </w:pPr>
            <w:r>
              <w:rPr>
                <w:rFonts w:ascii="Calibri" w:hAnsi="Calibri" w:cs="Calibri"/>
                <w:bCs/>
                <w:sz w:val="18"/>
                <w:szCs w:val="18"/>
              </w:rPr>
              <w:t>5</w:t>
            </w:r>
          </w:p>
        </w:tc>
        <w:tc>
          <w:tcPr>
            <w:tcW w:w="3153" w:type="dxa"/>
          </w:tcPr>
          <w:p w14:paraId="70CCC712" w14:textId="411CFAF8" w:rsidR="003B32E3" w:rsidRPr="00B32D27" w:rsidRDefault="003B32E3" w:rsidP="00B6720D">
            <w:pPr>
              <w:jc w:val="center"/>
              <w:rPr>
                <w:rFonts w:ascii="Calibri" w:hAnsi="Calibri" w:cs="Calibri"/>
                <w:bCs/>
                <w:sz w:val="18"/>
                <w:szCs w:val="18"/>
              </w:rPr>
            </w:pPr>
            <w:r>
              <w:rPr>
                <w:rFonts w:ascii="Calibri" w:hAnsi="Calibri" w:cs="Calibri"/>
                <w:bCs/>
                <w:sz w:val="18"/>
                <w:szCs w:val="18"/>
              </w:rPr>
              <w:t>7</w:t>
            </w:r>
          </w:p>
        </w:tc>
      </w:tr>
      <w:tr w:rsidR="003B32E3" w:rsidRPr="00B32D27" w14:paraId="3FD11A25" w14:textId="77777777" w:rsidTr="00B6720D">
        <w:trPr>
          <w:trHeight w:val="63"/>
          <w:jc w:val="center"/>
        </w:trPr>
        <w:tc>
          <w:tcPr>
            <w:tcW w:w="9457" w:type="dxa"/>
            <w:gridSpan w:val="3"/>
          </w:tcPr>
          <w:p w14:paraId="3332D2E3" w14:textId="75D64A21" w:rsidR="003B32E3" w:rsidRPr="00B32D27" w:rsidRDefault="003B32E3" w:rsidP="003B32E3">
            <w:pPr>
              <w:jc w:val="center"/>
              <w:rPr>
                <w:rFonts w:ascii="Calibri" w:hAnsi="Calibri" w:cs="Calibri"/>
                <w:b/>
                <w:bCs/>
                <w:sz w:val="18"/>
                <w:szCs w:val="18"/>
              </w:rPr>
            </w:pPr>
            <w:r>
              <w:rPr>
                <w:rFonts w:ascii="Calibri" w:hAnsi="Calibri" w:cs="Calibri"/>
                <w:b/>
                <w:bCs/>
                <w:sz w:val="18"/>
                <w:szCs w:val="18"/>
              </w:rPr>
              <w:t>Formulario de Postulación Online</w:t>
            </w:r>
          </w:p>
        </w:tc>
      </w:tr>
    </w:tbl>
    <w:p w14:paraId="3BB5BC6D"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914F10" w:rsidRPr="00B32D27" w14:paraId="30F413C4" w14:textId="77777777" w:rsidTr="00E46A6B">
        <w:trPr>
          <w:trHeight w:val="94"/>
          <w:jc w:val="center"/>
        </w:trPr>
        <w:tc>
          <w:tcPr>
            <w:tcW w:w="9457" w:type="dxa"/>
            <w:gridSpan w:val="3"/>
            <w:shd w:val="clear" w:color="auto" w:fill="D6E3BC" w:themeFill="accent3" w:themeFillTint="66"/>
            <w:hideMark/>
          </w:tcPr>
          <w:p w14:paraId="4E731B88" w14:textId="62D9209B" w:rsidR="002B4EDA" w:rsidRPr="00B32D27" w:rsidRDefault="00E3187E" w:rsidP="00972176">
            <w:pPr>
              <w:rPr>
                <w:rFonts w:ascii="Calibri" w:hAnsi="Calibri" w:cs="Calibri"/>
                <w:b/>
                <w:bCs/>
                <w:sz w:val="18"/>
                <w:szCs w:val="18"/>
              </w:rPr>
            </w:pPr>
            <w:r>
              <w:rPr>
                <w:rFonts w:ascii="Calibri" w:hAnsi="Calibri" w:cs="Calibri"/>
                <w:b/>
                <w:bCs/>
                <w:sz w:val="18"/>
                <w:szCs w:val="18"/>
              </w:rPr>
              <w:t>8</w:t>
            </w:r>
            <w:r w:rsidR="002B4EDA" w:rsidRPr="00E46A6B">
              <w:rPr>
                <w:rFonts w:ascii="Calibri" w:hAnsi="Calibri" w:cs="Calibri"/>
                <w:b/>
                <w:bCs/>
                <w:sz w:val="18"/>
                <w:szCs w:val="18"/>
              </w:rPr>
              <w:t>. Criterio</w:t>
            </w:r>
            <w:r>
              <w:rPr>
                <w:rFonts w:ascii="Calibri" w:hAnsi="Calibri" w:cs="Calibri"/>
                <w:b/>
                <w:bCs/>
                <w:sz w:val="18"/>
                <w:szCs w:val="18"/>
              </w:rPr>
              <w:t xml:space="preserve"> Regional 3</w:t>
            </w:r>
            <w:r w:rsidR="003B32E3">
              <w:rPr>
                <w:rFonts w:ascii="Calibri" w:hAnsi="Calibri" w:cs="Calibri"/>
                <w:b/>
                <w:bCs/>
                <w:sz w:val="18"/>
                <w:szCs w:val="18"/>
              </w:rPr>
              <w:t xml:space="preserve">: </w:t>
            </w:r>
            <w:r w:rsidR="003B32E3" w:rsidRPr="003B32E3">
              <w:rPr>
                <w:rFonts w:ascii="Calibri" w:hAnsi="Calibri" w:cs="Calibri"/>
                <w:b/>
                <w:bCs/>
                <w:sz w:val="18"/>
                <w:szCs w:val="18"/>
              </w:rPr>
              <w:t>Cooperativas constituidas o por constituirse con enfoque de género</w:t>
            </w:r>
          </w:p>
        </w:tc>
      </w:tr>
      <w:tr w:rsidR="003B32E3" w:rsidRPr="00B32D27" w14:paraId="3A2C6D04" w14:textId="77777777" w:rsidTr="004F44A7">
        <w:trPr>
          <w:trHeight w:val="935"/>
          <w:jc w:val="center"/>
        </w:trPr>
        <w:tc>
          <w:tcPr>
            <w:tcW w:w="3152" w:type="dxa"/>
          </w:tcPr>
          <w:p w14:paraId="379E53C9" w14:textId="6999A9C9" w:rsidR="003B32E3" w:rsidRPr="00B32D27" w:rsidRDefault="003B32E3" w:rsidP="003B32E3">
            <w:pPr>
              <w:rPr>
                <w:rFonts w:ascii="Calibri" w:hAnsi="Calibri" w:cs="Calibri"/>
                <w:bCs/>
                <w:sz w:val="18"/>
                <w:szCs w:val="18"/>
              </w:rPr>
            </w:pPr>
            <w:r w:rsidRPr="003B32E3">
              <w:rPr>
                <w:rFonts w:ascii="Calibri" w:hAnsi="Calibri" w:cs="Calibri"/>
                <w:bCs/>
                <w:sz w:val="18"/>
                <w:szCs w:val="18"/>
              </w:rPr>
              <w:t>Cooperativas legalmente constituidas o por constituirse en donde ninguno de sus asociados sea de género femenino.</w:t>
            </w:r>
          </w:p>
        </w:tc>
        <w:tc>
          <w:tcPr>
            <w:tcW w:w="3152" w:type="dxa"/>
          </w:tcPr>
          <w:p w14:paraId="50012494" w14:textId="01BD6403" w:rsidR="003B32E3" w:rsidRPr="00B32D27" w:rsidRDefault="003B32E3" w:rsidP="003B32E3">
            <w:pPr>
              <w:rPr>
                <w:rFonts w:ascii="Calibri" w:hAnsi="Calibri" w:cs="Calibri"/>
                <w:bCs/>
                <w:sz w:val="18"/>
                <w:szCs w:val="18"/>
              </w:rPr>
            </w:pPr>
            <w:r w:rsidRPr="003B32E3">
              <w:rPr>
                <w:rFonts w:ascii="Calibri" w:hAnsi="Calibri" w:cs="Calibri"/>
                <w:bCs/>
                <w:sz w:val="18"/>
                <w:szCs w:val="18"/>
              </w:rPr>
              <w:t>Cooperativas legalmente constituidas o por constituirse en donde menos del 50% y más del 10% de sus asociados sea de género femenin</w:t>
            </w:r>
            <w:r>
              <w:rPr>
                <w:rFonts w:ascii="Calibri" w:hAnsi="Calibri" w:cs="Calibri"/>
                <w:bCs/>
                <w:sz w:val="18"/>
                <w:szCs w:val="18"/>
              </w:rPr>
              <w:t>o.</w:t>
            </w:r>
          </w:p>
        </w:tc>
        <w:tc>
          <w:tcPr>
            <w:tcW w:w="3153" w:type="dxa"/>
          </w:tcPr>
          <w:p w14:paraId="09631BC1" w14:textId="76B9D7A9" w:rsidR="003B32E3" w:rsidRPr="00B32D27" w:rsidRDefault="003B32E3" w:rsidP="003B32E3">
            <w:pPr>
              <w:rPr>
                <w:rFonts w:ascii="Calibri" w:hAnsi="Calibri" w:cs="Calibri"/>
                <w:bCs/>
                <w:sz w:val="18"/>
                <w:szCs w:val="18"/>
              </w:rPr>
            </w:pPr>
            <w:r w:rsidRPr="003B32E3">
              <w:rPr>
                <w:rFonts w:ascii="Calibri" w:hAnsi="Calibri" w:cs="Calibri"/>
                <w:bCs/>
                <w:sz w:val="18"/>
                <w:szCs w:val="18"/>
              </w:rPr>
              <w:t>Cooperativas legalmente constituidas o por constituirse en donde a lo menos el 50% de sus asociados sea de género femeni</w:t>
            </w:r>
            <w:r>
              <w:rPr>
                <w:rFonts w:ascii="Calibri" w:hAnsi="Calibri" w:cs="Calibri"/>
                <w:bCs/>
                <w:sz w:val="18"/>
                <w:szCs w:val="18"/>
              </w:rPr>
              <w:t>no.</w:t>
            </w:r>
          </w:p>
        </w:tc>
      </w:tr>
      <w:tr w:rsidR="003B32E3" w:rsidRPr="00B32D27" w14:paraId="28AEC930" w14:textId="77777777" w:rsidTr="003B32E3">
        <w:trPr>
          <w:trHeight w:val="79"/>
          <w:jc w:val="center"/>
        </w:trPr>
        <w:tc>
          <w:tcPr>
            <w:tcW w:w="3152" w:type="dxa"/>
          </w:tcPr>
          <w:p w14:paraId="1E7D979E" w14:textId="529371BE" w:rsidR="003B32E3" w:rsidRPr="00B32D27" w:rsidRDefault="003B32E3" w:rsidP="00972176">
            <w:pPr>
              <w:jc w:val="center"/>
              <w:rPr>
                <w:rFonts w:ascii="Calibri" w:hAnsi="Calibri" w:cs="Calibri"/>
                <w:bCs/>
                <w:sz w:val="18"/>
                <w:szCs w:val="18"/>
              </w:rPr>
            </w:pPr>
            <w:r>
              <w:rPr>
                <w:rFonts w:ascii="Calibri" w:hAnsi="Calibri" w:cs="Calibri"/>
                <w:bCs/>
                <w:sz w:val="18"/>
                <w:szCs w:val="18"/>
              </w:rPr>
              <w:t>1</w:t>
            </w:r>
          </w:p>
        </w:tc>
        <w:tc>
          <w:tcPr>
            <w:tcW w:w="3152" w:type="dxa"/>
          </w:tcPr>
          <w:p w14:paraId="532E46D0" w14:textId="7D7F6FE5" w:rsidR="003B32E3" w:rsidRPr="00B32D27" w:rsidRDefault="003B32E3" w:rsidP="00972176">
            <w:pPr>
              <w:jc w:val="center"/>
              <w:rPr>
                <w:rFonts w:ascii="Calibri" w:hAnsi="Calibri" w:cs="Calibri"/>
                <w:bCs/>
                <w:sz w:val="18"/>
                <w:szCs w:val="18"/>
              </w:rPr>
            </w:pPr>
            <w:r>
              <w:rPr>
                <w:rFonts w:ascii="Calibri" w:hAnsi="Calibri" w:cs="Calibri"/>
                <w:bCs/>
                <w:sz w:val="18"/>
                <w:szCs w:val="18"/>
              </w:rPr>
              <w:t>5</w:t>
            </w:r>
          </w:p>
        </w:tc>
        <w:tc>
          <w:tcPr>
            <w:tcW w:w="3153" w:type="dxa"/>
          </w:tcPr>
          <w:p w14:paraId="1CD8151D" w14:textId="1CF49749" w:rsidR="003B32E3" w:rsidRPr="00B32D27" w:rsidRDefault="003B32E3" w:rsidP="00972176">
            <w:pPr>
              <w:jc w:val="center"/>
              <w:rPr>
                <w:rFonts w:ascii="Calibri" w:hAnsi="Calibri" w:cs="Calibri"/>
                <w:bCs/>
                <w:sz w:val="18"/>
                <w:szCs w:val="18"/>
              </w:rPr>
            </w:pPr>
            <w:r>
              <w:rPr>
                <w:rFonts w:ascii="Calibri" w:hAnsi="Calibri" w:cs="Calibri"/>
                <w:bCs/>
                <w:sz w:val="18"/>
                <w:szCs w:val="18"/>
              </w:rPr>
              <w:t>7</w:t>
            </w:r>
          </w:p>
        </w:tc>
      </w:tr>
      <w:tr w:rsidR="002B4EDA" w:rsidRPr="00B32D27" w14:paraId="27ECA969" w14:textId="77777777" w:rsidTr="00972176">
        <w:trPr>
          <w:trHeight w:val="63"/>
          <w:jc w:val="center"/>
        </w:trPr>
        <w:tc>
          <w:tcPr>
            <w:tcW w:w="9457" w:type="dxa"/>
            <w:gridSpan w:val="3"/>
          </w:tcPr>
          <w:p w14:paraId="23C3C1C0" w14:textId="6165AE65" w:rsidR="002B4EDA" w:rsidRPr="00B32D27" w:rsidRDefault="003B32E3" w:rsidP="00972176">
            <w:pPr>
              <w:jc w:val="center"/>
              <w:rPr>
                <w:rFonts w:ascii="Calibri" w:hAnsi="Calibri" w:cs="Calibri"/>
                <w:b/>
                <w:bCs/>
                <w:sz w:val="18"/>
                <w:szCs w:val="18"/>
              </w:rPr>
            </w:pPr>
            <w:r w:rsidRPr="003B32E3">
              <w:rPr>
                <w:rFonts w:ascii="Calibri" w:hAnsi="Calibri" w:cs="Calibri"/>
                <w:b/>
                <w:bCs/>
                <w:sz w:val="18"/>
                <w:szCs w:val="18"/>
              </w:rPr>
              <w:t>Listado completo de los socios, a partir de las declaraciones juradas de los anexos a las bases</w:t>
            </w:r>
          </w:p>
        </w:tc>
      </w:tr>
    </w:tbl>
    <w:p w14:paraId="076A9210" w14:textId="13B20789" w:rsidR="00FD081C" w:rsidRDefault="00FD081C" w:rsidP="00FD081C">
      <w:pPr>
        <w:spacing w:after="200" w:line="276" w:lineRule="auto"/>
        <w:jc w:val="center"/>
        <w:rPr>
          <w:rFonts w:ascii="Calibri" w:hAnsi="Calibri" w:cs="Calibri"/>
        </w:rPr>
      </w:pP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CC3E4D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2877FE09" w:rsidR="00FD081C" w:rsidRPr="00B32D27" w:rsidRDefault="00FD081C" w:rsidP="008458C4">
      <w:pPr>
        <w:rPr>
          <w:rFonts w:ascii="Calibri" w:hAnsi="Calibri" w:cs="Calibri"/>
          <w:lang w:val="es-CL"/>
        </w:rPr>
      </w:pPr>
    </w:p>
    <w:p w14:paraId="733AB729" w14:textId="4BE89C02" w:rsidR="00FD12D5" w:rsidRPr="00B32D27" w:rsidRDefault="00FD12D5" w:rsidP="00FD12D5">
      <w:pPr>
        <w:rPr>
          <w:rFonts w:ascii="Calibri" w:eastAsia="Microsoft JhengHei Light" w:hAnsi="Calibri" w:cs="Calibri"/>
          <w:b/>
          <w:sz w:val="22"/>
          <w:szCs w:val="22"/>
        </w:rPr>
      </w:pPr>
    </w:p>
    <w:p w14:paraId="2E91832D" w14:textId="35B5DE7B" w:rsidR="00FD12D5" w:rsidRPr="00B32D27" w:rsidRDefault="003B32E3"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6219E26B">
                <wp:simplePos x="0" y="0"/>
                <wp:positionH relativeFrom="column">
                  <wp:posOffset>-457563</wp:posOffset>
                </wp:positionH>
                <wp:positionV relativeFrom="paragraph">
                  <wp:posOffset>-710928</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5723DA3" id="object 3" o:spid="_x0000_s1026" style="position:absolute;margin-left:-36.05pt;margin-top:-56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Cgmso+AAAAALAQAADwAAAAAAAAAAAAAAAACd&#10;0gAAZHJzL2Rvd25yZXYueG1sUEsBAi0AFAAGAAgAAAAhAKomDr68AAAAIQEAABkAAAAAAAAAAAAA&#10;AAAAqtMAAGRycy9fcmVscy9lMm9Eb2MueG1sLnJlbHNQSwUGAAAAAAYABgB8AQAAndQ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7469E5"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75641" w14:textId="77777777" w:rsidR="003B5DA3" w:rsidRDefault="003B5DA3" w:rsidP="00E67973">
      <w:r>
        <w:separator/>
      </w:r>
    </w:p>
  </w:endnote>
  <w:endnote w:type="continuationSeparator" w:id="0">
    <w:p w14:paraId="45C59D17" w14:textId="77777777" w:rsidR="003B5DA3" w:rsidRDefault="003B5DA3"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2C218" w14:textId="77777777" w:rsidR="003B5DA3" w:rsidRDefault="003B5DA3" w:rsidP="00E67973">
      <w:r>
        <w:separator/>
      </w:r>
    </w:p>
  </w:footnote>
  <w:footnote w:type="continuationSeparator" w:id="0">
    <w:p w14:paraId="3E939E3A" w14:textId="77777777" w:rsidR="003B5DA3" w:rsidRDefault="003B5DA3"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49D046D"/>
    <w:multiLevelType w:val="hybridMultilevel"/>
    <w:tmpl w:val="08088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2DBE1645"/>
    <w:multiLevelType w:val="hybridMultilevel"/>
    <w:tmpl w:val="FBEC2D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DC3E03"/>
    <w:multiLevelType w:val="hybridMultilevel"/>
    <w:tmpl w:val="991A25F4"/>
    <w:lvl w:ilvl="0" w:tplc="65B42B54">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4"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8"/>
  </w:num>
  <w:num w:numId="3">
    <w:abstractNumId w:val="5"/>
  </w:num>
  <w:num w:numId="4">
    <w:abstractNumId w:val="21"/>
  </w:num>
  <w:num w:numId="5">
    <w:abstractNumId w:val="15"/>
  </w:num>
  <w:num w:numId="6">
    <w:abstractNumId w:val="39"/>
  </w:num>
  <w:num w:numId="7">
    <w:abstractNumId w:val="14"/>
  </w:num>
  <w:num w:numId="8">
    <w:abstractNumId w:val="33"/>
  </w:num>
  <w:num w:numId="9">
    <w:abstractNumId w:val="40"/>
  </w:num>
  <w:num w:numId="10">
    <w:abstractNumId w:val="4"/>
  </w:num>
  <w:num w:numId="11">
    <w:abstractNumId w:val="6"/>
  </w:num>
  <w:num w:numId="12">
    <w:abstractNumId w:val="30"/>
  </w:num>
  <w:num w:numId="13">
    <w:abstractNumId w:val="3"/>
  </w:num>
  <w:num w:numId="14">
    <w:abstractNumId w:val="25"/>
  </w:num>
  <w:num w:numId="15">
    <w:abstractNumId w:val="10"/>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20"/>
  </w:num>
  <w:num w:numId="26">
    <w:abstractNumId w:val="27"/>
  </w:num>
  <w:num w:numId="27">
    <w:abstractNumId w:val="31"/>
  </w:num>
  <w:num w:numId="28">
    <w:abstractNumId w:val="37"/>
  </w:num>
  <w:num w:numId="29">
    <w:abstractNumId w:val="2"/>
  </w:num>
  <w:num w:numId="30">
    <w:abstractNumId w:val="11"/>
  </w:num>
  <w:num w:numId="31">
    <w:abstractNumId w:val="23"/>
  </w:num>
  <w:num w:numId="32">
    <w:abstractNumId w:val="12"/>
  </w:num>
  <w:num w:numId="33">
    <w:abstractNumId w:val="0"/>
  </w:num>
  <w:num w:numId="34">
    <w:abstractNumId w:val="35"/>
  </w:num>
  <w:num w:numId="35">
    <w:abstractNumId w:val="36"/>
  </w:num>
  <w:num w:numId="36">
    <w:abstractNumId w:val="32"/>
  </w:num>
  <w:num w:numId="37">
    <w:abstractNumId w:val="24"/>
  </w:num>
  <w:num w:numId="38">
    <w:abstractNumId w:val="38"/>
  </w:num>
  <w:num w:numId="39">
    <w:abstractNumId w:val="16"/>
  </w:num>
  <w:num w:numId="40">
    <w:abstractNumId w:val="17"/>
  </w:num>
  <w:num w:numId="41">
    <w:abstractNumId w:val="9"/>
  </w:num>
  <w:num w:numId="42">
    <w:abstractNumId w:val="18"/>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0923"/>
    <w:rsid w:val="000021E9"/>
    <w:rsid w:val="00007845"/>
    <w:rsid w:val="000137C3"/>
    <w:rsid w:val="00016A7E"/>
    <w:rsid w:val="00020871"/>
    <w:rsid w:val="0002187C"/>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236DE"/>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5573"/>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940A8"/>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85CF2"/>
    <w:rsid w:val="003923A6"/>
    <w:rsid w:val="003927BE"/>
    <w:rsid w:val="003A1934"/>
    <w:rsid w:val="003A31E9"/>
    <w:rsid w:val="003B1263"/>
    <w:rsid w:val="003B32E3"/>
    <w:rsid w:val="003B5DA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E6ED3"/>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0DE1"/>
    <w:rsid w:val="005A25A1"/>
    <w:rsid w:val="005A44D5"/>
    <w:rsid w:val="005B66E5"/>
    <w:rsid w:val="005C1450"/>
    <w:rsid w:val="005C7421"/>
    <w:rsid w:val="005D2B8C"/>
    <w:rsid w:val="005E6FD7"/>
    <w:rsid w:val="005F57B6"/>
    <w:rsid w:val="0060223E"/>
    <w:rsid w:val="006070CE"/>
    <w:rsid w:val="0061176B"/>
    <w:rsid w:val="00617DB6"/>
    <w:rsid w:val="006241C8"/>
    <w:rsid w:val="006276BD"/>
    <w:rsid w:val="00641A63"/>
    <w:rsid w:val="00641B21"/>
    <w:rsid w:val="00641D6F"/>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C1855"/>
    <w:rsid w:val="006C332C"/>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69E5"/>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F0931"/>
    <w:rsid w:val="00802B87"/>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E34DD"/>
    <w:rsid w:val="008F0AF8"/>
    <w:rsid w:val="008F2694"/>
    <w:rsid w:val="008F3103"/>
    <w:rsid w:val="008F471B"/>
    <w:rsid w:val="008F6903"/>
    <w:rsid w:val="008F70E1"/>
    <w:rsid w:val="00914F10"/>
    <w:rsid w:val="009337AA"/>
    <w:rsid w:val="00943455"/>
    <w:rsid w:val="00943543"/>
    <w:rsid w:val="00945A8C"/>
    <w:rsid w:val="00945C93"/>
    <w:rsid w:val="009472CC"/>
    <w:rsid w:val="009502E8"/>
    <w:rsid w:val="00950F01"/>
    <w:rsid w:val="009513B5"/>
    <w:rsid w:val="00951F8B"/>
    <w:rsid w:val="00953217"/>
    <w:rsid w:val="00960420"/>
    <w:rsid w:val="00962728"/>
    <w:rsid w:val="00964CDE"/>
    <w:rsid w:val="009714BE"/>
    <w:rsid w:val="00971D40"/>
    <w:rsid w:val="00972176"/>
    <w:rsid w:val="00986A99"/>
    <w:rsid w:val="00990153"/>
    <w:rsid w:val="00993043"/>
    <w:rsid w:val="0099320A"/>
    <w:rsid w:val="009932EF"/>
    <w:rsid w:val="00993399"/>
    <w:rsid w:val="009A2426"/>
    <w:rsid w:val="009A3580"/>
    <w:rsid w:val="009B1214"/>
    <w:rsid w:val="009B608C"/>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1517"/>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0FFA"/>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2777">
      <w:bodyDiv w:val="1"/>
      <w:marLeft w:val="0"/>
      <w:marRight w:val="0"/>
      <w:marTop w:val="0"/>
      <w:marBottom w:val="0"/>
      <w:divBdr>
        <w:top w:val="none" w:sz="0" w:space="0" w:color="auto"/>
        <w:left w:val="none" w:sz="0" w:space="0" w:color="auto"/>
        <w:bottom w:val="none" w:sz="0" w:space="0" w:color="auto"/>
        <w:right w:val="none" w:sz="0" w:space="0" w:color="auto"/>
      </w:divBdr>
      <w:divsChild>
        <w:div w:id="2000844571">
          <w:marLeft w:val="0"/>
          <w:marRight w:val="0"/>
          <w:marTop w:val="0"/>
          <w:marBottom w:val="0"/>
          <w:divBdr>
            <w:top w:val="none" w:sz="0" w:space="0" w:color="auto"/>
            <w:left w:val="none" w:sz="0" w:space="0" w:color="auto"/>
            <w:bottom w:val="none" w:sz="0" w:space="0" w:color="auto"/>
            <w:right w:val="none" w:sz="0" w:space="0" w:color="auto"/>
          </w:divBdr>
        </w:div>
        <w:div w:id="1814983875">
          <w:marLeft w:val="0"/>
          <w:marRight w:val="0"/>
          <w:marTop w:val="0"/>
          <w:marBottom w:val="0"/>
          <w:divBdr>
            <w:top w:val="none" w:sz="0" w:space="0" w:color="auto"/>
            <w:left w:val="none" w:sz="0" w:space="0" w:color="auto"/>
            <w:bottom w:val="none" w:sz="0" w:space="0" w:color="auto"/>
            <w:right w:val="none" w:sz="0" w:space="0" w:color="auto"/>
          </w:divBdr>
        </w:div>
      </w:divsChild>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awarner@innova.cl"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mestre@innova.cl"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42</Pages>
  <Words>14147</Words>
  <Characters>77809</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129</cp:revision>
  <cp:lastPrinted>2021-03-10T18:45:00Z</cp:lastPrinted>
  <dcterms:created xsi:type="dcterms:W3CDTF">2021-01-07T21:01:00Z</dcterms:created>
  <dcterms:modified xsi:type="dcterms:W3CDTF">2021-03-10T18:45:00Z</dcterms:modified>
</cp:coreProperties>
</file>