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EF5A9" w14:textId="1DEA5DC7" w:rsidR="000877EF" w:rsidRDefault="0039498A">
      <w:pPr>
        <w:pBdr>
          <w:top w:val="nil"/>
          <w:left w:val="nil"/>
          <w:bottom w:val="nil"/>
          <w:right w:val="nil"/>
          <w:between w:val="nil"/>
        </w:pBdr>
        <w:spacing w:line="276" w:lineRule="auto"/>
        <w:rPr>
          <w:color w:val="000000"/>
        </w:rPr>
      </w:pPr>
      <w:r>
        <w:t xml:space="preserve"> </w:t>
      </w:r>
    </w:p>
    <w:p w14:paraId="6923410A" w14:textId="72CC2CD4" w:rsidR="000877EF" w:rsidRDefault="0039498A">
      <w:pPr>
        <w:pBdr>
          <w:top w:val="nil"/>
          <w:left w:val="nil"/>
          <w:bottom w:val="nil"/>
          <w:right w:val="nil"/>
          <w:between w:val="nil"/>
        </w:pBdr>
        <w:spacing w:line="276" w:lineRule="auto"/>
        <w:jc w:val="center"/>
        <w:rPr>
          <w:color w:val="000000"/>
        </w:rPr>
      </w:pPr>
      <w:r>
        <w:rPr>
          <w:noProof/>
          <w:color w:val="000000"/>
          <w:lang w:val="es-CL"/>
        </w:rPr>
        <w:drawing>
          <wp:inline distT="0" distB="0" distL="0" distR="0" wp14:anchorId="3370E159" wp14:editId="0C81D44C">
            <wp:extent cx="1943313" cy="880109"/>
            <wp:effectExtent l="0" t="0" r="0" b="0"/>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08830529" w14:textId="77777777" w:rsidR="000877EF" w:rsidRDefault="000877EF">
      <w:pPr>
        <w:pBdr>
          <w:top w:val="nil"/>
          <w:left w:val="nil"/>
          <w:bottom w:val="nil"/>
          <w:right w:val="nil"/>
          <w:between w:val="nil"/>
        </w:pBdr>
        <w:spacing w:line="276" w:lineRule="auto"/>
        <w:ind w:left="3667"/>
        <w:rPr>
          <w:color w:val="000000"/>
        </w:rPr>
      </w:pPr>
    </w:p>
    <w:p w14:paraId="2569B848" w14:textId="77777777" w:rsidR="000877EF" w:rsidRDefault="000877EF">
      <w:pPr>
        <w:pBdr>
          <w:top w:val="nil"/>
          <w:left w:val="nil"/>
          <w:bottom w:val="nil"/>
          <w:right w:val="nil"/>
          <w:between w:val="nil"/>
        </w:pBdr>
        <w:spacing w:line="276" w:lineRule="auto"/>
        <w:rPr>
          <w:color w:val="000000"/>
        </w:rPr>
      </w:pPr>
    </w:p>
    <w:p w14:paraId="63CF7972" w14:textId="77777777" w:rsidR="000877EF" w:rsidRDefault="000877EF">
      <w:pPr>
        <w:pBdr>
          <w:top w:val="nil"/>
          <w:left w:val="nil"/>
          <w:bottom w:val="nil"/>
          <w:right w:val="nil"/>
          <w:between w:val="nil"/>
        </w:pBdr>
        <w:spacing w:line="276" w:lineRule="auto"/>
        <w:rPr>
          <w:color w:val="000000"/>
        </w:rPr>
      </w:pPr>
    </w:p>
    <w:p w14:paraId="2972FBB5" w14:textId="77777777" w:rsidR="000877EF" w:rsidRDefault="000877EF">
      <w:pPr>
        <w:pBdr>
          <w:top w:val="nil"/>
          <w:left w:val="nil"/>
          <w:bottom w:val="nil"/>
          <w:right w:val="nil"/>
          <w:between w:val="nil"/>
        </w:pBdr>
        <w:spacing w:before="4" w:line="276" w:lineRule="auto"/>
        <w:rPr>
          <w:color w:val="000000"/>
        </w:rPr>
      </w:pPr>
    </w:p>
    <w:p w14:paraId="3B2F1ACF" w14:textId="77777777" w:rsidR="000877EF" w:rsidRDefault="000877EF">
      <w:pPr>
        <w:pBdr>
          <w:top w:val="nil"/>
          <w:left w:val="nil"/>
          <w:bottom w:val="nil"/>
          <w:right w:val="nil"/>
          <w:between w:val="nil"/>
        </w:pBdr>
        <w:spacing w:line="276" w:lineRule="auto"/>
        <w:rPr>
          <w:b/>
          <w:color w:val="000000"/>
        </w:rPr>
      </w:pPr>
    </w:p>
    <w:p w14:paraId="192438B0" w14:textId="77777777" w:rsidR="000877EF" w:rsidRDefault="000877EF">
      <w:pPr>
        <w:pBdr>
          <w:top w:val="nil"/>
          <w:left w:val="nil"/>
          <w:bottom w:val="nil"/>
          <w:right w:val="nil"/>
          <w:between w:val="nil"/>
        </w:pBdr>
        <w:spacing w:line="276" w:lineRule="auto"/>
        <w:rPr>
          <w:b/>
          <w:color w:val="000000"/>
        </w:rPr>
      </w:pPr>
    </w:p>
    <w:p w14:paraId="1D9F8857" w14:textId="77777777" w:rsidR="000877EF" w:rsidRDefault="000877EF">
      <w:pPr>
        <w:pBdr>
          <w:top w:val="nil"/>
          <w:left w:val="nil"/>
          <w:bottom w:val="nil"/>
          <w:right w:val="nil"/>
          <w:between w:val="nil"/>
        </w:pBdr>
        <w:spacing w:before="10" w:line="276" w:lineRule="auto"/>
        <w:jc w:val="center"/>
        <w:rPr>
          <w:b/>
          <w:color w:val="000000"/>
        </w:rPr>
      </w:pPr>
    </w:p>
    <w:p w14:paraId="0C3E2143" w14:textId="77777777" w:rsidR="000877EF" w:rsidRDefault="000877EF">
      <w:pPr>
        <w:spacing w:line="276" w:lineRule="auto"/>
        <w:ind w:left="2627" w:right="2628"/>
        <w:jc w:val="center"/>
        <w:rPr>
          <w:b/>
        </w:rPr>
      </w:pPr>
    </w:p>
    <w:p w14:paraId="468ECEE5" w14:textId="77777777" w:rsidR="000877EF" w:rsidRDefault="0039498A">
      <w:pPr>
        <w:spacing w:line="276" w:lineRule="auto"/>
        <w:ind w:left="2627" w:right="2628"/>
        <w:jc w:val="center"/>
        <w:rPr>
          <w:b/>
        </w:rPr>
      </w:pPr>
      <w:r>
        <w:rPr>
          <w:b/>
        </w:rPr>
        <w:t>PROGRAMA ESPECIAL</w:t>
      </w:r>
    </w:p>
    <w:p w14:paraId="6FA412F0" w14:textId="77777777" w:rsidR="000877EF" w:rsidRDefault="0039498A">
      <w:pPr>
        <w:spacing w:line="276" w:lineRule="auto"/>
        <w:ind w:left="2627" w:right="2628"/>
        <w:jc w:val="center"/>
        <w:rPr>
          <w:b/>
        </w:rPr>
      </w:pPr>
      <w:bookmarkStart w:id="0" w:name="_heading=h.1fob9te" w:colFirst="0" w:colLast="0"/>
      <w:bookmarkEnd w:id="0"/>
      <w:r>
        <w:rPr>
          <w:b/>
        </w:rPr>
        <w:t>KIT DE SANITIZACIÓN PARA LAS FERIAS LIBRES</w:t>
      </w:r>
      <w:r w:rsidR="00BA2296">
        <w:rPr>
          <w:b/>
        </w:rPr>
        <w:t xml:space="preserve"> Y BARRIOS COMERCIALES</w:t>
      </w:r>
    </w:p>
    <w:p w14:paraId="047762AC" w14:textId="77777777" w:rsidR="000877EF" w:rsidRDefault="000877EF">
      <w:pPr>
        <w:pBdr>
          <w:top w:val="nil"/>
          <w:left w:val="nil"/>
          <w:bottom w:val="nil"/>
          <w:right w:val="nil"/>
          <w:between w:val="nil"/>
        </w:pBdr>
        <w:spacing w:line="276" w:lineRule="auto"/>
        <w:jc w:val="center"/>
        <w:rPr>
          <w:b/>
          <w:color w:val="000000"/>
        </w:rPr>
      </w:pPr>
    </w:p>
    <w:p w14:paraId="73112019" w14:textId="77777777" w:rsidR="000877EF" w:rsidRDefault="000877EF">
      <w:pPr>
        <w:pBdr>
          <w:top w:val="nil"/>
          <w:left w:val="nil"/>
          <w:bottom w:val="nil"/>
          <w:right w:val="nil"/>
          <w:between w:val="nil"/>
        </w:pBdr>
        <w:spacing w:line="276" w:lineRule="auto"/>
        <w:jc w:val="center"/>
        <w:rPr>
          <w:b/>
          <w:color w:val="000000"/>
        </w:rPr>
      </w:pPr>
    </w:p>
    <w:p w14:paraId="73094116" w14:textId="77777777" w:rsidR="000877EF" w:rsidRDefault="000877EF">
      <w:pPr>
        <w:pBdr>
          <w:top w:val="nil"/>
          <w:left w:val="nil"/>
          <w:bottom w:val="nil"/>
          <w:right w:val="nil"/>
          <w:between w:val="nil"/>
        </w:pBdr>
        <w:spacing w:before="9" w:line="276" w:lineRule="auto"/>
        <w:jc w:val="center"/>
        <w:rPr>
          <w:b/>
          <w:color w:val="000000"/>
        </w:rPr>
      </w:pPr>
    </w:p>
    <w:p w14:paraId="4512D94F" w14:textId="19EE68DE" w:rsidR="000877EF" w:rsidRDefault="00F83C9A">
      <w:pPr>
        <w:spacing w:line="276" w:lineRule="auto"/>
        <w:ind w:left="2627" w:right="2628"/>
        <w:jc w:val="center"/>
        <w:rPr>
          <w:b/>
        </w:rPr>
      </w:pPr>
      <w:r>
        <w:rPr>
          <w:b/>
        </w:rPr>
        <w:t>REGIÓN DE</w:t>
      </w:r>
      <w:r w:rsidR="00430735">
        <w:rPr>
          <w:b/>
        </w:rPr>
        <w:t xml:space="preserve"> MAGALLANES Y DE LA ANTÁRTICA CHILENA</w:t>
      </w:r>
    </w:p>
    <w:p w14:paraId="7F279053" w14:textId="77777777" w:rsidR="000877EF" w:rsidRDefault="000877EF">
      <w:pPr>
        <w:pBdr>
          <w:top w:val="nil"/>
          <w:left w:val="nil"/>
          <w:bottom w:val="nil"/>
          <w:right w:val="nil"/>
          <w:between w:val="nil"/>
        </w:pBdr>
        <w:spacing w:line="276" w:lineRule="auto"/>
        <w:jc w:val="center"/>
        <w:rPr>
          <w:b/>
          <w:color w:val="000000"/>
        </w:rPr>
      </w:pPr>
    </w:p>
    <w:p w14:paraId="2BD8BE2F" w14:textId="77777777" w:rsidR="000877EF" w:rsidRDefault="000877EF">
      <w:pPr>
        <w:pBdr>
          <w:top w:val="nil"/>
          <w:left w:val="nil"/>
          <w:bottom w:val="nil"/>
          <w:right w:val="nil"/>
          <w:between w:val="nil"/>
        </w:pBdr>
        <w:spacing w:line="276" w:lineRule="auto"/>
        <w:jc w:val="center"/>
        <w:rPr>
          <w:b/>
          <w:color w:val="000000"/>
        </w:rPr>
      </w:pPr>
    </w:p>
    <w:p w14:paraId="3504D8A2" w14:textId="77777777" w:rsidR="000877EF" w:rsidRDefault="000877EF">
      <w:pPr>
        <w:pBdr>
          <w:top w:val="nil"/>
          <w:left w:val="nil"/>
          <w:bottom w:val="nil"/>
          <w:right w:val="nil"/>
          <w:between w:val="nil"/>
        </w:pBdr>
        <w:spacing w:line="276" w:lineRule="auto"/>
        <w:rPr>
          <w:b/>
          <w:color w:val="000000"/>
        </w:rPr>
      </w:pPr>
    </w:p>
    <w:p w14:paraId="15F7843D" w14:textId="77777777" w:rsidR="000877EF" w:rsidRDefault="000877EF">
      <w:pPr>
        <w:pBdr>
          <w:top w:val="nil"/>
          <w:left w:val="nil"/>
          <w:bottom w:val="nil"/>
          <w:right w:val="nil"/>
          <w:between w:val="nil"/>
        </w:pBdr>
        <w:spacing w:line="276" w:lineRule="auto"/>
        <w:rPr>
          <w:b/>
          <w:color w:val="000000"/>
        </w:rPr>
      </w:pPr>
    </w:p>
    <w:p w14:paraId="5398D347" w14:textId="77777777" w:rsidR="000877EF" w:rsidRDefault="000877EF">
      <w:pPr>
        <w:spacing w:before="187" w:line="276" w:lineRule="auto"/>
        <w:ind w:right="2628"/>
        <w:rPr>
          <w:b/>
          <w:color w:val="000000"/>
        </w:rPr>
      </w:pPr>
    </w:p>
    <w:p w14:paraId="28EE30B2" w14:textId="77777777" w:rsidR="000877EF" w:rsidRDefault="000877EF">
      <w:pPr>
        <w:spacing w:before="187" w:line="276" w:lineRule="auto"/>
        <w:ind w:right="2628"/>
        <w:rPr>
          <w:b/>
          <w:color w:val="000000"/>
        </w:rPr>
      </w:pPr>
    </w:p>
    <w:p w14:paraId="54CEF7B3" w14:textId="77777777" w:rsidR="000877EF" w:rsidRDefault="000877EF">
      <w:pPr>
        <w:spacing w:before="187" w:line="276" w:lineRule="auto"/>
        <w:ind w:right="2628"/>
        <w:rPr>
          <w:b/>
          <w:color w:val="000000"/>
        </w:rPr>
      </w:pPr>
    </w:p>
    <w:p w14:paraId="23018278" w14:textId="77777777" w:rsidR="000877EF" w:rsidRDefault="000877EF">
      <w:pPr>
        <w:spacing w:before="187" w:line="276" w:lineRule="auto"/>
        <w:ind w:right="2628"/>
        <w:rPr>
          <w:b/>
          <w:color w:val="000000"/>
        </w:rPr>
      </w:pPr>
    </w:p>
    <w:p w14:paraId="0BF6F36A" w14:textId="77777777" w:rsidR="000877EF" w:rsidRDefault="0039498A">
      <w:pPr>
        <w:spacing w:before="187" w:line="276" w:lineRule="auto"/>
        <w:ind w:right="2628"/>
        <w:jc w:val="center"/>
        <w:rPr>
          <w:b/>
        </w:rPr>
      </w:pPr>
      <w:r>
        <w:rPr>
          <w:b/>
          <w:color w:val="000000"/>
        </w:rPr>
        <w:t xml:space="preserve">                                          </w:t>
      </w:r>
      <w:r>
        <w:rPr>
          <w:b/>
        </w:rPr>
        <w:t>2020</w:t>
      </w:r>
    </w:p>
    <w:p w14:paraId="1BE4D75E" w14:textId="77777777" w:rsidR="000877EF" w:rsidRDefault="000877EF">
      <w:pPr>
        <w:spacing w:line="276" w:lineRule="auto"/>
        <w:jc w:val="center"/>
      </w:pPr>
    </w:p>
    <w:p w14:paraId="3526EAEB" w14:textId="77777777" w:rsidR="000877EF" w:rsidRDefault="0039498A">
      <w:pPr>
        <w:pBdr>
          <w:top w:val="nil"/>
          <w:left w:val="nil"/>
          <w:bottom w:val="nil"/>
          <w:right w:val="nil"/>
          <w:between w:val="nil"/>
        </w:pBdr>
        <w:spacing w:line="276" w:lineRule="auto"/>
        <w:sectPr w:rsidR="000877EF">
          <w:headerReference w:type="default" r:id="rId10"/>
          <w:footerReference w:type="default" r:id="rId11"/>
          <w:pgSz w:w="12240" w:h="15840"/>
          <w:pgMar w:top="1417" w:right="1701" w:bottom="1417" w:left="1701" w:header="720" w:footer="914" w:gutter="0"/>
          <w:pgNumType w:start="1"/>
          <w:cols w:space="720" w:equalWidth="0">
            <w:col w:w="8838"/>
          </w:cols>
        </w:sectPr>
      </w:pPr>
      <w:r>
        <w:br w:type="page"/>
      </w:r>
    </w:p>
    <w:p w14:paraId="310F14EF" w14:textId="77777777" w:rsidR="000877EF" w:rsidRDefault="0039498A">
      <w:pPr>
        <w:numPr>
          <w:ilvl w:val="0"/>
          <w:numId w:val="5"/>
        </w:numPr>
        <w:pBdr>
          <w:top w:val="nil"/>
          <w:left w:val="nil"/>
          <w:bottom w:val="nil"/>
          <w:right w:val="nil"/>
          <w:between w:val="nil"/>
        </w:pBdr>
        <w:tabs>
          <w:tab w:val="left" w:pos="942"/>
        </w:tabs>
        <w:spacing w:before="94" w:line="276" w:lineRule="auto"/>
        <w:jc w:val="both"/>
        <w:rPr>
          <w:color w:val="000000"/>
        </w:rPr>
      </w:pPr>
      <w:bookmarkStart w:id="1" w:name="_heading=h.gjdgxs" w:colFirst="0" w:colLast="0"/>
      <w:bookmarkEnd w:id="1"/>
      <w:r>
        <w:rPr>
          <w:b/>
          <w:color w:val="000000"/>
        </w:rPr>
        <w:lastRenderedPageBreak/>
        <w:t>Descripción del Concurso</w:t>
      </w:r>
    </w:p>
    <w:p w14:paraId="2AA2ED51" w14:textId="77777777" w:rsidR="000877EF" w:rsidRDefault="000877EF">
      <w:pPr>
        <w:pBdr>
          <w:top w:val="nil"/>
          <w:left w:val="nil"/>
          <w:bottom w:val="nil"/>
          <w:right w:val="nil"/>
          <w:between w:val="nil"/>
        </w:pBdr>
        <w:spacing w:line="276" w:lineRule="auto"/>
        <w:rPr>
          <w:b/>
          <w:color w:val="000000"/>
        </w:rPr>
      </w:pPr>
    </w:p>
    <w:p w14:paraId="477703C2"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t>¿</w:t>
      </w:r>
      <w:r>
        <w:rPr>
          <w:b/>
        </w:rPr>
        <w:t>Qué</w:t>
      </w:r>
      <w:r>
        <w:rPr>
          <w:b/>
          <w:color w:val="000000"/>
        </w:rPr>
        <w:t xml:space="preserve"> es?</w:t>
      </w:r>
    </w:p>
    <w:p w14:paraId="3BD80052" w14:textId="77777777" w:rsidR="000877EF" w:rsidRDefault="000877EF">
      <w:pPr>
        <w:pBdr>
          <w:top w:val="nil"/>
          <w:left w:val="nil"/>
          <w:bottom w:val="nil"/>
          <w:right w:val="nil"/>
          <w:between w:val="nil"/>
        </w:pBdr>
        <w:spacing w:before="9" w:line="276" w:lineRule="auto"/>
        <w:rPr>
          <w:b/>
          <w:color w:val="000000"/>
        </w:rPr>
      </w:pPr>
    </w:p>
    <w:p w14:paraId="68911145" w14:textId="67CD9410" w:rsidR="000877EF" w:rsidRDefault="0039498A">
      <w:pPr>
        <w:spacing w:line="276" w:lineRule="auto"/>
        <w:jc w:val="both"/>
      </w:pPr>
      <w:r>
        <w:t>Es una convocatoria especial para apoyar</w:t>
      </w:r>
      <w:r w:rsidR="008D29F2">
        <w:t xml:space="preserve"> a ferias libres y barrios comerciales</w:t>
      </w:r>
      <w:r w:rsidR="00785407">
        <w:t xml:space="preserve"> mediante el financiamiento de acciones</w:t>
      </w:r>
      <w:r w:rsidR="000E146E">
        <w:t xml:space="preserve"> </w:t>
      </w:r>
      <w:r w:rsidR="00785407">
        <w:t xml:space="preserve">que </w:t>
      </w:r>
      <w:r>
        <w:t>promuevan la implementación de medidas sanitarias en las ferias libres</w:t>
      </w:r>
      <w:r w:rsidR="00BA2296">
        <w:t xml:space="preserve"> y barrios comerciales para su r</w:t>
      </w:r>
      <w:r w:rsidR="00CF34FD">
        <w:t>e</w:t>
      </w:r>
      <w:r w:rsidR="00CA680D">
        <w:t>activación económica</w:t>
      </w:r>
      <w:r>
        <w:t>, en el marco de la</w:t>
      </w:r>
      <w:r w:rsidR="00CF34FD">
        <w:t xml:space="preserve"> </w:t>
      </w:r>
      <w:r>
        <w:t>crisis sanitaria Covid-19, buscando con ello mejorar las condiciones y servicios comunes de la</w:t>
      </w:r>
      <w:r w:rsidR="00BA2296">
        <w:t>s</w:t>
      </w:r>
      <w:r>
        <w:t xml:space="preserve"> feria</w:t>
      </w:r>
      <w:r w:rsidR="00BA2296">
        <w:t>s y los barrios</w:t>
      </w:r>
      <w:r w:rsidR="00CF34FD">
        <w:t xml:space="preserve"> comerciales</w:t>
      </w:r>
      <w:r w:rsidR="00BA2296">
        <w:t>.</w:t>
      </w:r>
      <w:r>
        <w:t xml:space="preserve"> </w:t>
      </w:r>
    </w:p>
    <w:p w14:paraId="205068D9" w14:textId="77777777" w:rsidR="000877EF" w:rsidRDefault="000877EF">
      <w:pPr>
        <w:pBdr>
          <w:top w:val="nil"/>
          <w:left w:val="nil"/>
          <w:bottom w:val="nil"/>
          <w:right w:val="nil"/>
          <w:between w:val="nil"/>
        </w:pBdr>
        <w:spacing w:line="276" w:lineRule="auto"/>
        <w:ind w:left="720" w:hanging="720"/>
        <w:jc w:val="both"/>
        <w:rPr>
          <w:color w:val="000000"/>
        </w:rPr>
      </w:pPr>
    </w:p>
    <w:p w14:paraId="47D30C12"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rPr>
        <w:t xml:space="preserve">Beneficio </w:t>
      </w:r>
      <w:r>
        <w:rPr>
          <w:b/>
          <w:color w:val="000000"/>
        </w:rPr>
        <w:t>del Programa</w:t>
      </w:r>
    </w:p>
    <w:p w14:paraId="0682F412" w14:textId="77777777" w:rsidR="000877EF" w:rsidRDefault="000877EF">
      <w:pPr>
        <w:pBdr>
          <w:top w:val="nil"/>
          <w:left w:val="nil"/>
          <w:bottom w:val="nil"/>
          <w:right w:val="nil"/>
          <w:between w:val="nil"/>
        </w:pBdr>
        <w:spacing w:before="3" w:line="276" w:lineRule="auto"/>
        <w:rPr>
          <w:b/>
          <w:color w:val="000000"/>
        </w:rPr>
      </w:pPr>
    </w:p>
    <w:p w14:paraId="68DA0EBC" w14:textId="2C0159C3" w:rsidR="000877EF" w:rsidRDefault="0039498A">
      <w:pPr>
        <w:spacing w:line="276" w:lineRule="auto"/>
        <w:jc w:val="both"/>
      </w:pPr>
      <w:r>
        <w:t xml:space="preserve">El programa entregará a las </w:t>
      </w:r>
      <w:r w:rsidR="00D656CC">
        <w:t xml:space="preserve">organizaciones </w:t>
      </w:r>
      <w:r>
        <w:t>que resulten beneficiari</w:t>
      </w:r>
      <w:r w:rsidR="00CF34FD">
        <w:t>a</w:t>
      </w:r>
      <w:r>
        <w:t xml:space="preserve">s un kit de sanitización </w:t>
      </w:r>
      <w:r w:rsidR="00CF34FD">
        <w:t>que</w:t>
      </w:r>
      <w:r w:rsidR="00CA680D">
        <w:t xml:space="preserve"> </w:t>
      </w:r>
      <w:r>
        <w:t>depend</w:t>
      </w:r>
      <w:r w:rsidR="00CF34FD">
        <w:t>iente</w:t>
      </w:r>
      <w:r>
        <w:t xml:space="preserve"> del tamaño</w:t>
      </w:r>
      <w:r w:rsidR="00D656CC">
        <w:t>,</w:t>
      </w:r>
      <w:r>
        <w:t xml:space="preserve"> </w:t>
      </w:r>
      <w:r w:rsidR="00D656CC">
        <w:t xml:space="preserve">en función del número de locales </w:t>
      </w:r>
      <w:r>
        <w:t>de la feria</w:t>
      </w:r>
      <w:r w:rsidR="00D656CC">
        <w:t xml:space="preserve"> o del barrio, el cual</w:t>
      </w:r>
      <w:r>
        <w:t xml:space="preserve"> se detalla a continuación:</w:t>
      </w:r>
    </w:p>
    <w:p w14:paraId="107424FB" w14:textId="77777777" w:rsidR="000877EF" w:rsidRDefault="000877EF">
      <w:pPr>
        <w:spacing w:line="276" w:lineRule="auto"/>
        <w:jc w:val="both"/>
      </w:pPr>
    </w:p>
    <w:p w14:paraId="52BB6D20" w14:textId="35B1C450" w:rsidR="000877EF" w:rsidRDefault="0039498A">
      <w:pPr>
        <w:spacing w:line="276" w:lineRule="auto"/>
        <w:jc w:val="center"/>
        <w:rPr>
          <w:b/>
          <w:sz w:val="20"/>
          <w:szCs w:val="20"/>
        </w:rPr>
      </w:pPr>
      <w:r>
        <w:rPr>
          <w:b/>
          <w:sz w:val="20"/>
          <w:szCs w:val="20"/>
        </w:rPr>
        <w:t>Tabla 1: Descripción del Kit de sanitización</w:t>
      </w:r>
    </w:p>
    <w:p w14:paraId="7FC50A99" w14:textId="77777777" w:rsidR="00205547" w:rsidRPr="00CA680D" w:rsidRDefault="00205547">
      <w:pPr>
        <w:spacing w:line="276" w:lineRule="auto"/>
        <w:jc w:val="center"/>
        <w:rPr>
          <w:b/>
          <w:sz w:val="20"/>
          <w:szCs w:val="20"/>
        </w:rPr>
      </w:pPr>
    </w:p>
    <w:p w14:paraId="0777537E" w14:textId="77777777" w:rsidR="00205547" w:rsidRPr="00CA680D" w:rsidRDefault="00205547">
      <w:pPr>
        <w:spacing w:line="276" w:lineRule="auto"/>
        <w:jc w:val="center"/>
        <w:rPr>
          <w:b/>
          <w:color w:val="FF0000"/>
          <w:sz w:val="20"/>
          <w:szCs w:val="20"/>
        </w:rPr>
      </w:pPr>
    </w:p>
    <w:tbl>
      <w:tblPr>
        <w:tblStyle w:val="af6"/>
        <w:tblW w:w="62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3290"/>
      </w:tblGrid>
      <w:tr w:rsidR="000877EF" w14:paraId="3F764C1C" w14:textId="77777777" w:rsidTr="00CA680D">
        <w:trPr>
          <w:trHeight w:val="286"/>
          <w:jc w:val="center"/>
        </w:trPr>
        <w:tc>
          <w:tcPr>
            <w:tcW w:w="2942" w:type="dxa"/>
            <w:shd w:val="clear" w:color="auto" w:fill="D9D9D9" w:themeFill="background1" w:themeFillShade="D9"/>
          </w:tcPr>
          <w:p w14:paraId="38731836" w14:textId="77777777" w:rsidR="000877EF" w:rsidRDefault="0039498A">
            <w:pPr>
              <w:spacing w:line="276" w:lineRule="auto"/>
              <w:jc w:val="both"/>
              <w:rPr>
                <w:b/>
                <w:sz w:val="20"/>
                <w:szCs w:val="20"/>
              </w:rPr>
            </w:pPr>
            <w:r>
              <w:rPr>
                <w:b/>
                <w:sz w:val="20"/>
                <w:szCs w:val="20"/>
              </w:rPr>
              <w:t>KIT</w:t>
            </w:r>
          </w:p>
        </w:tc>
        <w:tc>
          <w:tcPr>
            <w:tcW w:w="3290" w:type="dxa"/>
            <w:shd w:val="clear" w:color="auto" w:fill="D9D9D9" w:themeFill="background1" w:themeFillShade="D9"/>
          </w:tcPr>
          <w:p w14:paraId="3274A1F7" w14:textId="61A4FC02" w:rsidR="000877EF" w:rsidRDefault="0039498A">
            <w:pPr>
              <w:spacing w:line="276" w:lineRule="auto"/>
              <w:jc w:val="both"/>
              <w:rPr>
                <w:b/>
                <w:sz w:val="20"/>
                <w:szCs w:val="20"/>
              </w:rPr>
            </w:pPr>
            <w:r>
              <w:rPr>
                <w:b/>
                <w:sz w:val="20"/>
                <w:szCs w:val="20"/>
              </w:rPr>
              <w:t>Contenido</w:t>
            </w:r>
            <w:r w:rsidR="000E146E">
              <w:rPr>
                <w:b/>
                <w:sz w:val="20"/>
                <w:szCs w:val="20"/>
              </w:rPr>
              <w:t>*</w:t>
            </w:r>
          </w:p>
        </w:tc>
      </w:tr>
      <w:tr w:rsidR="000877EF" w14:paraId="5320EC89" w14:textId="77777777">
        <w:trPr>
          <w:trHeight w:val="793"/>
          <w:jc w:val="center"/>
        </w:trPr>
        <w:tc>
          <w:tcPr>
            <w:tcW w:w="2942" w:type="dxa"/>
            <w:shd w:val="clear" w:color="auto" w:fill="FFFFFF"/>
          </w:tcPr>
          <w:p w14:paraId="38529DAC" w14:textId="77777777" w:rsidR="000877EF" w:rsidRDefault="0039498A">
            <w:pPr>
              <w:spacing w:line="276" w:lineRule="auto"/>
              <w:jc w:val="both"/>
              <w:rPr>
                <w:sz w:val="20"/>
                <w:szCs w:val="20"/>
              </w:rPr>
            </w:pPr>
            <w:r>
              <w:rPr>
                <w:sz w:val="20"/>
                <w:szCs w:val="20"/>
              </w:rPr>
              <w:t xml:space="preserve">Kit A </w:t>
            </w:r>
          </w:p>
          <w:p w14:paraId="54779E9C" w14:textId="33E7FE6F" w:rsidR="000877EF" w:rsidRDefault="0039498A" w:rsidP="00F17541">
            <w:pPr>
              <w:spacing w:line="276" w:lineRule="auto"/>
              <w:jc w:val="both"/>
              <w:rPr>
                <w:sz w:val="20"/>
                <w:szCs w:val="20"/>
              </w:rPr>
            </w:pPr>
            <w:r>
              <w:rPr>
                <w:sz w:val="20"/>
                <w:szCs w:val="20"/>
              </w:rPr>
              <w:t xml:space="preserve">(hasta </w:t>
            </w:r>
            <w:r w:rsidR="00F17541">
              <w:rPr>
                <w:sz w:val="20"/>
                <w:szCs w:val="20"/>
              </w:rPr>
              <w:t>30</w:t>
            </w:r>
            <w:r>
              <w:rPr>
                <w:sz w:val="20"/>
                <w:szCs w:val="20"/>
              </w:rPr>
              <w:t xml:space="preserve"> puestos</w:t>
            </w:r>
            <w:r w:rsidR="00D656CC">
              <w:rPr>
                <w:sz w:val="20"/>
                <w:szCs w:val="20"/>
              </w:rPr>
              <w:t>/locales</w:t>
            </w:r>
            <w:r>
              <w:rPr>
                <w:sz w:val="20"/>
                <w:szCs w:val="20"/>
              </w:rPr>
              <w:t>)</w:t>
            </w:r>
          </w:p>
        </w:tc>
        <w:tc>
          <w:tcPr>
            <w:tcW w:w="3290" w:type="dxa"/>
            <w:shd w:val="clear" w:color="auto" w:fill="FFFFFF"/>
          </w:tcPr>
          <w:p w14:paraId="0C0C9952" w14:textId="6C7BDA2D" w:rsidR="000877EF" w:rsidRPr="00607F5E" w:rsidRDefault="0039498A">
            <w:pPr>
              <w:spacing w:line="276" w:lineRule="auto"/>
              <w:jc w:val="both"/>
              <w:rPr>
                <w:sz w:val="20"/>
                <w:szCs w:val="20"/>
              </w:rPr>
            </w:pPr>
            <w:r w:rsidRPr="00607F5E">
              <w:rPr>
                <w:sz w:val="20"/>
                <w:szCs w:val="20"/>
              </w:rPr>
              <w:t>Mascarillas</w:t>
            </w:r>
            <w:r w:rsidR="00F17541" w:rsidRPr="00607F5E">
              <w:rPr>
                <w:sz w:val="20"/>
                <w:szCs w:val="20"/>
              </w:rPr>
              <w:t xml:space="preserve"> </w:t>
            </w:r>
          </w:p>
          <w:p w14:paraId="5A629FAD" w14:textId="77777777" w:rsidR="00F17541" w:rsidRPr="00607F5E" w:rsidRDefault="00F17541">
            <w:pPr>
              <w:spacing w:line="276" w:lineRule="auto"/>
              <w:jc w:val="both"/>
              <w:rPr>
                <w:sz w:val="20"/>
                <w:szCs w:val="20"/>
              </w:rPr>
            </w:pPr>
            <w:r w:rsidRPr="00607F5E">
              <w:rPr>
                <w:sz w:val="20"/>
                <w:szCs w:val="20"/>
              </w:rPr>
              <w:t>Escudos faciales</w:t>
            </w:r>
          </w:p>
          <w:p w14:paraId="232DA2B2" w14:textId="6C3747A7" w:rsidR="000877EF" w:rsidRPr="00607F5E" w:rsidRDefault="00F17541">
            <w:pPr>
              <w:spacing w:line="276" w:lineRule="auto"/>
              <w:jc w:val="both"/>
              <w:rPr>
                <w:sz w:val="20"/>
                <w:szCs w:val="20"/>
              </w:rPr>
            </w:pPr>
            <w:r w:rsidRPr="00607F5E">
              <w:rPr>
                <w:sz w:val="20"/>
                <w:szCs w:val="20"/>
              </w:rPr>
              <w:t>Palometas informativas (con pizarra)</w:t>
            </w:r>
          </w:p>
          <w:p w14:paraId="04054726" w14:textId="77777777" w:rsidR="00FB3162" w:rsidRDefault="00F17541">
            <w:pPr>
              <w:spacing w:line="276" w:lineRule="auto"/>
              <w:jc w:val="both"/>
              <w:rPr>
                <w:sz w:val="20"/>
                <w:szCs w:val="20"/>
              </w:rPr>
            </w:pPr>
            <w:r w:rsidRPr="00CA680D">
              <w:rPr>
                <w:sz w:val="20"/>
                <w:szCs w:val="20"/>
              </w:rPr>
              <w:t>1</w:t>
            </w:r>
            <w:r w:rsidR="00607F5E" w:rsidRPr="00CA680D">
              <w:rPr>
                <w:sz w:val="20"/>
                <w:szCs w:val="20"/>
              </w:rPr>
              <w:t xml:space="preserve"> </w:t>
            </w:r>
            <w:r w:rsidR="0039498A" w:rsidRPr="00CA680D">
              <w:rPr>
                <w:sz w:val="20"/>
                <w:szCs w:val="20"/>
              </w:rPr>
              <w:t>lavamanos portatil</w:t>
            </w:r>
            <w:r w:rsidR="00EF11CC" w:rsidRPr="00607F5E">
              <w:rPr>
                <w:sz w:val="20"/>
                <w:szCs w:val="20"/>
              </w:rPr>
              <w:t xml:space="preserve"> </w:t>
            </w:r>
          </w:p>
          <w:p w14:paraId="009DAB45" w14:textId="272F3877" w:rsidR="00EF11CC" w:rsidRPr="00607F5E" w:rsidRDefault="00EF11CC">
            <w:pPr>
              <w:spacing w:line="276" w:lineRule="auto"/>
              <w:jc w:val="both"/>
              <w:rPr>
                <w:sz w:val="20"/>
                <w:szCs w:val="20"/>
              </w:rPr>
            </w:pPr>
            <w:r w:rsidRPr="00607F5E">
              <w:rPr>
                <w:sz w:val="20"/>
                <w:szCs w:val="20"/>
              </w:rPr>
              <w:t>Dispensadores de alcohol gel</w:t>
            </w:r>
          </w:p>
          <w:p w14:paraId="3BC01636" w14:textId="0A84D793" w:rsidR="008030A4" w:rsidRPr="00607F5E" w:rsidRDefault="00E809C6" w:rsidP="00733373">
            <w:pPr>
              <w:spacing w:line="276" w:lineRule="auto"/>
              <w:jc w:val="both"/>
              <w:rPr>
                <w:sz w:val="20"/>
                <w:szCs w:val="20"/>
              </w:rPr>
            </w:pPr>
            <w:r>
              <w:rPr>
                <w:sz w:val="20"/>
                <w:szCs w:val="20"/>
              </w:rPr>
              <w:t>Termómetro digital sin contacto</w:t>
            </w:r>
          </w:p>
        </w:tc>
      </w:tr>
      <w:tr w:rsidR="000877EF" w14:paraId="5CB82D23" w14:textId="77777777">
        <w:trPr>
          <w:trHeight w:val="767"/>
          <w:jc w:val="center"/>
        </w:trPr>
        <w:tc>
          <w:tcPr>
            <w:tcW w:w="2942" w:type="dxa"/>
            <w:shd w:val="clear" w:color="auto" w:fill="FFFFFF"/>
          </w:tcPr>
          <w:p w14:paraId="311F1DAF" w14:textId="77777777" w:rsidR="000877EF" w:rsidRDefault="0039498A">
            <w:pPr>
              <w:spacing w:line="276" w:lineRule="auto"/>
              <w:jc w:val="both"/>
              <w:rPr>
                <w:sz w:val="20"/>
                <w:szCs w:val="20"/>
              </w:rPr>
            </w:pPr>
            <w:r>
              <w:rPr>
                <w:sz w:val="20"/>
                <w:szCs w:val="20"/>
              </w:rPr>
              <w:t xml:space="preserve">Kit B </w:t>
            </w:r>
          </w:p>
          <w:p w14:paraId="11C29B38" w14:textId="6F004E3E" w:rsidR="000877EF" w:rsidRDefault="0039498A">
            <w:pPr>
              <w:spacing w:line="276" w:lineRule="auto"/>
              <w:jc w:val="both"/>
              <w:rPr>
                <w:sz w:val="20"/>
                <w:szCs w:val="20"/>
              </w:rPr>
            </w:pPr>
            <w:r>
              <w:rPr>
                <w:sz w:val="20"/>
                <w:szCs w:val="20"/>
              </w:rPr>
              <w:t>(entre</w:t>
            </w:r>
            <w:r w:rsidR="00607F5E">
              <w:rPr>
                <w:sz w:val="20"/>
                <w:szCs w:val="20"/>
              </w:rPr>
              <w:t xml:space="preserve"> </w:t>
            </w:r>
            <w:r w:rsidR="00F17541">
              <w:rPr>
                <w:sz w:val="20"/>
                <w:szCs w:val="20"/>
              </w:rPr>
              <w:t>3</w:t>
            </w:r>
            <w:r>
              <w:rPr>
                <w:sz w:val="20"/>
                <w:szCs w:val="20"/>
              </w:rPr>
              <w:t xml:space="preserve">1 y </w:t>
            </w:r>
            <w:r w:rsidR="00607F5E">
              <w:rPr>
                <w:sz w:val="20"/>
                <w:szCs w:val="20"/>
              </w:rPr>
              <w:t>99</w:t>
            </w:r>
            <w:r>
              <w:rPr>
                <w:sz w:val="20"/>
                <w:szCs w:val="20"/>
              </w:rPr>
              <w:t xml:space="preserve"> puestos</w:t>
            </w:r>
            <w:r w:rsidR="00D656CC">
              <w:rPr>
                <w:sz w:val="20"/>
                <w:szCs w:val="20"/>
              </w:rPr>
              <w:t>/locales</w:t>
            </w:r>
            <w:r>
              <w:rPr>
                <w:sz w:val="20"/>
                <w:szCs w:val="20"/>
              </w:rPr>
              <w:t>)</w:t>
            </w:r>
          </w:p>
        </w:tc>
        <w:tc>
          <w:tcPr>
            <w:tcW w:w="3290" w:type="dxa"/>
            <w:shd w:val="clear" w:color="auto" w:fill="FFFFFF"/>
          </w:tcPr>
          <w:p w14:paraId="71C9623F" w14:textId="7D220563" w:rsidR="00F17541" w:rsidRPr="00607F5E" w:rsidRDefault="00F17541" w:rsidP="00F17541">
            <w:pPr>
              <w:spacing w:line="276" w:lineRule="auto"/>
              <w:jc w:val="both"/>
              <w:rPr>
                <w:sz w:val="20"/>
                <w:szCs w:val="20"/>
              </w:rPr>
            </w:pPr>
            <w:r w:rsidRPr="00607F5E">
              <w:rPr>
                <w:sz w:val="20"/>
                <w:szCs w:val="20"/>
              </w:rPr>
              <w:t>Mascarillas</w:t>
            </w:r>
          </w:p>
          <w:p w14:paraId="55CAFFD9" w14:textId="77777777" w:rsidR="00F17541" w:rsidRPr="00607F5E" w:rsidRDefault="00F17541" w:rsidP="00F17541">
            <w:pPr>
              <w:spacing w:line="276" w:lineRule="auto"/>
              <w:jc w:val="both"/>
              <w:rPr>
                <w:sz w:val="20"/>
                <w:szCs w:val="20"/>
              </w:rPr>
            </w:pPr>
            <w:r w:rsidRPr="00607F5E">
              <w:rPr>
                <w:sz w:val="20"/>
                <w:szCs w:val="20"/>
              </w:rPr>
              <w:t>Escudos faciales</w:t>
            </w:r>
          </w:p>
          <w:p w14:paraId="67C61680" w14:textId="77777777" w:rsidR="00F17541" w:rsidRPr="00607F5E" w:rsidRDefault="00F17541" w:rsidP="00F17541">
            <w:pPr>
              <w:spacing w:line="276" w:lineRule="auto"/>
              <w:jc w:val="both"/>
              <w:rPr>
                <w:sz w:val="20"/>
                <w:szCs w:val="20"/>
              </w:rPr>
            </w:pPr>
            <w:r w:rsidRPr="00607F5E">
              <w:rPr>
                <w:sz w:val="20"/>
                <w:szCs w:val="20"/>
              </w:rPr>
              <w:t>Palometas informativas (con pizarra)</w:t>
            </w:r>
          </w:p>
          <w:p w14:paraId="355A1134" w14:textId="77777777" w:rsidR="00F17541" w:rsidRPr="00607F5E" w:rsidRDefault="00F17541" w:rsidP="00F17541">
            <w:pPr>
              <w:spacing w:line="276" w:lineRule="auto"/>
              <w:jc w:val="both"/>
              <w:rPr>
                <w:sz w:val="20"/>
                <w:szCs w:val="20"/>
              </w:rPr>
            </w:pPr>
            <w:r w:rsidRPr="00CA680D">
              <w:rPr>
                <w:sz w:val="20"/>
                <w:szCs w:val="20"/>
              </w:rPr>
              <w:t>2 lavamanos portatil</w:t>
            </w:r>
            <w:r w:rsidRPr="00607F5E">
              <w:rPr>
                <w:sz w:val="20"/>
                <w:szCs w:val="20"/>
              </w:rPr>
              <w:t xml:space="preserve"> </w:t>
            </w:r>
          </w:p>
          <w:p w14:paraId="5B52D686" w14:textId="7A89708F" w:rsidR="00F17541" w:rsidRPr="00607F5E" w:rsidRDefault="00F17541" w:rsidP="00F17541">
            <w:pPr>
              <w:spacing w:line="276" w:lineRule="auto"/>
              <w:jc w:val="both"/>
              <w:rPr>
                <w:sz w:val="20"/>
                <w:szCs w:val="20"/>
              </w:rPr>
            </w:pPr>
            <w:r w:rsidRPr="00607F5E">
              <w:rPr>
                <w:sz w:val="20"/>
                <w:szCs w:val="20"/>
              </w:rPr>
              <w:t>Dispensadores de alcohol gel</w:t>
            </w:r>
          </w:p>
          <w:p w14:paraId="46699CFB" w14:textId="40694BAE" w:rsidR="008030A4" w:rsidRPr="00607F5E" w:rsidRDefault="00E809C6">
            <w:pPr>
              <w:spacing w:line="276" w:lineRule="auto"/>
              <w:jc w:val="both"/>
              <w:rPr>
                <w:sz w:val="20"/>
                <w:szCs w:val="20"/>
              </w:rPr>
            </w:pPr>
            <w:r>
              <w:rPr>
                <w:sz w:val="20"/>
                <w:szCs w:val="20"/>
              </w:rPr>
              <w:t>Termómetro digital sin contacto</w:t>
            </w:r>
          </w:p>
        </w:tc>
      </w:tr>
      <w:tr w:rsidR="000877EF" w14:paraId="6B66BFC8" w14:textId="77777777">
        <w:trPr>
          <w:trHeight w:val="901"/>
          <w:jc w:val="center"/>
        </w:trPr>
        <w:tc>
          <w:tcPr>
            <w:tcW w:w="2942" w:type="dxa"/>
            <w:shd w:val="clear" w:color="auto" w:fill="FFFFFF"/>
          </w:tcPr>
          <w:p w14:paraId="20A87D65" w14:textId="77777777" w:rsidR="000877EF" w:rsidRDefault="0039498A">
            <w:pPr>
              <w:spacing w:line="276" w:lineRule="auto"/>
              <w:jc w:val="both"/>
              <w:rPr>
                <w:sz w:val="20"/>
                <w:szCs w:val="20"/>
              </w:rPr>
            </w:pPr>
            <w:r>
              <w:rPr>
                <w:sz w:val="20"/>
                <w:szCs w:val="20"/>
              </w:rPr>
              <w:t xml:space="preserve">Kit C </w:t>
            </w:r>
          </w:p>
          <w:p w14:paraId="7ADF51D2" w14:textId="014BDF74" w:rsidR="000877EF" w:rsidRDefault="0039498A" w:rsidP="00F17541">
            <w:pPr>
              <w:spacing w:line="276" w:lineRule="auto"/>
              <w:jc w:val="both"/>
              <w:rPr>
                <w:sz w:val="20"/>
                <w:szCs w:val="20"/>
              </w:rPr>
            </w:pPr>
            <w:r>
              <w:rPr>
                <w:sz w:val="20"/>
                <w:szCs w:val="20"/>
              </w:rPr>
              <w:t>(</w:t>
            </w:r>
            <w:r w:rsidR="00F17541">
              <w:rPr>
                <w:sz w:val="20"/>
                <w:szCs w:val="20"/>
              </w:rPr>
              <w:t xml:space="preserve">100 </w:t>
            </w:r>
            <w:r>
              <w:rPr>
                <w:sz w:val="20"/>
                <w:szCs w:val="20"/>
              </w:rPr>
              <w:t>o más</w:t>
            </w:r>
            <w:r w:rsidR="00607F5E">
              <w:rPr>
                <w:sz w:val="20"/>
                <w:szCs w:val="20"/>
              </w:rPr>
              <w:t xml:space="preserve"> puestos/locales</w:t>
            </w:r>
            <w:r>
              <w:rPr>
                <w:sz w:val="20"/>
                <w:szCs w:val="20"/>
              </w:rPr>
              <w:t>)</w:t>
            </w:r>
          </w:p>
        </w:tc>
        <w:tc>
          <w:tcPr>
            <w:tcW w:w="3290" w:type="dxa"/>
            <w:shd w:val="clear" w:color="auto" w:fill="FFFFFF"/>
          </w:tcPr>
          <w:p w14:paraId="6452E617" w14:textId="0E65F472" w:rsidR="00F17541" w:rsidRPr="00607F5E" w:rsidRDefault="00F17541" w:rsidP="00F17541">
            <w:pPr>
              <w:spacing w:line="276" w:lineRule="auto"/>
              <w:jc w:val="both"/>
              <w:rPr>
                <w:sz w:val="20"/>
                <w:szCs w:val="20"/>
              </w:rPr>
            </w:pPr>
            <w:r w:rsidRPr="00607F5E">
              <w:rPr>
                <w:sz w:val="20"/>
                <w:szCs w:val="20"/>
              </w:rPr>
              <w:t xml:space="preserve">Mascarillas </w:t>
            </w:r>
          </w:p>
          <w:p w14:paraId="5B51E37C" w14:textId="77777777" w:rsidR="00F17541" w:rsidRPr="00607F5E" w:rsidRDefault="00F17541" w:rsidP="00F17541">
            <w:pPr>
              <w:spacing w:line="276" w:lineRule="auto"/>
              <w:jc w:val="both"/>
              <w:rPr>
                <w:sz w:val="20"/>
                <w:szCs w:val="20"/>
              </w:rPr>
            </w:pPr>
            <w:r w:rsidRPr="00607F5E">
              <w:rPr>
                <w:sz w:val="20"/>
                <w:szCs w:val="20"/>
              </w:rPr>
              <w:t>Escudos faciales</w:t>
            </w:r>
          </w:p>
          <w:p w14:paraId="6F90F1CC" w14:textId="77777777" w:rsidR="00F17541" w:rsidRPr="00607F5E" w:rsidRDefault="00F17541" w:rsidP="00F17541">
            <w:pPr>
              <w:spacing w:line="276" w:lineRule="auto"/>
              <w:jc w:val="both"/>
              <w:rPr>
                <w:sz w:val="20"/>
                <w:szCs w:val="20"/>
              </w:rPr>
            </w:pPr>
            <w:r w:rsidRPr="00607F5E">
              <w:rPr>
                <w:sz w:val="20"/>
                <w:szCs w:val="20"/>
              </w:rPr>
              <w:t>Palometas informativas (con pizarra)</w:t>
            </w:r>
          </w:p>
          <w:p w14:paraId="26991293" w14:textId="77777777" w:rsidR="00F17541" w:rsidRPr="00607F5E" w:rsidRDefault="00F17541" w:rsidP="00F17541">
            <w:pPr>
              <w:spacing w:line="276" w:lineRule="auto"/>
              <w:jc w:val="both"/>
              <w:rPr>
                <w:sz w:val="20"/>
                <w:szCs w:val="20"/>
              </w:rPr>
            </w:pPr>
            <w:r w:rsidRPr="00CA680D">
              <w:rPr>
                <w:sz w:val="20"/>
                <w:szCs w:val="20"/>
              </w:rPr>
              <w:t>3 lavamanos portatil</w:t>
            </w:r>
            <w:r w:rsidRPr="00607F5E">
              <w:rPr>
                <w:sz w:val="20"/>
                <w:szCs w:val="20"/>
              </w:rPr>
              <w:t xml:space="preserve"> </w:t>
            </w:r>
          </w:p>
          <w:p w14:paraId="596A67CB" w14:textId="7A201A20" w:rsidR="00F17541" w:rsidRPr="00607F5E" w:rsidRDefault="00F17541" w:rsidP="00F17541">
            <w:pPr>
              <w:spacing w:line="276" w:lineRule="auto"/>
              <w:jc w:val="both"/>
              <w:rPr>
                <w:sz w:val="20"/>
                <w:szCs w:val="20"/>
              </w:rPr>
            </w:pPr>
            <w:r w:rsidRPr="00607F5E">
              <w:rPr>
                <w:sz w:val="20"/>
                <w:szCs w:val="20"/>
              </w:rPr>
              <w:t>Dispensadores de alcohol gel</w:t>
            </w:r>
          </w:p>
          <w:p w14:paraId="17351B58" w14:textId="42245EA8" w:rsidR="008030A4" w:rsidRPr="00607F5E" w:rsidRDefault="00E809C6" w:rsidP="00F17541">
            <w:pPr>
              <w:spacing w:line="276" w:lineRule="auto"/>
              <w:jc w:val="both"/>
              <w:rPr>
                <w:sz w:val="20"/>
                <w:szCs w:val="20"/>
              </w:rPr>
            </w:pPr>
            <w:r>
              <w:rPr>
                <w:sz w:val="20"/>
                <w:szCs w:val="20"/>
              </w:rPr>
              <w:t>Termómetro digital sin contacto</w:t>
            </w:r>
          </w:p>
        </w:tc>
      </w:tr>
    </w:tbl>
    <w:p w14:paraId="5FD83A10" w14:textId="77777777" w:rsidR="000877EF" w:rsidRDefault="000877EF">
      <w:pPr>
        <w:spacing w:line="276" w:lineRule="auto"/>
        <w:jc w:val="both"/>
      </w:pPr>
    </w:p>
    <w:p w14:paraId="053872EC" w14:textId="77777777" w:rsidR="000877EF" w:rsidRDefault="000877EF">
      <w:pPr>
        <w:spacing w:line="276" w:lineRule="auto"/>
        <w:jc w:val="both"/>
      </w:pPr>
    </w:p>
    <w:p w14:paraId="619D8BEB" w14:textId="77777777" w:rsidR="000877EF" w:rsidRDefault="0039498A">
      <w:pPr>
        <w:spacing w:line="276" w:lineRule="auto"/>
        <w:jc w:val="both"/>
      </w:pPr>
      <w:bookmarkStart w:id="2" w:name="_heading=h.3znysh7" w:colFirst="0" w:colLast="0"/>
      <w:bookmarkEnd w:id="2"/>
      <w:r>
        <w:lastRenderedPageBreak/>
        <w:t>Los recursos para el financiamiento del kit, serán entregados a un Agente Operador, quien realizará las compra, de acuerdo a sus propios procedimientos de compra. Sercotec participará de la comisión de selección de proveedor o proveedores, a fin de resguardar el correcto uso de los recursos.</w:t>
      </w:r>
    </w:p>
    <w:p w14:paraId="740D9B72" w14:textId="77777777" w:rsidR="000877EF" w:rsidRDefault="000877EF">
      <w:pPr>
        <w:spacing w:line="276" w:lineRule="auto"/>
        <w:jc w:val="both"/>
      </w:pPr>
    </w:p>
    <w:p w14:paraId="491165E4" w14:textId="6E5E2B7C" w:rsidR="000877EF" w:rsidRDefault="000E146E" w:rsidP="000E146E">
      <w:pPr>
        <w:spacing w:line="276" w:lineRule="auto"/>
        <w:jc w:val="both"/>
      </w:pPr>
      <w:r w:rsidRPr="000E146E">
        <w:rPr>
          <w:b/>
        </w:rPr>
        <w:t>*</w:t>
      </w:r>
      <w:r>
        <w:t xml:space="preserve"> </w:t>
      </w:r>
      <w:r w:rsidR="0039498A" w:rsidRPr="000E146E">
        <w:rPr>
          <w:b/>
        </w:rPr>
        <w:t>Las cantidades de mascarillas</w:t>
      </w:r>
      <w:r w:rsidR="00994894" w:rsidRPr="000E146E">
        <w:rPr>
          <w:b/>
        </w:rPr>
        <w:t>, escudos faciales, dispensadores, termómetros y palometas informativas qu</w:t>
      </w:r>
      <w:r w:rsidR="0039498A" w:rsidRPr="000E146E">
        <w:rPr>
          <w:b/>
        </w:rPr>
        <w:t>e corresponden a cada kit, se indicará en el contrato a firmar, una vez determinadas en base a la disponibilidad presupuestaria</w:t>
      </w:r>
      <w:r w:rsidR="00D656CC" w:rsidRPr="000E146E">
        <w:rPr>
          <w:b/>
        </w:rPr>
        <w:t xml:space="preserve"> regional</w:t>
      </w:r>
      <w:r w:rsidR="0039498A" w:rsidRPr="000E146E">
        <w:rPr>
          <w:b/>
        </w:rPr>
        <w:t>, y bajo el principio de igualdad.</w:t>
      </w:r>
      <w:r w:rsidR="0039498A">
        <w:t xml:space="preserve"> </w:t>
      </w:r>
    </w:p>
    <w:p w14:paraId="3B7EB0DF" w14:textId="77777777" w:rsidR="000877EF" w:rsidRDefault="000877EF">
      <w:pPr>
        <w:spacing w:line="276" w:lineRule="auto"/>
        <w:jc w:val="both"/>
      </w:pPr>
    </w:p>
    <w:p w14:paraId="06543B13" w14:textId="77777777" w:rsidR="000877EF" w:rsidRDefault="0039498A">
      <w:pPr>
        <w:pStyle w:val="Ttulo1"/>
        <w:numPr>
          <w:ilvl w:val="1"/>
          <w:numId w:val="5"/>
        </w:numPr>
        <w:tabs>
          <w:tab w:val="left" w:pos="1301"/>
          <w:tab w:val="left" w:pos="1302"/>
        </w:tabs>
        <w:spacing w:line="276" w:lineRule="auto"/>
      </w:pPr>
      <w:r>
        <w:t>¿A quiénes está dirigido?</w:t>
      </w:r>
    </w:p>
    <w:p w14:paraId="686AF622" w14:textId="77777777" w:rsidR="000877EF" w:rsidRDefault="000877EF">
      <w:pPr>
        <w:pBdr>
          <w:top w:val="nil"/>
          <w:left w:val="nil"/>
          <w:bottom w:val="nil"/>
          <w:right w:val="nil"/>
          <w:between w:val="nil"/>
        </w:pBdr>
        <w:spacing w:before="3" w:line="276" w:lineRule="auto"/>
        <w:rPr>
          <w:b/>
          <w:color w:val="000000"/>
        </w:rPr>
      </w:pPr>
    </w:p>
    <w:p w14:paraId="2F58C3BB" w14:textId="77777777" w:rsidR="00CA680D" w:rsidRPr="00CA680D" w:rsidRDefault="00CF34FD">
      <w:pPr>
        <w:pBdr>
          <w:top w:val="nil"/>
          <w:left w:val="nil"/>
          <w:bottom w:val="nil"/>
          <w:right w:val="nil"/>
          <w:between w:val="nil"/>
        </w:pBdr>
        <w:spacing w:line="276" w:lineRule="auto"/>
        <w:jc w:val="both"/>
        <w:rPr>
          <w:b/>
        </w:rPr>
      </w:pPr>
      <w:r w:rsidRPr="00CA680D">
        <w:rPr>
          <w:b/>
        </w:rPr>
        <w:t xml:space="preserve">1.3.1. </w:t>
      </w:r>
      <w:r w:rsidR="0039498A" w:rsidRPr="00CA680D">
        <w:rPr>
          <w:b/>
        </w:rPr>
        <w:t xml:space="preserve">Ferias Libres </w:t>
      </w:r>
    </w:p>
    <w:p w14:paraId="5897FD58" w14:textId="77777777" w:rsidR="00CA680D" w:rsidRDefault="00CA680D">
      <w:pPr>
        <w:pBdr>
          <w:top w:val="nil"/>
          <w:left w:val="nil"/>
          <w:bottom w:val="nil"/>
          <w:right w:val="nil"/>
          <w:between w:val="nil"/>
        </w:pBdr>
        <w:spacing w:line="276" w:lineRule="auto"/>
        <w:jc w:val="both"/>
      </w:pPr>
    </w:p>
    <w:p w14:paraId="6A7152F6" w14:textId="038A7B28" w:rsidR="000877EF" w:rsidRDefault="00CA680D">
      <w:pPr>
        <w:pBdr>
          <w:top w:val="nil"/>
          <w:left w:val="nil"/>
          <w:bottom w:val="nil"/>
          <w:right w:val="nil"/>
          <w:between w:val="nil"/>
        </w:pBdr>
        <w:spacing w:line="276" w:lineRule="auto"/>
        <w:jc w:val="both"/>
      </w:pPr>
      <w:r>
        <w:t>Ferias Libres O</w:t>
      </w:r>
      <w:r w:rsidR="0039498A">
        <w:t xml:space="preserve">rganizadas legalmente como asociaciones gremiales, sindicatos de trabajadores independientes, organizaciones comunitarias funcionales u otro tipo, existentes al interior de la Feria, constituidas como persona jurídica y que cuenten con mínimo de </w:t>
      </w:r>
      <w:r w:rsidR="00BA5AF2">
        <w:t>1</w:t>
      </w:r>
      <w:r w:rsidR="00E811AC">
        <w:t xml:space="preserve">0 </w:t>
      </w:r>
      <w:r w:rsidR="0039498A">
        <w:t>puestos (en adelante, “Organizaciones que componen la Feria”).</w:t>
      </w:r>
    </w:p>
    <w:p w14:paraId="188894B1" w14:textId="77777777" w:rsidR="00BA5AF2" w:rsidRDefault="00BA5AF2">
      <w:pPr>
        <w:pBdr>
          <w:top w:val="nil"/>
          <w:left w:val="nil"/>
          <w:bottom w:val="nil"/>
          <w:right w:val="nil"/>
          <w:between w:val="nil"/>
        </w:pBdr>
        <w:spacing w:line="276" w:lineRule="auto"/>
        <w:jc w:val="both"/>
      </w:pPr>
    </w:p>
    <w:p w14:paraId="4ABCFE4D" w14:textId="7E510991" w:rsidR="00BA5AF2" w:rsidRPr="00CA680D" w:rsidRDefault="00CF34FD" w:rsidP="00BA5AF2">
      <w:pPr>
        <w:jc w:val="both"/>
        <w:rPr>
          <w:b/>
        </w:rPr>
      </w:pPr>
      <w:r w:rsidRPr="00CA680D">
        <w:rPr>
          <w:b/>
        </w:rPr>
        <w:t xml:space="preserve">1.3.2. </w:t>
      </w:r>
      <w:r w:rsidR="00BA5AF2" w:rsidRPr="00CA680D">
        <w:rPr>
          <w:b/>
        </w:rPr>
        <w:t>Barrios comerciales</w:t>
      </w:r>
      <w:r w:rsidR="00BA5AF2" w:rsidRPr="00CA680D">
        <w:rPr>
          <w:rStyle w:val="Refdenotaalpie"/>
          <w:b/>
        </w:rPr>
        <w:footnoteReference w:id="1"/>
      </w:r>
    </w:p>
    <w:p w14:paraId="354087A7" w14:textId="77777777" w:rsidR="00CA680D" w:rsidRDefault="00CA680D" w:rsidP="00BA5AF2">
      <w:pPr>
        <w:jc w:val="both"/>
      </w:pPr>
    </w:p>
    <w:p w14:paraId="4F74AC0F" w14:textId="6133FF35" w:rsidR="00E23B8C" w:rsidRDefault="00E23B8C" w:rsidP="00E23B8C">
      <w:pPr>
        <w:pStyle w:val="Prrafodelista"/>
        <w:widowControl/>
        <w:numPr>
          <w:ilvl w:val="0"/>
          <w:numId w:val="12"/>
        </w:numPr>
        <w:shd w:val="clear" w:color="auto" w:fill="FFFFFF" w:themeFill="background1"/>
        <w:ind w:left="360"/>
        <w:jc w:val="both"/>
        <w:rPr>
          <w:rFonts w:ascii="gobCL" w:hAnsi="gobCL"/>
        </w:rPr>
      </w:pPr>
      <w:r w:rsidRPr="00BB397E">
        <w:rPr>
          <w:rFonts w:ascii="gobCL" w:hAnsi="gobCL"/>
        </w:rPr>
        <w:t xml:space="preserve">Organizaciones legalmente constituidas, </w:t>
      </w:r>
      <w:r>
        <w:rPr>
          <w:rFonts w:ascii="gobCL" w:hAnsi="gobCL"/>
        </w:rPr>
        <w:t>con RUT</w:t>
      </w:r>
      <w:r w:rsidRPr="00BB397E">
        <w:rPr>
          <w:rFonts w:ascii="gobCL" w:hAnsi="gobCL"/>
        </w:rPr>
        <w:t xml:space="preserve"> ante el SII</w:t>
      </w:r>
      <w:r>
        <w:rPr>
          <w:rFonts w:ascii="gobCL" w:hAnsi="gobCL"/>
        </w:rPr>
        <w:t>,</w:t>
      </w:r>
      <w:r w:rsidRPr="00BB397E">
        <w:rPr>
          <w:rFonts w:ascii="gobCL" w:hAnsi="gobCL"/>
        </w:rPr>
        <w:t xml:space="preserve"> conformadas bajo cualquier figura jurídica</w:t>
      </w:r>
      <w:r w:rsidRPr="00BB397E">
        <w:rPr>
          <w:rFonts w:ascii="gobCL" w:hAnsi="gobCL"/>
          <w:vertAlign w:val="superscript"/>
        </w:rPr>
        <w:footnoteReference w:id="2"/>
      </w:r>
      <w:r w:rsidRPr="00BB397E">
        <w:rPr>
          <w:rFonts w:ascii="gobCL" w:hAnsi="gobCL"/>
        </w:rPr>
        <w:t xml:space="preserve">; </w:t>
      </w:r>
      <w:r>
        <w:rPr>
          <w:rFonts w:ascii="gobCL" w:hAnsi="gobCL"/>
        </w:rPr>
        <w:t>que po</w:t>
      </w:r>
      <w:r w:rsidR="00E811AC">
        <w:rPr>
          <w:rFonts w:ascii="gobCL" w:hAnsi="gobCL"/>
        </w:rPr>
        <w:t>stulen un listado de al menos 10</w:t>
      </w:r>
      <w:r>
        <w:rPr>
          <w:rFonts w:ascii="gobCL" w:hAnsi="gobCL"/>
        </w:rPr>
        <w:t xml:space="preserve"> asociados</w:t>
      </w:r>
      <w:r w:rsidRPr="00BB397E">
        <w:rPr>
          <w:rFonts w:ascii="gobCL" w:hAnsi="gobCL"/>
        </w:rPr>
        <w:t xml:space="preserve"> con iniciación de actividades ante el SII y domicilio </w:t>
      </w:r>
      <w:r>
        <w:rPr>
          <w:rFonts w:ascii="gobCL" w:hAnsi="gobCL"/>
        </w:rPr>
        <w:t>comercial</w:t>
      </w:r>
      <w:r w:rsidRPr="00BB397E">
        <w:rPr>
          <w:rFonts w:ascii="gobCL" w:hAnsi="gobCL"/>
        </w:rPr>
        <w:t xml:space="preserve"> en el barrio, de los cuales </w:t>
      </w:r>
      <w:r w:rsidR="002C681C">
        <w:rPr>
          <w:rFonts w:ascii="gobCL" w:hAnsi="gobCL"/>
        </w:rPr>
        <w:t xml:space="preserve">el </w:t>
      </w:r>
      <w:r w:rsidR="00E759DC">
        <w:rPr>
          <w:rFonts w:ascii="gobCL" w:hAnsi="gobCL"/>
        </w:rPr>
        <w:t>100</w:t>
      </w:r>
      <w:r w:rsidRPr="00BB397E">
        <w:rPr>
          <w:rFonts w:ascii="gobCL" w:hAnsi="gobCL"/>
        </w:rPr>
        <w:t>% debe</w:t>
      </w:r>
      <w:r>
        <w:rPr>
          <w:rFonts w:ascii="gobCL" w:hAnsi="gobCL"/>
        </w:rPr>
        <w:t>rá</w:t>
      </w:r>
      <w:r w:rsidRPr="00BB397E">
        <w:rPr>
          <w:rFonts w:ascii="gobCL" w:hAnsi="gobCL"/>
        </w:rPr>
        <w:t xml:space="preserve"> </w:t>
      </w:r>
      <w:r>
        <w:rPr>
          <w:rFonts w:ascii="gobCL" w:hAnsi="gobCL"/>
        </w:rPr>
        <w:t xml:space="preserve">contar </w:t>
      </w:r>
      <w:r w:rsidRPr="00BB397E">
        <w:rPr>
          <w:rFonts w:ascii="gobCL" w:hAnsi="gobCL"/>
        </w:rPr>
        <w:t xml:space="preserve">con ventas netas anuales no </w:t>
      </w:r>
      <w:r>
        <w:rPr>
          <w:rFonts w:ascii="gobCL" w:hAnsi="gobCL"/>
        </w:rPr>
        <w:t>superiores a 25.000 UF (Unidades de Fomento).</w:t>
      </w:r>
    </w:p>
    <w:p w14:paraId="49F99E5B" w14:textId="77777777" w:rsidR="00E23B8C" w:rsidRPr="00BB397E" w:rsidRDefault="00E23B8C" w:rsidP="00E23B8C">
      <w:pPr>
        <w:pStyle w:val="Prrafodelista"/>
        <w:shd w:val="clear" w:color="auto" w:fill="FFFFFF" w:themeFill="background1"/>
        <w:ind w:left="360"/>
        <w:jc w:val="both"/>
        <w:rPr>
          <w:rFonts w:ascii="gobCL" w:hAnsi="gobCL"/>
        </w:rPr>
      </w:pPr>
    </w:p>
    <w:p w14:paraId="083CD9E9" w14:textId="6B64AFA8" w:rsidR="00E23B8C" w:rsidRDefault="004048DB" w:rsidP="00E23B8C">
      <w:pPr>
        <w:pStyle w:val="Prrafodelista"/>
        <w:widowControl/>
        <w:numPr>
          <w:ilvl w:val="0"/>
          <w:numId w:val="12"/>
        </w:numPr>
        <w:ind w:left="360"/>
        <w:jc w:val="both"/>
        <w:rPr>
          <w:rFonts w:ascii="gobCL" w:hAnsi="gobCL"/>
        </w:rPr>
      </w:pPr>
      <w:r w:rsidRPr="00C26C1A">
        <w:rPr>
          <w:rFonts w:ascii="gobCL" w:hAnsi="gobCL"/>
        </w:rPr>
        <w:t xml:space="preserve">Agrupaciones o </w:t>
      </w:r>
      <w:r w:rsidR="00E23B8C" w:rsidRPr="00C26C1A">
        <w:rPr>
          <w:rFonts w:ascii="gobCL" w:hAnsi="gobCL"/>
        </w:rPr>
        <w:t xml:space="preserve">Grupos de al menos </w:t>
      </w:r>
      <w:r w:rsidR="00647103" w:rsidRPr="00C26C1A">
        <w:rPr>
          <w:rFonts w:ascii="gobCL" w:hAnsi="gobCL"/>
        </w:rPr>
        <w:t>1</w:t>
      </w:r>
      <w:r w:rsidR="00E811AC">
        <w:rPr>
          <w:rFonts w:ascii="gobCL" w:hAnsi="gobCL"/>
        </w:rPr>
        <w:t>0</w:t>
      </w:r>
      <w:r w:rsidR="00E23B8C" w:rsidRPr="00C26C1A">
        <w:rPr>
          <w:rFonts w:ascii="gobCL" w:hAnsi="gobCL"/>
        </w:rPr>
        <w:t xml:space="preserve"> micro y pequeños</w:t>
      </w:r>
      <w:r w:rsidR="00E23B8C">
        <w:rPr>
          <w:rFonts w:ascii="gobCL" w:hAnsi="gobCL"/>
        </w:rPr>
        <w:t xml:space="preserve"> empresarios con </w:t>
      </w:r>
      <w:r w:rsidR="00E23B8C" w:rsidRPr="00BB397E">
        <w:rPr>
          <w:rFonts w:ascii="gobCL" w:hAnsi="gobCL"/>
        </w:rPr>
        <w:t xml:space="preserve">ventas </w:t>
      </w:r>
      <w:r w:rsidR="00E23B8C">
        <w:rPr>
          <w:rFonts w:ascii="gobCL" w:hAnsi="gobCL"/>
        </w:rPr>
        <w:t xml:space="preserve">netas anuales </w:t>
      </w:r>
      <w:r w:rsidR="00E23B8C" w:rsidRPr="00BB397E">
        <w:rPr>
          <w:rFonts w:ascii="gobCL" w:hAnsi="gobCL"/>
        </w:rPr>
        <w:t xml:space="preserve">no superiores a </w:t>
      </w:r>
      <w:r w:rsidR="00E23B8C">
        <w:rPr>
          <w:rFonts w:ascii="gobCL" w:hAnsi="gobCL"/>
        </w:rPr>
        <w:t xml:space="preserve">las </w:t>
      </w:r>
      <w:r w:rsidR="00E23B8C" w:rsidRPr="00BB397E">
        <w:rPr>
          <w:rFonts w:ascii="gobCL" w:hAnsi="gobCL"/>
        </w:rPr>
        <w:t>25</w:t>
      </w:r>
      <w:r w:rsidR="00E23B8C">
        <w:rPr>
          <w:rFonts w:ascii="gobCL" w:hAnsi="gobCL"/>
        </w:rPr>
        <w:t xml:space="preserve">.000 UF (Unidades de Fomento), </w:t>
      </w:r>
      <w:r w:rsidR="00E23B8C" w:rsidRPr="00BB397E">
        <w:rPr>
          <w:rFonts w:ascii="gobCL" w:hAnsi="gobCL"/>
        </w:rPr>
        <w:t>in</w:t>
      </w:r>
      <w:r w:rsidR="00E23B8C">
        <w:rPr>
          <w:rFonts w:ascii="gobCL" w:hAnsi="gobCL"/>
        </w:rPr>
        <w:t xml:space="preserve">iciación de actividades ante el </w:t>
      </w:r>
      <w:r w:rsidR="00E23B8C" w:rsidRPr="00BB397E">
        <w:rPr>
          <w:rFonts w:ascii="gobCL" w:hAnsi="gobCL"/>
        </w:rPr>
        <w:t>SII</w:t>
      </w:r>
      <w:r w:rsidR="00E23B8C">
        <w:rPr>
          <w:rFonts w:ascii="gobCL" w:hAnsi="gobCL"/>
        </w:rPr>
        <w:t xml:space="preserve"> y </w:t>
      </w:r>
      <w:r w:rsidR="00E23B8C" w:rsidRPr="00BB397E">
        <w:rPr>
          <w:rFonts w:ascii="gobCL" w:hAnsi="gobCL"/>
        </w:rPr>
        <w:t xml:space="preserve">domicilio </w:t>
      </w:r>
      <w:r w:rsidR="00E23B8C">
        <w:rPr>
          <w:rFonts w:ascii="gobCL" w:hAnsi="gobCL"/>
        </w:rPr>
        <w:t xml:space="preserve">comercial en el barrio </w:t>
      </w:r>
      <w:r w:rsidR="00A94B93">
        <w:rPr>
          <w:rFonts w:ascii="gobCL" w:hAnsi="gobCL"/>
        </w:rPr>
        <w:t>comercial</w:t>
      </w:r>
      <w:r w:rsidR="00E23B8C" w:rsidRPr="00BB397E">
        <w:rPr>
          <w:rFonts w:ascii="gobCL" w:hAnsi="gobCL"/>
        </w:rPr>
        <w:t>, agrupadas a través de un mandato</w:t>
      </w:r>
      <w:r w:rsidR="00E23B8C">
        <w:rPr>
          <w:rFonts w:ascii="gobCL" w:hAnsi="gobCL"/>
        </w:rPr>
        <w:t xml:space="preserve">, que defina </w:t>
      </w:r>
      <w:r w:rsidR="00E23B8C" w:rsidRPr="00BB397E">
        <w:rPr>
          <w:rFonts w:ascii="gobCL" w:hAnsi="gobCL"/>
        </w:rPr>
        <w:t>a un integrante</w:t>
      </w:r>
      <w:r w:rsidR="00E23B8C">
        <w:rPr>
          <w:rFonts w:ascii="gobCL" w:hAnsi="gobCL"/>
        </w:rPr>
        <w:t xml:space="preserve"> como representante o mandatario para estos efectos.</w:t>
      </w:r>
    </w:p>
    <w:p w14:paraId="57BEDE94" w14:textId="1B2D1FB9" w:rsidR="00E23B8C" w:rsidRDefault="00E23B8C" w:rsidP="00BA5AF2">
      <w:pPr>
        <w:jc w:val="both"/>
      </w:pPr>
    </w:p>
    <w:p w14:paraId="1DAF2232" w14:textId="77777777" w:rsidR="000877EF" w:rsidRDefault="000877EF">
      <w:pPr>
        <w:pBdr>
          <w:top w:val="nil"/>
          <w:left w:val="nil"/>
          <w:bottom w:val="nil"/>
          <w:right w:val="nil"/>
          <w:between w:val="nil"/>
        </w:pBdr>
        <w:spacing w:line="276" w:lineRule="auto"/>
        <w:jc w:val="both"/>
      </w:pPr>
    </w:p>
    <w:p w14:paraId="62BF8F29" w14:textId="77777777" w:rsidR="000877EF" w:rsidRDefault="0039498A">
      <w:pPr>
        <w:pStyle w:val="Ttulo1"/>
        <w:numPr>
          <w:ilvl w:val="1"/>
          <w:numId w:val="5"/>
        </w:numPr>
        <w:tabs>
          <w:tab w:val="left" w:pos="1301"/>
          <w:tab w:val="left" w:pos="1302"/>
        </w:tabs>
        <w:spacing w:line="276" w:lineRule="auto"/>
      </w:pPr>
      <w:r>
        <w:t>Requisitos para postular</w:t>
      </w:r>
    </w:p>
    <w:p w14:paraId="69E3FE2B" w14:textId="77777777" w:rsidR="00BA5AF2" w:rsidRDefault="00BA5AF2">
      <w:pPr>
        <w:pBdr>
          <w:top w:val="nil"/>
          <w:left w:val="nil"/>
          <w:bottom w:val="nil"/>
          <w:right w:val="nil"/>
          <w:between w:val="nil"/>
        </w:pBdr>
        <w:spacing w:line="276" w:lineRule="auto"/>
        <w:jc w:val="both"/>
      </w:pPr>
    </w:p>
    <w:p w14:paraId="6A9AB580" w14:textId="5595566A" w:rsidR="000877EF" w:rsidRDefault="0039498A">
      <w:pPr>
        <w:pBdr>
          <w:top w:val="nil"/>
          <w:left w:val="nil"/>
          <w:bottom w:val="nil"/>
          <w:right w:val="nil"/>
          <w:between w:val="nil"/>
        </w:pBdr>
        <w:spacing w:line="276" w:lineRule="auto"/>
        <w:jc w:val="both"/>
      </w:pPr>
      <w:r>
        <w:t xml:space="preserve">Sercotec verificará el cumplimiento de requisitos descritos a continuación, mediante documentación presentada por la </w:t>
      </w:r>
      <w:r w:rsidR="00BA5AF2">
        <w:t xml:space="preserve">organización representante de la </w:t>
      </w:r>
      <w:r>
        <w:t>Feria Libre</w:t>
      </w:r>
      <w:r w:rsidR="008D29F2">
        <w:t xml:space="preserve"> o B</w:t>
      </w:r>
      <w:r w:rsidR="00BA5AF2">
        <w:t>arrio comercial</w:t>
      </w:r>
      <w:r w:rsidR="008D29F2">
        <w:t xml:space="preserve"> </w:t>
      </w:r>
      <w:r>
        <w:t>o validados por Sercotec según corresponda:</w:t>
      </w:r>
    </w:p>
    <w:p w14:paraId="4C31CF55" w14:textId="77777777" w:rsidR="00BA5AF2" w:rsidRPr="008D29F2" w:rsidRDefault="00BA5AF2">
      <w:pPr>
        <w:pBdr>
          <w:top w:val="nil"/>
          <w:left w:val="nil"/>
          <w:bottom w:val="nil"/>
          <w:right w:val="nil"/>
          <w:between w:val="nil"/>
        </w:pBdr>
        <w:spacing w:line="276" w:lineRule="auto"/>
        <w:jc w:val="both"/>
        <w:rPr>
          <w:b/>
        </w:rPr>
      </w:pPr>
    </w:p>
    <w:p w14:paraId="2DEBD5EF" w14:textId="772202EC" w:rsidR="00BA5AF2" w:rsidRPr="008D29F2" w:rsidRDefault="00BA5AF2" w:rsidP="00BA5AF2">
      <w:pPr>
        <w:rPr>
          <w:b/>
        </w:rPr>
      </w:pPr>
      <w:r w:rsidRPr="008D29F2">
        <w:rPr>
          <w:b/>
        </w:rPr>
        <w:lastRenderedPageBreak/>
        <w:t>1.4.1 Ferias Libres</w:t>
      </w:r>
    </w:p>
    <w:p w14:paraId="4B7AF46F" w14:textId="77777777" w:rsidR="000877EF" w:rsidRDefault="000877EF">
      <w:pPr>
        <w:pBdr>
          <w:top w:val="nil"/>
          <w:left w:val="nil"/>
          <w:bottom w:val="nil"/>
          <w:right w:val="nil"/>
          <w:between w:val="nil"/>
        </w:pBdr>
        <w:spacing w:before="11" w:line="276" w:lineRule="auto"/>
        <w:rPr>
          <w:color w:val="000000"/>
        </w:rPr>
      </w:pPr>
    </w:p>
    <w:p w14:paraId="47003285" w14:textId="4EF159D9" w:rsidR="000877EF" w:rsidRDefault="0039498A">
      <w:pPr>
        <w:numPr>
          <w:ilvl w:val="0"/>
          <w:numId w:val="6"/>
        </w:numPr>
        <w:pBdr>
          <w:top w:val="nil"/>
          <w:left w:val="nil"/>
          <w:bottom w:val="nil"/>
          <w:right w:val="nil"/>
          <w:between w:val="nil"/>
        </w:pBdr>
        <w:spacing w:line="276" w:lineRule="auto"/>
        <w:ind w:left="0"/>
        <w:jc w:val="both"/>
      </w:pPr>
      <w:r>
        <w:rPr>
          <w:color w:val="000000"/>
        </w:rPr>
        <w:t>La postulación debe realizarse mediante una sola organización, concurriendo al acuerdo en la postulación el número de organizaciones que compongan al menos el 51% de los puestos totales de la feria.</w:t>
      </w:r>
    </w:p>
    <w:p w14:paraId="6D9EFD3E" w14:textId="77777777" w:rsidR="000877EF" w:rsidRDefault="000877EF">
      <w:pPr>
        <w:pBdr>
          <w:top w:val="nil"/>
          <w:left w:val="nil"/>
          <w:bottom w:val="nil"/>
          <w:right w:val="nil"/>
          <w:between w:val="nil"/>
        </w:pBdr>
        <w:spacing w:line="276" w:lineRule="auto"/>
        <w:jc w:val="both"/>
      </w:pPr>
    </w:p>
    <w:p w14:paraId="55FE9AE6" w14:textId="0E70FC29" w:rsidR="00785407" w:rsidRDefault="00024B9D">
      <w:pPr>
        <w:pBdr>
          <w:top w:val="nil"/>
          <w:left w:val="nil"/>
          <w:bottom w:val="nil"/>
          <w:right w:val="nil"/>
          <w:between w:val="nil"/>
        </w:pBdr>
        <w:spacing w:line="276" w:lineRule="auto"/>
        <w:jc w:val="both"/>
      </w:pPr>
      <w:r w:rsidRPr="00BB18FC">
        <w:rPr>
          <w:b/>
        </w:rPr>
        <w:t>a.1</w:t>
      </w:r>
      <w:r>
        <w:t xml:space="preserve"> </w:t>
      </w:r>
      <w:r w:rsidR="0039498A">
        <w:t>En caso que la Feria se encuentre compuesta por más de una organización, deberán designar una sola organización (en adelante, Organización Representante) para actuar en representación de la Feria y postular el proyecto. Dicha designación debe constar en el documento del Anexo 2A, cuya copia digitalizada podrá adjuntarse al momento de la postulación, no obstante, el documento en original deberá entregarse antes de la formalización, en el caso de resultar ser seleccionada. Se exigirá la firma de este  documento a todos los representantes legales de las “Organizaciones que componen al menos el 51% de los puestos de la Feria”.</w:t>
      </w:r>
    </w:p>
    <w:p w14:paraId="74F56E3F" w14:textId="77777777" w:rsidR="000877EF" w:rsidRDefault="000877EF">
      <w:pPr>
        <w:pBdr>
          <w:top w:val="nil"/>
          <w:left w:val="nil"/>
          <w:bottom w:val="nil"/>
          <w:right w:val="nil"/>
          <w:between w:val="nil"/>
        </w:pBdr>
        <w:spacing w:line="276" w:lineRule="auto"/>
        <w:jc w:val="both"/>
      </w:pPr>
    </w:p>
    <w:p w14:paraId="06935423" w14:textId="1AAB90F0" w:rsidR="000877EF" w:rsidRDefault="00024B9D">
      <w:pPr>
        <w:pBdr>
          <w:top w:val="nil"/>
          <w:left w:val="nil"/>
          <w:bottom w:val="nil"/>
          <w:right w:val="nil"/>
          <w:between w:val="nil"/>
        </w:pBdr>
        <w:spacing w:line="276" w:lineRule="auto"/>
        <w:jc w:val="both"/>
      </w:pPr>
      <w:r w:rsidRPr="00BB18FC">
        <w:rPr>
          <w:b/>
        </w:rPr>
        <w:t>a.2</w:t>
      </w:r>
      <w:r>
        <w:t xml:space="preserve"> </w:t>
      </w:r>
      <w:r w:rsidR="0039498A">
        <w:t>En caso que la Feria Libre tenga una sola organización debe declarar que dicha organización es la única existente al interior de la Feria y que ella actuará como representante en la postulación. Dicha designación deberá constar en documento disponible en el Anexo 2B, cuya copia digitalizada podrá adjuntarse al momento de la postulación, no obstante, el documento el original deberá entregarse antes de la formalización, en el caso de resultar seleccionada.</w:t>
      </w:r>
    </w:p>
    <w:p w14:paraId="5D0F6FE5" w14:textId="77777777" w:rsidR="00994894" w:rsidRDefault="00994894" w:rsidP="008D29F2">
      <w:pPr>
        <w:pBdr>
          <w:top w:val="nil"/>
          <w:left w:val="nil"/>
          <w:bottom w:val="nil"/>
          <w:right w:val="nil"/>
          <w:between w:val="nil"/>
        </w:pBdr>
        <w:tabs>
          <w:tab w:val="left" w:pos="942"/>
        </w:tabs>
        <w:spacing w:line="276" w:lineRule="auto"/>
        <w:jc w:val="both"/>
      </w:pPr>
    </w:p>
    <w:p w14:paraId="34449256" w14:textId="77777777" w:rsidR="00994894" w:rsidRDefault="00994894" w:rsidP="00994894">
      <w:pPr>
        <w:numPr>
          <w:ilvl w:val="0"/>
          <w:numId w:val="6"/>
        </w:numPr>
        <w:pBdr>
          <w:top w:val="nil"/>
          <w:left w:val="nil"/>
          <w:bottom w:val="nil"/>
          <w:right w:val="nil"/>
          <w:between w:val="nil"/>
        </w:pBdr>
        <w:spacing w:line="276" w:lineRule="auto"/>
        <w:ind w:left="0"/>
        <w:jc w:val="both"/>
        <w:rPr>
          <w:color w:val="000000"/>
        </w:rPr>
      </w:pPr>
      <w:r>
        <w:rPr>
          <w:color w:val="000000"/>
        </w:rPr>
        <w:t xml:space="preserve">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120 días corridos contados desde el cierre de las postulaciones. </w:t>
      </w:r>
    </w:p>
    <w:p w14:paraId="5D298186" w14:textId="774A3576" w:rsidR="000877EF" w:rsidRDefault="000877EF">
      <w:pPr>
        <w:pBdr>
          <w:top w:val="nil"/>
          <w:left w:val="nil"/>
          <w:bottom w:val="nil"/>
          <w:right w:val="nil"/>
          <w:between w:val="nil"/>
        </w:pBdr>
        <w:spacing w:line="276" w:lineRule="auto"/>
        <w:jc w:val="both"/>
      </w:pPr>
    </w:p>
    <w:p w14:paraId="1C5AD8B5" w14:textId="77777777" w:rsidR="000877EF" w:rsidRDefault="0039498A">
      <w:pPr>
        <w:numPr>
          <w:ilvl w:val="0"/>
          <w:numId w:val="6"/>
        </w:numPr>
        <w:pBdr>
          <w:top w:val="nil"/>
          <w:left w:val="nil"/>
          <w:bottom w:val="nil"/>
          <w:right w:val="nil"/>
          <w:between w:val="nil"/>
        </w:pBdr>
        <w:spacing w:line="276" w:lineRule="auto"/>
        <w:ind w:left="0"/>
        <w:jc w:val="both"/>
      </w:pPr>
      <w:r>
        <w:rPr>
          <w:color w:val="000000"/>
        </w:rPr>
        <w:t>La Organización Representante debe contar con RUT ante el Servicio de Impuestos Internos - S.I.I. (pudiendo tener o no inicio de actividades).</w:t>
      </w:r>
    </w:p>
    <w:p w14:paraId="6438683A" w14:textId="77777777" w:rsidR="000877EF" w:rsidRDefault="000877EF">
      <w:pPr>
        <w:pBdr>
          <w:top w:val="nil"/>
          <w:left w:val="nil"/>
          <w:bottom w:val="nil"/>
          <w:right w:val="nil"/>
          <w:between w:val="nil"/>
        </w:pBdr>
        <w:tabs>
          <w:tab w:val="left" w:pos="990"/>
        </w:tabs>
        <w:spacing w:line="276" w:lineRule="auto"/>
        <w:ind w:right="577"/>
        <w:jc w:val="both"/>
        <w:rPr>
          <w:color w:val="FF0000"/>
        </w:rPr>
      </w:pPr>
    </w:p>
    <w:p w14:paraId="05018D32" w14:textId="2345060E" w:rsidR="002C770B" w:rsidRDefault="0039498A">
      <w:pPr>
        <w:numPr>
          <w:ilvl w:val="0"/>
          <w:numId w:val="6"/>
        </w:numPr>
        <w:pBdr>
          <w:top w:val="nil"/>
          <w:left w:val="nil"/>
          <w:bottom w:val="nil"/>
          <w:right w:val="nil"/>
          <w:between w:val="nil"/>
        </w:pBdr>
        <w:spacing w:line="276" w:lineRule="auto"/>
        <w:ind w:left="0"/>
        <w:jc w:val="both"/>
        <w:rPr>
          <w:color w:val="000000"/>
        </w:rPr>
      </w:pPr>
      <w:r>
        <w:rPr>
          <w:color w:val="000000"/>
        </w:rPr>
        <w:t>Adjuntar listado de feriantes</w:t>
      </w:r>
      <w:r w:rsidR="00334113">
        <w:rPr>
          <w:color w:val="000000"/>
        </w:rPr>
        <w:t xml:space="preserve"> (personas naturales)</w:t>
      </w:r>
      <w:r w:rsidR="00C71BCB">
        <w:rPr>
          <w:color w:val="000000"/>
        </w:rPr>
        <w:t xml:space="preserve"> con nombre y rut,</w:t>
      </w:r>
      <w:r>
        <w:rPr>
          <w:color w:val="000000"/>
        </w:rPr>
        <w:t xml:space="preserve"> que componen la feria y que participarán del proyecto</w:t>
      </w:r>
      <w:r w:rsidR="00C71BCB">
        <w:rPr>
          <w:color w:val="000000"/>
        </w:rPr>
        <w:t>, de acuerdo al anexo 3.</w:t>
      </w:r>
    </w:p>
    <w:p w14:paraId="6303560E" w14:textId="1C86E0B7" w:rsidR="000877EF" w:rsidRDefault="000877EF" w:rsidP="008D29F2">
      <w:pPr>
        <w:pBdr>
          <w:top w:val="nil"/>
          <w:left w:val="nil"/>
          <w:bottom w:val="nil"/>
          <w:right w:val="nil"/>
          <w:between w:val="nil"/>
        </w:pBdr>
        <w:spacing w:line="276" w:lineRule="auto"/>
        <w:jc w:val="both"/>
        <w:rPr>
          <w:color w:val="000000"/>
        </w:rPr>
      </w:pPr>
    </w:p>
    <w:p w14:paraId="120940E3" w14:textId="27332300" w:rsidR="001F0A81" w:rsidRDefault="0039498A" w:rsidP="001F0A81">
      <w:pPr>
        <w:numPr>
          <w:ilvl w:val="0"/>
          <w:numId w:val="6"/>
        </w:numPr>
        <w:pBdr>
          <w:top w:val="nil"/>
          <w:left w:val="nil"/>
          <w:bottom w:val="nil"/>
          <w:right w:val="nil"/>
          <w:between w:val="nil"/>
        </w:pBdr>
        <w:spacing w:line="276" w:lineRule="auto"/>
        <w:ind w:left="0"/>
        <w:jc w:val="both"/>
        <w:rPr>
          <w:color w:val="000000"/>
        </w:rPr>
      </w:pPr>
      <w:r>
        <w:rPr>
          <w:color w:val="000000"/>
        </w:rPr>
        <w:t>Acreditar permiso de funcionamiento o postura y cumplimiento de la ordenanza, decreto municipal u otro instrumento que determina deberes y derechos del funcionamiento de las Ferias en la comuna respectiva.</w:t>
      </w:r>
    </w:p>
    <w:p w14:paraId="2A940AAB" w14:textId="09F443EE" w:rsidR="000877EF" w:rsidRDefault="0039498A">
      <w:r>
        <w:t xml:space="preserve">                    </w:t>
      </w:r>
    </w:p>
    <w:p w14:paraId="0C6A136C" w14:textId="56B5DBCC" w:rsidR="000877EF" w:rsidRDefault="0039498A">
      <w:pPr>
        <w:numPr>
          <w:ilvl w:val="0"/>
          <w:numId w:val="6"/>
        </w:numPr>
        <w:pBdr>
          <w:top w:val="nil"/>
          <w:left w:val="nil"/>
          <w:bottom w:val="nil"/>
          <w:right w:val="nil"/>
          <w:between w:val="nil"/>
        </w:pBdr>
        <w:spacing w:line="276" w:lineRule="auto"/>
        <w:ind w:left="0"/>
        <w:jc w:val="both"/>
        <w:rPr>
          <w:color w:val="000000"/>
        </w:rPr>
      </w:pPr>
      <w:r>
        <w:rPr>
          <w:color w:val="000000"/>
        </w:rPr>
        <w:t>Completar el formulario de postulación</w:t>
      </w:r>
      <w:r w:rsidR="00E23B8C">
        <w:rPr>
          <w:color w:val="000000"/>
        </w:rPr>
        <w:t xml:space="preserve"> disponible en www.sercotec.cl</w:t>
      </w:r>
    </w:p>
    <w:p w14:paraId="5C77CCC8" w14:textId="2DBF9ECB" w:rsidR="000877EF" w:rsidRDefault="000877EF">
      <w:pPr>
        <w:pBdr>
          <w:top w:val="nil"/>
          <w:left w:val="nil"/>
          <w:bottom w:val="nil"/>
          <w:right w:val="nil"/>
          <w:between w:val="nil"/>
        </w:pBdr>
        <w:spacing w:line="276" w:lineRule="auto"/>
        <w:jc w:val="both"/>
        <w:rPr>
          <w:color w:val="000000"/>
        </w:rPr>
      </w:pPr>
    </w:p>
    <w:p w14:paraId="2B3B95DC" w14:textId="003649EF" w:rsidR="00430735" w:rsidRDefault="00430735">
      <w:pPr>
        <w:pBdr>
          <w:top w:val="nil"/>
          <w:left w:val="nil"/>
          <w:bottom w:val="nil"/>
          <w:right w:val="nil"/>
          <w:between w:val="nil"/>
        </w:pBdr>
        <w:spacing w:line="276" w:lineRule="auto"/>
        <w:jc w:val="both"/>
        <w:rPr>
          <w:color w:val="000000"/>
        </w:rPr>
      </w:pPr>
    </w:p>
    <w:p w14:paraId="3DBEF5AB" w14:textId="476E5F63" w:rsidR="00430735" w:rsidRDefault="00430735">
      <w:pPr>
        <w:pBdr>
          <w:top w:val="nil"/>
          <w:left w:val="nil"/>
          <w:bottom w:val="nil"/>
          <w:right w:val="nil"/>
          <w:between w:val="nil"/>
        </w:pBdr>
        <w:spacing w:line="276" w:lineRule="auto"/>
        <w:jc w:val="both"/>
        <w:rPr>
          <w:color w:val="000000"/>
        </w:rPr>
      </w:pPr>
    </w:p>
    <w:p w14:paraId="704E4695" w14:textId="0A74ECD8" w:rsidR="00A02224" w:rsidRDefault="00A02224">
      <w:pPr>
        <w:pBdr>
          <w:top w:val="nil"/>
          <w:left w:val="nil"/>
          <w:bottom w:val="nil"/>
          <w:right w:val="nil"/>
          <w:between w:val="nil"/>
        </w:pBdr>
        <w:spacing w:line="276" w:lineRule="auto"/>
        <w:jc w:val="both"/>
        <w:rPr>
          <w:color w:val="000000"/>
        </w:rPr>
      </w:pPr>
    </w:p>
    <w:p w14:paraId="42AED2E4" w14:textId="77777777" w:rsidR="00A02224" w:rsidRDefault="00A02224">
      <w:pPr>
        <w:pBdr>
          <w:top w:val="nil"/>
          <w:left w:val="nil"/>
          <w:bottom w:val="nil"/>
          <w:right w:val="nil"/>
          <w:between w:val="nil"/>
        </w:pBdr>
        <w:spacing w:line="276" w:lineRule="auto"/>
        <w:jc w:val="both"/>
        <w:rPr>
          <w:color w:val="000000"/>
        </w:rPr>
      </w:pPr>
      <w:bookmarkStart w:id="3" w:name="_GoBack"/>
      <w:bookmarkEnd w:id="3"/>
    </w:p>
    <w:p w14:paraId="4BE236C0" w14:textId="77777777" w:rsidR="00430735" w:rsidRDefault="00430735">
      <w:pPr>
        <w:pBdr>
          <w:top w:val="nil"/>
          <w:left w:val="nil"/>
          <w:bottom w:val="nil"/>
          <w:right w:val="nil"/>
          <w:between w:val="nil"/>
        </w:pBdr>
        <w:spacing w:line="276" w:lineRule="auto"/>
        <w:jc w:val="both"/>
        <w:rPr>
          <w:color w:val="000000"/>
        </w:rPr>
      </w:pPr>
    </w:p>
    <w:p w14:paraId="7AF7F77C" w14:textId="5572E448" w:rsidR="00BA5AF2" w:rsidRPr="008D29F2" w:rsidRDefault="008D29F2">
      <w:pPr>
        <w:pBdr>
          <w:top w:val="nil"/>
          <w:left w:val="nil"/>
          <w:bottom w:val="nil"/>
          <w:right w:val="nil"/>
          <w:between w:val="nil"/>
        </w:pBdr>
        <w:spacing w:line="276" w:lineRule="auto"/>
        <w:jc w:val="both"/>
        <w:rPr>
          <w:b/>
          <w:color w:val="000000"/>
        </w:rPr>
      </w:pPr>
      <w:r w:rsidRPr="008D29F2">
        <w:rPr>
          <w:b/>
          <w:color w:val="000000"/>
        </w:rPr>
        <w:lastRenderedPageBreak/>
        <w:t>1.4.2. Barrios comerciales</w:t>
      </w:r>
    </w:p>
    <w:p w14:paraId="15DE404B" w14:textId="77777777" w:rsidR="00BA5AF2" w:rsidRDefault="00BA5AF2">
      <w:pPr>
        <w:pBdr>
          <w:top w:val="nil"/>
          <w:left w:val="nil"/>
          <w:bottom w:val="nil"/>
          <w:right w:val="nil"/>
          <w:between w:val="nil"/>
        </w:pBdr>
        <w:spacing w:line="276" w:lineRule="auto"/>
        <w:jc w:val="both"/>
        <w:rPr>
          <w:color w:val="000000"/>
        </w:rPr>
      </w:pPr>
    </w:p>
    <w:p w14:paraId="0A55349F" w14:textId="7BE32AA7" w:rsidR="00A94B93" w:rsidRDefault="004048DB" w:rsidP="00A94B93">
      <w:pPr>
        <w:jc w:val="both"/>
        <w:rPr>
          <w:rFonts w:ascii="gobCL" w:hAnsi="gobCL"/>
        </w:rPr>
      </w:pPr>
      <w:r>
        <w:rPr>
          <w:rFonts w:ascii="gobCL" w:hAnsi="gobCL"/>
        </w:rPr>
        <w:t xml:space="preserve">a.1) </w:t>
      </w:r>
      <w:r w:rsidR="00A94B93" w:rsidRPr="00BB397E">
        <w:rPr>
          <w:rFonts w:ascii="gobCL" w:hAnsi="gobCL"/>
        </w:rPr>
        <w:t xml:space="preserve">Para el caso de </w:t>
      </w:r>
      <w:r w:rsidR="00A94B93">
        <w:rPr>
          <w:rFonts w:ascii="gobCL" w:hAnsi="gobCL"/>
        </w:rPr>
        <w:t>O</w:t>
      </w:r>
      <w:r w:rsidR="00A94B93" w:rsidRPr="00BB397E">
        <w:rPr>
          <w:rFonts w:ascii="gobCL" w:hAnsi="gobCL"/>
        </w:rPr>
        <w:t>rganiz</w:t>
      </w:r>
      <w:r w:rsidR="00C71BCB">
        <w:rPr>
          <w:rFonts w:ascii="gobCL" w:hAnsi="gobCL"/>
        </w:rPr>
        <w:t>aciones legalmente consitu</w:t>
      </w:r>
      <w:r w:rsidR="00A93BD5">
        <w:rPr>
          <w:rFonts w:ascii="gobCL" w:hAnsi="gobCL"/>
        </w:rPr>
        <w:t>i</w:t>
      </w:r>
      <w:r w:rsidR="00C71BCB">
        <w:rPr>
          <w:rFonts w:ascii="gobCL" w:hAnsi="gobCL"/>
        </w:rPr>
        <w:t>das</w:t>
      </w:r>
      <w:r w:rsidR="003E1647">
        <w:rPr>
          <w:rFonts w:ascii="gobCL" w:hAnsi="gobCL"/>
        </w:rPr>
        <w:t>.</w:t>
      </w:r>
    </w:p>
    <w:p w14:paraId="03770D37" w14:textId="77777777" w:rsidR="00454AE5" w:rsidRPr="00BB397E" w:rsidRDefault="00454AE5" w:rsidP="00A94B93">
      <w:pPr>
        <w:jc w:val="both"/>
        <w:rPr>
          <w:rFonts w:ascii="gobCL" w:hAnsi="gobCL"/>
        </w:rPr>
      </w:pPr>
    </w:p>
    <w:p w14:paraId="01D07428" w14:textId="77777777" w:rsidR="00A94B93" w:rsidRPr="00BB397E" w:rsidRDefault="004048DB" w:rsidP="00A94B93">
      <w:pPr>
        <w:pStyle w:val="Prrafodelista"/>
        <w:widowControl/>
        <w:numPr>
          <w:ilvl w:val="0"/>
          <w:numId w:val="13"/>
        </w:numPr>
        <w:pBdr>
          <w:top w:val="nil"/>
          <w:left w:val="nil"/>
          <w:bottom w:val="nil"/>
          <w:right w:val="nil"/>
          <w:between w:val="nil"/>
        </w:pBdr>
        <w:spacing w:line="276" w:lineRule="auto"/>
        <w:jc w:val="both"/>
        <w:rPr>
          <w:rFonts w:ascii="gobCL" w:hAnsi="gobCL"/>
        </w:rPr>
      </w:pPr>
      <w:r>
        <w:rPr>
          <w:rFonts w:ascii="gobCL" w:hAnsi="gobCL"/>
        </w:rPr>
        <w:t>C</w:t>
      </w:r>
      <w:r w:rsidR="00A94B93" w:rsidRPr="00BB397E">
        <w:rPr>
          <w:rFonts w:ascii="gobCL" w:hAnsi="gobCL"/>
        </w:rPr>
        <w:t>ontar con RUT ante el Servici</w:t>
      </w:r>
      <w:r w:rsidR="00A94B93">
        <w:rPr>
          <w:rFonts w:ascii="gobCL" w:hAnsi="gobCL"/>
        </w:rPr>
        <w:t>o de Impuestos Internos (SII)</w:t>
      </w:r>
      <w:r w:rsidR="00A94B93" w:rsidRPr="00BB397E">
        <w:rPr>
          <w:rFonts w:ascii="gobCL" w:hAnsi="gobCL"/>
        </w:rPr>
        <w:t>.</w:t>
      </w:r>
    </w:p>
    <w:p w14:paraId="3504E571" w14:textId="77777777" w:rsidR="00994894" w:rsidRPr="008D29F2" w:rsidRDefault="00994894" w:rsidP="00994894">
      <w:pPr>
        <w:pStyle w:val="Prrafodelista"/>
        <w:widowControl/>
        <w:numPr>
          <w:ilvl w:val="0"/>
          <w:numId w:val="13"/>
        </w:numPr>
        <w:pBdr>
          <w:top w:val="nil"/>
          <w:left w:val="nil"/>
          <w:bottom w:val="nil"/>
          <w:right w:val="nil"/>
          <w:between w:val="nil"/>
        </w:pBdr>
        <w:spacing w:line="276" w:lineRule="auto"/>
        <w:jc w:val="both"/>
        <w:rPr>
          <w:rFonts w:ascii="gobCL" w:hAnsi="gobCL"/>
          <w:b/>
          <w:color w:val="000000"/>
        </w:rPr>
      </w:pPr>
      <w:r>
        <w:rPr>
          <w:color w:val="000000"/>
        </w:rPr>
        <w:t>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120 días corridos contados desde el cierre de las postulaciones.</w:t>
      </w:r>
    </w:p>
    <w:p w14:paraId="218460CA" w14:textId="67FFDF55" w:rsidR="00BB18FC" w:rsidRPr="00647103" w:rsidRDefault="00A94B93" w:rsidP="00FB3162">
      <w:pPr>
        <w:pStyle w:val="Prrafodelista"/>
        <w:numPr>
          <w:ilvl w:val="0"/>
          <w:numId w:val="13"/>
        </w:numPr>
        <w:jc w:val="both"/>
        <w:rPr>
          <w:rFonts w:ascii="gobCL" w:hAnsi="gobCL"/>
        </w:rPr>
      </w:pPr>
      <w:r w:rsidRPr="00BB18FC">
        <w:rPr>
          <w:rFonts w:ascii="gobCL" w:hAnsi="gobCL"/>
          <w:color w:val="000000"/>
        </w:rPr>
        <w:t>Postular un</w:t>
      </w:r>
      <w:r w:rsidRPr="00BB18FC">
        <w:rPr>
          <w:rFonts w:ascii="gobCL" w:hAnsi="gobCL"/>
        </w:rPr>
        <w:t xml:space="preserve"> listado de al menos </w:t>
      </w:r>
      <w:r w:rsidRPr="00647103">
        <w:rPr>
          <w:rFonts w:ascii="gobCL" w:hAnsi="gobCL"/>
        </w:rPr>
        <w:t>1</w:t>
      </w:r>
      <w:r w:rsidR="00E811AC">
        <w:rPr>
          <w:rFonts w:ascii="gobCL" w:hAnsi="gobCL"/>
        </w:rPr>
        <w:t>0</w:t>
      </w:r>
      <w:r w:rsidRPr="00647103">
        <w:rPr>
          <w:rFonts w:ascii="gobCL" w:hAnsi="gobCL"/>
        </w:rPr>
        <w:t xml:space="preserve"> asociados con iniciación de actividades ante el SII</w:t>
      </w:r>
      <w:r w:rsidR="00575C2B" w:rsidRPr="00647103">
        <w:rPr>
          <w:rFonts w:ascii="gobCL" w:hAnsi="gobCL"/>
        </w:rPr>
        <w:t>,</w:t>
      </w:r>
      <w:r w:rsidRPr="00647103">
        <w:rPr>
          <w:rFonts w:ascii="gobCL" w:hAnsi="gobCL"/>
        </w:rPr>
        <w:t xml:space="preserve"> con ventas netas anuales no superiores a 25.000 UF</w:t>
      </w:r>
      <w:r w:rsidR="00334113" w:rsidRPr="00647103">
        <w:rPr>
          <w:rFonts w:ascii="gobCL" w:hAnsi="gobCL"/>
        </w:rPr>
        <w:t>, individualmente,</w:t>
      </w:r>
      <w:r w:rsidR="00C94CA9" w:rsidRPr="00647103">
        <w:rPr>
          <w:rFonts w:ascii="gobCL" w:hAnsi="gobCL"/>
        </w:rPr>
        <w:t xml:space="preserve"> de acuerdo </w:t>
      </w:r>
      <w:r w:rsidR="00AD4C6F" w:rsidRPr="00AD4C6F">
        <w:rPr>
          <w:rFonts w:ascii="gobCL" w:hAnsi="gobCL"/>
        </w:rPr>
        <w:t>al período comprendido entr</w:t>
      </w:r>
      <w:r w:rsidR="00AD4C6F">
        <w:rPr>
          <w:rFonts w:ascii="gobCL" w:hAnsi="gobCL"/>
        </w:rPr>
        <w:t>e septiembre 2019 y agosto 2020</w:t>
      </w:r>
      <w:r w:rsidR="00C94CA9" w:rsidRPr="00647103">
        <w:rPr>
          <w:rFonts w:ascii="gobCL" w:hAnsi="gobCL"/>
        </w:rPr>
        <w:t>.</w:t>
      </w:r>
      <w:r w:rsidR="00575C2B" w:rsidRPr="00647103">
        <w:t xml:space="preserve"> Y </w:t>
      </w:r>
      <w:r w:rsidR="00575C2B" w:rsidRPr="00647103">
        <w:rPr>
          <w:rFonts w:ascii="gobCL" w:hAnsi="gobCL"/>
        </w:rPr>
        <w:t>domicilio comercial en el barrio establecido en el po</w:t>
      </w:r>
      <w:r w:rsidR="00E1052E">
        <w:rPr>
          <w:rFonts w:ascii="gobCL" w:hAnsi="gobCL"/>
        </w:rPr>
        <w:t>lígino de acuerdo al requisito</w:t>
      </w:r>
      <w:r w:rsidR="00575C2B" w:rsidRPr="00647103">
        <w:rPr>
          <w:rFonts w:ascii="gobCL" w:hAnsi="gobCL"/>
        </w:rPr>
        <w:t xml:space="preserve"> b de postulación</w:t>
      </w:r>
      <w:r w:rsidR="00BB18FC" w:rsidRPr="00647103">
        <w:t xml:space="preserve"> </w:t>
      </w:r>
      <w:r w:rsidR="00BB18FC" w:rsidRPr="00647103">
        <w:rPr>
          <w:rFonts w:ascii="gobCL" w:hAnsi="gobCL"/>
        </w:rPr>
        <w:t>del punto 1.4.2.</w:t>
      </w:r>
    </w:p>
    <w:p w14:paraId="54ABF0F4" w14:textId="077370B5" w:rsidR="0079735B" w:rsidRPr="00647103" w:rsidRDefault="00575C2B" w:rsidP="00BB18FC">
      <w:pPr>
        <w:pStyle w:val="Prrafodelista"/>
        <w:widowControl/>
        <w:pBdr>
          <w:top w:val="nil"/>
          <w:left w:val="nil"/>
          <w:bottom w:val="nil"/>
          <w:right w:val="nil"/>
          <w:between w:val="nil"/>
        </w:pBdr>
        <w:spacing w:line="276" w:lineRule="auto"/>
        <w:ind w:left="360"/>
        <w:jc w:val="both"/>
        <w:rPr>
          <w:rFonts w:ascii="gobCL" w:hAnsi="gobCL"/>
          <w:b/>
          <w:color w:val="000000"/>
        </w:rPr>
      </w:pPr>
      <w:r w:rsidRPr="00647103">
        <w:rPr>
          <w:rFonts w:ascii="gobCL" w:hAnsi="gobCL"/>
        </w:rPr>
        <w:t xml:space="preserve"> </w:t>
      </w:r>
    </w:p>
    <w:p w14:paraId="17E301C3" w14:textId="12F376E3" w:rsidR="00A94B93" w:rsidRPr="00647103" w:rsidRDefault="0027055B" w:rsidP="0079735B">
      <w:pPr>
        <w:pStyle w:val="Prrafodelista"/>
        <w:widowControl/>
        <w:pBdr>
          <w:top w:val="nil"/>
          <w:left w:val="nil"/>
          <w:bottom w:val="nil"/>
          <w:right w:val="nil"/>
          <w:between w:val="nil"/>
        </w:pBdr>
        <w:spacing w:line="276" w:lineRule="auto"/>
        <w:ind w:left="360"/>
        <w:jc w:val="both"/>
        <w:rPr>
          <w:rFonts w:ascii="gobCL" w:hAnsi="gobCL"/>
          <w:b/>
          <w:color w:val="000000"/>
        </w:rPr>
      </w:pPr>
      <w:r w:rsidRPr="00647103">
        <w:rPr>
          <w:rFonts w:ascii="gobCL" w:hAnsi="gobCL"/>
        </w:rPr>
        <w:t xml:space="preserve">Verificado con </w:t>
      </w:r>
      <w:r w:rsidR="00505090" w:rsidRPr="00647103">
        <w:rPr>
          <w:rFonts w:ascii="gobCL" w:hAnsi="gobCL"/>
        </w:rPr>
        <w:t xml:space="preserve">el </w:t>
      </w:r>
      <w:r w:rsidR="00505090" w:rsidRPr="00647103">
        <w:rPr>
          <w:rFonts w:ascii="gobCL" w:hAnsi="gobCL"/>
          <w:b/>
        </w:rPr>
        <w:t>A</w:t>
      </w:r>
      <w:r w:rsidRPr="00647103">
        <w:rPr>
          <w:rFonts w:ascii="gobCL" w:hAnsi="gobCL"/>
          <w:b/>
        </w:rPr>
        <w:t>nexo 4</w:t>
      </w:r>
      <w:r w:rsidR="00505090" w:rsidRPr="00647103">
        <w:rPr>
          <w:rFonts w:ascii="gobCL" w:hAnsi="gobCL"/>
        </w:rPr>
        <w:t xml:space="preserve">; </w:t>
      </w:r>
      <w:r w:rsidRPr="00647103">
        <w:rPr>
          <w:rFonts w:ascii="gobCL" w:hAnsi="gobCL"/>
        </w:rPr>
        <w:t>Declaración Jurada donde el representante legal declara que el</w:t>
      </w:r>
      <w:r w:rsidR="00574540" w:rsidRPr="00647103">
        <w:rPr>
          <w:rFonts w:ascii="gobCL" w:hAnsi="gobCL"/>
        </w:rPr>
        <w:t xml:space="preserve"> 100</w:t>
      </w:r>
      <w:r w:rsidRPr="00647103">
        <w:rPr>
          <w:rFonts w:ascii="gobCL" w:hAnsi="gobCL"/>
        </w:rPr>
        <w:t xml:space="preserve">% </w:t>
      </w:r>
      <w:r w:rsidR="00505090" w:rsidRPr="00647103">
        <w:rPr>
          <w:rFonts w:ascii="gobCL" w:hAnsi="gobCL"/>
        </w:rPr>
        <w:t>de los asociados indicados en el l</w:t>
      </w:r>
      <w:r w:rsidR="00454AE5" w:rsidRPr="00647103">
        <w:rPr>
          <w:rFonts w:ascii="gobCL" w:hAnsi="gobCL"/>
        </w:rPr>
        <w:t>i</w:t>
      </w:r>
      <w:r w:rsidR="00505090" w:rsidRPr="00647103">
        <w:rPr>
          <w:rFonts w:ascii="gobCL" w:hAnsi="gobCL"/>
        </w:rPr>
        <w:t xml:space="preserve">stado </w:t>
      </w:r>
      <w:r w:rsidRPr="00647103">
        <w:rPr>
          <w:rFonts w:ascii="gobCL" w:hAnsi="gobCL"/>
        </w:rPr>
        <w:t xml:space="preserve">tienen ventas netas anuales no </w:t>
      </w:r>
      <w:r w:rsidR="00574540" w:rsidRPr="00647103">
        <w:rPr>
          <w:rFonts w:ascii="gobCL" w:hAnsi="gobCL"/>
        </w:rPr>
        <w:t>superiores a</w:t>
      </w:r>
      <w:r w:rsidRPr="00647103">
        <w:rPr>
          <w:rFonts w:ascii="gobCL" w:hAnsi="gobCL"/>
        </w:rPr>
        <w:t xml:space="preserve"> 25.000 UF. </w:t>
      </w:r>
    </w:p>
    <w:p w14:paraId="7AC75AEC" w14:textId="77777777" w:rsidR="00A94B93" w:rsidRPr="00647103" w:rsidRDefault="00A94B93" w:rsidP="00A94B93">
      <w:pPr>
        <w:pBdr>
          <w:top w:val="nil"/>
          <w:left w:val="nil"/>
          <w:bottom w:val="nil"/>
          <w:right w:val="nil"/>
          <w:between w:val="nil"/>
        </w:pBdr>
        <w:jc w:val="both"/>
        <w:rPr>
          <w:rFonts w:ascii="gobCL" w:hAnsi="gobCL"/>
          <w:b/>
          <w:color w:val="000000"/>
        </w:rPr>
      </w:pPr>
    </w:p>
    <w:p w14:paraId="4CF7FBB5" w14:textId="49EB1C79" w:rsidR="00A94B93" w:rsidRPr="00647103" w:rsidRDefault="004048DB" w:rsidP="00A94B93">
      <w:pPr>
        <w:jc w:val="both"/>
        <w:rPr>
          <w:rFonts w:ascii="gobCL" w:hAnsi="gobCL"/>
        </w:rPr>
      </w:pPr>
      <w:r w:rsidRPr="00647103">
        <w:rPr>
          <w:rFonts w:ascii="gobCL" w:hAnsi="gobCL"/>
        </w:rPr>
        <w:t xml:space="preserve">a.2) </w:t>
      </w:r>
      <w:r w:rsidR="00A94B93" w:rsidRPr="00647103">
        <w:rPr>
          <w:rFonts w:ascii="gobCL" w:hAnsi="gobCL"/>
        </w:rPr>
        <w:t>Para el caso de Agrupaciones</w:t>
      </w:r>
      <w:r w:rsidR="00574540" w:rsidRPr="00647103">
        <w:rPr>
          <w:rFonts w:ascii="gobCL" w:hAnsi="gobCL"/>
        </w:rPr>
        <w:t xml:space="preserve"> o grupos de empresas (mediante mandato)</w:t>
      </w:r>
      <w:r w:rsidR="00A94B93" w:rsidRPr="00647103">
        <w:rPr>
          <w:rFonts w:ascii="gobCL" w:hAnsi="gobCL"/>
        </w:rPr>
        <w:t>:</w:t>
      </w:r>
    </w:p>
    <w:p w14:paraId="5BB02B77" w14:textId="77777777" w:rsidR="00205547" w:rsidRPr="00647103" w:rsidRDefault="00205547" w:rsidP="00A94B93">
      <w:pPr>
        <w:jc w:val="both"/>
        <w:rPr>
          <w:rFonts w:ascii="gobCL" w:hAnsi="gobCL"/>
        </w:rPr>
      </w:pPr>
    </w:p>
    <w:p w14:paraId="2E1B6AAE" w14:textId="64D0009C" w:rsidR="00861390" w:rsidRPr="00BB18FC" w:rsidRDefault="00A94B93">
      <w:pPr>
        <w:pStyle w:val="Prrafodelista"/>
        <w:widowControl/>
        <w:numPr>
          <w:ilvl w:val="0"/>
          <w:numId w:val="13"/>
        </w:numPr>
        <w:pBdr>
          <w:top w:val="nil"/>
          <w:left w:val="nil"/>
          <w:bottom w:val="nil"/>
          <w:right w:val="nil"/>
          <w:between w:val="nil"/>
        </w:pBdr>
        <w:spacing w:line="276" w:lineRule="auto"/>
        <w:jc w:val="both"/>
        <w:rPr>
          <w:rFonts w:ascii="gobCL" w:hAnsi="gobCL"/>
          <w:color w:val="000000"/>
        </w:rPr>
      </w:pPr>
      <w:r w:rsidRPr="00647103">
        <w:rPr>
          <w:rFonts w:ascii="gobCL" w:hAnsi="gobCL"/>
          <w:color w:val="000000"/>
        </w:rPr>
        <w:t xml:space="preserve">Ser un grupo de al menos </w:t>
      </w:r>
      <w:r w:rsidR="00E811AC">
        <w:rPr>
          <w:rFonts w:ascii="gobCL" w:hAnsi="gobCL"/>
          <w:color w:val="000000"/>
        </w:rPr>
        <w:t>10</w:t>
      </w:r>
      <w:r w:rsidRPr="00647103">
        <w:rPr>
          <w:rFonts w:ascii="gobCL" w:hAnsi="gobCL"/>
          <w:color w:val="000000"/>
        </w:rPr>
        <w:t xml:space="preserve"> personas</w:t>
      </w:r>
      <w:r w:rsidRPr="00861390">
        <w:rPr>
          <w:rFonts w:ascii="gobCL" w:hAnsi="gobCL"/>
          <w:color w:val="000000"/>
        </w:rPr>
        <w:t xml:space="preserve"> naturales y/o jurídicas, con iniciación de actividades ante el Servicio de Impuestos Internos (SII)</w:t>
      </w:r>
      <w:r w:rsidR="00861390" w:rsidRPr="00861390">
        <w:rPr>
          <w:rFonts w:ascii="gobCL" w:hAnsi="gobCL"/>
          <w:color w:val="000000"/>
        </w:rPr>
        <w:t>,</w:t>
      </w:r>
      <w:r w:rsidR="00861390">
        <w:rPr>
          <w:rFonts w:ascii="gobCL" w:hAnsi="gobCL"/>
          <w:color w:val="000000"/>
        </w:rPr>
        <w:t xml:space="preserve"> agrupados </w:t>
      </w:r>
      <w:r w:rsidR="00861390" w:rsidRPr="00861390">
        <w:rPr>
          <w:rFonts w:ascii="gobCL" w:hAnsi="gobCL"/>
          <w:color w:val="000000"/>
        </w:rPr>
        <w:t xml:space="preserve">a través de mandato simple disponible en el </w:t>
      </w:r>
      <w:r w:rsidR="00861390" w:rsidRPr="0079735B">
        <w:rPr>
          <w:rFonts w:ascii="gobCL" w:hAnsi="gobCL"/>
          <w:b/>
          <w:color w:val="000000"/>
        </w:rPr>
        <w:t>Anexo N° 5</w:t>
      </w:r>
      <w:r w:rsidR="005C5836">
        <w:rPr>
          <w:rFonts w:ascii="gobCL" w:hAnsi="gobCL"/>
          <w:color w:val="000000"/>
        </w:rPr>
        <w:t xml:space="preserve"> (</w:t>
      </w:r>
      <w:r w:rsidR="007021D9">
        <w:rPr>
          <w:rFonts w:ascii="gobCL" w:hAnsi="gobCL"/>
          <w:color w:val="000000"/>
        </w:rPr>
        <w:t>Mandato Simple</w:t>
      </w:r>
      <w:r w:rsidR="005C5836">
        <w:rPr>
          <w:rFonts w:ascii="gobCL" w:hAnsi="gobCL"/>
          <w:color w:val="000000"/>
        </w:rPr>
        <w:t>)</w:t>
      </w:r>
      <w:r w:rsidR="00861390" w:rsidRPr="00861390">
        <w:rPr>
          <w:rFonts w:ascii="gobCL" w:hAnsi="gobCL"/>
          <w:color w:val="000000"/>
        </w:rPr>
        <w:t>, definiendo un integrante como representante o mandatario</w:t>
      </w:r>
      <w:r w:rsidR="00861390">
        <w:rPr>
          <w:rFonts w:ascii="gobCL" w:hAnsi="gobCL"/>
          <w:color w:val="000000"/>
        </w:rPr>
        <w:t>/a</w:t>
      </w:r>
      <w:r w:rsidR="00861390" w:rsidRPr="00861390">
        <w:rPr>
          <w:rFonts w:ascii="gobCL" w:hAnsi="gobCL"/>
          <w:color w:val="000000"/>
        </w:rPr>
        <w:t xml:space="preserve"> para estos efectos</w:t>
      </w:r>
      <w:r w:rsidR="005C5836">
        <w:rPr>
          <w:rFonts w:ascii="gobCL" w:hAnsi="gobCL"/>
          <w:color w:val="000000"/>
        </w:rPr>
        <w:t xml:space="preserve"> y declarando que los integrantes tienen domicilio comercial en el polígono del barrio indicado en el requisito b</w:t>
      </w:r>
      <w:r w:rsidR="00BB18FC">
        <w:rPr>
          <w:rFonts w:ascii="gobCL" w:hAnsi="gobCL"/>
          <w:color w:val="000000"/>
        </w:rPr>
        <w:t xml:space="preserve"> </w:t>
      </w:r>
      <w:r w:rsidR="00BB18FC" w:rsidRPr="00BB18FC">
        <w:rPr>
          <w:rFonts w:ascii="gobCL" w:hAnsi="gobCL"/>
          <w:color w:val="000000"/>
        </w:rPr>
        <w:t xml:space="preserve">del punto </w:t>
      </w:r>
      <w:r w:rsidR="00BB18FC" w:rsidRPr="00BB18FC">
        <w:rPr>
          <w:color w:val="000000"/>
        </w:rPr>
        <w:t>1.4.2</w:t>
      </w:r>
      <w:r w:rsidR="005C5836" w:rsidRPr="00BB18FC">
        <w:rPr>
          <w:rFonts w:ascii="gobCL" w:hAnsi="gobCL"/>
          <w:color w:val="000000"/>
        </w:rPr>
        <w:t>.</w:t>
      </w:r>
    </w:p>
    <w:p w14:paraId="27928E8F" w14:textId="77777777" w:rsidR="00454AE5" w:rsidRDefault="00454AE5" w:rsidP="00454AE5">
      <w:pPr>
        <w:pStyle w:val="Prrafodelista"/>
        <w:widowControl/>
        <w:pBdr>
          <w:top w:val="nil"/>
          <w:left w:val="nil"/>
          <w:bottom w:val="nil"/>
          <w:right w:val="nil"/>
          <w:between w:val="nil"/>
        </w:pBdr>
        <w:spacing w:line="276" w:lineRule="auto"/>
        <w:ind w:left="360"/>
        <w:jc w:val="both"/>
        <w:rPr>
          <w:rFonts w:ascii="gobCL" w:hAnsi="gobCL"/>
          <w:color w:val="000000"/>
        </w:rPr>
      </w:pPr>
    </w:p>
    <w:p w14:paraId="032F3E4F" w14:textId="4C8D491E" w:rsidR="005C5836" w:rsidRDefault="00861390">
      <w:pPr>
        <w:pStyle w:val="Prrafodelista"/>
        <w:widowControl/>
        <w:numPr>
          <w:ilvl w:val="0"/>
          <w:numId w:val="13"/>
        </w:numPr>
        <w:pBdr>
          <w:top w:val="nil"/>
          <w:left w:val="nil"/>
          <w:bottom w:val="nil"/>
          <w:right w:val="nil"/>
          <w:between w:val="nil"/>
        </w:pBdr>
        <w:spacing w:line="276" w:lineRule="auto"/>
        <w:jc w:val="both"/>
        <w:rPr>
          <w:rFonts w:ascii="gobCL" w:hAnsi="gobCL"/>
          <w:color w:val="000000"/>
        </w:rPr>
      </w:pPr>
      <w:r>
        <w:rPr>
          <w:rFonts w:ascii="gobCL" w:hAnsi="gobCL"/>
          <w:color w:val="000000"/>
        </w:rPr>
        <w:t>El mandatario/a deberá</w:t>
      </w:r>
      <w:r w:rsidRPr="00861390">
        <w:rPr>
          <w:rFonts w:ascii="gobCL" w:hAnsi="gobCL"/>
          <w:color w:val="000000"/>
        </w:rPr>
        <w:t xml:space="preserve"> </w:t>
      </w:r>
      <w:r>
        <w:rPr>
          <w:rFonts w:ascii="gobCL" w:hAnsi="gobCL"/>
          <w:color w:val="000000"/>
        </w:rPr>
        <w:t>cumplir con lo siguiente</w:t>
      </w:r>
      <w:r w:rsidRPr="00861390">
        <w:rPr>
          <w:rFonts w:ascii="gobCL" w:hAnsi="gobCL"/>
          <w:color w:val="000000"/>
        </w:rPr>
        <w:t>:</w:t>
      </w:r>
    </w:p>
    <w:p w14:paraId="633ADA5D" w14:textId="77777777" w:rsidR="00334113" w:rsidRPr="005C5836" w:rsidRDefault="00334113" w:rsidP="00334113">
      <w:pPr>
        <w:pStyle w:val="Prrafodelista"/>
        <w:widowControl/>
        <w:pBdr>
          <w:top w:val="nil"/>
          <w:left w:val="nil"/>
          <w:bottom w:val="nil"/>
          <w:right w:val="nil"/>
          <w:between w:val="nil"/>
        </w:pBdr>
        <w:spacing w:line="276" w:lineRule="auto"/>
        <w:ind w:left="360"/>
        <w:jc w:val="both"/>
        <w:rPr>
          <w:rFonts w:ascii="gobCL" w:hAnsi="gobCL"/>
          <w:color w:val="000000"/>
        </w:rPr>
      </w:pPr>
    </w:p>
    <w:p w14:paraId="2E70483F" w14:textId="77777777" w:rsidR="00F83C9A" w:rsidRPr="00255B4E" w:rsidRDefault="005C5836" w:rsidP="00F83C9A">
      <w:pPr>
        <w:widowControl/>
        <w:numPr>
          <w:ilvl w:val="1"/>
          <w:numId w:val="25"/>
        </w:numPr>
        <w:pBdr>
          <w:top w:val="nil"/>
          <w:left w:val="nil"/>
          <w:bottom w:val="nil"/>
          <w:right w:val="nil"/>
          <w:between w:val="nil"/>
        </w:pBdr>
        <w:spacing w:line="276" w:lineRule="auto"/>
        <w:jc w:val="both"/>
        <w:rPr>
          <w:color w:val="000000"/>
        </w:rPr>
      </w:pPr>
      <w:r w:rsidRPr="00F83C9A">
        <w:rPr>
          <w:rFonts w:ascii="gobCL" w:hAnsi="gobCL"/>
        </w:rPr>
        <w:t xml:space="preserve">Tener incio de actividades en primera categoría y </w:t>
      </w:r>
      <w:r w:rsidR="00861390" w:rsidRPr="00F83C9A">
        <w:rPr>
          <w:rFonts w:ascii="gobCL" w:hAnsi="gobCL"/>
        </w:rPr>
        <w:t xml:space="preserve">ventas netas anuales no superiores a 25.000 UF </w:t>
      </w:r>
      <w:r w:rsidR="00C94CA9" w:rsidRPr="00F83C9A">
        <w:rPr>
          <w:rFonts w:ascii="gobCL" w:hAnsi="gobCL"/>
        </w:rPr>
        <w:t xml:space="preserve">de </w:t>
      </w:r>
      <w:r w:rsidR="00F83C9A" w:rsidRPr="00255B4E">
        <w:rPr>
          <w:color w:val="000000"/>
        </w:rPr>
        <w:t>acuerdo a</w:t>
      </w:r>
      <w:r w:rsidR="00F83C9A">
        <w:rPr>
          <w:color w:val="000000"/>
        </w:rPr>
        <w:t xml:space="preserve">l período comprendido entre septiembre 2019 y agosto 2020. </w:t>
      </w:r>
    </w:p>
    <w:p w14:paraId="30854050" w14:textId="77777777" w:rsidR="00647103" w:rsidRPr="00F83C9A" w:rsidRDefault="00BB18FC" w:rsidP="00B228A7">
      <w:pPr>
        <w:pStyle w:val="Prrafodelista"/>
        <w:widowControl/>
        <w:numPr>
          <w:ilvl w:val="1"/>
          <w:numId w:val="13"/>
        </w:numPr>
        <w:pBdr>
          <w:top w:val="nil"/>
          <w:left w:val="nil"/>
          <w:bottom w:val="nil"/>
          <w:right w:val="nil"/>
          <w:between w:val="nil"/>
        </w:pBdr>
        <w:spacing w:line="276" w:lineRule="auto"/>
        <w:jc w:val="both"/>
        <w:rPr>
          <w:rFonts w:ascii="gobCL" w:hAnsi="gobCL"/>
          <w:color w:val="000000"/>
        </w:rPr>
      </w:pPr>
      <w:r w:rsidRPr="00F83C9A">
        <w:rPr>
          <w:rFonts w:ascii="gobCL" w:hAnsi="gobCL"/>
          <w:color w:val="000000"/>
        </w:rPr>
        <w:t xml:space="preserve">Tener </w:t>
      </w:r>
      <w:r w:rsidR="00861390" w:rsidRPr="00F83C9A">
        <w:rPr>
          <w:rFonts w:ascii="gobCL" w:hAnsi="gobCL"/>
          <w:color w:val="000000"/>
        </w:rPr>
        <w:t>domicilio comercial en el barrio establecido en el polígono de acuerdo al requisito b de postulación.</w:t>
      </w:r>
    </w:p>
    <w:p w14:paraId="374161F0" w14:textId="77777777" w:rsidR="00F83C9A" w:rsidRDefault="00F83C9A" w:rsidP="00647103">
      <w:pPr>
        <w:widowControl/>
        <w:pBdr>
          <w:top w:val="nil"/>
          <w:left w:val="nil"/>
          <w:bottom w:val="nil"/>
          <w:right w:val="nil"/>
          <w:between w:val="nil"/>
        </w:pBdr>
        <w:spacing w:line="276" w:lineRule="auto"/>
        <w:jc w:val="both"/>
        <w:rPr>
          <w:color w:val="000000"/>
        </w:rPr>
      </w:pPr>
    </w:p>
    <w:p w14:paraId="60801EDA" w14:textId="71A2DE53" w:rsidR="00A94B93" w:rsidRPr="00647103" w:rsidRDefault="00F83C9A" w:rsidP="00500AA6">
      <w:pPr>
        <w:widowControl/>
        <w:pBdr>
          <w:top w:val="nil"/>
          <w:left w:val="nil"/>
          <w:bottom w:val="nil"/>
          <w:right w:val="nil"/>
          <w:between w:val="nil"/>
        </w:pBdr>
        <w:spacing w:line="276" w:lineRule="auto"/>
        <w:ind w:firstLine="360"/>
        <w:jc w:val="both"/>
        <w:rPr>
          <w:rFonts w:ascii="gobCL" w:hAnsi="gobCL"/>
          <w:color w:val="000000"/>
        </w:rPr>
      </w:pPr>
      <w:r>
        <w:rPr>
          <w:color w:val="000000"/>
        </w:rPr>
        <w:t>Ambos</w:t>
      </w:r>
      <w:r>
        <w:rPr>
          <w:rFonts w:ascii="gobCL" w:hAnsi="gobCL"/>
          <w:color w:val="000000"/>
        </w:rPr>
        <w:t xml:space="preserve"> a</w:t>
      </w:r>
      <w:r w:rsidR="00861390" w:rsidRPr="00C26C1A">
        <w:rPr>
          <w:rFonts w:ascii="gobCL" w:hAnsi="gobCL"/>
          <w:color w:val="000000"/>
        </w:rPr>
        <w:t>creditados mediante la carpeta tributaria para solicitar créditos (SII).</w:t>
      </w:r>
    </w:p>
    <w:p w14:paraId="40EC0C36" w14:textId="77777777" w:rsidR="00A94B93" w:rsidRPr="00BB397E" w:rsidRDefault="00A94B93" w:rsidP="00A94B93">
      <w:pPr>
        <w:pStyle w:val="Prrafodelista"/>
        <w:pBdr>
          <w:top w:val="nil"/>
          <w:left w:val="nil"/>
          <w:bottom w:val="nil"/>
          <w:right w:val="nil"/>
          <w:between w:val="nil"/>
        </w:pBdr>
        <w:ind w:left="360"/>
        <w:rPr>
          <w:rFonts w:ascii="gobCL" w:hAnsi="gobCL"/>
          <w:color w:val="000000"/>
          <w:lang w:val="es-419"/>
        </w:rPr>
      </w:pPr>
    </w:p>
    <w:p w14:paraId="3A9D3CF9" w14:textId="77777777" w:rsidR="00A94B93" w:rsidRDefault="004048DB" w:rsidP="00A94B93">
      <w:pPr>
        <w:pStyle w:val="Prrafodelista"/>
        <w:widowControl/>
        <w:numPr>
          <w:ilvl w:val="0"/>
          <w:numId w:val="14"/>
        </w:numPr>
        <w:jc w:val="both"/>
        <w:rPr>
          <w:rFonts w:ascii="gobCL" w:hAnsi="gobCL"/>
          <w:lang w:val="es-ES_tradnl"/>
        </w:rPr>
      </w:pPr>
      <w:r>
        <w:rPr>
          <w:rFonts w:ascii="gobCL" w:hAnsi="gobCL"/>
          <w:color w:val="000000"/>
        </w:rPr>
        <w:t xml:space="preserve">Indicar </w:t>
      </w:r>
      <w:r>
        <w:rPr>
          <w:rFonts w:ascii="gobCL" w:hAnsi="gobCL"/>
          <w:color w:val="000000"/>
          <w:lang w:val="es-419"/>
        </w:rPr>
        <w:t>el</w:t>
      </w:r>
      <w:r w:rsidR="00AA65E6">
        <w:rPr>
          <w:rFonts w:ascii="gobCL" w:hAnsi="gobCL"/>
          <w:color w:val="000000"/>
          <w:lang w:val="es-419"/>
        </w:rPr>
        <w:t xml:space="preserve"> perímetro, </w:t>
      </w:r>
      <w:r w:rsidR="00A94B93" w:rsidRPr="00044668">
        <w:rPr>
          <w:rFonts w:ascii="gobCL" w:hAnsi="gobCL"/>
          <w:color w:val="000000"/>
          <w:lang w:val="es-419"/>
        </w:rPr>
        <w:t>polígono o área de extensión del barrio</w:t>
      </w:r>
      <w:r>
        <w:rPr>
          <w:rFonts w:ascii="gobCL" w:hAnsi="gobCL"/>
          <w:color w:val="000000"/>
          <w:lang w:val="es-419"/>
        </w:rPr>
        <w:t xml:space="preserve"> </w:t>
      </w:r>
      <w:r w:rsidR="00A94B93" w:rsidRPr="00044668">
        <w:rPr>
          <w:rFonts w:ascii="gobCL" w:hAnsi="gobCL"/>
          <w:lang w:val="es-ES_tradnl"/>
        </w:rPr>
        <w:t>en las cuales tengan domicilio comercial los integrantes de la organización o agrupación postulante.</w:t>
      </w:r>
    </w:p>
    <w:p w14:paraId="5D9D3A46" w14:textId="53E1B732" w:rsidR="00A94B93" w:rsidRPr="008B7E9D" w:rsidRDefault="00A94B93" w:rsidP="008D29F2">
      <w:pPr>
        <w:widowControl/>
        <w:pBdr>
          <w:top w:val="nil"/>
          <w:left w:val="nil"/>
          <w:bottom w:val="nil"/>
          <w:right w:val="nil"/>
          <w:between w:val="nil"/>
        </w:pBdr>
        <w:spacing w:line="276" w:lineRule="auto"/>
        <w:jc w:val="both"/>
        <w:rPr>
          <w:rFonts w:ascii="gobCL" w:hAnsi="gobCL"/>
          <w:lang w:val="es-ES_tradnl"/>
        </w:rPr>
      </w:pPr>
    </w:p>
    <w:p w14:paraId="73D18909" w14:textId="77777777" w:rsidR="00A94B93" w:rsidRPr="0069047C" w:rsidRDefault="00A94B93" w:rsidP="00A94B93">
      <w:pPr>
        <w:pStyle w:val="Prrafodelista"/>
        <w:widowControl/>
        <w:numPr>
          <w:ilvl w:val="0"/>
          <w:numId w:val="14"/>
        </w:numPr>
        <w:pBdr>
          <w:top w:val="nil"/>
          <w:left w:val="nil"/>
          <w:bottom w:val="nil"/>
          <w:right w:val="nil"/>
          <w:between w:val="nil"/>
        </w:pBdr>
        <w:spacing w:after="200" w:line="276" w:lineRule="auto"/>
        <w:rPr>
          <w:rFonts w:ascii="gobCL" w:hAnsi="gobCL"/>
          <w:color w:val="000000"/>
        </w:rPr>
      </w:pPr>
      <w:r w:rsidRPr="00514450">
        <w:rPr>
          <w:rFonts w:ascii="gobCL" w:hAnsi="gobCL"/>
          <w:color w:val="000000"/>
        </w:rPr>
        <w:t xml:space="preserve">Completar el formulario de postulación disponible en </w:t>
      </w:r>
      <w:hyperlink r:id="rId12">
        <w:r w:rsidRPr="00514450">
          <w:rPr>
            <w:rFonts w:ascii="gobCL" w:hAnsi="gobCL"/>
            <w:color w:val="000000"/>
          </w:rPr>
          <w:t>www.sercotec.cl</w:t>
        </w:r>
      </w:hyperlink>
      <w:r w:rsidRPr="00514450">
        <w:rPr>
          <w:rFonts w:ascii="gobCL" w:hAnsi="gobCL"/>
          <w:color w:val="000000"/>
        </w:rPr>
        <w:t>.</w:t>
      </w:r>
    </w:p>
    <w:p w14:paraId="488316E7" w14:textId="77777777" w:rsidR="00A94B93" w:rsidRPr="00BB397E" w:rsidRDefault="00A94B93" w:rsidP="00A94B93">
      <w:pPr>
        <w:jc w:val="both"/>
        <w:rPr>
          <w:rFonts w:ascii="gobCL" w:hAnsi="gobCL"/>
          <w:lang w:val="es-ES_tradnl"/>
        </w:rPr>
      </w:pPr>
      <w:r>
        <w:rPr>
          <w:rFonts w:ascii="gobCL" w:hAnsi="gobCL"/>
          <w:lang w:val="es-ES_tradnl"/>
        </w:rPr>
        <w:t>Los medios de verificación de cumplimiento de requisitos se enumeran en el Anexo N° 1.</w:t>
      </w:r>
    </w:p>
    <w:p w14:paraId="681286D7" w14:textId="6FF5964F" w:rsidR="00BA5AF2" w:rsidRDefault="00BA5AF2">
      <w:pPr>
        <w:pBdr>
          <w:top w:val="nil"/>
          <w:left w:val="nil"/>
          <w:bottom w:val="nil"/>
          <w:right w:val="nil"/>
          <w:between w:val="nil"/>
        </w:pBdr>
        <w:spacing w:line="276" w:lineRule="auto"/>
        <w:jc w:val="both"/>
        <w:rPr>
          <w:color w:val="000000"/>
        </w:rPr>
      </w:pPr>
    </w:p>
    <w:p w14:paraId="524B00BF" w14:textId="77777777" w:rsidR="00454AE5" w:rsidRDefault="00454AE5" w:rsidP="008D29F2">
      <w:pPr>
        <w:pBdr>
          <w:top w:val="nil"/>
          <w:left w:val="nil"/>
          <w:bottom w:val="nil"/>
          <w:right w:val="nil"/>
          <w:between w:val="nil"/>
        </w:pBdr>
        <w:spacing w:line="276" w:lineRule="auto"/>
        <w:jc w:val="both"/>
        <w:rPr>
          <w:b/>
          <w:color w:val="000000"/>
        </w:rPr>
      </w:pPr>
    </w:p>
    <w:p w14:paraId="6166869E"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lastRenderedPageBreak/>
        <w:t>Plazos para postular</w:t>
      </w:r>
    </w:p>
    <w:p w14:paraId="35475036" w14:textId="77777777" w:rsidR="000877EF" w:rsidRDefault="000877EF">
      <w:pPr>
        <w:pBdr>
          <w:top w:val="nil"/>
          <w:left w:val="nil"/>
          <w:bottom w:val="nil"/>
          <w:right w:val="nil"/>
          <w:between w:val="nil"/>
        </w:pBdr>
        <w:spacing w:before="3" w:line="276" w:lineRule="auto"/>
        <w:rPr>
          <w:b/>
          <w:color w:val="000000"/>
        </w:rPr>
      </w:pPr>
    </w:p>
    <w:p w14:paraId="0BDD0847" w14:textId="77777777" w:rsidR="000877EF" w:rsidRDefault="0039498A">
      <w:pPr>
        <w:pBdr>
          <w:top w:val="nil"/>
          <w:left w:val="nil"/>
          <w:bottom w:val="nil"/>
          <w:right w:val="nil"/>
          <w:between w:val="nil"/>
        </w:pBdr>
        <w:spacing w:line="276" w:lineRule="auto"/>
        <w:jc w:val="both"/>
      </w:pPr>
      <w:r>
        <w:t>El plazo para recibir las postulaciones es el siguiente:</w:t>
      </w:r>
    </w:p>
    <w:p w14:paraId="39934B68" w14:textId="77777777" w:rsidR="000877EF" w:rsidRDefault="000877EF">
      <w:pPr>
        <w:pBdr>
          <w:top w:val="nil"/>
          <w:left w:val="nil"/>
          <w:bottom w:val="nil"/>
          <w:right w:val="nil"/>
          <w:between w:val="nil"/>
        </w:pBdr>
        <w:spacing w:before="3" w:line="276" w:lineRule="auto"/>
        <w:rPr>
          <w:color w:val="000000"/>
        </w:rPr>
      </w:pPr>
    </w:p>
    <w:tbl>
      <w:tblPr>
        <w:tblStyle w:val="af7"/>
        <w:tblW w:w="90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8"/>
        <w:gridCol w:w="1401"/>
        <w:gridCol w:w="2108"/>
        <w:gridCol w:w="3619"/>
      </w:tblGrid>
      <w:tr w:rsidR="00E809C6" w14:paraId="624DB25E" w14:textId="77777777" w:rsidTr="008E165A">
        <w:trPr>
          <w:trHeight w:val="264"/>
        </w:trPr>
        <w:tc>
          <w:tcPr>
            <w:tcW w:w="1878" w:type="dxa"/>
          </w:tcPr>
          <w:p w14:paraId="7138E6D7" w14:textId="77777777" w:rsidR="00E809C6" w:rsidRDefault="00E809C6" w:rsidP="008E165A">
            <w:pPr>
              <w:pBdr>
                <w:top w:val="nil"/>
                <w:left w:val="nil"/>
                <w:bottom w:val="nil"/>
                <w:right w:val="nil"/>
                <w:between w:val="nil"/>
              </w:pBdr>
              <w:spacing w:line="276" w:lineRule="auto"/>
              <w:ind w:left="107"/>
              <w:jc w:val="center"/>
              <w:rPr>
                <w:b/>
                <w:color w:val="000000"/>
              </w:rPr>
            </w:pPr>
            <w:r>
              <w:rPr>
                <w:b/>
              </w:rPr>
              <w:t>Postulacion</w:t>
            </w:r>
          </w:p>
        </w:tc>
        <w:tc>
          <w:tcPr>
            <w:tcW w:w="1401" w:type="dxa"/>
          </w:tcPr>
          <w:p w14:paraId="2EFCA770" w14:textId="77777777" w:rsidR="00E809C6" w:rsidRDefault="00E809C6" w:rsidP="008E165A">
            <w:pPr>
              <w:pBdr>
                <w:top w:val="nil"/>
                <w:left w:val="nil"/>
                <w:bottom w:val="nil"/>
                <w:right w:val="nil"/>
                <w:between w:val="nil"/>
              </w:pBdr>
              <w:spacing w:line="276" w:lineRule="auto"/>
              <w:ind w:left="465"/>
              <w:jc w:val="center"/>
              <w:rPr>
                <w:b/>
                <w:color w:val="000000"/>
              </w:rPr>
            </w:pPr>
            <w:r>
              <w:rPr>
                <w:b/>
                <w:color w:val="000000"/>
              </w:rPr>
              <w:t>Día</w:t>
            </w:r>
          </w:p>
        </w:tc>
        <w:tc>
          <w:tcPr>
            <w:tcW w:w="2108" w:type="dxa"/>
          </w:tcPr>
          <w:p w14:paraId="2DB04BBB" w14:textId="77777777" w:rsidR="00E809C6" w:rsidRDefault="00E809C6" w:rsidP="008E165A">
            <w:pPr>
              <w:pBdr>
                <w:top w:val="nil"/>
                <w:left w:val="nil"/>
                <w:bottom w:val="nil"/>
                <w:right w:val="nil"/>
                <w:between w:val="nil"/>
              </w:pBdr>
              <w:spacing w:line="276" w:lineRule="auto"/>
              <w:ind w:left="467"/>
              <w:jc w:val="center"/>
              <w:rPr>
                <w:b/>
                <w:color w:val="000000"/>
              </w:rPr>
            </w:pPr>
            <w:r>
              <w:rPr>
                <w:b/>
                <w:color w:val="000000"/>
              </w:rPr>
              <w:t>Fecha</w:t>
            </w:r>
          </w:p>
        </w:tc>
        <w:tc>
          <w:tcPr>
            <w:tcW w:w="3619" w:type="dxa"/>
          </w:tcPr>
          <w:p w14:paraId="5F5608D1" w14:textId="77777777" w:rsidR="00E809C6" w:rsidRDefault="00E809C6" w:rsidP="008E165A">
            <w:pPr>
              <w:pBdr>
                <w:top w:val="nil"/>
                <w:left w:val="nil"/>
                <w:bottom w:val="nil"/>
                <w:right w:val="nil"/>
                <w:between w:val="nil"/>
              </w:pBdr>
              <w:tabs>
                <w:tab w:val="left" w:pos="1483"/>
                <w:tab w:val="left" w:pos="2330"/>
              </w:tabs>
              <w:ind w:left="108"/>
              <w:jc w:val="center"/>
              <w:rPr>
                <w:b/>
                <w:color w:val="000000"/>
              </w:rPr>
            </w:pPr>
            <w:r>
              <w:rPr>
                <w:b/>
                <w:color w:val="000000"/>
              </w:rPr>
              <w:t>Horario  recepción</w:t>
            </w:r>
          </w:p>
          <w:p w14:paraId="029D2980" w14:textId="77777777" w:rsidR="00E809C6" w:rsidRDefault="00E809C6" w:rsidP="008E165A">
            <w:pPr>
              <w:pBdr>
                <w:top w:val="nil"/>
                <w:left w:val="nil"/>
                <w:bottom w:val="nil"/>
                <w:right w:val="nil"/>
                <w:between w:val="nil"/>
              </w:pBdr>
              <w:tabs>
                <w:tab w:val="left" w:pos="1483"/>
                <w:tab w:val="left" w:pos="2330"/>
              </w:tabs>
              <w:ind w:left="108"/>
              <w:jc w:val="center"/>
              <w:rPr>
                <w:color w:val="000000"/>
              </w:rPr>
            </w:pPr>
            <w:r>
              <w:rPr>
                <w:color w:val="000000"/>
                <w:sz w:val="20"/>
                <w:szCs w:val="20"/>
              </w:rPr>
              <w:t>(oficial de la región a la cual postula)</w:t>
            </w:r>
          </w:p>
        </w:tc>
      </w:tr>
      <w:tr w:rsidR="00E809C6" w14:paraId="6413116D" w14:textId="77777777" w:rsidTr="008E165A">
        <w:trPr>
          <w:trHeight w:val="231"/>
        </w:trPr>
        <w:tc>
          <w:tcPr>
            <w:tcW w:w="1878" w:type="dxa"/>
            <w:vAlign w:val="center"/>
          </w:tcPr>
          <w:p w14:paraId="59C0BA0F" w14:textId="77777777" w:rsidR="00E809C6" w:rsidRDefault="00E809C6" w:rsidP="008E165A">
            <w:pPr>
              <w:pBdr>
                <w:top w:val="nil"/>
                <w:left w:val="nil"/>
                <w:bottom w:val="nil"/>
                <w:right w:val="nil"/>
                <w:between w:val="nil"/>
              </w:pBdr>
              <w:spacing w:line="276" w:lineRule="auto"/>
              <w:ind w:left="107"/>
              <w:jc w:val="center"/>
              <w:rPr>
                <w:b/>
                <w:color w:val="000000"/>
              </w:rPr>
            </w:pPr>
            <w:r>
              <w:rPr>
                <w:b/>
                <w:color w:val="000000"/>
              </w:rPr>
              <w:t>Inicio</w:t>
            </w:r>
          </w:p>
        </w:tc>
        <w:tc>
          <w:tcPr>
            <w:tcW w:w="1401" w:type="dxa"/>
            <w:vAlign w:val="center"/>
          </w:tcPr>
          <w:p w14:paraId="51AEB03C" w14:textId="77777777" w:rsidR="00E809C6" w:rsidRPr="00C4042F" w:rsidRDefault="00E809C6" w:rsidP="008E165A">
            <w:pPr>
              <w:pBdr>
                <w:top w:val="nil"/>
                <w:left w:val="nil"/>
                <w:bottom w:val="nil"/>
                <w:right w:val="nil"/>
                <w:between w:val="nil"/>
              </w:pBdr>
              <w:spacing w:line="276" w:lineRule="auto"/>
              <w:jc w:val="center"/>
              <w:rPr>
                <w:b/>
                <w:color w:val="000000"/>
              </w:rPr>
            </w:pPr>
            <w:r>
              <w:rPr>
                <w:b/>
                <w:color w:val="000000"/>
              </w:rPr>
              <w:t>Lunes</w:t>
            </w:r>
          </w:p>
        </w:tc>
        <w:tc>
          <w:tcPr>
            <w:tcW w:w="2108" w:type="dxa"/>
            <w:vAlign w:val="center"/>
          </w:tcPr>
          <w:p w14:paraId="35ABBF05" w14:textId="77777777" w:rsidR="00E809C6" w:rsidRPr="00C4042F" w:rsidRDefault="00E809C6" w:rsidP="008E165A">
            <w:pPr>
              <w:pBdr>
                <w:top w:val="nil"/>
                <w:left w:val="nil"/>
                <w:bottom w:val="nil"/>
                <w:right w:val="nil"/>
                <w:between w:val="nil"/>
              </w:pBdr>
              <w:spacing w:line="276" w:lineRule="auto"/>
              <w:ind w:left="107"/>
              <w:jc w:val="center"/>
              <w:rPr>
                <w:b/>
                <w:color w:val="000000"/>
              </w:rPr>
            </w:pPr>
            <w:r>
              <w:rPr>
                <w:b/>
                <w:color w:val="000000"/>
              </w:rPr>
              <w:t>16</w:t>
            </w:r>
            <w:r w:rsidRPr="00C4042F">
              <w:rPr>
                <w:b/>
                <w:color w:val="000000"/>
              </w:rPr>
              <w:t xml:space="preserve"> de noviembre 2020</w:t>
            </w:r>
          </w:p>
        </w:tc>
        <w:tc>
          <w:tcPr>
            <w:tcW w:w="3619" w:type="dxa"/>
            <w:vAlign w:val="center"/>
          </w:tcPr>
          <w:p w14:paraId="18CBF8C3" w14:textId="77777777" w:rsidR="00E809C6" w:rsidRDefault="00E809C6" w:rsidP="008E165A">
            <w:pPr>
              <w:pBdr>
                <w:top w:val="nil"/>
                <w:left w:val="nil"/>
                <w:bottom w:val="nil"/>
                <w:right w:val="nil"/>
                <w:between w:val="nil"/>
              </w:pBdr>
              <w:spacing w:line="276" w:lineRule="auto"/>
              <w:ind w:left="468"/>
              <w:jc w:val="center"/>
              <w:rPr>
                <w:b/>
                <w:color w:val="000000"/>
              </w:rPr>
            </w:pPr>
            <w:r>
              <w:rPr>
                <w:b/>
                <w:color w:val="000000"/>
              </w:rPr>
              <w:t>09:00 horas</w:t>
            </w:r>
          </w:p>
        </w:tc>
      </w:tr>
      <w:tr w:rsidR="00E809C6" w14:paraId="78182C9E" w14:textId="77777777" w:rsidTr="008E165A">
        <w:trPr>
          <w:trHeight w:val="231"/>
        </w:trPr>
        <w:tc>
          <w:tcPr>
            <w:tcW w:w="1878" w:type="dxa"/>
            <w:vAlign w:val="center"/>
          </w:tcPr>
          <w:p w14:paraId="4A907277" w14:textId="77777777" w:rsidR="00E809C6" w:rsidRDefault="00E809C6" w:rsidP="008E165A">
            <w:pPr>
              <w:pBdr>
                <w:top w:val="nil"/>
                <w:left w:val="nil"/>
                <w:bottom w:val="nil"/>
                <w:right w:val="nil"/>
                <w:between w:val="nil"/>
              </w:pBdr>
              <w:spacing w:line="276" w:lineRule="auto"/>
              <w:ind w:left="107"/>
              <w:jc w:val="center"/>
              <w:rPr>
                <w:b/>
                <w:color w:val="000000"/>
              </w:rPr>
            </w:pPr>
            <w:r>
              <w:rPr>
                <w:b/>
                <w:color w:val="000000"/>
              </w:rPr>
              <w:t>Cierre</w:t>
            </w:r>
          </w:p>
        </w:tc>
        <w:tc>
          <w:tcPr>
            <w:tcW w:w="1401" w:type="dxa"/>
            <w:vAlign w:val="center"/>
          </w:tcPr>
          <w:p w14:paraId="22842057" w14:textId="77777777" w:rsidR="00E809C6" w:rsidRPr="00C4042F" w:rsidRDefault="00E809C6" w:rsidP="008E165A">
            <w:pPr>
              <w:pBdr>
                <w:top w:val="nil"/>
                <w:left w:val="nil"/>
                <w:bottom w:val="nil"/>
                <w:right w:val="nil"/>
                <w:between w:val="nil"/>
              </w:pBdr>
              <w:spacing w:line="276" w:lineRule="auto"/>
              <w:jc w:val="center"/>
              <w:rPr>
                <w:b/>
                <w:color w:val="000000"/>
              </w:rPr>
            </w:pPr>
            <w:r>
              <w:rPr>
                <w:b/>
                <w:color w:val="000000"/>
              </w:rPr>
              <w:t>Miércoles</w:t>
            </w:r>
          </w:p>
        </w:tc>
        <w:tc>
          <w:tcPr>
            <w:tcW w:w="2108" w:type="dxa"/>
            <w:vAlign w:val="center"/>
          </w:tcPr>
          <w:p w14:paraId="41D96CAB" w14:textId="77777777" w:rsidR="00E809C6" w:rsidRPr="00C4042F" w:rsidRDefault="00E809C6" w:rsidP="008E165A">
            <w:pPr>
              <w:pBdr>
                <w:top w:val="nil"/>
                <w:left w:val="nil"/>
                <w:bottom w:val="nil"/>
                <w:right w:val="nil"/>
                <w:between w:val="nil"/>
              </w:pBdr>
              <w:spacing w:line="276" w:lineRule="auto"/>
              <w:ind w:left="107"/>
              <w:jc w:val="center"/>
              <w:rPr>
                <w:b/>
                <w:color w:val="000000"/>
              </w:rPr>
            </w:pPr>
            <w:r>
              <w:rPr>
                <w:b/>
                <w:color w:val="000000"/>
              </w:rPr>
              <w:t>25</w:t>
            </w:r>
            <w:r w:rsidRPr="00C4042F">
              <w:rPr>
                <w:b/>
                <w:color w:val="000000"/>
              </w:rPr>
              <w:t xml:space="preserve"> de noviembre 2020</w:t>
            </w:r>
          </w:p>
        </w:tc>
        <w:tc>
          <w:tcPr>
            <w:tcW w:w="3619" w:type="dxa"/>
            <w:vAlign w:val="center"/>
          </w:tcPr>
          <w:p w14:paraId="4D2AA567" w14:textId="77777777" w:rsidR="00E809C6" w:rsidRDefault="00E809C6" w:rsidP="008E165A">
            <w:pPr>
              <w:pBdr>
                <w:top w:val="nil"/>
                <w:left w:val="nil"/>
                <w:bottom w:val="nil"/>
                <w:right w:val="nil"/>
                <w:between w:val="nil"/>
              </w:pBdr>
              <w:spacing w:line="276" w:lineRule="auto"/>
              <w:ind w:left="468"/>
              <w:jc w:val="center"/>
              <w:rPr>
                <w:b/>
                <w:color w:val="000000"/>
              </w:rPr>
            </w:pPr>
            <w:r>
              <w:rPr>
                <w:b/>
                <w:color w:val="000000"/>
              </w:rPr>
              <w:t>15:00 horas</w:t>
            </w:r>
          </w:p>
        </w:tc>
      </w:tr>
    </w:tbl>
    <w:p w14:paraId="247ABC85" w14:textId="77777777" w:rsidR="000877EF" w:rsidRDefault="000877EF">
      <w:pPr>
        <w:pStyle w:val="Ttulo1"/>
        <w:tabs>
          <w:tab w:val="left" w:pos="1301"/>
          <w:tab w:val="left" w:pos="1302"/>
        </w:tabs>
        <w:spacing w:line="276" w:lineRule="auto"/>
        <w:ind w:firstLine="0"/>
      </w:pPr>
    </w:p>
    <w:p w14:paraId="139F0BEB" w14:textId="77777777" w:rsidR="000877EF" w:rsidRDefault="000877EF"/>
    <w:p w14:paraId="5798E26E" w14:textId="77777777" w:rsidR="000877EF" w:rsidRDefault="0039498A">
      <w:pPr>
        <w:pStyle w:val="Ttulo1"/>
        <w:numPr>
          <w:ilvl w:val="1"/>
          <w:numId w:val="5"/>
        </w:numPr>
        <w:tabs>
          <w:tab w:val="left" w:pos="1301"/>
          <w:tab w:val="left" w:pos="1302"/>
        </w:tabs>
        <w:spacing w:line="276" w:lineRule="auto"/>
      </w:pPr>
      <w:r>
        <w:t>Pasos para postular</w:t>
      </w:r>
    </w:p>
    <w:p w14:paraId="1F33684F" w14:textId="77777777" w:rsidR="000877EF" w:rsidRDefault="000877EF">
      <w:pPr>
        <w:pBdr>
          <w:top w:val="nil"/>
          <w:left w:val="nil"/>
          <w:bottom w:val="nil"/>
          <w:right w:val="nil"/>
          <w:between w:val="nil"/>
        </w:pBdr>
        <w:spacing w:before="4" w:line="276" w:lineRule="auto"/>
        <w:rPr>
          <w:b/>
          <w:color w:val="000000"/>
        </w:rPr>
      </w:pPr>
    </w:p>
    <w:p w14:paraId="12356A15" w14:textId="77777777" w:rsidR="000877EF" w:rsidRDefault="0039498A">
      <w:pPr>
        <w:numPr>
          <w:ilvl w:val="0"/>
          <w:numId w:val="2"/>
        </w:numPr>
        <w:pBdr>
          <w:top w:val="nil"/>
          <w:left w:val="nil"/>
          <w:bottom w:val="nil"/>
          <w:right w:val="nil"/>
          <w:between w:val="nil"/>
        </w:pBdr>
        <w:tabs>
          <w:tab w:val="left" w:pos="1009"/>
          <w:tab w:val="left" w:pos="1010"/>
        </w:tabs>
        <w:spacing w:line="276" w:lineRule="auto"/>
        <w:ind w:right="104"/>
        <w:jc w:val="both"/>
        <w:rPr>
          <w:color w:val="000000"/>
        </w:rPr>
      </w:pPr>
      <w:r>
        <w:rPr>
          <w:color w:val="000000"/>
        </w:rPr>
        <w:t xml:space="preserve">Descargar y leer las bases de convocatoria disponibles en el portal Web de Sercotec </w:t>
      </w:r>
      <w:hyperlink r:id="rId13">
        <w:r>
          <w:rPr>
            <w:color w:val="000000"/>
            <w:u w:val="single"/>
          </w:rPr>
          <w:t>www.sercotec.cl</w:t>
        </w:r>
      </w:hyperlink>
      <w:r>
        <w:rPr>
          <w:color w:val="000000"/>
        </w:rPr>
        <w:t>.</w:t>
      </w:r>
    </w:p>
    <w:p w14:paraId="263350C4" w14:textId="77777777" w:rsidR="000877EF" w:rsidRDefault="000877EF">
      <w:pPr>
        <w:pBdr>
          <w:top w:val="nil"/>
          <w:left w:val="nil"/>
          <w:bottom w:val="nil"/>
          <w:right w:val="nil"/>
          <w:between w:val="nil"/>
        </w:pBdr>
        <w:spacing w:line="276" w:lineRule="auto"/>
        <w:ind w:right="104"/>
        <w:jc w:val="both"/>
        <w:rPr>
          <w:color w:val="000000"/>
        </w:rPr>
      </w:pPr>
    </w:p>
    <w:p w14:paraId="19AE3E54" w14:textId="77777777" w:rsidR="000877EF" w:rsidRDefault="0039498A">
      <w:pPr>
        <w:numPr>
          <w:ilvl w:val="0"/>
          <w:numId w:val="2"/>
        </w:numPr>
        <w:pBdr>
          <w:top w:val="nil"/>
          <w:left w:val="nil"/>
          <w:bottom w:val="nil"/>
          <w:right w:val="nil"/>
          <w:between w:val="nil"/>
        </w:pBdr>
        <w:tabs>
          <w:tab w:val="left" w:pos="1009"/>
          <w:tab w:val="left" w:pos="1010"/>
        </w:tabs>
        <w:spacing w:before="94" w:line="276" w:lineRule="auto"/>
        <w:ind w:right="104" w:hanging="444"/>
        <w:jc w:val="both"/>
        <w:rPr>
          <w:color w:val="000000"/>
        </w:rPr>
      </w:pPr>
      <w:r>
        <w:rPr>
          <w:color w:val="000000"/>
        </w:rPr>
        <w:t>Registro del representante de la organización postulante en el portal Web de Sercotec.</w:t>
      </w:r>
    </w:p>
    <w:p w14:paraId="4C99EF29" w14:textId="77777777" w:rsidR="000877EF" w:rsidRDefault="000877EF">
      <w:pPr>
        <w:pBdr>
          <w:top w:val="nil"/>
          <w:left w:val="nil"/>
          <w:bottom w:val="nil"/>
          <w:right w:val="nil"/>
          <w:between w:val="nil"/>
        </w:pBdr>
        <w:spacing w:before="9" w:line="276" w:lineRule="auto"/>
        <w:ind w:right="104"/>
        <w:jc w:val="both"/>
        <w:rPr>
          <w:color w:val="000000"/>
        </w:rPr>
      </w:pPr>
    </w:p>
    <w:p w14:paraId="4878DF25" w14:textId="77777777" w:rsidR="000877EF" w:rsidRDefault="0039498A">
      <w:pPr>
        <w:numPr>
          <w:ilvl w:val="0"/>
          <w:numId w:val="2"/>
        </w:numPr>
        <w:pBdr>
          <w:top w:val="nil"/>
          <w:left w:val="nil"/>
          <w:bottom w:val="nil"/>
          <w:right w:val="nil"/>
          <w:between w:val="nil"/>
        </w:pBdr>
        <w:tabs>
          <w:tab w:val="left" w:pos="1009"/>
          <w:tab w:val="left" w:pos="1010"/>
        </w:tabs>
        <w:spacing w:line="276" w:lineRule="auto"/>
        <w:ind w:right="104" w:hanging="492"/>
        <w:jc w:val="both"/>
        <w:rPr>
          <w:color w:val="000000"/>
        </w:rPr>
      </w:pPr>
      <w:r>
        <w:rPr>
          <w:color w:val="000000"/>
        </w:rPr>
        <w:t>Descargar anexos disponibles en el portal Web de Sercotec.</w:t>
      </w:r>
    </w:p>
    <w:p w14:paraId="601573D1" w14:textId="77777777" w:rsidR="000877EF" w:rsidRDefault="000877EF">
      <w:pPr>
        <w:pBdr>
          <w:top w:val="nil"/>
          <w:left w:val="nil"/>
          <w:bottom w:val="nil"/>
          <w:right w:val="nil"/>
          <w:between w:val="nil"/>
        </w:pBdr>
        <w:spacing w:line="276" w:lineRule="auto"/>
        <w:ind w:left="942" w:right="104" w:hanging="360"/>
        <w:jc w:val="both"/>
        <w:rPr>
          <w:color w:val="000000"/>
        </w:rPr>
      </w:pPr>
    </w:p>
    <w:p w14:paraId="32090FEA" w14:textId="7EB54CE4" w:rsidR="000877EF" w:rsidRDefault="0039498A">
      <w:pPr>
        <w:numPr>
          <w:ilvl w:val="0"/>
          <w:numId w:val="2"/>
        </w:numPr>
        <w:pBdr>
          <w:top w:val="nil"/>
          <w:left w:val="nil"/>
          <w:bottom w:val="nil"/>
          <w:right w:val="nil"/>
          <w:between w:val="nil"/>
        </w:pBdr>
        <w:tabs>
          <w:tab w:val="left" w:pos="1010"/>
        </w:tabs>
        <w:spacing w:before="74" w:line="276" w:lineRule="auto"/>
        <w:ind w:right="104" w:hanging="504"/>
        <w:jc w:val="both"/>
        <w:rPr>
          <w:color w:val="000000"/>
        </w:rPr>
      </w:pPr>
      <w:r>
        <w:rPr>
          <w:color w:val="000000"/>
        </w:rPr>
        <w:t>Completar y enviar la ficha de postulación con los documentos adjuntos a través del sitio web de Sercotec, cumpliendo con las condiciones estas bases y anexos de convocatoria.</w:t>
      </w:r>
    </w:p>
    <w:p w14:paraId="20B44892" w14:textId="77777777" w:rsidR="000877EF" w:rsidRDefault="0039498A">
      <w:pPr>
        <w:pBdr>
          <w:top w:val="nil"/>
          <w:left w:val="nil"/>
          <w:bottom w:val="nil"/>
          <w:right w:val="nil"/>
          <w:between w:val="nil"/>
        </w:pBdr>
        <w:spacing w:before="94" w:line="276" w:lineRule="auto"/>
        <w:ind w:right="-38"/>
        <w:jc w:val="both"/>
        <w:rPr>
          <w:color w:val="000000"/>
        </w:rPr>
      </w:pPr>
      <w:r>
        <w:rPr>
          <w:color w:val="000000"/>
          <w:u w:val="single"/>
        </w:rPr>
        <w:t>En caso de producirse alguna falla técnica en la plataforma informática, que impida la</w:t>
      </w:r>
      <w:r>
        <w:rPr>
          <w:color w:val="000000"/>
        </w:rPr>
        <w:t xml:space="preserve"> </w:t>
      </w:r>
      <w:r>
        <w:rPr>
          <w:color w:val="000000"/>
          <w:u w:val="single"/>
        </w:rPr>
        <w:t>postulación al Programa, que acepte postulaciones improcedentes y/o que provoque la pérdida</w:t>
      </w:r>
      <w:r>
        <w:rPr>
          <w:color w:val="000000"/>
        </w:rPr>
        <w:t xml:space="preserve"> </w:t>
      </w:r>
      <w:r>
        <w:rPr>
          <w:color w:val="000000"/>
          <w:u w:val="single"/>
        </w:rPr>
        <w:t>de la información ingresada por los postulantes, se produzca ésta durante el proceso de</w:t>
      </w:r>
      <w:r>
        <w:rPr>
          <w:color w:val="000000"/>
        </w:rPr>
        <w:t xml:space="preserve"> </w:t>
      </w:r>
      <w:r>
        <w:rPr>
          <w:color w:val="000000"/>
          <w:u w:val="single"/>
        </w:rPr>
        <w:t>postulación o una vez cerrado el mismo, Sercotec podrá arbitrar las medidas que estime</w:t>
      </w:r>
      <w:r>
        <w:rPr>
          <w:color w:val="000000"/>
        </w:rPr>
        <w:t xml:space="preserve"> </w:t>
      </w:r>
      <w:r>
        <w:rPr>
          <w:color w:val="000000"/>
          <w:u w:val="single"/>
        </w:rPr>
        <w:t>pertinentes para efectos de subsanar dicha situación, siempre que no afecte el principio de</w:t>
      </w:r>
      <w:r>
        <w:rPr>
          <w:color w:val="000000"/>
        </w:rPr>
        <w:t xml:space="preserve"> </w:t>
      </w:r>
      <w:r>
        <w:rPr>
          <w:color w:val="000000"/>
          <w:u w:val="single"/>
        </w:rPr>
        <w:t>igualdad de postulantes, ni signifique modificaciones a los objetivos del Programa, ni a los</w:t>
      </w:r>
      <w:r>
        <w:rPr>
          <w:color w:val="000000"/>
        </w:rPr>
        <w:t xml:space="preserve"> </w:t>
      </w:r>
      <w:r>
        <w:rPr>
          <w:color w:val="000000"/>
          <w:u w:val="single"/>
        </w:rPr>
        <w:t>requisitos exigidos para su admisibilidad o formalización</w:t>
      </w:r>
      <w:r>
        <w:rPr>
          <w:color w:val="000000"/>
        </w:rPr>
        <w:t>.</w:t>
      </w:r>
    </w:p>
    <w:p w14:paraId="3F50C43C" w14:textId="77777777" w:rsidR="000877EF" w:rsidRDefault="000877EF">
      <w:pPr>
        <w:pBdr>
          <w:top w:val="nil"/>
          <w:left w:val="nil"/>
          <w:bottom w:val="nil"/>
          <w:right w:val="nil"/>
          <w:between w:val="nil"/>
        </w:pBdr>
        <w:spacing w:before="94" w:line="276" w:lineRule="auto"/>
        <w:ind w:left="102" w:right="-38"/>
        <w:jc w:val="both"/>
        <w:rPr>
          <w:color w:val="000000"/>
        </w:rPr>
      </w:pPr>
    </w:p>
    <w:p w14:paraId="1884F84F" w14:textId="77777777" w:rsidR="000877EF" w:rsidRDefault="0039498A">
      <w:pPr>
        <w:pStyle w:val="Ttulo1"/>
        <w:numPr>
          <w:ilvl w:val="1"/>
          <w:numId w:val="5"/>
        </w:numPr>
        <w:tabs>
          <w:tab w:val="left" w:pos="1301"/>
          <w:tab w:val="left" w:pos="1302"/>
        </w:tabs>
        <w:spacing w:before="94" w:line="276" w:lineRule="auto"/>
      </w:pPr>
      <w:r>
        <w:t>Orientación para postular</w:t>
      </w:r>
    </w:p>
    <w:p w14:paraId="40369F41" w14:textId="77777777" w:rsidR="000877EF" w:rsidRDefault="000877EF">
      <w:pPr>
        <w:pBdr>
          <w:top w:val="nil"/>
          <w:left w:val="nil"/>
          <w:bottom w:val="nil"/>
          <w:right w:val="nil"/>
          <w:between w:val="nil"/>
        </w:pBdr>
        <w:spacing w:before="3" w:line="276" w:lineRule="auto"/>
        <w:rPr>
          <w:b/>
          <w:color w:val="000000"/>
        </w:rPr>
      </w:pPr>
    </w:p>
    <w:p w14:paraId="0A884F11" w14:textId="641D5258" w:rsidR="000877EF" w:rsidRDefault="0039498A">
      <w:pPr>
        <w:pBdr>
          <w:top w:val="nil"/>
          <w:left w:val="nil"/>
          <w:bottom w:val="nil"/>
          <w:right w:val="nil"/>
          <w:between w:val="nil"/>
        </w:pBdr>
        <w:spacing w:line="276" w:lineRule="auto"/>
        <w:jc w:val="both"/>
      </w:pPr>
      <w:r>
        <w:t>Sercotec pondrá a disposición de los/as postulantes la información del instrumento y aclaración de bases vía telefónica y virtual, a través de Puntos MIPE regionales, direcciones regionales, oficinas provinciales y página web institucional (</w:t>
      </w:r>
      <w:hyperlink r:id="rId14">
        <w:r>
          <w:t>www.sercotec.cl</w:t>
        </w:r>
      </w:hyperlink>
      <w:r>
        <w:t>).</w:t>
      </w:r>
    </w:p>
    <w:p w14:paraId="53ECE989" w14:textId="68481D11" w:rsidR="00454AE5" w:rsidRDefault="00454AE5">
      <w:pPr>
        <w:pBdr>
          <w:top w:val="nil"/>
          <w:left w:val="nil"/>
          <w:bottom w:val="nil"/>
          <w:right w:val="nil"/>
          <w:between w:val="nil"/>
        </w:pBdr>
        <w:spacing w:line="276" w:lineRule="auto"/>
        <w:jc w:val="both"/>
      </w:pPr>
    </w:p>
    <w:p w14:paraId="31900472" w14:textId="77777777" w:rsidR="00454AE5" w:rsidRDefault="00454AE5">
      <w:pPr>
        <w:pBdr>
          <w:top w:val="nil"/>
          <w:left w:val="nil"/>
          <w:bottom w:val="nil"/>
          <w:right w:val="nil"/>
          <w:between w:val="nil"/>
        </w:pBdr>
        <w:spacing w:line="276" w:lineRule="auto"/>
        <w:jc w:val="both"/>
      </w:pPr>
    </w:p>
    <w:p w14:paraId="2A4DF979" w14:textId="77777777" w:rsidR="000877EF" w:rsidRDefault="000877EF">
      <w:pPr>
        <w:pBdr>
          <w:top w:val="nil"/>
          <w:left w:val="nil"/>
          <w:bottom w:val="nil"/>
          <w:right w:val="nil"/>
          <w:between w:val="nil"/>
        </w:pBdr>
        <w:spacing w:line="276" w:lineRule="auto"/>
        <w:jc w:val="both"/>
      </w:pPr>
    </w:p>
    <w:p w14:paraId="0C685693" w14:textId="066CE097" w:rsidR="000877EF" w:rsidRDefault="0039498A">
      <w:pPr>
        <w:pStyle w:val="Ttulo1"/>
        <w:numPr>
          <w:ilvl w:val="0"/>
          <w:numId w:val="5"/>
        </w:numPr>
        <w:tabs>
          <w:tab w:val="left" w:pos="942"/>
        </w:tabs>
        <w:spacing w:before="93" w:line="276" w:lineRule="auto"/>
        <w:jc w:val="both"/>
      </w:pPr>
      <w:r>
        <w:lastRenderedPageBreak/>
        <w:t>Evaluación y selección de Ferias</w:t>
      </w:r>
      <w:r w:rsidR="00F83C9A">
        <w:t>/Barrios</w:t>
      </w:r>
      <w:r>
        <w:t xml:space="preserve"> beneficiarias</w:t>
      </w:r>
    </w:p>
    <w:p w14:paraId="19CE010C" w14:textId="77777777" w:rsidR="000877EF" w:rsidRDefault="000877EF">
      <w:pPr>
        <w:pBdr>
          <w:top w:val="nil"/>
          <w:left w:val="nil"/>
          <w:bottom w:val="nil"/>
          <w:right w:val="nil"/>
          <w:between w:val="nil"/>
        </w:pBdr>
        <w:spacing w:before="3" w:line="276" w:lineRule="auto"/>
        <w:rPr>
          <w:b/>
          <w:color w:val="000000"/>
        </w:rPr>
      </w:pPr>
    </w:p>
    <w:p w14:paraId="0F0AF351" w14:textId="77777777" w:rsidR="000877EF" w:rsidRDefault="0039498A">
      <w:pPr>
        <w:pBdr>
          <w:top w:val="nil"/>
          <w:left w:val="nil"/>
          <w:bottom w:val="nil"/>
          <w:right w:val="nil"/>
          <w:between w:val="nil"/>
        </w:pBdr>
        <w:spacing w:line="276" w:lineRule="auto"/>
        <w:jc w:val="both"/>
        <w:rPr>
          <w:color w:val="000000"/>
        </w:rPr>
      </w:pPr>
      <w:r>
        <w:rPr>
          <w:color w:val="000000"/>
        </w:rPr>
        <w:t xml:space="preserve">La Evaluación y </w:t>
      </w:r>
      <w:r>
        <w:t>s</w:t>
      </w:r>
      <w:r>
        <w:rPr>
          <w:color w:val="000000"/>
        </w:rPr>
        <w:t xml:space="preserve">elección de </w:t>
      </w:r>
      <w:r>
        <w:t>f</w:t>
      </w:r>
      <w:r>
        <w:rPr>
          <w:color w:val="000000"/>
        </w:rPr>
        <w:t>erias beneficiarias contempla dos etapas:</w:t>
      </w:r>
    </w:p>
    <w:p w14:paraId="3225289E" w14:textId="77777777" w:rsidR="000877EF" w:rsidRDefault="000877EF">
      <w:pPr>
        <w:pBdr>
          <w:top w:val="nil"/>
          <w:left w:val="nil"/>
          <w:bottom w:val="nil"/>
          <w:right w:val="nil"/>
          <w:between w:val="nil"/>
        </w:pBdr>
        <w:spacing w:line="276" w:lineRule="auto"/>
        <w:rPr>
          <w:color w:val="000000"/>
        </w:rPr>
      </w:pPr>
    </w:p>
    <w:p w14:paraId="56940618" w14:textId="77777777" w:rsidR="000877EF" w:rsidRDefault="0039498A">
      <w:pPr>
        <w:numPr>
          <w:ilvl w:val="0"/>
          <w:numId w:val="7"/>
        </w:numPr>
        <w:pBdr>
          <w:top w:val="nil"/>
          <w:left w:val="nil"/>
          <w:bottom w:val="nil"/>
          <w:right w:val="nil"/>
          <w:between w:val="nil"/>
        </w:pBdr>
        <w:tabs>
          <w:tab w:val="left" w:pos="942"/>
        </w:tabs>
        <w:spacing w:before="1" w:line="276" w:lineRule="auto"/>
        <w:jc w:val="both"/>
        <w:rPr>
          <w:color w:val="000000"/>
        </w:rPr>
      </w:pPr>
      <w:r>
        <w:rPr>
          <w:color w:val="000000"/>
        </w:rPr>
        <w:t xml:space="preserve">Evaluación de </w:t>
      </w:r>
      <w:r>
        <w:t>a</w:t>
      </w:r>
      <w:r>
        <w:rPr>
          <w:color w:val="000000"/>
        </w:rPr>
        <w:t>dmisibilidad.</w:t>
      </w:r>
    </w:p>
    <w:p w14:paraId="07BAB89D" w14:textId="77777777" w:rsidR="000877EF" w:rsidRDefault="0039498A">
      <w:pPr>
        <w:numPr>
          <w:ilvl w:val="0"/>
          <w:numId w:val="7"/>
        </w:numPr>
        <w:pBdr>
          <w:top w:val="nil"/>
          <w:left w:val="nil"/>
          <w:bottom w:val="nil"/>
          <w:right w:val="nil"/>
          <w:between w:val="nil"/>
        </w:pBdr>
        <w:tabs>
          <w:tab w:val="left" w:pos="942"/>
        </w:tabs>
        <w:spacing w:before="1" w:line="276" w:lineRule="auto"/>
        <w:jc w:val="both"/>
        <w:rPr>
          <w:color w:val="000000"/>
        </w:rPr>
      </w:pPr>
      <w:r>
        <w:rPr>
          <w:color w:val="000000"/>
        </w:rPr>
        <w:t>Evaluación técnica y de selección por el Comité de Evaluación Regional.</w:t>
      </w:r>
    </w:p>
    <w:p w14:paraId="2149161C" w14:textId="77777777" w:rsidR="000877EF" w:rsidRDefault="000877EF">
      <w:pPr>
        <w:pBdr>
          <w:top w:val="nil"/>
          <w:left w:val="nil"/>
          <w:bottom w:val="nil"/>
          <w:right w:val="nil"/>
          <w:between w:val="nil"/>
        </w:pBdr>
        <w:spacing w:before="7" w:line="276" w:lineRule="auto"/>
        <w:rPr>
          <w:color w:val="000000"/>
        </w:rPr>
      </w:pPr>
    </w:p>
    <w:p w14:paraId="0BE1F70F" w14:textId="77777777" w:rsidR="000877EF" w:rsidRDefault="0039498A">
      <w:pPr>
        <w:pStyle w:val="Ttulo1"/>
        <w:numPr>
          <w:ilvl w:val="1"/>
          <w:numId w:val="5"/>
        </w:numPr>
        <w:tabs>
          <w:tab w:val="left" w:pos="1302"/>
        </w:tabs>
        <w:spacing w:line="276" w:lineRule="auto"/>
        <w:jc w:val="both"/>
      </w:pPr>
      <w:r>
        <w:t>Evaluación de Admisibilidad</w:t>
      </w:r>
    </w:p>
    <w:p w14:paraId="76CFA77A" w14:textId="77777777" w:rsidR="000877EF" w:rsidRDefault="000877EF">
      <w:pPr>
        <w:pBdr>
          <w:top w:val="nil"/>
          <w:left w:val="nil"/>
          <w:bottom w:val="nil"/>
          <w:right w:val="nil"/>
          <w:between w:val="nil"/>
        </w:pBdr>
        <w:spacing w:before="3" w:line="276" w:lineRule="auto"/>
        <w:rPr>
          <w:b/>
          <w:color w:val="000000"/>
        </w:rPr>
      </w:pPr>
    </w:p>
    <w:p w14:paraId="1758F9E5" w14:textId="56002E90" w:rsidR="000877EF" w:rsidRDefault="0039498A">
      <w:pPr>
        <w:pBdr>
          <w:top w:val="nil"/>
          <w:left w:val="nil"/>
          <w:bottom w:val="nil"/>
          <w:right w:val="nil"/>
          <w:between w:val="nil"/>
        </w:pBdr>
        <w:spacing w:line="276" w:lineRule="auto"/>
        <w:jc w:val="both"/>
      </w:pPr>
      <w:r>
        <w:t>Un Ejecutivo/a de Fomento o una Comisión de Sercotec, definida por el/la Director/a Regional respectivo (subrogante o suplente), verificará el cumplimiento de los requisitos establecidos en el punto 1.4 y el cumplimiento de las condiciones a través de la documentación entregada por cada Organización Postulante.</w:t>
      </w:r>
    </w:p>
    <w:p w14:paraId="4B77825C" w14:textId="77777777" w:rsidR="000877EF" w:rsidRDefault="000877EF">
      <w:pPr>
        <w:pBdr>
          <w:top w:val="nil"/>
          <w:left w:val="nil"/>
          <w:bottom w:val="nil"/>
          <w:right w:val="nil"/>
          <w:between w:val="nil"/>
        </w:pBdr>
        <w:spacing w:line="276" w:lineRule="auto"/>
        <w:jc w:val="both"/>
      </w:pPr>
    </w:p>
    <w:p w14:paraId="42D0D7CB" w14:textId="10F7DD85" w:rsidR="000877EF" w:rsidRDefault="002A1C88">
      <w:pPr>
        <w:pBdr>
          <w:top w:val="nil"/>
          <w:left w:val="nil"/>
          <w:bottom w:val="nil"/>
          <w:right w:val="nil"/>
          <w:between w:val="nil"/>
        </w:pBdr>
        <w:spacing w:line="276" w:lineRule="auto"/>
        <w:jc w:val="both"/>
      </w:pPr>
      <w:r>
        <w:rPr>
          <w:noProof/>
          <w:lang w:val="es-CL"/>
        </w:rPr>
        <mc:AlternateContent>
          <mc:Choice Requires="wps">
            <w:drawing>
              <wp:anchor distT="0" distB="0" distL="0" distR="0" simplePos="0" relativeHeight="251659264" behindDoc="0" locked="0" layoutInCell="1" hidden="0" allowOverlap="1" wp14:anchorId="22982FFA" wp14:editId="7A5FB50A">
                <wp:simplePos x="0" y="0"/>
                <wp:positionH relativeFrom="margin">
                  <wp:align>left</wp:align>
                </wp:positionH>
                <wp:positionV relativeFrom="paragraph">
                  <wp:posOffset>695325</wp:posOffset>
                </wp:positionV>
                <wp:extent cx="5762625" cy="2895600"/>
                <wp:effectExtent l="0" t="0" r="28575" b="19050"/>
                <wp:wrapSquare wrapText="bothSides" distT="0" distB="0" distL="0" distR="0"/>
                <wp:docPr id="33" name="Rectángulo 33"/>
                <wp:cNvGraphicFramePr/>
                <a:graphic xmlns:a="http://schemas.openxmlformats.org/drawingml/2006/main">
                  <a:graphicData uri="http://schemas.microsoft.com/office/word/2010/wordprocessingShape">
                    <wps:wsp>
                      <wps:cNvSpPr/>
                      <wps:spPr>
                        <a:xfrm>
                          <a:off x="0" y="0"/>
                          <a:ext cx="5762625" cy="28956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26BCECB1" w14:textId="496018B3" w:rsidR="008D29F2" w:rsidRDefault="008D29F2">
                            <w:pPr>
                              <w:ind w:left="103" w:right="96" w:firstLine="718"/>
                              <w:jc w:val="both"/>
                              <w:textDirection w:val="btLr"/>
                            </w:pPr>
                            <w:r>
                              <w:rPr>
                                <w:b/>
                                <w:color w:val="000000"/>
                                <w:sz w:val="20"/>
                                <w:u w:val="single"/>
                              </w:rPr>
                              <w:t>NOTA</w:t>
                            </w:r>
                            <w:r>
                              <w:rPr>
                                <w:b/>
                                <w:color w:val="000000"/>
                                <w:sz w:val="20"/>
                              </w:rPr>
                              <w:t>: Si una vez vencido el plazo de postulación, la Dirección Regional detecta que una Feria o Barrio no postuló correctamente; es decir, omitió o entregó erróneamente alguno de los docum</w:t>
                            </w:r>
                            <w:r w:rsidRPr="00334113">
                              <w:rPr>
                                <w:b/>
                                <w:color w:val="000000"/>
                                <w:sz w:val="20"/>
                              </w:rPr>
                              <w:t xml:space="preserve">entos exigidos en el Anexo N° 1 de las presentes Bases, o no cumplió de acuerdo a lo indicado en el punto </w:t>
                            </w:r>
                            <w:r w:rsidR="001A26BC" w:rsidRPr="00334113">
                              <w:rPr>
                                <w:b/>
                                <w:color w:val="000000"/>
                                <w:sz w:val="20"/>
                              </w:rPr>
                              <w:t xml:space="preserve">1.4 </w:t>
                            </w:r>
                            <w:r w:rsidRPr="00334113">
                              <w:rPr>
                                <w:b/>
                                <w:color w:val="000000"/>
                                <w:sz w:val="20"/>
                              </w:rPr>
                              <w:t xml:space="preserve"> de Bases, a excepción del formulario de postulación, se le concederá un plazo de 3 días hábiles administrativos</w:t>
                            </w:r>
                            <w:r>
                              <w:rPr>
                                <w:b/>
                                <w:color w:val="000000"/>
                                <w:sz w:val="20"/>
                              </w:rPr>
                              <w:t xml:space="preserve"> para subsanar el error y/u omisión, contados desde la notificación del mismo, por medio de correo electrónico indicado en la ficha de postulación u otro medio escrito dirigido al representante</w:t>
                            </w:r>
                            <w:r w:rsidR="00647103">
                              <w:rPr>
                                <w:b/>
                                <w:color w:val="000000"/>
                                <w:sz w:val="20"/>
                              </w:rPr>
                              <w:t>/mandatiario(a)</w:t>
                            </w:r>
                            <w:r>
                              <w:rPr>
                                <w:b/>
                                <w:color w:val="000000"/>
                                <w:sz w:val="20"/>
                              </w:rPr>
                              <w:t xml:space="preserve"> de la Feria o Barrio</w:t>
                            </w:r>
                            <w:r w:rsidRPr="00F03FD7">
                              <w:rPr>
                                <w:b/>
                                <w:color w:val="000000"/>
                                <w:sz w:val="20"/>
                              </w:rPr>
                              <w:t>. Ante situaciones de excepción no imputables a la Feria o Barrio, el Director/a podrá extender este plazo por 3 días hábiles administrativos adicionales, si la feria lo solicita fundadamente por escrito.</w:t>
                            </w:r>
                          </w:p>
                          <w:p w14:paraId="38D10EE1" w14:textId="77777777" w:rsidR="008D29F2" w:rsidRDefault="008D29F2">
                            <w:pPr>
                              <w:spacing w:before="6"/>
                              <w:textDirection w:val="btLr"/>
                            </w:pPr>
                          </w:p>
                          <w:p w14:paraId="473499A4" w14:textId="77777777" w:rsidR="008D29F2" w:rsidRDefault="008D29F2">
                            <w:pPr>
                              <w:spacing w:before="1"/>
                              <w:ind w:left="103" w:right="103" w:firstLine="718"/>
                              <w:jc w:val="both"/>
                              <w:textDirection w:val="btLr"/>
                            </w:pPr>
                            <w:r>
                              <w:rPr>
                                <w:b/>
                                <w:color w:val="000000"/>
                                <w:sz w:val="20"/>
                              </w:rPr>
                              <w:t>Una vez transcurrido dichos plazos, si la Feria Libre o Barrio Comercial postulante no entrega la documentación faltante o no corrige la documentación entregada, quedará fuera de concurso sin necesidad de notificación alguna.</w:t>
                            </w:r>
                          </w:p>
                          <w:p w14:paraId="47F7027E" w14:textId="77777777" w:rsidR="008D29F2" w:rsidRDefault="008D29F2">
                            <w:pPr>
                              <w:spacing w:before="1"/>
                              <w:textDirection w:val="btLr"/>
                            </w:pPr>
                          </w:p>
                          <w:p w14:paraId="6A277469" w14:textId="47705C17" w:rsidR="008D29F2" w:rsidRDefault="008D29F2">
                            <w:pPr>
                              <w:ind w:left="103" w:right="101" w:firstLine="718"/>
                              <w:jc w:val="both"/>
                              <w:textDirection w:val="btLr"/>
                              <w:rPr>
                                <w:b/>
                                <w:color w:val="000000"/>
                                <w:sz w:val="20"/>
                              </w:rPr>
                            </w:pPr>
                            <w:r>
                              <w:rPr>
                                <w:b/>
                                <w:color w:val="000000"/>
                                <w:sz w:val="20"/>
                              </w:rPr>
                              <w:t>Con todo, se deja presente que es de exclusiva responsabilidad de la organización</w:t>
                            </w:r>
                            <w:r w:rsidR="00647103">
                              <w:rPr>
                                <w:b/>
                                <w:color w:val="000000"/>
                                <w:sz w:val="20"/>
                              </w:rPr>
                              <w:t>/agrupación</w:t>
                            </w:r>
                            <w:r>
                              <w:rPr>
                                <w:b/>
                                <w:color w:val="000000"/>
                                <w:sz w:val="20"/>
                              </w:rPr>
                              <w:t xml:space="preserve"> postulante el acreditar y acompañar cada uno de los requisitos de postulación establecido en estas Bases, excepto aquellos requisitos que sean verificados por Sercotec.</w:t>
                            </w:r>
                          </w:p>
                          <w:p w14:paraId="0B4A4AA2" w14:textId="77777777" w:rsidR="00454AE5" w:rsidRDefault="00454AE5">
                            <w:pPr>
                              <w:ind w:left="103" w:right="101" w:firstLine="718"/>
                              <w:jc w:val="both"/>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22982FFA" id="Rectángulo 33" o:spid="_x0000_s1026" style="position:absolute;left:0;text-align:left;margin-left:0;margin-top:54.75pt;width:453.75pt;height:228pt;z-index:25165926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" fillcolor="#d9d9d9">
                <v:stroke startarrowwidth="narrow" startarrowlength="short" endarrowwidth="narrow" endarrowlength="short"/>
                <v:textbox inset="0,0,0,0">
                  <w:txbxContent>
                    <w:p w14:paraId="26BCECB1" w14:textId="496018B3" w:rsidR="008D29F2" w:rsidRDefault="008D29F2">
                      <w:pPr>
                        <w:ind w:left="103" w:right="96" w:firstLine="718"/>
                        <w:jc w:val="both"/>
                        <w:textDirection w:val="btLr"/>
                      </w:pPr>
                      <w:r>
                        <w:rPr>
                          <w:b/>
                          <w:color w:val="000000"/>
                          <w:sz w:val="20"/>
                          <w:u w:val="single"/>
                        </w:rPr>
                        <w:t>NOTA</w:t>
                      </w:r>
                      <w:r>
                        <w:rPr>
                          <w:b/>
                          <w:color w:val="000000"/>
                          <w:sz w:val="20"/>
                        </w:rPr>
                        <w:t>: Si una vez vencido el plazo de postulación, la Dirección Regional detecta que una Feria o Barrio no postuló correctamente; es decir, omitió o entregó erróneamente alguno de los docum</w:t>
                      </w:r>
                      <w:r w:rsidRPr="00334113">
                        <w:rPr>
                          <w:b/>
                          <w:color w:val="000000"/>
                          <w:sz w:val="20"/>
                        </w:rPr>
                        <w:t xml:space="preserve">entos exigidos en el Anexo N° 1 de las presentes Bases, o no cumplió de acuerdo a lo indicado en el punto </w:t>
                      </w:r>
                      <w:r w:rsidR="001A26BC" w:rsidRPr="00334113">
                        <w:rPr>
                          <w:b/>
                          <w:color w:val="000000"/>
                          <w:sz w:val="20"/>
                        </w:rPr>
                        <w:t xml:space="preserve">1.4 </w:t>
                      </w:r>
                      <w:r w:rsidRPr="00334113">
                        <w:rPr>
                          <w:b/>
                          <w:color w:val="000000"/>
                          <w:sz w:val="20"/>
                        </w:rPr>
                        <w:t xml:space="preserve"> de Bases, a excepción del formulario de postulación, se le concederá un plazo de 3 días hábiles administrativos</w:t>
                      </w:r>
                      <w:r>
                        <w:rPr>
                          <w:b/>
                          <w:color w:val="000000"/>
                          <w:sz w:val="20"/>
                        </w:rPr>
                        <w:t xml:space="preserve"> para subsanar el error y/u omisión, contados desde la notificación del mismo, por medio de correo electrónico indicado en la ficha de postulación u otro medio escrito dirigido al representante</w:t>
                      </w:r>
                      <w:r w:rsidR="00647103">
                        <w:rPr>
                          <w:b/>
                          <w:color w:val="000000"/>
                          <w:sz w:val="20"/>
                        </w:rPr>
                        <w:t>/mandatiario(a)</w:t>
                      </w:r>
                      <w:r>
                        <w:rPr>
                          <w:b/>
                          <w:color w:val="000000"/>
                          <w:sz w:val="20"/>
                        </w:rPr>
                        <w:t xml:space="preserve"> de la Feria o Barrio</w:t>
                      </w:r>
                      <w:r w:rsidRPr="00F03FD7">
                        <w:rPr>
                          <w:b/>
                          <w:color w:val="000000"/>
                          <w:sz w:val="20"/>
                        </w:rPr>
                        <w:t>. Ante situaciones de excepción no imputables a la Feria o Barrio, el Director/a podrá extender este plazo por 3 días hábiles administrativos adicionales, si la feria lo solicita fundadamente por escrito.</w:t>
                      </w:r>
                    </w:p>
                    <w:p w14:paraId="38D10EE1" w14:textId="77777777" w:rsidR="008D29F2" w:rsidRDefault="008D29F2">
                      <w:pPr>
                        <w:spacing w:before="6"/>
                        <w:textDirection w:val="btLr"/>
                      </w:pPr>
                    </w:p>
                    <w:p w14:paraId="473499A4" w14:textId="77777777" w:rsidR="008D29F2" w:rsidRDefault="008D29F2">
                      <w:pPr>
                        <w:spacing w:before="1"/>
                        <w:ind w:left="103" w:right="103" w:firstLine="718"/>
                        <w:jc w:val="both"/>
                        <w:textDirection w:val="btLr"/>
                      </w:pPr>
                      <w:r>
                        <w:rPr>
                          <w:b/>
                          <w:color w:val="000000"/>
                          <w:sz w:val="20"/>
                        </w:rPr>
                        <w:t>Una vez transcurrido dichos plazos, si la Feria Libre o Barrio Comercial postulante no entrega la documentación faltante o no corrige la documentación entregada, quedará fuera de concurso sin necesidad de notificación alguna.</w:t>
                      </w:r>
                    </w:p>
                    <w:p w14:paraId="47F7027E" w14:textId="77777777" w:rsidR="008D29F2" w:rsidRDefault="008D29F2">
                      <w:pPr>
                        <w:spacing w:before="1"/>
                        <w:textDirection w:val="btLr"/>
                      </w:pPr>
                    </w:p>
                    <w:p w14:paraId="6A277469" w14:textId="47705C17" w:rsidR="008D29F2" w:rsidRDefault="008D29F2">
                      <w:pPr>
                        <w:ind w:left="103" w:right="101" w:firstLine="718"/>
                        <w:jc w:val="both"/>
                        <w:textDirection w:val="btLr"/>
                        <w:rPr>
                          <w:b/>
                          <w:color w:val="000000"/>
                          <w:sz w:val="20"/>
                        </w:rPr>
                      </w:pPr>
                      <w:r>
                        <w:rPr>
                          <w:b/>
                          <w:color w:val="000000"/>
                          <w:sz w:val="20"/>
                        </w:rPr>
                        <w:t>Con todo, se deja presente que es de exclusiva responsabilidad de la organización</w:t>
                      </w:r>
                      <w:r w:rsidR="00647103">
                        <w:rPr>
                          <w:b/>
                          <w:color w:val="000000"/>
                          <w:sz w:val="20"/>
                        </w:rPr>
                        <w:t>/agrupación</w:t>
                      </w:r>
                      <w:r>
                        <w:rPr>
                          <w:b/>
                          <w:color w:val="000000"/>
                          <w:sz w:val="20"/>
                        </w:rPr>
                        <w:t xml:space="preserve"> postulante el acreditar y acompañar cada uno de los requisitos de postulación establecido en estas Bases, excepto aquellos requisitos que sean verificados por Sercotec.</w:t>
                      </w:r>
                    </w:p>
                    <w:p w14:paraId="0B4A4AA2" w14:textId="77777777" w:rsidR="00454AE5" w:rsidRDefault="00454AE5">
                      <w:pPr>
                        <w:ind w:left="103" w:right="101" w:firstLine="718"/>
                        <w:jc w:val="both"/>
                        <w:textDirection w:val="btLr"/>
                      </w:pPr>
                    </w:p>
                  </w:txbxContent>
                </v:textbox>
                <w10:wrap type="square" anchorx="margin"/>
              </v:rect>
            </w:pict>
          </mc:Fallback>
        </mc:AlternateContent>
      </w:r>
      <w:r w:rsidR="0039498A">
        <w:t>Los resultados constarán en un Acta de Admisibilidad, firmada por sus integrantes según corresponda, que contendrá el listado y observaciones de los postulantes admisibles y no admisibles.</w:t>
      </w:r>
      <w:r w:rsidR="0079735B">
        <w:t xml:space="preserve"> </w:t>
      </w:r>
    </w:p>
    <w:p w14:paraId="6F0C2D3E" w14:textId="77777777" w:rsidR="0079735B" w:rsidRDefault="0079735B">
      <w:pPr>
        <w:pBdr>
          <w:top w:val="nil"/>
          <w:left w:val="nil"/>
          <w:bottom w:val="nil"/>
          <w:right w:val="nil"/>
          <w:between w:val="nil"/>
        </w:pBdr>
        <w:spacing w:line="276" w:lineRule="auto"/>
        <w:jc w:val="both"/>
      </w:pPr>
    </w:p>
    <w:p w14:paraId="60F34E73" w14:textId="73C8CCFD" w:rsidR="000877EF" w:rsidRDefault="000877EF">
      <w:pPr>
        <w:pBdr>
          <w:top w:val="nil"/>
          <w:left w:val="nil"/>
          <w:bottom w:val="nil"/>
          <w:right w:val="nil"/>
          <w:between w:val="nil"/>
        </w:pBdr>
        <w:spacing w:line="276" w:lineRule="auto"/>
        <w:jc w:val="both"/>
      </w:pPr>
    </w:p>
    <w:p w14:paraId="796CEC7C" w14:textId="5F65D0EB" w:rsidR="001A0642" w:rsidRDefault="001A0642">
      <w:pPr>
        <w:pBdr>
          <w:top w:val="nil"/>
          <w:left w:val="nil"/>
          <w:bottom w:val="nil"/>
          <w:right w:val="nil"/>
          <w:between w:val="nil"/>
        </w:pBdr>
        <w:spacing w:line="276" w:lineRule="auto"/>
        <w:jc w:val="both"/>
      </w:pPr>
    </w:p>
    <w:p w14:paraId="600CA8ED" w14:textId="218213DE" w:rsidR="00F73D50" w:rsidRDefault="00F73D50">
      <w:pPr>
        <w:pBdr>
          <w:top w:val="nil"/>
          <w:left w:val="nil"/>
          <w:bottom w:val="nil"/>
          <w:right w:val="nil"/>
          <w:between w:val="nil"/>
        </w:pBdr>
        <w:spacing w:line="276" w:lineRule="auto"/>
        <w:jc w:val="both"/>
      </w:pPr>
    </w:p>
    <w:p w14:paraId="1640FE5F" w14:textId="3F6C80B8" w:rsidR="00F73D50" w:rsidRDefault="00F73D50">
      <w:pPr>
        <w:pBdr>
          <w:top w:val="nil"/>
          <w:left w:val="nil"/>
          <w:bottom w:val="nil"/>
          <w:right w:val="nil"/>
          <w:between w:val="nil"/>
        </w:pBdr>
        <w:spacing w:line="276" w:lineRule="auto"/>
        <w:jc w:val="both"/>
      </w:pPr>
    </w:p>
    <w:p w14:paraId="4092E723" w14:textId="77777777" w:rsidR="00F73D50" w:rsidRDefault="00F73D50">
      <w:pPr>
        <w:pBdr>
          <w:top w:val="nil"/>
          <w:left w:val="nil"/>
          <w:bottom w:val="nil"/>
          <w:right w:val="nil"/>
          <w:between w:val="nil"/>
        </w:pBdr>
        <w:spacing w:line="276" w:lineRule="auto"/>
        <w:jc w:val="both"/>
      </w:pPr>
    </w:p>
    <w:p w14:paraId="6ACB0A8A" w14:textId="7DA162BF" w:rsidR="001A0642" w:rsidRDefault="001A0642">
      <w:pPr>
        <w:pBdr>
          <w:top w:val="nil"/>
          <w:left w:val="nil"/>
          <w:bottom w:val="nil"/>
          <w:right w:val="nil"/>
          <w:between w:val="nil"/>
        </w:pBdr>
        <w:spacing w:line="276" w:lineRule="auto"/>
        <w:jc w:val="both"/>
      </w:pPr>
    </w:p>
    <w:p w14:paraId="335630D3" w14:textId="66A43F86" w:rsidR="001A0642" w:rsidRDefault="001A0642">
      <w:pPr>
        <w:pBdr>
          <w:top w:val="nil"/>
          <w:left w:val="nil"/>
          <w:bottom w:val="nil"/>
          <w:right w:val="nil"/>
          <w:between w:val="nil"/>
        </w:pBdr>
        <w:spacing w:line="276" w:lineRule="auto"/>
        <w:jc w:val="both"/>
      </w:pPr>
    </w:p>
    <w:p w14:paraId="4625DD82" w14:textId="77777777" w:rsidR="001A0642" w:rsidRDefault="001A0642">
      <w:pPr>
        <w:pBdr>
          <w:top w:val="nil"/>
          <w:left w:val="nil"/>
          <w:bottom w:val="nil"/>
          <w:right w:val="nil"/>
          <w:between w:val="nil"/>
        </w:pBdr>
        <w:spacing w:line="276" w:lineRule="auto"/>
        <w:jc w:val="both"/>
      </w:pPr>
    </w:p>
    <w:p w14:paraId="71158B75" w14:textId="45A176C2" w:rsidR="00FA42F7" w:rsidRDefault="00FA42F7">
      <w:pPr>
        <w:pBdr>
          <w:top w:val="nil"/>
          <w:left w:val="nil"/>
          <w:bottom w:val="nil"/>
          <w:right w:val="nil"/>
          <w:between w:val="nil"/>
        </w:pBdr>
        <w:spacing w:before="1" w:line="276" w:lineRule="auto"/>
        <w:ind w:left="582" w:right="579"/>
        <w:jc w:val="both"/>
        <w:rPr>
          <w:color w:val="000000"/>
        </w:rPr>
      </w:pPr>
    </w:p>
    <w:p w14:paraId="1329B268" w14:textId="136B174C" w:rsidR="000877EF" w:rsidRDefault="0039498A">
      <w:pPr>
        <w:pStyle w:val="Ttulo1"/>
        <w:numPr>
          <w:ilvl w:val="1"/>
          <w:numId w:val="5"/>
        </w:numPr>
        <w:tabs>
          <w:tab w:val="left" w:pos="1302"/>
        </w:tabs>
        <w:spacing w:before="72" w:line="276" w:lineRule="auto"/>
        <w:jc w:val="both"/>
      </w:pPr>
      <w:r>
        <w:lastRenderedPageBreak/>
        <w:t>Evaluación y selección de</w:t>
      </w:r>
      <w:r w:rsidR="00F277D8">
        <w:t xml:space="preserve"> </w:t>
      </w:r>
      <w:r>
        <w:t>beneficiari</w:t>
      </w:r>
      <w:r w:rsidR="00F277D8">
        <w:t>o</w:t>
      </w:r>
      <w:r>
        <w:t>s</w:t>
      </w:r>
    </w:p>
    <w:p w14:paraId="41AE01B8" w14:textId="77777777" w:rsidR="000877EF" w:rsidRDefault="000877EF">
      <w:pPr>
        <w:rPr>
          <w:highlight w:val="yellow"/>
        </w:rPr>
      </w:pPr>
    </w:p>
    <w:p w14:paraId="4B84C3B0" w14:textId="57EE38A3" w:rsidR="000877EF" w:rsidRDefault="00F277D8" w:rsidP="00F277D8">
      <w:pPr>
        <w:pBdr>
          <w:top w:val="nil"/>
          <w:left w:val="nil"/>
          <w:bottom w:val="nil"/>
          <w:right w:val="nil"/>
          <w:between w:val="nil"/>
        </w:pBdr>
        <w:spacing w:line="276" w:lineRule="auto"/>
        <w:jc w:val="both"/>
      </w:pPr>
      <w:r>
        <w:t>El Comité de Evaluación Regional, en adelante, el CER</w:t>
      </w:r>
      <w:r w:rsidR="0039498A">
        <w:t xml:space="preserve"> realizará una evaluación de los proyectos que resulten admisibles,</w:t>
      </w:r>
      <w:r w:rsidR="00647103">
        <w:t xml:space="preserve"> según los criterios del cuadro presentado a continuación  y </w:t>
      </w:r>
      <w:r w:rsidR="0039498A">
        <w:t xml:space="preserve"> siguiendo pauta de evaluación descrita en Anexo N° </w:t>
      </w:r>
      <w:r w:rsidR="00A93BD5">
        <w:t>6</w:t>
      </w:r>
      <w:r w:rsidR="0039498A">
        <w:t xml:space="preserve">. </w:t>
      </w:r>
    </w:p>
    <w:tbl>
      <w:tblPr>
        <w:tblStyle w:val="af8"/>
        <w:tblpPr w:leftFromText="141" w:rightFromText="141" w:vertAnchor="text" w:horzAnchor="margin" w:tblpY="204"/>
        <w:tblW w:w="9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1353"/>
      </w:tblGrid>
      <w:tr w:rsidR="00647103" w14:paraId="69C2EE75" w14:textId="77777777" w:rsidTr="001A0642">
        <w:trPr>
          <w:trHeight w:val="300"/>
        </w:trPr>
        <w:tc>
          <w:tcPr>
            <w:tcW w:w="9150" w:type="dxa"/>
            <w:gridSpan w:val="2"/>
            <w:shd w:val="clear" w:color="auto" w:fill="D9D9D9"/>
          </w:tcPr>
          <w:p w14:paraId="1C043DC8" w14:textId="77777777" w:rsidR="00647103" w:rsidRDefault="00647103" w:rsidP="001A0642">
            <w:pPr>
              <w:pBdr>
                <w:top w:val="nil"/>
                <w:left w:val="nil"/>
                <w:bottom w:val="nil"/>
                <w:right w:val="nil"/>
                <w:between w:val="nil"/>
              </w:pBdr>
              <w:ind w:left="1890"/>
              <w:rPr>
                <w:b/>
                <w:color w:val="000000"/>
                <w:sz w:val="20"/>
                <w:szCs w:val="20"/>
              </w:rPr>
            </w:pPr>
            <w:r>
              <w:rPr>
                <w:b/>
                <w:color w:val="000000"/>
                <w:sz w:val="20"/>
                <w:szCs w:val="20"/>
              </w:rPr>
              <w:t xml:space="preserve">CUADRO N° 1: CRITERIOS </w:t>
            </w:r>
            <w:r>
              <w:rPr>
                <w:b/>
                <w:sz w:val="20"/>
                <w:szCs w:val="20"/>
              </w:rPr>
              <w:t>EVALUACIÓN</w:t>
            </w:r>
          </w:p>
        </w:tc>
      </w:tr>
      <w:tr w:rsidR="00647103" w14:paraId="3B45D9E0" w14:textId="77777777" w:rsidTr="001A0642">
        <w:trPr>
          <w:trHeight w:val="13"/>
        </w:trPr>
        <w:tc>
          <w:tcPr>
            <w:tcW w:w="7797" w:type="dxa"/>
            <w:tcBorders>
              <w:right w:val="single" w:sz="6" w:space="0" w:color="000000"/>
            </w:tcBorders>
            <w:vAlign w:val="center"/>
          </w:tcPr>
          <w:p w14:paraId="7642DF4F" w14:textId="77777777" w:rsidR="00647103" w:rsidRDefault="00647103" w:rsidP="001A0642">
            <w:pPr>
              <w:pBdr>
                <w:top w:val="nil"/>
                <w:left w:val="nil"/>
                <w:bottom w:val="nil"/>
                <w:right w:val="nil"/>
                <w:between w:val="nil"/>
              </w:pBdr>
              <w:ind w:left="107"/>
              <w:rPr>
                <w:b/>
                <w:color w:val="000000"/>
                <w:sz w:val="20"/>
                <w:szCs w:val="20"/>
              </w:rPr>
            </w:pPr>
            <w:r>
              <w:rPr>
                <w:b/>
                <w:color w:val="000000"/>
                <w:sz w:val="20"/>
                <w:szCs w:val="20"/>
              </w:rPr>
              <w:t>Criterios</w:t>
            </w:r>
          </w:p>
        </w:tc>
        <w:tc>
          <w:tcPr>
            <w:tcW w:w="1353" w:type="dxa"/>
            <w:tcBorders>
              <w:left w:val="single" w:sz="6" w:space="0" w:color="000000"/>
            </w:tcBorders>
            <w:vAlign w:val="center"/>
          </w:tcPr>
          <w:p w14:paraId="7E7DCD9C" w14:textId="77777777" w:rsidR="00647103" w:rsidRDefault="00647103" w:rsidP="001A0642">
            <w:pPr>
              <w:pBdr>
                <w:top w:val="nil"/>
                <w:left w:val="nil"/>
                <w:bottom w:val="nil"/>
                <w:right w:val="nil"/>
                <w:between w:val="nil"/>
              </w:pBdr>
              <w:ind w:right="82"/>
              <w:rPr>
                <w:b/>
                <w:color w:val="000000"/>
                <w:sz w:val="16"/>
                <w:szCs w:val="16"/>
              </w:rPr>
            </w:pPr>
            <w:r>
              <w:rPr>
                <w:b/>
                <w:color w:val="000000"/>
                <w:sz w:val="16"/>
                <w:szCs w:val="16"/>
              </w:rPr>
              <w:t>Ponderación</w:t>
            </w:r>
          </w:p>
        </w:tc>
      </w:tr>
      <w:tr w:rsidR="00647103" w14:paraId="12A7E6DF" w14:textId="77777777" w:rsidTr="001A0642">
        <w:trPr>
          <w:trHeight w:val="157"/>
        </w:trPr>
        <w:tc>
          <w:tcPr>
            <w:tcW w:w="7797" w:type="dxa"/>
            <w:tcBorders>
              <w:right w:val="single" w:sz="6" w:space="0" w:color="000000"/>
            </w:tcBorders>
          </w:tcPr>
          <w:p w14:paraId="01C43820" w14:textId="77777777" w:rsidR="00647103" w:rsidRPr="00FA42F7" w:rsidRDefault="00647103" w:rsidP="001A0642">
            <w:pPr>
              <w:numPr>
                <w:ilvl w:val="0"/>
                <w:numId w:val="3"/>
              </w:numPr>
              <w:pBdr>
                <w:top w:val="nil"/>
                <w:left w:val="nil"/>
                <w:bottom w:val="nil"/>
                <w:right w:val="nil"/>
                <w:between w:val="nil"/>
              </w:pBdr>
              <w:ind w:right="96"/>
              <w:jc w:val="both"/>
              <w:rPr>
                <w:sz w:val="20"/>
                <w:szCs w:val="20"/>
              </w:rPr>
            </w:pPr>
            <w:r w:rsidRPr="00FA42F7">
              <w:rPr>
                <w:sz w:val="20"/>
                <w:szCs w:val="20"/>
              </w:rPr>
              <w:t>Justificación de adjudicación del beneficio por la feria</w:t>
            </w:r>
            <w:r>
              <w:rPr>
                <w:sz w:val="20"/>
                <w:szCs w:val="20"/>
              </w:rPr>
              <w:t xml:space="preserve"> o barrio comercial</w:t>
            </w:r>
            <w:r w:rsidRPr="00FA42F7">
              <w:rPr>
                <w:sz w:val="20"/>
                <w:szCs w:val="20"/>
              </w:rPr>
              <w:t xml:space="preserve"> </w:t>
            </w:r>
          </w:p>
        </w:tc>
        <w:tc>
          <w:tcPr>
            <w:tcW w:w="1353" w:type="dxa"/>
            <w:tcBorders>
              <w:left w:val="single" w:sz="6" w:space="0" w:color="000000"/>
            </w:tcBorders>
            <w:vAlign w:val="center"/>
          </w:tcPr>
          <w:p w14:paraId="5FA9DD9E" w14:textId="77777777" w:rsidR="00647103" w:rsidRDefault="00647103" w:rsidP="001A0642">
            <w:pPr>
              <w:pBdr>
                <w:top w:val="nil"/>
                <w:left w:val="nil"/>
                <w:bottom w:val="nil"/>
                <w:right w:val="nil"/>
                <w:between w:val="nil"/>
              </w:pBdr>
              <w:ind w:right="477"/>
              <w:jc w:val="right"/>
              <w:rPr>
                <w:color w:val="000000"/>
              </w:rPr>
            </w:pPr>
            <w:r>
              <w:rPr>
                <w:color w:val="000000"/>
              </w:rPr>
              <w:t>20%</w:t>
            </w:r>
          </w:p>
        </w:tc>
      </w:tr>
      <w:tr w:rsidR="00647103" w14:paraId="6EE28E75" w14:textId="77777777" w:rsidTr="001A0642">
        <w:trPr>
          <w:trHeight w:val="204"/>
        </w:trPr>
        <w:tc>
          <w:tcPr>
            <w:tcW w:w="7797" w:type="dxa"/>
            <w:tcBorders>
              <w:right w:val="single" w:sz="6" w:space="0" w:color="000000"/>
            </w:tcBorders>
          </w:tcPr>
          <w:p w14:paraId="4E50B5C7" w14:textId="77777777" w:rsidR="00647103" w:rsidRPr="00FA42F7" w:rsidRDefault="00647103" w:rsidP="001A0642">
            <w:pPr>
              <w:numPr>
                <w:ilvl w:val="0"/>
                <w:numId w:val="3"/>
              </w:numPr>
              <w:pBdr>
                <w:top w:val="nil"/>
                <w:left w:val="nil"/>
                <w:bottom w:val="nil"/>
                <w:right w:val="nil"/>
                <w:between w:val="nil"/>
              </w:pBdr>
              <w:ind w:right="96"/>
              <w:jc w:val="both"/>
              <w:rPr>
                <w:sz w:val="20"/>
                <w:szCs w:val="20"/>
              </w:rPr>
            </w:pPr>
            <w:r>
              <w:rPr>
                <w:sz w:val="20"/>
                <w:szCs w:val="20"/>
              </w:rPr>
              <w:t>D</w:t>
            </w:r>
            <w:r w:rsidRPr="00FA42F7">
              <w:rPr>
                <w:sz w:val="20"/>
                <w:szCs w:val="20"/>
              </w:rPr>
              <w:t>escri</w:t>
            </w:r>
            <w:r>
              <w:rPr>
                <w:sz w:val="20"/>
                <w:szCs w:val="20"/>
              </w:rPr>
              <w:t>pción de</w:t>
            </w:r>
            <w:r w:rsidRPr="00FA42F7">
              <w:rPr>
                <w:sz w:val="20"/>
                <w:szCs w:val="20"/>
              </w:rPr>
              <w:t xml:space="preserve"> prácticas o medidas sanitarias que estén implementando en relación a la contingencia por COVID19. </w:t>
            </w:r>
          </w:p>
        </w:tc>
        <w:tc>
          <w:tcPr>
            <w:tcW w:w="1353" w:type="dxa"/>
            <w:tcBorders>
              <w:left w:val="single" w:sz="6" w:space="0" w:color="000000"/>
            </w:tcBorders>
            <w:vAlign w:val="center"/>
          </w:tcPr>
          <w:p w14:paraId="095A790D" w14:textId="77777777" w:rsidR="00647103" w:rsidRDefault="00647103" w:rsidP="001A0642">
            <w:pPr>
              <w:pBdr>
                <w:top w:val="nil"/>
                <w:left w:val="nil"/>
                <w:bottom w:val="nil"/>
                <w:right w:val="nil"/>
                <w:between w:val="nil"/>
              </w:pBdr>
              <w:ind w:right="477"/>
              <w:jc w:val="right"/>
              <w:rPr>
                <w:color w:val="000000"/>
              </w:rPr>
            </w:pPr>
            <w:r>
              <w:t>10</w:t>
            </w:r>
            <w:r>
              <w:rPr>
                <w:color w:val="000000"/>
              </w:rPr>
              <w:t>%</w:t>
            </w:r>
          </w:p>
        </w:tc>
      </w:tr>
      <w:tr w:rsidR="00647103" w14:paraId="2835D921" w14:textId="77777777" w:rsidTr="001A0642">
        <w:trPr>
          <w:trHeight w:val="361"/>
        </w:trPr>
        <w:tc>
          <w:tcPr>
            <w:tcW w:w="7797" w:type="dxa"/>
            <w:tcBorders>
              <w:right w:val="single" w:sz="6" w:space="0" w:color="000000"/>
            </w:tcBorders>
          </w:tcPr>
          <w:p w14:paraId="04801B30" w14:textId="77777777" w:rsidR="00647103" w:rsidRPr="00FA42F7" w:rsidRDefault="00647103" w:rsidP="001A0642">
            <w:pPr>
              <w:numPr>
                <w:ilvl w:val="0"/>
                <w:numId w:val="3"/>
              </w:numPr>
              <w:pBdr>
                <w:top w:val="nil"/>
                <w:left w:val="nil"/>
                <w:bottom w:val="nil"/>
                <w:right w:val="nil"/>
                <w:between w:val="nil"/>
              </w:pBdr>
              <w:ind w:right="96"/>
              <w:jc w:val="both"/>
              <w:rPr>
                <w:sz w:val="20"/>
                <w:szCs w:val="20"/>
              </w:rPr>
            </w:pPr>
            <w:r>
              <w:rPr>
                <w:sz w:val="20"/>
                <w:szCs w:val="20"/>
              </w:rPr>
              <w:t xml:space="preserve">Descripción de </w:t>
            </w:r>
            <w:r w:rsidRPr="00FA42F7">
              <w:rPr>
                <w:sz w:val="20"/>
                <w:szCs w:val="20"/>
              </w:rPr>
              <w:t xml:space="preserve">acciones para la administración, funcionamiento y mantención de los lavamanos </w:t>
            </w:r>
            <w:r w:rsidRPr="00607F5E">
              <w:rPr>
                <w:sz w:val="20"/>
                <w:szCs w:val="20"/>
              </w:rPr>
              <w:t>portátiles y dispensadores de alcohol gel a adquirir</w:t>
            </w:r>
            <w:r w:rsidRPr="00FA42F7">
              <w:rPr>
                <w:sz w:val="20"/>
                <w:szCs w:val="20"/>
              </w:rPr>
              <w:t xml:space="preserve"> con el Programa.</w:t>
            </w:r>
            <w:r>
              <w:rPr>
                <w:sz w:val="20"/>
                <w:szCs w:val="20"/>
              </w:rPr>
              <w:t xml:space="preserve"> </w:t>
            </w:r>
          </w:p>
        </w:tc>
        <w:tc>
          <w:tcPr>
            <w:tcW w:w="1353" w:type="dxa"/>
            <w:tcBorders>
              <w:left w:val="single" w:sz="6" w:space="0" w:color="000000"/>
            </w:tcBorders>
            <w:vAlign w:val="center"/>
          </w:tcPr>
          <w:p w14:paraId="419FBD81" w14:textId="77777777" w:rsidR="00647103" w:rsidRDefault="00647103" w:rsidP="001A0642">
            <w:pPr>
              <w:pBdr>
                <w:top w:val="nil"/>
                <w:left w:val="nil"/>
                <w:bottom w:val="nil"/>
                <w:right w:val="nil"/>
                <w:between w:val="nil"/>
              </w:pBdr>
              <w:ind w:right="477"/>
              <w:jc w:val="right"/>
            </w:pPr>
            <w:r>
              <w:t>15%</w:t>
            </w:r>
          </w:p>
        </w:tc>
      </w:tr>
      <w:tr w:rsidR="00647103" w14:paraId="27C505F8" w14:textId="77777777" w:rsidTr="001A0642">
        <w:trPr>
          <w:trHeight w:val="37"/>
        </w:trPr>
        <w:tc>
          <w:tcPr>
            <w:tcW w:w="7797" w:type="dxa"/>
            <w:tcBorders>
              <w:right w:val="single" w:sz="6" w:space="0" w:color="000000"/>
            </w:tcBorders>
          </w:tcPr>
          <w:p w14:paraId="34D7839B" w14:textId="77777777" w:rsidR="00647103" w:rsidRPr="00FA42F7" w:rsidRDefault="00647103" w:rsidP="001A0642">
            <w:pPr>
              <w:numPr>
                <w:ilvl w:val="0"/>
                <w:numId w:val="3"/>
              </w:numPr>
              <w:pBdr>
                <w:top w:val="nil"/>
                <w:left w:val="nil"/>
                <w:bottom w:val="nil"/>
                <w:right w:val="nil"/>
                <w:between w:val="nil"/>
              </w:pBdr>
              <w:ind w:right="96"/>
              <w:jc w:val="both"/>
              <w:rPr>
                <w:sz w:val="20"/>
                <w:szCs w:val="20"/>
              </w:rPr>
            </w:pPr>
            <w:r w:rsidRPr="00607F5E">
              <w:rPr>
                <w:sz w:val="20"/>
                <w:szCs w:val="20"/>
              </w:rPr>
              <w:t xml:space="preserve">La feria o barrio comercial se encuentra articulado </w:t>
            </w:r>
            <w:r w:rsidRPr="00D54A41">
              <w:rPr>
                <w:sz w:val="20"/>
                <w:szCs w:val="20"/>
              </w:rPr>
              <w:t>c</w:t>
            </w:r>
            <w:r w:rsidRPr="00E377C5">
              <w:rPr>
                <w:sz w:val="20"/>
                <w:szCs w:val="20"/>
              </w:rPr>
              <w:t>on terceros u otras entidades p</w:t>
            </w:r>
            <w:r>
              <w:rPr>
                <w:sz w:val="20"/>
                <w:szCs w:val="20"/>
              </w:rPr>
              <w:t>ú</w:t>
            </w:r>
            <w:r w:rsidRPr="00D54A41">
              <w:rPr>
                <w:sz w:val="20"/>
                <w:szCs w:val="20"/>
              </w:rPr>
              <w:t xml:space="preserve">blicas o privadas  para </w:t>
            </w:r>
            <w:r w:rsidRPr="00607F5E">
              <w:rPr>
                <w:sz w:val="20"/>
                <w:szCs w:val="20"/>
              </w:rPr>
              <w:t>la implementación de medidas sanitarias</w:t>
            </w:r>
            <w:r w:rsidRPr="00D54A41">
              <w:rPr>
                <w:sz w:val="20"/>
                <w:szCs w:val="20"/>
              </w:rPr>
              <w:t xml:space="preserve"> y/u </w:t>
            </w:r>
            <w:r w:rsidRPr="00607F5E">
              <w:rPr>
                <w:sz w:val="20"/>
                <w:szCs w:val="20"/>
              </w:rPr>
              <w:t>otras medidas para la reactivación económica (Por ej</w:t>
            </w:r>
            <w:r w:rsidRPr="00D54A41">
              <w:rPr>
                <w:sz w:val="20"/>
                <w:szCs w:val="20"/>
              </w:rPr>
              <w:t>emplo:</w:t>
            </w:r>
            <w:r w:rsidRPr="00607F5E">
              <w:rPr>
                <w:sz w:val="20"/>
                <w:szCs w:val="20"/>
              </w:rPr>
              <w:t xml:space="preserve"> educación sanitaria, buenas prácticas sanitarias en la comercialización</w:t>
            </w:r>
            <w:r w:rsidRPr="00D54A41">
              <w:rPr>
                <w:sz w:val="20"/>
                <w:szCs w:val="20"/>
              </w:rPr>
              <w:t xml:space="preserve">, activaciones comerciales, difusión y promoción </w:t>
            </w:r>
            <w:r w:rsidRPr="00607F5E">
              <w:rPr>
                <w:sz w:val="20"/>
                <w:szCs w:val="20"/>
              </w:rPr>
              <w:t>u otras temáticas pertinentes a realizar por centros de educación,</w:t>
            </w:r>
            <w:r w:rsidRPr="00D54A41">
              <w:rPr>
                <w:sz w:val="20"/>
                <w:szCs w:val="20"/>
              </w:rPr>
              <w:t xml:space="preserve"> </w:t>
            </w:r>
            <w:r w:rsidRPr="00607F5E">
              <w:rPr>
                <w:sz w:val="20"/>
                <w:szCs w:val="20"/>
              </w:rPr>
              <w:t xml:space="preserve">centros </w:t>
            </w:r>
            <w:r w:rsidRPr="00D54A41">
              <w:rPr>
                <w:sz w:val="20"/>
                <w:szCs w:val="20"/>
              </w:rPr>
              <w:t xml:space="preserve">o servicios </w:t>
            </w:r>
            <w:r w:rsidRPr="00607F5E">
              <w:rPr>
                <w:sz w:val="20"/>
                <w:szCs w:val="20"/>
              </w:rPr>
              <w:t xml:space="preserve">de salud, </w:t>
            </w:r>
            <w:r w:rsidRPr="00D54A41">
              <w:rPr>
                <w:sz w:val="20"/>
                <w:szCs w:val="20"/>
              </w:rPr>
              <w:t xml:space="preserve">Municipalidades, </w:t>
            </w:r>
            <w:r w:rsidRPr="00607F5E">
              <w:rPr>
                <w:sz w:val="20"/>
                <w:szCs w:val="20"/>
              </w:rPr>
              <w:t>entidades  municipales y</w:t>
            </w:r>
            <w:r>
              <w:rPr>
                <w:sz w:val="20"/>
                <w:szCs w:val="20"/>
              </w:rPr>
              <w:t>, consejo o comunidad de admins</w:t>
            </w:r>
            <w:r w:rsidRPr="00607F5E">
              <w:rPr>
                <w:sz w:val="20"/>
                <w:szCs w:val="20"/>
              </w:rPr>
              <w:t xml:space="preserve">tración,  </w:t>
            </w:r>
            <w:r w:rsidRPr="00D54A41">
              <w:rPr>
                <w:sz w:val="20"/>
                <w:szCs w:val="20"/>
              </w:rPr>
              <w:t xml:space="preserve">u </w:t>
            </w:r>
            <w:r w:rsidRPr="00607F5E">
              <w:rPr>
                <w:sz w:val="20"/>
                <w:szCs w:val="20"/>
              </w:rPr>
              <w:t>otra según corresponda)</w:t>
            </w:r>
          </w:p>
        </w:tc>
        <w:tc>
          <w:tcPr>
            <w:tcW w:w="1353" w:type="dxa"/>
            <w:tcBorders>
              <w:left w:val="single" w:sz="6" w:space="0" w:color="000000"/>
            </w:tcBorders>
            <w:vAlign w:val="center"/>
          </w:tcPr>
          <w:p w14:paraId="4AE0A920" w14:textId="77777777" w:rsidR="00647103" w:rsidRDefault="00647103" w:rsidP="001A0642">
            <w:pPr>
              <w:pBdr>
                <w:top w:val="nil"/>
                <w:left w:val="nil"/>
                <w:bottom w:val="nil"/>
                <w:right w:val="nil"/>
                <w:between w:val="nil"/>
              </w:pBdr>
              <w:ind w:right="477"/>
              <w:jc w:val="right"/>
            </w:pPr>
            <w:r>
              <w:t>20%</w:t>
            </w:r>
          </w:p>
        </w:tc>
      </w:tr>
      <w:tr w:rsidR="00647103" w14:paraId="7B659BC1" w14:textId="77777777" w:rsidTr="001A0642">
        <w:trPr>
          <w:trHeight w:val="37"/>
        </w:trPr>
        <w:tc>
          <w:tcPr>
            <w:tcW w:w="7797" w:type="dxa"/>
            <w:tcBorders>
              <w:right w:val="single" w:sz="6" w:space="0" w:color="000000"/>
            </w:tcBorders>
          </w:tcPr>
          <w:p w14:paraId="4C82D0A9" w14:textId="77777777" w:rsidR="00647103" w:rsidRPr="00D54A41" w:rsidRDefault="00647103" w:rsidP="001A0642">
            <w:pPr>
              <w:pStyle w:val="Prrafodelista"/>
              <w:numPr>
                <w:ilvl w:val="0"/>
                <w:numId w:val="3"/>
              </w:numPr>
              <w:pBdr>
                <w:top w:val="nil"/>
                <w:left w:val="nil"/>
                <w:bottom w:val="nil"/>
                <w:right w:val="nil"/>
                <w:between w:val="nil"/>
              </w:pBdr>
              <w:ind w:right="96"/>
              <w:jc w:val="both"/>
              <w:rPr>
                <w:sz w:val="20"/>
                <w:szCs w:val="20"/>
              </w:rPr>
            </w:pPr>
            <w:r w:rsidRPr="00D54A41">
              <w:rPr>
                <w:sz w:val="20"/>
                <w:szCs w:val="20"/>
              </w:rPr>
              <w:t>La feria o barrio d</w:t>
            </w:r>
            <w:r>
              <w:rPr>
                <w:sz w:val="20"/>
                <w:szCs w:val="20"/>
              </w:rPr>
              <w:t>e</w:t>
            </w:r>
            <w:r w:rsidRPr="00D54A41">
              <w:rPr>
                <w:sz w:val="20"/>
                <w:szCs w:val="20"/>
              </w:rPr>
              <w:t>scribe acciones y medidas que se encuentren realizando o que realizarán para la activación come</w:t>
            </w:r>
            <w:r>
              <w:rPr>
                <w:sz w:val="20"/>
                <w:szCs w:val="20"/>
              </w:rPr>
              <w:t>r</w:t>
            </w:r>
            <w:r w:rsidRPr="00D54A41">
              <w:rPr>
                <w:sz w:val="20"/>
                <w:szCs w:val="20"/>
              </w:rPr>
              <w:t>cial y económica</w:t>
            </w:r>
            <w:r>
              <w:rPr>
                <w:sz w:val="20"/>
                <w:szCs w:val="20"/>
              </w:rPr>
              <w:t xml:space="preserve"> (Ej: difusión, horarios de apertura, </w:t>
            </w:r>
            <w:r w:rsidRPr="00273E17">
              <w:rPr>
                <w:sz w:val="20"/>
                <w:szCs w:val="20"/>
              </w:rPr>
              <w:t>campañas informativas, marketing digital, etc.</w:t>
            </w:r>
            <w:r>
              <w:rPr>
                <w:sz w:val="20"/>
                <w:szCs w:val="20"/>
              </w:rPr>
              <w:t>)</w:t>
            </w:r>
          </w:p>
        </w:tc>
        <w:tc>
          <w:tcPr>
            <w:tcW w:w="1353" w:type="dxa"/>
            <w:tcBorders>
              <w:left w:val="single" w:sz="6" w:space="0" w:color="000000"/>
            </w:tcBorders>
            <w:vAlign w:val="center"/>
          </w:tcPr>
          <w:p w14:paraId="518BCDDE" w14:textId="77777777" w:rsidR="00647103" w:rsidRDefault="00647103" w:rsidP="001A0642">
            <w:pPr>
              <w:pBdr>
                <w:top w:val="nil"/>
                <w:left w:val="nil"/>
                <w:bottom w:val="nil"/>
                <w:right w:val="nil"/>
                <w:between w:val="nil"/>
              </w:pBdr>
              <w:ind w:right="477"/>
              <w:jc w:val="right"/>
            </w:pPr>
            <w:r>
              <w:t>15%</w:t>
            </w:r>
          </w:p>
        </w:tc>
      </w:tr>
      <w:tr w:rsidR="00647103" w14:paraId="118A9479" w14:textId="77777777" w:rsidTr="001A0642">
        <w:trPr>
          <w:trHeight w:val="37"/>
        </w:trPr>
        <w:tc>
          <w:tcPr>
            <w:tcW w:w="7797" w:type="dxa"/>
            <w:tcBorders>
              <w:right w:val="single" w:sz="6" w:space="0" w:color="000000"/>
            </w:tcBorders>
          </w:tcPr>
          <w:p w14:paraId="041540B7" w14:textId="48346DC2" w:rsidR="00647103" w:rsidRPr="00FA42F7" w:rsidRDefault="009C32A8" w:rsidP="009C32A8">
            <w:pPr>
              <w:numPr>
                <w:ilvl w:val="0"/>
                <w:numId w:val="3"/>
              </w:numPr>
              <w:pBdr>
                <w:top w:val="nil"/>
                <w:left w:val="nil"/>
                <w:bottom w:val="nil"/>
                <w:right w:val="nil"/>
                <w:between w:val="nil"/>
              </w:pBdr>
              <w:ind w:right="96"/>
              <w:jc w:val="both"/>
              <w:rPr>
                <w:sz w:val="20"/>
                <w:szCs w:val="20"/>
              </w:rPr>
            </w:pPr>
            <w:r w:rsidRPr="009C32A8">
              <w:rPr>
                <w:sz w:val="20"/>
                <w:szCs w:val="20"/>
              </w:rPr>
              <w:t>Número de participantes que conforman la organización o agrupación que postula.</w:t>
            </w:r>
          </w:p>
        </w:tc>
        <w:tc>
          <w:tcPr>
            <w:tcW w:w="1353" w:type="dxa"/>
            <w:tcBorders>
              <w:left w:val="single" w:sz="6" w:space="0" w:color="000000"/>
            </w:tcBorders>
            <w:vAlign w:val="center"/>
          </w:tcPr>
          <w:p w14:paraId="3E605ADD" w14:textId="77777777" w:rsidR="00647103" w:rsidRDefault="00647103" w:rsidP="001A0642">
            <w:pPr>
              <w:pBdr>
                <w:top w:val="nil"/>
                <w:left w:val="nil"/>
                <w:bottom w:val="nil"/>
                <w:right w:val="nil"/>
                <w:between w:val="nil"/>
              </w:pBdr>
              <w:ind w:right="477"/>
              <w:jc w:val="right"/>
            </w:pPr>
            <w:r>
              <w:t>20%</w:t>
            </w:r>
          </w:p>
        </w:tc>
      </w:tr>
      <w:tr w:rsidR="00647103" w14:paraId="020503A1" w14:textId="77777777" w:rsidTr="001A0642">
        <w:trPr>
          <w:trHeight w:val="266"/>
        </w:trPr>
        <w:tc>
          <w:tcPr>
            <w:tcW w:w="7797" w:type="dxa"/>
            <w:tcBorders>
              <w:right w:val="single" w:sz="6" w:space="0" w:color="000000"/>
            </w:tcBorders>
          </w:tcPr>
          <w:p w14:paraId="0C6EA4AD" w14:textId="77777777" w:rsidR="00647103" w:rsidRDefault="00647103" w:rsidP="001A0642">
            <w:pPr>
              <w:pBdr>
                <w:top w:val="nil"/>
                <w:left w:val="nil"/>
                <w:bottom w:val="nil"/>
                <w:right w:val="nil"/>
                <w:between w:val="nil"/>
              </w:pBdr>
              <w:ind w:left="107"/>
              <w:rPr>
                <w:b/>
                <w:color w:val="000000"/>
                <w:sz w:val="20"/>
                <w:szCs w:val="20"/>
              </w:rPr>
            </w:pPr>
            <w:r>
              <w:rPr>
                <w:b/>
                <w:color w:val="000000"/>
                <w:sz w:val="20"/>
                <w:szCs w:val="20"/>
                <w:u w:val="single"/>
              </w:rPr>
              <w:t>Total</w:t>
            </w:r>
          </w:p>
        </w:tc>
        <w:tc>
          <w:tcPr>
            <w:tcW w:w="1353" w:type="dxa"/>
            <w:tcBorders>
              <w:left w:val="single" w:sz="6" w:space="0" w:color="000000"/>
            </w:tcBorders>
            <w:vAlign w:val="center"/>
          </w:tcPr>
          <w:p w14:paraId="0BB0359A" w14:textId="77777777" w:rsidR="00647103" w:rsidRDefault="00647103" w:rsidP="001A0642">
            <w:pPr>
              <w:pBdr>
                <w:top w:val="nil"/>
                <w:left w:val="nil"/>
                <w:bottom w:val="nil"/>
                <w:right w:val="nil"/>
                <w:between w:val="nil"/>
              </w:pBdr>
              <w:ind w:right="415"/>
              <w:jc w:val="right"/>
              <w:rPr>
                <w:b/>
                <w:color w:val="000000"/>
                <w:sz w:val="20"/>
                <w:szCs w:val="20"/>
              </w:rPr>
            </w:pPr>
            <w:r>
              <w:rPr>
                <w:b/>
                <w:color w:val="000000"/>
                <w:sz w:val="20"/>
                <w:szCs w:val="20"/>
              </w:rPr>
              <w:t>100%</w:t>
            </w:r>
          </w:p>
        </w:tc>
      </w:tr>
    </w:tbl>
    <w:p w14:paraId="4AA9AC67" w14:textId="77777777" w:rsidR="00D54A41" w:rsidRDefault="00D54A41" w:rsidP="00F277D8">
      <w:pPr>
        <w:pBdr>
          <w:top w:val="nil"/>
          <w:left w:val="nil"/>
          <w:bottom w:val="nil"/>
          <w:right w:val="nil"/>
          <w:between w:val="nil"/>
        </w:pBdr>
        <w:spacing w:line="276" w:lineRule="auto"/>
        <w:jc w:val="both"/>
      </w:pPr>
    </w:p>
    <w:p w14:paraId="30EDE1AF" w14:textId="6DFE5C23" w:rsidR="00607F5E" w:rsidRPr="00334113" w:rsidRDefault="00607F5E" w:rsidP="00607F5E">
      <w:pPr>
        <w:pBdr>
          <w:top w:val="nil"/>
          <w:left w:val="nil"/>
          <w:bottom w:val="nil"/>
          <w:right w:val="nil"/>
          <w:between w:val="nil"/>
        </w:pBdr>
        <w:spacing w:line="276" w:lineRule="auto"/>
        <w:jc w:val="both"/>
        <w:rPr>
          <w:b/>
        </w:rPr>
      </w:pPr>
      <w:r w:rsidRPr="00D54A41">
        <w:t>Si la dirección regional lo determina podrá realizar una entrevista presencial, virtual o remotas a través de vídeos de presentación del proyectos que envíe la feria</w:t>
      </w:r>
      <w:r w:rsidR="00F83C9A">
        <w:t xml:space="preserve"> o el barrio</w:t>
      </w:r>
      <w:r w:rsidRPr="00D54A41">
        <w:t xml:space="preserve">, quedando registro de esta participación. </w:t>
      </w:r>
      <w:r w:rsidRPr="00334113">
        <w:rPr>
          <w:b/>
        </w:rPr>
        <w:t>Con todo, bajo el principio de igualdad, la dirección regional deberá aplicar el mismo formato o metodología para todos los postulantes que pasan a esta etapa.</w:t>
      </w:r>
    </w:p>
    <w:p w14:paraId="2F644794" w14:textId="5F02F6C5" w:rsidR="000877EF" w:rsidRDefault="000877EF">
      <w:pPr>
        <w:pBdr>
          <w:top w:val="nil"/>
          <w:left w:val="nil"/>
          <w:bottom w:val="nil"/>
          <w:right w:val="nil"/>
          <w:between w:val="nil"/>
        </w:pBdr>
        <w:spacing w:line="276" w:lineRule="auto"/>
        <w:jc w:val="both"/>
      </w:pPr>
      <w:bookmarkStart w:id="4" w:name="_heading=h.30j0zll" w:colFirst="0" w:colLast="0"/>
      <w:bookmarkEnd w:id="4"/>
    </w:p>
    <w:p w14:paraId="351ABDDA" w14:textId="2034B223" w:rsidR="000877EF" w:rsidRDefault="0039498A">
      <w:pPr>
        <w:pBdr>
          <w:top w:val="nil"/>
          <w:left w:val="nil"/>
          <w:bottom w:val="nil"/>
          <w:right w:val="nil"/>
          <w:between w:val="nil"/>
        </w:pBdr>
        <w:spacing w:line="276" w:lineRule="auto"/>
        <w:jc w:val="both"/>
      </w:pPr>
      <w:r>
        <w:t xml:space="preserve">Atendida la respectiva disponibilidad presupuestaria, el CER confeccionará un ranking de mayor a menor puntuación y fijará una nota de corte, determinando las </w:t>
      </w:r>
      <w:r w:rsidR="00F277D8">
        <w:t xml:space="preserve">seleccionadas como </w:t>
      </w:r>
      <w:r>
        <w:t>beneficiar</w:t>
      </w:r>
      <w:r w:rsidR="00F277D8">
        <w:t>ias</w:t>
      </w:r>
      <w:r>
        <w:t>.</w:t>
      </w:r>
    </w:p>
    <w:p w14:paraId="5DF219CD" w14:textId="77777777" w:rsidR="000877EF" w:rsidRDefault="000877EF">
      <w:pPr>
        <w:pBdr>
          <w:top w:val="nil"/>
          <w:left w:val="nil"/>
          <w:bottom w:val="nil"/>
          <w:right w:val="nil"/>
          <w:between w:val="nil"/>
        </w:pBdr>
        <w:spacing w:line="276" w:lineRule="auto"/>
        <w:jc w:val="both"/>
      </w:pPr>
    </w:p>
    <w:p w14:paraId="2BD4C3DC" w14:textId="01E1E118" w:rsidR="00F277D8" w:rsidRDefault="0039498A">
      <w:pPr>
        <w:pBdr>
          <w:top w:val="nil"/>
          <w:left w:val="nil"/>
          <w:bottom w:val="nil"/>
          <w:right w:val="nil"/>
          <w:between w:val="nil"/>
        </w:pBdr>
        <w:spacing w:line="276" w:lineRule="auto"/>
        <w:jc w:val="both"/>
      </w:pPr>
      <w:r>
        <w:t xml:space="preserve">En el caso de igualdad de nota o empate, se seleccionará como ganadora en función de la </w:t>
      </w:r>
      <w:r w:rsidR="00F277D8">
        <w:t xml:space="preserve">postulación </w:t>
      </w:r>
      <w:r>
        <w:t>que haya obtenido mejor nota en el criterio Nº 1</w:t>
      </w:r>
      <w:r w:rsidR="00F277D8">
        <w:t xml:space="preserve">, si persiste el empate, se seleccionará como beneficiaria, la que haya </w:t>
      </w:r>
      <w:r w:rsidR="001A26BC">
        <w:t>obtenido</w:t>
      </w:r>
      <w:r w:rsidR="00F277D8">
        <w:t xml:space="preserve"> mejor nota en el criteri</w:t>
      </w:r>
      <w:r w:rsidR="00992854">
        <w:t>o</w:t>
      </w:r>
      <w:r w:rsidR="00F277D8">
        <w:t xml:space="preserve"> N°</w:t>
      </w:r>
      <w:r w:rsidR="001A26BC">
        <w:t>4</w:t>
      </w:r>
      <w:r w:rsidR="00F277D8">
        <w:t xml:space="preserve">. </w:t>
      </w:r>
    </w:p>
    <w:p w14:paraId="4CF74AC0" w14:textId="77777777" w:rsidR="00D54A41" w:rsidRDefault="00D54A41">
      <w:pPr>
        <w:pBdr>
          <w:top w:val="nil"/>
          <w:left w:val="nil"/>
          <w:bottom w:val="nil"/>
          <w:right w:val="nil"/>
          <w:between w:val="nil"/>
        </w:pBdr>
        <w:spacing w:line="276" w:lineRule="auto"/>
        <w:jc w:val="both"/>
      </w:pPr>
    </w:p>
    <w:p w14:paraId="42CD9307" w14:textId="735D2B67" w:rsidR="000877EF" w:rsidRDefault="0039498A">
      <w:pPr>
        <w:pBdr>
          <w:top w:val="nil"/>
          <w:left w:val="nil"/>
          <w:bottom w:val="nil"/>
          <w:right w:val="nil"/>
          <w:between w:val="nil"/>
        </w:pBdr>
        <w:spacing w:line="276" w:lineRule="auto"/>
        <w:jc w:val="both"/>
      </w:pPr>
      <w:r>
        <w:lastRenderedPageBreak/>
        <w:t>Los resultados constarán en un Acta de evaluación CER firmada por sus</w:t>
      </w:r>
      <w:r w:rsidR="00B673BC">
        <w:t xml:space="preserve"> integrantes según corresponda,</w:t>
      </w:r>
      <w:r>
        <w:t xml:space="preserve">  con los proyectos seleccionados, ordenados de mayor a menor, identificando además aquellos proyectos que resulten no seleccionados y en lista de espera, en la eventualidad de que alguna </w:t>
      </w:r>
      <w:r w:rsidR="00F277D8">
        <w:t xml:space="preserve">organización </w:t>
      </w:r>
      <w:r>
        <w:t>no pueda materializar la etapa de formalización.</w:t>
      </w:r>
    </w:p>
    <w:p w14:paraId="638E5D6A" w14:textId="7336B48A" w:rsidR="000877EF" w:rsidRDefault="000877EF">
      <w:pPr>
        <w:pBdr>
          <w:top w:val="nil"/>
          <w:left w:val="nil"/>
          <w:bottom w:val="nil"/>
          <w:right w:val="nil"/>
          <w:between w:val="nil"/>
        </w:pBdr>
        <w:spacing w:line="276" w:lineRule="auto"/>
        <w:jc w:val="both"/>
      </w:pPr>
    </w:p>
    <w:p w14:paraId="4272FC36" w14:textId="77777777" w:rsidR="005D2570" w:rsidRDefault="005D2570">
      <w:pPr>
        <w:pBdr>
          <w:top w:val="nil"/>
          <w:left w:val="nil"/>
          <w:bottom w:val="nil"/>
          <w:right w:val="nil"/>
          <w:between w:val="nil"/>
        </w:pBdr>
        <w:spacing w:line="276" w:lineRule="auto"/>
        <w:jc w:val="both"/>
      </w:pPr>
    </w:p>
    <w:p w14:paraId="28B22B9B" w14:textId="77777777" w:rsidR="000877EF" w:rsidRDefault="0039498A">
      <w:pPr>
        <w:pStyle w:val="Ttulo1"/>
        <w:numPr>
          <w:ilvl w:val="1"/>
          <w:numId w:val="5"/>
        </w:numPr>
        <w:tabs>
          <w:tab w:val="left" w:pos="1302"/>
        </w:tabs>
        <w:spacing w:before="204" w:line="276" w:lineRule="auto"/>
        <w:jc w:val="both"/>
      </w:pPr>
      <w:r>
        <w:t>Aviso de resultados</w:t>
      </w:r>
    </w:p>
    <w:p w14:paraId="563F9147" w14:textId="77777777" w:rsidR="000877EF" w:rsidRDefault="000877EF">
      <w:pPr>
        <w:pBdr>
          <w:top w:val="nil"/>
          <w:left w:val="nil"/>
          <w:bottom w:val="nil"/>
          <w:right w:val="nil"/>
          <w:between w:val="nil"/>
        </w:pBdr>
        <w:spacing w:before="2" w:line="276" w:lineRule="auto"/>
        <w:rPr>
          <w:b/>
          <w:color w:val="000000"/>
        </w:rPr>
      </w:pPr>
    </w:p>
    <w:p w14:paraId="5FB544EE" w14:textId="0561C8DE" w:rsidR="000877EF" w:rsidRDefault="0039498A">
      <w:pPr>
        <w:pBdr>
          <w:top w:val="nil"/>
          <w:left w:val="nil"/>
          <w:bottom w:val="nil"/>
          <w:right w:val="nil"/>
          <w:between w:val="nil"/>
        </w:pBdr>
        <w:spacing w:line="276" w:lineRule="auto"/>
        <w:jc w:val="both"/>
        <w:rPr>
          <w:color w:val="000000"/>
        </w:rPr>
      </w:pPr>
      <w:r>
        <w:t>La Dirección Regional de Sercotec notificará los resultados a los representantes</w:t>
      </w:r>
      <w:r w:rsidR="00647103">
        <w:t>/mandatarios(as)</w:t>
      </w:r>
      <w:r>
        <w:t xml:space="preserve"> de las organizaciones postulantes mediante correo electrónico registrado en la ficha de postulación.  Además, a las</w:t>
      </w:r>
      <w:r w:rsidR="00992854">
        <w:t xml:space="preserve"> ferias y barrios </w:t>
      </w:r>
      <w:r>
        <w:t>seleccionadas se les comunicará los pasos y plazos a seguir para concretar la formalización y ejecución de las etapas</w:t>
      </w:r>
      <w:r w:rsidR="00120CF3">
        <w:t xml:space="preserve"> con el Agente Operador de Sercotec AOS</w:t>
      </w:r>
    </w:p>
    <w:p w14:paraId="48224D21" w14:textId="77777777" w:rsidR="000877EF" w:rsidRDefault="000877EF">
      <w:pPr>
        <w:spacing w:line="276" w:lineRule="auto"/>
        <w:jc w:val="both"/>
      </w:pPr>
    </w:p>
    <w:p w14:paraId="66F5CFB1" w14:textId="77777777" w:rsidR="000877EF" w:rsidRDefault="0039498A">
      <w:pPr>
        <w:pStyle w:val="Ttulo1"/>
        <w:numPr>
          <w:ilvl w:val="0"/>
          <w:numId w:val="5"/>
        </w:numPr>
        <w:tabs>
          <w:tab w:val="left" w:pos="942"/>
        </w:tabs>
        <w:spacing w:before="64" w:line="276" w:lineRule="auto"/>
      </w:pPr>
      <w:r>
        <w:t>Formalización</w:t>
      </w:r>
    </w:p>
    <w:p w14:paraId="7F2D97EF" w14:textId="77777777" w:rsidR="000877EF" w:rsidRDefault="000877EF">
      <w:pPr>
        <w:pBdr>
          <w:top w:val="nil"/>
          <w:left w:val="nil"/>
          <w:bottom w:val="nil"/>
          <w:right w:val="nil"/>
          <w:between w:val="nil"/>
        </w:pBdr>
        <w:spacing w:line="276" w:lineRule="auto"/>
        <w:rPr>
          <w:b/>
          <w:color w:val="000000"/>
        </w:rPr>
      </w:pPr>
    </w:p>
    <w:p w14:paraId="553B20D3" w14:textId="77777777" w:rsidR="00992854" w:rsidRDefault="0039498A" w:rsidP="00992854">
      <w:pPr>
        <w:numPr>
          <w:ilvl w:val="1"/>
          <w:numId w:val="5"/>
        </w:numPr>
        <w:pBdr>
          <w:top w:val="nil"/>
          <w:left w:val="nil"/>
          <w:bottom w:val="nil"/>
          <w:right w:val="nil"/>
          <w:between w:val="nil"/>
        </w:pBdr>
        <w:tabs>
          <w:tab w:val="left" w:pos="1301"/>
          <w:tab w:val="left" w:pos="1302"/>
        </w:tabs>
        <w:spacing w:before="1" w:line="276" w:lineRule="auto"/>
        <w:jc w:val="both"/>
        <w:rPr>
          <w:color w:val="000000"/>
        </w:rPr>
      </w:pPr>
      <w:r>
        <w:rPr>
          <w:b/>
          <w:color w:val="000000"/>
        </w:rPr>
        <w:t>Requisitos para la firma del contrato con el Agente Operador de Sercotec</w:t>
      </w:r>
    </w:p>
    <w:p w14:paraId="5E78F283" w14:textId="77777777" w:rsidR="00992854" w:rsidRDefault="00992854" w:rsidP="00992854">
      <w:pPr>
        <w:pBdr>
          <w:top w:val="nil"/>
          <w:left w:val="nil"/>
          <w:bottom w:val="nil"/>
          <w:right w:val="nil"/>
          <w:between w:val="nil"/>
        </w:pBdr>
        <w:tabs>
          <w:tab w:val="left" w:pos="1301"/>
          <w:tab w:val="left" w:pos="1302"/>
        </w:tabs>
        <w:spacing w:before="1" w:line="276" w:lineRule="auto"/>
        <w:ind w:left="1302"/>
        <w:jc w:val="both"/>
        <w:rPr>
          <w:color w:val="000000"/>
        </w:rPr>
      </w:pPr>
    </w:p>
    <w:p w14:paraId="25FF967D" w14:textId="3C665428" w:rsidR="000877EF" w:rsidRPr="00992854" w:rsidRDefault="00992854" w:rsidP="00992854">
      <w:pPr>
        <w:pBdr>
          <w:top w:val="nil"/>
          <w:left w:val="nil"/>
          <w:bottom w:val="nil"/>
          <w:right w:val="nil"/>
          <w:between w:val="nil"/>
        </w:pBdr>
        <w:spacing w:before="1" w:line="276" w:lineRule="auto"/>
        <w:jc w:val="both"/>
        <w:rPr>
          <w:color w:val="000000"/>
        </w:rPr>
      </w:pPr>
      <w:r w:rsidRPr="00647103">
        <w:rPr>
          <w:b/>
          <w:color w:val="000000"/>
        </w:rPr>
        <w:t>a</w:t>
      </w:r>
      <w:r>
        <w:rPr>
          <w:color w:val="000000"/>
        </w:rPr>
        <w:t xml:space="preserve">. </w:t>
      </w:r>
      <w:r w:rsidR="0039498A" w:rsidRPr="00992854">
        <w:rPr>
          <w:color w:val="000000"/>
        </w:rPr>
        <w:t>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w:t>
      </w:r>
      <w:r w:rsidR="0039498A" w:rsidRPr="00404FD6">
        <w:t>.</w:t>
      </w:r>
      <w:r w:rsidR="00FC62FD" w:rsidRPr="00404FD6">
        <w:t xml:space="preserve"> En el caso agrupaciones beneficiarias de barrios comerciales, se verificará esta condición al mandatario</w:t>
      </w:r>
      <w:r w:rsidR="0010622D" w:rsidRPr="00992854">
        <w:t>/a de la agrupación</w:t>
      </w:r>
      <w:r w:rsidR="00FC62FD" w:rsidRPr="00404FD6">
        <w:t xml:space="preserve">. </w:t>
      </w:r>
    </w:p>
    <w:p w14:paraId="789E9DE3" w14:textId="77777777" w:rsidR="00F03FD7" w:rsidRPr="00992854" w:rsidRDefault="00F03FD7">
      <w:pPr>
        <w:pBdr>
          <w:top w:val="nil"/>
          <w:left w:val="nil"/>
          <w:bottom w:val="nil"/>
          <w:right w:val="nil"/>
          <w:between w:val="nil"/>
        </w:pBdr>
        <w:tabs>
          <w:tab w:val="left" w:pos="942"/>
        </w:tabs>
        <w:spacing w:line="276" w:lineRule="auto"/>
        <w:jc w:val="both"/>
      </w:pPr>
    </w:p>
    <w:p w14:paraId="593CF7C0" w14:textId="544BBD00" w:rsidR="000877EF" w:rsidRDefault="0039498A">
      <w:pPr>
        <w:pBdr>
          <w:top w:val="nil"/>
          <w:left w:val="nil"/>
          <w:bottom w:val="nil"/>
          <w:right w:val="nil"/>
          <w:between w:val="nil"/>
        </w:pBdr>
        <w:tabs>
          <w:tab w:val="left" w:pos="942"/>
        </w:tabs>
        <w:spacing w:line="276" w:lineRule="auto"/>
        <w:jc w:val="both"/>
        <w:rPr>
          <w:color w:val="000000"/>
        </w:rPr>
      </w:pPr>
      <w:r w:rsidRPr="00992854">
        <w:t xml:space="preserve">Se aceptarán, para estos efectos, los documentos emitidos a través de Internet </w:t>
      </w:r>
      <w:r>
        <w:rPr>
          <w:color w:val="000000"/>
        </w:rPr>
        <w:t>por las instituciones correspondientes.</w:t>
      </w:r>
    </w:p>
    <w:p w14:paraId="2BE016CA" w14:textId="77777777" w:rsidR="00992854" w:rsidRDefault="00992854" w:rsidP="00992854">
      <w:pPr>
        <w:pBdr>
          <w:top w:val="nil"/>
          <w:left w:val="nil"/>
          <w:bottom w:val="nil"/>
          <w:right w:val="nil"/>
          <w:between w:val="nil"/>
        </w:pBdr>
        <w:tabs>
          <w:tab w:val="left" w:pos="942"/>
        </w:tabs>
        <w:spacing w:line="276" w:lineRule="auto"/>
        <w:ind w:left="360"/>
        <w:jc w:val="both"/>
        <w:rPr>
          <w:color w:val="000000"/>
        </w:rPr>
      </w:pPr>
    </w:p>
    <w:p w14:paraId="155B0588" w14:textId="2C43510C" w:rsidR="000877EF" w:rsidRDefault="00992854" w:rsidP="00992854">
      <w:pPr>
        <w:pBdr>
          <w:top w:val="nil"/>
          <w:left w:val="nil"/>
          <w:bottom w:val="nil"/>
          <w:right w:val="nil"/>
          <w:between w:val="nil"/>
        </w:pBdr>
        <w:tabs>
          <w:tab w:val="left" w:pos="942"/>
        </w:tabs>
        <w:spacing w:line="276" w:lineRule="auto"/>
        <w:jc w:val="both"/>
        <w:rPr>
          <w:color w:val="000000"/>
        </w:rPr>
      </w:pPr>
      <w:r w:rsidRPr="00647103">
        <w:rPr>
          <w:b/>
          <w:color w:val="000000"/>
        </w:rPr>
        <w:t>b</w:t>
      </w:r>
      <w:r>
        <w:rPr>
          <w:color w:val="000000"/>
        </w:rPr>
        <w:t xml:space="preserve">. </w:t>
      </w:r>
      <w:r w:rsidR="0039498A">
        <w:rPr>
          <w:color w:val="000000"/>
        </w:rPr>
        <w:t>No tener rendiciones pendientes con Sercotec, lo cual será verificado por el Servicio</w:t>
      </w:r>
      <w:r w:rsidR="00607F5E">
        <w:rPr>
          <w:rStyle w:val="Refdenotaalpie"/>
          <w:color w:val="000000"/>
        </w:rPr>
        <w:footnoteReference w:id="3"/>
      </w:r>
      <w:r w:rsidR="0039498A">
        <w:rPr>
          <w:color w:val="000000"/>
        </w:rPr>
        <w:t>.</w:t>
      </w:r>
      <w:r w:rsidR="00F03FD7">
        <w:rPr>
          <w:color w:val="000000"/>
        </w:rPr>
        <w:t xml:space="preserve"> </w:t>
      </w:r>
    </w:p>
    <w:p w14:paraId="5FEFDC97" w14:textId="77777777" w:rsidR="000877EF" w:rsidRDefault="000877EF">
      <w:pPr>
        <w:pBdr>
          <w:top w:val="nil"/>
          <w:left w:val="nil"/>
          <w:bottom w:val="nil"/>
          <w:right w:val="nil"/>
          <w:between w:val="nil"/>
        </w:pBdr>
        <w:tabs>
          <w:tab w:val="left" w:pos="942"/>
        </w:tabs>
        <w:spacing w:line="276" w:lineRule="auto"/>
        <w:ind w:right="583"/>
        <w:jc w:val="both"/>
      </w:pPr>
    </w:p>
    <w:p w14:paraId="0FEE70D0" w14:textId="46BC07CE" w:rsidR="000877EF" w:rsidRDefault="00992854" w:rsidP="00992854">
      <w:pPr>
        <w:pBdr>
          <w:top w:val="nil"/>
          <w:left w:val="nil"/>
          <w:bottom w:val="nil"/>
          <w:right w:val="nil"/>
          <w:between w:val="nil"/>
        </w:pBdr>
        <w:tabs>
          <w:tab w:val="left" w:pos="942"/>
        </w:tabs>
        <w:spacing w:line="276" w:lineRule="auto"/>
        <w:jc w:val="both"/>
        <w:rPr>
          <w:color w:val="000000"/>
        </w:rPr>
      </w:pPr>
      <w:r w:rsidRPr="00647103">
        <w:rPr>
          <w:b/>
          <w:color w:val="000000"/>
        </w:rPr>
        <w:t>c</w:t>
      </w:r>
      <w:r>
        <w:rPr>
          <w:color w:val="000000"/>
        </w:rPr>
        <w:t xml:space="preserve">. </w:t>
      </w:r>
      <w:r w:rsidR="0039498A">
        <w:rPr>
          <w:color w:val="000000"/>
        </w:rPr>
        <w:t>Entrega de anexo N°</w:t>
      </w:r>
      <w:r w:rsidR="00A93BD5">
        <w:rPr>
          <w:color w:val="000000"/>
        </w:rPr>
        <w:t>7</w:t>
      </w:r>
      <w:r w:rsidR="0039498A">
        <w:rPr>
          <w:color w:val="000000"/>
        </w:rPr>
        <w:t xml:space="preserve"> donde conste declaración jurada simple de probidad y prácticas antisindicales.</w:t>
      </w:r>
    </w:p>
    <w:p w14:paraId="19C46FE0" w14:textId="77777777" w:rsidR="000877EF" w:rsidRDefault="000877EF">
      <w:pPr>
        <w:pBdr>
          <w:top w:val="nil"/>
          <w:left w:val="nil"/>
          <w:bottom w:val="nil"/>
          <w:right w:val="nil"/>
          <w:between w:val="nil"/>
        </w:pBdr>
        <w:tabs>
          <w:tab w:val="left" w:pos="942"/>
        </w:tabs>
        <w:spacing w:line="276" w:lineRule="auto"/>
        <w:ind w:left="360"/>
        <w:jc w:val="both"/>
        <w:rPr>
          <w:color w:val="000000"/>
        </w:rPr>
      </w:pPr>
    </w:p>
    <w:p w14:paraId="20049874" w14:textId="77777777" w:rsidR="000877EF" w:rsidRDefault="0039498A">
      <w:pPr>
        <w:pBdr>
          <w:top w:val="nil"/>
          <w:left w:val="nil"/>
          <w:bottom w:val="nil"/>
          <w:right w:val="nil"/>
          <w:between w:val="nil"/>
        </w:pBdr>
        <w:spacing w:line="276" w:lineRule="auto"/>
        <w:jc w:val="both"/>
      </w:pPr>
      <w:r>
        <w:t>Una vez verificado el cumplimiento de los requisitos indicados anteriormente por parte del Agente Operador de Sercotec, la Feria</w:t>
      </w:r>
      <w:r w:rsidR="00120CF3">
        <w:t xml:space="preserve"> o Barrio</w:t>
      </w:r>
      <w:r>
        <w:t xml:space="preserve"> debe suscribir un contrato con el Agente, el que establece los derechos y obligaciones de las partes y el inicio de ejecución del proyecto.</w:t>
      </w:r>
    </w:p>
    <w:p w14:paraId="6B5956D5" w14:textId="77777777" w:rsidR="000877EF" w:rsidRDefault="000877EF">
      <w:pPr>
        <w:pBdr>
          <w:top w:val="nil"/>
          <w:left w:val="nil"/>
          <w:bottom w:val="nil"/>
          <w:right w:val="nil"/>
          <w:between w:val="nil"/>
        </w:pBdr>
        <w:spacing w:line="276" w:lineRule="auto"/>
        <w:jc w:val="both"/>
      </w:pPr>
    </w:p>
    <w:p w14:paraId="5D650829" w14:textId="3D28D1E2" w:rsidR="000877EF" w:rsidRDefault="0039498A">
      <w:pPr>
        <w:pBdr>
          <w:top w:val="nil"/>
          <w:left w:val="nil"/>
          <w:bottom w:val="nil"/>
          <w:right w:val="nil"/>
          <w:between w:val="nil"/>
        </w:pBdr>
        <w:spacing w:line="276" w:lineRule="auto"/>
        <w:jc w:val="both"/>
      </w:pPr>
      <w:r>
        <w:t xml:space="preserve">La suscripción del contrato debe realizarse en un plazo no superior a </w:t>
      </w:r>
      <w:r w:rsidR="008C5E2A">
        <w:t>7</w:t>
      </w:r>
      <w:r>
        <w:t xml:space="preserve"> días hábiles administrativos. Si la Feria Libre</w:t>
      </w:r>
      <w:r w:rsidR="00120CF3">
        <w:t xml:space="preserve"> o Barrio Comercial </w:t>
      </w:r>
      <w:r>
        <w:t xml:space="preserve">lo solicita de manera formal, antes de </w:t>
      </w:r>
      <w:r>
        <w:lastRenderedPageBreak/>
        <w:t>finalizado el plazo inicial de formalización, Sercotec a través de su Director/a Regional, estará facultado para otorgar un plazo adicional por escrito, el cual no podrá ser superior a 5 días hábiles administrativos.</w:t>
      </w:r>
    </w:p>
    <w:p w14:paraId="07F7048F" w14:textId="77777777" w:rsidR="000877EF" w:rsidRDefault="000877EF">
      <w:pPr>
        <w:pBdr>
          <w:top w:val="nil"/>
          <w:left w:val="nil"/>
          <w:bottom w:val="nil"/>
          <w:right w:val="nil"/>
          <w:between w:val="nil"/>
        </w:pBdr>
        <w:spacing w:before="1" w:line="276" w:lineRule="auto"/>
        <w:ind w:left="582" w:right="579"/>
        <w:jc w:val="both"/>
      </w:pPr>
    </w:p>
    <w:p w14:paraId="2A769880" w14:textId="6D2FD876" w:rsidR="000877EF" w:rsidRDefault="0039498A">
      <w:pPr>
        <w:pBdr>
          <w:top w:val="nil"/>
          <w:left w:val="nil"/>
          <w:bottom w:val="nil"/>
          <w:right w:val="nil"/>
          <w:between w:val="nil"/>
        </w:pBdr>
        <w:spacing w:line="276" w:lineRule="auto"/>
        <w:rPr>
          <w:color w:val="000000"/>
        </w:rPr>
      </w:pPr>
      <w:r>
        <w:rPr>
          <w:noProof/>
          <w:color w:val="000000"/>
          <w:lang w:val="es-CL"/>
        </w:rPr>
        <mc:AlternateContent>
          <mc:Choice Requires="wps">
            <w:drawing>
              <wp:inline distT="0" distB="0" distL="0" distR="0" wp14:anchorId="45607BB1" wp14:editId="21760E78">
                <wp:extent cx="5834550" cy="828675"/>
                <wp:effectExtent l="0" t="0" r="0" b="0"/>
                <wp:docPr id="31" name="Rectángulo 31"/>
                <wp:cNvGraphicFramePr/>
                <a:graphic xmlns:a="http://schemas.openxmlformats.org/drawingml/2006/main">
                  <a:graphicData uri="http://schemas.microsoft.com/office/word/2010/wordprocessingShape">
                    <wps:wsp>
                      <wps:cNvSpPr/>
                      <wps:spPr>
                        <a:xfrm>
                          <a:off x="2457300" y="3394238"/>
                          <a:ext cx="5777400" cy="7715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3D612FE5" w14:textId="48A0AF7F" w:rsidR="008D29F2" w:rsidRDefault="008D29F2">
                            <w:pPr>
                              <w:ind w:left="103" w:right="96" w:firstLine="718"/>
                              <w:jc w:val="both"/>
                              <w:textDirection w:val="btLr"/>
                            </w:pPr>
                            <w:r>
                              <w:rPr>
                                <w:b/>
                                <w:color w:val="000000"/>
                                <w:u w:val="single"/>
                              </w:rPr>
                              <w:t>NOTA</w:t>
                            </w:r>
                            <w:r>
                              <w:rPr>
                                <w:b/>
                                <w:color w:val="000000"/>
                              </w:rPr>
                              <w:t>: En el caso de que la Organización Beneficiaria no cumpla con lo establecido, Sercotec se encontrará facultado para no entregar los servicios a la Feria o Barrio seleccionado, notificándole de la decisión y pudiendo correr la lista de espera generada en el CER.</w:t>
                            </w:r>
                          </w:p>
                          <w:p w14:paraId="54772C6C" w14:textId="77777777" w:rsidR="008D29F2" w:rsidRDefault="008D29F2">
                            <w:pPr>
                              <w:spacing w:before="6"/>
                              <w:textDirection w:val="btLr"/>
                            </w:pPr>
                          </w:p>
                        </w:txbxContent>
                      </wps:txbx>
                      <wps:bodyPr spcFirstLastPara="1" wrap="square" lIns="0" tIns="0" rIns="0" bIns="0" anchor="t" anchorCtr="0">
                        <a:noAutofit/>
                      </wps:bodyPr>
                    </wps:wsp>
                  </a:graphicData>
                </a:graphic>
              </wp:inline>
            </w:drawing>
          </mc:Choice>
          <mc:Fallback>
            <w:pict>
              <v:rect w14:anchorId="45607BB1" id="Rectángulo 31" o:spid="_x0000_s1027" style="width:459.4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" fillcolor="#d9d9d9">
                <v:stroke startarrowwidth="narrow" startarrowlength="short" endarrowwidth="narrow" endarrowlength="short"/>
                <v:textbox inset="0,0,0,0">
                  <w:txbxContent>
                    <w:p w14:paraId="3D612FE5" w14:textId="48A0AF7F" w:rsidR="008D29F2" w:rsidRDefault="008D29F2">
                      <w:pPr>
                        <w:ind w:left="103" w:right="96" w:firstLine="718"/>
                        <w:jc w:val="both"/>
                        <w:textDirection w:val="btLr"/>
                      </w:pPr>
                      <w:r>
                        <w:rPr>
                          <w:b/>
                          <w:color w:val="000000"/>
                          <w:u w:val="single"/>
                        </w:rPr>
                        <w:t>NOTA</w:t>
                      </w:r>
                      <w:r>
                        <w:rPr>
                          <w:b/>
                          <w:color w:val="000000"/>
                        </w:rPr>
                        <w:t>: En el caso de que la Organización Beneficiaria no cumpla con lo establecido, Sercotec se encontrará facultado para no entregar los servicios a la Feria o Barrio seleccionado, notificándole de la decisión y pudiendo correr la lista de espera generada en el CER.</w:t>
                      </w:r>
                    </w:p>
                    <w:p w14:paraId="54772C6C" w14:textId="77777777" w:rsidR="008D29F2" w:rsidRDefault="008D29F2">
                      <w:pPr>
                        <w:spacing w:before="6"/>
                        <w:textDirection w:val="btLr"/>
                      </w:pPr>
                    </w:p>
                  </w:txbxContent>
                </v:textbox>
                <w10:anchorlock/>
              </v:rect>
            </w:pict>
          </mc:Fallback>
        </mc:AlternateContent>
      </w:r>
    </w:p>
    <w:p w14:paraId="22C522F8" w14:textId="40D77C54" w:rsidR="000877EF" w:rsidRDefault="000877EF">
      <w:pPr>
        <w:pBdr>
          <w:top w:val="nil"/>
          <w:left w:val="nil"/>
          <w:bottom w:val="nil"/>
          <w:right w:val="nil"/>
          <w:between w:val="nil"/>
        </w:pBdr>
        <w:spacing w:before="4" w:line="276" w:lineRule="auto"/>
        <w:rPr>
          <w:color w:val="000000"/>
        </w:rPr>
      </w:pPr>
    </w:p>
    <w:p w14:paraId="25C97624" w14:textId="77777777" w:rsidR="00992854" w:rsidRDefault="00992854">
      <w:pPr>
        <w:pBdr>
          <w:top w:val="nil"/>
          <w:left w:val="nil"/>
          <w:bottom w:val="nil"/>
          <w:right w:val="nil"/>
          <w:between w:val="nil"/>
        </w:pBdr>
        <w:spacing w:before="4" w:line="276" w:lineRule="auto"/>
        <w:rPr>
          <w:color w:val="000000"/>
        </w:rPr>
      </w:pPr>
    </w:p>
    <w:p w14:paraId="7FDB4DF8" w14:textId="77777777" w:rsidR="000877EF" w:rsidRDefault="0039498A">
      <w:pPr>
        <w:pStyle w:val="Ttulo1"/>
        <w:numPr>
          <w:ilvl w:val="0"/>
          <w:numId w:val="5"/>
        </w:numPr>
        <w:tabs>
          <w:tab w:val="left" w:pos="942"/>
        </w:tabs>
        <w:spacing w:before="94" w:line="276" w:lineRule="auto"/>
      </w:pPr>
      <w:r>
        <w:t>Ejecución</w:t>
      </w:r>
    </w:p>
    <w:p w14:paraId="1B4B270C" w14:textId="77777777" w:rsidR="000877EF" w:rsidRDefault="000877EF">
      <w:pPr>
        <w:pBdr>
          <w:top w:val="nil"/>
          <w:left w:val="nil"/>
          <w:bottom w:val="nil"/>
          <w:right w:val="nil"/>
          <w:between w:val="nil"/>
        </w:pBdr>
        <w:spacing w:before="2" w:line="276" w:lineRule="auto"/>
        <w:rPr>
          <w:b/>
          <w:color w:val="000000"/>
        </w:rPr>
      </w:pPr>
    </w:p>
    <w:p w14:paraId="35EBA695" w14:textId="126AA3C0" w:rsidR="00C215BA"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F</w:t>
      </w:r>
      <w:r w:rsidR="0039498A" w:rsidRPr="00992854">
        <w:rPr>
          <w:color w:val="000000"/>
        </w:rPr>
        <w:t>irma de contrato entre el AOS y la</w:t>
      </w:r>
      <w:r w:rsidR="00205547">
        <w:rPr>
          <w:color w:val="000000"/>
        </w:rPr>
        <w:t xml:space="preserve"> organización</w:t>
      </w:r>
      <w:r w:rsidR="00647103">
        <w:rPr>
          <w:color w:val="000000"/>
        </w:rPr>
        <w:t>/mandatario(a)</w:t>
      </w:r>
      <w:r w:rsidR="00205547">
        <w:rPr>
          <w:color w:val="000000"/>
        </w:rPr>
        <w:t xml:space="preserve"> de la</w:t>
      </w:r>
      <w:r w:rsidR="0039498A" w:rsidRPr="00992854">
        <w:rPr>
          <w:color w:val="000000"/>
        </w:rPr>
        <w:t xml:space="preserve"> feria </w:t>
      </w:r>
      <w:r w:rsidR="00120CF3" w:rsidRPr="00992854">
        <w:rPr>
          <w:color w:val="000000"/>
        </w:rPr>
        <w:t>o barrio comercia</w:t>
      </w:r>
      <w:r w:rsidR="00205547">
        <w:rPr>
          <w:color w:val="000000"/>
        </w:rPr>
        <w:t>l</w:t>
      </w:r>
      <w:r w:rsidR="0039498A" w:rsidRPr="00992854">
        <w:rPr>
          <w:color w:val="000000"/>
        </w:rPr>
        <w:t xml:space="preserve">; </w:t>
      </w:r>
      <w:r w:rsidR="00334113">
        <w:rPr>
          <w:color w:val="000000"/>
        </w:rPr>
        <w:t>c</w:t>
      </w:r>
      <w:r w:rsidR="0039498A" w:rsidRPr="00992854">
        <w:rPr>
          <w:color w:val="000000"/>
        </w:rPr>
        <w:t>umpliendo con los requisitos para la firma del contrato.</w:t>
      </w:r>
    </w:p>
    <w:p w14:paraId="14BBC1AE" w14:textId="77777777"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05741DF2" w14:textId="0B2D06CB" w:rsidR="008C42CF" w:rsidRDefault="0039498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Ejecuci</w:t>
      </w:r>
      <w:r w:rsidR="00992854">
        <w:rPr>
          <w:color w:val="000000"/>
        </w:rPr>
        <w:t>ón de las compras e inversiones.</w:t>
      </w:r>
      <w:r w:rsidRPr="00992854">
        <w:rPr>
          <w:color w:val="000000"/>
        </w:rPr>
        <w:t xml:space="preserve"> El Agente Operador Sercotec ejecutará las </w:t>
      </w:r>
      <w:r w:rsidR="00DC2572" w:rsidRPr="00992854">
        <w:rPr>
          <w:color w:val="000000"/>
        </w:rPr>
        <w:t xml:space="preserve">compras </w:t>
      </w:r>
      <w:r w:rsidRPr="00992854">
        <w:rPr>
          <w:color w:val="000000"/>
        </w:rPr>
        <w:t xml:space="preserve">asociadas al kit de sanitización adjudicado y coordinará </w:t>
      </w:r>
      <w:r w:rsidR="00205547">
        <w:rPr>
          <w:color w:val="000000"/>
        </w:rPr>
        <w:t>su</w:t>
      </w:r>
      <w:r w:rsidR="00205547" w:rsidRPr="00992854">
        <w:rPr>
          <w:color w:val="000000"/>
        </w:rPr>
        <w:t xml:space="preserve"> </w:t>
      </w:r>
      <w:r w:rsidRPr="00992854">
        <w:rPr>
          <w:color w:val="000000"/>
        </w:rPr>
        <w:t>entrega. Las facturas de las compras quedará</w:t>
      </w:r>
      <w:r w:rsidR="00992854">
        <w:rPr>
          <w:color w:val="000000"/>
        </w:rPr>
        <w:t>n a nombre del Agente Operador r</w:t>
      </w:r>
      <w:r w:rsidRPr="00992854">
        <w:rPr>
          <w:color w:val="000000"/>
        </w:rPr>
        <w:t>espectivo</w:t>
      </w:r>
      <w:r w:rsidRPr="00205547">
        <w:rPr>
          <w:color w:val="000000"/>
        </w:rPr>
        <w:t>.</w:t>
      </w:r>
    </w:p>
    <w:p w14:paraId="260180F5" w14:textId="1B121DCE"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1BC7054D" w14:textId="73A56AA8" w:rsidR="000877EF"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 xml:space="preserve">Entrega y Recepción conforme de los Kits de </w:t>
      </w:r>
      <w:r w:rsidR="00205547">
        <w:rPr>
          <w:color w:val="000000"/>
        </w:rPr>
        <w:t>Sanitización: El AOS realizará la entrega de los kits de sanitización, la cual deberá</w:t>
      </w:r>
      <w:r w:rsidRPr="00992854">
        <w:rPr>
          <w:color w:val="000000"/>
        </w:rPr>
        <w:t xml:space="preserve"> constar en el acta de Rec</w:t>
      </w:r>
      <w:r w:rsidR="00992854">
        <w:rPr>
          <w:color w:val="000000"/>
        </w:rPr>
        <w:t>e</w:t>
      </w:r>
      <w:r w:rsidRPr="00992854">
        <w:rPr>
          <w:color w:val="000000"/>
        </w:rPr>
        <w:t xml:space="preserve">pción y Entrega conforme, </w:t>
      </w:r>
      <w:r w:rsidR="00205547">
        <w:rPr>
          <w:color w:val="000000"/>
        </w:rPr>
        <w:t>donde</w:t>
      </w:r>
      <w:r w:rsidRPr="00992854">
        <w:rPr>
          <w:color w:val="000000"/>
        </w:rPr>
        <w:t xml:space="preserve"> se indican las canti</w:t>
      </w:r>
      <w:r w:rsidR="00205547">
        <w:rPr>
          <w:color w:val="000000"/>
        </w:rPr>
        <w:t xml:space="preserve">dades entregadas de cada insumo, el acta debe esrar </w:t>
      </w:r>
      <w:r w:rsidRPr="00992854">
        <w:rPr>
          <w:color w:val="000000"/>
        </w:rPr>
        <w:t>firmada por un representante del AOS, de la feria y de Sercotec.</w:t>
      </w:r>
    </w:p>
    <w:p w14:paraId="684F9074" w14:textId="05378171"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3D230CF3" w14:textId="60BDFEED" w:rsidR="000877EF" w:rsidRPr="00992854"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S</w:t>
      </w:r>
      <w:r w:rsidR="0039498A" w:rsidRPr="00992854">
        <w:rPr>
          <w:color w:val="000000"/>
        </w:rPr>
        <w:t xml:space="preserve">ercotec, a través del Agente Operador, entregará el beneficio en un plazo de hasta </w:t>
      </w:r>
      <w:r w:rsidR="00120CF3" w:rsidRPr="00992854">
        <w:rPr>
          <w:color w:val="000000"/>
        </w:rPr>
        <w:t>2</w:t>
      </w:r>
      <w:r w:rsidR="0039498A" w:rsidRPr="00992854">
        <w:rPr>
          <w:color w:val="000000"/>
        </w:rPr>
        <w:t xml:space="preserve"> meses contados desde la fecha de suscripción del contrato. </w:t>
      </w:r>
    </w:p>
    <w:p w14:paraId="2152865B" w14:textId="2FE72296" w:rsidR="000877EF" w:rsidRDefault="0039498A" w:rsidP="00992854">
      <w:pPr>
        <w:pBdr>
          <w:top w:val="nil"/>
          <w:left w:val="nil"/>
          <w:bottom w:val="nil"/>
          <w:right w:val="nil"/>
          <w:between w:val="nil"/>
        </w:pBdr>
        <w:tabs>
          <w:tab w:val="left" w:pos="942"/>
          <w:tab w:val="left" w:pos="8222"/>
        </w:tabs>
        <w:spacing w:line="276" w:lineRule="auto"/>
        <w:ind w:left="360" w:right="49"/>
        <w:jc w:val="both"/>
      </w:pPr>
      <w:r>
        <w:t xml:space="preserve">     </w:t>
      </w:r>
    </w:p>
    <w:p w14:paraId="75F917CA" w14:textId="77777777" w:rsidR="000877EF" w:rsidRDefault="0039498A">
      <w:pPr>
        <w:pStyle w:val="Ttulo1"/>
        <w:numPr>
          <w:ilvl w:val="0"/>
          <w:numId w:val="5"/>
        </w:numPr>
        <w:tabs>
          <w:tab w:val="left" w:pos="942"/>
        </w:tabs>
        <w:spacing w:line="276" w:lineRule="auto"/>
      </w:pPr>
      <w:r>
        <w:t>Término del Proyecto</w:t>
      </w:r>
    </w:p>
    <w:p w14:paraId="70128C34" w14:textId="77777777" w:rsidR="000877EF" w:rsidRDefault="000877EF">
      <w:pPr>
        <w:pBdr>
          <w:top w:val="nil"/>
          <w:left w:val="nil"/>
          <w:bottom w:val="nil"/>
          <w:right w:val="nil"/>
          <w:between w:val="nil"/>
        </w:pBdr>
        <w:spacing w:line="276" w:lineRule="auto"/>
        <w:rPr>
          <w:b/>
          <w:color w:val="000000"/>
        </w:rPr>
      </w:pPr>
    </w:p>
    <w:p w14:paraId="12998F6B"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t>Término normal.</w:t>
      </w:r>
    </w:p>
    <w:p w14:paraId="281FBE56" w14:textId="77777777" w:rsidR="000877EF" w:rsidRDefault="000877EF">
      <w:pPr>
        <w:pBdr>
          <w:top w:val="nil"/>
          <w:left w:val="nil"/>
          <w:bottom w:val="nil"/>
          <w:right w:val="nil"/>
          <w:between w:val="nil"/>
        </w:pBdr>
        <w:spacing w:before="4" w:line="276" w:lineRule="auto"/>
        <w:rPr>
          <w:b/>
          <w:color w:val="000000"/>
        </w:rPr>
      </w:pPr>
    </w:p>
    <w:p w14:paraId="64D5A123" w14:textId="76996E54" w:rsidR="000877EF" w:rsidRDefault="0039498A">
      <w:pPr>
        <w:pBdr>
          <w:top w:val="nil"/>
          <w:left w:val="nil"/>
          <w:bottom w:val="nil"/>
          <w:right w:val="nil"/>
          <w:between w:val="nil"/>
        </w:pBdr>
        <w:spacing w:line="276" w:lineRule="auto"/>
        <w:jc w:val="both"/>
      </w:pPr>
      <w:r>
        <w:t>El proyecto se entenderá terminado una vez entregado el beneficio a la feria</w:t>
      </w:r>
      <w:r w:rsidR="00120CF3">
        <w:t xml:space="preserve"> o barrio</w:t>
      </w:r>
      <w:r>
        <w:t xml:space="preserve"> beneficiari</w:t>
      </w:r>
      <w:r w:rsidR="00120CF3">
        <w:t>o</w:t>
      </w:r>
      <w:r>
        <w:t xml:space="preserve">, lo cual constará en un acta de entrega del kit de sanitización.     </w:t>
      </w:r>
    </w:p>
    <w:p w14:paraId="7293A8E2" w14:textId="77777777" w:rsidR="000877EF" w:rsidRDefault="000877EF">
      <w:pPr>
        <w:pBdr>
          <w:top w:val="nil"/>
          <w:left w:val="nil"/>
          <w:bottom w:val="nil"/>
          <w:right w:val="nil"/>
          <w:between w:val="nil"/>
        </w:pBdr>
        <w:spacing w:before="8" w:line="276" w:lineRule="auto"/>
        <w:rPr>
          <w:color w:val="000000"/>
        </w:rPr>
      </w:pPr>
    </w:p>
    <w:p w14:paraId="25C2D8E5" w14:textId="77777777" w:rsidR="000877EF" w:rsidRDefault="0039498A">
      <w:pPr>
        <w:pStyle w:val="Ttulo1"/>
        <w:numPr>
          <w:ilvl w:val="1"/>
          <w:numId w:val="5"/>
        </w:numPr>
        <w:tabs>
          <w:tab w:val="left" w:pos="1301"/>
          <w:tab w:val="left" w:pos="1302"/>
        </w:tabs>
        <w:spacing w:line="276" w:lineRule="auto"/>
      </w:pPr>
      <w:r>
        <w:t>Término Anticipado.</w:t>
      </w:r>
    </w:p>
    <w:p w14:paraId="3F078728" w14:textId="77777777" w:rsidR="000877EF" w:rsidRDefault="000877EF">
      <w:pPr>
        <w:pBdr>
          <w:top w:val="nil"/>
          <w:left w:val="nil"/>
          <w:bottom w:val="nil"/>
          <w:right w:val="nil"/>
          <w:between w:val="nil"/>
        </w:pBdr>
        <w:spacing w:before="3" w:line="276" w:lineRule="auto"/>
        <w:rPr>
          <w:b/>
          <w:color w:val="000000"/>
        </w:rPr>
      </w:pPr>
    </w:p>
    <w:p w14:paraId="1ED8EBB1" w14:textId="722A316A" w:rsidR="000877EF" w:rsidRDefault="0039498A">
      <w:pPr>
        <w:pBdr>
          <w:top w:val="nil"/>
          <w:left w:val="nil"/>
          <w:bottom w:val="nil"/>
          <w:right w:val="nil"/>
          <w:between w:val="nil"/>
        </w:pBdr>
        <w:spacing w:line="276" w:lineRule="auto"/>
        <w:jc w:val="both"/>
      </w:pPr>
      <w:r>
        <w:t>Se podrá terminar anticipadamente el contrato entre el</w:t>
      </w:r>
      <w:r w:rsidR="00334113">
        <w:t xml:space="preserve"> Agente Operador Sercotec y la F</w:t>
      </w:r>
      <w:r>
        <w:t xml:space="preserve">eria </w:t>
      </w:r>
      <w:r w:rsidR="00334113">
        <w:t xml:space="preserve"> o Barrio </w:t>
      </w:r>
      <w:r>
        <w:t>en los siguientes casos:</w:t>
      </w:r>
    </w:p>
    <w:p w14:paraId="7D651F53" w14:textId="51DBA415" w:rsidR="00FA42F7" w:rsidRDefault="00FA42F7">
      <w:pPr>
        <w:pBdr>
          <w:top w:val="nil"/>
          <w:left w:val="nil"/>
          <w:bottom w:val="nil"/>
          <w:right w:val="nil"/>
          <w:between w:val="nil"/>
        </w:pBdr>
        <w:spacing w:line="276" w:lineRule="auto"/>
        <w:ind w:left="582" w:right="581"/>
        <w:rPr>
          <w:color w:val="000000"/>
        </w:rPr>
      </w:pPr>
    </w:p>
    <w:p w14:paraId="2B6FAAF7" w14:textId="77777777" w:rsidR="000877EF" w:rsidRDefault="0039498A">
      <w:pPr>
        <w:pStyle w:val="Ttulo1"/>
        <w:numPr>
          <w:ilvl w:val="0"/>
          <w:numId w:val="9"/>
        </w:numPr>
        <w:tabs>
          <w:tab w:val="left" w:pos="1290"/>
        </w:tabs>
        <w:spacing w:before="72" w:line="276" w:lineRule="auto"/>
        <w:jc w:val="both"/>
      </w:pPr>
      <w:r>
        <w:t>Término anticipado del proyecto por causas no imputables al beneficiario/a:</w:t>
      </w:r>
    </w:p>
    <w:p w14:paraId="75FEA137" w14:textId="77777777" w:rsidR="000877EF" w:rsidRDefault="000877EF">
      <w:pPr>
        <w:pBdr>
          <w:top w:val="nil"/>
          <w:left w:val="nil"/>
          <w:bottom w:val="nil"/>
          <w:right w:val="nil"/>
          <w:between w:val="nil"/>
        </w:pBdr>
        <w:spacing w:line="276" w:lineRule="auto"/>
        <w:rPr>
          <w:b/>
          <w:color w:val="000000"/>
        </w:rPr>
      </w:pPr>
    </w:p>
    <w:p w14:paraId="447BB2DE" w14:textId="56B0BF24" w:rsidR="000877EF" w:rsidRDefault="0039498A">
      <w:pPr>
        <w:pBdr>
          <w:top w:val="nil"/>
          <w:left w:val="nil"/>
          <w:bottom w:val="nil"/>
          <w:right w:val="nil"/>
          <w:between w:val="nil"/>
        </w:pBdr>
        <w:spacing w:line="276" w:lineRule="auto"/>
        <w:jc w:val="both"/>
      </w:pPr>
      <w:r>
        <w:t>Se podrá terminar anticipadamente el contrato por causas no imputables a la Feria</w:t>
      </w:r>
      <w:r w:rsidR="00120CF3">
        <w:t xml:space="preserve"> o Bar</w:t>
      </w:r>
      <w:r w:rsidR="00334113">
        <w:t>r</w:t>
      </w:r>
      <w:r w:rsidR="00120CF3">
        <w:t>io</w:t>
      </w:r>
      <w:r>
        <w:t xml:space="preserve">, por ejemplo, a causa de fuerza mayor o caso fortuito, las cuales deberán ser calificadas </w:t>
      </w:r>
      <w:r>
        <w:lastRenderedPageBreak/>
        <w:t>debidamente por el Director Regional de Sercotec.</w:t>
      </w:r>
    </w:p>
    <w:p w14:paraId="5889BA1A" w14:textId="77777777" w:rsidR="000877EF" w:rsidRDefault="000877EF">
      <w:pPr>
        <w:pBdr>
          <w:top w:val="nil"/>
          <w:left w:val="nil"/>
          <w:bottom w:val="nil"/>
          <w:right w:val="nil"/>
          <w:between w:val="nil"/>
        </w:pBdr>
        <w:spacing w:line="276" w:lineRule="auto"/>
        <w:rPr>
          <w:color w:val="000000"/>
        </w:rPr>
      </w:pPr>
    </w:p>
    <w:p w14:paraId="36B54DEA" w14:textId="77777777" w:rsidR="000877EF" w:rsidRDefault="0039498A">
      <w:pPr>
        <w:pBdr>
          <w:top w:val="nil"/>
          <w:left w:val="nil"/>
          <w:bottom w:val="nil"/>
          <w:right w:val="nil"/>
          <w:between w:val="nil"/>
        </w:pBdr>
        <w:spacing w:line="276" w:lineRule="auto"/>
        <w:jc w:val="both"/>
      </w:pPr>
      <w:r>
        <w:t xml:space="preserve">La solicitud de término anticipado por estas causales, deberá ser presentada por la Feria </w:t>
      </w:r>
      <w:r w:rsidR="00120CF3">
        <w:t xml:space="preserve">o Barrio </w:t>
      </w:r>
      <w:r>
        <w:t>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647AD502" w14:textId="77777777" w:rsidR="000877EF" w:rsidRDefault="000877EF">
      <w:pPr>
        <w:pBdr>
          <w:top w:val="nil"/>
          <w:left w:val="nil"/>
          <w:bottom w:val="nil"/>
          <w:right w:val="nil"/>
          <w:between w:val="nil"/>
        </w:pBdr>
        <w:spacing w:line="276" w:lineRule="auto"/>
        <w:jc w:val="both"/>
      </w:pPr>
    </w:p>
    <w:p w14:paraId="574AA71C" w14:textId="77777777" w:rsidR="000877EF" w:rsidRDefault="0039498A">
      <w:pPr>
        <w:pBdr>
          <w:top w:val="nil"/>
          <w:left w:val="nil"/>
          <w:bottom w:val="nil"/>
          <w:right w:val="nil"/>
          <w:between w:val="nil"/>
        </w:pBdr>
        <w:spacing w:line="276" w:lineRule="auto"/>
        <w:jc w:val="both"/>
      </w:pPr>
      <w:r>
        <w:t>En el caso de ser aceptada, se autorizará el término anticipado por causas no imputables a la Feria</w:t>
      </w:r>
      <w:r w:rsidR="00120CF3">
        <w:t xml:space="preserve"> o Barrio</w:t>
      </w:r>
      <w:r>
        <w:t>, y el Agente Operador Sercotec deberá realizar una resciliación de contrato con el beneficiario/a, fecha desde la cual se entenderá terminado el proyecto.</w:t>
      </w:r>
    </w:p>
    <w:p w14:paraId="65F9C0E6" w14:textId="77777777" w:rsidR="000877EF" w:rsidRDefault="000877EF">
      <w:pPr>
        <w:pBdr>
          <w:top w:val="nil"/>
          <w:left w:val="nil"/>
          <w:bottom w:val="nil"/>
          <w:right w:val="nil"/>
          <w:between w:val="nil"/>
        </w:pBdr>
        <w:spacing w:line="276" w:lineRule="auto"/>
        <w:jc w:val="both"/>
      </w:pPr>
    </w:p>
    <w:p w14:paraId="396A2EB1" w14:textId="77777777" w:rsidR="000877EF" w:rsidRDefault="0039498A">
      <w:pPr>
        <w:pBdr>
          <w:top w:val="nil"/>
          <w:left w:val="nil"/>
          <w:bottom w:val="nil"/>
          <w:right w:val="nil"/>
          <w:between w:val="nil"/>
        </w:pBdr>
        <w:spacing w:line="276" w:lineRule="auto"/>
        <w:jc w:val="both"/>
      </w:pPr>
      <w:r>
        <w:t>El Agente Operador Sercotec a cargo del proyecto deberá hacer entrega de un informe final de cierre, en un plazo no superior a 10 días hábiles, contados desde la firma de la resciliación.</w:t>
      </w:r>
    </w:p>
    <w:p w14:paraId="398E0ECC" w14:textId="77777777" w:rsidR="000877EF" w:rsidRDefault="000877EF">
      <w:pPr>
        <w:pBdr>
          <w:top w:val="nil"/>
          <w:left w:val="nil"/>
          <w:bottom w:val="nil"/>
          <w:right w:val="nil"/>
          <w:between w:val="nil"/>
        </w:pBdr>
        <w:spacing w:line="276" w:lineRule="auto"/>
        <w:jc w:val="both"/>
      </w:pPr>
    </w:p>
    <w:p w14:paraId="19DA816D" w14:textId="77777777" w:rsidR="000877EF" w:rsidRDefault="0039498A">
      <w:pPr>
        <w:pStyle w:val="Ttulo1"/>
        <w:numPr>
          <w:ilvl w:val="0"/>
          <w:numId w:val="9"/>
        </w:numPr>
        <w:tabs>
          <w:tab w:val="left" w:pos="1290"/>
        </w:tabs>
        <w:spacing w:before="72" w:line="276" w:lineRule="auto"/>
        <w:jc w:val="both"/>
      </w:pPr>
      <w:r>
        <w:t>Término anticipado del proyecto por hecho o acto imputable al beneficiario:</w:t>
      </w:r>
    </w:p>
    <w:p w14:paraId="6EA3F9DA" w14:textId="77777777" w:rsidR="000877EF" w:rsidRDefault="000877EF">
      <w:pPr>
        <w:pBdr>
          <w:top w:val="nil"/>
          <w:left w:val="nil"/>
          <w:bottom w:val="nil"/>
          <w:right w:val="nil"/>
          <w:between w:val="nil"/>
        </w:pBdr>
        <w:spacing w:before="3" w:line="276" w:lineRule="auto"/>
        <w:rPr>
          <w:b/>
          <w:color w:val="000000"/>
        </w:rPr>
      </w:pPr>
    </w:p>
    <w:p w14:paraId="23B5166F" w14:textId="023354D4" w:rsidR="000877EF" w:rsidRDefault="0039498A">
      <w:pPr>
        <w:pBdr>
          <w:top w:val="nil"/>
          <w:left w:val="nil"/>
          <w:bottom w:val="nil"/>
          <w:right w:val="nil"/>
          <w:between w:val="nil"/>
        </w:pBdr>
        <w:spacing w:line="276" w:lineRule="auto"/>
        <w:jc w:val="both"/>
      </w:pPr>
      <w:r>
        <w:t>Se podrá terminar anticipadamente el contrato por causas imputables a la Feria</w:t>
      </w:r>
      <w:r w:rsidR="00120CF3">
        <w:t xml:space="preserve"> o Barrio</w:t>
      </w:r>
      <w:r>
        <w:t xml:space="preserve"> las cuales deberán ser calificadas debidamente por la Dirección Regional de Sercotec.</w:t>
      </w:r>
    </w:p>
    <w:p w14:paraId="752A6C13" w14:textId="77777777" w:rsidR="000877EF" w:rsidRDefault="000877EF">
      <w:pPr>
        <w:pBdr>
          <w:top w:val="nil"/>
          <w:left w:val="nil"/>
          <w:bottom w:val="nil"/>
          <w:right w:val="nil"/>
          <w:between w:val="nil"/>
        </w:pBdr>
        <w:spacing w:line="276" w:lineRule="auto"/>
        <w:jc w:val="both"/>
      </w:pPr>
    </w:p>
    <w:p w14:paraId="7781073D" w14:textId="77777777" w:rsidR="000877EF" w:rsidRDefault="0039498A">
      <w:pPr>
        <w:pBdr>
          <w:top w:val="nil"/>
          <w:left w:val="nil"/>
          <w:bottom w:val="nil"/>
          <w:right w:val="nil"/>
          <w:between w:val="nil"/>
        </w:pBdr>
        <w:spacing w:line="276" w:lineRule="auto"/>
        <w:jc w:val="both"/>
        <w:rPr>
          <w:color w:val="000000"/>
        </w:rPr>
      </w:pPr>
      <w:r>
        <w:t>Constituyen in</w:t>
      </w:r>
      <w:r>
        <w:rPr>
          <w:color w:val="000000"/>
        </w:rPr>
        <w:t>cumplimiento imputable al beneficiario las siguientes situaciones, entre otras:</w:t>
      </w:r>
    </w:p>
    <w:p w14:paraId="2BFFB68F" w14:textId="77777777" w:rsidR="000877EF" w:rsidRDefault="000877EF">
      <w:pPr>
        <w:pBdr>
          <w:top w:val="nil"/>
          <w:left w:val="nil"/>
          <w:bottom w:val="nil"/>
          <w:right w:val="nil"/>
          <w:between w:val="nil"/>
        </w:pBdr>
        <w:spacing w:line="276" w:lineRule="auto"/>
        <w:rPr>
          <w:color w:val="000000"/>
        </w:rPr>
      </w:pPr>
    </w:p>
    <w:p w14:paraId="0C0B481F" w14:textId="77777777" w:rsidR="000877EF" w:rsidRDefault="0039498A">
      <w:pPr>
        <w:numPr>
          <w:ilvl w:val="1"/>
          <w:numId w:val="9"/>
        </w:numPr>
        <w:pBdr>
          <w:top w:val="nil"/>
          <w:left w:val="nil"/>
          <w:bottom w:val="nil"/>
          <w:right w:val="nil"/>
          <w:between w:val="nil"/>
        </w:pBdr>
        <w:spacing w:before="1" w:line="276" w:lineRule="auto"/>
        <w:ind w:left="709" w:hanging="567"/>
        <w:rPr>
          <w:color w:val="000000"/>
        </w:rPr>
      </w:pPr>
      <w:r>
        <w:rPr>
          <w:color w:val="000000"/>
        </w:rPr>
        <w:t>Disconformidad grave entre la información técnica y/o legal entregada, y la efectiva;</w:t>
      </w:r>
    </w:p>
    <w:p w14:paraId="27DA7B45" w14:textId="77777777" w:rsidR="000877EF" w:rsidRDefault="0039498A">
      <w:pPr>
        <w:numPr>
          <w:ilvl w:val="1"/>
          <w:numId w:val="9"/>
        </w:numPr>
        <w:pBdr>
          <w:top w:val="nil"/>
          <w:left w:val="nil"/>
          <w:bottom w:val="nil"/>
          <w:right w:val="nil"/>
          <w:between w:val="nil"/>
        </w:pBdr>
        <w:spacing w:line="276" w:lineRule="auto"/>
        <w:ind w:left="709" w:hanging="567"/>
        <w:rPr>
          <w:color w:val="000000"/>
        </w:rPr>
      </w:pPr>
      <w:r>
        <w:rPr>
          <w:color w:val="000000"/>
        </w:rPr>
        <w:t>Incumplimiento grave en la ejecución del proyecto;</w:t>
      </w:r>
    </w:p>
    <w:p w14:paraId="03B7CDC7" w14:textId="77777777" w:rsidR="000877EF" w:rsidRDefault="0039498A">
      <w:pPr>
        <w:numPr>
          <w:ilvl w:val="1"/>
          <w:numId w:val="9"/>
        </w:numPr>
        <w:pBdr>
          <w:top w:val="nil"/>
          <w:left w:val="nil"/>
          <w:bottom w:val="nil"/>
          <w:right w:val="nil"/>
          <w:between w:val="nil"/>
        </w:pBdr>
        <w:spacing w:line="276" w:lineRule="auto"/>
        <w:ind w:left="709" w:hanging="567"/>
        <w:rPr>
          <w:color w:val="000000"/>
        </w:rPr>
      </w:pPr>
      <w:r>
        <w:rPr>
          <w:color w:val="000000"/>
        </w:rPr>
        <w:t>En caso que la Feria</w:t>
      </w:r>
      <w:r w:rsidR="00120CF3">
        <w:rPr>
          <w:color w:val="000000"/>
        </w:rPr>
        <w:t xml:space="preserve"> o Barrio</w:t>
      </w:r>
      <w:r>
        <w:rPr>
          <w:color w:val="000000"/>
        </w:rPr>
        <w:t xml:space="preserve"> renuncie sin expresión de causa a la continuación del proyecto.</w:t>
      </w:r>
    </w:p>
    <w:p w14:paraId="5909887D" w14:textId="77777777" w:rsidR="000877EF" w:rsidRDefault="000877EF">
      <w:pPr>
        <w:pBdr>
          <w:top w:val="nil"/>
          <w:left w:val="nil"/>
          <w:bottom w:val="nil"/>
          <w:right w:val="nil"/>
          <w:between w:val="nil"/>
        </w:pBdr>
        <w:spacing w:before="10" w:line="276" w:lineRule="auto"/>
        <w:rPr>
          <w:color w:val="000000"/>
        </w:rPr>
      </w:pPr>
    </w:p>
    <w:p w14:paraId="5DC60A0F" w14:textId="77777777" w:rsidR="000877EF" w:rsidRDefault="0039498A">
      <w:pPr>
        <w:pBdr>
          <w:top w:val="nil"/>
          <w:left w:val="nil"/>
          <w:bottom w:val="nil"/>
          <w:right w:val="nil"/>
          <w:between w:val="nil"/>
        </w:pBdr>
        <w:spacing w:line="276" w:lineRule="auto"/>
        <w:jc w:val="both"/>
      </w:pPr>
      <w:r>
        <w:t>La solicitud de término anticipado por estas causales, deberá ser presentada, a la Dirección Regional de Sercotec, por el Agente Operador de Sercotec por escrito, acompañada de los antecedentes que fundamentan dicha solicitud.</w:t>
      </w:r>
    </w:p>
    <w:p w14:paraId="117CDBCF" w14:textId="77777777" w:rsidR="000877EF" w:rsidRDefault="000877EF">
      <w:pPr>
        <w:pBdr>
          <w:top w:val="nil"/>
          <w:left w:val="nil"/>
          <w:bottom w:val="nil"/>
          <w:right w:val="nil"/>
          <w:between w:val="nil"/>
        </w:pBdr>
        <w:spacing w:before="1" w:line="276" w:lineRule="auto"/>
        <w:rPr>
          <w:color w:val="000000"/>
        </w:rPr>
      </w:pPr>
    </w:p>
    <w:p w14:paraId="7E095F6C" w14:textId="77777777" w:rsidR="000877EF" w:rsidRDefault="0039498A">
      <w:pPr>
        <w:pBdr>
          <w:top w:val="nil"/>
          <w:left w:val="nil"/>
          <w:bottom w:val="nil"/>
          <w:right w:val="nil"/>
          <w:between w:val="nil"/>
        </w:pBdr>
        <w:spacing w:line="276" w:lineRule="auto"/>
        <w:jc w:val="both"/>
      </w:pPr>
      <w:r>
        <w:t>En caso de ser aceptada, se autorizará el término anticipado por causas imputables a la feria a través de la firma de un acta por parte del Director Regional Sercotec. Se entenderá terminado el contrato desde la notificación por carta certificada al domicilio de la Feria</w:t>
      </w:r>
      <w:r w:rsidR="00120CF3">
        <w:t xml:space="preserve"> o Barrio</w:t>
      </w:r>
      <w:r>
        <w:t xml:space="preserve"> señalado en el contrato, hecha por el Agente Operador Sercotec.</w:t>
      </w:r>
    </w:p>
    <w:p w14:paraId="489EC086" w14:textId="77777777" w:rsidR="000877EF" w:rsidRDefault="000877EF">
      <w:pPr>
        <w:pBdr>
          <w:top w:val="nil"/>
          <w:left w:val="nil"/>
          <w:bottom w:val="nil"/>
          <w:right w:val="nil"/>
          <w:between w:val="nil"/>
        </w:pBdr>
        <w:spacing w:before="9" w:line="276" w:lineRule="auto"/>
        <w:rPr>
          <w:color w:val="000000"/>
        </w:rPr>
      </w:pPr>
    </w:p>
    <w:p w14:paraId="0D4CAC20" w14:textId="77777777" w:rsidR="000877EF" w:rsidRDefault="0039498A">
      <w:pPr>
        <w:pStyle w:val="Ttulo1"/>
        <w:numPr>
          <w:ilvl w:val="0"/>
          <w:numId w:val="5"/>
        </w:numPr>
        <w:tabs>
          <w:tab w:val="left" w:pos="942"/>
        </w:tabs>
        <w:spacing w:before="1" w:line="276" w:lineRule="auto"/>
      </w:pPr>
      <w:r>
        <w:t>Seguimiento</w:t>
      </w:r>
    </w:p>
    <w:p w14:paraId="5173FA20" w14:textId="77777777" w:rsidR="000877EF" w:rsidRDefault="000877EF">
      <w:pPr>
        <w:pBdr>
          <w:top w:val="nil"/>
          <w:left w:val="nil"/>
          <w:bottom w:val="nil"/>
          <w:right w:val="nil"/>
          <w:between w:val="nil"/>
        </w:pBdr>
        <w:tabs>
          <w:tab w:val="left" w:pos="942"/>
        </w:tabs>
        <w:spacing w:line="276" w:lineRule="auto"/>
        <w:ind w:left="360" w:right="577"/>
        <w:jc w:val="both"/>
        <w:rPr>
          <w:color w:val="000000"/>
        </w:rPr>
      </w:pPr>
    </w:p>
    <w:p w14:paraId="694F87CC" w14:textId="77777777" w:rsidR="000877EF" w:rsidRDefault="0039498A">
      <w:pPr>
        <w:pBdr>
          <w:top w:val="nil"/>
          <w:left w:val="nil"/>
          <w:bottom w:val="nil"/>
          <w:right w:val="nil"/>
          <w:between w:val="nil"/>
        </w:pBdr>
        <w:spacing w:line="276" w:lineRule="auto"/>
        <w:jc w:val="both"/>
      </w:pPr>
      <w:r>
        <w:t>La Dirección Regional de Sercotec, mediante sus ejecutivos/as de fomento y/o profesionales de apoyo, deberá realizar las acciones de supervisión, monitoreo e  implementación, durante el periodo de ejecución.</w:t>
      </w:r>
    </w:p>
    <w:p w14:paraId="2B1985B6" w14:textId="77777777" w:rsidR="000877EF" w:rsidRDefault="000877EF">
      <w:pPr>
        <w:pBdr>
          <w:top w:val="nil"/>
          <w:left w:val="nil"/>
          <w:bottom w:val="nil"/>
          <w:right w:val="nil"/>
          <w:between w:val="nil"/>
        </w:pBdr>
        <w:spacing w:line="276" w:lineRule="auto"/>
        <w:jc w:val="both"/>
      </w:pPr>
    </w:p>
    <w:p w14:paraId="0D2B607A" w14:textId="77777777" w:rsidR="000877EF" w:rsidRDefault="0039498A">
      <w:pPr>
        <w:pStyle w:val="Ttulo1"/>
        <w:numPr>
          <w:ilvl w:val="0"/>
          <w:numId w:val="5"/>
        </w:numPr>
        <w:tabs>
          <w:tab w:val="left" w:pos="942"/>
        </w:tabs>
        <w:spacing w:line="276" w:lineRule="auto"/>
      </w:pPr>
      <w:r>
        <w:lastRenderedPageBreak/>
        <w:t>Otros</w:t>
      </w:r>
    </w:p>
    <w:p w14:paraId="5420D520" w14:textId="77777777" w:rsidR="000877EF" w:rsidRDefault="000877EF">
      <w:pPr>
        <w:pBdr>
          <w:top w:val="nil"/>
          <w:left w:val="nil"/>
          <w:bottom w:val="nil"/>
          <w:right w:val="nil"/>
          <w:between w:val="nil"/>
        </w:pBdr>
        <w:spacing w:before="1" w:line="276" w:lineRule="auto"/>
        <w:rPr>
          <w:b/>
          <w:color w:val="000000"/>
        </w:rPr>
      </w:pPr>
    </w:p>
    <w:p w14:paraId="0A9D1E4B" w14:textId="77777777" w:rsidR="000877EF" w:rsidRDefault="0039498A">
      <w:pPr>
        <w:numPr>
          <w:ilvl w:val="0"/>
          <w:numId w:val="1"/>
        </w:numPr>
        <w:pBdr>
          <w:top w:val="nil"/>
          <w:left w:val="nil"/>
          <w:bottom w:val="nil"/>
          <w:right w:val="nil"/>
          <w:between w:val="nil"/>
        </w:pBdr>
        <w:spacing w:line="276" w:lineRule="auto"/>
        <w:jc w:val="both"/>
      </w:pPr>
      <w:r>
        <w:rPr>
          <w:color w:val="000000"/>
        </w:rPr>
        <w:t>Las Organizaciones Representantes, al momento de enviar su proyecto a la Dirección Regional, autorizan automáticamente a Sercotec para incorporar sus datos (nombre de organización Rut y comuna) a una base de datos para una posible articulación o gestiones de apoyo al proyecto, ya sea a través de organismos públicos o privados.</w:t>
      </w:r>
    </w:p>
    <w:p w14:paraId="489FEBC7" w14:textId="77777777" w:rsidR="000877EF" w:rsidRDefault="000877EF">
      <w:pPr>
        <w:pBdr>
          <w:top w:val="nil"/>
          <w:left w:val="nil"/>
          <w:bottom w:val="nil"/>
          <w:right w:val="nil"/>
          <w:between w:val="nil"/>
        </w:pBdr>
        <w:spacing w:line="276" w:lineRule="auto"/>
        <w:jc w:val="both"/>
      </w:pPr>
    </w:p>
    <w:p w14:paraId="3A25048A" w14:textId="599AC4EB" w:rsidR="000877EF" w:rsidRDefault="0039498A">
      <w:pPr>
        <w:numPr>
          <w:ilvl w:val="0"/>
          <w:numId w:val="1"/>
        </w:numPr>
        <w:pBdr>
          <w:top w:val="nil"/>
          <w:left w:val="nil"/>
          <w:bottom w:val="nil"/>
          <w:right w:val="nil"/>
          <w:between w:val="nil"/>
        </w:pBdr>
        <w:spacing w:line="276" w:lineRule="auto"/>
        <w:jc w:val="both"/>
      </w:pPr>
      <w:r>
        <w:rPr>
          <w:color w:val="000000"/>
        </w:rPr>
        <w:t>L</w:t>
      </w:r>
      <w:r w:rsidR="00120CF3">
        <w:rPr>
          <w:color w:val="000000"/>
        </w:rPr>
        <w:t>os</w:t>
      </w:r>
      <w:r w:rsidR="00334113">
        <w:rPr>
          <w:color w:val="000000"/>
        </w:rPr>
        <w:t xml:space="preserve"> Beneficiario</w:t>
      </w:r>
      <w:r>
        <w:rPr>
          <w:color w:val="000000"/>
        </w:rPr>
        <w:t>s, a través de la Organización Representante, autorizan desde ya a Sercotec para la difusión de su proyecto mediante medios de comunicación.</w:t>
      </w:r>
    </w:p>
    <w:p w14:paraId="392BF468" w14:textId="77777777" w:rsidR="000877EF" w:rsidRDefault="000877EF">
      <w:pPr>
        <w:pBdr>
          <w:top w:val="nil"/>
          <w:left w:val="nil"/>
          <w:bottom w:val="nil"/>
          <w:right w:val="nil"/>
          <w:between w:val="nil"/>
        </w:pBdr>
        <w:spacing w:line="276" w:lineRule="auto"/>
        <w:jc w:val="both"/>
      </w:pPr>
    </w:p>
    <w:p w14:paraId="664BFE30" w14:textId="77777777" w:rsidR="000877EF" w:rsidRDefault="0039498A">
      <w:pPr>
        <w:numPr>
          <w:ilvl w:val="0"/>
          <w:numId w:val="1"/>
        </w:numPr>
        <w:pBdr>
          <w:top w:val="nil"/>
          <w:left w:val="nil"/>
          <w:bottom w:val="nil"/>
          <w:right w:val="nil"/>
          <w:between w:val="nil"/>
        </w:pBdr>
        <w:spacing w:line="276" w:lineRule="auto"/>
        <w:jc w:val="both"/>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0C63716D" w14:textId="77777777" w:rsidR="000877EF" w:rsidRDefault="000877EF">
      <w:pPr>
        <w:pBdr>
          <w:top w:val="nil"/>
          <w:left w:val="nil"/>
          <w:bottom w:val="nil"/>
          <w:right w:val="nil"/>
          <w:between w:val="nil"/>
        </w:pBdr>
        <w:spacing w:line="276" w:lineRule="auto"/>
        <w:jc w:val="both"/>
      </w:pPr>
    </w:p>
    <w:p w14:paraId="5E030AFC" w14:textId="77777777" w:rsidR="000877EF" w:rsidRDefault="0039498A">
      <w:pPr>
        <w:numPr>
          <w:ilvl w:val="0"/>
          <w:numId w:val="1"/>
        </w:numPr>
        <w:pBdr>
          <w:top w:val="nil"/>
          <w:left w:val="nil"/>
          <w:bottom w:val="nil"/>
          <w:right w:val="nil"/>
          <w:between w:val="nil"/>
        </w:pBdr>
        <w:spacing w:line="276" w:lineRule="auto"/>
        <w:jc w:val="both"/>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35C93BB7" w14:textId="77777777" w:rsidR="000877EF" w:rsidRDefault="000877EF">
      <w:pPr>
        <w:pBdr>
          <w:top w:val="nil"/>
          <w:left w:val="nil"/>
          <w:bottom w:val="nil"/>
          <w:right w:val="nil"/>
          <w:between w:val="nil"/>
        </w:pBdr>
        <w:spacing w:line="276" w:lineRule="auto"/>
        <w:jc w:val="both"/>
      </w:pPr>
    </w:p>
    <w:p w14:paraId="0404B0FA" w14:textId="77777777" w:rsidR="000877EF" w:rsidRDefault="0039498A">
      <w:pPr>
        <w:numPr>
          <w:ilvl w:val="0"/>
          <w:numId w:val="1"/>
        </w:numPr>
        <w:pBdr>
          <w:top w:val="nil"/>
          <w:left w:val="nil"/>
          <w:bottom w:val="nil"/>
          <w:right w:val="nil"/>
          <w:between w:val="nil"/>
        </w:pBdr>
        <w:spacing w:line="276" w:lineRule="auto"/>
        <w:jc w:val="both"/>
      </w:pPr>
      <w:r>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430623F6" w14:textId="77777777" w:rsidR="000877EF" w:rsidRDefault="000877EF">
      <w:pPr>
        <w:pBdr>
          <w:top w:val="nil"/>
          <w:left w:val="nil"/>
          <w:bottom w:val="nil"/>
          <w:right w:val="nil"/>
          <w:between w:val="nil"/>
        </w:pBdr>
        <w:spacing w:line="276" w:lineRule="auto"/>
        <w:jc w:val="both"/>
      </w:pPr>
    </w:p>
    <w:p w14:paraId="5D9E7699" w14:textId="77777777" w:rsidR="000877EF" w:rsidRDefault="0039498A">
      <w:pPr>
        <w:numPr>
          <w:ilvl w:val="0"/>
          <w:numId w:val="1"/>
        </w:numPr>
        <w:pBdr>
          <w:top w:val="nil"/>
          <w:left w:val="nil"/>
          <w:bottom w:val="nil"/>
          <w:right w:val="nil"/>
          <w:between w:val="nil"/>
        </w:pBdr>
        <w:spacing w:line="276" w:lineRule="auto"/>
        <w:jc w:val="both"/>
      </w:pPr>
      <w:r>
        <w:rPr>
          <w:color w:val="000000"/>
        </w:rPr>
        <w:t>La participación en esta convocatoria implica claramente el conocimiento y aceptación de las características del Programa y las condiciones para postular a este fondo.</w:t>
      </w:r>
    </w:p>
    <w:p w14:paraId="2338AA71" w14:textId="77777777" w:rsidR="000877EF" w:rsidRDefault="000877EF">
      <w:pPr>
        <w:pBdr>
          <w:top w:val="nil"/>
          <w:left w:val="nil"/>
          <w:bottom w:val="nil"/>
          <w:right w:val="nil"/>
          <w:between w:val="nil"/>
        </w:pBdr>
        <w:spacing w:line="276" w:lineRule="auto"/>
        <w:jc w:val="both"/>
      </w:pPr>
    </w:p>
    <w:p w14:paraId="4FEF893E" w14:textId="45F2955B" w:rsidR="000877EF" w:rsidRPr="00BB18FC" w:rsidRDefault="0039498A">
      <w:pPr>
        <w:numPr>
          <w:ilvl w:val="0"/>
          <w:numId w:val="1"/>
        </w:numPr>
        <w:pBdr>
          <w:top w:val="nil"/>
          <w:left w:val="nil"/>
          <w:bottom w:val="nil"/>
          <w:right w:val="nil"/>
          <w:between w:val="nil"/>
        </w:pBdr>
        <w:spacing w:line="276" w:lineRule="auto"/>
        <w:jc w:val="both"/>
      </w:pPr>
      <w:r>
        <w:t>Sercotec</w:t>
      </w:r>
      <w:r>
        <w:rPr>
          <w:color w:val="000000"/>
        </w:rPr>
        <w:t xml:space="preserve"> podrá interpretar o modificar las presentes bases, pero siempre que no se altere lo sustantivo de éstas, ni se afecte el principio de igualdad de las Organizaciones Postulantes. Dichas alteraciones, en caso de ocurrir, serán oportunamente informadas.</w:t>
      </w:r>
    </w:p>
    <w:p w14:paraId="06589968" w14:textId="77777777" w:rsidR="00BB18FC" w:rsidRPr="00BB18FC" w:rsidRDefault="00BB18FC" w:rsidP="00BB18FC">
      <w:pPr>
        <w:pBdr>
          <w:top w:val="nil"/>
          <w:left w:val="nil"/>
          <w:bottom w:val="nil"/>
          <w:right w:val="nil"/>
          <w:between w:val="nil"/>
        </w:pBdr>
        <w:spacing w:line="276" w:lineRule="auto"/>
        <w:ind w:left="360"/>
        <w:jc w:val="both"/>
      </w:pPr>
    </w:p>
    <w:p w14:paraId="616A01FC" w14:textId="75BBEBAB" w:rsidR="00BB18FC" w:rsidRDefault="00BB18FC">
      <w:pPr>
        <w:numPr>
          <w:ilvl w:val="0"/>
          <w:numId w:val="1"/>
        </w:numPr>
        <w:pBdr>
          <w:top w:val="nil"/>
          <w:left w:val="nil"/>
          <w:bottom w:val="nil"/>
          <w:right w:val="nil"/>
          <w:between w:val="nil"/>
        </w:pBdr>
        <w:spacing w:line="276" w:lineRule="auto"/>
        <w:jc w:val="both"/>
      </w:pPr>
      <w:r>
        <w:rPr>
          <w:color w:val="000000"/>
        </w:rPr>
        <w:t>Los días hábiles señalados en las bases corresponden a días hábiles administrativos, es decir, se excluyen los días feriados, sábados y domingos.</w:t>
      </w:r>
    </w:p>
    <w:sectPr w:rsidR="00BB18FC">
      <w:type w:val="continuous"/>
      <w:pgSz w:w="12240" w:h="15840"/>
      <w:pgMar w:top="1417" w:right="1701" w:bottom="1417" w:left="1701" w:header="720" w:footer="914"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CE87" w14:textId="77777777" w:rsidR="00737B28" w:rsidRDefault="00737B28">
      <w:r>
        <w:separator/>
      </w:r>
    </w:p>
  </w:endnote>
  <w:endnote w:type="continuationSeparator" w:id="0">
    <w:p w14:paraId="403A187B" w14:textId="77777777" w:rsidR="00737B28" w:rsidRDefault="0073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Questria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D613" w14:textId="5BEB6E35" w:rsidR="008D29F2" w:rsidRDefault="008D29F2">
    <w:pPr>
      <w:jc w:val="right"/>
    </w:pPr>
    <w:r>
      <w:fldChar w:fldCharType="begin"/>
    </w:r>
    <w:r>
      <w:instrText>PAGE</w:instrText>
    </w:r>
    <w:r>
      <w:fldChar w:fldCharType="separate"/>
    </w:r>
    <w:r w:rsidR="00A02224">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4AC3A" w14:textId="77777777" w:rsidR="00737B28" w:rsidRDefault="00737B28">
      <w:r>
        <w:separator/>
      </w:r>
    </w:p>
  </w:footnote>
  <w:footnote w:type="continuationSeparator" w:id="0">
    <w:p w14:paraId="40F16E20" w14:textId="77777777" w:rsidR="00737B28" w:rsidRDefault="00737B28">
      <w:r>
        <w:continuationSeparator/>
      </w:r>
    </w:p>
  </w:footnote>
  <w:footnote w:id="1">
    <w:p w14:paraId="1D21F2BD" w14:textId="77777777" w:rsidR="008D29F2" w:rsidRPr="008D29F2" w:rsidRDefault="008D29F2" w:rsidP="00BA5AF2">
      <w:pPr>
        <w:jc w:val="both"/>
        <w:rPr>
          <w:rFonts w:ascii="gobCL" w:hAnsi="gobCL"/>
          <w:sz w:val="18"/>
          <w:szCs w:val="18"/>
        </w:rPr>
      </w:pPr>
      <w:r w:rsidRPr="008D29F2">
        <w:rPr>
          <w:rFonts w:ascii="gobCL" w:hAnsi="gobCL"/>
          <w:sz w:val="18"/>
          <w:szCs w:val="18"/>
        </w:rPr>
        <w:footnoteRef/>
      </w:r>
      <w:r w:rsidRPr="008D29F2">
        <w:rPr>
          <w:rFonts w:ascii="gobCL" w:hAnsi="gobCL"/>
          <w:sz w:val="18"/>
          <w:szCs w:val="18"/>
        </w:rPr>
        <w:t xml:space="preserve"> Se entenderá por barrio comercial a un sector de la ciudad, que presenta una concentración de empresas orientadas al comercio al por menor y al consumidor final, posee ciertas características propias y distintivas de índole social, cultural y arquitectónicas, que lo hace tener una identidad particular, reconocida frente al conjunto de la ciudad, lo cual potencia sus atributos comerciales. Constituyen también barrios comerciales, las galerias comerciales y/o artesanales y mercados. </w:t>
      </w:r>
    </w:p>
    <w:p w14:paraId="3A6A10CE" w14:textId="77777777" w:rsidR="008D29F2" w:rsidRPr="008D29F2" w:rsidRDefault="008D29F2">
      <w:pPr>
        <w:pStyle w:val="Textonotapie"/>
        <w:rPr>
          <w:rFonts w:ascii="gobCL" w:hAnsi="gobCL"/>
          <w:sz w:val="18"/>
          <w:szCs w:val="18"/>
        </w:rPr>
      </w:pPr>
    </w:p>
  </w:footnote>
  <w:footnote w:id="2">
    <w:p w14:paraId="12138801" w14:textId="1C672B87" w:rsidR="008D29F2" w:rsidRDefault="008D29F2" w:rsidP="00E23B8C">
      <w:pPr>
        <w:pStyle w:val="Textonotapie"/>
        <w:jc w:val="both"/>
      </w:pPr>
      <w:r w:rsidRPr="008D29F2">
        <w:rPr>
          <w:rFonts w:ascii="gobCL" w:hAnsi="gobCL"/>
          <w:sz w:val="18"/>
          <w:szCs w:val="18"/>
        </w:rPr>
        <w:footnoteRef/>
      </w:r>
      <w:r w:rsidRPr="008D29F2">
        <w:rPr>
          <w:rFonts w:ascii="gobCL" w:hAnsi="gobCL"/>
          <w:sz w:val="18"/>
          <w:szCs w:val="18"/>
        </w:rPr>
        <w:t xml:space="preserve"> Organizaciones funcionales, gremiales, cooperativas u otras.</w:t>
      </w:r>
    </w:p>
  </w:footnote>
  <w:footnote w:id="3">
    <w:p w14:paraId="581CDF9F" w14:textId="706B9641" w:rsidR="008D29F2" w:rsidRPr="00992854" w:rsidRDefault="008D29F2" w:rsidP="00992854">
      <w:pPr>
        <w:pStyle w:val="Textonotapie"/>
        <w:jc w:val="both"/>
        <w:rPr>
          <w:lang w:val="es-ES"/>
        </w:rPr>
      </w:pPr>
      <w:r>
        <w:rPr>
          <w:rStyle w:val="Refdenotaalpie"/>
        </w:rPr>
        <w:footnoteRef/>
      </w:r>
      <w:r>
        <w:t xml:space="preserve">  Como rendición pendiente se entiende a aquella que no se ha rendido dentro del plazo.</w:t>
      </w:r>
      <w:r>
        <w:rPr>
          <w:color w:val="202124"/>
          <w:shd w:val="clear" w:color="auto" w:fill="FFFFFF"/>
        </w:rPr>
        <w:t xml:space="preserve"> Lo anterior, conforme a Resolución N° 30 (art. 18), de la Contraloría General de la República, la que indica que, no podrán acceder quienes tengan una rendición exigible y no hayan rendido cuenta. La rendición se hace exigible cuando vence el plazo para su presentación.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BFE0" w14:textId="77777777" w:rsidR="008D29F2" w:rsidRDefault="008D29F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60F"/>
    <w:multiLevelType w:val="multilevel"/>
    <w:tmpl w:val="C6648B4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72F4B"/>
    <w:multiLevelType w:val="multilevel"/>
    <w:tmpl w:val="F7761F9C"/>
    <w:lvl w:ilvl="0">
      <w:start w:val="1"/>
      <w:numFmt w:val="lowerLetter"/>
      <w:lvlText w:val="%1."/>
      <w:lvlJc w:val="left"/>
      <w:pPr>
        <w:ind w:left="360" w:hanging="360"/>
      </w:pPr>
      <w:rPr>
        <w:rFonts w:ascii="Questrial" w:eastAsia="Questrial" w:hAnsi="Questrial" w:cs="Questrial"/>
        <w:b/>
        <w:color w:val="000000"/>
      </w:rPr>
    </w:lvl>
    <w:lvl w:ilvl="1">
      <w:start w:val="1"/>
      <w:numFmt w:val="lowerLetter"/>
      <w:lvlText w:val="%2."/>
      <w:lvlJc w:val="left"/>
      <w:pPr>
        <w:ind w:left="1080" w:hanging="360"/>
      </w:pPr>
      <w:rPr>
        <w:rFonts w:ascii="Questrial" w:eastAsia="Questrial" w:hAnsi="Questrial" w:cs="Questrial"/>
      </w:rPr>
    </w:lvl>
    <w:lvl w:ilvl="2">
      <w:start w:val="1"/>
      <w:numFmt w:val="upperLetter"/>
      <w:lvlText w:val="%3)"/>
      <w:lvlJc w:val="left"/>
      <w:pPr>
        <w:ind w:left="1980" w:hanging="36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7A49D1"/>
    <w:multiLevelType w:val="hybridMultilevel"/>
    <w:tmpl w:val="4156DFC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9DF5FC0"/>
    <w:multiLevelType w:val="hybridMultilevel"/>
    <w:tmpl w:val="1370221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211558"/>
    <w:multiLevelType w:val="hybridMultilevel"/>
    <w:tmpl w:val="8F681CF0"/>
    <w:lvl w:ilvl="0" w:tplc="92CE5C2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E52F02"/>
    <w:multiLevelType w:val="hybridMultilevel"/>
    <w:tmpl w:val="E9526D62"/>
    <w:lvl w:ilvl="0" w:tplc="580A0001">
      <w:start w:val="1"/>
      <w:numFmt w:val="bullet"/>
      <w:lvlText w:val=""/>
      <w:lvlJc w:val="left"/>
      <w:pPr>
        <w:ind w:left="360" w:hanging="360"/>
      </w:pPr>
      <w:rPr>
        <w:rFonts w:ascii="Symbol" w:hAnsi="Symbol" w:hint="default"/>
        <w:b w:val="0"/>
        <w:color w:val="000000"/>
      </w:rPr>
    </w:lvl>
    <w:lvl w:ilvl="1" w:tplc="340A0013">
      <w:start w:val="1"/>
      <w:numFmt w:val="upperRoman"/>
      <w:lvlText w:val="%2."/>
      <w:lvlJc w:val="righ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9277260"/>
    <w:multiLevelType w:val="hybridMultilevel"/>
    <w:tmpl w:val="219CA7A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9363E42"/>
    <w:multiLevelType w:val="multilevel"/>
    <w:tmpl w:val="5CFA66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04B6376"/>
    <w:multiLevelType w:val="multilevel"/>
    <w:tmpl w:val="C8AC1D40"/>
    <w:lvl w:ilvl="0">
      <w:start w:val="1"/>
      <w:numFmt w:val="decimal"/>
      <w:lvlText w:val="%1."/>
      <w:lvlJc w:val="left"/>
      <w:pPr>
        <w:ind w:left="942" w:hanging="360"/>
      </w:p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9" w15:restartNumberingAfterBreak="0">
    <w:nsid w:val="348E78E8"/>
    <w:multiLevelType w:val="hybridMultilevel"/>
    <w:tmpl w:val="471C830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5F65617"/>
    <w:multiLevelType w:val="multilevel"/>
    <w:tmpl w:val="0924FBD2"/>
    <w:lvl w:ilvl="0">
      <w:start w:val="1"/>
      <w:numFmt w:val="lowerLetter"/>
      <w:lvlText w:val="%1)"/>
      <w:lvlJc w:val="left"/>
      <w:pPr>
        <w:ind w:left="708" w:hanging="708"/>
      </w:pPr>
      <w:rPr>
        <w:rFonts w:ascii="Arial" w:eastAsia="Arial" w:hAnsi="Arial" w:cs="Arial"/>
        <w:b/>
        <w:sz w:val="22"/>
        <w:szCs w:val="22"/>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2534" w:hanging="360"/>
      </w:pPr>
    </w:lvl>
    <w:lvl w:ilvl="3">
      <w:start w:val="1"/>
      <w:numFmt w:val="bullet"/>
      <w:lvlText w:val="•"/>
      <w:lvlJc w:val="left"/>
      <w:pPr>
        <w:ind w:left="3442" w:hanging="360"/>
      </w:pPr>
    </w:lvl>
    <w:lvl w:ilvl="4">
      <w:start w:val="1"/>
      <w:numFmt w:val="bullet"/>
      <w:lvlText w:val="•"/>
      <w:lvlJc w:val="left"/>
      <w:pPr>
        <w:ind w:left="4350" w:hanging="360"/>
      </w:pPr>
    </w:lvl>
    <w:lvl w:ilvl="5">
      <w:start w:val="1"/>
      <w:numFmt w:val="bullet"/>
      <w:lvlText w:val="•"/>
      <w:lvlJc w:val="left"/>
      <w:pPr>
        <w:ind w:left="5258" w:hanging="360"/>
      </w:pPr>
    </w:lvl>
    <w:lvl w:ilvl="6">
      <w:start w:val="1"/>
      <w:numFmt w:val="bullet"/>
      <w:lvlText w:val="•"/>
      <w:lvlJc w:val="left"/>
      <w:pPr>
        <w:ind w:left="6166" w:hanging="360"/>
      </w:pPr>
    </w:lvl>
    <w:lvl w:ilvl="7">
      <w:start w:val="1"/>
      <w:numFmt w:val="bullet"/>
      <w:lvlText w:val="•"/>
      <w:lvlJc w:val="left"/>
      <w:pPr>
        <w:ind w:left="7074" w:hanging="360"/>
      </w:pPr>
    </w:lvl>
    <w:lvl w:ilvl="8">
      <w:start w:val="1"/>
      <w:numFmt w:val="bullet"/>
      <w:lvlText w:val="•"/>
      <w:lvlJc w:val="left"/>
      <w:pPr>
        <w:ind w:left="7982" w:hanging="360"/>
      </w:pPr>
    </w:lvl>
  </w:abstractNum>
  <w:abstractNum w:abstractNumId="11" w15:restartNumberingAfterBreak="0">
    <w:nsid w:val="388F7334"/>
    <w:multiLevelType w:val="hybridMultilevel"/>
    <w:tmpl w:val="DE20F4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CF24A8B"/>
    <w:multiLevelType w:val="multilevel"/>
    <w:tmpl w:val="E512911E"/>
    <w:lvl w:ilvl="0">
      <w:start w:val="1"/>
      <w:numFmt w:val="decimal"/>
      <w:lvlText w:val="%1."/>
      <w:lvlJc w:val="left"/>
      <w:pPr>
        <w:ind w:left="942" w:hanging="360"/>
      </w:pPr>
      <w:rPr>
        <w:rFonts w:ascii="Arial" w:eastAsia="Arial" w:hAnsi="Arial" w:cs="Arial"/>
        <w:b/>
        <w:sz w:val="22"/>
        <w:szCs w:val="22"/>
      </w:r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13" w15:restartNumberingAfterBreak="0">
    <w:nsid w:val="3D966806"/>
    <w:multiLevelType w:val="multilevel"/>
    <w:tmpl w:val="1234C60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403B474F"/>
    <w:multiLevelType w:val="multilevel"/>
    <w:tmpl w:val="A48C10CA"/>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1302" w:hanging="360"/>
      </w:pPr>
    </w:lvl>
    <w:lvl w:ilvl="2">
      <w:start w:val="1"/>
      <w:numFmt w:val="bullet"/>
      <w:lvlText w:val="•"/>
      <w:lvlJc w:val="left"/>
      <w:pPr>
        <w:ind w:left="2246" w:hanging="360"/>
      </w:pPr>
    </w:lvl>
    <w:lvl w:ilvl="3">
      <w:start w:val="1"/>
      <w:numFmt w:val="bullet"/>
      <w:lvlText w:val="•"/>
      <w:lvlJc w:val="left"/>
      <w:pPr>
        <w:ind w:left="3190" w:hanging="360"/>
      </w:pPr>
    </w:lvl>
    <w:lvl w:ilvl="4">
      <w:start w:val="1"/>
      <w:numFmt w:val="bullet"/>
      <w:lvlText w:val="•"/>
      <w:lvlJc w:val="left"/>
      <w:pPr>
        <w:ind w:left="4134" w:hanging="360"/>
      </w:pPr>
    </w:lvl>
    <w:lvl w:ilvl="5">
      <w:start w:val="1"/>
      <w:numFmt w:val="bullet"/>
      <w:lvlText w:val="•"/>
      <w:lvlJc w:val="left"/>
      <w:pPr>
        <w:ind w:left="5078" w:hanging="360"/>
      </w:pPr>
    </w:lvl>
    <w:lvl w:ilvl="6">
      <w:start w:val="1"/>
      <w:numFmt w:val="bullet"/>
      <w:lvlText w:val="•"/>
      <w:lvlJc w:val="left"/>
      <w:pPr>
        <w:ind w:left="6022" w:hanging="360"/>
      </w:pPr>
    </w:lvl>
    <w:lvl w:ilvl="7">
      <w:start w:val="1"/>
      <w:numFmt w:val="bullet"/>
      <w:lvlText w:val="•"/>
      <w:lvlJc w:val="left"/>
      <w:pPr>
        <w:ind w:left="6966" w:hanging="360"/>
      </w:pPr>
    </w:lvl>
    <w:lvl w:ilvl="8">
      <w:start w:val="1"/>
      <w:numFmt w:val="bullet"/>
      <w:lvlText w:val="•"/>
      <w:lvlJc w:val="left"/>
      <w:pPr>
        <w:ind w:left="7910" w:hanging="360"/>
      </w:pPr>
    </w:lvl>
  </w:abstractNum>
  <w:abstractNum w:abstractNumId="15" w15:restartNumberingAfterBreak="0">
    <w:nsid w:val="464809F8"/>
    <w:multiLevelType w:val="multilevel"/>
    <w:tmpl w:val="2A485692"/>
    <w:lvl w:ilvl="0">
      <w:start w:val="1"/>
      <w:numFmt w:val="lowerLetter"/>
      <w:lvlText w:val="%1)"/>
      <w:lvlJc w:val="left"/>
      <w:pPr>
        <w:ind w:left="360" w:hanging="360"/>
      </w:pPr>
      <w:rPr>
        <w:rFonts w:ascii="Arial" w:eastAsia="Arial" w:hAnsi="Arial" w:cs="Arial"/>
        <w:sz w:val="22"/>
        <w:szCs w:val="22"/>
      </w:rPr>
    </w:lvl>
    <w:lvl w:ilvl="1">
      <w:start w:val="1"/>
      <w:numFmt w:val="bullet"/>
      <w:lvlText w:val="✓"/>
      <w:lvlJc w:val="left"/>
      <w:pPr>
        <w:ind w:left="720" w:hanging="360"/>
      </w:pPr>
      <w:rPr>
        <w:rFonts w:ascii="Noto Sans Symbols" w:eastAsia="Noto Sans Symbols" w:hAnsi="Noto Sans Symbols" w:cs="Noto Sans Symbols"/>
        <w:sz w:val="22"/>
        <w:szCs w:val="22"/>
      </w:rPr>
    </w:lvl>
    <w:lvl w:ilvl="2">
      <w:start w:val="1"/>
      <w:numFmt w:val="bullet"/>
      <w:lvlText w:val="•"/>
      <w:lvlJc w:val="left"/>
      <w:pPr>
        <w:ind w:left="1726" w:hanging="360"/>
      </w:pPr>
    </w:lvl>
    <w:lvl w:ilvl="3">
      <w:start w:val="1"/>
      <w:numFmt w:val="bullet"/>
      <w:lvlText w:val="•"/>
      <w:lvlJc w:val="left"/>
      <w:pPr>
        <w:ind w:left="2735" w:hanging="360"/>
      </w:pPr>
    </w:lvl>
    <w:lvl w:ilvl="4">
      <w:start w:val="1"/>
      <w:numFmt w:val="bullet"/>
      <w:lvlText w:val="•"/>
      <w:lvlJc w:val="left"/>
      <w:pPr>
        <w:ind w:left="3744" w:hanging="360"/>
      </w:pPr>
    </w:lvl>
    <w:lvl w:ilvl="5">
      <w:start w:val="1"/>
      <w:numFmt w:val="bullet"/>
      <w:lvlText w:val="•"/>
      <w:lvlJc w:val="left"/>
      <w:pPr>
        <w:ind w:left="4753" w:hanging="360"/>
      </w:pPr>
    </w:lvl>
    <w:lvl w:ilvl="6">
      <w:start w:val="1"/>
      <w:numFmt w:val="bullet"/>
      <w:lvlText w:val="•"/>
      <w:lvlJc w:val="left"/>
      <w:pPr>
        <w:ind w:left="5762" w:hanging="360"/>
      </w:pPr>
    </w:lvl>
    <w:lvl w:ilvl="7">
      <w:start w:val="1"/>
      <w:numFmt w:val="bullet"/>
      <w:lvlText w:val="•"/>
      <w:lvlJc w:val="left"/>
      <w:pPr>
        <w:ind w:left="6771" w:hanging="360"/>
      </w:pPr>
    </w:lvl>
    <w:lvl w:ilvl="8">
      <w:start w:val="1"/>
      <w:numFmt w:val="bullet"/>
      <w:lvlText w:val="•"/>
      <w:lvlJc w:val="left"/>
      <w:pPr>
        <w:ind w:left="7780" w:hanging="360"/>
      </w:pPr>
    </w:lvl>
  </w:abstractNum>
  <w:abstractNum w:abstractNumId="16" w15:restartNumberingAfterBreak="0">
    <w:nsid w:val="4ADA5CFE"/>
    <w:multiLevelType w:val="hybridMultilevel"/>
    <w:tmpl w:val="B0B20848"/>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4B7C1697"/>
    <w:multiLevelType w:val="hybridMultilevel"/>
    <w:tmpl w:val="2A9ABBF8"/>
    <w:lvl w:ilvl="0" w:tplc="580A0019">
      <w:start w:val="2"/>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8" w15:restartNumberingAfterBreak="0">
    <w:nsid w:val="55224A23"/>
    <w:multiLevelType w:val="multilevel"/>
    <w:tmpl w:val="E57A16D4"/>
    <w:lvl w:ilvl="0">
      <w:start w:val="1"/>
      <w:numFmt w:val="lowerLetter"/>
      <w:lvlText w:val="%1)"/>
      <w:lvlJc w:val="left"/>
      <w:pPr>
        <w:ind w:left="360" w:hanging="360"/>
      </w:pPr>
      <w:rPr>
        <w:b/>
        <w:color w:val="000000"/>
      </w:rPr>
    </w:lvl>
    <w:lvl w:ilvl="1">
      <w:start w:val="1"/>
      <w:numFmt w:val="lowerLetter"/>
      <w:lvlText w:val="%2."/>
      <w:lvlJc w:val="left"/>
      <w:pPr>
        <w:ind w:left="1080" w:hanging="360"/>
      </w:pPr>
      <w:rPr>
        <w:rFonts w:ascii="Questrial" w:eastAsia="Questrial" w:hAnsi="Questrial" w:cs="Questrial"/>
      </w:rPr>
    </w:lvl>
    <w:lvl w:ilvl="2">
      <w:start w:val="1"/>
      <w:numFmt w:val="upperLetter"/>
      <w:lvlText w:val="%3)"/>
      <w:lvlJc w:val="left"/>
      <w:pPr>
        <w:ind w:left="1980" w:hanging="36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1A0268"/>
    <w:multiLevelType w:val="hybridMultilevel"/>
    <w:tmpl w:val="6C08E23C"/>
    <w:lvl w:ilvl="0" w:tplc="A4609486">
      <w:numFmt w:val="bullet"/>
      <w:lvlText w:val=""/>
      <w:lvlJc w:val="left"/>
      <w:pPr>
        <w:ind w:left="720" w:hanging="360"/>
      </w:pPr>
      <w:rPr>
        <w:rFonts w:ascii="Symbol" w:eastAsia="Arial"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E146B39"/>
    <w:multiLevelType w:val="hybridMultilevel"/>
    <w:tmpl w:val="A7C8365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67E4B78"/>
    <w:multiLevelType w:val="multilevel"/>
    <w:tmpl w:val="F2368FA0"/>
    <w:lvl w:ilvl="0">
      <w:start w:val="1"/>
      <w:numFmt w:val="lowerLetter"/>
      <w:lvlText w:val="%1)"/>
      <w:lvlJc w:val="left"/>
      <w:pPr>
        <w:ind w:left="914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7B50E8"/>
    <w:multiLevelType w:val="multilevel"/>
    <w:tmpl w:val="44467CC8"/>
    <w:lvl w:ilvl="0">
      <w:start w:val="1"/>
      <w:numFmt w:val="lowerRoman"/>
      <w:lvlText w:val="%1."/>
      <w:lvlJc w:val="left"/>
      <w:pPr>
        <w:ind w:left="498" w:hanging="396"/>
      </w:pPr>
      <w:rPr>
        <w:rFonts w:ascii="Arial" w:eastAsia="Arial" w:hAnsi="Arial" w:cs="Arial"/>
        <w:sz w:val="22"/>
        <w:szCs w:val="22"/>
      </w:rPr>
    </w:lvl>
    <w:lvl w:ilvl="1">
      <w:start w:val="1"/>
      <w:numFmt w:val="bullet"/>
      <w:lvlText w:val="•"/>
      <w:lvlJc w:val="left"/>
      <w:pPr>
        <w:ind w:left="1427" w:hanging="395"/>
      </w:pPr>
    </w:lvl>
    <w:lvl w:ilvl="2">
      <w:start w:val="1"/>
      <w:numFmt w:val="bullet"/>
      <w:lvlText w:val="•"/>
      <w:lvlJc w:val="left"/>
      <w:pPr>
        <w:ind w:left="2365" w:hanging="395"/>
      </w:pPr>
    </w:lvl>
    <w:lvl w:ilvl="3">
      <w:start w:val="1"/>
      <w:numFmt w:val="bullet"/>
      <w:lvlText w:val="•"/>
      <w:lvlJc w:val="left"/>
      <w:pPr>
        <w:ind w:left="3303" w:hanging="396"/>
      </w:pPr>
    </w:lvl>
    <w:lvl w:ilvl="4">
      <w:start w:val="1"/>
      <w:numFmt w:val="bullet"/>
      <w:lvlText w:val="•"/>
      <w:lvlJc w:val="left"/>
      <w:pPr>
        <w:ind w:left="4241" w:hanging="396"/>
      </w:pPr>
    </w:lvl>
    <w:lvl w:ilvl="5">
      <w:start w:val="1"/>
      <w:numFmt w:val="bullet"/>
      <w:lvlText w:val="•"/>
      <w:lvlJc w:val="left"/>
      <w:pPr>
        <w:ind w:left="5179" w:hanging="396"/>
      </w:pPr>
    </w:lvl>
    <w:lvl w:ilvl="6">
      <w:start w:val="1"/>
      <w:numFmt w:val="bullet"/>
      <w:lvlText w:val="•"/>
      <w:lvlJc w:val="left"/>
      <w:pPr>
        <w:ind w:left="6117" w:hanging="396"/>
      </w:pPr>
    </w:lvl>
    <w:lvl w:ilvl="7">
      <w:start w:val="1"/>
      <w:numFmt w:val="bullet"/>
      <w:lvlText w:val="•"/>
      <w:lvlJc w:val="left"/>
      <w:pPr>
        <w:ind w:left="7055" w:hanging="396"/>
      </w:pPr>
    </w:lvl>
    <w:lvl w:ilvl="8">
      <w:start w:val="1"/>
      <w:numFmt w:val="bullet"/>
      <w:lvlText w:val="•"/>
      <w:lvlJc w:val="left"/>
      <w:pPr>
        <w:ind w:left="7993" w:hanging="396"/>
      </w:pPr>
    </w:lvl>
  </w:abstractNum>
  <w:abstractNum w:abstractNumId="23" w15:restartNumberingAfterBreak="0">
    <w:nsid w:val="6E9C1F82"/>
    <w:multiLevelType w:val="hybridMultilevel"/>
    <w:tmpl w:val="06A68D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13D7673"/>
    <w:multiLevelType w:val="hybridMultilevel"/>
    <w:tmpl w:val="C7687BE6"/>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21"/>
  </w:num>
  <w:num w:numId="7">
    <w:abstractNumId w:val="8"/>
  </w:num>
  <w:num w:numId="8">
    <w:abstractNumId w:val="14"/>
  </w:num>
  <w:num w:numId="9">
    <w:abstractNumId w:val="10"/>
  </w:num>
  <w:num w:numId="10">
    <w:abstractNumId w:val="1"/>
  </w:num>
  <w:num w:numId="11">
    <w:abstractNumId w:val="18"/>
  </w:num>
  <w:num w:numId="12">
    <w:abstractNumId w:val="2"/>
  </w:num>
  <w:num w:numId="13">
    <w:abstractNumId w:val="5"/>
  </w:num>
  <w:num w:numId="14">
    <w:abstractNumId w:val="17"/>
  </w:num>
  <w:num w:numId="15">
    <w:abstractNumId w:val="4"/>
  </w:num>
  <w:num w:numId="16">
    <w:abstractNumId w:val="3"/>
  </w:num>
  <w:num w:numId="17">
    <w:abstractNumId w:val="6"/>
  </w:num>
  <w:num w:numId="18">
    <w:abstractNumId w:val="11"/>
  </w:num>
  <w:num w:numId="19">
    <w:abstractNumId w:val="20"/>
  </w:num>
  <w:num w:numId="20">
    <w:abstractNumId w:val="24"/>
  </w:num>
  <w:num w:numId="21">
    <w:abstractNumId w:val="16"/>
  </w:num>
  <w:num w:numId="22">
    <w:abstractNumId w:val="9"/>
  </w:num>
  <w:num w:numId="23">
    <w:abstractNumId w:val="2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EF"/>
    <w:rsid w:val="00024B9D"/>
    <w:rsid w:val="000877EF"/>
    <w:rsid w:val="000B251D"/>
    <w:rsid w:val="000B547E"/>
    <w:rsid w:val="000E146E"/>
    <w:rsid w:val="000E771A"/>
    <w:rsid w:val="00102197"/>
    <w:rsid w:val="0010622D"/>
    <w:rsid w:val="00120CF3"/>
    <w:rsid w:val="00122610"/>
    <w:rsid w:val="001A0642"/>
    <w:rsid w:val="001A26BC"/>
    <w:rsid w:val="001A7687"/>
    <w:rsid w:val="001D1903"/>
    <w:rsid w:val="001F0788"/>
    <w:rsid w:val="001F0A81"/>
    <w:rsid w:val="00205547"/>
    <w:rsid w:val="002252AA"/>
    <w:rsid w:val="00245A9E"/>
    <w:rsid w:val="00256A4D"/>
    <w:rsid w:val="0027055B"/>
    <w:rsid w:val="00273E17"/>
    <w:rsid w:val="002A1C88"/>
    <w:rsid w:val="002C681C"/>
    <w:rsid w:val="002C770B"/>
    <w:rsid w:val="00306460"/>
    <w:rsid w:val="00334113"/>
    <w:rsid w:val="00387C66"/>
    <w:rsid w:val="0039498A"/>
    <w:rsid w:val="003A2E56"/>
    <w:rsid w:val="003A77E2"/>
    <w:rsid w:val="003D04CD"/>
    <w:rsid w:val="003E1647"/>
    <w:rsid w:val="004048DB"/>
    <w:rsid w:val="00404FD6"/>
    <w:rsid w:val="0041548D"/>
    <w:rsid w:val="00430735"/>
    <w:rsid w:val="00454AE5"/>
    <w:rsid w:val="0045768C"/>
    <w:rsid w:val="00483674"/>
    <w:rsid w:val="00485591"/>
    <w:rsid w:val="004A0966"/>
    <w:rsid w:val="004C1446"/>
    <w:rsid w:val="004D2650"/>
    <w:rsid w:val="00500AA6"/>
    <w:rsid w:val="00505090"/>
    <w:rsid w:val="005316DB"/>
    <w:rsid w:val="00574540"/>
    <w:rsid w:val="00575C2B"/>
    <w:rsid w:val="005C5836"/>
    <w:rsid w:val="005D2570"/>
    <w:rsid w:val="005F6414"/>
    <w:rsid w:val="00607F5E"/>
    <w:rsid w:val="00647103"/>
    <w:rsid w:val="006A7708"/>
    <w:rsid w:val="006B318A"/>
    <w:rsid w:val="006E7DCC"/>
    <w:rsid w:val="007021D9"/>
    <w:rsid w:val="00733373"/>
    <w:rsid w:val="00737B28"/>
    <w:rsid w:val="00785407"/>
    <w:rsid w:val="007910B7"/>
    <w:rsid w:val="0079735B"/>
    <w:rsid w:val="007A614F"/>
    <w:rsid w:val="007C6E08"/>
    <w:rsid w:val="007E5072"/>
    <w:rsid w:val="008030A4"/>
    <w:rsid w:val="00861390"/>
    <w:rsid w:val="008B534C"/>
    <w:rsid w:val="008B7E9D"/>
    <w:rsid w:val="008C42CF"/>
    <w:rsid w:val="008C5E2A"/>
    <w:rsid w:val="008D29F2"/>
    <w:rsid w:val="008D70A2"/>
    <w:rsid w:val="0095712B"/>
    <w:rsid w:val="009720C3"/>
    <w:rsid w:val="00992854"/>
    <w:rsid w:val="00994894"/>
    <w:rsid w:val="009C32A8"/>
    <w:rsid w:val="009E3480"/>
    <w:rsid w:val="009F0B6A"/>
    <w:rsid w:val="009F5147"/>
    <w:rsid w:val="00A02224"/>
    <w:rsid w:val="00A468D8"/>
    <w:rsid w:val="00A527A1"/>
    <w:rsid w:val="00A81EAD"/>
    <w:rsid w:val="00A93BD5"/>
    <w:rsid w:val="00A94B93"/>
    <w:rsid w:val="00A97189"/>
    <w:rsid w:val="00AA65E6"/>
    <w:rsid w:val="00AD4C6F"/>
    <w:rsid w:val="00AE6ABB"/>
    <w:rsid w:val="00B00A3B"/>
    <w:rsid w:val="00B673BC"/>
    <w:rsid w:val="00B765DE"/>
    <w:rsid w:val="00BA2296"/>
    <w:rsid w:val="00BA5AF2"/>
    <w:rsid w:val="00BB18FC"/>
    <w:rsid w:val="00C000F0"/>
    <w:rsid w:val="00C031CF"/>
    <w:rsid w:val="00C215BA"/>
    <w:rsid w:val="00C26C1A"/>
    <w:rsid w:val="00C31BA1"/>
    <w:rsid w:val="00C439A9"/>
    <w:rsid w:val="00C56EB7"/>
    <w:rsid w:val="00C609AB"/>
    <w:rsid w:val="00C71BCB"/>
    <w:rsid w:val="00C94CA9"/>
    <w:rsid w:val="00C97AAD"/>
    <w:rsid w:val="00CA680D"/>
    <w:rsid w:val="00CF34FD"/>
    <w:rsid w:val="00D54A41"/>
    <w:rsid w:val="00D656CC"/>
    <w:rsid w:val="00DC2572"/>
    <w:rsid w:val="00DE04AB"/>
    <w:rsid w:val="00E1052E"/>
    <w:rsid w:val="00E129EF"/>
    <w:rsid w:val="00E23B8C"/>
    <w:rsid w:val="00E377C5"/>
    <w:rsid w:val="00E50C49"/>
    <w:rsid w:val="00E759DC"/>
    <w:rsid w:val="00E809C6"/>
    <w:rsid w:val="00E811AC"/>
    <w:rsid w:val="00EA6F06"/>
    <w:rsid w:val="00EC0F5B"/>
    <w:rsid w:val="00EC5854"/>
    <w:rsid w:val="00EF11CC"/>
    <w:rsid w:val="00EF6662"/>
    <w:rsid w:val="00F03FD7"/>
    <w:rsid w:val="00F16044"/>
    <w:rsid w:val="00F17541"/>
    <w:rsid w:val="00F256ED"/>
    <w:rsid w:val="00F277D8"/>
    <w:rsid w:val="00F73D50"/>
    <w:rsid w:val="00F81EEA"/>
    <w:rsid w:val="00F83C9A"/>
    <w:rsid w:val="00F860BE"/>
    <w:rsid w:val="00F86D56"/>
    <w:rsid w:val="00FA42F7"/>
    <w:rsid w:val="00FA73AD"/>
    <w:rsid w:val="00FB3162"/>
    <w:rsid w:val="00FC62FD"/>
    <w:rsid w:val="00FD3CC0"/>
    <w:rsid w:val="00FE11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E2A7"/>
  <w15:docId w15:val="{1C18FADB-A5E7-475A-A976-1E5ED148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302" w:hanging="720"/>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Pr>
  </w:style>
  <w:style w:type="table" w:customStyle="1" w:styleId="a1">
    <w:basedOn w:val="TableNormal5"/>
    <w:tblPr>
      <w:tblStyleRowBandSize w:val="1"/>
      <w:tblStyleColBandSize w:val="1"/>
    </w:tblPr>
  </w:style>
  <w:style w:type="table" w:customStyle="1" w:styleId="a2">
    <w:basedOn w:val="TableNormal5"/>
    <w:tblPr>
      <w:tblStyleRowBandSize w:val="1"/>
      <w:tblStyleColBandSize w:val="1"/>
    </w:tblPr>
  </w:style>
  <w:style w:type="character" w:styleId="Refdecomentario">
    <w:name w:val="annotation reference"/>
    <w:basedOn w:val="Fuentedeprrafopredeter"/>
    <w:uiPriority w:val="99"/>
    <w:semiHidden/>
    <w:unhideWhenUsed/>
    <w:rsid w:val="0055116A"/>
    <w:rPr>
      <w:sz w:val="16"/>
      <w:szCs w:val="16"/>
    </w:rPr>
  </w:style>
  <w:style w:type="paragraph" w:styleId="Textocomentario">
    <w:name w:val="annotation text"/>
    <w:basedOn w:val="Normal"/>
    <w:link w:val="TextocomentarioCar"/>
    <w:uiPriority w:val="99"/>
    <w:semiHidden/>
    <w:unhideWhenUsed/>
    <w:rsid w:val="0055116A"/>
    <w:rPr>
      <w:sz w:val="20"/>
      <w:szCs w:val="20"/>
    </w:rPr>
  </w:style>
  <w:style w:type="character" w:customStyle="1" w:styleId="TextocomentarioCar">
    <w:name w:val="Texto comentario Car"/>
    <w:basedOn w:val="Fuentedeprrafopredeter"/>
    <w:link w:val="Textocomentario"/>
    <w:uiPriority w:val="99"/>
    <w:semiHidden/>
    <w:rsid w:val="0055116A"/>
    <w:rPr>
      <w:sz w:val="20"/>
      <w:szCs w:val="20"/>
    </w:rPr>
  </w:style>
  <w:style w:type="paragraph" w:styleId="Asuntodelcomentario">
    <w:name w:val="annotation subject"/>
    <w:basedOn w:val="Textocomentario"/>
    <w:next w:val="Textocomentario"/>
    <w:link w:val="AsuntodelcomentarioCar"/>
    <w:uiPriority w:val="99"/>
    <w:semiHidden/>
    <w:unhideWhenUsed/>
    <w:rsid w:val="0055116A"/>
    <w:rPr>
      <w:b/>
      <w:bCs/>
    </w:rPr>
  </w:style>
  <w:style w:type="character" w:customStyle="1" w:styleId="AsuntodelcomentarioCar">
    <w:name w:val="Asunto del comentario Car"/>
    <w:basedOn w:val="TextocomentarioCar"/>
    <w:link w:val="Asuntodelcomentario"/>
    <w:uiPriority w:val="99"/>
    <w:semiHidden/>
    <w:rsid w:val="0055116A"/>
    <w:rPr>
      <w:b/>
      <w:bCs/>
      <w:sz w:val="20"/>
      <w:szCs w:val="20"/>
    </w:rPr>
  </w:style>
  <w:style w:type="paragraph" w:styleId="Textodeglobo">
    <w:name w:val="Balloon Text"/>
    <w:basedOn w:val="Normal"/>
    <w:link w:val="TextodegloboCar"/>
    <w:uiPriority w:val="99"/>
    <w:semiHidden/>
    <w:unhideWhenUsed/>
    <w:rsid w:val="005511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116A"/>
    <w:rPr>
      <w:rFonts w:ascii="Segoe UI" w:hAnsi="Segoe UI" w:cs="Segoe UI"/>
      <w:sz w:val="18"/>
      <w:szCs w:val="18"/>
    </w:rPr>
  </w:style>
  <w:style w:type="paragraph" w:styleId="Prrafodelista">
    <w:name w:val="List Paragraph"/>
    <w:basedOn w:val="Normal"/>
    <w:link w:val="PrrafodelistaCar"/>
    <w:uiPriority w:val="34"/>
    <w:qFormat/>
    <w:rsid w:val="003E14F4"/>
    <w:pPr>
      <w:ind w:left="720"/>
      <w:contextualSpacing/>
    </w:pPr>
  </w:style>
  <w:style w:type="table" w:styleId="Tablaconcuadrcula">
    <w:name w:val="Table Grid"/>
    <w:basedOn w:val="Tablanormal"/>
    <w:uiPriority w:val="39"/>
    <w:rsid w:val="008F3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68EA"/>
    <w:pPr>
      <w:widowControl/>
      <w:spacing w:before="100" w:beforeAutospacing="1" w:after="100" w:afterAutospacing="1"/>
    </w:pPr>
    <w:rPr>
      <w:rFonts w:ascii="Times New Roman" w:eastAsia="Times New Roman" w:hAnsi="Times New Roman" w:cs="Times New Roman"/>
      <w:sz w:val="24"/>
      <w:szCs w:val="24"/>
      <w:lang w:val="es-CL"/>
    </w:r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7F6217"/>
    <w:rPr>
      <w:sz w:val="20"/>
      <w:szCs w:val="20"/>
    </w:rPr>
  </w:style>
  <w:style w:type="character" w:customStyle="1" w:styleId="TextonotapieCar">
    <w:name w:val="Texto nota pie Car"/>
    <w:basedOn w:val="Fuentedeprrafopredeter"/>
    <w:link w:val="Textonotapie"/>
    <w:uiPriority w:val="99"/>
    <w:rsid w:val="007F6217"/>
    <w:rPr>
      <w:sz w:val="20"/>
      <w:szCs w:val="20"/>
    </w:rPr>
  </w:style>
  <w:style w:type="character" w:styleId="Refdenotaalpie">
    <w:name w:val="footnote reference"/>
    <w:basedOn w:val="Fuentedeprrafopredeter"/>
    <w:semiHidden/>
    <w:unhideWhenUsed/>
    <w:rsid w:val="007F6217"/>
    <w:rPr>
      <w:vertAlign w:val="superscript"/>
    </w:r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D0146A"/>
    <w:rPr>
      <w:color w:val="0000FF" w:themeColor="hyperlink"/>
      <w:u w:val="single"/>
    </w:rPr>
  </w:style>
  <w:style w:type="table" w:customStyle="1" w:styleId="af3">
    <w:basedOn w:val="TableNormal1"/>
    <w:tblPr>
      <w:tblStyleRowBandSize w:val="1"/>
      <w:tblStyleColBandSize w:val="1"/>
      <w:tblCellMar>
        <w:top w:w="100" w:type="dxa"/>
        <w:left w:w="115" w:type="dxa"/>
        <w:bottom w:w="100" w:type="dxa"/>
        <w:right w:w="115" w:type="dxa"/>
      </w:tblCellMar>
    </w:tblPr>
  </w:style>
  <w:style w:type="table" w:customStyle="1" w:styleId="af4">
    <w:basedOn w:val="TableNormal1"/>
    <w:tblPr>
      <w:tblStyleRowBandSize w:val="1"/>
      <w:tblStyleColBandSize w:val="1"/>
      <w:tblCellMar>
        <w:top w:w="100" w:type="dxa"/>
        <w:left w:w="115" w:type="dxa"/>
        <w:bottom w:w="100" w:type="dxa"/>
        <w:right w:w="115" w:type="dxa"/>
      </w:tblCellMar>
    </w:tblPr>
  </w:style>
  <w:style w:type="table" w:customStyle="1" w:styleId="af5">
    <w:basedOn w:val="TableNormal1"/>
    <w:tblPr>
      <w:tblStyleRowBandSize w:val="1"/>
      <w:tblStyleColBandSize w:val="1"/>
      <w:tblCellMar>
        <w:top w:w="100" w:type="dxa"/>
        <w:left w:w="115" w:type="dxa"/>
        <w:bottom w:w="100" w:type="dxa"/>
        <w:right w:w="115" w:type="dxa"/>
      </w:tblCellMar>
    </w:tblPr>
  </w:style>
  <w:style w:type="table" w:customStyle="1" w:styleId="af6">
    <w:basedOn w:val="TableNormal0"/>
    <w:tblPr>
      <w:tblStyleRowBandSize w:val="1"/>
      <w:tblStyleColBandSize w:val="1"/>
      <w:tblCellMar>
        <w:top w:w="100" w:type="dxa"/>
        <w:left w:w="115" w:type="dxa"/>
        <w:bottom w:w="100" w:type="dxa"/>
        <w:right w:w="115" w:type="dxa"/>
      </w:tblCellMar>
    </w:tblPr>
  </w:style>
  <w:style w:type="table" w:customStyle="1" w:styleId="af7">
    <w:basedOn w:val="TableNormal0"/>
    <w:tblPr>
      <w:tblStyleRowBandSize w:val="1"/>
      <w:tblStyleColBandSize w:val="1"/>
      <w:tblCellMar>
        <w:top w:w="100" w:type="dxa"/>
        <w:left w:w="115" w:type="dxa"/>
        <w:bottom w:w="100" w:type="dxa"/>
        <w:right w:w="115" w:type="dxa"/>
      </w:tblCellMar>
    </w:tblPr>
  </w:style>
  <w:style w:type="table" w:customStyle="1" w:styleId="af8">
    <w:basedOn w:val="TableNormal0"/>
    <w:tblPr>
      <w:tblStyleRowBandSize w:val="1"/>
      <w:tblStyleColBandSize w:val="1"/>
      <w:tblCellMar>
        <w:top w:w="100" w:type="dxa"/>
        <w:left w:w="115" w:type="dxa"/>
        <w:bottom w:w="100" w:type="dxa"/>
        <w:right w:w="115" w:type="dxa"/>
      </w:tblCellMar>
    </w:tblPr>
  </w:style>
  <w:style w:type="character" w:customStyle="1" w:styleId="PrrafodelistaCar">
    <w:name w:val="Párrafo de lista Car"/>
    <w:basedOn w:val="Fuentedeprrafopredeter"/>
    <w:link w:val="Prrafodelista"/>
    <w:uiPriority w:val="34"/>
    <w:rsid w:val="00E23B8C"/>
  </w:style>
  <w:style w:type="paragraph" w:styleId="Revisin">
    <w:name w:val="Revision"/>
    <w:hidden/>
    <w:uiPriority w:val="99"/>
    <w:semiHidden/>
    <w:rsid w:val="00A93BD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rcotec.c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rcot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YASVAr7T7ieExOe9GMzPS8WMQ==">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1181D6-09C9-4511-A487-B265BEFA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3232</Words>
  <Characters>17776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Guajardo Cartes</dc:creator>
  <cp:lastModifiedBy>Fernanda de Groote Paez</cp:lastModifiedBy>
  <cp:revision>11</cp:revision>
  <cp:lastPrinted>2020-09-04T14:34:00Z</cp:lastPrinted>
  <dcterms:created xsi:type="dcterms:W3CDTF">2020-09-28T13:53:00Z</dcterms:created>
  <dcterms:modified xsi:type="dcterms:W3CDTF">2020-11-11T20:04:00Z</dcterms:modified>
</cp:coreProperties>
</file>