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77777777" w:rsidR="008879E4" w:rsidRPr="00CA75E0"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0EB1D413" w14:textId="44CBE7BB" w:rsidR="008879E4" w:rsidRDefault="00C81334" w:rsidP="00C81334">
      <w:pPr>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REACTÍVATE </w:t>
      </w:r>
      <w:r w:rsidR="003C1B1F">
        <w:rPr>
          <w:rFonts w:ascii="gobCL" w:eastAsia="gobCL" w:hAnsi="gobCL" w:cs="gobCL"/>
          <w:b/>
          <w:color w:val="000000"/>
          <w:sz w:val="36"/>
          <w:szCs w:val="36"/>
        </w:rPr>
        <w:t>RECUPERACIÓ</w:t>
      </w:r>
      <w:r w:rsidR="003C1B1F" w:rsidRPr="003C1B1F">
        <w:rPr>
          <w:rFonts w:ascii="gobCL" w:eastAsia="gobCL" w:hAnsi="gobCL" w:cs="gobCL"/>
          <w:b/>
          <w:color w:val="000000"/>
          <w:sz w:val="36"/>
          <w:szCs w:val="36"/>
        </w:rPr>
        <w:t>N ECO</w:t>
      </w:r>
      <w:r>
        <w:rPr>
          <w:rFonts w:ascii="gobCL" w:eastAsia="gobCL" w:hAnsi="gobCL" w:cs="gobCL"/>
          <w:b/>
          <w:color w:val="000000"/>
          <w:sz w:val="36"/>
          <w:szCs w:val="36"/>
        </w:rPr>
        <w:t xml:space="preserve">NÓMICA MICROEMPRESAS </w:t>
      </w:r>
      <w:r w:rsidR="003C1B1F">
        <w:rPr>
          <w:rFonts w:ascii="gobCL" w:eastAsia="gobCL" w:hAnsi="gobCL" w:cs="gobCL"/>
          <w:b/>
          <w:color w:val="000000"/>
          <w:sz w:val="36"/>
          <w:szCs w:val="36"/>
        </w:rPr>
        <w:t xml:space="preserve">PROVINCIA DE </w:t>
      </w:r>
      <w:r w:rsidR="00275750">
        <w:rPr>
          <w:rFonts w:ascii="gobCL" w:eastAsia="gobCL" w:hAnsi="gobCL" w:cs="gobCL"/>
          <w:b/>
          <w:color w:val="000000"/>
          <w:sz w:val="36"/>
          <w:szCs w:val="36"/>
        </w:rPr>
        <w:t>PALENA</w:t>
      </w:r>
    </w:p>
    <w:p w14:paraId="3F011ED4" w14:textId="0B079864"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3D6DF178" w14:textId="384AB64C" w:rsidR="00C81334" w:rsidRDefault="00C81334" w:rsidP="00DB2B81">
      <w:pPr>
        <w:tabs>
          <w:tab w:val="left" w:pos="1650"/>
          <w:tab w:val="center" w:pos="4419"/>
        </w:tabs>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Pr>
          <w:rFonts w:ascii="gobCL" w:eastAsia="gobCL" w:hAnsi="gobCL" w:cs="gobCL"/>
          <w:b/>
          <w:color w:val="000000"/>
          <w:sz w:val="36"/>
          <w:szCs w:val="36"/>
        </w:rPr>
        <w:t>40025181-0</w:t>
      </w: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0ED0AB6E"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764D6271" w14:textId="6E9BEAE9" w:rsidR="00C81334" w:rsidRDefault="00C81334" w:rsidP="00DB2B81">
      <w:pPr>
        <w:tabs>
          <w:tab w:val="left" w:pos="1650"/>
          <w:tab w:val="center" w:pos="4419"/>
        </w:tabs>
        <w:spacing w:after="120" w:line="240" w:lineRule="auto"/>
        <w:jc w:val="center"/>
        <w:rPr>
          <w:rFonts w:ascii="gobCL" w:eastAsia="gobCL" w:hAnsi="gobCL" w:cs="gobCL"/>
          <w:b/>
          <w:color w:val="000000"/>
          <w:sz w:val="36"/>
          <w:szCs w:val="36"/>
        </w:rPr>
      </w:pPr>
    </w:p>
    <w:p w14:paraId="6E8FF1CA" w14:textId="77777777" w:rsidR="00C81334" w:rsidRDefault="00C81334" w:rsidP="00DB2B81">
      <w:pPr>
        <w:tabs>
          <w:tab w:val="left" w:pos="1650"/>
          <w:tab w:val="center" w:pos="4419"/>
        </w:tabs>
        <w:spacing w:after="120" w:line="240" w:lineRule="auto"/>
        <w:jc w:val="center"/>
        <w:rPr>
          <w:rFonts w:ascii="gobCL" w:eastAsia="gobCL" w:hAnsi="gobCL" w:cs="gobCL"/>
          <w:b/>
          <w:color w:val="000000"/>
          <w:sz w:val="36"/>
          <w:szCs w:val="36"/>
        </w:rPr>
      </w:pPr>
      <w:bookmarkStart w:id="1" w:name="_GoBack"/>
      <w:bookmarkEnd w:id="1"/>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256F09E6"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5D37CE">
        <w:rPr>
          <w:rFonts w:ascii="gobCL" w:eastAsia="gobCL" w:hAnsi="gobCL" w:cs="gobCL"/>
          <w:b/>
          <w:color w:val="000000"/>
          <w:sz w:val="28"/>
          <w:szCs w:val="36"/>
        </w:rPr>
        <w:t>Octubre</w:t>
      </w:r>
      <w:r w:rsidR="003C1B1F">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La distribución por provincia es la siguiente: un 20,5% se encuentra en la provincia de Chiloé, 48,9% en la provincia de Llanquihue, 27,6% en la provincia de Osorno y 2,8% en la provincia de Palena</w:t>
      </w:r>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2C70FA3E" w:rsidR="00DE0570" w:rsidRDefault="0044638D" w:rsidP="00DB2B81">
      <w:pPr>
        <w:spacing w:after="120" w:line="240" w:lineRule="auto"/>
        <w:jc w:val="both"/>
        <w:rPr>
          <w:rFonts w:ascii="gobCL" w:eastAsia="gobCL" w:hAnsi="gobCL" w:cs="gobCL"/>
        </w:rPr>
      </w:pPr>
      <w:r w:rsidRPr="00DB3D0E">
        <w:rPr>
          <w:rFonts w:ascii="gobCL" w:eastAsia="gobCL" w:hAnsi="gobCL" w:cs="gobCL"/>
        </w:rPr>
        <w:t>Es un programa que busca apoyar a las microempresas</w:t>
      </w:r>
      <w:r w:rsidR="00B47309" w:rsidRPr="00DB3D0E">
        <w:rPr>
          <w:rFonts w:ascii="gobCL" w:eastAsia="gobCL" w:hAnsi="gobCL" w:cs="gobCL"/>
        </w:rPr>
        <w:t xml:space="preserve"> de</w:t>
      </w:r>
      <w:r w:rsidR="00DC6FD6">
        <w:rPr>
          <w:rFonts w:ascii="gobCL" w:eastAsia="gobCL" w:hAnsi="gobCL" w:cs="gobCL"/>
        </w:rPr>
        <w:t xml:space="preserve"> la provincia de </w:t>
      </w:r>
      <w:r w:rsidR="00275750">
        <w:rPr>
          <w:rFonts w:ascii="gobCL" w:eastAsia="gobCL" w:hAnsi="gobCL" w:cs="gobCL"/>
        </w:rPr>
        <w:t>PALENA</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7C5E7E">
        <w:rPr>
          <w:rFonts w:ascii="gobCL" w:eastAsia="gobCL" w:hAnsi="gobCL" w:cs="gobCL"/>
        </w:rPr>
        <w:t>31</w:t>
      </w:r>
      <w:r w:rsidR="007C5E7E" w:rsidRPr="00DB3D0E">
        <w:rPr>
          <w:rFonts w:ascii="gobCL" w:eastAsia="gobCL" w:hAnsi="gobCL" w:cs="gobCL"/>
        </w:rPr>
        <w:t xml:space="preserve"> </w:t>
      </w:r>
      <w:r w:rsidR="00B47309" w:rsidRPr="00DB3D0E">
        <w:rPr>
          <w:rFonts w:ascii="gobCL" w:eastAsia="gobCL" w:hAnsi="gobCL" w:cs="gobCL"/>
        </w:rPr>
        <w:t xml:space="preserve">de </w:t>
      </w:r>
      <w:r w:rsidR="00365296">
        <w:rPr>
          <w:rFonts w:ascii="gobCL" w:eastAsia="gobCL" w:hAnsi="gobCL" w:cs="gobCL"/>
        </w:rPr>
        <w:t xml:space="preserve">diciembre </w:t>
      </w:r>
      <w:r w:rsidR="00365296" w:rsidRPr="00DB3D0E">
        <w:rPr>
          <w:rFonts w:ascii="gobCL" w:eastAsia="gobCL" w:hAnsi="gobCL" w:cs="gobCL"/>
        </w:rPr>
        <w:t>de</w:t>
      </w:r>
      <w:r w:rsidR="00B47309" w:rsidRPr="00DB3D0E">
        <w:rPr>
          <w:rFonts w:ascii="gobCL" w:eastAsia="gobCL" w:hAnsi="gobCL" w:cs="gobCL"/>
        </w:rPr>
        <w:t xml:space="preserve"> 2019 ante el Servicio de Impuestos Internos; </w:t>
      </w:r>
      <w:r w:rsidR="006E6147" w:rsidRPr="00DB3D0E">
        <w:rPr>
          <w:rFonts w:ascii="gobCL" w:eastAsia="gobCL" w:hAnsi="gobCL" w:cs="gobCL"/>
          <w:lang w:val="es-ES_tradnl"/>
        </w:rPr>
        <w:t xml:space="preserve">con ventas netas mayores o iguales a </w:t>
      </w:r>
      <w:r w:rsidR="004F6728">
        <w:rPr>
          <w:rFonts w:ascii="gobCL" w:eastAsia="gobCL" w:hAnsi="gobCL" w:cs="gobCL"/>
          <w:lang w:val="es-ES_tradnl"/>
        </w:rPr>
        <w:t>100 UF</w:t>
      </w:r>
      <w:r w:rsidR="0046475F">
        <w:rPr>
          <w:rFonts w:ascii="gobCL" w:eastAsia="gobCL" w:hAnsi="gobCL" w:cs="gobCL"/>
          <w:lang w:val="es-ES_tradnl"/>
        </w:rPr>
        <w:t xml:space="preserve"> e inferiores o iguales a </w:t>
      </w:r>
      <w:r w:rsidR="004F6728">
        <w:rPr>
          <w:rFonts w:ascii="gobCL" w:eastAsia="gobCL" w:hAnsi="gobCL" w:cs="gobCL"/>
          <w:lang w:val="es-ES_tradnl"/>
        </w:rPr>
        <w:t>2.400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05FA318B"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3772E9B"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(cualquier fuente de financiamiento)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2671312C"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4F6728">
        <w:rPr>
          <w:rFonts w:ascii="gobCL" w:eastAsia="gobCL" w:hAnsi="gobCL" w:cs="gobCL"/>
          <w:b/>
        </w:rPr>
        <w:t>100 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480C4C46"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455CD4EE" w:rsidR="00FD1F7A" w:rsidRPr="00CA75E0" w:rsidRDefault="00FD1F7A" w:rsidP="00DB2B81">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4F6728">
              <w:rPr>
                <w:rFonts w:ascii="gobCL" w:eastAsia="gobCL" w:hAnsi="gobCL" w:cs="gobCL"/>
                <w:color w:val="000000"/>
              </w:rPr>
              <w:t>100 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15591102" w:rsidR="00FD1F7A" w:rsidRPr="00CA75E0" w:rsidRDefault="00FD1F7A" w:rsidP="00DB2B81">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535FDE">
              <w:rPr>
                <w:rFonts w:ascii="gobCL" w:eastAsia="gobCL" w:hAnsi="gobCL" w:cs="gobCL"/>
                <w:color w:val="000000"/>
              </w:rPr>
              <w:t>Septiembre</w:t>
            </w:r>
            <w:r>
              <w:rPr>
                <w:rFonts w:ascii="gobCL" w:eastAsia="gobCL" w:hAnsi="gobCL" w:cs="gobCL"/>
                <w:color w:val="000000"/>
              </w:rPr>
              <w:t xml:space="preserve"> 2019 – </w:t>
            </w:r>
            <w:r w:rsidR="00535FDE">
              <w:rPr>
                <w:rFonts w:ascii="gobCL" w:eastAsia="gobCL" w:hAnsi="gobCL" w:cs="gobCL"/>
                <w:color w:val="000000"/>
              </w:rPr>
              <w:t>Agosto</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lastRenderedPageBreak/>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5DEF2BB3" w14:textId="2F771532" w:rsidR="00535FDE" w:rsidRDefault="00535FDE" w:rsidP="00DB2B81">
      <w:pPr>
        <w:spacing w:after="120" w:line="240" w:lineRule="auto"/>
        <w:ind w:left="720"/>
        <w:jc w:val="both"/>
        <w:rPr>
          <w:rFonts w:ascii="gobCL" w:eastAsia="gobCL" w:hAnsi="gobCL" w:cs="gobCL"/>
        </w:rPr>
      </w:pPr>
      <w:r w:rsidRPr="00535FDE">
        <w:rPr>
          <w:rFonts w:ascii="gobCL" w:eastAsia="gobCL" w:hAnsi="gobCL" w:cs="gobCL"/>
        </w:rPr>
        <w:t xml:space="preserve">Para el caso de las empresas que hayan realizado su iniciación </w:t>
      </w:r>
      <w:r>
        <w:rPr>
          <w:rFonts w:ascii="gobCL" w:eastAsia="gobCL" w:hAnsi="gobCL" w:cs="gobCL"/>
        </w:rPr>
        <w:t>de actividades posterior a septiembre</w:t>
      </w:r>
      <w:r w:rsidRPr="00535FDE">
        <w:rPr>
          <w:rFonts w:ascii="gobCL" w:eastAsia="gobCL" w:hAnsi="gobCL" w:cs="gobCL"/>
        </w:rPr>
        <w:t xml:space="preserve"> de 2019 y hasta el 31 de diciembre de 2019, el cálculo de ventas se realizará con la información tributaria de</w:t>
      </w:r>
      <w:r>
        <w:rPr>
          <w:rFonts w:ascii="gobCL" w:eastAsia="gobCL" w:hAnsi="gobCL" w:cs="gobCL"/>
        </w:rPr>
        <w:t xml:space="preserve"> esa fecha hasta el mes de agosto</w:t>
      </w:r>
      <w:r w:rsidRPr="00535FDE">
        <w:rPr>
          <w:rFonts w:ascii="gobCL" w:eastAsia="gobCL" w:hAnsi="gobCL" w:cs="gobCL"/>
        </w:rPr>
        <w:t xml:space="preserve"> 2020 inclusive.</w:t>
      </w:r>
    </w:p>
    <w:p w14:paraId="0B8FBA66" w14:textId="4F4472F3"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415AD9E4"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enero a abril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50258D">
        <w:rPr>
          <w:rFonts w:ascii="gobCL" w:eastAsia="gobCL" w:hAnsi="gobCL" w:cs="gobCL"/>
        </w:rPr>
        <w:t xml:space="preserve">mayo a agosto 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04A65C5E" w14:textId="6437CD00" w:rsidR="00F301AE" w:rsidRDefault="00F301AE"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6975368E" w:rsidR="002862B1" w:rsidRPr="00DB3D0E" w:rsidRDefault="007C48F8">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0437B6">
              <w:rPr>
                <w:rFonts w:ascii="gobCL" w:eastAsia="gobCL" w:hAnsi="gobCL" w:cs="gobCL"/>
              </w:rPr>
              <w:t>100</w:t>
            </w:r>
            <w:r w:rsidR="004F6728">
              <w:rPr>
                <w:rFonts w:ascii="gobCL" w:eastAsia="gobCL" w:hAnsi="gobCL" w:cs="gobCL"/>
              </w:rPr>
              <w:t xml:space="preserve"> 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menos de un 3</w:t>
            </w:r>
            <w:r w:rsidR="00FE1F83" w:rsidRPr="00DB3D0E">
              <w:rPr>
                <w:rFonts w:ascii="gobCL" w:eastAsia="gobCL" w:hAnsi="gobCL" w:cs="gobCL"/>
              </w:rPr>
              <w:t>0%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504F59A"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5E2ABE5E"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1"/>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lastRenderedPageBreak/>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4C794E35"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r>
      <w:r w:rsidR="00AE3197">
        <w:rPr>
          <w:rFonts w:ascii="gobCL" w:eastAsia="gobCL" w:hAnsi="gobCL" w:cs="gobCL"/>
          <w:color w:val="000000"/>
        </w:rPr>
        <w:t>1</w:t>
      </w:r>
      <w:r w:rsidR="0062160B">
        <w:rPr>
          <w:rFonts w:ascii="gobCL" w:eastAsia="gobCL" w:hAnsi="gobCL" w:cs="gobCL"/>
          <w:color w:val="000000"/>
        </w:rPr>
        <w:t xml:space="preserve">00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4CA7C68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7873263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CD24CD">
        <w:rPr>
          <w:rFonts w:ascii="gobCL" w:eastAsia="gobCL" w:hAnsi="gobCL" w:cs="gobCL"/>
          <w:color w:val="000000"/>
        </w:rPr>
        <w:t>septiembre</w:t>
      </w:r>
      <w:r w:rsidR="00CD24CD" w:rsidRPr="00DB3D0E">
        <w:rPr>
          <w:rFonts w:ascii="gobCL" w:eastAsia="gobCL" w:hAnsi="gobCL" w:cs="gobCL"/>
          <w:color w:val="000000"/>
        </w:rPr>
        <w:t xml:space="preserve"> </w:t>
      </w:r>
      <w:r w:rsidRPr="00DB3D0E">
        <w:rPr>
          <w:rFonts w:ascii="gobCL" w:eastAsia="gobCL" w:hAnsi="gobCL" w:cs="gobCL"/>
          <w:color w:val="000000"/>
        </w:rPr>
        <w:t xml:space="preserve">2019 a </w:t>
      </w:r>
      <w:r w:rsidR="00CD24CD">
        <w:rPr>
          <w:rFonts w:ascii="gobCL" w:eastAsia="gobCL" w:hAnsi="gobCL" w:cs="gobCL"/>
          <w:color w:val="000000"/>
        </w:rPr>
        <w:t>agosto</w:t>
      </w:r>
      <w:r w:rsidRPr="00DB3D0E">
        <w:rPr>
          <w:rFonts w:ascii="gobCL" w:eastAsia="gobCL" w:hAnsi="gobCL" w:cs="gobCL"/>
          <w:color w:val="000000"/>
        </w:rPr>
        <w:t xml:space="preserve"> 20</w:t>
      </w:r>
      <w:r w:rsidR="00B4613B" w:rsidRPr="00DB3D0E">
        <w:rPr>
          <w:rFonts w:ascii="gobCL" w:eastAsia="gobCL" w:hAnsi="gobCL" w:cs="gobCL"/>
          <w:color w:val="000000"/>
        </w:rPr>
        <w:t>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3B11C6AD"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(éstos podrán ser financiados por el tiempo de vigencia del contrato):</w:t>
      </w:r>
      <w:r w:rsidRPr="001E2557">
        <w:rPr>
          <w:rFonts w:ascii="gobCL" w:eastAsia="gobCL" w:hAnsi="gobCL" w:cs="gobCL"/>
        </w:rPr>
        <w:t xml:space="preserve"> </w:t>
      </w:r>
    </w:p>
    <w:p w14:paraId="79F56CD4" w14:textId="350F0348" w:rsidR="00180F94" w:rsidRDefault="00180F94" w:rsidP="00DB2B81">
      <w:pPr>
        <w:numPr>
          <w:ilvl w:val="0"/>
          <w:numId w:val="1"/>
        </w:numPr>
        <w:pBdr>
          <w:top w:val="nil"/>
          <w:left w:val="nil"/>
          <w:bottom w:val="nil"/>
          <w:right w:val="nil"/>
          <w:between w:val="nil"/>
        </w:pBdr>
        <w:spacing w:after="12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10755F">
        <w:rPr>
          <w:rFonts w:ascii="gobCL" w:eastAsia="gobCL" w:hAnsi="gobCL" w:cs="gobCL"/>
        </w:rPr>
        <w:lastRenderedPageBreak/>
        <w:t>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0420E764"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7968D199" w:rsidR="001E2557" w:rsidRPr="00DB3D0E" w:rsidRDefault="00EC7674"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 xml:space="preserve">ra debe estar a nombre de la empresa).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1977A45E"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w:t>
      </w:r>
      <w:r w:rsidR="0030535D" w:rsidRPr="00365296">
        <w:rPr>
          <w:rFonts w:ascii="gobCL" w:eastAsia="gobCL" w:hAnsi="gobCL" w:cs="gobCL"/>
          <w:b/>
          <w:lang w:val="es-ES"/>
        </w:rPr>
        <w:t>y</w:t>
      </w:r>
      <w:r w:rsidR="00365296" w:rsidRPr="00365296">
        <w:rPr>
          <w:rFonts w:ascii="gobCL" w:eastAsia="gobCL" w:hAnsi="gobCL" w:cs="gobCL"/>
          <w:b/>
          <w:lang w:val="es-ES"/>
        </w:rPr>
        <w:t>/o habilitación</w:t>
      </w:r>
      <w:r w:rsidR="0030535D" w:rsidRPr="00365296">
        <w:rPr>
          <w:rFonts w:ascii="gobCL" w:eastAsia="gobCL" w:hAnsi="gobCL" w:cs="gobCL"/>
          <w:b/>
          <w:lang w:val="es-ES"/>
        </w:rPr>
        <w:t xml:space="preserve"> </w:t>
      </w:r>
      <w:r w:rsidR="00E943F7">
        <w:rPr>
          <w:rFonts w:ascii="gobCL" w:eastAsia="gobCL" w:hAnsi="gobCL" w:cs="gobCL"/>
          <w:b/>
          <w:lang w:val="es-ES"/>
        </w:rPr>
        <w:t>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2"/>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3"/>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4"/>
      </w:r>
    </w:p>
    <w:p w14:paraId="3F041E4F" w14:textId="725A6B5F"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w:t>
      </w:r>
      <w:r w:rsidR="00F11397" w:rsidRPr="00275750">
        <w:rPr>
          <w:rFonts w:ascii="gobCL" w:eastAsia="gobCL" w:hAnsi="gobCL" w:cs="gobCL"/>
          <w:b/>
        </w:rPr>
        <w:t xml:space="preserve">las </w:t>
      </w:r>
      <w:r w:rsidR="00531B20" w:rsidRPr="00275750">
        <w:rPr>
          <w:rFonts w:ascii="gobCL" w:eastAsia="gobCL" w:hAnsi="gobCL" w:cs="gobCL"/>
          <w:b/>
        </w:rPr>
        <w:t>12</w:t>
      </w:r>
      <w:r w:rsidR="005C3F8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29</w:t>
      </w:r>
      <w:r w:rsidR="00E943F7" w:rsidRPr="00275750">
        <w:rPr>
          <w:rFonts w:ascii="gobCL" w:eastAsia="gobCL" w:hAnsi="gobCL" w:cs="gobCL"/>
          <w:b/>
        </w:rPr>
        <w:t xml:space="preserve"> </w:t>
      </w:r>
      <w:r w:rsidR="00C47512" w:rsidRPr="00275750">
        <w:rPr>
          <w:rFonts w:ascii="gobCL" w:eastAsia="gobCL" w:hAnsi="gobCL" w:cs="gobCL"/>
          <w:b/>
        </w:rPr>
        <w:t xml:space="preserve">de </w:t>
      </w:r>
      <w:r w:rsidR="005C4B70" w:rsidRPr="00275750">
        <w:rPr>
          <w:rFonts w:ascii="gobCL" w:eastAsia="gobCL" w:hAnsi="gobCL" w:cs="gobCL"/>
          <w:b/>
        </w:rPr>
        <w:t>o</w:t>
      </w:r>
      <w:r w:rsidR="00E943F7" w:rsidRPr="00275750">
        <w:rPr>
          <w:rFonts w:ascii="gobCL" w:eastAsia="gobCL" w:hAnsi="gobCL" w:cs="gobCL"/>
          <w:b/>
        </w:rPr>
        <w:t>ctubre</w:t>
      </w:r>
      <w:r w:rsidR="00C47512" w:rsidRPr="00275750">
        <w:rPr>
          <w:rFonts w:ascii="gobCL" w:eastAsia="gobCL" w:hAnsi="gobCL" w:cs="gobCL"/>
          <w:b/>
        </w:rPr>
        <w:t xml:space="preserve"> de 2020, hasta</w:t>
      </w:r>
      <w:r w:rsidR="00E943F7" w:rsidRPr="00275750">
        <w:rPr>
          <w:rFonts w:ascii="gobCL" w:eastAsia="gobCL" w:hAnsi="gobCL" w:cs="gobCL"/>
          <w:b/>
        </w:rPr>
        <w:t xml:space="preserve"> </w:t>
      </w:r>
      <w:r w:rsidR="00C47512" w:rsidRPr="00275750">
        <w:rPr>
          <w:rFonts w:ascii="gobCL" w:eastAsia="gobCL" w:hAnsi="gobCL" w:cs="gobCL"/>
          <w:b/>
        </w:rPr>
        <w:t xml:space="preserve">las </w:t>
      </w:r>
      <w:r w:rsidR="00531B20" w:rsidRPr="00275750">
        <w:rPr>
          <w:rFonts w:ascii="gobCL" w:eastAsia="gobCL" w:hAnsi="gobCL" w:cs="gobCL"/>
          <w:b/>
        </w:rPr>
        <w:t>15</w:t>
      </w:r>
      <w:r w:rsidR="00C4751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09 de noviembre</w:t>
      </w:r>
      <w:r w:rsidR="00C47512" w:rsidRPr="00275750">
        <w:rPr>
          <w:rFonts w:ascii="gobCL" w:eastAsia="gobCL" w:hAnsi="gobCL" w:cs="gobCL"/>
          <w:b/>
        </w:rPr>
        <w:t xml:space="preserve"> de 2020.</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5"/>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43342CD1"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p>
        </w:tc>
      </w:tr>
    </w:tbl>
    <w:p w14:paraId="3F7AD9CD" w14:textId="77777777" w:rsidR="004565A4" w:rsidRDefault="004565A4" w:rsidP="00F642CF">
      <w:pPr>
        <w:spacing w:after="120" w:line="240" w:lineRule="auto"/>
        <w:jc w:val="both"/>
        <w:rPr>
          <w:rFonts w:ascii="gobCL" w:eastAsia="gobCL" w:hAnsi="gobCL" w:cs="gobCL"/>
          <w:b/>
        </w:rPr>
      </w:pPr>
    </w:p>
    <w:p w14:paraId="7BFD9B08" w14:textId="52812525"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rsidP="00F642CF">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3C894EAA"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3B601E39"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6"/>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lastRenderedPageBreak/>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21982187" w:rsidR="00C56472" w:rsidRDefault="00235E29" w:rsidP="00275750">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00275750">
        <w:rPr>
          <w:rFonts w:ascii="gobCL" w:eastAsia="gobCL" w:hAnsi="gobCL" w:cs="gobCL"/>
        </w:rPr>
        <w:t xml:space="preserve">, teléfonos </w:t>
      </w:r>
      <w:r w:rsidR="00275750" w:rsidRPr="00275750">
        <w:rPr>
          <w:rFonts w:ascii="gobCL" w:eastAsia="gobCL" w:hAnsi="gobCL" w:cs="gobCL"/>
        </w:rPr>
        <w:t>9</w:t>
      </w:r>
      <w:r w:rsidR="00275750">
        <w:rPr>
          <w:rFonts w:ascii="gobCL" w:eastAsia="gobCL" w:hAnsi="gobCL" w:cs="gobCL"/>
        </w:rPr>
        <w:t xml:space="preserve"> </w:t>
      </w:r>
      <w:r w:rsidR="00275750" w:rsidRPr="00275750">
        <w:rPr>
          <w:rFonts w:ascii="gobCL" w:eastAsia="gobCL" w:hAnsi="gobCL" w:cs="gobCL"/>
        </w:rPr>
        <w:t>69097023, 9</w:t>
      </w:r>
      <w:r w:rsidR="00275750">
        <w:rPr>
          <w:rFonts w:ascii="gobCL" w:eastAsia="gobCL" w:hAnsi="gobCL" w:cs="gobCL"/>
        </w:rPr>
        <w:t xml:space="preserve"> </w:t>
      </w:r>
      <w:r w:rsidR="00275750" w:rsidRPr="00275750">
        <w:rPr>
          <w:rFonts w:ascii="gobCL" w:eastAsia="gobCL" w:hAnsi="gobCL" w:cs="gobCL"/>
        </w:rPr>
        <w:t>69097045</w:t>
      </w:r>
      <w:r w:rsidR="00275750">
        <w:rPr>
          <w:rFonts w:ascii="gobCL" w:eastAsia="gobCL" w:hAnsi="gobCL" w:cs="gobCL"/>
        </w:rPr>
        <w:t xml:space="preserve">, correo electrónico </w:t>
      </w:r>
      <w:r w:rsidR="00275750" w:rsidRPr="00275750">
        <w:rPr>
          <w:rFonts w:ascii="gobCL" w:eastAsia="gobCL" w:hAnsi="gobCL" w:cs="gobCL"/>
        </w:rPr>
        <w:t>contacto@alsurconsultores.cl</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Además, puede pedir orientación a los Puntos Mipe</w:t>
      </w:r>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77777777" w:rsidR="00AE45B2" w:rsidRDefault="00AE45B2"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w:t>
      </w:r>
      <w:r w:rsidR="007C48F8" w:rsidRPr="00D15214">
        <w:rPr>
          <w:rFonts w:ascii="gobCL" w:eastAsia="gobCL" w:hAnsi="gobCL" w:cs="gobCL"/>
        </w:rPr>
        <w:lastRenderedPageBreak/>
        <w:t>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081113C0"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enero – abril 2020</w:t>
      </w:r>
      <w:r w:rsidR="00746899" w:rsidRPr="00746899">
        <w:rPr>
          <w:rFonts w:ascii="gobCL" w:eastAsia="gobCL" w:hAnsi="gobCL" w:cs="gobCL"/>
        </w:rPr>
        <w:t>) con el total de ventas del p</w:t>
      </w:r>
      <w:r w:rsidR="00746899">
        <w:rPr>
          <w:rFonts w:ascii="gobCL" w:eastAsia="gobCL" w:hAnsi="gobCL" w:cs="gobCL"/>
        </w:rPr>
        <w:t>eríodo 2 (</w:t>
      </w:r>
      <w:r w:rsidR="002F0C7B">
        <w:rPr>
          <w:rFonts w:ascii="gobCL" w:eastAsia="gobCL" w:hAnsi="gobCL" w:cs="gobCL"/>
        </w:rPr>
        <w:t>mayo - agosto</w:t>
      </w:r>
      <w:r w:rsidR="00746899">
        <w:rPr>
          <w:rFonts w:ascii="gobCL" w:eastAsia="gobCL" w:hAnsi="gobCL" w:cs="gobCL"/>
        </w:rPr>
        <w:t xml:space="preserve"> 2020).</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1E54E42A"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230F98">
        <w:rPr>
          <w:rFonts w:ascii="gobCL" w:eastAsia="gobCL" w:hAnsi="gobCL" w:cs="gobCL"/>
          <w:b/>
        </w:rPr>
        <w:t>PALENA</w:t>
      </w:r>
      <w:r w:rsidR="007C48F8" w:rsidRPr="00CA75E0">
        <w:rPr>
          <w:rFonts w:ascii="gobCL" w:eastAsia="gobCL" w:hAnsi="gobCL" w:cs="gobCL"/>
          <w:b/>
        </w:rPr>
        <w:t>.</w:t>
      </w:r>
    </w:p>
    <w:p w14:paraId="08C2B7CE" w14:textId="5D959F4E"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7"/>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275750">
        <w:rPr>
          <w:rFonts w:ascii="gobCL" w:eastAsia="gobCL" w:hAnsi="gobCL" w:cs="gobCL"/>
        </w:rPr>
        <w:t>56</w:t>
      </w:r>
      <w:r w:rsidR="00930896">
        <w:rPr>
          <w:rFonts w:ascii="gobCL" w:eastAsia="gobCL" w:hAnsi="gobCL" w:cs="gobCL"/>
        </w:rPr>
        <w:t xml:space="preserve"> en la provincia de </w:t>
      </w:r>
      <w:r w:rsidR="00275750">
        <w:rPr>
          <w:rFonts w:ascii="gobCL" w:eastAsia="gobCL" w:hAnsi="gobCL" w:cs="gobCL"/>
          <w:b/>
        </w:rPr>
        <w:t>PALENA</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190F1A2D"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rPr>
              <w:t xml:space="preserve">no hayan sido </w:t>
            </w:r>
            <w:r w:rsidR="00056E8E">
              <w:rPr>
                <w:rFonts w:ascii="gobCL" w:eastAsia="gobCL" w:hAnsi="gobCL" w:cs="gobCL"/>
              </w:rPr>
              <w:t>beneficiarios</w:t>
            </w:r>
            <w:r w:rsidR="00C07285">
              <w:rPr>
                <w:rFonts w:ascii="gobCL" w:eastAsia="gobCL" w:hAnsi="gobCL" w:cs="gobCL"/>
              </w:rPr>
              <w:t xml:space="preserve"> de algún programa de emergencia implementado por </w:t>
            </w:r>
            <w:r w:rsidR="00DC6FD6">
              <w:rPr>
                <w:rFonts w:ascii="gobCL" w:eastAsia="gobCL" w:hAnsi="gobCL" w:cs="gobCL"/>
              </w:rPr>
              <w:t>SERCOTEC</w:t>
            </w:r>
            <w:r w:rsidR="00C07285">
              <w:rPr>
                <w:rFonts w:ascii="gobCL" w:eastAsia="gobCL" w:hAnsi="gobCL" w:cs="gobCL"/>
              </w:rPr>
              <w:t xml:space="preserve"> a partir de </w:t>
            </w:r>
            <w:r w:rsidR="00D71D0F">
              <w:rPr>
                <w:rFonts w:ascii="gobCL" w:eastAsia="gobCL" w:hAnsi="gobCL" w:cs="gobCL"/>
              </w:rPr>
              <w:t>a</w:t>
            </w:r>
            <w:r w:rsidR="00B83F9D">
              <w:rPr>
                <w:rFonts w:ascii="gobCL" w:eastAsia="gobCL" w:hAnsi="gobCL" w:cs="gobCL"/>
              </w:rPr>
              <w:t>gosto 2020</w:t>
            </w:r>
            <w:r w:rsidRPr="00CA75E0">
              <w:rPr>
                <w:rFonts w:ascii="gobCL" w:eastAsia="gobCL" w:hAnsi="gobCL" w:cs="gobCL"/>
              </w:rPr>
              <w:t xml:space="preserve">.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w:t>
            </w:r>
            <w:r w:rsidRPr="00CA75E0">
              <w:rPr>
                <w:rFonts w:ascii="gobCL" w:eastAsia="gobCL" w:hAnsi="gobCL" w:cs="gobCL"/>
              </w:rPr>
              <w:lastRenderedPageBreak/>
              <w:t>compuesta por al menos un 50% de asociadas de sexo registral femenino.</w:t>
            </w:r>
            <w:r w:rsidR="00C07285">
              <w:rPr>
                <w:rFonts w:ascii="gobCL" w:eastAsia="gobCL" w:hAnsi="gobCL" w:cs="gobCL"/>
              </w:rPr>
              <w:t xml:space="preserve"> En último caso, de continuar </w:t>
            </w:r>
            <w:r w:rsidR="00796420">
              <w:rPr>
                <w:rFonts w:ascii="gobCL" w:eastAsia="gobCL" w:hAnsi="gobCL" w:cs="gobCL"/>
              </w:rPr>
              <w:t>la situación antes descrita, se escogerá 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14AF5AA1"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30187E">
        <w:rPr>
          <w:rFonts w:ascii="gobCL" w:eastAsia="gobCL" w:hAnsi="gobCL" w:cs="gobCL"/>
        </w:rPr>
        <w:t>1</w:t>
      </w:r>
      <w:r w:rsidRPr="00CA75E0">
        <w:rPr>
          <w:rFonts w:ascii="gobCL" w:eastAsia="gobCL" w:hAnsi="gobCL" w:cs="gobCL"/>
        </w:rPr>
        <w:t xml:space="preserve">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73DCF53"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Director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9478C5A" w:rsidR="006519BB" w:rsidRPr="00CA75E0"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0FAF5622"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y aprobado por el Director Regional.</w:t>
            </w:r>
          </w:p>
        </w:tc>
      </w:tr>
    </w:tbl>
    <w:p w14:paraId="7219AFB3"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lastRenderedPageBreak/>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1143921A" w:rsidR="00C50572" w:rsidRDefault="007C48F8" w:rsidP="00DB2B81">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8"/>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3B107D53"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 Regional. Dicha solicitud debe realizarse previo a la fecha de expiración del contrato y dar cuenta de las razones que la avalen. El Director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02A4BC83"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xml:space="preserve">, aprobado por Resolución N° 9856, de 23 de diciembre de 2019,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08CB9637" w:rsidR="009402BD" w:rsidRPr="00B8108B" w:rsidRDefault="00DC6FD6" w:rsidP="005C056C">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30187E">
              <w:rPr>
                <w:rFonts w:ascii="gobCL" w:hAnsi="gobCL"/>
              </w:rPr>
              <w:t>4</w:t>
            </w:r>
            <w:r w:rsidR="009402BD" w:rsidRPr="003F29F2">
              <w:rPr>
                <w:rFonts w:ascii="gobCL" w:hAnsi="gobCL"/>
              </w:rPr>
              <w:t xml:space="preserve">0%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009402BD" w:rsidRPr="003F29F2">
              <w:rPr>
                <w:rFonts w:ascii="gobCL" w:hAnsi="gobCL"/>
              </w:rPr>
              <w:t>.</w:t>
            </w:r>
          </w:p>
        </w:tc>
      </w:tr>
    </w:tbl>
    <w:p w14:paraId="4C0DCE49" w14:textId="77777777" w:rsidR="002862B1" w:rsidRPr="00CA75E0" w:rsidRDefault="007C48F8" w:rsidP="005C056C">
      <w:pPr>
        <w:tabs>
          <w:tab w:val="left" w:pos="709"/>
        </w:tabs>
        <w:spacing w:after="120" w:line="240" w:lineRule="auto"/>
        <w:jc w:val="both"/>
        <w:rPr>
          <w:rFonts w:ascii="gobCL" w:eastAsia="gobCL" w:hAnsi="gobCL" w:cs="gobCL"/>
          <w:b/>
        </w:rPr>
      </w:pPr>
      <w:r w:rsidRPr="00CA75E0">
        <w:rPr>
          <w:rFonts w:ascii="gobCL" w:eastAsia="gobCL" w:hAnsi="gobCL" w:cs="gobCL"/>
          <w:b/>
        </w:rPr>
        <w:lastRenderedPageBreak/>
        <w:t>7. Cierre del programa</w:t>
      </w:r>
    </w:p>
    <w:p w14:paraId="48AF95DE" w14:textId="054E7E85"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63FAA842"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w:t>
      </w:r>
      <w:r w:rsidRPr="00CA75E0">
        <w:rPr>
          <w:rFonts w:ascii="gobCL" w:eastAsia="gobCL" w:hAnsi="gobCL" w:cs="gobCL"/>
        </w:rPr>
        <w:lastRenderedPageBreak/>
        <w:t xml:space="preserve">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xml:space="preserve">. Se entenderá terminado el contrato, desde la notificación por carta certificada al domicilio del/la beneficiario/a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rsidP="005C056C">
      <w:pPr>
        <w:spacing w:after="120" w:line="240" w:lineRule="auto"/>
        <w:jc w:val="both"/>
        <w:rPr>
          <w:rFonts w:ascii="gobCL" w:eastAsia="gobCL" w:hAnsi="gobCL" w:cs="gobCL"/>
        </w:rPr>
      </w:pP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w:t>
            </w:r>
            <w:r w:rsidR="007C48F8" w:rsidRPr="00CA75E0">
              <w:rPr>
                <w:rFonts w:ascii="gobCL" w:eastAsia="gobCL" w:hAnsi="gobCL" w:cs="gobCL"/>
              </w:rPr>
              <w:lastRenderedPageBreak/>
              <w:t xml:space="preserve">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038D14F7"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05311B" w:rsidRPr="0005311B">
              <w:rPr>
                <w:rFonts w:ascii="gobCL" w:eastAsia="gobCL" w:hAnsi="gobCL" w:cs="gobCL"/>
              </w:rPr>
              <w:t xml:space="preserve">No haber sido beneficiario de las convocatorias Reactívate de </w:t>
            </w:r>
            <w:r w:rsidR="00DC6FD6">
              <w:rPr>
                <w:rFonts w:ascii="gobCL" w:eastAsia="gobCL" w:hAnsi="gobCL" w:cs="gobCL"/>
              </w:rPr>
              <w:t>SERCOTEC</w:t>
            </w:r>
            <w:r w:rsidR="0005311B" w:rsidRPr="0005311B">
              <w:rPr>
                <w:rFonts w:ascii="gobCL" w:eastAsia="gobCL" w:hAnsi="gobCL" w:cs="gobCL"/>
              </w:rPr>
              <w:t xml:space="preserve"> (cualquier fuente de financiamiento)</w:t>
            </w:r>
            <w:r>
              <w:rPr>
                <w:rFonts w:ascii="gobCL" w:eastAsia="gobCL" w:hAnsi="gobCL" w:cs="gobCL"/>
              </w:rPr>
              <w:t>.</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1CD45181"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ener ventas netas anuales mayores o iguales a 100 UF e inferiores o iguales a 2.400 UF.</w:t>
            </w:r>
          </w:p>
          <w:p w14:paraId="581F006A" w14:textId="58F8B275"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35FDE">
              <w:rPr>
                <w:rFonts w:ascii="gobCL" w:eastAsia="gobCL" w:hAnsi="gobCL" w:cs="gobCL"/>
                <w:b/>
              </w:rPr>
              <w:t>septiembre</w:t>
            </w:r>
            <w:r w:rsidR="005D07CD" w:rsidRPr="00003802">
              <w:rPr>
                <w:rFonts w:ascii="gobCL" w:eastAsia="gobCL" w:hAnsi="gobCL" w:cs="gobCL"/>
                <w:b/>
              </w:rPr>
              <w:t xml:space="preserve"> 2019 -  </w:t>
            </w:r>
            <w:r w:rsidR="00535FDE">
              <w:rPr>
                <w:rFonts w:ascii="gobCL" w:eastAsia="gobCL" w:hAnsi="gobCL" w:cs="gobCL"/>
                <w:b/>
              </w:rPr>
              <w:t>agosto</w:t>
            </w:r>
            <w:r w:rsidR="005D07CD" w:rsidRPr="00003802">
              <w:rPr>
                <w:rFonts w:ascii="gobCL" w:eastAsia="gobCL" w:hAnsi="gobCL" w:cs="gobCL"/>
                <w:b/>
              </w:rPr>
              <w:t xml:space="preserve"> 2020</w:t>
            </w:r>
            <w:r w:rsidR="00003802">
              <w:rPr>
                <w:rFonts w:ascii="gobCL" w:eastAsia="gobCL" w:hAnsi="gobCL" w:cs="gobCL"/>
              </w:rPr>
              <w:t>.</w:t>
            </w:r>
          </w:p>
          <w:p w14:paraId="796DE7EA" w14:textId="77777777" w:rsidR="002862B1"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p w14:paraId="184AF054" w14:textId="567FB119" w:rsidR="00535FDE" w:rsidRPr="00CA75E0" w:rsidRDefault="00535FDE" w:rsidP="005C056C">
            <w:pPr>
              <w:spacing w:after="120"/>
              <w:jc w:val="both"/>
              <w:rPr>
                <w:rFonts w:ascii="gobCL" w:eastAsia="gobCL" w:hAnsi="gobCL" w:cs="gobCL"/>
              </w:rPr>
            </w:pPr>
            <w:r w:rsidRPr="00535FDE">
              <w:rPr>
                <w:rFonts w:ascii="gobCL" w:eastAsia="gobCL" w:hAnsi="gobCL" w:cs="gobCL"/>
              </w:rPr>
              <w:t>Para el caso de las empresas que hayan realizado su iniciación de actividades posterior a septiembre de 2019 y hasta el 31 de diciembre de 2019, el cálculo de ventas se realizará con la información tributaria de esa fecha hasta el mes de agosto 2020 inclusive.</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209499"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645C9520"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Contar con una disminución de ventas de al menos un 30%, comparando el total de ventas del período 1 (enero a abril de 2020) con el total de ventas del período 2 (mayo a agosto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2EF9C4BE" w:rsidR="002862B1" w:rsidRPr="00CA75E0" w:rsidRDefault="00BB4EE6" w:rsidP="005C056C">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3EFD806B"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359703A"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5C056C">
            <w:pPr>
              <w:spacing w:after="120"/>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5C056C">
            <w:pPr>
              <w:spacing w:after="120"/>
              <w:rPr>
                <w:rFonts w:ascii="gobCL" w:eastAsia="gobCL" w:hAnsi="gobCL" w:cs="gobCL"/>
              </w:rPr>
            </w:pP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526"/>
        <w:gridCol w:w="3714"/>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50258D">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C48091F" w14:textId="77777777" w:rsidTr="0050258D">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50258D">
        <w:trPr>
          <w:trHeight w:val="408"/>
        </w:trPr>
        <w:tc>
          <w:tcPr>
            <w:tcW w:w="1526"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91054A0" w14:textId="77777777" w:rsidTr="0050258D">
        <w:trPr>
          <w:trHeight w:val="300"/>
        </w:trPr>
        <w:tc>
          <w:tcPr>
            <w:tcW w:w="1526"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22C5F7B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50258D">
        <w:trPr>
          <w:trHeight w:val="887"/>
        </w:trPr>
        <w:tc>
          <w:tcPr>
            <w:tcW w:w="1526"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96EE6A3" w14:textId="77777777" w:rsidTr="0050258D">
        <w:trPr>
          <w:trHeight w:val="667"/>
        </w:trPr>
        <w:tc>
          <w:tcPr>
            <w:tcW w:w="1526"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1C9AF794"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1E92B13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73A5A09E"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50258D">
            <w:pPr>
              <w:keepNext/>
              <w:pBdr>
                <w:top w:val="nil"/>
                <w:left w:val="nil"/>
                <w:bottom w:val="nil"/>
                <w:right w:val="nil"/>
                <w:between w:val="nil"/>
              </w:pBdr>
              <w:tabs>
                <w:tab w:val="left" w:pos="284"/>
              </w:tabs>
              <w:spacing w:after="12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50258D">
        <w:trPr>
          <w:trHeight w:val="2400"/>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057897D7"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71B4" w14:textId="77777777" w:rsidR="00C91836" w:rsidRDefault="00C91836">
      <w:pPr>
        <w:spacing w:after="0" w:line="240" w:lineRule="auto"/>
      </w:pPr>
      <w:r>
        <w:separator/>
      </w:r>
    </w:p>
  </w:endnote>
  <w:endnote w:type="continuationSeparator" w:id="0">
    <w:p w14:paraId="2CFB4EBA" w14:textId="77777777" w:rsidR="00C91836" w:rsidRDefault="00C9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18931BD" w:rsidR="006F7F3C" w:rsidRDefault="006F7F3C">
        <w:pPr>
          <w:pStyle w:val="Piedepgina"/>
          <w:jc w:val="right"/>
        </w:pPr>
        <w:r>
          <w:fldChar w:fldCharType="begin"/>
        </w:r>
        <w:r>
          <w:instrText>PAGE   \* MERGEFORMAT</w:instrText>
        </w:r>
        <w:r>
          <w:fldChar w:fldCharType="separate"/>
        </w:r>
        <w:r w:rsidR="00C81334" w:rsidRPr="00C81334">
          <w:rPr>
            <w:noProof/>
            <w:lang w:val="es-ES"/>
          </w:rPr>
          <w:t>1</w:t>
        </w:r>
        <w:r>
          <w:fldChar w:fldCharType="end"/>
        </w:r>
      </w:p>
    </w:sdtContent>
  </w:sdt>
  <w:p w14:paraId="595D47AB" w14:textId="77777777" w:rsidR="006F7F3C" w:rsidRDefault="006F7F3C"/>
  <w:p w14:paraId="3B7F7823" w14:textId="77777777" w:rsidR="006F7F3C" w:rsidRDefault="006F7F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230D" w14:textId="77777777" w:rsidR="00C91836" w:rsidRDefault="00C91836">
      <w:pPr>
        <w:spacing w:after="0" w:line="240" w:lineRule="auto"/>
      </w:pPr>
      <w:r>
        <w:separator/>
      </w:r>
    </w:p>
  </w:footnote>
  <w:footnote w:type="continuationSeparator" w:id="0">
    <w:p w14:paraId="1DB67618" w14:textId="77777777" w:rsidR="00C91836" w:rsidRDefault="00C91836">
      <w:pPr>
        <w:spacing w:after="0" w:line="240" w:lineRule="auto"/>
      </w:pPr>
      <w:r>
        <w:continuationSeparator/>
      </w:r>
    </w:p>
  </w:footnote>
  <w:footnote w:id="1">
    <w:p w14:paraId="7CE34ED9" w14:textId="77777777" w:rsidR="006F7F3C" w:rsidRDefault="006F7F3C">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2">
    <w:p w14:paraId="4D46FB4F"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3723E8E8"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77AAD2A3"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5">
    <w:p w14:paraId="438592CB" w14:textId="3FA0465E"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6">
    <w:p w14:paraId="080D66B5" w14:textId="58314713" w:rsidR="006F7F3C" w:rsidRPr="008162AE" w:rsidRDefault="006F7F3C"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F7F3C" w:rsidRPr="007D6CAE" w:rsidRDefault="006F7F3C" w:rsidP="008162AE">
      <w:pPr>
        <w:pStyle w:val="Textonotapie"/>
        <w:jc w:val="both"/>
        <w:rPr>
          <w:lang w:val="es-ES"/>
        </w:rPr>
      </w:pPr>
    </w:p>
  </w:footnote>
  <w:footnote w:id="7">
    <w:p w14:paraId="72059EB8" w14:textId="02B861AA"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8">
    <w:p w14:paraId="0EAF0BBD" w14:textId="188874FC" w:rsidR="006F7F3C" w:rsidRPr="00C50572" w:rsidRDefault="006F7F3C"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6F7F3C" w:rsidRPr="00C50572" w:rsidRDefault="006F7F3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40AED"/>
    <w:rsid w:val="000437B6"/>
    <w:rsid w:val="000448C2"/>
    <w:rsid w:val="0004740C"/>
    <w:rsid w:val="00050E62"/>
    <w:rsid w:val="0005311B"/>
    <w:rsid w:val="00056E8E"/>
    <w:rsid w:val="0005712D"/>
    <w:rsid w:val="000620A2"/>
    <w:rsid w:val="0006518A"/>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30D2"/>
    <w:rsid w:val="00125854"/>
    <w:rsid w:val="00126AF1"/>
    <w:rsid w:val="00130170"/>
    <w:rsid w:val="001305B9"/>
    <w:rsid w:val="001345A1"/>
    <w:rsid w:val="001515EE"/>
    <w:rsid w:val="00155ADB"/>
    <w:rsid w:val="001632B4"/>
    <w:rsid w:val="0017554E"/>
    <w:rsid w:val="001756AD"/>
    <w:rsid w:val="00180F94"/>
    <w:rsid w:val="0018146E"/>
    <w:rsid w:val="00192985"/>
    <w:rsid w:val="00192990"/>
    <w:rsid w:val="00196D9E"/>
    <w:rsid w:val="001A00D3"/>
    <w:rsid w:val="001A5C92"/>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0F98"/>
    <w:rsid w:val="0023302B"/>
    <w:rsid w:val="0023590C"/>
    <w:rsid w:val="00235A64"/>
    <w:rsid w:val="00235E29"/>
    <w:rsid w:val="00242B05"/>
    <w:rsid w:val="00245140"/>
    <w:rsid w:val="00251E68"/>
    <w:rsid w:val="00253819"/>
    <w:rsid w:val="00255871"/>
    <w:rsid w:val="00262B9F"/>
    <w:rsid w:val="00271A39"/>
    <w:rsid w:val="00275750"/>
    <w:rsid w:val="00276634"/>
    <w:rsid w:val="00280BAF"/>
    <w:rsid w:val="002823F0"/>
    <w:rsid w:val="002852A3"/>
    <w:rsid w:val="002862B1"/>
    <w:rsid w:val="0029063E"/>
    <w:rsid w:val="00290EF8"/>
    <w:rsid w:val="0029292C"/>
    <w:rsid w:val="00293B07"/>
    <w:rsid w:val="00294E9C"/>
    <w:rsid w:val="002A1D5B"/>
    <w:rsid w:val="002A25F3"/>
    <w:rsid w:val="002A6DA8"/>
    <w:rsid w:val="002B2B4A"/>
    <w:rsid w:val="002C146E"/>
    <w:rsid w:val="002C18CA"/>
    <w:rsid w:val="002C4339"/>
    <w:rsid w:val="002C496C"/>
    <w:rsid w:val="002C601D"/>
    <w:rsid w:val="002D572A"/>
    <w:rsid w:val="002E187D"/>
    <w:rsid w:val="002F0C7B"/>
    <w:rsid w:val="002F131E"/>
    <w:rsid w:val="002F670D"/>
    <w:rsid w:val="0030187E"/>
    <w:rsid w:val="00304E37"/>
    <w:rsid w:val="0030535D"/>
    <w:rsid w:val="00305F3A"/>
    <w:rsid w:val="00307B80"/>
    <w:rsid w:val="00310E3A"/>
    <w:rsid w:val="0031401B"/>
    <w:rsid w:val="003200FF"/>
    <w:rsid w:val="00326230"/>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77A5"/>
    <w:rsid w:val="00391743"/>
    <w:rsid w:val="003A1305"/>
    <w:rsid w:val="003A563A"/>
    <w:rsid w:val="003A60E0"/>
    <w:rsid w:val="003A757D"/>
    <w:rsid w:val="003B3A81"/>
    <w:rsid w:val="003B69B9"/>
    <w:rsid w:val="003C1B1F"/>
    <w:rsid w:val="003C1B2F"/>
    <w:rsid w:val="003C33F9"/>
    <w:rsid w:val="003C5175"/>
    <w:rsid w:val="003D1B8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C4499"/>
    <w:rsid w:val="004D3DF8"/>
    <w:rsid w:val="004D63D0"/>
    <w:rsid w:val="004E6822"/>
    <w:rsid w:val="004E7786"/>
    <w:rsid w:val="004F112A"/>
    <w:rsid w:val="004F25F6"/>
    <w:rsid w:val="004F34D5"/>
    <w:rsid w:val="004F3EAC"/>
    <w:rsid w:val="004F6728"/>
    <w:rsid w:val="0050258D"/>
    <w:rsid w:val="00503D80"/>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A6BC4"/>
    <w:rsid w:val="005A7F48"/>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D4C"/>
    <w:rsid w:val="00626312"/>
    <w:rsid w:val="006355D9"/>
    <w:rsid w:val="0063721B"/>
    <w:rsid w:val="006435A2"/>
    <w:rsid w:val="006519BB"/>
    <w:rsid w:val="006530F5"/>
    <w:rsid w:val="006564C9"/>
    <w:rsid w:val="00656834"/>
    <w:rsid w:val="00656D26"/>
    <w:rsid w:val="0065743F"/>
    <w:rsid w:val="006577FE"/>
    <w:rsid w:val="00662C37"/>
    <w:rsid w:val="0066415F"/>
    <w:rsid w:val="00665435"/>
    <w:rsid w:val="00670C52"/>
    <w:rsid w:val="00673820"/>
    <w:rsid w:val="00682510"/>
    <w:rsid w:val="00683A50"/>
    <w:rsid w:val="00687C8D"/>
    <w:rsid w:val="00690897"/>
    <w:rsid w:val="00693CE7"/>
    <w:rsid w:val="00694145"/>
    <w:rsid w:val="0069417F"/>
    <w:rsid w:val="006A1269"/>
    <w:rsid w:val="006A3A2F"/>
    <w:rsid w:val="006B0FBF"/>
    <w:rsid w:val="006D342C"/>
    <w:rsid w:val="006D58AE"/>
    <w:rsid w:val="006D792F"/>
    <w:rsid w:val="006E3AD4"/>
    <w:rsid w:val="006E6147"/>
    <w:rsid w:val="006F0789"/>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C1BB4"/>
    <w:rsid w:val="007C48F8"/>
    <w:rsid w:val="007C5E7E"/>
    <w:rsid w:val="007D046E"/>
    <w:rsid w:val="007D2A1B"/>
    <w:rsid w:val="007D6CAE"/>
    <w:rsid w:val="007D774D"/>
    <w:rsid w:val="007D77A6"/>
    <w:rsid w:val="007E2823"/>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7089"/>
    <w:rsid w:val="008273BB"/>
    <w:rsid w:val="00830EC6"/>
    <w:rsid w:val="0083352A"/>
    <w:rsid w:val="0083367A"/>
    <w:rsid w:val="008427DF"/>
    <w:rsid w:val="00844547"/>
    <w:rsid w:val="00847730"/>
    <w:rsid w:val="00851CB6"/>
    <w:rsid w:val="00855E79"/>
    <w:rsid w:val="00857D4E"/>
    <w:rsid w:val="00861EA5"/>
    <w:rsid w:val="008636DA"/>
    <w:rsid w:val="0086418B"/>
    <w:rsid w:val="00864BBD"/>
    <w:rsid w:val="008659E2"/>
    <w:rsid w:val="008669FB"/>
    <w:rsid w:val="008678EA"/>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30896"/>
    <w:rsid w:val="00933515"/>
    <w:rsid w:val="00940176"/>
    <w:rsid w:val="009402BD"/>
    <w:rsid w:val="00943799"/>
    <w:rsid w:val="00943BD1"/>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3A9"/>
    <w:rsid w:val="0098654B"/>
    <w:rsid w:val="00986C06"/>
    <w:rsid w:val="00991A12"/>
    <w:rsid w:val="00994325"/>
    <w:rsid w:val="00996195"/>
    <w:rsid w:val="009A2A11"/>
    <w:rsid w:val="009A4031"/>
    <w:rsid w:val="009A50FC"/>
    <w:rsid w:val="009A5CDD"/>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A03041"/>
    <w:rsid w:val="00A050C1"/>
    <w:rsid w:val="00A07E28"/>
    <w:rsid w:val="00A11054"/>
    <w:rsid w:val="00A16FCE"/>
    <w:rsid w:val="00A21BF8"/>
    <w:rsid w:val="00A375DC"/>
    <w:rsid w:val="00A37AE6"/>
    <w:rsid w:val="00A40A6E"/>
    <w:rsid w:val="00A4136D"/>
    <w:rsid w:val="00A4329C"/>
    <w:rsid w:val="00A43A56"/>
    <w:rsid w:val="00A44181"/>
    <w:rsid w:val="00A46D68"/>
    <w:rsid w:val="00A51D35"/>
    <w:rsid w:val="00A53B07"/>
    <w:rsid w:val="00A57554"/>
    <w:rsid w:val="00A605B9"/>
    <w:rsid w:val="00A62E4A"/>
    <w:rsid w:val="00A66369"/>
    <w:rsid w:val="00A741D0"/>
    <w:rsid w:val="00A74F82"/>
    <w:rsid w:val="00A771B7"/>
    <w:rsid w:val="00A835E2"/>
    <w:rsid w:val="00A92F88"/>
    <w:rsid w:val="00A94C89"/>
    <w:rsid w:val="00AA1EF7"/>
    <w:rsid w:val="00AA74F0"/>
    <w:rsid w:val="00AB4999"/>
    <w:rsid w:val="00AC7E40"/>
    <w:rsid w:val="00AD2550"/>
    <w:rsid w:val="00AD2C3D"/>
    <w:rsid w:val="00AD65BD"/>
    <w:rsid w:val="00AD693D"/>
    <w:rsid w:val="00AE3197"/>
    <w:rsid w:val="00AE3AB5"/>
    <w:rsid w:val="00AE45B2"/>
    <w:rsid w:val="00AF1636"/>
    <w:rsid w:val="00AF2E4A"/>
    <w:rsid w:val="00AF4E7C"/>
    <w:rsid w:val="00AF7227"/>
    <w:rsid w:val="00B00228"/>
    <w:rsid w:val="00B026B0"/>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6D14"/>
    <w:rsid w:val="00B70DAC"/>
    <w:rsid w:val="00B714AE"/>
    <w:rsid w:val="00B71A86"/>
    <w:rsid w:val="00B75242"/>
    <w:rsid w:val="00B834A4"/>
    <w:rsid w:val="00B83A87"/>
    <w:rsid w:val="00B83F9D"/>
    <w:rsid w:val="00B86761"/>
    <w:rsid w:val="00B868D2"/>
    <w:rsid w:val="00B90750"/>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7512"/>
    <w:rsid w:val="00C50572"/>
    <w:rsid w:val="00C51DD7"/>
    <w:rsid w:val="00C52DFB"/>
    <w:rsid w:val="00C56472"/>
    <w:rsid w:val="00C63348"/>
    <w:rsid w:val="00C65654"/>
    <w:rsid w:val="00C74650"/>
    <w:rsid w:val="00C75C39"/>
    <w:rsid w:val="00C81334"/>
    <w:rsid w:val="00C82BE6"/>
    <w:rsid w:val="00C84066"/>
    <w:rsid w:val="00C86E17"/>
    <w:rsid w:val="00C87DE3"/>
    <w:rsid w:val="00C9111E"/>
    <w:rsid w:val="00C91836"/>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1D0F"/>
    <w:rsid w:val="00D74651"/>
    <w:rsid w:val="00D80236"/>
    <w:rsid w:val="00D8197D"/>
    <w:rsid w:val="00D95F92"/>
    <w:rsid w:val="00DA03FC"/>
    <w:rsid w:val="00DA0547"/>
    <w:rsid w:val="00DA08EE"/>
    <w:rsid w:val="00DA17F6"/>
    <w:rsid w:val="00DB2B81"/>
    <w:rsid w:val="00DB3D0E"/>
    <w:rsid w:val="00DB6BAB"/>
    <w:rsid w:val="00DC3164"/>
    <w:rsid w:val="00DC6FD6"/>
    <w:rsid w:val="00DC7A8B"/>
    <w:rsid w:val="00DD4F43"/>
    <w:rsid w:val="00DD6C6E"/>
    <w:rsid w:val="00DD71EB"/>
    <w:rsid w:val="00DD7F5F"/>
    <w:rsid w:val="00DE0570"/>
    <w:rsid w:val="00DE0D10"/>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59FF"/>
    <w:rsid w:val="00E369E6"/>
    <w:rsid w:val="00E44C7A"/>
    <w:rsid w:val="00E51852"/>
    <w:rsid w:val="00E5375D"/>
    <w:rsid w:val="00E612C3"/>
    <w:rsid w:val="00E62357"/>
    <w:rsid w:val="00E6287B"/>
    <w:rsid w:val="00E6422C"/>
    <w:rsid w:val="00E738D6"/>
    <w:rsid w:val="00E745DA"/>
    <w:rsid w:val="00E826B3"/>
    <w:rsid w:val="00E83034"/>
    <w:rsid w:val="00E92724"/>
    <w:rsid w:val="00E943F7"/>
    <w:rsid w:val="00E9612C"/>
    <w:rsid w:val="00E97933"/>
    <w:rsid w:val="00EA1445"/>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43A0"/>
    <w:rsid w:val="00F237F3"/>
    <w:rsid w:val="00F237F9"/>
    <w:rsid w:val="00F239AD"/>
    <w:rsid w:val="00F23BB7"/>
    <w:rsid w:val="00F301AE"/>
    <w:rsid w:val="00F31FF3"/>
    <w:rsid w:val="00F360C4"/>
    <w:rsid w:val="00F44599"/>
    <w:rsid w:val="00F44FAD"/>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9CC597-22B6-4158-9A17-59A8142C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7962</Words>
  <Characters>43797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José Carreño Guzmán</cp:lastModifiedBy>
  <cp:revision>4</cp:revision>
  <cp:lastPrinted>2020-07-08T20:39:00Z</cp:lastPrinted>
  <dcterms:created xsi:type="dcterms:W3CDTF">2020-10-29T11:20:00Z</dcterms:created>
  <dcterms:modified xsi:type="dcterms:W3CDTF">2020-10-29T12:14:00Z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