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15F6712F" w:rsidR="00F344ED" w:rsidRDefault="00CE012E" w:rsidP="000B5281">
      <w:pPr>
        <w:jc w:val="center"/>
        <w:rPr>
          <w:rFonts w:asciiTheme="minorHAnsi" w:eastAsia="Arial Unicode MS" w:hAnsiTheme="minorHAnsi" w:cs="Arial"/>
          <w:b/>
          <w:bCs/>
          <w:noProof/>
          <w:szCs w:val="22"/>
        </w:rPr>
      </w:pPr>
      <w:r>
        <w:rPr>
          <w:rFonts w:asciiTheme="minorHAnsi" w:eastAsia="Arial Unicode MS" w:hAnsiTheme="minorHAnsi" w:cs="Arial"/>
          <w:b/>
          <w:bCs/>
          <w:noProof/>
          <w:szCs w:val="22"/>
          <w:lang w:val="es-CL" w:eastAsia="es-CL"/>
        </w:rPr>
        <w:drawing>
          <wp:inline distT="0" distB="0" distL="0" distR="0" wp14:anchorId="2A60CCFA" wp14:editId="68F85134">
            <wp:extent cx="3133725" cy="1457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 ATACAMA.png"/>
                    <pic:cNvPicPr/>
                  </pic:nvPicPr>
                  <pic:blipFill>
                    <a:blip r:embed="rId13">
                      <a:extLst>
                        <a:ext uri="{28A0092B-C50C-407E-A947-70E740481C1C}">
                          <a14:useLocalDpi xmlns:a14="http://schemas.microsoft.com/office/drawing/2010/main" val="0"/>
                        </a:ext>
                      </a:extLst>
                    </a:blip>
                    <a:stretch>
                      <a:fillRect/>
                    </a:stretch>
                  </pic:blipFill>
                  <pic:spPr>
                    <a:xfrm>
                      <a:off x="0" y="0"/>
                      <a:ext cx="3133725" cy="1457325"/>
                    </a:xfrm>
                    <a:prstGeom prst="rect">
                      <a:avLst/>
                    </a:prstGeom>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29091FEE" w14:textId="3C087F61" w:rsidR="0005293D" w:rsidRPr="00EC719D" w:rsidRDefault="007F130A" w:rsidP="0005293D">
      <w:pPr>
        <w:jc w:val="center"/>
        <w:rPr>
          <w:rFonts w:eastAsia="Arial Unicode MS" w:cs="Arial"/>
          <w:b/>
          <w:bCs/>
          <w:sz w:val="40"/>
          <w:szCs w:val="40"/>
        </w:rPr>
      </w:pPr>
      <w:r>
        <w:rPr>
          <w:rFonts w:eastAsia="Arial Unicode MS" w:cs="Arial"/>
          <w:b/>
          <w:bCs/>
          <w:sz w:val="44"/>
          <w:szCs w:val="40"/>
        </w:rPr>
        <w:t xml:space="preserve">FNDR </w:t>
      </w:r>
      <w:r w:rsidR="00665307">
        <w:rPr>
          <w:rFonts w:eastAsia="Arial Unicode MS" w:cs="Arial"/>
          <w:b/>
          <w:bCs/>
          <w:sz w:val="44"/>
          <w:szCs w:val="40"/>
        </w:rPr>
        <w:t>C</w:t>
      </w:r>
      <w:r w:rsidR="0005293D" w:rsidRPr="00896FC5">
        <w:rPr>
          <w:rFonts w:eastAsia="Arial Unicode MS" w:cs="Arial"/>
          <w:b/>
          <w:bCs/>
          <w:sz w:val="44"/>
          <w:szCs w:val="40"/>
        </w:rPr>
        <w:t>RECE</w:t>
      </w:r>
      <w:r w:rsidR="00CE012E">
        <w:rPr>
          <w:rFonts w:eastAsia="Arial Unicode MS" w:cs="Arial"/>
          <w:b/>
          <w:bCs/>
          <w:sz w:val="44"/>
          <w:szCs w:val="40"/>
        </w:rPr>
        <w:t xml:space="preserve"> </w:t>
      </w:r>
      <w:r w:rsidR="0005293D" w:rsidRPr="00EC719D">
        <w:rPr>
          <w:rFonts w:eastAsia="Arial Unicode MS" w:cs="Arial"/>
          <w:b/>
          <w:bCs/>
          <w:sz w:val="40"/>
          <w:szCs w:val="40"/>
        </w:rPr>
        <w:t>“</w:t>
      </w:r>
      <w:r w:rsidR="00EC719D" w:rsidRPr="00EC719D">
        <w:rPr>
          <w:rFonts w:eastAsia="Arial Unicode MS" w:cs="Arial"/>
          <w:b/>
          <w:bCs/>
          <w:sz w:val="40"/>
          <w:szCs w:val="40"/>
        </w:rPr>
        <w:t>MULTISECTORIAL</w:t>
      </w:r>
      <w:r w:rsidR="0005293D" w:rsidRPr="00EC719D">
        <w:rPr>
          <w:rFonts w:eastAsia="Arial Unicode MS" w:cs="Arial"/>
          <w:b/>
          <w:bCs/>
          <w:sz w:val="40"/>
          <w:szCs w:val="40"/>
        </w:rPr>
        <w:t>”</w:t>
      </w:r>
    </w:p>
    <w:p w14:paraId="3FDEDA60" w14:textId="77777777" w:rsidR="00F24063" w:rsidRPr="00EC719D" w:rsidRDefault="00F24063" w:rsidP="00F24063">
      <w:pPr>
        <w:jc w:val="center"/>
        <w:rPr>
          <w:rFonts w:eastAsia="Arial Unicode MS" w:cs="Arial"/>
          <w:b/>
          <w:bCs/>
          <w:sz w:val="40"/>
          <w:szCs w:val="40"/>
        </w:rPr>
      </w:pPr>
    </w:p>
    <w:p w14:paraId="636C6D10" w14:textId="2D162883" w:rsidR="00F24063" w:rsidRPr="00EC719D" w:rsidRDefault="001156BE" w:rsidP="00F24063">
      <w:pPr>
        <w:jc w:val="center"/>
        <w:rPr>
          <w:rFonts w:eastAsia="Arial Unicode MS" w:cs="Arial"/>
          <w:b/>
          <w:bCs/>
          <w:sz w:val="40"/>
          <w:szCs w:val="40"/>
        </w:rPr>
      </w:pPr>
      <w:r w:rsidRPr="00EC719D">
        <w:rPr>
          <w:rFonts w:eastAsia="Arial Unicode MS" w:cs="Arial"/>
          <w:b/>
          <w:bCs/>
          <w:sz w:val="40"/>
          <w:szCs w:val="40"/>
        </w:rPr>
        <w:t xml:space="preserve">REGIÓN DE </w:t>
      </w:r>
      <w:r w:rsidR="0065749A">
        <w:rPr>
          <w:rFonts w:eastAsia="Arial Unicode MS" w:cs="Arial"/>
          <w:b/>
          <w:bCs/>
          <w:sz w:val="40"/>
          <w:szCs w:val="40"/>
        </w:rPr>
        <w:t>ATACAMA</w:t>
      </w:r>
    </w:p>
    <w:p w14:paraId="51A0F6FF" w14:textId="6877CBB1" w:rsidR="00F24063" w:rsidRPr="00EC719D" w:rsidRDefault="007F130A" w:rsidP="00F24063">
      <w:pPr>
        <w:jc w:val="center"/>
        <w:rPr>
          <w:rFonts w:eastAsia="Arial Unicode MS" w:cs="Arial"/>
          <w:b/>
          <w:bCs/>
          <w:sz w:val="40"/>
          <w:szCs w:val="40"/>
        </w:rPr>
      </w:pPr>
      <w:r>
        <w:rPr>
          <w:rFonts w:eastAsia="Arial Unicode MS" w:cs="Arial"/>
          <w:b/>
          <w:bCs/>
          <w:sz w:val="40"/>
          <w:szCs w:val="40"/>
        </w:rPr>
        <w:t>2020</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27C800E6" w14:textId="3DC2C415" w:rsidR="003365A3"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47002217" w:history="1">
            <w:r w:rsidR="003365A3" w:rsidRPr="00D11EE1">
              <w:rPr>
                <w:rStyle w:val="Hipervnculo"/>
                <w:noProof/>
              </w:rPr>
              <w:t>1.</w:t>
            </w:r>
            <w:r w:rsidR="003365A3">
              <w:rPr>
                <w:rFonts w:asciiTheme="minorHAnsi" w:eastAsiaTheme="minorEastAsia" w:hAnsiTheme="minorHAnsi" w:cstheme="minorBidi"/>
                <w:b w:val="0"/>
                <w:bCs w:val="0"/>
                <w:noProof/>
                <w:lang w:val="es-CL" w:eastAsia="es-CL"/>
              </w:rPr>
              <w:tab/>
            </w:r>
            <w:r w:rsidR="003365A3" w:rsidRPr="00D11EE1">
              <w:rPr>
                <w:rStyle w:val="Hipervnculo"/>
                <w:noProof/>
              </w:rPr>
              <w:t>DESCRIPCIÓN DEL INSTRUMENTO.</w:t>
            </w:r>
            <w:r w:rsidR="003365A3">
              <w:rPr>
                <w:noProof/>
                <w:webHidden/>
              </w:rPr>
              <w:tab/>
            </w:r>
            <w:r w:rsidR="003365A3">
              <w:rPr>
                <w:noProof/>
                <w:webHidden/>
              </w:rPr>
              <w:fldChar w:fldCharType="begin"/>
            </w:r>
            <w:r w:rsidR="003365A3">
              <w:rPr>
                <w:noProof/>
                <w:webHidden/>
              </w:rPr>
              <w:instrText xml:space="preserve"> PAGEREF _Toc47002217 \h </w:instrText>
            </w:r>
            <w:r w:rsidR="003365A3">
              <w:rPr>
                <w:noProof/>
                <w:webHidden/>
              </w:rPr>
            </w:r>
            <w:r w:rsidR="003365A3">
              <w:rPr>
                <w:noProof/>
                <w:webHidden/>
              </w:rPr>
              <w:fldChar w:fldCharType="separate"/>
            </w:r>
            <w:r w:rsidR="00291A0A">
              <w:rPr>
                <w:noProof/>
                <w:webHidden/>
              </w:rPr>
              <w:t>3</w:t>
            </w:r>
            <w:r w:rsidR="003365A3">
              <w:rPr>
                <w:noProof/>
                <w:webHidden/>
              </w:rPr>
              <w:fldChar w:fldCharType="end"/>
            </w:r>
          </w:hyperlink>
        </w:p>
        <w:p w14:paraId="3ED73A77" w14:textId="73599566" w:rsidR="003365A3" w:rsidRDefault="00CB51C4">
          <w:pPr>
            <w:pStyle w:val="TDC2"/>
            <w:rPr>
              <w:rFonts w:asciiTheme="minorHAnsi" w:eastAsiaTheme="minorEastAsia" w:hAnsiTheme="minorHAnsi" w:cstheme="minorBidi"/>
              <w:b w:val="0"/>
              <w:bCs w:val="0"/>
              <w:noProof/>
              <w:lang w:val="es-CL" w:eastAsia="es-CL"/>
            </w:rPr>
          </w:pPr>
          <w:hyperlink w:anchor="_Toc47002218" w:history="1">
            <w:r w:rsidR="003365A3" w:rsidRPr="00D11EE1">
              <w:rPr>
                <w:rStyle w:val="Hipervnculo"/>
                <w:noProof/>
              </w:rPr>
              <w:t>1.1.</w:t>
            </w:r>
            <w:r w:rsidR="003365A3">
              <w:rPr>
                <w:rFonts w:asciiTheme="minorHAnsi" w:eastAsiaTheme="minorEastAsia" w:hAnsiTheme="minorHAnsi" w:cstheme="minorBidi"/>
                <w:b w:val="0"/>
                <w:bCs w:val="0"/>
                <w:noProof/>
                <w:lang w:val="es-CL" w:eastAsia="es-CL"/>
              </w:rPr>
              <w:tab/>
            </w:r>
            <w:r w:rsidR="003365A3" w:rsidRPr="00D11EE1">
              <w:rPr>
                <w:rStyle w:val="Hipervnculo"/>
                <w:noProof/>
              </w:rPr>
              <w:t>¿Qué es?</w:t>
            </w:r>
            <w:r w:rsidR="003365A3">
              <w:rPr>
                <w:noProof/>
                <w:webHidden/>
              </w:rPr>
              <w:tab/>
            </w:r>
            <w:r w:rsidR="003365A3">
              <w:rPr>
                <w:noProof/>
                <w:webHidden/>
              </w:rPr>
              <w:fldChar w:fldCharType="begin"/>
            </w:r>
            <w:r w:rsidR="003365A3">
              <w:rPr>
                <w:noProof/>
                <w:webHidden/>
              </w:rPr>
              <w:instrText xml:space="preserve"> PAGEREF _Toc47002218 \h </w:instrText>
            </w:r>
            <w:r w:rsidR="003365A3">
              <w:rPr>
                <w:noProof/>
                <w:webHidden/>
              </w:rPr>
            </w:r>
            <w:r w:rsidR="003365A3">
              <w:rPr>
                <w:noProof/>
                <w:webHidden/>
              </w:rPr>
              <w:fldChar w:fldCharType="separate"/>
            </w:r>
            <w:r w:rsidR="00291A0A">
              <w:rPr>
                <w:noProof/>
                <w:webHidden/>
              </w:rPr>
              <w:t>3</w:t>
            </w:r>
            <w:r w:rsidR="003365A3">
              <w:rPr>
                <w:noProof/>
                <w:webHidden/>
              </w:rPr>
              <w:fldChar w:fldCharType="end"/>
            </w:r>
          </w:hyperlink>
        </w:p>
        <w:p w14:paraId="61EAC8EF" w14:textId="025CE7D6" w:rsidR="003365A3" w:rsidRDefault="00CB51C4">
          <w:pPr>
            <w:pStyle w:val="TDC2"/>
            <w:rPr>
              <w:rFonts w:asciiTheme="minorHAnsi" w:eastAsiaTheme="minorEastAsia" w:hAnsiTheme="minorHAnsi" w:cstheme="minorBidi"/>
              <w:b w:val="0"/>
              <w:bCs w:val="0"/>
              <w:noProof/>
              <w:lang w:val="es-CL" w:eastAsia="es-CL"/>
            </w:rPr>
          </w:pPr>
          <w:hyperlink w:anchor="_Toc47002219" w:history="1">
            <w:r w:rsidR="003365A3" w:rsidRPr="00D11EE1">
              <w:rPr>
                <w:rStyle w:val="Hipervnculo"/>
                <w:noProof/>
              </w:rPr>
              <w:t>1.2.</w:t>
            </w:r>
            <w:r w:rsidR="003365A3">
              <w:rPr>
                <w:rFonts w:asciiTheme="minorHAnsi" w:eastAsiaTheme="minorEastAsia" w:hAnsiTheme="minorHAnsi" w:cstheme="minorBidi"/>
                <w:b w:val="0"/>
                <w:bCs w:val="0"/>
                <w:noProof/>
                <w:lang w:val="es-CL" w:eastAsia="es-CL"/>
              </w:rPr>
              <w:tab/>
            </w:r>
            <w:r w:rsidR="003365A3" w:rsidRPr="00D11EE1">
              <w:rPr>
                <w:rStyle w:val="Hipervnculo"/>
                <w:noProof/>
              </w:rPr>
              <w:t>¿A quiénes está dirigido?</w:t>
            </w:r>
            <w:r w:rsidR="003365A3">
              <w:rPr>
                <w:noProof/>
                <w:webHidden/>
              </w:rPr>
              <w:tab/>
            </w:r>
            <w:r w:rsidR="003365A3">
              <w:rPr>
                <w:noProof/>
                <w:webHidden/>
              </w:rPr>
              <w:fldChar w:fldCharType="begin"/>
            </w:r>
            <w:r w:rsidR="003365A3">
              <w:rPr>
                <w:noProof/>
                <w:webHidden/>
              </w:rPr>
              <w:instrText xml:space="preserve"> PAGEREF _Toc47002219 \h </w:instrText>
            </w:r>
            <w:r w:rsidR="003365A3">
              <w:rPr>
                <w:noProof/>
                <w:webHidden/>
              </w:rPr>
            </w:r>
            <w:r w:rsidR="003365A3">
              <w:rPr>
                <w:noProof/>
                <w:webHidden/>
              </w:rPr>
              <w:fldChar w:fldCharType="separate"/>
            </w:r>
            <w:r w:rsidR="00291A0A">
              <w:rPr>
                <w:noProof/>
                <w:webHidden/>
              </w:rPr>
              <w:t>4</w:t>
            </w:r>
            <w:r w:rsidR="003365A3">
              <w:rPr>
                <w:noProof/>
                <w:webHidden/>
              </w:rPr>
              <w:fldChar w:fldCharType="end"/>
            </w:r>
          </w:hyperlink>
        </w:p>
        <w:p w14:paraId="072B73A3" w14:textId="6AD3BD5A" w:rsidR="003365A3" w:rsidRDefault="00CB51C4">
          <w:pPr>
            <w:pStyle w:val="TDC2"/>
            <w:rPr>
              <w:rFonts w:asciiTheme="minorHAnsi" w:eastAsiaTheme="minorEastAsia" w:hAnsiTheme="minorHAnsi" w:cstheme="minorBidi"/>
              <w:b w:val="0"/>
              <w:bCs w:val="0"/>
              <w:noProof/>
              <w:lang w:val="es-CL" w:eastAsia="es-CL"/>
            </w:rPr>
          </w:pPr>
          <w:hyperlink w:anchor="_Toc47002220" w:history="1">
            <w:r w:rsidR="003365A3" w:rsidRPr="00D11EE1">
              <w:rPr>
                <w:rStyle w:val="Hipervnculo"/>
                <w:noProof/>
              </w:rPr>
              <w:t>1.3.</w:t>
            </w:r>
            <w:r w:rsidR="003365A3">
              <w:rPr>
                <w:rFonts w:asciiTheme="minorHAnsi" w:eastAsiaTheme="minorEastAsia" w:hAnsiTheme="minorHAnsi" w:cstheme="minorBidi"/>
                <w:b w:val="0"/>
                <w:bCs w:val="0"/>
                <w:noProof/>
                <w:lang w:val="es-CL" w:eastAsia="es-CL"/>
              </w:rPr>
              <w:tab/>
            </w:r>
            <w:r w:rsidR="003365A3" w:rsidRPr="00D11EE1">
              <w:rPr>
                <w:rStyle w:val="Hipervnculo"/>
                <w:noProof/>
              </w:rPr>
              <w:t>¿Quiénes no pueden participar?</w:t>
            </w:r>
            <w:r w:rsidR="003365A3">
              <w:rPr>
                <w:noProof/>
                <w:webHidden/>
              </w:rPr>
              <w:tab/>
            </w:r>
            <w:r w:rsidR="003365A3">
              <w:rPr>
                <w:noProof/>
                <w:webHidden/>
              </w:rPr>
              <w:fldChar w:fldCharType="begin"/>
            </w:r>
            <w:r w:rsidR="003365A3">
              <w:rPr>
                <w:noProof/>
                <w:webHidden/>
              </w:rPr>
              <w:instrText xml:space="preserve"> PAGEREF _Toc47002220 \h </w:instrText>
            </w:r>
            <w:r w:rsidR="003365A3">
              <w:rPr>
                <w:noProof/>
                <w:webHidden/>
              </w:rPr>
            </w:r>
            <w:r w:rsidR="003365A3">
              <w:rPr>
                <w:noProof/>
                <w:webHidden/>
              </w:rPr>
              <w:fldChar w:fldCharType="separate"/>
            </w:r>
            <w:r w:rsidR="00291A0A">
              <w:rPr>
                <w:noProof/>
                <w:webHidden/>
              </w:rPr>
              <w:t>4</w:t>
            </w:r>
            <w:r w:rsidR="003365A3">
              <w:rPr>
                <w:noProof/>
                <w:webHidden/>
              </w:rPr>
              <w:fldChar w:fldCharType="end"/>
            </w:r>
          </w:hyperlink>
        </w:p>
        <w:p w14:paraId="28FFDC87" w14:textId="147DE2A7" w:rsidR="003365A3" w:rsidRDefault="00CB51C4">
          <w:pPr>
            <w:pStyle w:val="TDC2"/>
            <w:rPr>
              <w:rFonts w:asciiTheme="minorHAnsi" w:eastAsiaTheme="minorEastAsia" w:hAnsiTheme="minorHAnsi" w:cstheme="minorBidi"/>
              <w:b w:val="0"/>
              <w:bCs w:val="0"/>
              <w:noProof/>
              <w:lang w:val="es-CL" w:eastAsia="es-CL"/>
            </w:rPr>
          </w:pPr>
          <w:hyperlink w:anchor="_Toc47002221" w:history="1">
            <w:r w:rsidR="003365A3" w:rsidRPr="00D11EE1">
              <w:rPr>
                <w:rStyle w:val="Hipervnculo"/>
                <w:rFonts w:eastAsia="Arial Unicode MS"/>
                <w:noProof/>
              </w:rPr>
              <w:t>1.4.</w:t>
            </w:r>
            <w:r w:rsidR="003365A3">
              <w:rPr>
                <w:rFonts w:asciiTheme="minorHAnsi" w:eastAsiaTheme="minorEastAsia" w:hAnsiTheme="minorHAnsi" w:cstheme="minorBidi"/>
                <w:b w:val="0"/>
                <w:bCs w:val="0"/>
                <w:noProof/>
                <w:lang w:val="es-CL" w:eastAsia="es-CL"/>
              </w:rPr>
              <w:tab/>
            </w:r>
            <w:r w:rsidR="003365A3" w:rsidRPr="00D11EE1">
              <w:rPr>
                <w:rStyle w:val="Hipervnculo"/>
                <w:noProof/>
              </w:rPr>
              <w:t>Focalización de la convocatoria.</w:t>
            </w:r>
            <w:r w:rsidR="003365A3">
              <w:rPr>
                <w:noProof/>
                <w:webHidden/>
              </w:rPr>
              <w:tab/>
            </w:r>
            <w:r w:rsidR="003365A3">
              <w:rPr>
                <w:noProof/>
                <w:webHidden/>
              </w:rPr>
              <w:fldChar w:fldCharType="begin"/>
            </w:r>
            <w:r w:rsidR="003365A3">
              <w:rPr>
                <w:noProof/>
                <w:webHidden/>
              </w:rPr>
              <w:instrText xml:space="preserve"> PAGEREF _Toc47002221 \h </w:instrText>
            </w:r>
            <w:r w:rsidR="003365A3">
              <w:rPr>
                <w:noProof/>
                <w:webHidden/>
              </w:rPr>
            </w:r>
            <w:r w:rsidR="003365A3">
              <w:rPr>
                <w:noProof/>
                <w:webHidden/>
              </w:rPr>
              <w:fldChar w:fldCharType="separate"/>
            </w:r>
            <w:r w:rsidR="00291A0A">
              <w:rPr>
                <w:noProof/>
                <w:webHidden/>
              </w:rPr>
              <w:t>5</w:t>
            </w:r>
            <w:r w:rsidR="003365A3">
              <w:rPr>
                <w:noProof/>
                <w:webHidden/>
              </w:rPr>
              <w:fldChar w:fldCharType="end"/>
            </w:r>
          </w:hyperlink>
        </w:p>
        <w:p w14:paraId="7ABBF63D" w14:textId="3A0453B8" w:rsidR="003365A3" w:rsidRDefault="00CB51C4">
          <w:pPr>
            <w:pStyle w:val="TDC2"/>
            <w:rPr>
              <w:rFonts w:asciiTheme="minorHAnsi" w:eastAsiaTheme="minorEastAsia" w:hAnsiTheme="minorHAnsi" w:cstheme="minorBidi"/>
              <w:b w:val="0"/>
              <w:bCs w:val="0"/>
              <w:noProof/>
              <w:lang w:val="es-CL" w:eastAsia="es-CL"/>
            </w:rPr>
          </w:pPr>
          <w:hyperlink w:anchor="_Toc47002222" w:history="1">
            <w:r w:rsidR="003365A3" w:rsidRPr="00D11EE1">
              <w:rPr>
                <w:rStyle w:val="Hipervnculo"/>
                <w:rFonts w:eastAsia="Arial Unicode MS" w:cs="Arial"/>
                <w:noProof/>
              </w:rPr>
              <w:t>1.5.</w:t>
            </w:r>
            <w:r w:rsidR="003365A3">
              <w:rPr>
                <w:rFonts w:asciiTheme="minorHAnsi" w:eastAsiaTheme="minorEastAsia" w:hAnsiTheme="minorHAnsi" w:cstheme="minorBidi"/>
                <w:b w:val="0"/>
                <w:bCs w:val="0"/>
                <w:noProof/>
                <w:lang w:val="es-CL" w:eastAsia="es-CL"/>
              </w:rPr>
              <w:tab/>
            </w:r>
            <w:r w:rsidR="003365A3" w:rsidRPr="00D11EE1">
              <w:rPr>
                <w:rStyle w:val="Hipervnculo"/>
                <w:rFonts w:eastAsia="Arial Unicode MS" w:cs="Arial"/>
                <w:noProof/>
              </w:rPr>
              <w:t xml:space="preserve">Requisitos de la </w:t>
            </w:r>
            <w:r w:rsidR="003365A3" w:rsidRPr="00D11EE1">
              <w:rPr>
                <w:rStyle w:val="Hipervnculo"/>
                <w:noProof/>
              </w:rPr>
              <w:t>convocatoria</w:t>
            </w:r>
            <w:r w:rsidR="003365A3" w:rsidRPr="00D11EE1">
              <w:rPr>
                <w:rStyle w:val="Hipervnculo"/>
                <w:rFonts w:eastAsia="Arial Unicode MS" w:cs="Arial"/>
                <w:noProof/>
              </w:rPr>
              <w:t>.</w:t>
            </w:r>
            <w:r w:rsidR="003365A3">
              <w:rPr>
                <w:noProof/>
                <w:webHidden/>
              </w:rPr>
              <w:tab/>
            </w:r>
            <w:r w:rsidR="003365A3">
              <w:rPr>
                <w:noProof/>
                <w:webHidden/>
              </w:rPr>
              <w:fldChar w:fldCharType="begin"/>
            </w:r>
            <w:r w:rsidR="003365A3">
              <w:rPr>
                <w:noProof/>
                <w:webHidden/>
              </w:rPr>
              <w:instrText xml:space="preserve"> PAGEREF _Toc47002222 \h </w:instrText>
            </w:r>
            <w:r w:rsidR="003365A3">
              <w:rPr>
                <w:noProof/>
                <w:webHidden/>
              </w:rPr>
            </w:r>
            <w:r w:rsidR="003365A3">
              <w:rPr>
                <w:noProof/>
                <w:webHidden/>
              </w:rPr>
              <w:fldChar w:fldCharType="separate"/>
            </w:r>
            <w:r w:rsidR="00291A0A">
              <w:rPr>
                <w:noProof/>
                <w:webHidden/>
              </w:rPr>
              <w:t>5</w:t>
            </w:r>
            <w:r w:rsidR="003365A3">
              <w:rPr>
                <w:noProof/>
                <w:webHidden/>
              </w:rPr>
              <w:fldChar w:fldCharType="end"/>
            </w:r>
          </w:hyperlink>
        </w:p>
        <w:p w14:paraId="17E28224" w14:textId="262B3F7F" w:rsidR="003365A3" w:rsidRDefault="00CB51C4">
          <w:pPr>
            <w:pStyle w:val="TDC2"/>
            <w:rPr>
              <w:rFonts w:asciiTheme="minorHAnsi" w:eastAsiaTheme="minorEastAsia" w:hAnsiTheme="minorHAnsi" w:cstheme="minorBidi"/>
              <w:b w:val="0"/>
              <w:bCs w:val="0"/>
              <w:noProof/>
              <w:lang w:val="es-CL" w:eastAsia="es-CL"/>
            </w:rPr>
          </w:pPr>
          <w:hyperlink w:anchor="_Toc47002223" w:history="1">
            <w:r w:rsidR="003365A3" w:rsidRPr="00D11EE1">
              <w:rPr>
                <w:rStyle w:val="Hipervnculo"/>
                <w:rFonts w:eastAsia="Arial Unicode MS" w:cs="Arial"/>
                <w:noProof/>
                <w:lang w:val="es-CL"/>
              </w:rPr>
              <w:t>1.6</w:t>
            </w:r>
            <w:r w:rsidR="003365A3" w:rsidRPr="00D11EE1">
              <w:rPr>
                <w:rStyle w:val="Hipervnculo"/>
                <w:rFonts w:eastAsia="Arial Unicode MS"/>
                <w:noProof/>
              </w:rPr>
              <w:t xml:space="preserve"> ¿Qué financia?</w:t>
            </w:r>
            <w:r w:rsidR="003365A3">
              <w:rPr>
                <w:noProof/>
                <w:webHidden/>
              </w:rPr>
              <w:tab/>
            </w:r>
            <w:r w:rsidR="003365A3">
              <w:rPr>
                <w:noProof/>
                <w:webHidden/>
              </w:rPr>
              <w:fldChar w:fldCharType="begin"/>
            </w:r>
            <w:r w:rsidR="003365A3">
              <w:rPr>
                <w:noProof/>
                <w:webHidden/>
              </w:rPr>
              <w:instrText xml:space="preserve"> PAGEREF _Toc47002223 \h </w:instrText>
            </w:r>
            <w:r w:rsidR="003365A3">
              <w:rPr>
                <w:noProof/>
                <w:webHidden/>
              </w:rPr>
            </w:r>
            <w:r w:rsidR="003365A3">
              <w:rPr>
                <w:noProof/>
                <w:webHidden/>
              </w:rPr>
              <w:fldChar w:fldCharType="separate"/>
            </w:r>
            <w:r w:rsidR="00291A0A">
              <w:rPr>
                <w:noProof/>
                <w:webHidden/>
              </w:rPr>
              <w:t>8</w:t>
            </w:r>
            <w:r w:rsidR="003365A3">
              <w:rPr>
                <w:noProof/>
                <w:webHidden/>
              </w:rPr>
              <w:fldChar w:fldCharType="end"/>
            </w:r>
          </w:hyperlink>
        </w:p>
        <w:p w14:paraId="67A75BD8" w14:textId="1443436C" w:rsidR="003365A3" w:rsidRDefault="00CB51C4">
          <w:pPr>
            <w:pStyle w:val="TDC2"/>
            <w:rPr>
              <w:rFonts w:asciiTheme="minorHAnsi" w:eastAsiaTheme="minorEastAsia" w:hAnsiTheme="minorHAnsi" w:cstheme="minorBidi"/>
              <w:b w:val="0"/>
              <w:bCs w:val="0"/>
              <w:noProof/>
              <w:lang w:val="es-CL" w:eastAsia="es-CL"/>
            </w:rPr>
          </w:pPr>
          <w:hyperlink w:anchor="_Toc47002224" w:history="1">
            <w:r w:rsidR="003365A3" w:rsidRPr="00D11EE1">
              <w:rPr>
                <w:rStyle w:val="Hipervnculo"/>
                <w:rFonts w:eastAsia="Arial Unicode MS" w:cs="Arial"/>
                <w:noProof/>
                <w:lang w:val="es-CL"/>
              </w:rPr>
              <w:t xml:space="preserve">1.7 </w:t>
            </w:r>
            <w:r w:rsidR="003365A3" w:rsidRPr="00D11EE1">
              <w:rPr>
                <w:rStyle w:val="Hipervnculo"/>
                <w:noProof/>
                <w:lang w:val="es-CL"/>
              </w:rPr>
              <w:t>¿Qué NO financia este Instrumento?</w:t>
            </w:r>
            <w:r w:rsidR="003365A3">
              <w:rPr>
                <w:noProof/>
                <w:webHidden/>
              </w:rPr>
              <w:tab/>
            </w:r>
            <w:r w:rsidR="003365A3">
              <w:rPr>
                <w:noProof/>
                <w:webHidden/>
              </w:rPr>
              <w:fldChar w:fldCharType="begin"/>
            </w:r>
            <w:r w:rsidR="003365A3">
              <w:rPr>
                <w:noProof/>
                <w:webHidden/>
              </w:rPr>
              <w:instrText xml:space="preserve"> PAGEREF _Toc47002224 \h </w:instrText>
            </w:r>
            <w:r w:rsidR="003365A3">
              <w:rPr>
                <w:noProof/>
                <w:webHidden/>
              </w:rPr>
            </w:r>
            <w:r w:rsidR="003365A3">
              <w:rPr>
                <w:noProof/>
                <w:webHidden/>
              </w:rPr>
              <w:fldChar w:fldCharType="separate"/>
            </w:r>
            <w:r w:rsidR="00291A0A">
              <w:rPr>
                <w:noProof/>
                <w:webHidden/>
              </w:rPr>
              <w:t>9</w:t>
            </w:r>
            <w:r w:rsidR="003365A3">
              <w:rPr>
                <w:noProof/>
                <w:webHidden/>
              </w:rPr>
              <w:fldChar w:fldCharType="end"/>
            </w:r>
          </w:hyperlink>
        </w:p>
        <w:p w14:paraId="1A7B5339" w14:textId="4E531773" w:rsidR="003365A3" w:rsidRDefault="00CB51C4">
          <w:pPr>
            <w:pStyle w:val="TDC2"/>
            <w:rPr>
              <w:rFonts w:asciiTheme="minorHAnsi" w:eastAsiaTheme="minorEastAsia" w:hAnsiTheme="minorHAnsi" w:cstheme="minorBidi"/>
              <w:b w:val="0"/>
              <w:bCs w:val="0"/>
              <w:noProof/>
              <w:lang w:val="es-CL" w:eastAsia="es-CL"/>
            </w:rPr>
          </w:pPr>
          <w:hyperlink w:anchor="_Toc47002225" w:history="1">
            <w:r w:rsidR="003365A3" w:rsidRPr="00D11EE1">
              <w:rPr>
                <w:rStyle w:val="Hipervnculo"/>
                <w:noProof/>
              </w:rPr>
              <w:t>2.</w:t>
            </w:r>
            <w:r w:rsidR="003365A3">
              <w:rPr>
                <w:rFonts w:asciiTheme="minorHAnsi" w:eastAsiaTheme="minorEastAsia" w:hAnsiTheme="minorHAnsi" w:cstheme="minorBidi"/>
                <w:b w:val="0"/>
                <w:bCs w:val="0"/>
                <w:noProof/>
                <w:lang w:val="es-CL" w:eastAsia="es-CL"/>
              </w:rPr>
              <w:tab/>
            </w:r>
            <w:r w:rsidR="003365A3" w:rsidRPr="00D11EE1">
              <w:rPr>
                <w:rStyle w:val="Hipervnculo"/>
                <w:noProof/>
              </w:rPr>
              <w:t>POSTULACIÓN</w:t>
            </w:r>
            <w:r w:rsidR="003365A3">
              <w:rPr>
                <w:noProof/>
                <w:webHidden/>
              </w:rPr>
              <w:tab/>
            </w:r>
            <w:r w:rsidR="003365A3">
              <w:rPr>
                <w:noProof/>
                <w:webHidden/>
              </w:rPr>
              <w:fldChar w:fldCharType="begin"/>
            </w:r>
            <w:r w:rsidR="003365A3">
              <w:rPr>
                <w:noProof/>
                <w:webHidden/>
              </w:rPr>
              <w:instrText xml:space="preserve"> PAGEREF _Toc47002225 \h </w:instrText>
            </w:r>
            <w:r w:rsidR="003365A3">
              <w:rPr>
                <w:noProof/>
                <w:webHidden/>
              </w:rPr>
            </w:r>
            <w:r w:rsidR="003365A3">
              <w:rPr>
                <w:noProof/>
                <w:webHidden/>
              </w:rPr>
              <w:fldChar w:fldCharType="separate"/>
            </w:r>
            <w:r w:rsidR="00291A0A">
              <w:rPr>
                <w:noProof/>
                <w:webHidden/>
              </w:rPr>
              <w:t>10</w:t>
            </w:r>
            <w:r w:rsidR="003365A3">
              <w:rPr>
                <w:noProof/>
                <w:webHidden/>
              </w:rPr>
              <w:fldChar w:fldCharType="end"/>
            </w:r>
          </w:hyperlink>
        </w:p>
        <w:p w14:paraId="08347ED0" w14:textId="6DEF1D7B" w:rsidR="003365A3" w:rsidRDefault="00CB51C4">
          <w:pPr>
            <w:pStyle w:val="TDC2"/>
            <w:rPr>
              <w:rFonts w:asciiTheme="minorHAnsi" w:eastAsiaTheme="minorEastAsia" w:hAnsiTheme="minorHAnsi" w:cstheme="minorBidi"/>
              <w:b w:val="0"/>
              <w:bCs w:val="0"/>
              <w:noProof/>
              <w:lang w:val="es-CL" w:eastAsia="es-CL"/>
            </w:rPr>
          </w:pPr>
          <w:hyperlink w:anchor="_Toc47002226" w:history="1">
            <w:r w:rsidR="003365A3" w:rsidRPr="00D11EE1">
              <w:rPr>
                <w:rStyle w:val="Hipervnculo"/>
                <w:noProof/>
                <w:lang w:val="es-CL"/>
              </w:rPr>
              <w:t>2.1.</w:t>
            </w:r>
            <w:r w:rsidR="003365A3">
              <w:rPr>
                <w:rFonts w:asciiTheme="minorHAnsi" w:eastAsiaTheme="minorEastAsia" w:hAnsiTheme="minorHAnsi" w:cstheme="minorBidi"/>
                <w:b w:val="0"/>
                <w:bCs w:val="0"/>
                <w:noProof/>
                <w:lang w:val="es-CL" w:eastAsia="es-CL"/>
              </w:rPr>
              <w:tab/>
            </w:r>
            <w:r w:rsidR="003365A3" w:rsidRPr="00D11EE1">
              <w:rPr>
                <w:rStyle w:val="Hipervnculo"/>
                <w:noProof/>
                <w:lang w:val="es-CL"/>
              </w:rPr>
              <w:t>Plazos de postulación</w:t>
            </w:r>
            <w:r w:rsidR="003365A3">
              <w:rPr>
                <w:noProof/>
                <w:webHidden/>
              </w:rPr>
              <w:tab/>
            </w:r>
            <w:r w:rsidR="003365A3">
              <w:rPr>
                <w:noProof/>
                <w:webHidden/>
              </w:rPr>
              <w:fldChar w:fldCharType="begin"/>
            </w:r>
            <w:r w:rsidR="003365A3">
              <w:rPr>
                <w:noProof/>
                <w:webHidden/>
              </w:rPr>
              <w:instrText xml:space="preserve"> PAGEREF _Toc47002226 \h </w:instrText>
            </w:r>
            <w:r w:rsidR="003365A3">
              <w:rPr>
                <w:noProof/>
                <w:webHidden/>
              </w:rPr>
            </w:r>
            <w:r w:rsidR="003365A3">
              <w:rPr>
                <w:noProof/>
                <w:webHidden/>
              </w:rPr>
              <w:fldChar w:fldCharType="separate"/>
            </w:r>
            <w:r w:rsidR="00291A0A">
              <w:rPr>
                <w:noProof/>
                <w:webHidden/>
              </w:rPr>
              <w:t>10</w:t>
            </w:r>
            <w:r w:rsidR="003365A3">
              <w:rPr>
                <w:noProof/>
                <w:webHidden/>
              </w:rPr>
              <w:fldChar w:fldCharType="end"/>
            </w:r>
          </w:hyperlink>
        </w:p>
        <w:p w14:paraId="60F1A184" w14:textId="18827A57" w:rsidR="003365A3" w:rsidRDefault="00CB51C4">
          <w:pPr>
            <w:pStyle w:val="TDC2"/>
            <w:rPr>
              <w:rFonts w:asciiTheme="minorHAnsi" w:eastAsiaTheme="minorEastAsia" w:hAnsiTheme="minorHAnsi" w:cstheme="minorBidi"/>
              <w:b w:val="0"/>
              <w:bCs w:val="0"/>
              <w:noProof/>
              <w:lang w:val="es-CL" w:eastAsia="es-CL"/>
            </w:rPr>
          </w:pPr>
          <w:hyperlink w:anchor="_Toc47002227" w:history="1">
            <w:r w:rsidR="003365A3" w:rsidRPr="00D11EE1">
              <w:rPr>
                <w:rStyle w:val="Hipervnculo"/>
                <w:noProof/>
                <w:lang w:val="es-CL"/>
              </w:rPr>
              <w:t>2.2.</w:t>
            </w:r>
            <w:r w:rsidR="003365A3">
              <w:rPr>
                <w:rFonts w:asciiTheme="minorHAnsi" w:eastAsiaTheme="minorEastAsia" w:hAnsiTheme="minorHAnsi" w:cstheme="minorBidi"/>
                <w:b w:val="0"/>
                <w:bCs w:val="0"/>
                <w:noProof/>
                <w:lang w:val="es-CL" w:eastAsia="es-CL"/>
              </w:rPr>
              <w:tab/>
            </w:r>
            <w:r w:rsidR="003365A3" w:rsidRPr="00D11EE1">
              <w:rPr>
                <w:rStyle w:val="Hipervnculo"/>
                <w:noProof/>
                <w:lang w:val="es-CL"/>
              </w:rPr>
              <w:t>Pasos para postular</w:t>
            </w:r>
            <w:r w:rsidR="003365A3">
              <w:rPr>
                <w:noProof/>
                <w:webHidden/>
              </w:rPr>
              <w:tab/>
            </w:r>
            <w:r w:rsidR="003365A3">
              <w:rPr>
                <w:noProof/>
                <w:webHidden/>
              </w:rPr>
              <w:fldChar w:fldCharType="begin"/>
            </w:r>
            <w:r w:rsidR="003365A3">
              <w:rPr>
                <w:noProof/>
                <w:webHidden/>
              </w:rPr>
              <w:instrText xml:space="preserve"> PAGEREF _Toc47002227 \h </w:instrText>
            </w:r>
            <w:r w:rsidR="003365A3">
              <w:rPr>
                <w:noProof/>
                <w:webHidden/>
              </w:rPr>
            </w:r>
            <w:r w:rsidR="003365A3">
              <w:rPr>
                <w:noProof/>
                <w:webHidden/>
              </w:rPr>
              <w:fldChar w:fldCharType="separate"/>
            </w:r>
            <w:r w:rsidR="00291A0A">
              <w:rPr>
                <w:noProof/>
                <w:webHidden/>
              </w:rPr>
              <w:t>10</w:t>
            </w:r>
            <w:r w:rsidR="003365A3">
              <w:rPr>
                <w:noProof/>
                <w:webHidden/>
              </w:rPr>
              <w:fldChar w:fldCharType="end"/>
            </w:r>
          </w:hyperlink>
        </w:p>
        <w:p w14:paraId="30CE2862" w14:textId="5FE13471" w:rsidR="003365A3" w:rsidRDefault="00CB51C4">
          <w:pPr>
            <w:pStyle w:val="TDC2"/>
            <w:rPr>
              <w:rFonts w:asciiTheme="minorHAnsi" w:eastAsiaTheme="minorEastAsia" w:hAnsiTheme="minorHAnsi" w:cstheme="minorBidi"/>
              <w:b w:val="0"/>
              <w:bCs w:val="0"/>
              <w:noProof/>
              <w:lang w:val="es-CL" w:eastAsia="es-CL"/>
            </w:rPr>
          </w:pPr>
          <w:hyperlink w:anchor="_Toc47002228" w:history="1">
            <w:r w:rsidR="003365A3" w:rsidRPr="00D11EE1">
              <w:rPr>
                <w:rStyle w:val="Hipervnculo"/>
                <w:noProof/>
                <w:lang w:val="es-CL"/>
              </w:rPr>
              <w:t>2.3.</w:t>
            </w:r>
            <w:r w:rsidR="003365A3">
              <w:rPr>
                <w:rFonts w:asciiTheme="minorHAnsi" w:eastAsiaTheme="minorEastAsia" w:hAnsiTheme="minorHAnsi" w:cstheme="minorBidi"/>
                <w:b w:val="0"/>
                <w:bCs w:val="0"/>
                <w:noProof/>
                <w:lang w:val="es-CL" w:eastAsia="es-CL"/>
              </w:rPr>
              <w:tab/>
            </w:r>
            <w:r w:rsidR="003365A3" w:rsidRPr="00D11EE1">
              <w:rPr>
                <w:rStyle w:val="Hipervnculo"/>
                <w:noProof/>
                <w:lang w:val="es-CL"/>
              </w:rPr>
              <w:t>Apoyo en el proceso de postulación</w:t>
            </w:r>
            <w:r w:rsidR="003365A3">
              <w:rPr>
                <w:noProof/>
                <w:webHidden/>
              </w:rPr>
              <w:tab/>
            </w:r>
            <w:r w:rsidR="003365A3">
              <w:rPr>
                <w:noProof/>
                <w:webHidden/>
              </w:rPr>
              <w:fldChar w:fldCharType="begin"/>
            </w:r>
            <w:r w:rsidR="003365A3">
              <w:rPr>
                <w:noProof/>
                <w:webHidden/>
              </w:rPr>
              <w:instrText xml:space="preserve"> PAGEREF _Toc47002228 \h </w:instrText>
            </w:r>
            <w:r w:rsidR="003365A3">
              <w:rPr>
                <w:noProof/>
                <w:webHidden/>
              </w:rPr>
            </w:r>
            <w:r w:rsidR="003365A3">
              <w:rPr>
                <w:noProof/>
                <w:webHidden/>
              </w:rPr>
              <w:fldChar w:fldCharType="separate"/>
            </w:r>
            <w:r w:rsidR="00291A0A">
              <w:rPr>
                <w:noProof/>
                <w:webHidden/>
              </w:rPr>
              <w:t>13</w:t>
            </w:r>
            <w:r w:rsidR="003365A3">
              <w:rPr>
                <w:noProof/>
                <w:webHidden/>
              </w:rPr>
              <w:fldChar w:fldCharType="end"/>
            </w:r>
          </w:hyperlink>
        </w:p>
        <w:p w14:paraId="6FF012DD" w14:textId="3CB1E147" w:rsidR="003365A3" w:rsidRDefault="00CB51C4">
          <w:pPr>
            <w:pStyle w:val="TDC2"/>
            <w:rPr>
              <w:rFonts w:asciiTheme="minorHAnsi" w:eastAsiaTheme="minorEastAsia" w:hAnsiTheme="minorHAnsi" w:cstheme="minorBidi"/>
              <w:b w:val="0"/>
              <w:bCs w:val="0"/>
              <w:noProof/>
              <w:lang w:val="es-CL" w:eastAsia="es-CL"/>
            </w:rPr>
          </w:pPr>
          <w:hyperlink w:anchor="_Toc47002229" w:history="1">
            <w:r w:rsidR="003365A3" w:rsidRPr="00D11EE1">
              <w:rPr>
                <w:rStyle w:val="Hipervnculo"/>
                <w:noProof/>
              </w:rPr>
              <w:t>3.</w:t>
            </w:r>
            <w:r w:rsidR="003365A3">
              <w:rPr>
                <w:rFonts w:asciiTheme="minorHAnsi" w:eastAsiaTheme="minorEastAsia" w:hAnsiTheme="minorHAnsi" w:cstheme="minorBidi"/>
                <w:b w:val="0"/>
                <w:bCs w:val="0"/>
                <w:noProof/>
                <w:lang w:val="es-CL" w:eastAsia="es-CL"/>
              </w:rPr>
              <w:tab/>
            </w:r>
            <w:r w:rsidR="003365A3" w:rsidRPr="00D11EE1">
              <w:rPr>
                <w:rStyle w:val="Hipervnculo"/>
                <w:noProof/>
              </w:rPr>
              <w:t>EVALUACIÓN Y SELECCIÓN</w:t>
            </w:r>
            <w:r w:rsidR="003365A3">
              <w:rPr>
                <w:noProof/>
                <w:webHidden/>
              </w:rPr>
              <w:tab/>
            </w:r>
            <w:r w:rsidR="003365A3">
              <w:rPr>
                <w:noProof/>
                <w:webHidden/>
              </w:rPr>
              <w:fldChar w:fldCharType="begin"/>
            </w:r>
            <w:r w:rsidR="003365A3">
              <w:rPr>
                <w:noProof/>
                <w:webHidden/>
              </w:rPr>
              <w:instrText xml:space="preserve"> PAGEREF _Toc47002229 \h </w:instrText>
            </w:r>
            <w:r w:rsidR="003365A3">
              <w:rPr>
                <w:noProof/>
                <w:webHidden/>
              </w:rPr>
            </w:r>
            <w:r w:rsidR="003365A3">
              <w:rPr>
                <w:noProof/>
                <w:webHidden/>
              </w:rPr>
              <w:fldChar w:fldCharType="separate"/>
            </w:r>
            <w:r w:rsidR="00291A0A">
              <w:rPr>
                <w:noProof/>
                <w:webHidden/>
              </w:rPr>
              <w:t>14</w:t>
            </w:r>
            <w:r w:rsidR="003365A3">
              <w:rPr>
                <w:noProof/>
                <w:webHidden/>
              </w:rPr>
              <w:fldChar w:fldCharType="end"/>
            </w:r>
          </w:hyperlink>
        </w:p>
        <w:p w14:paraId="68108B43" w14:textId="49B182A2" w:rsidR="003365A3" w:rsidRDefault="00CB51C4">
          <w:pPr>
            <w:pStyle w:val="TDC2"/>
            <w:rPr>
              <w:rFonts w:asciiTheme="minorHAnsi" w:eastAsiaTheme="minorEastAsia" w:hAnsiTheme="minorHAnsi" w:cstheme="minorBidi"/>
              <w:b w:val="0"/>
              <w:bCs w:val="0"/>
              <w:noProof/>
              <w:lang w:val="es-CL" w:eastAsia="es-CL"/>
            </w:rPr>
          </w:pPr>
          <w:hyperlink w:anchor="_Toc47002230" w:history="1">
            <w:r w:rsidR="003365A3" w:rsidRPr="00D11EE1">
              <w:rPr>
                <w:rStyle w:val="Hipervnculo"/>
                <w:noProof/>
                <w:lang w:val="es-CL"/>
              </w:rPr>
              <w:t>3.1.</w:t>
            </w:r>
            <w:r w:rsidR="003365A3">
              <w:rPr>
                <w:rFonts w:asciiTheme="minorHAnsi" w:eastAsiaTheme="minorEastAsia" w:hAnsiTheme="minorHAnsi" w:cstheme="minorBidi"/>
                <w:b w:val="0"/>
                <w:bCs w:val="0"/>
                <w:noProof/>
                <w:lang w:val="es-CL" w:eastAsia="es-CL"/>
              </w:rPr>
              <w:tab/>
            </w:r>
            <w:r w:rsidR="003365A3" w:rsidRPr="00D11EE1">
              <w:rPr>
                <w:rStyle w:val="Hipervnculo"/>
                <w:noProof/>
                <w:lang w:val="es-CL"/>
              </w:rPr>
              <w:t>Evaluación de admisibilidad automática</w:t>
            </w:r>
            <w:r w:rsidR="003365A3">
              <w:rPr>
                <w:noProof/>
                <w:webHidden/>
              </w:rPr>
              <w:tab/>
            </w:r>
            <w:r w:rsidR="003365A3">
              <w:rPr>
                <w:noProof/>
                <w:webHidden/>
              </w:rPr>
              <w:fldChar w:fldCharType="begin"/>
            </w:r>
            <w:r w:rsidR="003365A3">
              <w:rPr>
                <w:noProof/>
                <w:webHidden/>
              </w:rPr>
              <w:instrText xml:space="preserve"> PAGEREF _Toc47002230 \h </w:instrText>
            </w:r>
            <w:r w:rsidR="003365A3">
              <w:rPr>
                <w:noProof/>
                <w:webHidden/>
              </w:rPr>
            </w:r>
            <w:r w:rsidR="003365A3">
              <w:rPr>
                <w:noProof/>
                <w:webHidden/>
              </w:rPr>
              <w:fldChar w:fldCharType="separate"/>
            </w:r>
            <w:r w:rsidR="00291A0A">
              <w:rPr>
                <w:noProof/>
                <w:webHidden/>
              </w:rPr>
              <w:t>14</w:t>
            </w:r>
            <w:r w:rsidR="003365A3">
              <w:rPr>
                <w:noProof/>
                <w:webHidden/>
              </w:rPr>
              <w:fldChar w:fldCharType="end"/>
            </w:r>
          </w:hyperlink>
        </w:p>
        <w:p w14:paraId="5DBB8798" w14:textId="643E0D22" w:rsidR="003365A3" w:rsidRDefault="00CB51C4">
          <w:pPr>
            <w:pStyle w:val="TDC2"/>
            <w:rPr>
              <w:rFonts w:asciiTheme="minorHAnsi" w:eastAsiaTheme="minorEastAsia" w:hAnsiTheme="minorHAnsi" w:cstheme="minorBidi"/>
              <w:b w:val="0"/>
              <w:bCs w:val="0"/>
              <w:noProof/>
              <w:lang w:val="es-CL" w:eastAsia="es-CL"/>
            </w:rPr>
          </w:pPr>
          <w:hyperlink w:anchor="_Toc47002231" w:history="1">
            <w:r w:rsidR="003365A3" w:rsidRPr="00D11EE1">
              <w:rPr>
                <w:rStyle w:val="Hipervnculo"/>
                <w:noProof/>
                <w:lang w:val="es-CL"/>
              </w:rPr>
              <w:t>3.2.</w:t>
            </w:r>
            <w:r w:rsidR="003365A3">
              <w:rPr>
                <w:rFonts w:asciiTheme="minorHAnsi" w:eastAsiaTheme="minorEastAsia" w:hAnsiTheme="minorHAnsi" w:cstheme="minorBidi"/>
                <w:b w:val="0"/>
                <w:bCs w:val="0"/>
                <w:noProof/>
                <w:lang w:val="es-CL" w:eastAsia="es-CL"/>
              </w:rPr>
              <w:tab/>
            </w:r>
            <w:r w:rsidR="003365A3" w:rsidRPr="00D11EE1">
              <w:rPr>
                <w:rStyle w:val="Hipervnculo"/>
                <w:noProof/>
                <w:lang w:val="es-CL"/>
              </w:rPr>
              <w:t>Evaluación de admisibilidad manual</w:t>
            </w:r>
            <w:r w:rsidR="003365A3">
              <w:rPr>
                <w:noProof/>
                <w:webHidden/>
              </w:rPr>
              <w:tab/>
            </w:r>
            <w:r w:rsidR="003365A3">
              <w:rPr>
                <w:noProof/>
                <w:webHidden/>
              </w:rPr>
              <w:fldChar w:fldCharType="begin"/>
            </w:r>
            <w:r w:rsidR="003365A3">
              <w:rPr>
                <w:noProof/>
                <w:webHidden/>
              </w:rPr>
              <w:instrText xml:space="preserve"> PAGEREF _Toc47002231 \h </w:instrText>
            </w:r>
            <w:r w:rsidR="003365A3">
              <w:rPr>
                <w:noProof/>
                <w:webHidden/>
              </w:rPr>
            </w:r>
            <w:r w:rsidR="003365A3">
              <w:rPr>
                <w:noProof/>
                <w:webHidden/>
              </w:rPr>
              <w:fldChar w:fldCharType="separate"/>
            </w:r>
            <w:r w:rsidR="00291A0A">
              <w:rPr>
                <w:noProof/>
                <w:webHidden/>
              </w:rPr>
              <w:t>14</w:t>
            </w:r>
            <w:r w:rsidR="003365A3">
              <w:rPr>
                <w:noProof/>
                <w:webHidden/>
              </w:rPr>
              <w:fldChar w:fldCharType="end"/>
            </w:r>
          </w:hyperlink>
        </w:p>
        <w:p w14:paraId="7E4DAE87" w14:textId="52072646" w:rsidR="003365A3" w:rsidRDefault="00CB51C4">
          <w:pPr>
            <w:pStyle w:val="TDC2"/>
            <w:rPr>
              <w:rFonts w:asciiTheme="minorHAnsi" w:eastAsiaTheme="minorEastAsia" w:hAnsiTheme="minorHAnsi" w:cstheme="minorBidi"/>
              <w:b w:val="0"/>
              <w:bCs w:val="0"/>
              <w:noProof/>
              <w:lang w:val="es-CL" w:eastAsia="es-CL"/>
            </w:rPr>
          </w:pPr>
          <w:hyperlink w:anchor="_Toc47002232" w:history="1">
            <w:r w:rsidR="003365A3" w:rsidRPr="00D11EE1">
              <w:rPr>
                <w:rStyle w:val="Hipervnculo"/>
                <w:rFonts w:cs="Arial"/>
                <w:noProof/>
                <w:lang w:val="es-CL"/>
              </w:rPr>
              <w:t>3.3.</w:t>
            </w:r>
            <w:r w:rsidR="003365A3">
              <w:rPr>
                <w:rFonts w:asciiTheme="minorHAnsi" w:eastAsiaTheme="minorEastAsia" w:hAnsiTheme="minorHAnsi" w:cstheme="minorBidi"/>
                <w:b w:val="0"/>
                <w:bCs w:val="0"/>
                <w:noProof/>
                <w:lang w:val="es-CL" w:eastAsia="es-CL"/>
              </w:rPr>
              <w:tab/>
            </w:r>
            <w:r w:rsidR="003365A3" w:rsidRPr="00D11EE1">
              <w:rPr>
                <w:rStyle w:val="Hipervnculo"/>
                <w:rFonts w:cs="Arial"/>
                <w:noProof/>
                <w:lang w:val="es-CL"/>
              </w:rPr>
              <w:t>Test de Preselección</w:t>
            </w:r>
            <w:r w:rsidR="003365A3">
              <w:rPr>
                <w:noProof/>
                <w:webHidden/>
              </w:rPr>
              <w:tab/>
            </w:r>
            <w:r w:rsidR="003365A3">
              <w:rPr>
                <w:noProof/>
                <w:webHidden/>
              </w:rPr>
              <w:fldChar w:fldCharType="begin"/>
            </w:r>
            <w:r w:rsidR="003365A3">
              <w:rPr>
                <w:noProof/>
                <w:webHidden/>
              </w:rPr>
              <w:instrText xml:space="preserve"> PAGEREF _Toc47002232 \h </w:instrText>
            </w:r>
            <w:r w:rsidR="003365A3">
              <w:rPr>
                <w:noProof/>
                <w:webHidden/>
              </w:rPr>
            </w:r>
            <w:r w:rsidR="003365A3">
              <w:rPr>
                <w:noProof/>
                <w:webHidden/>
              </w:rPr>
              <w:fldChar w:fldCharType="separate"/>
            </w:r>
            <w:r w:rsidR="00291A0A">
              <w:rPr>
                <w:noProof/>
                <w:webHidden/>
              </w:rPr>
              <w:t>14</w:t>
            </w:r>
            <w:r w:rsidR="003365A3">
              <w:rPr>
                <w:noProof/>
                <w:webHidden/>
              </w:rPr>
              <w:fldChar w:fldCharType="end"/>
            </w:r>
          </w:hyperlink>
        </w:p>
        <w:p w14:paraId="052D68DB" w14:textId="73152F00" w:rsidR="003365A3" w:rsidRDefault="00CB51C4">
          <w:pPr>
            <w:pStyle w:val="TDC2"/>
            <w:rPr>
              <w:rFonts w:asciiTheme="minorHAnsi" w:eastAsiaTheme="minorEastAsia" w:hAnsiTheme="minorHAnsi" w:cstheme="minorBidi"/>
              <w:b w:val="0"/>
              <w:bCs w:val="0"/>
              <w:noProof/>
              <w:lang w:val="es-CL" w:eastAsia="es-CL"/>
            </w:rPr>
          </w:pPr>
          <w:hyperlink w:anchor="_Toc47002233" w:history="1">
            <w:r w:rsidR="003365A3" w:rsidRPr="00D11EE1">
              <w:rPr>
                <w:rStyle w:val="Hipervnculo"/>
                <w:rFonts w:eastAsia="Arial Unicode MS"/>
                <w:noProof/>
              </w:rPr>
              <w:t>3.4.</w:t>
            </w:r>
            <w:r w:rsidR="003365A3">
              <w:rPr>
                <w:rFonts w:asciiTheme="minorHAnsi" w:eastAsiaTheme="minorEastAsia" w:hAnsiTheme="minorHAnsi" w:cstheme="minorBidi"/>
                <w:b w:val="0"/>
                <w:bCs w:val="0"/>
                <w:noProof/>
                <w:lang w:val="es-CL" w:eastAsia="es-CL"/>
              </w:rPr>
              <w:tab/>
            </w:r>
            <w:r w:rsidR="003365A3" w:rsidRPr="00D11EE1">
              <w:rPr>
                <w:rStyle w:val="Hipervnculo"/>
                <w:rFonts w:eastAsia="Arial Unicode MS"/>
                <w:noProof/>
              </w:rPr>
              <w:t>Evaluación Técnica</w:t>
            </w:r>
            <w:r w:rsidR="003365A3">
              <w:rPr>
                <w:noProof/>
                <w:webHidden/>
              </w:rPr>
              <w:tab/>
            </w:r>
            <w:r w:rsidR="003365A3">
              <w:rPr>
                <w:noProof/>
                <w:webHidden/>
              </w:rPr>
              <w:fldChar w:fldCharType="begin"/>
            </w:r>
            <w:r w:rsidR="003365A3">
              <w:rPr>
                <w:noProof/>
                <w:webHidden/>
              </w:rPr>
              <w:instrText xml:space="preserve"> PAGEREF _Toc47002233 \h </w:instrText>
            </w:r>
            <w:r w:rsidR="003365A3">
              <w:rPr>
                <w:noProof/>
                <w:webHidden/>
              </w:rPr>
            </w:r>
            <w:r w:rsidR="003365A3">
              <w:rPr>
                <w:noProof/>
                <w:webHidden/>
              </w:rPr>
              <w:fldChar w:fldCharType="separate"/>
            </w:r>
            <w:r w:rsidR="00291A0A">
              <w:rPr>
                <w:noProof/>
                <w:webHidden/>
              </w:rPr>
              <w:t>14</w:t>
            </w:r>
            <w:r w:rsidR="003365A3">
              <w:rPr>
                <w:noProof/>
                <w:webHidden/>
              </w:rPr>
              <w:fldChar w:fldCharType="end"/>
            </w:r>
          </w:hyperlink>
        </w:p>
        <w:p w14:paraId="3A1C5E1E" w14:textId="6D8FBEB8" w:rsidR="003365A3" w:rsidRDefault="00CB51C4">
          <w:pPr>
            <w:pStyle w:val="TDC2"/>
            <w:rPr>
              <w:rFonts w:asciiTheme="minorHAnsi" w:eastAsiaTheme="minorEastAsia" w:hAnsiTheme="minorHAnsi" w:cstheme="minorBidi"/>
              <w:b w:val="0"/>
              <w:bCs w:val="0"/>
              <w:noProof/>
              <w:lang w:val="es-CL" w:eastAsia="es-CL"/>
            </w:rPr>
          </w:pPr>
          <w:hyperlink w:anchor="_Toc47002234" w:history="1">
            <w:r w:rsidR="003365A3" w:rsidRPr="00D11EE1">
              <w:rPr>
                <w:rStyle w:val="Hipervnculo"/>
                <w:rFonts w:eastAsia="Arial Unicode MS"/>
                <w:noProof/>
              </w:rPr>
              <w:t>3.5.</w:t>
            </w:r>
            <w:r w:rsidR="003365A3">
              <w:rPr>
                <w:rFonts w:asciiTheme="minorHAnsi" w:eastAsiaTheme="minorEastAsia" w:hAnsiTheme="minorHAnsi" w:cstheme="minorBidi"/>
                <w:b w:val="0"/>
                <w:bCs w:val="0"/>
                <w:noProof/>
                <w:lang w:val="es-CL" w:eastAsia="es-CL"/>
              </w:rPr>
              <w:tab/>
            </w:r>
            <w:r w:rsidR="003365A3" w:rsidRPr="00D11EE1">
              <w:rPr>
                <w:rStyle w:val="Hipervnculo"/>
                <w:rFonts w:eastAsia="Arial Unicode MS"/>
                <w:noProof/>
              </w:rPr>
              <w:t>Visita en Terreno</w:t>
            </w:r>
            <w:r w:rsidR="003365A3">
              <w:rPr>
                <w:noProof/>
                <w:webHidden/>
              </w:rPr>
              <w:tab/>
            </w:r>
            <w:r w:rsidR="003365A3">
              <w:rPr>
                <w:noProof/>
                <w:webHidden/>
              </w:rPr>
              <w:fldChar w:fldCharType="begin"/>
            </w:r>
            <w:r w:rsidR="003365A3">
              <w:rPr>
                <w:noProof/>
                <w:webHidden/>
              </w:rPr>
              <w:instrText xml:space="preserve"> PAGEREF _Toc47002234 \h </w:instrText>
            </w:r>
            <w:r w:rsidR="003365A3">
              <w:rPr>
                <w:noProof/>
                <w:webHidden/>
              </w:rPr>
            </w:r>
            <w:r w:rsidR="003365A3">
              <w:rPr>
                <w:noProof/>
                <w:webHidden/>
              </w:rPr>
              <w:fldChar w:fldCharType="separate"/>
            </w:r>
            <w:r w:rsidR="00291A0A">
              <w:rPr>
                <w:noProof/>
                <w:webHidden/>
              </w:rPr>
              <w:t>15</w:t>
            </w:r>
            <w:r w:rsidR="003365A3">
              <w:rPr>
                <w:noProof/>
                <w:webHidden/>
              </w:rPr>
              <w:fldChar w:fldCharType="end"/>
            </w:r>
          </w:hyperlink>
        </w:p>
        <w:p w14:paraId="6D538674" w14:textId="66418D36" w:rsidR="003365A3" w:rsidRDefault="00CB51C4">
          <w:pPr>
            <w:pStyle w:val="TDC2"/>
            <w:rPr>
              <w:rFonts w:asciiTheme="minorHAnsi" w:eastAsiaTheme="minorEastAsia" w:hAnsiTheme="minorHAnsi" w:cstheme="minorBidi"/>
              <w:b w:val="0"/>
              <w:bCs w:val="0"/>
              <w:noProof/>
              <w:lang w:val="es-CL" w:eastAsia="es-CL"/>
            </w:rPr>
          </w:pPr>
          <w:hyperlink w:anchor="_Toc47002235" w:history="1">
            <w:r w:rsidR="003365A3" w:rsidRPr="00D11EE1">
              <w:rPr>
                <w:rStyle w:val="Hipervnculo"/>
                <w:rFonts w:eastAsia="Arial Unicode MS"/>
                <w:noProof/>
              </w:rPr>
              <w:t>3.6.</w:t>
            </w:r>
            <w:r w:rsidR="003365A3">
              <w:rPr>
                <w:rFonts w:asciiTheme="minorHAnsi" w:eastAsiaTheme="minorEastAsia" w:hAnsiTheme="minorHAnsi" w:cstheme="minorBidi"/>
                <w:b w:val="0"/>
                <w:bCs w:val="0"/>
                <w:noProof/>
                <w:lang w:val="es-CL" w:eastAsia="es-CL"/>
              </w:rPr>
              <w:tab/>
            </w:r>
            <w:r w:rsidR="003365A3" w:rsidRPr="00D11EE1">
              <w:rPr>
                <w:rStyle w:val="Hipervnculo"/>
                <w:rFonts w:eastAsia="Arial Unicode MS"/>
                <w:noProof/>
              </w:rPr>
              <w:t>Comité de Evaluación Regional (CER)</w:t>
            </w:r>
            <w:r w:rsidR="003365A3">
              <w:rPr>
                <w:noProof/>
                <w:webHidden/>
              </w:rPr>
              <w:tab/>
            </w:r>
            <w:r w:rsidR="003365A3">
              <w:rPr>
                <w:noProof/>
                <w:webHidden/>
              </w:rPr>
              <w:fldChar w:fldCharType="begin"/>
            </w:r>
            <w:r w:rsidR="003365A3">
              <w:rPr>
                <w:noProof/>
                <w:webHidden/>
              </w:rPr>
              <w:instrText xml:space="preserve"> PAGEREF _Toc47002235 \h </w:instrText>
            </w:r>
            <w:r w:rsidR="003365A3">
              <w:rPr>
                <w:noProof/>
                <w:webHidden/>
              </w:rPr>
            </w:r>
            <w:r w:rsidR="003365A3">
              <w:rPr>
                <w:noProof/>
                <w:webHidden/>
              </w:rPr>
              <w:fldChar w:fldCharType="separate"/>
            </w:r>
            <w:r w:rsidR="00291A0A">
              <w:rPr>
                <w:noProof/>
                <w:webHidden/>
              </w:rPr>
              <w:t>15</w:t>
            </w:r>
            <w:r w:rsidR="003365A3">
              <w:rPr>
                <w:noProof/>
                <w:webHidden/>
              </w:rPr>
              <w:fldChar w:fldCharType="end"/>
            </w:r>
          </w:hyperlink>
        </w:p>
        <w:p w14:paraId="3859FD03" w14:textId="6FF3B1F5" w:rsidR="003365A3" w:rsidRDefault="00CB51C4">
          <w:pPr>
            <w:pStyle w:val="TDC2"/>
            <w:rPr>
              <w:rFonts w:asciiTheme="minorHAnsi" w:eastAsiaTheme="minorEastAsia" w:hAnsiTheme="minorHAnsi" w:cstheme="minorBidi"/>
              <w:b w:val="0"/>
              <w:bCs w:val="0"/>
              <w:noProof/>
              <w:lang w:val="es-CL" w:eastAsia="es-CL"/>
            </w:rPr>
          </w:pPr>
          <w:hyperlink w:anchor="_Toc47002236" w:history="1">
            <w:r w:rsidR="003365A3" w:rsidRPr="00D11EE1">
              <w:rPr>
                <w:rStyle w:val="Hipervnculo"/>
                <w:rFonts w:eastAsia="Arial Unicode MS"/>
                <w:noProof/>
              </w:rPr>
              <w:t>4.</w:t>
            </w:r>
            <w:r w:rsidR="003365A3">
              <w:rPr>
                <w:rFonts w:asciiTheme="minorHAnsi" w:eastAsiaTheme="minorEastAsia" w:hAnsiTheme="minorHAnsi" w:cstheme="minorBidi"/>
                <w:b w:val="0"/>
                <w:bCs w:val="0"/>
                <w:noProof/>
                <w:lang w:val="es-CL" w:eastAsia="es-CL"/>
              </w:rPr>
              <w:tab/>
            </w:r>
            <w:r w:rsidR="003365A3" w:rsidRPr="00D11EE1">
              <w:rPr>
                <w:rStyle w:val="Hipervnculo"/>
                <w:rFonts w:eastAsia="Arial Unicode MS"/>
                <w:noProof/>
              </w:rPr>
              <w:t>FASE DE DESARROLLO</w:t>
            </w:r>
            <w:r w:rsidR="003365A3">
              <w:rPr>
                <w:noProof/>
                <w:webHidden/>
              </w:rPr>
              <w:tab/>
            </w:r>
            <w:r w:rsidR="003365A3">
              <w:rPr>
                <w:noProof/>
                <w:webHidden/>
              </w:rPr>
              <w:fldChar w:fldCharType="begin"/>
            </w:r>
            <w:r w:rsidR="003365A3">
              <w:rPr>
                <w:noProof/>
                <w:webHidden/>
              </w:rPr>
              <w:instrText xml:space="preserve"> PAGEREF _Toc47002236 \h </w:instrText>
            </w:r>
            <w:r w:rsidR="003365A3">
              <w:rPr>
                <w:noProof/>
                <w:webHidden/>
              </w:rPr>
            </w:r>
            <w:r w:rsidR="003365A3">
              <w:rPr>
                <w:noProof/>
                <w:webHidden/>
              </w:rPr>
              <w:fldChar w:fldCharType="separate"/>
            </w:r>
            <w:r w:rsidR="00291A0A">
              <w:rPr>
                <w:noProof/>
                <w:webHidden/>
              </w:rPr>
              <w:t>17</w:t>
            </w:r>
            <w:r w:rsidR="003365A3">
              <w:rPr>
                <w:noProof/>
                <w:webHidden/>
              </w:rPr>
              <w:fldChar w:fldCharType="end"/>
            </w:r>
          </w:hyperlink>
        </w:p>
        <w:p w14:paraId="6F4C3314" w14:textId="397717DA" w:rsidR="003365A3" w:rsidRDefault="00CB51C4">
          <w:pPr>
            <w:pStyle w:val="TDC2"/>
            <w:rPr>
              <w:rFonts w:asciiTheme="minorHAnsi" w:eastAsiaTheme="minorEastAsia" w:hAnsiTheme="minorHAnsi" w:cstheme="minorBidi"/>
              <w:b w:val="0"/>
              <w:bCs w:val="0"/>
              <w:noProof/>
              <w:lang w:val="es-CL" w:eastAsia="es-CL"/>
            </w:rPr>
          </w:pPr>
          <w:hyperlink w:anchor="_Toc47002237" w:history="1">
            <w:r w:rsidR="003365A3" w:rsidRPr="00D11EE1">
              <w:rPr>
                <w:rStyle w:val="Hipervnculo"/>
                <w:rFonts w:eastAsia="Arial Unicode MS"/>
                <w:noProof/>
              </w:rPr>
              <w:t>4.1.</w:t>
            </w:r>
            <w:r w:rsidR="003365A3">
              <w:rPr>
                <w:rFonts w:asciiTheme="minorHAnsi" w:eastAsiaTheme="minorEastAsia" w:hAnsiTheme="minorHAnsi" w:cstheme="minorBidi"/>
                <w:b w:val="0"/>
                <w:bCs w:val="0"/>
                <w:noProof/>
                <w:lang w:val="es-CL" w:eastAsia="es-CL"/>
              </w:rPr>
              <w:tab/>
            </w:r>
            <w:r w:rsidR="003365A3" w:rsidRPr="00D11EE1">
              <w:rPr>
                <w:rStyle w:val="Hipervnculo"/>
                <w:rFonts w:eastAsia="Arial Unicode MS"/>
                <w:noProof/>
              </w:rPr>
              <w:t>Formalización</w:t>
            </w:r>
            <w:r w:rsidR="003365A3">
              <w:rPr>
                <w:noProof/>
                <w:webHidden/>
              </w:rPr>
              <w:tab/>
            </w:r>
            <w:r w:rsidR="003365A3">
              <w:rPr>
                <w:noProof/>
                <w:webHidden/>
              </w:rPr>
              <w:fldChar w:fldCharType="begin"/>
            </w:r>
            <w:r w:rsidR="003365A3">
              <w:rPr>
                <w:noProof/>
                <w:webHidden/>
              </w:rPr>
              <w:instrText xml:space="preserve"> PAGEREF _Toc47002237 \h </w:instrText>
            </w:r>
            <w:r w:rsidR="003365A3">
              <w:rPr>
                <w:noProof/>
                <w:webHidden/>
              </w:rPr>
            </w:r>
            <w:r w:rsidR="003365A3">
              <w:rPr>
                <w:noProof/>
                <w:webHidden/>
              </w:rPr>
              <w:fldChar w:fldCharType="separate"/>
            </w:r>
            <w:r w:rsidR="00291A0A">
              <w:rPr>
                <w:noProof/>
                <w:webHidden/>
              </w:rPr>
              <w:t>17</w:t>
            </w:r>
            <w:r w:rsidR="003365A3">
              <w:rPr>
                <w:noProof/>
                <w:webHidden/>
              </w:rPr>
              <w:fldChar w:fldCharType="end"/>
            </w:r>
          </w:hyperlink>
        </w:p>
        <w:p w14:paraId="5950820C" w14:textId="6CB26EE4" w:rsidR="003365A3" w:rsidRDefault="00CB51C4">
          <w:pPr>
            <w:pStyle w:val="TDC2"/>
            <w:rPr>
              <w:rFonts w:asciiTheme="minorHAnsi" w:eastAsiaTheme="minorEastAsia" w:hAnsiTheme="minorHAnsi" w:cstheme="minorBidi"/>
              <w:b w:val="0"/>
              <w:bCs w:val="0"/>
              <w:noProof/>
              <w:lang w:val="es-CL" w:eastAsia="es-CL"/>
            </w:rPr>
          </w:pPr>
          <w:hyperlink w:anchor="_Toc47002238" w:history="1">
            <w:r w:rsidR="003365A3" w:rsidRPr="00D11EE1">
              <w:rPr>
                <w:rStyle w:val="Hipervnculo"/>
                <w:rFonts w:eastAsia="Arial Unicode MS"/>
                <w:noProof/>
              </w:rPr>
              <w:t>4.2.</w:t>
            </w:r>
            <w:r w:rsidR="003365A3">
              <w:rPr>
                <w:rFonts w:asciiTheme="minorHAnsi" w:eastAsiaTheme="minorEastAsia" w:hAnsiTheme="minorHAnsi" w:cstheme="minorBidi"/>
                <w:b w:val="0"/>
                <w:bCs w:val="0"/>
                <w:noProof/>
                <w:lang w:val="es-CL" w:eastAsia="es-CL"/>
              </w:rPr>
              <w:tab/>
            </w:r>
            <w:r w:rsidR="003365A3" w:rsidRPr="00D11EE1">
              <w:rPr>
                <w:rStyle w:val="Hipervnculo"/>
                <w:rFonts w:eastAsia="Arial Unicode MS"/>
                <w:noProof/>
              </w:rPr>
              <w:t>Implementación del Plan de Trabajo</w:t>
            </w:r>
            <w:r w:rsidR="003365A3">
              <w:rPr>
                <w:noProof/>
                <w:webHidden/>
              </w:rPr>
              <w:tab/>
            </w:r>
            <w:r w:rsidR="003365A3">
              <w:rPr>
                <w:noProof/>
                <w:webHidden/>
              </w:rPr>
              <w:fldChar w:fldCharType="begin"/>
            </w:r>
            <w:r w:rsidR="003365A3">
              <w:rPr>
                <w:noProof/>
                <w:webHidden/>
              </w:rPr>
              <w:instrText xml:space="preserve"> PAGEREF _Toc47002238 \h </w:instrText>
            </w:r>
            <w:r w:rsidR="003365A3">
              <w:rPr>
                <w:noProof/>
                <w:webHidden/>
              </w:rPr>
            </w:r>
            <w:r w:rsidR="003365A3">
              <w:rPr>
                <w:noProof/>
                <w:webHidden/>
              </w:rPr>
              <w:fldChar w:fldCharType="separate"/>
            </w:r>
            <w:r w:rsidR="00291A0A">
              <w:rPr>
                <w:noProof/>
                <w:webHidden/>
              </w:rPr>
              <w:t>19</w:t>
            </w:r>
            <w:r w:rsidR="003365A3">
              <w:rPr>
                <w:noProof/>
                <w:webHidden/>
              </w:rPr>
              <w:fldChar w:fldCharType="end"/>
            </w:r>
          </w:hyperlink>
        </w:p>
        <w:p w14:paraId="0099E2E6" w14:textId="20068B7C" w:rsidR="003365A3" w:rsidRDefault="00CB51C4">
          <w:pPr>
            <w:pStyle w:val="TDC2"/>
            <w:rPr>
              <w:rFonts w:asciiTheme="minorHAnsi" w:eastAsiaTheme="minorEastAsia" w:hAnsiTheme="minorHAnsi" w:cstheme="minorBidi"/>
              <w:b w:val="0"/>
              <w:bCs w:val="0"/>
              <w:noProof/>
              <w:lang w:val="es-CL" w:eastAsia="es-CL"/>
            </w:rPr>
          </w:pPr>
          <w:hyperlink w:anchor="_Toc47002239" w:history="1">
            <w:r w:rsidR="003365A3" w:rsidRPr="00D11EE1">
              <w:rPr>
                <w:rStyle w:val="Hipervnculo"/>
                <w:rFonts w:eastAsia="Arial Unicode MS"/>
                <w:noProof/>
              </w:rPr>
              <w:t>5.</w:t>
            </w:r>
            <w:r w:rsidR="003365A3">
              <w:rPr>
                <w:rFonts w:asciiTheme="minorHAnsi" w:eastAsiaTheme="minorEastAsia" w:hAnsiTheme="minorHAnsi" w:cstheme="minorBidi"/>
                <w:b w:val="0"/>
                <w:bCs w:val="0"/>
                <w:noProof/>
                <w:lang w:val="es-CL" w:eastAsia="es-CL"/>
              </w:rPr>
              <w:tab/>
            </w:r>
            <w:r w:rsidR="003365A3" w:rsidRPr="00D11EE1">
              <w:rPr>
                <w:rStyle w:val="Hipervnculo"/>
                <w:rFonts w:eastAsia="Arial Unicode MS"/>
                <w:noProof/>
              </w:rPr>
              <w:t>TÉRMINO DEL PROYECTO</w:t>
            </w:r>
            <w:r w:rsidR="003365A3">
              <w:rPr>
                <w:noProof/>
                <w:webHidden/>
              </w:rPr>
              <w:tab/>
            </w:r>
            <w:r w:rsidR="003365A3">
              <w:rPr>
                <w:noProof/>
                <w:webHidden/>
              </w:rPr>
              <w:fldChar w:fldCharType="begin"/>
            </w:r>
            <w:r w:rsidR="003365A3">
              <w:rPr>
                <w:noProof/>
                <w:webHidden/>
              </w:rPr>
              <w:instrText xml:space="preserve"> PAGEREF _Toc47002239 \h </w:instrText>
            </w:r>
            <w:r w:rsidR="003365A3">
              <w:rPr>
                <w:noProof/>
                <w:webHidden/>
              </w:rPr>
            </w:r>
            <w:r w:rsidR="003365A3">
              <w:rPr>
                <w:noProof/>
                <w:webHidden/>
              </w:rPr>
              <w:fldChar w:fldCharType="separate"/>
            </w:r>
            <w:r w:rsidR="00291A0A">
              <w:rPr>
                <w:noProof/>
                <w:webHidden/>
              </w:rPr>
              <w:t>21</w:t>
            </w:r>
            <w:r w:rsidR="003365A3">
              <w:rPr>
                <w:noProof/>
                <w:webHidden/>
              </w:rPr>
              <w:fldChar w:fldCharType="end"/>
            </w:r>
          </w:hyperlink>
        </w:p>
        <w:p w14:paraId="2AA2518C" w14:textId="4ADBBB3D" w:rsidR="003365A3" w:rsidRDefault="00CB51C4">
          <w:pPr>
            <w:pStyle w:val="TDC2"/>
            <w:rPr>
              <w:rFonts w:asciiTheme="minorHAnsi" w:eastAsiaTheme="minorEastAsia" w:hAnsiTheme="minorHAnsi" w:cstheme="minorBidi"/>
              <w:b w:val="0"/>
              <w:bCs w:val="0"/>
              <w:noProof/>
              <w:lang w:val="es-CL" w:eastAsia="es-CL"/>
            </w:rPr>
          </w:pPr>
          <w:hyperlink w:anchor="_Toc47002240" w:history="1">
            <w:r w:rsidR="003365A3" w:rsidRPr="00D11EE1">
              <w:rPr>
                <w:rStyle w:val="Hipervnculo"/>
                <w:rFonts w:eastAsia="Arial Unicode MS"/>
                <w:noProof/>
              </w:rPr>
              <w:t>6.</w:t>
            </w:r>
            <w:r w:rsidR="003365A3">
              <w:rPr>
                <w:rFonts w:asciiTheme="minorHAnsi" w:eastAsiaTheme="minorEastAsia" w:hAnsiTheme="minorHAnsi" w:cstheme="minorBidi"/>
                <w:b w:val="0"/>
                <w:bCs w:val="0"/>
                <w:noProof/>
                <w:lang w:val="es-CL" w:eastAsia="es-CL"/>
              </w:rPr>
              <w:tab/>
            </w:r>
            <w:r w:rsidR="003365A3" w:rsidRPr="00D11EE1">
              <w:rPr>
                <w:rStyle w:val="Hipervnculo"/>
                <w:rFonts w:eastAsia="Arial Unicode MS"/>
                <w:noProof/>
              </w:rPr>
              <w:t>OTROS</w:t>
            </w:r>
            <w:r w:rsidR="003365A3">
              <w:rPr>
                <w:noProof/>
                <w:webHidden/>
              </w:rPr>
              <w:tab/>
            </w:r>
            <w:r w:rsidR="003365A3">
              <w:rPr>
                <w:noProof/>
                <w:webHidden/>
              </w:rPr>
              <w:fldChar w:fldCharType="begin"/>
            </w:r>
            <w:r w:rsidR="003365A3">
              <w:rPr>
                <w:noProof/>
                <w:webHidden/>
              </w:rPr>
              <w:instrText xml:space="preserve"> PAGEREF _Toc47002240 \h </w:instrText>
            </w:r>
            <w:r w:rsidR="003365A3">
              <w:rPr>
                <w:noProof/>
                <w:webHidden/>
              </w:rPr>
            </w:r>
            <w:r w:rsidR="003365A3">
              <w:rPr>
                <w:noProof/>
                <w:webHidden/>
              </w:rPr>
              <w:fldChar w:fldCharType="separate"/>
            </w:r>
            <w:r w:rsidR="00291A0A">
              <w:rPr>
                <w:noProof/>
                <w:webHidden/>
              </w:rPr>
              <w:t>22</w:t>
            </w:r>
            <w:r w:rsidR="003365A3">
              <w:rPr>
                <w:noProof/>
                <w:webHidden/>
              </w:rPr>
              <w:fldChar w:fldCharType="end"/>
            </w:r>
          </w:hyperlink>
        </w:p>
        <w:p w14:paraId="301F1FFC" w14:textId="382263E4" w:rsidR="003365A3" w:rsidRDefault="00CB51C4">
          <w:pPr>
            <w:pStyle w:val="TDC2"/>
            <w:rPr>
              <w:rFonts w:asciiTheme="minorHAnsi" w:eastAsiaTheme="minorEastAsia" w:hAnsiTheme="minorHAnsi" w:cstheme="minorBidi"/>
              <w:b w:val="0"/>
              <w:bCs w:val="0"/>
              <w:noProof/>
              <w:lang w:val="es-CL" w:eastAsia="es-CL"/>
            </w:rPr>
          </w:pPr>
          <w:hyperlink w:anchor="_Toc47002241" w:history="1">
            <w:r w:rsidR="003365A3" w:rsidRPr="00D11EE1">
              <w:rPr>
                <w:rStyle w:val="Hipervnculo"/>
                <w:noProof/>
              </w:rPr>
              <w:t>ANEXO N° 2. ÍTEMS FINANCIABLES</w:t>
            </w:r>
            <w:r w:rsidR="003365A3">
              <w:rPr>
                <w:noProof/>
                <w:webHidden/>
              </w:rPr>
              <w:tab/>
            </w:r>
            <w:r w:rsidR="003365A3">
              <w:rPr>
                <w:noProof/>
                <w:webHidden/>
              </w:rPr>
              <w:fldChar w:fldCharType="begin"/>
            </w:r>
            <w:r w:rsidR="003365A3">
              <w:rPr>
                <w:noProof/>
                <w:webHidden/>
              </w:rPr>
              <w:instrText xml:space="preserve"> PAGEREF _Toc47002241 \h </w:instrText>
            </w:r>
            <w:r w:rsidR="003365A3">
              <w:rPr>
                <w:noProof/>
                <w:webHidden/>
              </w:rPr>
            </w:r>
            <w:r w:rsidR="003365A3">
              <w:rPr>
                <w:noProof/>
                <w:webHidden/>
              </w:rPr>
              <w:fldChar w:fldCharType="separate"/>
            </w:r>
            <w:r w:rsidR="00291A0A">
              <w:rPr>
                <w:noProof/>
                <w:webHidden/>
              </w:rPr>
              <w:t>28</w:t>
            </w:r>
            <w:r w:rsidR="003365A3">
              <w:rPr>
                <w:noProof/>
                <w:webHidden/>
              </w:rPr>
              <w:fldChar w:fldCharType="end"/>
            </w:r>
          </w:hyperlink>
        </w:p>
        <w:p w14:paraId="351AC766" w14:textId="488AC50F" w:rsidR="003365A3" w:rsidRDefault="00CB51C4">
          <w:pPr>
            <w:pStyle w:val="TDC2"/>
            <w:rPr>
              <w:rFonts w:asciiTheme="minorHAnsi" w:eastAsiaTheme="minorEastAsia" w:hAnsiTheme="minorHAnsi" w:cstheme="minorBidi"/>
              <w:b w:val="0"/>
              <w:bCs w:val="0"/>
              <w:noProof/>
              <w:lang w:val="es-CL" w:eastAsia="es-CL"/>
            </w:rPr>
          </w:pPr>
          <w:hyperlink w:anchor="_Toc47002242" w:history="1">
            <w:r w:rsidR="003365A3" w:rsidRPr="00D11EE1">
              <w:rPr>
                <w:rStyle w:val="Hipervnculo"/>
                <w:noProof/>
              </w:rPr>
              <w:t>ANEXO N° 3. DECLARACIÓN JURADA SIMPLE PROBIDAD</w:t>
            </w:r>
            <w:r w:rsidR="003365A3">
              <w:rPr>
                <w:noProof/>
                <w:webHidden/>
              </w:rPr>
              <w:tab/>
            </w:r>
            <w:r w:rsidR="003365A3">
              <w:rPr>
                <w:noProof/>
                <w:webHidden/>
              </w:rPr>
              <w:fldChar w:fldCharType="begin"/>
            </w:r>
            <w:r w:rsidR="003365A3">
              <w:rPr>
                <w:noProof/>
                <w:webHidden/>
              </w:rPr>
              <w:instrText xml:space="preserve"> PAGEREF _Toc47002242 \h </w:instrText>
            </w:r>
            <w:r w:rsidR="003365A3">
              <w:rPr>
                <w:noProof/>
                <w:webHidden/>
              </w:rPr>
            </w:r>
            <w:r w:rsidR="003365A3">
              <w:rPr>
                <w:noProof/>
                <w:webHidden/>
              </w:rPr>
              <w:fldChar w:fldCharType="separate"/>
            </w:r>
            <w:r w:rsidR="00291A0A">
              <w:rPr>
                <w:noProof/>
                <w:webHidden/>
              </w:rPr>
              <w:t>34</w:t>
            </w:r>
            <w:r w:rsidR="003365A3">
              <w:rPr>
                <w:noProof/>
                <w:webHidden/>
              </w:rPr>
              <w:fldChar w:fldCharType="end"/>
            </w:r>
          </w:hyperlink>
        </w:p>
        <w:p w14:paraId="5F6062C4" w14:textId="13C06740" w:rsidR="003365A3" w:rsidRDefault="00CB51C4">
          <w:pPr>
            <w:pStyle w:val="TDC2"/>
            <w:rPr>
              <w:rFonts w:asciiTheme="minorHAnsi" w:eastAsiaTheme="minorEastAsia" w:hAnsiTheme="minorHAnsi" w:cstheme="minorBidi"/>
              <w:b w:val="0"/>
              <w:bCs w:val="0"/>
              <w:noProof/>
              <w:lang w:val="es-CL" w:eastAsia="es-CL"/>
            </w:rPr>
          </w:pPr>
          <w:hyperlink w:anchor="_Toc47002243" w:history="1">
            <w:r w:rsidR="003365A3" w:rsidRPr="00D11EE1">
              <w:rPr>
                <w:rStyle w:val="Hipervnculo"/>
                <w:noProof/>
              </w:rPr>
              <w:t>ANEXO N° 4. DECLARACIÓN JURADA SIMPLE DE NO CONSANGUINEIDAD</w:t>
            </w:r>
            <w:r w:rsidR="003365A3">
              <w:rPr>
                <w:noProof/>
                <w:webHidden/>
              </w:rPr>
              <w:tab/>
            </w:r>
            <w:r w:rsidR="003365A3">
              <w:rPr>
                <w:noProof/>
                <w:webHidden/>
              </w:rPr>
              <w:fldChar w:fldCharType="begin"/>
            </w:r>
            <w:r w:rsidR="003365A3">
              <w:rPr>
                <w:noProof/>
                <w:webHidden/>
              </w:rPr>
              <w:instrText xml:space="preserve"> PAGEREF _Toc47002243 \h </w:instrText>
            </w:r>
            <w:r w:rsidR="003365A3">
              <w:rPr>
                <w:noProof/>
                <w:webHidden/>
              </w:rPr>
            </w:r>
            <w:r w:rsidR="003365A3">
              <w:rPr>
                <w:noProof/>
                <w:webHidden/>
              </w:rPr>
              <w:fldChar w:fldCharType="separate"/>
            </w:r>
            <w:r w:rsidR="00291A0A">
              <w:rPr>
                <w:noProof/>
                <w:webHidden/>
              </w:rPr>
              <w:t>35</w:t>
            </w:r>
            <w:r w:rsidR="003365A3">
              <w:rPr>
                <w:noProof/>
                <w:webHidden/>
              </w:rPr>
              <w:fldChar w:fldCharType="end"/>
            </w:r>
          </w:hyperlink>
        </w:p>
        <w:p w14:paraId="0FB9DF12" w14:textId="2C27E667" w:rsidR="003365A3" w:rsidRDefault="00CB51C4">
          <w:pPr>
            <w:pStyle w:val="TDC2"/>
            <w:rPr>
              <w:rFonts w:asciiTheme="minorHAnsi" w:eastAsiaTheme="minorEastAsia" w:hAnsiTheme="minorHAnsi" w:cstheme="minorBidi"/>
              <w:b w:val="0"/>
              <w:bCs w:val="0"/>
              <w:noProof/>
              <w:lang w:val="es-CL" w:eastAsia="es-CL"/>
            </w:rPr>
          </w:pPr>
          <w:hyperlink w:anchor="_Toc47002244" w:history="1">
            <w:r w:rsidR="003365A3" w:rsidRPr="00D11EE1">
              <w:rPr>
                <w:rStyle w:val="Hipervnculo"/>
                <w:noProof/>
              </w:rPr>
              <w:t xml:space="preserve">ANEXO N° 5. </w:t>
            </w:r>
            <w:r w:rsidR="003365A3" w:rsidRPr="00D11EE1">
              <w:rPr>
                <w:rStyle w:val="Hipervnculo"/>
                <w:rFonts w:eastAsia="Arial Unicode MS" w:cs="Arial"/>
                <w:noProof/>
                <w:lang w:eastAsia="en-US"/>
              </w:rPr>
              <w:t>CRITERIOS DE EVALUACIÓN TÉCNICA</w:t>
            </w:r>
            <w:r w:rsidR="003365A3">
              <w:rPr>
                <w:noProof/>
                <w:webHidden/>
              </w:rPr>
              <w:tab/>
            </w:r>
            <w:r w:rsidR="003365A3">
              <w:rPr>
                <w:noProof/>
                <w:webHidden/>
              </w:rPr>
              <w:fldChar w:fldCharType="begin"/>
            </w:r>
            <w:r w:rsidR="003365A3">
              <w:rPr>
                <w:noProof/>
                <w:webHidden/>
              </w:rPr>
              <w:instrText xml:space="preserve"> PAGEREF _Toc47002244 \h </w:instrText>
            </w:r>
            <w:r w:rsidR="003365A3">
              <w:rPr>
                <w:noProof/>
                <w:webHidden/>
              </w:rPr>
            </w:r>
            <w:r w:rsidR="003365A3">
              <w:rPr>
                <w:noProof/>
                <w:webHidden/>
              </w:rPr>
              <w:fldChar w:fldCharType="separate"/>
            </w:r>
            <w:r w:rsidR="00291A0A">
              <w:rPr>
                <w:noProof/>
                <w:webHidden/>
              </w:rPr>
              <w:t>38</w:t>
            </w:r>
            <w:r w:rsidR="003365A3">
              <w:rPr>
                <w:noProof/>
                <w:webHidden/>
              </w:rPr>
              <w:fldChar w:fldCharType="end"/>
            </w:r>
          </w:hyperlink>
        </w:p>
        <w:p w14:paraId="68AF79DF" w14:textId="5EDF4CF8" w:rsidR="003365A3" w:rsidRDefault="00CB51C4">
          <w:pPr>
            <w:pStyle w:val="TDC2"/>
            <w:rPr>
              <w:rFonts w:asciiTheme="minorHAnsi" w:eastAsiaTheme="minorEastAsia" w:hAnsiTheme="minorHAnsi" w:cstheme="minorBidi"/>
              <w:b w:val="0"/>
              <w:bCs w:val="0"/>
              <w:noProof/>
              <w:lang w:val="es-CL" w:eastAsia="es-CL"/>
            </w:rPr>
          </w:pPr>
          <w:hyperlink w:anchor="_Toc47002245" w:history="1">
            <w:r w:rsidR="003365A3" w:rsidRPr="00D11EE1">
              <w:rPr>
                <w:rStyle w:val="Hipervnculo"/>
                <w:noProof/>
              </w:rPr>
              <w:t>ANEXO N° 6. CRITERIOS VISITA EN TERRENO</w:t>
            </w:r>
            <w:r w:rsidR="003365A3">
              <w:rPr>
                <w:noProof/>
                <w:webHidden/>
              </w:rPr>
              <w:tab/>
            </w:r>
            <w:r w:rsidR="003365A3">
              <w:rPr>
                <w:noProof/>
                <w:webHidden/>
              </w:rPr>
              <w:fldChar w:fldCharType="begin"/>
            </w:r>
            <w:r w:rsidR="003365A3">
              <w:rPr>
                <w:noProof/>
                <w:webHidden/>
              </w:rPr>
              <w:instrText xml:space="preserve"> PAGEREF _Toc47002245 \h </w:instrText>
            </w:r>
            <w:r w:rsidR="003365A3">
              <w:rPr>
                <w:noProof/>
                <w:webHidden/>
              </w:rPr>
            </w:r>
            <w:r w:rsidR="003365A3">
              <w:rPr>
                <w:noProof/>
                <w:webHidden/>
              </w:rPr>
              <w:fldChar w:fldCharType="separate"/>
            </w:r>
            <w:r w:rsidR="00291A0A">
              <w:rPr>
                <w:noProof/>
                <w:webHidden/>
              </w:rPr>
              <w:t>44</w:t>
            </w:r>
            <w:r w:rsidR="003365A3">
              <w:rPr>
                <w:noProof/>
                <w:webHidden/>
              </w:rPr>
              <w:fldChar w:fldCharType="end"/>
            </w:r>
          </w:hyperlink>
        </w:p>
        <w:p w14:paraId="2EE35307" w14:textId="7830637B" w:rsidR="003365A3" w:rsidRDefault="00CB51C4">
          <w:pPr>
            <w:pStyle w:val="TDC2"/>
            <w:rPr>
              <w:rStyle w:val="Hipervnculo"/>
              <w:noProof/>
            </w:rPr>
          </w:pPr>
          <w:hyperlink w:anchor="_Toc47002246" w:history="1">
            <w:r w:rsidR="003365A3" w:rsidRPr="00D11EE1">
              <w:rPr>
                <w:rStyle w:val="Hipervnculo"/>
                <w:noProof/>
              </w:rPr>
              <w:t xml:space="preserve">ANEXO N° 7. CRITERIOS DE EVALUACIÓN DEL COMITÉ DE EVALUACIÓN REGIONAL </w:t>
            </w:r>
            <w:r w:rsidR="003365A3" w:rsidRPr="00D11EE1">
              <w:rPr>
                <w:rStyle w:val="Hipervnculo"/>
                <w:noProof/>
                <w:snapToGrid w:val="0"/>
              </w:rPr>
              <w:t>(se considerará evaluaciones previas e informe visita en terreno).</w:t>
            </w:r>
            <w:r w:rsidR="003365A3">
              <w:rPr>
                <w:noProof/>
                <w:webHidden/>
              </w:rPr>
              <w:tab/>
            </w:r>
            <w:r w:rsidR="003365A3">
              <w:rPr>
                <w:noProof/>
                <w:webHidden/>
              </w:rPr>
              <w:fldChar w:fldCharType="begin"/>
            </w:r>
            <w:r w:rsidR="003365A3">
              <w:rPr>
                <w:noProof/>
                <w:webHidden/>
              </w:rPr>
              <w:instrText xml:space="preserve"> PAGEREF _Toc47002246 \h </w:instrText>
            </w:r>
            <w:r w:rsidR="003365A3">
              <w:rPr>
                <w:noProof/>
                <w:webHidden/>
              </w:rPr>
            </w:r>
            <w:r w:rsidR="003365A3">
              <w:rPr>
                <w:noProof/>
                <w:webHidden/>
              </w:rPr>
              <w:fldChar w:fldCharType="separate"/>
            </w:r>
            <w:r w:rsidR="00291A0A">
              <w:rPr>
                <w:noProof/>
                <w:webHidden/>
              </w:rPr>
              <w:t>45</w:t>
            </w:r>
            <w:r w:rsidR="003365A3">
              <w:rPr>
                <w:noProof/>
                <w:webHidden/>
              </w:rPr>
              <w:fldChar w:fldCharType="end"/>
            </w:r>
          </w:hyperlink>
        </w:p>
        <w:p w14:paraId="6516CC0E" w14:textId="77777777" w:rsidR="003365A3" w:rsidRPr="003365A3" w:rsidRDefault="003365A3" w:rsidP="003365A3"/>
        <w:p w14:paraId="72D2D5A6" w14:textId="77777777" w:rsidR="003365A3" w:rsidRPr="003365A3" w:rsidRDefault="003365A3" w:rsidP="003365A3">
          <w:pPr>
            <w:rPr>
              <w:rFonts w:eastAsiaTheme="minorEastAsia"/>
            </w:rPr>
          </w:pPr>
        </w:p>
        <w:p w14:paraId="39AFF723" w14:textId="61BCEC74" w:rsidR="007D3BB3" w:rsidRDefault="00DA7E51">
          <w:r w:rsidRPr="006C038A">
            <w:rPr>
              <w:bCs/>
              <w:sz w:val="21"/>
              <w:szCs w:val="21"/>
            </w:rPr>
            <w:fldChar w:fldCharType="end"/>
          </w:r>
        </w:p>
      </w:sdtContent>
    </w:sdt>
    <w:p w14:paraId="04F77D1A" w14:textId="77777777" w:rsidR="00CE012E" w:rsidRPr="00CA75E0" w:rsidRDefault="00CE012E" w:rsidP="00CE012E">
      <w:pPr>
        <w:rPr>
          <w:rFonts w:eastAsia="gobCL" w:cs="gobCL"/>
          <w:b/>
        </w:rPr>
      </w:pPr>
      <w:r w:rsidRPr="00CA75E0">
        <w:rPr>
          <w:rFonts w:eastAsia="gobCL" w:cs="gobCL"/>
          <w:b/>
        </w:rPr>
        <w:t>Antecedentes del programa</w:t>
      </w:r>
    </w:p>
    <w:p w14:paraId="258711E2" w14:textId="77777777" w:rsidR="00CE012E" w:rsidRDefault="00CE012E" w:rsidP="00CE012E">
      <w:pPr>
        <w:spacing w:before="240" w:after="240"/>
        <w:jc w:val="both"/>
        <w:rPr>
          <w:rFonts w:eastAsia="gobCL" w:cs="gobCL"/>
          <w:color w:val="000000"/>
        </w:rPr>
      </w:pPr>
      <w:r w:rsidRPr="00CA75E0">
        <w:rPr>
          <w:rFonts w:eastAsia="gobCL" w:cs="gobCL"/>
          <w:color w:val="000000"/>
        </w:rPr>
        <w:t xml:space="preserve">El </w:t>
      </w:r>
      <w:r>
        <w:rPr>
          <w:rFonts w:eastAsia="gobCL" w:cs="gobCL"/>
          <w:color w:val="000000"/>
        </w:rPr>
        <w:t xml:space="preserve">Gobierno Regional de Atacama y Sercotec buscan otorgar a través de este programa, </w:t>
      </w:r>
      <w:r w:rsidRPr="003200FF">
        <w:rPr>
          <w:rFonts w:eastAsia="gobCL" w:cs="gobCL"/>
          <w:color w:val="000000"/>
        </w:rPr>
        <w:t xml:space="preserve">un subsidio que permita </w:t>
      </w:r>
      <w:r>
        <w:rPr>
          <w:rFonts w:eastAsia="gobCL" w:cs="gobCL"/>
          <w:color w:val="000000"/>
        </w:rPr>
        <w:t>a las micro y pequeñas empresas de la región de Atacama su crecimiento y desarrollo.</w:t>
      </w:r>
    </w:p>
    <w:p w14:paraId="49C5D0DC" w14:textId="77777777" w:rsidR="00CE012E" w:rsidRPr="00CA75E0" w:rsidRDefault="00CE012E" w:rsidP="00CE012E">
      <w:pPr>
        <w:spacing w:before="240" w:after="240"/>
        <w:jc w:val="both"/>
        <w:rPr>
          <w:rFonts w:eastAsia="gobCL" w:cs="gobCL"/>
          <w:color w:val="000000"/>
        </w:rPr>
      </w:pPr>
      <w:r>
        <w:rPr>
          <w:rFonts w:eastAsia="gobCL" w:cs="gobCL"/>
          <w:color w:val="000000"/>
        </w:rPr>
        <w:t xml:space="preserve">Se busca </w:t>
      </w:r>
      <w:r w:rsidRPr="00CA75E0">
        <w:rPr>
          <w:rFonts w:eastAsia="gobCL" w:cs="gobCL"/>
          <w:color w:val="000000"/>
        </w:rPr>
        <w:t>apoy</w:t>
      </w:r>
      <w:r>
        <w:rPr>
          <w:rFonts w:eastAsia="gobCL" w:cs="gobCL"/>
          <w:color w:val="000000"/>
        </w:rPr>
        <w:t>ar a</w:t>
      </w:r>
      <w:r w:rsidRPr="00CA75E0">
        <w:rPr>
          <w:rFonts w:eastAsia="gobCL" w:cs="gobCL"/>
          <w:color w:val="000000"/>
        </w:rPr>
        <w:t xml:space="preserve"> reactivar sus negocios y </w:t>
      </w:r>
      <w:r>
        <w:rPr>
          <w:rFonts w:eastAsia="gobCL" w:cs="gobCL"/>
          <w:color w:val="000000"/>
        </w:rPr>
        <w:t xml:space="preserve">a </w:t>
      </w:r>
      <w:r w:rsidRPr="00CA75E0">
        <w:rPr>
          <w:rFonts w:eastAsia="gobCL" w:cs="gobCL"/>
          <w:color w:val="000000"/>
        </w:rPr>
        <w:t>darle un reimpulso a su capacidad de gestión y desarrollo innovador, para lo cual, es imperioso colaborar en generar liquidez y</w:t>
      </w:r>
      <w:r>
        <w:rPr>
          <w:rFonts w:eastAsia="gobCL" w:cs="gobCL"/>
          <w:color w:val="000000"/>
        </w:rPr>
        <w:t xml:space="preserve"> a</w:t>
      </w:r>
      <w:r w:rsidRPr="00CA75E0">
        <w:rPr>
          <w:rFonts w:eastAsia="gobCL" w:cs="gobCL"/>
          <w:color w:val="000000"/>
        </w:rPr>
        <w:t xml:space="preserve"> dar respuesta a los compromisos propios de las empresas.</w:t>
      </w:r>
    </w:p>
    <w:p w14:paraId="44EA65E2" w14:textId="77777777" w:rsidR="00CE012E" w:rsidRPr="00CA75E0" w:rsidRDefault="00CE012E" w:rsidP="00CE012E">
      <w:pPr>
        <w:spacing w:before="240" w:after="240"/>
        <w:jc w:val="both"/>
        <w:rPr>
          <w:rFonts w:eastAsia="gobCL" w:cs="gobCL"/>
          <w:color w:val="000000"/>
        </w:rPr>
      </w:pPr>
      <w:r w:rsidRPr="00CA75E0">
        <w:rPr>
          <w:rFonts w:eastAsia="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F536065" w14:textId="2F739717" w:rsidR="00CE012E" w:rsidRDefault="00CE012E" w:rsidP="00CE012E">
      <w:pPr>
        <w:spacing w:before="240" w:after="240"/>
        <w:jc w:val="both"/>
        <w:rPr>
          <w:rFonts w:eastAsia="gobCL" w:cs="gobCL"/>
        </w:rPr>
      </w:pPr>
      <w:r w:rsidRPr="00CA75E0">
        <w:rPr>
          <w:rFonts w:eastAsia="gobCL" w:cs="gobCL"/>
          <w:color w:val="000000"/>
        </w:rPr>
        <w:t xml:space="preserve">Hoy, el rol de Sercotec se ha vuelto aún más imprescindible, por lo cual, </w:t>
      </w:r>
      <w:r>
        <w:rPr>
          <w:rFonts w:eastAsia="gobCL" w:cs="gobCL"/>
          <w:color w:val="000000"/>
        </w:rPr>
        <w:t xml:space="preserve">en conjunto con el Gobierno Regional de Atacama, </w:t>
      </w:r>
      <w:r w:rsidRPr="00CA75E0">
        <w:rPr>
          <w:rFonts w:eastAsia="gobCL" w:cs="gobCL"/>
          <w:color w:val="000000"/>
        </w:rPr>
        <w:t>dispone e</w:t>
      </w:r>
      <w:r>
        <w:rPr>
          <w:rFonts w:eastAsia="gobCL" w:cs="gobCL"/>
          <w:color w:val="000000"/>
        </w:rPr>
        <w:t>l Programa FNDR Crece Multisectorial</w:t>
      </w:r>
      <w:r w:rsidRPr="00CA75E0">
        <w:rPr>
          <w:rFonts w:eastAsia="gobCL" w:cs="gobCL"/>
          <w:color w:val="000000"/>
        </w:rPr>
        <w:t>, el cual busca entregar las herramientas necesarias a aquellas micro y pequeñas empresas, con venta</w:t>
      </w:r>
      <w:r>
        <w:rPr>
          <w:rFonts w:eastAsia="gobCL" w:cs="gobCL"/>
          <w:color w:val="000000"/>
        </w:rPr>
        <w:t xml:space="preserve">s netas mayores o iguales a 200 UF e   inferiores o iguales a </w:t>
      </w:r>
      <w:r w:rsidRPr="004D74E5">
        <w:rPr>
          <w:rFonts w:eastAsia="gobCL" w:cs="gobCL"/>
          <w:color w:val="000000"/>
        </w:rPr>
        <w:t>25.000 UF</w:t>
      </w:r>
      <w:r w:rsidRPr="00CA75E0">
        <w:rPr>
          <w:rFonts w:eastAsia="gobCL" w:cs="gobCL"/>
          <w:color w:val="000000"/>
        </w:rPr>
        <w:t xml:space="preserve"> al año, </w:t>
      </w:r>
      <w:r w:rsidRPr="006715E4">
        <w:rPr>
          <w:rFonts w:eastAsia="gobCL" w:cs="gobCL"/>
        </w:rPr>
        <w:t>que</w:t>
      </w:r>
      <w:r>
        <w:rPr>
          <w:rFonts w:eastAsia="gobCL" w:cs="gobCL"/>
        </w:rPr>
        <w:t xml:space="preserve"> cumplan </w:t>
      </w:r>
      <w:r w:rsidRPr="006715E4">
        <w:rPr>
          <w:rFonts w:eastAsia="gobCL" w:cs="gobCL"/>
        </w:rPr>
        <w:t>lo establecido en las presentes Bases.</w:t>
      </w:r>
    </w:p>
    <w:p w14:paraId="2559C920" w14:textId="030FF59F" w:rsidR="00CE012E" w:rsidRDefault="00CE012E"/>
    <w:p w14:paraId="164E7F2D" w14:textId="77777777" w:rsidR="00CE012E" w:rsidRPr="00B93A85" w:rsidRDefault="00CE012E">
      <w:pPr>
        <w:rPr>
          <w:b/>
          <w:bCs/>
          <w:iCs/>
          <w:szCs w:val="22"/>
          <w:lang w:val="es-CL"/>
        </w:rPr>
      </w:pPr>
    </w:p>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47002217"/>
      <w:r w:rsidRPr="00B93A85">
        <w:rPr>
          <w:szCs w:val="22"/>
        </w:rPr>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47002218"/>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5E137989" w14:textId="5A6EEBF5" w:rsidR="00B54E22" w:rsidRPr="00B54E22" w:rsidRDefault="002D52A0" w:rsidP="00CE012E">
      <w:pPr>
        <w:jc w:val="both"/>
        <w:rPr>
          <w:szCs w:val="22"/>
        </w:rPr>
      </w:pPr>
      <w:r w:rsidRPr="00B93A85">
        <w:rPr>
          <w:rFonts w:cs="Arial"/>
          <w:szCs w:val="22"/>
        </w:rPr>
        <w:t xml:space="preserve">Para esto, </w:t>
      </w:r>
      <w:r w:rsidR="00CE7466">
        <w:rPr>
          <w:szCs w:val="22"/>
        </w:rPr>
        <w:t xml:space="preserve">el Servicio de Cooperación Técnica, </w:t>
      </w:r>
      <w:r w:rsidRPr="00B93A85">
        <w:rPr>
          <w:rFonts w:cs="Arial"/>
          <w:szCs w:val="22"/>
        </w:rPr>
        <w:t xml:space="preserve">Sercotec brindará apoyo </w:t>
      </w:r>
      <w:r w:rsidR="00CE012E">
        <w:rPr>
          <w:rFonts w:cs="Arial"/>
          <w:szCs w:val="22"/>
        </w:rPr>
        <w:t>consistente en a</w:t>
      </w:r>
      <w:r w:rsidR="00026380" w:rsidRPr="00B93A85">
        <w:rPr>
          <w:rFonts w:cs="Arial"/>
          <w:szCs w:val="22"/>
        </w:rPr>
        <w:t>compañamiento técnico y administrativo en la impleme</w:t>
      </w:r>
      <w:r w:rsidR="009A1D66" w:rsidRPr="00B93A85">
        <w:rPr>
          <w:rFonts w:cs="Arial"/>
          <w:szCs w:val="22"/>
        </w:rPr>
        <w:t>ntación del Plan</w:t>
      </w:r>
      <w:r w:rsidR="00026380" w:rsidRPr="00B93A85">
        <w:rPr>
          <w:rFonts w:cs="Arial"/>
          <w:szCs w:val="22"/>
        </w:rPr>
        <w:t xml:space="preserve"> de </w:t>
      </w:r>
      <w:r w:rsidR="002441C2" w:rsidRPr="00B93A85">
        <w:rPr>
          <w:rFonts w:cs="Arial"/>
          <w:szCs w:val="22"/>
        </w:rPr>
        <w:t>Negocio</w:t>
      </w:r>
      <w:r w:rsidR="00B54E22">
        <w:rPr>
          <w:rFonts w:cs="Arial"/>
          <w:szCs w:val="22"/>
        </w:rPr>
        <w:t>.</w:t>
      </w:r>
    </w:p>
    <w:p w14:paraId="1E8932AE" w14:textId="77777777" w:rsidR="00B54E22" w:rsidRDefault="00B54E22" w:rsidP="00B54E22">
      <w:pPr>
        <w:rPr>
          <w:rFonts w:cs="Arial"/>
          <w:szCs w:val="22"/>
        </w:rPr>
      </w:pPr>
    </w:p>
    <w:p w14:paraId="3EEE9CEB" w14:textId="5061EB74"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p>
    <w:p w14:paraId="2E09B2DD" w14:textId="77777777" w:rsidR="003F16BB" w:rsidRDefault="003F16BB" w:rsidP="00B54E22">
      <w:pPr>
        <w:jc w:val="both"/>
        <w:rPr>
          <w:rFonts w:eastAsia="Calibri"/>
          <w:szCs w:val="22"/>
        </w:rPr>
      </w:pPr>
    </w:p>
    <w:p w14:paraId="54621112" w14:textId="091B56C0"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Ideas de Negocio, deberá</w:t>
      </w:r>
      <w:r w:rsidRPr="00C842D4">
        <w:rPr>
          <w:rFonts w:eastAsia="Calibri"/>
          <w:szCs w:val="22"/>
        </w:rPr>
        <w:t xml:space="preserve">n   participar en </w:t>
      </w:r>
      <w:r>
        <w:rPr>
          <w:rFonts w:eastAsia="Calibri"/>
          <w:szCs w:val="22"/>
        </w:rPr>
        <w:t xml:space="preserve">una </w:t>
      </w:r>
      <w:r w:rsidRPr="00F80BD3">
        <w:rPr>
          <w:rFonts w:eastAsia="Calibri"/>
          <w:b/>
          <w:szCs w:val="22"/>
        </w:rPr>
        <w:t>Fase de Desarrollo</w:t>
      </w:r>
      <w:r>
        <w:rPr>
          <w:rFonts w:eastAsia="Calibri"/>
          <w:szCs w:val="22"/>
        </w:rPr>
        <w:t>.</w:t>
      </w:r>
      <w:r>
        <w:rPr>
          <w:rFonts w:cs="Arial"/>
          <w:color w:val="000000"/>
          <w:szCs w:val="22"/>
        </w:rPr>
        <w:t xml:space="preserve"> Al in</w:t>
      </w:r>
      <w:r w:rsidR="00F17573">
        <w:rPr>
          <w:rFonts w:cs="Arial"/>
          <w:color w:val="000000"/>
          <w:szCs w:val="22"/>
        </w:rPr>
        <w:t>icio de ésta, cada empresario debe</w:t>
      </w:r>
      <w:r>
        <w:rPr>
          <w:rFonts w:cs="Arial"/>
          <w:color w:val="000000"/>
          <w:szCs w:val="22"/>
        </w:rPr>
        <w:t xml:space="preserve"> formular en conjunto con el Agente Operador</w:t>
      </w:r>
      <w:r w:rsidR="00467259">
        <w:rPr>
          <w:rFonts w:cs="Arial"/>
          <w:color w:val="000000"/>
          <w:szCs w:val="22"/>
        </w:rPr>
        <w:t xml:space="preserve"> Sercotec</w:t>
      </w:r>
      <w:r>
        <w:rPr>
          <w:rFonts w:cs="Arial"/>
          <w:color w:val="000000"/>
          <w:szCs w:val="22"/>
        </w:rPr>
        <w:t xml:space="preserve"> un Plan de </w:t>
      </w:r>
      <w:r w:rsidR="00C0461D">
        <w:rPr>
          <w:rFonts w:cs="Arial"/>
          <w:color w:val="000000"/>
          <w:szCs w:val="22"/>
        </w:rPr>
        <w:t>Trabajo</w:t>
      </w:r>
      <w:r>
        <w:rPr>
          <w:rFonts w:cs="Arial"/>
          <w:color w:val="000000"/>
          <w:szCs w:val="22"/>
        </w:rPr>
        <w:t>, el cual será implementado una vez aprobado.</w:t>
      </w:r>
    </w:p>
    <w:p w14:paraId="11BA009B" w14:textId="0DDA5581" w:rsidR="00B54E22" w:rsidRDefault="00B54E22" w:rsidP="00B54E22">
      <w:pPr>
        <w:jc w:val="both"/>
        <w:rPr>
          <w:rFonts w:cs="Arial"/>
          <w:color w:val="000000"/>
          <w:szCs w:val="22"/>
        </w:rPr>
      </w:pPr>
    </w:p>
    <w:p w14:paraId="361F35C7" w14:textId="0D3BB623" w:rsidR="00034A3A" w:rsidRDefault="00B54E22" w:rsidP="00034A3A">
      <w:pPr>
        <w:jc w:val="both"/>
        <w:rPr>
          <w:rFonts w:cs="Arial"/>
          <w:color w:val="000000"/>
          <w:szCs w:val="22"/>
        </w:rPr>
      </w:pPr>
      <w:r>
        <w:rPr>
          <w:rFonts w:cs="Arial"/>
          <w:color w:val="000000"/>
          <w:szCs w:val="22"/>
        </w:rPr>
        <w:lastRenderedPageBreak/>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hasta $6.000.000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2AD2D675" w14:textId="77777777" w:rsidR="00255771" w:rsidRDefault="00255771" w:rsidP="00255771">
      <w:pPr>
        <w:jc w:val="both"/>
      </w:pPr>
    </w:p>
    <w:p w14:paraId="5F6EDCFC" w14:textId="6275645B" w:rsidR="00D35853"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 xml:space="preserve">n la región </w:t>
      </w:r>
      <w:r w:rsidR="00CE012E">
        <w:rPr>
          <w:rFonts w:cs="Arial"/>
          <w:color w:val="000000"/>
          <w:szCs w:val="22"/>
        </w:rPr>
        <w:t>de Atacama</w:t>
      </w:r>
      <w:r w:rsidRPr="00C842D4">
        <w:rPr>
          <w:rFonts w:cs="Arial"/>
          <w:color w:val="000000"/>
          <w:szCs w:val="22"/>
        </w:rPr>
        <w:t>.</w:t>
      </w:r>
    </w:p>
    <w:p w14:paraId="3E519C0A" w14:textId="77777777" w:rsidR="001403FB" w:rsidRDefault="001403FB" w:rsidP="00B54E22">
      <w:pPr>
        <w:jc w:val="both"/>
        <w:rPr>
          <w:rFonts w:cs="Arial"/>
          <w:color w:val="000000"/>
          <w:szCs w:val="22"/>
        </w:rPr>
      </w:pPr>
    </w:p>
    <w:p w14:paraId="78EA586C" w14:textId="77777777" w:rsidR="001403FB" w:rsidRDefault="001403FB"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47002219"/>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7126F66A" w:rsidR="008D4482" w:rsidRPr="008D4482"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y con ventas netas demostrables anuales mayores o iguales a 200 UF e inferiores o iguales a 25.000 UF. Excepcionalmente</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podrán postular las empresas cuyas ventas netas anuales demostrables sean inferiores a 200 UF, siempre que tengan menos de un año de antigüedad de iniciación de actividades en primera categoría, ante el Servicio de Impuestos Internos (SII), contados desde la fecha de inicio de la convocatoria.</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5D168720" w14:textId="41D6029B" w:rsidR="008D4482" w:rsidRDefault="008D4482" w:rsidP="00CB1448">
      <w:pPr>
        <w:numPr>
          <w:ilvl w:val="0"/>
          <w:numId w:val="23"/>
        </w:numPr>
        <w:ind w:left="426" w:hanging="426"/>
        <w:jc w:val="both"/>
        <w:rPr>
          <w:rFonts w:eastAsia="Arial Unicode MS" w:cs="Arial"/>
          <w:b/>
          <w:color w:val="000000"/>
          <w:szCs w:val="22"/>
          <w:lang w:val="es-ES_tradnl"/>
        </w:rPr>
      </w:pPr>
      <w:r>
        <w:rPr>
          <w:rFonts w:eastAsia="Arial Unicode MS" w:cs="Arial"/>
          <w:color w:val="000000"/>
          <w:szCs w:val="22"/>
          <w:lang w:val="es-ES_tradnl"/>
        </w:rPr>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r w:rsidRPr="00475439">
        <w:rPr>
          <w:rFonts w:eastAsia="Arial Unicode MS" w:cs="Arial"/>
          <w:b/>
          <w:color w:val="000000"/>
          <w:szCs w:val="22"/>
          <w:lang w:val="es-ES_tradnl"/>
        </w:rPr>
        <w:t>Se excluyen las cooper</w:t>
      </w:r>
      <w:r w:rsidR="001403FB">
        <w:rPr>
          <w:rFonts w:eastAsia="Arial Unicode MS" w:cs="Arial"/>
          <w:b/>
          <w:color w:val="000000"/>
          <w:szCs w:val="22"/>
          <w:lang w:val="es-ES_tradnl"/>
        </w:rPr>
        <w:t>ativas de servicios financieros, así como las sociedades de hecho y comunidades hereditarias.</w:t>
      </w:r>
    </w:p>
    <w:p w14:paraId="3BB1E326" w14:textId="0333ACD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47002220"/>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lastRenderedPageBreak/>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A6D254D" w14:textId="7777777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583CE55F" w14:textId="77777777" w:rsidR="004C2D55"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47002221"/>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F454781" w14:textId="2BDC3C69" w:rsidR="001B3E91" w:rsidRPr="00901AD5" w:rsidRDefault="00EC719D" w:rsidP="00EC719D">
      <w:pPr>
        <w:jc w:val="both"/>
        <w:rPr>
          <w:rFonts w:eastAsia="Arial Unicode MS" w:cs="Arial"/>
          <w:color w:val="FF0000"/>
          <w:szCs w:val="22"/>
          <w:lang w:val="es-CL"/>
        </w:rPr>
      </w:pPr>
      <w:r w:rsidRPr="00EC719D">
        <w:rPr>
          <w:rFonts w:eastAsia="Arial Unicode MS" w:cs="Arial"/>
          <w:szCs w:val="22"/>
          <w:lang w:val="es-CL"/>
        </w:rPr>
        <w:t>La presente convocatoria está dirigida a Micr</w:t>
      </w:r>
      <w:r>
        <w:rPr>
          <w:rFonts w:eastAsia="Arial Unicode MS" w:cs="Arial"/>
          <w:szCs w:val="22"/>
          <w:lang w:val="es-CL"/>
        </w:rPr>
        <w:t xml:space="preserve">o y Pequeñas empresas, personas </w:t>
      </w:r>
      <w:r w:rsidRPr="00EC719D">
        <w:rPr>
          <w:rFonts w:eastAsia="Arial Unicode MS" w:cs="Arial"/>
          <w:szCs w:val="22"/>
          <w:lang w:val="es-CL"/>
        </w:rPr>
        <w:t>naturales y jurídicas, con iniciación de activida</w:t>
      </w:r>
      <w:r>
        <w:rPr>
          <w:rFonts w:eastAsia="Arial Unicode MS" w:cs="Arial"/>
          <w:szCs w:val="22"/>
          <w:lang w:val="es-CL"/>
        </w:rPr>
        <w:t xml:space="preserve">des en 1° categoría ante el SII, </w:t>
      </w:r>
      <w:r w:rsidRPr="00EC719D">
        <w:rPr>
          <w:rFonts w:eastAsia="Arial Unicode MS" w:cs="Arial"/>
          <w:szCs w:val="22"/>
          <w:lang w:val="es-CL"/>
        </w:rPr>
        <w:t>pertenecientes a cualquier sector económico.</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47002222"/>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6FB35AA6" w14:textId="7C548BDB"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La Idea de Negocio deberá considerar un monto máximo de $6.000.000.- de </w:t>
      </w:r>
      <w:r w:rsidR="007E6DD4" w:rsidRPr="00CB1448">
        <w:rPr>
          <w:rFonts w:eastAsia="Arial Unicode MS" w:cs="Arial"/>
          <w:color w:val="000000"/>
          <w:szCs w:val="22"/>
          <w:lang w:val="es-CL"/>
        </w:rPr>
        <w:t>financiamiento Sercotec</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éstos podrán ajustarse durante el proceso de evaluación técnica.</w:t>
      </w:r>
    </w:p>
    <w:p w14:paraId="58E2485B" w14:textId="0CB435D6"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Pr="00CB1448">
        <w:rPr>
          <w:rFonts w:eastAsia="Arial Unicode MS" w:cs="Arial"/>
          <w:color w:val="000000"/>
          <w:szCs w:val="22"/>
          <w:lang w:val="es-CL"/>
        </w:rPr>
        <w:t xml:space="preserve">envío </w:t>
      </w:r>
      <w:r w:rsidR="002745F8">
        <w:rPr>
          <w:rFonts w:eastAsia="Arial Unicode MS" w:cs="Arial"/>
          <w:color w:val="000000"/>
          <w:szCs w:val="22"/>
          <w:lang w:val="es-CL"/>
        </w:rPr>
        <w:t xml:space="preserve">y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No obstante, Sercotec validará nuevamente esta condición al momento de formalizar.</w:t>
      </w:r>
    </w:p>
    <w:p w14:paraId="75DA5CC3" w14:textId="120B54F0" w:rsidR="00E81B1C" w:rsidRPr="00CB1448" w:rsidRDefault="00E81B1C" w:rsidP="00970285">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tener deudas </w:t>
      </w:r>
      <w:r w:rsidR="00385219">
        <w:rPr>
          <w:rFonts w:eastAsia="Arial Unicode MS" w:cs="Arial"/>
          <w:color w:val="000000"/>
          <w:szCs w:val="22"/>
          <w:lang w:val="es-CL"/>
        </w:rPr>
        <w:t>fiscales</w:t>
      </w:r>
      <w:r w:rsidR="002745F8">
        <w:rPr>
          <w:rFonts w:eastAsia="Arial Unicode MS" w:cs="Arial"/>
          <w:color w:val="000000"/>
          <w:szCs w:val="22"/>
          <w:lang w:val="es-CL"/>
        </w:rPr>
        <w:t>,</w:t>
      </w:r>
      <w:r w:rsidRPr="00CB1448">
        <w:rPr>
          <w:rFonts w:eastAsia="Arial Unicode MS" w:cs="Arial"/>
          <w:color w:val="000000"/>
          <w:szCs w:val="22"/>
          <w:lang w:val="es-CL"/>
        </w:rPr>
        <w:t xml:space="preserve"> asociadas al Rut de la empresa postulante, </w:t>
      </w:r>
      <w:r w:rsidR="006728B4" w:rsidRPr="00CB1448">
        <w:rPr>
          <w:rFonts w:eastAsia="Arial Unicode MS" w:cs="Arial"/>
          <w:color w:val="000000"/>
          <w:szCs w:val="22"/>
          <w:lang w:val="es-CL"/>
        </w:rPr>
        <w:t xml:space="preserve">a la fecha de envío </w:t>
      </w:r>
      <w:r w:rsidR="002745F8">
        <w:rPr>
          <w:rFonts w:eastAsia="Arial Unicode MS" w:cs="Arial"/>
          <w:color w:val="000000"/>
          <w:szCs w:val="22"/>
          <w:lang w:val="es-CL"/>
        </w:rPr>
        <w:t xml:space="preserve">y cierre de </w:t>
      </w:r>
      <w:r w:rsidR="006728B4" w:rsidRPr="00CB1448">
        <w:rPr>
          <w:rFonts w:eastAsia="Arial Unicode MS" w:cs="Arial"/>
          <w:color w:val="000000"/>
          <w:szCs w:val="22"/>
          <w:lang w:val="es-CL"/>
        </w:rPr>
        <w:t>postulación. No obstante,</w:t>
      </w:r>
      <w:r w:rsidRPr="00CB1448">
        <w:rPr>
          <w:rFonts w:eastAsia="Arial Unicode MS" w:cs="Arial"/>
          <w:color w:val="000000"/>
          <w:szCs w:val="22"/>
          <w:lang w:val="es-CL"/>
        </w:rPr>
        <w:t xml:space="preserve"> Sercotec validará nuevamente esta condición al momento de formalizar.</w:t>
      </w:r>
    </w:p>
    <w:p w14:paraId="6EB370A2" w14:textId="43292CF1"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Sercotec validará esta condición al momento de formalizar.</w:t>
      </w:r>
    </w:p>
    <w:p w14:paraId="115DD98C" w14:textId="51F9D274"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786D3F">
        <w:rPr>
          <w:rFonts w:eastAsia="Arial Unicode MS" w:cs="Arial"/>
          <w:color w:val="000000"/>
          <w:szCs w:val="22"/>
          <w:lang w:val="es-CL"/>
        </w:rPr>
        <w:t xml:space="preserve"> y/</w:t>
      </w:r>
      <w:r w:rsidR="00074B2C">
        <w:rPr>
          <w:rFonts w:eastAsia="Arial Unicode MS" w:cs="Arial"/>
          <w:color w:val="000000"/>
          <w:szCs w:val="22"/>
          <w:lang w:val="es-CL"/>
        </w:rPr>
        <w:t>o</w:t>
      </w:r>
      <w:r w:rsidR="00786D3F">
        <w:rPr>
          <w:rFonts w:eastAsia="Arial Unicode MS" w:cs="Arial"/>
          <w:color w:val="000000"/>
          <w:szCs w:val="22"/>
          <w:lang w:val="es-CL"/>
        </w:rPr>
        <w:t xml:space="preserve"> con el Agente Operador</w:t>
      </w:r>
      <w:r w:rsidR="006728B4" w:rsidRPr="00EE1E2A">
        <w:rPr>
          <w:rFonts w:eastAsia="Arial Unicode MS" w:cs="Arial"/>
          <w:color w:val="000000"/>
          <w:szCs w:val="22"/>
          <w:lang w:val="es-CL"/>
        </w:rPr>
        <w:t>, a la fecha de inicio de la convocatoria.</w:t>
      </w:r>
    </w:p>
    <w:p w14:paraId="780B908B" w14:textId="17159626" w:rsidR="00851257" w:rsidRDefault="00851257" w:rsidP="00851257">
      <w:pPr>
        <w:numPr>
          <w:ilvl w:val="0"/>
          <w:numId w:val="2"/>
        </w:numPr>
        <w:jc w:val="both"/>
        <w:rPr>
          <w:rFonts w:eastAsia="Arial Unicode MS" w:cs="Arial"/>
          <w:color w:val="000000"/>
          <w:szCs w:val="22"/>
          <w:lang w:val="es-CL"/>
        </w:rPr>
      </w:pPr>
      <w:r>
        <w:rPr>
          <w:rFonts w:eastAsia="Arial Unicode MS" w:cs="Arial"/>
          <w:color w:val="000000"/>
          <w:szCs w:val="22"/>
          <w:lang w:val="es-CL"/>
        </w:rPr>
        <w:t>No haber in</w:t>
      </w:r>
      <w:r w:rsidRPr="00CB1448">
        <w:rPr>
          <w:rFonts w:eastAsia="Arial Unicode MS" w:cs="Arial"/>
          <w:color w:val="000000"/>
          <w:szCs w:val="22"/>
          <w:lang w:val="es-CL"/>
        </w:rPr>
        <w:t>cumplido las obligaciones contractuales de un proyecto de Sercotec co</w:t>
      </w:r>
      <w:r>
        <w:rPr>
          <w:rFonts w:eastAsia="Arial Unicode MS" w:cs="Arial"/>
          <w:color w:val="000000"/>
          <w:szCs w:val="22"/>
          <w:lang w:val="es-CL"/>
        </w:rPr>
        <w:t xml:space="preserve">n el Agente Operador </w:t>
      </w:r>
      <w:r w:rsidRPr="00CB1448">
        <w:rPr>
          <w:rFonts w:eastAsia="Arial Unicode MS" w:cs="Arial"/>
          <w:color w:val="000000"/>
          <w:szCs w:val="22"/>
          <w:lang w:val="es-CL"/>
        </w:rPr>
        <w:t>(término anticipado de contrato por hecho o acto imputable al beneficiario</w:t>
      </w:r>
      <w:r>
        <w:rPr>
          <w:rFonts w:eastAsia="Arial Unicode MS" w:cs="Arial"/>
          <w:color w:val="000000"/>
          <w:szCs w:val="22"/>
          <w:lang w:val="es-CL"/>
        </w:rPr>
        <w:t>/a</w:t>
      </w:r>
      <w:r w:rsidRPr="00CB1448">
        <w:rPr>
          <w:rFonts w:eastAsia="Arial Unicode MS" w:cs="Arial"/>
          <w:color w:val="000000"/>
          <w:szCs w:val="22"/>
          <w:lang w:val="es-CL"/>
        </w:rPr>
        <w:t>), a la fecha de inicio de la convocatoria.</w:t>
      </w:r>
    </w:p>
    <w:p w14:paraId="322DF663" w14:textId="3462731E" w:rsidR="002F186F" w:rsidRPr="002F186F" w:rsidRDefault="002F186F" w:rsidP="002F186F">
      <w:pPr>
        <w:numPr>
          <w:ilvl w:val="0"/>
          <w:numId w:val="2"/>
        </w:numPr>
        <w:jc w:val="both"/>
        <w:rPr>
          <w:rFonts w:eastAsia="Arial Unicode MS" w:cs="Arial"/>
          <w:color w:val="000000"/>
          <w:szCs w:val="22"/>
          <w:lang w:val="es-CL"/>
        </w:rPr>
      </w:pPr>
      <w:r>
        <w:rPr>
          <w:rFonts w:eastAsia="Arial Unicode MS" w:cs="Arial"/>
          <w:color w:val="000000"/>
          <w:szCs w:val="22"/>
          <w:lang w:val="es-CL"/>
        </w:rPr>
        <w:lastRenderedPageBreak/>
        <w:t>T</w:t>
      </w:r>
      <w:r w:rsidRPr="00BC69D8">
        <w:rPr>
          <w:rFonts w:eastAsia="Arial Unicode MS" w:cs="Arial"/>
          <w:color w:val="000000"/>
          <w:szCs w:val="22"/>
          <w:lang w:val="es-CL"/>
        </w:rPr>
        <w:t>ener domicilio comercial en la reg</w:t>
      </w:r>
      <w:r>
        <w:rPr>
          <w:rFonts w:eastAsia="Arial Unicode MS" w:cs="Arial"/>
          <w:color w:val="000000"/>
          <w:szCs w:val="22"/>
          <w:lang w:val="es-CL"/>
        </w:rPr>
        <w:t>ión de Atacama.</w:t>
      </w:r>
    </w:p>
    <w:p w14:paraId="1BCF134F" w14:textId="77777777" w:rsidR="00BC69D8" w:rsidRPr="00BC69D8" w:rsidRDefault="00BC69D8" w:rsidP="00BC69D8">
      <w:pPr>
        <w:ind w:left="644"/>
        <w:jc w:val="both"/>
        <w:rPr>
          <w:rFonts w:eastAsia="Arial Unicode MS" w:cs="Arial"/>
          <w:color w:val="000000"/>
          <w:szCs w:val="22"/>
          <w:lang w:val="es-CL"/>
        </w:rPr>
      </w:pPr>
    </w:p>
    <w:p w14:paraId="7E55945E" w14:textId="77777777" w:rsidR="003B68F1" w:rsidRDefault="003B68F1" w:rsidP="00E81B1C">
      <w:pPr>
        <w:jc w:val="both"/>
        <w:rPr>
          <w:rFonts w:eastAsia="Arial Unicode MS" w:cs="Arial"/>
          <w:b/>
          <w:color w:val="000000"/>
          <w:szCs w:val="22"/>
          <w:u w:val="single"/>
          <w:lang w:val="es-CL"/>
        </w:rPr>
      </w:pPr>
    </w:p>
    <w:p w14:paraId="3D4B0868" w14:textId="7FD73693"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3411387B" w14:textId="1946F334" w:rsidR="00475439" w:rsidRPr="00786D3F" w:rsidRDefault="009D7F28" w:rsidP="00786D3F">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 xml:space="preserve">con ventas netas demostrables anuales mayores o iguales a 200 UF e inferiores o </w:t>
      </w:r>
      <w:r w:rsidR="009C3BC0">
        <w:rPr>
          <w:rFonts w:eastAsia="Arial Unicode MS" w:cs="Arial"/>
          <w:color w:val="000000"/>
          <w:szCs w:val="22"/>
        </w:rPr>
        <w:t xml:space="preserve">iguales a </w:t>
      </w:r>
      <w:r w:rsidR="00786D3F">
        <w:rPr>
          <w:rFonts w:eastAsia="Arial Unicode MS" w:cs="Arial"/>
          <w:color w:val="000000"/>
          <w:szCs w:val="22"/>
        </w:rPr>
        <w:t>las</w:t>
      </w:r>
      <w:bookmarkStart w:id="27" w:name="_GoBack"/>
      <w:bookmarkEnd w:id="27"/>
      <w:r w:rsidR="00786D3F">
        <w:rPr>
          <w:rFonts w:eastAsia="Arial Unicode MS" w:cs="Arial"/>
          <w:color w:val="000000"/>
          <w:szCs w:val="22"/>
        </w:rPr>
        <w:t xml:space="preserve"> </w:t>
      </w:r>
      <w:r w:rsidR="009C3BC0">
        <w:rPr>
          <w:rFonts w:eastAsia="Arial Unicode MS" w:cs="Arial"/>
          <w:color w:val="000000"/>
          <w:szCs w:val="22"/>
        </w:rPr>
        <w:t>25.000</w:t>
      </w:r>
      <w:r w:rsidR="00786D3F">
        <w:rPr>
          <w:rFonts w:eastAsia="Arial Unicode MS" w:cs="Arial"/>
          <w:color w:val="000000"/>
          <w:szCs w:val="22"/>
        </w:rPr>
        <w:t xml:space="preserve"> UF. </w:t>
      </w:r>
      <w:r w:rsidR="00475439" w:rsidRPr="00786D3F">
        <w:rPr>
          <w:rFonts w:eastAsia="Arial Unicode MS" w:cs="Arial"/>
          <w:color w:val="000000"/>
          <w:szCs w:val="22"/>
        </w:rPr>
        <w:t>Excepcionalmente</w:t>
      </w:r>
      <w:r w:rsidR="00786D3F">
        <w:rPr>
          <w:rFonts w:eastAsia="Arial Unicode MS" w:cs="Arial"/>
          <w:color w:val="000000"/>
          <w:szCs w:val="22"/>
        </w:rPr>
        <w:t>,</w:t>
      </w:r>
      <w:r w:rsidR="00475439" w:rsidRPr="00786D3F">
        <w:rPr>
          <w:rFonts w:eastAsia="Arial Unicode MS" w:cs="Arial"/>
          <w:color w:val="000000"/>
          <w:szCs w:val="22"/>
        </w:rPr>
        <w:t xml:space="preserve"> podrán postular empresas cuyas ventas netas demostrables sean inferiores a 200 UF, siempre que tengan menos de un año de antigüedad de iniciación de actividades en primera categoría, ante el Servicio de Impuestos Internos.</w:t>
      </w:r>
      <w:r w:rsidR="009C3BC0" w:rsidRPr="00786D3F">
        <w:rPr>
          <w:rFonts w:eastAsia="Arial Unicode MS" w:cs="Arial"/>
          <w:color w:val="000000"/>
          <w:szCs w:val="22"/>
        </w:rPr>
        <w:t xml:space="preserve"> </w:t>
      </w:r>
      <w:r w:rsidR="00475439" w:rsidRPr="00786D3F">
        <w:rPr>
          <w:rFonts w:eastAsia="Arial Unicode MS" w:cs="Arial"/>
          <w:color w:val="000000"/>
          <w:szCs w:val="22"/>
        </w:rPr>
        <w:t>Para efectos de la antigüedad, se considerará la fecha de inicio de la presente convocatoria.</w:t>
      </w:r>
    </w:p>
    <w:p w14:paraId="13B0A8D8" w14:textId="77777777" w:rsidR="00475439" w:rsidRPr="00E81B1C" w:rsidRDefault="00475439" w:rsidP="00475439">
      <w:pPr>
        <w:jc w:val="both"/>
        <w:rPr>
          <w:rFonts w:eastAsia="Arial Unicode MS" w:cs="Arial"/>
          <w:color w:val="000000"/>
          <w:szCs w:val="22"/>
        </w:rPr>
      </w:pPr>
    </w:p>
    <w:p w14:paraId="7B4A17FE" w14:textId="77777777" w:rsidR="00475439" w:rsidRPr="00E81B1C" w:rsidRDefault="00475439" w:rsidP="009D7F28">
      <w:pPr>
        <w:ind w:left="644"/>
        <w:jc w:val="both"/>
        <w:rPr>
          <w:rFonts w:eastAsia="Arial Unicode MS" w:cs="Arial"/>
          <w:color w:val="000000"/>
          <w:szCs w:val="22"/>
        </w:rPr>
      </w:pPr>
      <w:r w:rsidRPr="00E81B1C">
        <w:rPr>
          <w:rFonts w:eastAsia="Arial Unicode MS" w:cs="Arial"/>
          <w:color w:val="000000"/>
          <w:szCs w:val="22"/>
        </w:rPr>
        <w:t xml:space="preserve">Para el cálculo del nivel de las ventas netas, se utilizará el valor de la UF correspondiente a la fecha de inicio de la presente convocatoria y se utilizará el siguiente período: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3095"/>
        <w:gridCol w:w="2973"/>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40307ADF" w:rsidR="00475439" w:rsidRPr="00A54DE1" w:rsidRDefault="00375F55" w:rsidP="00375F55">
            <w:pPr>
              <w:jc w:val="center"/>
              <w:rPr>
                <w:rFonts w:eastAsia="Arial Unicode MS" w:cs="Arial"/>
                <w:color w:val="000000"/>
                <w:sz w:val="20"/>
                <w:szCs w:val="22"/>
              </w:rPr>
            </w:pPr>
            <w:r>
              <w:rPr>
                <w:rFonts w:eastAsia="Arial Unicode MS" w:cs="Arial"/>
                <w:color w:val="000000"/>
                <w:sz w:val="20"/>
                <w:szCs w:val="22"/>
              </w:rPr>
              <w:t>Agosto 2020</w:t>
            </w:r>
          </w:p>
        </w:tc>
        <w:tc>
          <w:tcPr>
            <w:tcW w:w="0" w:type="auto"/>
          </w:tcPr>
          <w:p w14:paraId="3DC2ACDD" w14:textId="400D22EC" w:rsidR="00475439" w:rsidRPr="00A54DE1" w:rsidRDefault="00375F55" w:rsidP="00375F55">
            <w:pPr>
              <w:jc w:val="center"/>
              <w:rPr>
                <w:rFonts w:eastAsia="Arial Unicode MS" w:cs="Arial"/>
                <w:color w:val="000000"/>
                <w:sz w:val="20"/>
                <w:szCs w:val="22"/>
              </w:rPr>
            </w:pPr>
            <w:r>
              <w:rPr>
                <w:rFonts w:eastAsia="Arial Unicode MS" w:cs="Arial"/>
                <w:color w:val="000000"/>
                <w:sz w:val="20"/>
                <w:szCs w:val="22"/>
              </w:rPr>
              <w:t>Julio</w:t>
            </w:r>
            <w:r w:rsidR="009C3BC0" w:rsidRPr="00A54DE1">
              <w:rPr>
                <w:rFonts w:eastAsia="Arial Unicode MS" w:cs="Arial"/>
                <w:color w:val="000000"/>
                <w:sz w:val="20"/>
                <w:szCs w:val="22"/>
              </w:rPr>
              <w:t xml:space="preserve"> 201</w:t>
            </w:r>
            <w:r>
              <w:rPr>
                <w:rFonts w:eastAsia="Arial Unicode MS" w:cs="Arial"/>
                <w:color w:val="000000"/>
                <w:sz w:val="20"/>
                <w:szCs w:val="22"/>
              </w:rPr>
              <w:t>9</w:t>
            </w:r>
            <w:r w:rsidR="009C3BC0" w:rsidRPr="00A54DE1">
              <w:rPr>
                <w:rFonts w:eastAsia="Arial Unicode MS" w:cs="Arial"/>
                <w:color w:val="000000"/>
                <w:sz w:val="20"/>
                <w:szCs w:val="22"/>
              </w:rPr>
              <w:t xml:space="preserve"> </w:t>
            </w:r>
            <w:r>
              <w:rPr>
                <w:rFonts w:eastAsia="Arial Unicode MS" w:cs="Arial"/>
                <w:color w:val="000000"/>
                <w:sz w:val="20"/>
                <w:szCs w:val="22"/>
              </w:rPr>
              <w:t>–</w:t>
            </w:r>
            <w:r w:rsidR="00475439" w:rsidRPr="00A54DE1">
              <w:rPr>
                <w:rFonts w:eastAsia="Arial Unicode MS" w:cs="Arial"/>
                <w:color w:val="000000"/>
                <w:sz w:val="20"/>
                <w:szCs w:val="22"/>
              </w:rPr>
              <w:t xml:space="preserve"> </w:t>
            </w:r>
            <w:r>
              <w:rPr>
                <w:rFonts w:eastAsia="Arial Unicode MS" w:cs="Arial"/>
                <w:color w:val="000000"/>
                <w:sz w:val="20"/>
                <w:szCs w:val="22"/>
              </w:rPr>
              <w:t>Junio 2020</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3147EB8E" w14:textId="143EC9EC" w:rsidR="00475439" w:rsidRPr="00E81B1C" w:rsidRDefault="00475439" w:rsidP="00C24824">
      <w:pPr>
        <w:ind w:left="644"/>
        <w:jc w:val="both"/>
        <w:rPr>
          <w:rFonts w:eastAsia="Arial Unicode MS" w:cs="Arial"/>
          <w:color w:val="000000"/>
          <w:szCs w:val="22"/>
        </w:rPr>
      </w:pPr>
      <w:r w:rsidRPr="00E81B1C">
        <w:rPr>
          <w:rFonts w:eastAsia="Arial Unicode MS" w:cs="Arial"/>
          <w:color w:val="000000"/>
          <w:szCs w:val="22"/>
        </w:rPr>
        <w:t>Para el caso de las empresas que tengan menos de un año</w:t>
      </w:r>
      <w:r w:rsidR="00A54DE1">
        <w:rPr>
          <w:rFonts w:eastAsia="Arial Unicode MS" w:cs="Arial"/>
          <w:color w:val="000000"/>
          <w:szCs w:val="22"/>
        </w:rPr>
        <w:t xml:space="preserve"> de antigüedad de iniciación de </w:t>
      </w:r>
      <w:r w:rsidRPr="00E81B1C">
        <w:rPr>
          <w:rFonts w:eastAsia="Arial Unicode MS" w:cs="Arial"/>
          <w:color w:val="000000"/>
          <w:szCs w:val="22"/>
        </w:rPr>
        <w:t>actividades en primera categoría, no se considerarán los períodos antes mencionados, sino que sólo deberá demostrar ventas anteriores a la fecha de inicio de la convocatoria.</w:t>
      </w:r>
    </w:p>
    <w:p w14:paraId="2F247ACF" w14:textId="77777777" w:rsidR="00475439" w:rsidRPr="00E81B1C" w:rsidRDefault="00475439" w:rsidP="00475439">
      <w:pPr>
        <w:jc w:val="both"/>
        <w:rPr>
          <w:rFonts w:eastAsia="Arial Unicode MS" w:cs="Arial"/>
          <w:b/>
          <w:color w:val="000000"/>
          <w:szCs w:val="22"/>
        </w:rPr>
      </w:pP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5BFE8F07" w14:textId="6EDAA0AE"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 así como las sociedades de hecho y comunidades hereditarias.</w:t>
      </w:r>
    </w:p>
    <w:p w14:paraId="4FA21415" w14:textId="77777777" w:rsidR="00AD417C" w:rsidRDefault="00AD417C" w:rsidP="00753F42">
      <w:pPr>
        <w:ind w:left="644"/>
        <w:jc w:val="both"/>
        <w:rPr>
          <w:rFonts w:eastAsia="Arial Unicode MS" w:cs="Arial"/>
          <w:color w:val="000000"/>
          <w:szCs w:val="22"/>
        </w:rPr>
      </w:pPr>
    </w:p>
    <w:p w14:paraId="18DF273F" w14:textId="67E20469" w:rsid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A55E6D">
        <w:rPr>
          <w:rFonts w:eastAsia="Arial Unicode MS" w:cs="Arial"/>
          <w:color w:val="000000"/>
          <w:szCs w:val="22"/>
        </w:rPr>
        <w:t xml:space="preserve"> comercial</w:t>
      </w:r>
      <w:r w:rsidRPr="00AA5E88">
        <w:rPr>
          <w:rFonts w:eastAsia="Arial Unicode MS" w:cs="Arial"/>
          <w:color w:val="000000"/>
          <w:szCs w:val="22"/>
        </w:rPr>
        <w:t xml:space="preserve"> en </w:t>
      </w:r>
      <w:r w:rsidR="00765CE8">
        <w:rPr>
          <w:rFonts w:eastAsia="Arial Unicode MS" w:cs="Arial"/>
          <w:color w:val="000000"/>
          <w:szCs w:val="22"/>
        </w:rPr>
        <w:t>e</w:t>
      </w:r>
      <w:r w:rsidRPr="00AA5E88">
        <w:rPr>
          <w:rFonts w:eastAsia="Arial Unicode MS" w:cs="Arial"/>
          <w:color w:val="000000"/>
          <w:szCs w:val="22"/>
        </w:rPr>
        <w:t xml:space="preserve">l territorio focalizado de la convocatoria a la </w:t>
      </w:r>
      <w:r w:rsidR="00786D3F">
        <w:rPr>
          <w:rFonts w:eastAsia="Arial Unicode MS" w:cs="Arial"/>
          <w:color w:val="000000"/>
          <w:szCs w:val="22"/>
        </w:rPr>
        <w:t>cual</w:t>
      </w:r>
      <w:r w:rsidRPr="00AA5E88">
        <w:rPr>
          <w:rFonts w:eastAsia="Arial Unicode MS" w:cs="Arial"/>
          <w:color w:val="000000"/>
          <w:szCs w:val="22"/>
        </w:rPr>
        <w:t xml:space="preserve"> postula y </w:t>
      </w:r>
      <w:r w:rsidR="00786D3F">
        <w:rPr>
          <w:rFonts w:eastAsia="Arial Unicode MS" w:cs="Arial"/>
          <w:color w:val="000000"/>
          <w:szCs w:val="22"/>
        </w:rPr>
        <w:t xml:space="preserve">en </w:t>
      </w:r>
      <w:r w:rsidR="00765CE8">
        <w:rPr>
          <w:rFonts w:eastAsia="Arial Unicode MS" w:cs="Arial"/>
          <w:color w:val="000000"/>
          <w:szCs w:val="22"/>
        </w:rPr>
        <w:t>donde implementará su proyecto (Región de Atacama).</w:t>
      </w:r>
      <w:r w:rsidRPr="00AA5E88">
        <w:rPr>
          <w:rFonts w:eastAsia="Arial Unicode MS" w:cs="Arial"/>
          <w:color w:val="000000"/>
          <w:szCs w:val="22"/>
        </w:rPr>
        <w:t xml:space="preserve"> No se evaluarán proyectos a ser implementados en una región diferente a la </w:t>
      </w:r>
      <w:r w:rsidR="00765CE8">
        <w:rPr>
          <w:rFonts w:eastAsia="Arial Unicode MS" w:cs="Arial"/>
          <w:color w:val="000000"/>
          <w:szCs w:val="22"/>
        </w:rPr>
        <w:t>Región de Atacama</w:t>
      </w:r>
      <w:r w:rsidRPr="00AA5E88">
        <w:rPr>
          <w:rFonts w:eastAsia="Arial Unicode MS" w:cs="Arial"/>
          <w:color w:val="000000"/>
          <w:szCs w:val="22"/>
        </w:rPr>
        <w:t>.</w:t>
      </w:r>
    </w:p>
    <w:p w14:paraId="76EBF010" w14:textId="5FA61C9D" w:rsidR="00765CE8" w:rsidRPr="00B129EF" w:rsidRDefault="00B129EF" w:rsidP="00B129EF">
      <w:pPr>
        <w:pStyle w:val="Prrafodelista"/>
        <w:numPr>
          <w:ilvl w:val="0"/>
          <w:numId w:val="2"/>
        </w:numPr>
        <w:pBdr>
          <w:top w:val="nil"/>
          <w:left w:val="nil"/>
          <w:bottom w:val="nil"/>
          <w:right w:val="nil"/>
          <w:between w:val="nil"/>
        </w:pBdr>
        <w:jc w:val="both"/>
        <w:rPr>
          <w:rFonts w:eastAsia="gobCL" w:cs="gobCL"/>
          <w:color w:val="000000"/>
          <w:lang w:val="es-CL"/>
        </w:rPr>
      </w:pPr>
      <w:r w:rsidRPr="00B129EF">
        <w:rPr>
          <w:rFonts w:eastAsia="gobCL" w:cs="gobCL"/>
          <w:color w:val="000000"/>
        </w:rPr>
        <w:t>No haber sido beneficiario en la región de Atacama de alguna de las siguientes convocatorias:</w:t>
      </w:r>
    </w:p>
    <w:p w14:paraId="54658382" w14:textId="77777777" w:rsidR="00765CE8" w:rsidRPr="00765CE8" w:rsidRDefault="00765CE8" w:rsidP="00765CE8">
      <w:pPr>
        <w:pBdr>
          <w:top w:val="nil"/>
          <w:left w:val="nil"/>
          <w:bottom w:val="nil"/>
          <w:right w:val="nil"/>
          <w:between w:val="nil"/>
        </w:pBdr>
        <w:ind w:left="644"/>
        <w:jc w:val="both"/>
        <w:rPr>
          <w:rFonts w:eastAsia="gobCL" w:cs="gobCL"/>
          <w:color w:val="000000"/>
        </w:rPr>
      </w:pPr>
      <w:r w:rsidRPr="00765CE8">
        <w:rPr>
          <w:rFonts w:eastAsia="gobCL" w:cs="gobCL"/>
          <w:color w:val="000000"/>
        </w:rPr>
        <w:t xml:space="preserve">- Reactívate con Sercotec 2020 (lanzado en enero 2020) </w:t>
      </w:r>
    </w:p>
    <w:p w14:paraId="5572E911" w14:textId="77777777" w:rsidR="00765CE8" w:rsidRPr="00765CE8" w:rsidRDefault="00765CE8" w:rsidP="00765CE8">
      <w:pPr>
        <w:pBdr>
          <w:top w:val="nil"/>
          <w:left w:val="nil"/>
          <w:bottom w:val="nil"/>
          <w:right w:val="nil"/>
          <w:between w:val="nil"/>
        </w:pBdr>
        <w:ind w:left="644"/>
        <w:jc w:val="both"/>
        <w:rPr>
          <w:rFonts w:eastAsia="gobCL" w:cs="gobCL"/>
          <w:color w:val="000000"/>
        </w:rPr>
      </w:pPr>
      <w:r w:rsidRPr="00765CE8">
        <w:rPr>
          <w:rFonts w:eastAsia="gobCL" w:cs="gobCL"/>
          <w:color w:val="000000"/>
        </w:rPr>
        <w:t>- Reactívate Multisectorial de Sercotec (lanzado en mayo de 2020)</w:t>
      </w:r>
    </w:p>
    <w:p w14:paraId="34641F06" w14:textId="77777777" w:rsidR="00765CE8" w:rsidRPr="00765CE8" w:rsidRDefault="00765CE8" w:rsidP="00765CE8">
      <w:pPr>
        <w:pBdr>
          <w:top w:val="nil"/>
          <w:left w:val="nil"/>
          <w:bottom w:val="nil"/>
          <w:right w:val="nil"/>
          <w:between w:val="nil"/>
        </w:pBdr>
        <w:ind w:left="644"/>
        <w:jc w:val="both"/>
        <w:rPr>
          <w:rFonts w:eastAsia="gobCL" w:cs="gobCL"/>
          <w:color w:val="000000"/>
        </w:rPr>
      </w:pPr>
      <w:r w:rsidRPr="00765CE8">
        <w:rPr>
          <w:rFonts w:eastAsia="gobCL" w:cs="gobCL"/>
          <w:color w:val="000000"/>
        </w:rPr>
        <w:t>- Reactívate Turismo de Sercotec (lanzado en julio de 2020)</w:t>
      </w:r>
    </w:p>
    <w:p w14:paraId="0006E799" w14:textId="4D93F13F" w:rsidR="00765CE8" w:rsidRDefault="0093358A" w:rsidP="00765CE8">
      <w:pPr>
        <w:pBdr>
          <w:top w:val="nil"/>
          <w:left w:val="nil"/>
          <w:bottom w:val="nil"/>
          <w:right w:val="nil"/>
          <w:between w:val="nil"/>
        </w:pBdr>
        <w:ind w:left="644"/>
        <w:jc w:val="both"/>
        <w:rPr>
          <w:rFonts w:eastAsia="gobCL" w:cs="gobCL"/>
          <w:color w:val="000000"/>
        </w:rPr>
      </w:pPr>
      <w:r>
        <w:rPr>
          <w:rFonts w:eastAsia="gobCL" w:cs="gobCL"/>
          <w:color w:val="000000"/>
        </w:rPr>
        <w:t>- Par Impulsa</w:t>
      </w:r>
      <w:r w:rsidR="00765CE8" w:rsidRPr="00765CE8">
        <w:rPr>
          <w:rFonts w:eastAsia="gobCL" w:cs="gobCL"/>
          <w:color w:val="000000"/>
        </w:rPr>
        <w:t xml:space="preserve"> de Corfo (año 2020)</w:t>
      </w:r>
    </w:p>
    <w:p w14:paraId="4C9B3E24" w14:textId="0C7A982F" w:rsidR="00A55E6D" w:rsidRDefault="00A55E6D" w:rsidP="00A55E6D">
      <w:pPr>
        <w:ind w:left="644"/>
        <w:jc w:val="both"/>
        <w:rPr>
          <w:rFonts w:eastAsia="Arial Unicode MS" w:cs="Arial"/>
          <w:color w:val="000000"/>
          <w:szCs w:val="22"/>
          <w:lang w:val="es-CL"/>
        </w:rPr>
      </w:pPr>
    </w:p>
    <w:p w14:paraId="23EF97D3" w14:textId="77777777" w:rsidR="00765CE8" w:rsidRPr="00765CE8" w:rsidRDefault="00765CE8" w:rsidP="00765CE8">
      <w:pPr>
        <w:pBdr>
          <w:top w:val="nil"/>
          <w:left w:val="nil"/>
          <w:bottom w:val="nil"/>
          <w:right w:val="nil"/>
          <w:between w:val="nil"/>
        </w:pBdr>
        <w:ind w:left="644"/>
        <w:jc w:val="both"/>
        <w:rPr>
          <w:rFonts w:eastAsia="gobCL" w:cs="gobCL"/>
          <w:color w:val="000000"/>
        </w:rPr>
      </w:pPr>
    </w:p>
    <w:p w14:paraId="0A65C2BB" w14:textId="77777777" w:rsidR="00765CE8" w:rsidRPr="00EA14AE" w:rsidRDefault="00765CE8" w:rsidP="00765CE8">
      <w:pPr>
        <w:ind w:left="644"/>
        <w:jc w:val="both"/>
        <w:rPr>
          <w:rFonts w:eastAsia="Arial Unicode MS" w:cs="Arial"/>
          <w:color w:val="000000"/>
          <w:szCs w:val="22"/>
          <w:lang w:val="es-CL"/>
        </w:rPr>
      </w:pPr>
    </w:p>
    <w:p w14:paraId="27C4A843" w14:textId="77777777" w:rsidR="00AA5E88" w:rsidRPr="00786D3F" w:rsidRDefault="00AA5E88" w:rsidP="00AA5E88">
      <w:pPr>
        <w:jc w:val="both"/>
        <w:rPr>
          <w:rFonts w:eastAsia="Arial Unicode MS" w:cs="Arial"/>
          <w:color w:val="FF0000"/>
          <w:szCs w:val="22"/>
          <w:lang w:val="es-CL"/>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677705AE" w14:textId="5F5A4CF9" w:rsidR="00B57772" w:rsidRPr="00B57772" w:rsidRDefault="00B57772" w:rsidP="00DD73D4">
      <w:pPr>
        <w:numPr>
          <w:ilvl w:val="0"/>
          <w:numId w:val="42"/>
        </w:numPr>
        <w:jc w:val="both"/>
        <w:rPr>
          <w:rFonts w:eastAsia="Arial Unicode MS" w:cs="Arial"/>
          <w:color w:val="000000"/>
          <w:szCs w:val="22"/>
        </w:rPr>
      </w:pPr>
      <w:r w:rsidRPr="00B57772">
        <w:rPr>
          <w:rFonts w:eastAsia="Arial Unicode MS" w:cs="Arial"/>
          <w:color w:val="000000"/>
          <w:szCs w:val="22"/>
        </w:rPr>
        <w:lastRenderedPageBreak/>
        <w:t>Tener domicilio</w:t>
      </w:r>
      <w:r w:rsidR="00385219">
        <w:rPr>
          <w:rFonts w:eastAsia="Arial Unicode MS" w:cs="Arial"/>
          <w:color w:val="000000"/>
          <w:szCs w:val="22"/>
        </w:rPr>
        <w:t xml:space="preserve"> comercial</w:t>
      </w:r>
      <w:r w:rsidRPr="00B57772">
        <w:rPr>
          <w:rFonts w:eastAsia="Arial Unicode MS" w:cs="Arial"/>
          <w:color w:val="000000"/>
          <w:szCs w:val="22"/>
        </w:rPr>
        <w:t xml:space="preserve"> en </w:t>
      </w:r>
      <w:r w:rsidR="00805B8B">
        <w:rPr>
          <w:rFonts w:eastAsia="Arial Unicode MS" w:cs="Arial"/>
          <w:color w:val="000000"/>
          <w:szCs w:val="22"/>
        </w:rPr>
        <w:t>la Región de Atacama</w:t>
      </w:r>
      <w:r w:rsidRPr="00B57772">
        <w:rPr>
          <w:rFonts w:eastAsia="Arial Unicode MS" w:cs="Arial"/>
          <w:color w:val="000000"/>
          <w:szCs w:val="22"/>
        </w:rPr>
        <w:t xml:space="preserve"> y </w:t>
      </w:r>
      <w:r w:rsidR="00AD417C">
        <w:rPr>
          <w:rFonts w:eastAsia="Arial Unicode MS" w:cs="Arial"/>
          <w:color w:val="000000"/>
          <w:szCs w:val="22"/>
        </w:rPr>
        <w:t xml:space="preserve">en </w:t>
      </w:r>
      <w:r w:rsidR="00805B8B">
        <w:rPr>
          <w:rFonts w:eastAsia="Arial Unicode MS" w:cs="Arial"/>
          <w:color w:val="000000"/>
          <w:szCs w:val="22"/>
        </w:rPr>
        <w:t xml:space="preserve">la misma región se debe </w:t>
      </w:r>
      <w:r w:rsidR="00805B8B" w:rsidRPr="00B57772">
        <w:rPr>
          <w:rFonts w:eastAsia="Arial Unicode MS" w:cs="Arial"/>
          <w:color w:val="000000"/>
          <w:szCs w:val="22"/>
        </w:rPr>
        <w:t>implementar</w:t>
      </w:r>
      <w:r w:rsidRPr="00B57772">
        <w:rPr>
          <w:rFonts w:eastAsia="Arial Unicode MS" w:cs="Arial"/>
          <w:color w:val="000000"/>
          <w:szCs w:val="22"/>
        </w:rPr>
        <w:t xml:space="preserve"> su proyecto. No se evaluarán proyectos a ser implementados en una región diferente</w:t>
      </w:r>
      <w:r w:rsidR="00805B8B">
        <w:rPr>
          <w:rFonts w:eastAsia="Arial Unicode MS" w:cs="Arial"/>
          <w:color w:val="000000"/>
          <w:szCs w:val="22"/>
        </w:rPr>
        <w:t xml:space="preserve">. </w:t>
      </w:r>
    </w:p>
    <w:p w14:paraId="3C0081D9" w14:textId="63BB814C" w:rsidR="00592ED2" w:rsidRDefault="00E81B1C" w:rsidP="00DD73D4">
      <w:pPr>
        <w:numPr>
          <w:ilvl w:val="0"/>
          <w:numId w:val="4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2AC93C27" w14:textId="77777777" w:rsidR="0065749A" w:rsidRPr="0065749A" w:rsidRDefault="0065749A" w:rsidP="00DD73D4">
      <w:pPr>
        <w:numPr>
          <w:ilvl w:val="0"/>
          <w:numId w:val="42"/>
        </w:numPr>
        <w:jc w:val="both"/>
        <w:rPr>
          <w:rFonts w:eastAsia="Arial Unicode MS" w:cs="Arial"/>
          <w:color w:val="000000"/>
          <w:szCs w:val="22"/>
          <w:lang w:val="es-CL"/>
        </w:rPr>
      </w:pPr>
      <w:r w:rsidRPr="0065749A">
        <w:rPr>
          <w:rFonts w:eastAsia="Arial Unicode MS" w:cs="Arial"/>
          <w:color w:val="000000"/>
          <w:szCs w:val="22"/>
          <w:lang w:val="es-CL"/>
        </w:rPr>
        <w:t>Contar con los permisos de funcionamiento específico para la actividad económica del plan de trabajo presentado, tales como: resolución del servicio de salud, permiso del servicio Agrícola Ganadero SAG.  Se excluyen patentes municipales. Será requerida la Resolución Sanitaria para todos aquellos casos que en que la autoridad sanitaria así lo exija.</w:t>
      </w:r>
    </w:p>
    <w:p w14:paraId="30308574" w14:textId="77777777" w:rsidR="0065749A" w:rsidRDefault="0065749A" w:rsidP="0065749A">
      <w:pPr>
        <w:ind w:left="644"/>
        <w:rPr>
          <w:rFonts w:eastAsia="Arial Unicode MS" w:cs="Arial"/>
          <w:color w:val="000000"/>
          <w:szCs w:val="22"/>
          <w:lang w:val="es-CL"/>
        </w:rPr>
      </w:pPr>
    </w:p>
    <w:p w14:paraId="05156476" w14:textId="32A2F227" w:rsidR="0065749A" w:rsidRPr="0065749A" w:rsidRDefault="0065749A" w:rsidP="0065749A">
      <w:pPr>
        <w:ind w:left="644"/>
        <w:jc w:val="both"/>
        <w:rPr>
          <w:rFonts w:eastAsia="Arial Unicode MS" w:cs="Arial"/>
          <w:i/>
          <w:color w:val="000000"/>
          <w:szCs w:val="22"/>
          <w:lang w:val="es-CL"/>
        </w:rPr>
      </w:pPr>
      <w:r w:rsidRPr="0065749A">
        <w:rPr>
          <w:rFonts w:eastAsia="Arial Unicode MS" w:cs="Arial"/>
          <w:i/>
          <w:color w:val="000000"/>
          <w:szCs w:val="22"/>
          <w:lang w:val="es-CL"/>
        </w:rPr>
        <w:t>No se solicitarán los permisos en casos que el proyecto sea para crear una línea de negocio complementaria a la empresa postulante.</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310859F0" w14:textId="3EB1CEC0" w:rsidR="003004F4" w:rsidRPr="003004F4" w:rsidRDefault="00AA5E88" w:rsidP="003004F4">
      <w:pPr>
        <w:numPr>
          <w:ilvl w:val="0"/>
          <w:numId w:val="43"/>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r w:rsidR="003004F4">
        <w:rPr>
          <w:rFonts w:eastAsia="Arial Unicode MS" w:cs="Arial"/>
          <w:color w:val="000000"/>
          <w:szCs w:val="22"/>
          <w:lang w:val="es-CL"/>
        </w:rPr>
        <w:t xml:space="preserve">  </w:t>
      </w:r>
    </w:p>
    <w:p w14:paraId="2D8E6F23" w14:textId="47F7B7C0" w:rsidR="003004F4" w:rsidRPr="003004F4" w:rsidRDefault="00AA5E88" w:rsidP="003004F4">
      <w:pPr>
        <w:numPr>
          <w:ilvl w:val="0"/>
          <w:numId w:val="43"/>
        </w:numPr>
        <w:jc w:val="both"/>
        <w:rPr>
          <w:rFonts w:eastAsia="Arial Unicode MS" w:cs="Arial"/>
          <w:color w:val="000000"/>
          <w:szCs w:val="22"/>
          <w:lang w:val="es-CL"/>
        </w:rPr>
      </w:pPr>
      <w:r w:rsidRPr="003004F4">
        <w:rPr>
          <w:rFonts w:eastAsia="Arial Unicode MS" w:cs="Arial"/>
          <w:color w:val="000000"/>
          <w:szCs w:val="22"/>
          <w:lang w:val="es-CL"/>
        </w:rPr>
        <w:t xml:space="preserve">No tener deudas </w:t>
      </w:r>
      <w:r w:rsidR="00385219">
        <w:rPr>
          <w:rFonts w:eastAsia="Arial Unicode MS" w:cs="Arial"/>
          <w:color w:val="000000"/>
          <w:szCs w:val="22"/>
          <w:lang w:val="es-CL"/>
        </w:rPr>
        <w:t>fiscales</w:t>
      </w:r>
      <w:r w:rsidR="00B4678B" w:rsidRPr="003004F4">
        <w:rPr>
          <w:rFonts w:eastAsia="Arial Unicode MS" w:cs="Arial"/>
          <w:color w:val="000000"/>
          <w:szCs w:val="22"/>
          <w:lang w:val="es-CL"/>
        </w:rPr>
        <w:t xml:space="preserve">, </w:t>
      </w:r>
      <w:r w:rsidRPr="003004F4">
        <w:rPr>
          <w:rFonts w:eastAsia="Arial Unicode MS" w:cs="Arial"/>
          <w:color w:val="000000"/>
          <w:szCs w:val="22"/>
          <w:lang w:val="es-CL"/>
        </w:rPr>
        <w:t>asociadas al Rut de la empresa beneficiaria</w:t>
      </w:r>
      <w:r w:rsidR="00B4678B" w:rsidRPr="003004F4">
        <w:rPr>
          <w:rFonts w:eastAsia="Arial Unicode MS" w:cs="Arial"/>
          <w:color w:val="000000"/>
          <w:szCs w:val="22"/>
          <w:lang w:val="es-CL"/>
        </w:rPr>
        <w:t xml:space="preserve">, </w:t>
      </w:r>
      <w:r w:rsidRPr="003004F4">
        <w:rPr>
          <w:rFonts w:eastAsia="Arial Unicode MS" w:cs="Arial"/>
          <w:color w:val="000000"/>
          <w:szCs w:val="22"/>
          <w:lang w:val="es-CL"/>
        </w:rPr>
        <w:t>al momento de formalizar.</w:t>
      </w:r>
      <w:r w:rsidR="003004F4">
        <w:rPr>
          <w:rFonts w:eastAsia="Arial Unicode MS" w:cs="Arial"/>
          <w:color w:val="000000"/>
          <w:szCs w:val="22"/>
          <w:lang w:val="es-CL"/>
        </w:rPr>
        <w:t xml:space="preserve"> </w:t>
      </w:r>
    </w:p>
    <w:p w14:paraId="4A009766" w14:textId="0C46B8DD" w:rsidR="008B6822" w:rsidRPr="003004F4" w:rsidRDefault="008B6822" w:rsidP="003004F4">
      <w:pPr>
        <w:numPr>
          <w:ilvl w:val="0"/>
          <w:numId w:val="43"/>
        </w:numPr>
        <w:jc w:val="both"/>
        <w:rPr>
          <w:rFonts w:eastAsia="Arial Unicode MS" w:cs="Arial"/>
          <w:color w:val="000000"/>
          <w:szCs w:val="22"/>
          <w:lang w:val="es-CL"/>
        </w:rPr>
      </w:pPr>
      <w:r w:rsidRPr="003004F4">
        <w:rPr>
          <w:rFonts w:eastAsia="Arial Unicode MS" w:cs="Arial"/>
          <w:color w:val="000000"/>
          <w:szCs w:val="22"/>
          <w:lang w:val="es-CL"/>
        </w:rPr>
        <w:t>No haber sido condenado</w:t>
      </w:r>
      <w:r w:rsidR="00B4678B" w:rsidRPr="003004F4">
        <w:rPr>
          <w:rFonts w:eastAsia="Arial Unicode MS" w:cs="Arial"/>
          <w:color w:val="000000"/>
          <w:szCs w:val="22"/>
          <w:lang w:val="es-CL"/>
        </w:rPr>
        <w:t xml:space="preserve"> por prácticas antisindicales o infracción </w:t>
      </w:r>
      <w:r w:rsidRPr="003004F4">
        <w:rPr>
          <w:rFonts w:eastAsia="Arial Unicode MS" w:cs="Arial"/>
          <w:color w:val="000000"/>
          <w:szCs w:val="22"/>
          <w:lang w:val="es-CL"/>
        </w:rPr>
        <w:t xml:space="preserve">derechos fundamentales del trabajador, dentro de los dos años anteriores a la fecha </w:t>
      </w:r>
      <w:r w:rsidR="002A2699" w:rsidRPr="003004F4">
        <w:rPr>
          <w:rFonts w:eastAsia="Arial Unicode MS" w:cs="Arial"/>
          <w:color w:val="000000"/>
          <w:szCs w:val="22"/>
          <w:lang w:val="es-CL"/>
        </w:rPr>
        <w:t>de la firma del contrato.</w:t>
      </w:r>
    </w:p>
    <w:p w14:paraId="452F8738" w14:textId="677E7B87" w:rsidR="008B6822" w:rsidRDefault="008B6822" w:rsidP="00DD73D4">
      <w:pPr>
        <w:numPr>
          <w:ilvl w:val="0"/>
          <w:numId w:val="43"/>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65540C7B" w14:textId="28D5561A" w:rsidR="00E81B1C" w:rsidRPr="00E81B1C" w:rsidRDefault="00AB0351" w:rsidP="00DD73D4">
      <w:pPr>
        <w:numPr>
          <w:ilvl w:val="0"/>
          <w:numId w:val="43"/>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0B765747" w:rsidR="008D4482" w:rsidRDefault="00E81B1C" w:rsidP="00A354C8">
      <w:pPr>
        <w:numPr>
          <w:ilvl w:val="0"/>
          <w:numId w:val="43"/>
        </w:numPr>
        <w:ind w:left="641" w:hanging="357"/>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5FEEAED" w14:textId="77777777" w:rsidR="00A354C8" w:rsidRPr="00D10E00" w:rsidRDefault="00A354C8" w:rsidP="00A354C8">
      <w:pPr>
        <w:ind w:left="644"/>
        <w:jc w:val="both"/>
        <w:rPr>
          <w:rFonts w:eastAsia="Arial Unicode MS" w:cs="Arial"/>
          <w:color w:val="000000"/>
          <w:szCs w:val="22"/>
          <w:lang w:val="es-CL"/>
        </w:rPr>
      </w:pP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47002223"/>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62DCAC9" w14:textId="415B7284"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 elaborarán</w:t>
      </w:r>
      <w:r w:rsidR="00F62393" w:rsidRPr="008D14A0">
        <w:rPr>
          <w:rFonts w:eastAsia="Arial Unicode MS" w:cs="Arial"/>
          <w:szCs w:val="22"/>
          <w:u w:val="single"/>
          <w:lang w:val="es-CL"/>
        </w:rPr>
        <w:t xml:space="preserve"> </w:t>
      </w:r>
      <w:r w:rsidR="005D3906" w:rsidRPr="008D14A0">
        <w:rPr>
          <w:rFonts w:eastAsia="Arial Unicode MS" w:cs="Arial"/>
          <w:szCs w:val="22"/>
          <w:u w:val="single"/>
          <w:lang w:val="es-CL"/>
        </w:rPr>
        <w:t xml:space="preserve">e implementarán </w:t>
      </w:r>
      <w:r w:rsidR="008D4482" w:rsidRPr="008D14A0">
        <w:rPr>
          <w:rFonts w:eastAsia="Arial Unicode MS" w:cs="Arial"/>
          <w:szCs w:val="22"/>
          <w:u w:val="single"/>
          <w:lang w:val="es-CL"/>
        </w:rPr>
        <w:t xml:space="preserve">un Plan de </w:t>
      </w:r>
      <w:r w:rsidR="00CD7907">
        <w:rPr>
          <w:rFonts w:eastAsia="Arial Unicode MS" w:cs="Arial"/>
          <w:szCs w:val="22"/>
          <w:u w:val="single"/>
          <w:lang w:val="es-CL"/>
        </w:rPr>
        <w:t>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5D3906" w:rsidRPr="00B93A85">
        <w:rPr>
          <w:rFonts w:eastAsia="Arial Unicode MS" w:cs="Arial"/>
          <w:szCs w:val="22"/>
          <w:lang w:val="es-CL"/>
        </w:rPr>
        <w:t xml:space="preserve">asistencia técnica y </w:t>
      </w:r>
      <w:r w:rsidR="00665307">
        <w:rPr>
          <w:rFonts w:eastAsia="Arial Unicode MS" w:cs="Arial"/>
          <w:szCs w:val="22"/>
          <w:lang w:val="es-CL"/>
        </w:rPr>
        <w:t>subsidio</w:t>
      </w:r>
      <w:r w:rsidR="008D14A0">
        <w:rPr>
          <w:rFonts w:eastAsia="Arial Unicode MS" w:cs="Arial"/>
          <w:szCs w:val="22"/>
          <w:lang w:val="es-CL"/>
        </w:rPr>
        <w:t xml:space="preserve"> </w:t>
      </w:r>
      <w:r w:rsidR="00F57425" w:rsidRPr="00B93A85">
        <w:rPr>
          <w:rFonts w:eastAsia="Arial Unicode MS" w:cs="Arial"/>
          <w:szCs w:val="22"/>
          <w:lang w:val="es-CL"/>
        </w:rPr>
        <w:t xml:space="preserve">hasta </w:t>
      </w:r>
      <w:r w:rsidR="0080578C">
        <w:rPr>
          <w:rFonts w:eastAsia="Arial Unicode MS" w:cs="Arial"/>
          <w:szCs w:val="22"/>
          <w:lang w:val="es-CL"/>
        </w:rPr>
        <w:t>$6.0</w:t>
      </w:r>
      <w:r w:rsidR="008D14A0">
        <w:rPr>
          <w:rFonts w:eastAsia="Arial Unicode MS" w:cs="Arial"/>
          <w:szCs w:val="22"/>
          <w:lang w:val="es-CL"/>
        </w:rPr>
        <w:t xml:space="preserve">00.000.-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7902DC" w:rsidRPr="00B93A85">
        <w:rPr>
          <w:rFonts w:eastAsia="Arial Unicode MS" w:cs="Arial"/>
          <w:szCs w:val="22"/>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0012F206" w:rsidR="009B007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71DB7651" w14:textId="01D0D823" w:rsidR="00A261D6" w:rsidRDefault="00A261D6" w:rsidP="00CF1D03">
      <w:pPr>
        <w:jc w:val="both"/>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A261D6" w:rsidRPr="00B93A85" w14:paraId="7EEB06DE" w14:textId="77777777" w:rsidTr="005C1240">
        <w:trPr>
          <w:trHeight w:val="224"/>
          <w:tblHeader/>
        </w:trPr>
        <w:tc>
          <w:tcPr>
            <w:tcW w:w="1276" w:type="dxa"/>
            <w:shd w:val="clear" w:color="auto" w:fill="D9D9D9"/>
            <w:tcMar>
              <w:top w:w="57" w:type="dxa"/>
              <w:left w:w="70" w:type="dxa"/>
              <w:bottom w:w="57" w:type="dxa"/>
              <w:right w:w="70" w:type="dxa"/>
            </w:tcMar>
            <w:hideMark/>
          </w:tcPr>
          <w:p w14:paraId="1C1B53E7" w14:textId="77777777" w:rsidR="00A261D6" w:rsidRPr="00B93A85" w:rsidRDefault="00A261D6" w:rsidP="005C1240">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5F6E87AD" w14:textId="77777777" w:rsidR="00A261D6" w:rsidRPr="00B93A85" w:rsidRDefault="00A261D6" w:rsidP="005C1240">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2E57F1FB" w14:textId="77777777" w:rsidR="00A261D6" w:rsidRPr="00B93A85" w:rsidRDefault="00A261D6" w:rsidP="005C1240">
            <w:pPr>
              <w:jc w:val="center"/>
              <w:rPr>
                <w:b/>
                <w:bCs/>
                <w:sz w:val="20"/>
                <w:szCs w:val="20"/>
                <w:lang w:eastAsia="es-CL"/>
              </w:rPr>
            </w:pPr>
            <w:r w:rsidRPr="00B93A85">
              <w:rPr>
                <w:b/>
                <w:bCs/>
                <w:sz w:val="20"/>
                <w:szCs w:val="20"/>
              </w:rPr>
              <w:t>DEFINICIÓN</w:t>
            </w:r>
          </w:p>
        </w:tc>
      </w:tr>
      <w:tr w:rsidR="00A261D6" w:rsidRPr="009A4A2D" w14:paraId="5C70F9C4" w14:textId="77777777" w:rsidTr="005C1240">
        <w:trPr>
          <w:trHeight w:val="615"/>
        </w:trPr>
        <w:tc>
          <w:tcPr>
            <w:tcW w:w="1276" w:type="dxa"/>
            <w:vMerge w:val="restart"/>
            <w:tcMar>
              <w:top w:w="57" w:type="dxa"/>
              <w:left w:w="70" w:type="dxa"/>
              <w:bottom w:w="57" w:type="dxa"/>
              <w:right w:w="70" w:type="dxa"/>
            </w:tcMar>
            <w:hideMark/>
          </w:tcPr>
          <w:p w14:paraId="197366F1" w14:textId="77777777" w:rsidR="00A261D6" w:rsidRPr="00B93A85" w:rsidRDefault="00A261D6" w:rsidP="005C1240">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7B40DB6D" w14:textId="77777777" w:rsidR="00A261D6" w:rsidRPr="00B93A85" w:rsidRDefault="00A261D6" w:rsidP="005C1240">
            <w:pPr>
              <w:rPr>
                <w:sz w:val="20"/>
                <w:szCs w:val="20"/>
                <w:lang w:eastAsia="es-CL"/>
              </w:rPr>
            </w:pPr>
            <w:r w:rsidRPr="00B93A85">
              <w:rPr>
                <w:sz w:val="20"/>
                <w:szCs w:val="20"/>
              </w:rPr>
              <w:t>Asistencia técnica y asesoría en gestión</w:t>
            </w:r>
          </w:p>
        </w:tc>
        <w:tc>
          <w:tcPr>
            <w:tcW w:w="6237" w:type="dxa"/>
            <w:noWrap/>
            <w:tcMar>
              <w:top w:w="57" w:type="dxa"/>
              <w:left w:w="70" w:type="dxa"/>
              <w:bottom w:w="57" w:type="dxa"/>
              <w:right w:w="70" w:type="dxa"/>
            </w:tcMar>
            <w:hideMark/>
          </w:tcPr>
          <w:p w14:paraId="022EE76D" w14:textId="77777777" w:rsidR="00A261D6" w:rsidRPr="009A4A2D" w:rsidRDefault="00A261D6" w:rsidP="005C1240">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Pr>
                <w:rFonts w:cs="Arial"/>
                <w:bCs/>
                <w:sz w:val="20"/>
                <w:szCs w:val="20"/>
                <w:lang w:val="es-CL"/>
              </w:rPr>
              <w:t>.</w:t>
            </w:r>
          </w:p>
        </w:tc>
      </w:tr>
      <w:tr w:rsidR="00A261D6" w:rsidRPr="009A4A2D" w14:paraId="14D023B1" w14:textId="77777777" w:rsidTr="005C1240">
        <w:trPr>
          <w:trHeight w:val="315"/>
        </w:trPr>
        <w:tc>
          <w:tcPr>
            <w:tcW w:w="1276" w:type="dxa"/>
            <w:vMerge/>
            <w:tcMar>
              <w:top w:w="57" w:type="dxa"/>
              <w:bottom w:w="57" w:type="dxa"/>
            </w:tcMar>
            <w:hideMark/>
          </w:tcPr>
          <w:p w14:paraId="752AC4BF" w14:textId="77777777" w:rsidR="00A261D6" w:rsidRPr="00B93A85" w:rsidRDefault="00A261D6" w:rsidP="005C1240">
            <w:pPr>
              <w:rPr>
                <w:rFonts w:eastAsiaTheme="minorHAnsi"/>
                <w:sz w:val="20"/>
                <w:szCs w:val="20"/>
                <w:lang w:eastAsia="es-CL"/>
              </w:rPr>
            </w:pPr>
          </w:p>
        </w:tc>
        <w:tc>
          <w:tcPr>
            <w:tcW w:w="1418" w:type="dxa"/>
            <w:tcMar>
              <w:top w:w="57" w:type="dxa"/>
              <w:left w:w="70" w:type="dxa"/>
              <w:bottom w:w="57" w:type="dxa"/>
              <w:right w:w="70" w:type="dxa"/>
            </w:tcMar>
            <w:hideMark/>
          </w:tcPr>
          <w:p w14:paraId="04CABD7D" w14:textId="77777777" w:rsidR="00A261D6" w:rsidRPr="00B93A85" w:rsidRDefault="00A261D6" w:rsidP="005C1240">
            <w:pPr>
              <w:rPr>
                <w:rFonts w:eastAsiaTheme="minorHAnsi"/>
                <w:sz w:val="20"/>
                <w:szCs w:val="20"/>
                <w:lang w:eastAsia="es-CL"/>
              </w:rPr>
            </w:pPr>
            <w:r w:rsidRPr="00B93A85">
              <w:rPr>
                <w:sz w:val="20"/>
                <w:szCs w:val="20"/>
              </w:rPr>
              <w:t>Capacitación</w:t>
            </w:r>
          </w:p>
        </w:tc>
        <w:tc>
          <w:tcPr>
            <w:tcW w:w="6237" w:type="dxa"/>
            <w:noWrap/>
            <w:tcMar>
              <w:top w:w="57" w:type="dxa"/>
              <w:left w:w="70" w:type="dxa"/>
              <w:bottom w:w="57" w:type="dxa"/>
              <w:right w:w="70" w:type="dxa"/>
            </w:tcMar>
            <w:hideMark/>
          </w:tcPr>
          <w:p w14:paraId="70D41FAD" w14:textId="77777777" w:rsidR="00A261D6" w:rsidRPr="009A4A2D" w:rsidRDefault="00A261D6" w:rsidP="005C1240">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A261D6" w:rsidRPr="00B93A85" w14:paraId="6A5FF5D7" w14:textId="77777777" w:rsidTr="00A261D6">
        <w:trPr>
          <w:trHeight w:val="1288"/>
        </w:trPr>
        <w:tc>
          <w:tcPr>
            <w:tcW w:w="1276" w:type="dxa"/>
            <w:vMerge/>
            <w:tcMar>
              <w:top w:w="57" w:type="dxa"/>
              <w:bottom w:w="57" w:type="dxa"/>
            </w:tcMar>
            <w:hideMark/>
          </w:tcPr>
          <w:p w14:paraId="0FF5E9E3" w14:textId="77777777" w:rsidR="00A261D6" w:rsidRPr="00B93A85" w:rsidRDefault="00A261D6" w:rsidP="005C1240">
            <w:pPr>
              <w:rPr>
                <w:rFonts w:eastAsiaTheme="minorHAnsi"/>
                <w:sz w:val="20"/>
                <w:szCs w:val="20"/>
                <w:lang w:eastAsia="es-CL"/>
              </w:rPr>
            </w:pPr>
          </w:p>
        </w:tc>
        <w:tc>
          <w:tcPr>
            <w:tcW w:w="1418" w:type="dxa"/>
            <w:tcMar>
              <w:top w:w="57" w:type="dxa"/>
              <w:left w:w="70" w:type="dxa"/>
              <w:bottom w:w="57" w:type="dxa"/>
              <w:right w:w="70" w:type="dxa"/>
            </w:tcMar>
            <w:hideMark/>
          </w:tcPr>
          <w:p w14:paraId="681A5FDC" w14:textId="77777777" w:rsidR="00A261D6" w:rsidRPr="00B93A85" w:rsidRDefault="00A261D6" w:rsidP="005C1240">
            <w:pPr>
              <w:rPr>
                <w:rFonts w:eastAsiaTheme="minorHAnsi"/>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62AE94D5" w14:textId="77777777" w:rsidR="00A261D6" w:rsidRPr="00B93A85" w:rsidRDefault="00A261D6" w:rsidP="005C1240">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5E908C37" w14:textId="03F02FE5" w:rsidR="00A261D6" w:rsidRPr="00B93A85" w:rsidRDefault="00A261D6" w:rsidP="005C1240">
            <w:pPr>
              <w:jc w:val="both"/>
              <w:rPr>
                <w:sz w:val="20"/>
                <w:szCs w:val="20"/>
                <w:lang w:eastAsia="es-CL"/>
              </w:rPr>
            </w:pPr>
          </w:p>
        </w:tc>
      </w:tr>
      <w:tr w:rsidR="00A261D6" w:rsidRPr="00B93A85" w14:paraId="7CC3F4E4" w14:textId="77777777" w:rsidTr="005C1240">
        <w:trPr>
          <w:trHeight w:val="510"/>
        </w:trPr>
        <w:tc>
          <w:tcPr>
            <w:tcW w:w="1276" w:type="dxa"/>
            <w:vMerge w:val="restart"/>
            <w:tcMar>
              <w:top w:w="57" w:type="dxa"/>
              <w:left w:w="70" w:type="dxa"/>
              <w:bottom w:w="57" w:type="dxa"/>
              <w:right w:w="70" w:type="dxa"/>
            </w:tcMar>
            <w:hideMark/>
          </w:tcPr>
          <w:p w14:paraId="7E672D77" w14:textId="77777777" w:rsidR="00A261D6" w:rsidRPr="00B93A85" w:rsidRDefault="00A261D6" w:rsidP="005C1240">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74831CE" w14:textId="77777777" w:rsidR="00A261D6" w:rsidRPr="00B93A85" w:rsidRDefault="00A261D6" w:rsidP="005C1240">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07AB842E" w14:textId="77777777" w:rsidR="00A261D6" w:rsidRPr="00B93A85" w:rsidRDefault="00A261D6" w:rsidP="005C1240">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59FA921B" w14:textId="77777777" w:rsidR="00A261D6" w:rsidRPr="00B93A85" w:rsidRDefault="00A261D6" w:rsidP="005C1240">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A261D6" w:rsidRPr="00B93A85" w14:paraId="7971A30C" w14:textId="77777777" w:rsidTr="005C1240">
        <w:trPr>
          <w:trHeight w:val="615"/>
        </w:trPr>
        <w:tc>
          <w:tcPr>
            <w:tcW w:w="1276" w:type="dxa"/>
            <w:vMerge/>
            <w:tcMar>
              <w:top w:w="57" w:type="dxa"/>
              <w:bottom w:w="57" w:type="dxa"/>
            </w:tcMar>
            <w:hideMark/>
          </w:tcPr>
          <w:p w14:paraId="0496BBED" w14:textId="77777777" w:rsidR="00A261D6" w:rsidRPr="00B93A85" w:rsidRDefault="00A261D6" w:rsidP="005C1240">
            <w:pPr>
              <w:rPr>
                <w:rFonts w:eastAsiaTheme="minorHAnsi"/>
                <w:sz w:val="20"/>
                <w:szCs w:val="20"/>
                <w:lang w:eastAsia="es-CL"/>
              </w:rPr>
            </w:pPr>
          </w:p>
        </w:tc>
        <w:tc>
          <w:tcPr>
            <w:tcW w:w="1418" w:type="dxa"/>
            <w:tcMar>
              <w:top w:w="57" w:type="dxa"/>
              <w:left w:w="70" w:type="dxa"/>
              <w:bottom w:w="57" w:type="dxa"/>
              <w:right w:w="70" w:type="dxa"/>
            </w:tcMar>
            <w:hideMark/>
          </w:tcPr>
          <w:p w14:paraId="25B4388F" w14:textId="77777777" w:rsidR="00A261D6" w:rsidRPr="00B93A85" w:rsidRDefault="00A261D6" w:rsidP="005C1240">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0DEA880A" w14:textId="77777777" w:rsidR="00A261D6" w:rsidRPr="00B93A85" w:rsidRDefault="00A261D6" w:rsidP="005C1240">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A261D6" w:rsidRPr="00B93A85" w14:paraId="727C2ED8" w14:textId="77777777" w:rsidTr="005C1240">
        <w:trPr>
          <w:trHeight w:val="155"/>
        </w:trPr>
        <w:tc>
          <w:tcPr>
            <w:tcW w:w="1276" w:type="dxa"/>
            <w:vMerge/>
            <w:tcMar>
              <w:top w:w="57" w:type="dxa"/>
              <w:bottom w:w="57" w:type="dxa"/>
            </w:tcMar>
            <w:hideMark/>
          </w:tcPr>
          <w:p w14:paraId="17890523" w14:textId="77777777" w:rsidR="00A261D6" w:rsidRPr="00B93A85" w:rsidRDefault="00A261D6" w:rsidP="005C1240">
            <w:pPr>
              <w:rPr>
                <w:rFonts w:eastAsiaTheme="minorHAnsi"/>
                <w:sz w:val="20"/>
                <w:szCs w:val="20"/>
                <w:lang w:eastAsia="es-CL"/>
              </w:rPr>
            </w:pPr>
          </w:p>
        </w:tc>
        <w:tc>
          <w:tcPr>
            <w:tcW w:w="1418" w:type="dxa"/>
            <w:tcMar>
              <w:top w:w="57" w:type="dxa"/>
              <w:left w:w="70" w:type="dxa"/>
              <w:bottom w:w="57" w:type="dxa"/>
              <w:right w:w="70" w:type="dxa"/>
            </w:tcMar>
            <w:hideMark/>
          </w:tcPr>
          <w:p w14:paraId="7E96DA44" w14:textId="77777777" w:rsidR="00A261D6" w:rsidRPr="00B93A85" w:rsidRDefault="00A261D6" w:rsidP="005C1240">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7C4058A3" w14:textId="77777777" w:rsidR="00A261D6" w:rsidRPr="00B93A85" w:rsidRDefault="00A261D6" w:rsidP="005C1240">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4B9561D2" w14:textId="77777777" w:rsidR="00A261D6" w:rsidRPr="00B93A85" w:rsidRDefault="00A261D6" w:rsidP="005C1240">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xml:space="preserve">: Comprende los gastos en arrendamiento de bienes raíces (industriales, comerciales o agrícolas), maquinarias y/o </w:t>
            </w:r>
            <w:r w:rsidRPr="00B93A85">
              <w:rPr>
                <w:rFonts w:cs="Arial"/>
                <w:bCs/>
                <w:snapToGrid w:val="0"/>
                <w:sz w:val="20"/>
                <w:szCs w:val="20"/>
                <w:lang w:val="es-CL"/>
              </w:rPr>
              <w:lastRenderedPageBreak/>
              <w:t>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3CD691D3" w14:textId="014EABB1" w:rsidR="00A261D6" w:rsidRDefault="00A261D6" w:rsidP="005C1240">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r w:rsidR="00E43416">
              <w:rPr>
                <w:rFonts w:eastAsia="Arial Unicode MS" w:cs="Arial"/>
                <w:bCs/>
                <w:snapToGrid w:val="0"/>
                <w:sz w:val="20"/>
                <w:szCs w:val="20"/>
              </w:rPr>
              <w:t>.</w:t>
            </w:r>
          </w:p>
          <w:p w14:paraId="638176F3" w14:textId="77777777" w:rsidR="00E43416" w:rsidRPr="00E43416" w:rsidRDefault="00E43416" w:rsidP="00E43416">
            <w:pPr>
              <w:widowControl w:val="0"/>
              <w:jc w:val="both"/>
              <w:rPr>
                <w:rFonts w:eastAsia="Arial Unicode MS" w:cs="Arial"/>
                <w:bCs/>
                <w:snapToGrid w:val="0"/>
                <w:sz w:val="20"/>
                <w:szCs w:val="20"/>
              </w:rPr>
            </w:pPr>
            <w:r w:rsidRPr="0093676F">
              <w:rPr>
                <w:rFonts w:eastAsia="gobCL" w:cs="gobCL"/>
                <w:color w:val="000000"/>
                <w:sz w:val="20"/>
                <w:szCs w:val="20"/>
              </w:rPr>
              <w:t>Incluye materiales para protocolos de atención por covid-19.</w:t>
            </w:r>
          </w:p>
          <w:p w14:paraId="0EA53202" w14:textId="77777777" w:rsidR="00A261D6" w:rsidRPr="00B93A85" w:rsidRDefault="00A261D6" w:rsidP="005C1240">
            <w:pPr>
              <w:widowControl w:val="0"/>
              <w:jc w:val="both"/>
              <w:rPr>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r w:rsidRPr="00B93A85">
              <w:rPr>
                <w:sz w:val="20"/>
                <w:szCs w:val="20"/>
                <w:lang w:eastAsia="es-CL"/>
              </w:rPr>
              <w:t xml:space="preserve"> </w:t>
            </w:r>
          </w:p>
        </w:tc>
      </w:tr>
    </w:tbl>
    <w:p w14:paraId="440056C9" w14:textId="77777777" w:rsidR="00A261D6" w:rsidRPr="00B93A85" w:rsidRDefault="00A261D6" w:rsidP="00CF1D03">
      <w:pPr>
        <w:jc w:val="both"/>
        <w:rPr>
          <w:rFonts w:eastAsia="Arial Unicode MS" w:cs="Arial"/>
          <w:szCs w:val="22"/>
          <w:lang w:val="es-CL"/>
        </w:rPr>
      </w:pPr>
    </w:p>
    <w:p w14:paraId="19873171" w14:textId="77777777" w:rsidR="009B0075" w:rsidRPr="00B93A85" w:rsidRDefault="009B0075" w:rsidP="00735A81">
      <w:pPr>
        <w:rPr>
          <w:rFonts w:eastAsia="Arial Unicode MS" w:cs="Arial"/>
          <w:szCs w:val="22"/>
          <w:lang w:val="es-CL"/>
        </w:rPr>
      </w:pPr>
    </w:p>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1"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47002224"/>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41FCC027"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w:t>
      </w:r>
      <w:r w:rsidR="00192DB4">
        <w:rPr>
          <w:rFonts w:eastAsia="Arial Unicode MS"/>
          <w:b/>
        </w:rPr>
        <w:t>debe realizar el beneficiario/a</w:t>
      </w:r>
      <w:r w:rsidRPr="00B93A85">
        <w:rPr>
          <w:rFonts w:eastAsia="Arial Unicode MS"/>
          <w:b/>
        </w:rPr>
        <w:t xml:space="preserve">.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lastRenderedPageBreak/>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3" w:name="_Toc47002225"/>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4" w:name="_Toc508155872"/>
      <w:bookmarkStart w:id="35" w:name="_Toc47002226"/>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1C12654C" w14:textId="1262CCD0" w:rsidR="000E7CE4" w:rsidRPr="007E559E" w:rsidRDefault="000E7CE4" w:rsidP="000E7CE4">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 xml:space="preserve">12:00 horas del día </w:t>
      </w:r>
      <w:r w:rsidR="00A55E6D">
        <w:rPr>
          <w:rFonts w:cs="Arial"/>
          <w:b/>
          <w:szCs w:val="22"/>
          <w:lang w:val="es-CL"/>
        </w:rPr>
        <w:t>14</w:t>
      </w:r>
      <w:r>
        <w:rPr>
          <w:rFonts w:cs="Arial"/>
          <w:b/>
          <w:szCs w:val="22"/>
          <w:lang w:val="es-CL"/>
        </w:rPr>
        <w:t xml:space="preserve"> de </w:t>
      </w:r>
      <w:r w:rsidR="006B6346">
        <w:rPr>
          <w:rFonts w:cs="Arial"/>
          <w:b/>
          <w:szCs w:val="22"/>
          <w:lang w:val="es-CL"/>
        </w:rPr>
        <w:t>agosto</w:t>
      </w:r>
      <w:r w:rsidRPr="007E559E">
        <w:rPr>
          <w:rFonts w:cs="Arial"/>
          <w:b/>
          <w:szCs w:val="22"/>
          <w:lang w:val="es-CL"/>
        </w:rPr>
        <w:t xml:space="preserve"> </w:t>
      </w:r>
      <w:r>
        <w:rPr>
          <w:rFonts w:cs="Arial"/>
          <w:szCs w:val="22"/>
          <w:lang w:val="es-CL"/>
        </w:rPr>
        <w:t>de 20</w:t>
      </w:r>
      <w:r w:rsidR="006B6346">
        <w:rPr>
          <w:rFonts w:cs="Arial"/>
          <w:szCs w:val="22"/>
          <w:lang w:val="es-CL"/>
        </w:rPr>
        <w:t>20</w:t>
      </w:r>
      <w:r>
        <w:rPr>
          <w:rFonts w:cs="Arial"/>
          <w:szCs w:val="22"/>
          <w:lang w:val="es-CL"/>
        </w:rPr>
        <w:t xml:space="preserve"> hasta las </w:t>
      </w:r>
      <w:r>
        <w:rPr>
          <w:rFonts w:cs="Arial"/>
          <w:b/>
          <w:szCs w:val="22"/>
          <w:lang w:val="es-CL"/>
        </w:rPr>
        <w:t>1</w:t>
      </w:r>
      <w:r w:rsidR="006B6346">
        <w:rPr>
          <w:rFonts w:cs="Arial"/>
          <w:b/>
          <w:szCs w:val="22"/>
          <w:lang w:val="es-CL"/>
        </w:rPr>
        <w:t>2</w:t>
      </w:r>
      <w:r>
        <w:rPr>
          <w:rFonts w:cs="Arial"/>
          <w:b/>
          <w:szCs w:val="22"/>
          <w:lang w:val="es-CL"/>
        </w:rPr>
        <w:t xml:space="preserve">:00 horas del día </w:t>
      </w:r>
      <w:r w:rsidR="00A55E6D">
        <w:rPr>
          <w:rFonts w:cs="Arial"/>
          <w:b/>
          <w:szCs w:val="22"/>
          <w:lang w:val="es-CL"/>
        </w:rPr>
        <w:t>21</w:t>
      </w:r>
      <w:r>
        <w:rPr>
          <w:rFonts w:cs="Arial"/>
          <w:b/>
          <w:szCs w:val="22"/>
          <w:lang w:val="es-CL"/>
        </w:rPr>
        <w:t xml:space="preserve"> de </w:t>
      </w:r>
      <w:r w:rsidR="006B6346">
        <w:rPr>
          <w:rFonts w:cs="Arial"/>
          <w:b/>
          <w:szCs w:val="22"/>
          <w:lang w:val="es-CL"/>
        </w:rPr>
        <w:t>agosto</w:t>
      </w:r>
      <w:r>
        <w:rPr>
          <w:rFonts w:cs="Arial"/>
          <w:b/>
          <w:szCs w:val="22"/>
          <w:lang w:val="es-CL"/>
        </w:rPr>
        <w:t xml:space="preserve"> </w:t>
      </w:r>
      <w:r w:rsidRPr="007E559E">
        <w:rPr>
          <w:rFonts w:cs="Arial"/>
          <w:szCs w:val="22"/>
          <w:lang w:val="es-CL"/>
        </w:rPr>
        <w:t>de 20</w:t>
      </w:r>
      <w:r w:rsidR="006B6346">
        <w:rPr>
          <w:rFonts w:cs="Arial"/>
          <w:szCs w:val="22"/>
          <w:lang w:val="es-CL"/>
        </w:rPr>
        <w:t>20</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5"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7DD659FC" w14:textId="77777777" w:rsidR="00B60EFC" w:rsidRPr="00182BFF" w:rsidRDefault="00B60EFC" w:rsidP="00B3680E">
            <w:pPr>
              <w:jc w:val="both"/>
              <w:rPr>
                <w:rFonts w:cs="Arial"/>
                <w:szCs w:val="20"/>
              </w:rPr>
            </w:pPr>
            <w:r w:rsidRPr="00182BFF">
              <w:rPr>
                <w:rFonts w:cs="Arial"/>
                <w:szCs w:val="20"/>
              </w:rPr>
              <w:t>Las postulaciones deben ser individuales y, por lo tanto, Sercotec aceptará como máximo una postulación por empresa.</w:t>
            </w:r>
          </w:p>
          <w:p w14:paraId="76C5B77B" w14:textId="3F50FEC8" w:rsidR="00B60EFC" w:rsidRDefault="00B60EFC" w:rsidP="00B3680E">
            <w:pPr>
              <w:jc w:val="both"/>
              <w:rPr>
                <w:rFonts w:cs="Arial"/>
                <w:szCs w:val="20"/>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sidR="006B6346">
              <w:rPr>
                <w:rFonts w:cs="Arial"/>
                <w:szCs w:val="20"/>
              </w:rPr>
              <w:t>2020</w:t>
            </w:r>
            <w:r w:rsidRPr="00182BFF">
              <w:rPr>
                <w:rFonts w:cs="Arial"/>
                <w:szCs w:val="20"/>
              </w:rPr>
              <w:t>. En el caso que una misma empresa postule a más de una convocatoria y sea considerada admisible</w:t>
            </w:r>
            <w:r>
              <w:rPr>
                <w:rFonts w:cs="Arial"/>
                <w:szCs w:val="20"/>
              </w:rPr>
              <w:t xml:space="preserve"> en todas ellas</w:t>
            </w:r>
            <w:r w:rsidRPr="00182BFF">
              <w:rPr>
                <w:rFonts w:cs="Arial"/>
                <w:szCs w:val="20"/>
              </w:rPr>
              <w:t>, deberá elegir sólo una convocatoria para continuar el proceso de evaluación técnica. Para estos efectos</w:t>
            </w:r>
            <w:r>
              <w:rPr>
                <w:rFonts w:cs="Arial"/>
                <w:szCs w:val="20"/>
              </w:rPr>
              <w:t>,</w:t>
            </w:r>
            <w:r w:rsidRPr="00182BFF">
              <w:rPr>
                <w:rFonts w:cs="Arial"/>
                <w:szCs w:val="20"/>
              </w:rPr>
              <w:t xml:space="preserve"> deberá constar por escrito su renuncia y </w:t>
            </w:r>
            <w:r>
              <w:rPr>
                <w:rFonts w:cs="Arial"/>
                <w:szCs w:val="20"/>
              </w:rPr>
              <w:t xml:space="preserve">será </w:t>
            </w:r>
            <w:r w:rsidRPr="00182BFF">
              <w:rPr>
                <w:rFonts w:cs="Arial"/>
                <w:szCs w:val="20"/>
              </w:rPr>
              <w:t xml:space="preserve">evaluada con Nota 0 en </w:t>
            </w:r>
            <w:r>
              <w:rPr>
                <w:rFonts w:cs="Arial"/>
                <w:szCs w:val="20"/>
              </w:rPr>
              <w:t>el proceso de evaluación técnica</w:t>
            </w:r>
            <w:r w:rsidRPr="00182BFF">
              <w:rPr>
                <w:rFonts w:cs="Arial"/>
                <w:szCs w:val="20"/>
              </w:rPr>
              <w:t xml:space="preserve"> </w:t>
            </w:r>
            <w:r>
              <w:rPr>
                <w:rFonts w:cs="Arial"/>
                <w:szCs w:val="20"/>
              </w:rPr>
              <w:t>de</w:t>
            </w:r>
            <w:r w:rsidRPr="00182BFF">
              <w:rPr>
                <w:rFonts w:cs="Arial"/>
                <w:szCs w:val="20"/>
              </w:rPr>
              <w:t xml:space="preserve"> la convocatoria </w:t>
            </w:r>
            <w:r>
              <w:rPr>
                <w:rFonts w:cs="Arial"/>
                <w:szCs w:val="20"/>
              </w:rPr>
              <w:t>que renunció.</w:t>
            </w:r>
          </w:p>
          <w:p w14:paraId="62CF7501" w14:textId="53184118" w:rsidR="007D51E1" w:rsidRPr="00182BFF" w:rsidRDefault="00B60EFC" w:rsidP="00B60EFC">
            <w:pPr>
              <w:jc w:val="both"/>
              <w:rPr>
                <w:rFonts w:cs="Arial"/>
                <w:szCs w:val="20"/>
              </w:rPr>
            </w:pPr>
            <w:r>
              <w:rPr>
                <w:rFonts w:cs="Arial"/>
                <w:szCs w:val="20"/>
              </w:rPr>
              <w:t>Asim</w:t>
            </w:r>
            <w:r w:rsidR="000E1882">
              <w:rPr>
                <w:rFonts w:cs="Arial"/>
                <w:szCs w:val="20"/>
              </w:rPr>
              <w:t>ismo, no podrá ser beneficiada l</w:t>
            </w:r>
            <w:r>
              <w:rPr>
                <w:rFonts w:cs="Arial"/>
                <w:szCs w:val="20"/>
              </w:rPr>
              <w:t>a persona jurídica cuyos socios o accionistas o la misma empresa tengan más del 50% de participación en otra que h</w:t>
            </w:r>
            <w:r w:rsidR="006B6346">
              <w:rPr>
                <w:rFonts w:cs="Arial"/>
                <w:szCs w:val="20"/>
              </w:rPr>
              <w:t>aya sido beneficiada el año 2019</w:t>
            </w:r>
            <w:r>
              <w:rPr>
                <w:rFonts w:cs="Arial"/>
                <w:szCs w:val="20"/>
              </w:rPr>
              <w:t>.</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0BF28C8E" w14:textId="4E107998" w:rsidR="004920CB" w:rsidRPr="001D15BA" w:rsidRDefault="000E1882" w:rsidP="00AE49E2">
      <w:pPr>
        <w:pStyle w:val="Ttulo2"/>
        <w:numPr>
          <w:ilvl w:val="1"/>
          <w:numId w:val="14"/>
        </w:numPr>
        <w:spacing w:before="0" w:after="0"/>
        <w:ind w:left="567" w:hanging="567"/>
        <w:jc w:val="both"/>
        <w:rPr>
          <w:szCs w:val="22"/>
          <w:lang w:val="es-CL"/>
        </w:rPr>
      </w:pPr>
      <w:bookmarkStart w:id="37" w:name="_Toc47002227"/>
      <w:r>
        <w:rPr>
          <w:szCs w:val="22"/>
          <w:lang w:val="es-CL"/>
        </w:rPr>
        <w:t>Pasos para postular</w:t>
      </w:r>
      <w:bookmarkEnd w:id="36"/>
      <w:bookmarkEnd w:id="37"/>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0772ACC4" w:rsidR="00C21FCE" w:rsidRPr="00B93A85" w:rsidRDefault="00C21FCE" w:rsidP="004160DB">
      <w:pPr>
        <w:jc w:val="both"/>
        <w:rPr>
          <w:rFonts w:cs="Arial"/>
          <w:szCs w:val="22"/>
          <w:lang w:val="es-CL"/>
        </w:rPr>
      </w:pPr>
      <w:r w:rsidRPr="00B93A85">
        <w:rPr>
          <w:rFonts w:cs="Arial"/>
          <w:b/>
          <w:szCs w:val="22"/>
          <w:u w:val="single"/>
          <w:lang w:val="es-CL"/>
        </w:rPr>
        <w:t>Registro de usuario/a Sercotec</w:t>
      </w:r>
      <w:r w:rsidRPr="00B93A8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49ACBE20"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6"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7DC80B84" w:rsidR="00106C56" w:rsidRDefault="000B1CD4" w:rsidP="004160DB">
      <w:pPr>
        <w:jc w:val="both"/>
        <w:rPr>
          <w:rFonts w:cs="Arial"/>
          <w:szCs w:val="22"/>
          <w:lang w:val="es-CL"/>
        </w:rPr>
      </w:pPr>
      <w:r w:rsidRPr="000B1CD4">
        <w:rPr>
          <w:rFonts w:cs="Arial"/>
          <w:b/>
          <w:szCs w:val="22"/>
          <w:u w:val="single"/>
          <w:lang w:val="es-CL"/>
        </w:rPr>
        <w:t>Test</w:t>
      </w:r>
      <w:r w:rsidRPr="000B1CD4">
        <w:rPr>
          <w:rFonts w:cs="Arial"/>
          <w:szCs w:val="22"/>
          <w:u w:val="single"/>
          <w:lang w:val="es-CL"/>
        </w:rPr>
        <w:t xml:space="preserve"> </w:t>
      </w:r>
      <w:r w:rsidR="000E1882">
        <w:rPr>
          <w:rFonts w:cs="Arial"/>
          <w:b/>
          <w:szCs w:val="22"/>
          <w:u w:val="single"/>
          <w:lang w:val="es-CL"/>
        </w:rPr>
        <w:t>de C</w:t>
      </w:r>
      <w:r w:rsidRPr="000B1CD4">
        <w:rPr>
          <w:rFonts w:cs="Arial"/>
          <w:b/>
          <w:szCs w:val="22"/>
          <w:u w:val="single"/>
          <w:lang w:val="es-CL"/>
        </w:rPr>
        <w:t>aracterización del empresario/a y su empresa</w:t>
      </w:r>
      <w:r w:rsidRPr="000B1CD4">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428"/>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C822B90" w:rsidR="00C21FCE" w:rsidRPr="00B93A85" w:rsidRDefault="00C21FCE" w:rsidP="004160DB">
      <w:pPr>
        <w:jc w:val="both"/>
        <w:rPr>
          <w:rFonts w:cs="Arial"/>
          <w:szCs w:val="22"/>
          <w:lang w:val="es-CL"/>
        </w:rPr>
      </w:pPr>
      <w:r w:rsidRPr="00B93A8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351A0617"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2BDE5ED9" w14:textId="77777777" w:rsidR="00FB33F2" w:rsidRPr="0070166F" w:rsidRDefault="00FB33F2" w:rsidP="00106C56">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61"/>
        <w:gridCol w:w="4669"/>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0F2026D2" w14:textId="2710CF61" w:rsidR="00646E87" w:rsidRDefault="00C21FCE" w:rsidP="004160DB">
      <w:pPr>
        <w:jc w:val="both"/>
        <w:rPr>
          <w:rFonts w:cs="Arial"/>
          <w:b/>
          <w:szCs w:val="22"/>
          <w:u w:val="single"/>
          <w:lang w:val="es-CL"/>
        </w:rPr>
      </w:pPr>
      <w:r w:rsidRPr="001D15BA">
        <w:rPr>
          <w:rFonts w:cs="Arial"/>
          <w:b/>
          <w:szCs w:val="22"/>
          <w:u w:val="single"/>
          <w:lang w:val="es-CL"/>
        </w:rPr>
        <w:t>Video</w:t>
      </w:r>
      <w:r w:rsidR="0078174C">
        <w:rPr>
          <w:rFonts w:cs="Arial"/>
          <w:b/>
          <w:szCs w:val="22"/>
          <w:u w:val="single"/>
          <w:lang w:val="es-CL"/>
        </w:rPr>
        <w:t xml:space="preserve"> de Presentación</w:t>
      </w:r>
      <w:r w:rsidRPr="001D15BA">
        <w:rPr>
          <w:rFonts w:cs="Arial"/>
          <w:b/>
          <w:szCs w:val="22"/>
          <w:u w:val="single"/>
          <w:lang w:val="es-CL"/>
        </w:rPr>
        <w:t>-Pitch</w:t>
      </w:r>
    </w:p>
    <w:p w14:paraId="0F799427" w14:textId="77777777" w:rsidR="0078174C" w:rsidRDefault="0078174C" w:rsidP="004160DB">
      <w:pPr>
        <w:jc w:val="both"/>
        <w:rPr>
          <w:rFonts w:cs="Arial"/>
          <w:szCs w:val="22"/>
          <w:lang w:val="es-CL"/>
        </w:rPr>
      </w:pPr>
    </w:p>
    <w:p w14:paraId="65A40F7E" w14:textId="796414A9" w:rsidR="00B15ED9" w:rsidRPr="00646E87" w:rsidRDefault="00666AE9" w:rsidP="004160DB">
      <w:pPr>
        <w:jc w:val="both"/>
        <w:rPr>
          <w:rFonts w:cs="Arial"/>
          <w:b/>
          <w:szCs w:val="22"/>
          <w:u w:val="single"/>
          <w:lang w:val="es-CL"/>
        </w:rPr>
      </w:pPr>
      <w:r>
        <w:rPr>
          <w:rFonts w:cs="Arial"/>
          <w:szCs w:val="22"/>
          <w:lang w:val="es-CL"/>
        </w:rPr>
        <w:t>E</w:t>
      </w:r>
      <w:r w:rsidR="00C21FCE" w:rsidRPr="00B93A85">
        <w:rPr>
          <w:rFonts w:cs="Arial"/>
          <w:szCs w:val="22"/>
          <w:lang w:val="es-CL"/>
        </w:rPr>
        <w:t>l/la postulante deberá grabar</w:t>
      </w:r>
      <w:r w:rsidR="007F6914">
        <w:rPr>
          <w:rFonts w:cs="Arial"/>
          <w:szCs w:val="22"/>
          <w:lang w:val="es-CL"/>
        </w:rPr>
        <w:t xml:space="preserve"> </w:t>
      </w:r>
      <w:r w:rsidR="00C21FCE" w:rsidRPr="00B93A85">
        <w:rPr>
          <w:rFonts w:cs="Arial"/>
          <w:szCs w:val="22"/>
          <w:lang w:val="es-CL"/>
        </w:rPr>
        <w:t xml:space="preserve">un video de </w:t>
      </w:r>
      <w:r>
        <w:rPr>
          <w:rFonts w:cs="Arial"/>
          <w:szCs w:val="22"/>
          <w:lang w:val="es-CL"/>
        </w:rPr>
        <w:t>presentación de</w:t>
      </w:r>
      <w:r w:rsidR="00B15ED9">
        <w:rPr>
          <w:rFonts w:cs="Arial"/>
          <w:szCs w:val="22"/>
          <w:lang w:val="es-CL"/>
        </w:rPr>
        <w:t xml:space="preserve"> su idea de negocio, el cual debe tener como</w:t>
      </w:r>
      <w:r>
        <w:rPr>
          <w:rFonts w:cs="Arial"/>
          <w:szCs w:val="22"/>
          <w:lang w:val="es-CL"/>
        </w:rPr>
        <w:t xml:space="preserve"> </w:t>
      </w:r>
      <w:r w:rsidR="00C21FCE" w:rsidRPr="00B93A85">
        <w:rPr>
          <w:rFonts w:cs="Arial"/>
          <w:szCs w:val="22"/>
          <w:lang w:val="es-CL"/>
        </w:rPr>
        <w:t>máximo 90 segundos de duración</w:t>
      </w:r>
      <w:r w:rsidR="00F23922">
        <w:rPr>
          <w:rFonts w:cs="Arial"/>
          <w:szCs w:val="22"/>
          <w:lang w:val="es-CL"/>
        </w:rPr>
        <w:t>.</w:t>
      </w:r>
    </w:p>
    <w:p w14:paraId="561BB229" w14:textId="77777777" w:rsidR="00A152AA" w:rsidRDefault="00A152AA" w:rsidP="004160DB">
      <w:pPr>
        <w:jc w:val="both"/>
        <w:rPr>
          <w:rFonts w:cs="Arial"/>
          <w:szCs w:val="22"/>
          <w:lang w:val="es-CL"/>
        </w:rPr>
      </w:pPr>
    </w:p>
    <w:p w14:paraId="3B58422D" w14:textId="48B0FE92" w:rsidR="00666AE9" w:rsidRDefault="00B15ED9" w:rsidP="004160DB">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negocios</w:t>
      </w:r>
      <w:r w:rsidR="00A0785B">
        <w:rPr>
          <w:rFonts w:cs="Arial"/>
          <w:szCs w:val="22"/>
          <w:lang w:val="es-CL"/>
        </w:rPr>
        <w:t xml:space="preserve">. Como su nombre </w:t>
      </w:r>
      <w:r>
        <w:rPr>
          <w:rFonts w:cs="Arial"/>
          <w:szCs w:val="22"/>
          <w:lang w:val="es-CL"/>
        </w:rPr>
        <w:t>indica, está</w:t>
      </w:r>
      <w:r w:rsidR="00A0785B">
        <w:rPr>
          <w:rFonts w:cs="Arial"/>
          <w:szCs w:val="22"/>
          <w:lang w:val="es-CL"/>
        </w:rPr>
        <w:t xml:space="preserve"> diseñada para presentar l</w:t>
      </w:r>
      <w:r w:rsidRPr="00B15ED9">
        <w:rPr>
          <w:rFonts w:cs="Arial"/>
          <w:szCs w:val="22"/>
          <w:lang w:val="es-CL"/>
        </w:rPr>
        <w:t>a idea de negocio en un ascensor, donde no</w:t>
      </w:r>
      <w:r w:rsidR="00AB0351">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03E5C613" w14:textId="77777777" w:rsidR="00666AE9" w:rsidRDefault="00666AE9" w:rsidP="004160DB">
      <w:pPr>
        <w:jc w:val="both"/>
        <w:rPr>
          <w:rFonts w:cs="Arial"/>
          <w:szCs w:val="22"/>
          <w:lang w:val="es-CL"/>
        </w:rPr>
      </w:pPr>
    </w:p>
    <w:p w14:paraId="29DE733E" w14:textId="696C5E9E" w:rsidR="00C21FCE" w:rsidRPr="00B93A85" w:rsidRDefault="00C21FCE" w:rsidP="004160DB">
      <w:pPr>
        <w:jc w:val="both"/>
        <w:rPr>
          <w:rFonts w:cs="Arial"/>
          <w:szCs w:val="22"/>
          <w:lang w:val="es-CL"/>
        </w:rPr>
      </w:pPr>
      <w:r w:rsidRPr="00B93A85">
        <w:rPr>
          <w:rFonts w:cs="Arial"/>
          <w:szCs w:val="22"/>
          <w:lang w:val="es-CL"/>
        </w:rPr>
        <w:t xml:space="preserve">El video podrá ser grabado con cualquier tipo de dispositivo y </w:t>
      </w:r>
      <w:r w:rsidR="00B15ED9">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55F7D1A9" w14:textId="77777777" w:rsidR="00C21FCE" w:rsidRPr="00B93A85" w:rsidRDefault="00C21FCE" w:rsidP="004160DB">
      <w:pPr>
        <w:jc w:val="both"/>
        <w:rPr>
          <w:rFonts w:cs="Arial"/>
          <w:szCs w:val="22"/>
          <w:lang w:val="es-CL"/>
        </w:rPr>
      </w:pPr>
      <w:r w:rsidRPr="00B93A85">
        <w:rPr>
          <w:rFonts w:cs="Arial"/>
          <w:szCs w:val="22"/>
          <w:lang w:val="es-CL"/>
        </w:rPr>
        <w:t xml:space="preserve"> </w:t>
      </w:r>
    </w:p>
    <w:p w14:paraId="67868AA5" w14:textId="7B71AF4E" w:rsidR="00B15ED9" w:rsidRDefault="00B15ED9" w:rsidP="004D3E45">
      <w:pPr>
        <w:pStyle w:val="Prrafodelista"/>
        <w:numPr>
          <w:ilvl w:val="0"/>
          <w:numId w:val="17"/>
        </w:numPr>
        <w:ind w:left="0" w:firstLine="0"/>
        <w:jc w:val="both"/>
        <w:rPr>
          <w:rFonts w:cs="Arial"/>
          <w:szCs w:val="22"/>
          <w:lang w:val="es-CL"/>
        </w:rPr>
      </w:pPr>
      <w:r w:rsidRPr="00B15ED9">
        <w:rPr>
          <w:rFonts w:cs="Arial"/>
          <w:szCs w:val="22"/>
          <w:lang w:val="es-CL"/>
        </w:rPr>
        <w:t>Presentaci</w:t>
      </w:r>
      <w:r>
        <w:rPr>
          <w:rFonts w:cs="Arial"/>
          <w:szCs w:val="22"/>
          <w:lang w:val="es-CL"/>
        </w:rPr>
        <w:t>ón del postulante.</w:t>
      </w:r>
    </w:p>
    <w:p w14:paraId="094B2166" w14:textId="7D83F111" w:rsidR="00C21FCE" w:rsidRPr="00B15ED9" w:rsidRDefault="00B15ED9" w:rsidP="004D3E45">
      <w:pPr>
        <w:pStyle w:val="Prrafodelista"/>
        <w:numPr>
          <w:ilvl w:val="0"/>
          <w:numId w:val="17"/>
        </w:numPr>
        <w:ind w:left="0" w:firstLine="0"/>
        <w:jc w:val="both"/>
        <w:rPr>
          <w:rFonts w:cs="Arial"/>
          <w:szCs w:val="22"/>
          <w:lang w:val="es-CL"/>
        </w:rPr>
      </w:pPr>
      <w:r>
        <w:rPr>
          <w:rFonts w:cs="Arial"/>
          <w:szCs w:val="22"/>
          <w:lang w:val="es-CL"/>
        </w:rPr>
        <w:t>Descripción de la problemática a resolver y potenciales clientes.</w:t>
      </w:r>
      <w:r w:rsidR="00C21FCE" w:rsidRPr="00B15ED9">
        <w:rPr>
          <w:rFonts w:cs="Arial"/>
          <w:szCs w:val="22"/>
          <w:lang w:val="es-CL"/>
        </w:rPr>
        <w:t xml:space="preserve"> </w:t>
      </w:r>
    </w:p>
    <w:p w14:paraId="71AB9D45" w14:textId="77777777" w:rsidR="00530907" w:rsidRPr="00530907" w:rsidRDefault="00B15ED9" w:rsidP="0037742A">
      <w:pPr>
        <w:pStyle w:val="Prrafodelista"/>
        <w:numPr>
          <w:ilvl w:val="0"/>
          <w:numId w:val="17"/>
        </w:numPr>
        <w:ind w:left="0" w:firstLine="0"/>
        <w:jc w:val="both"/>
        <w:rPr>
          <w:rFonts w:eastAsia="Arial Unicode MS" w:cs="Arial"/>
          <w:szCs w:val="22"/>
          <w:lang w:val="es-CL"/>
        </w:rPr>
      </w:pPr>
      <w:r w:rsidRPr="00530907">
        <w:rPr>
          <w:rFonts w:cs="Arial"/>
          <w:szCs w:val="22"/>
          <w:lang w:val="es-CL"/>
        </w:rPr>
        <w:lastRenderedPageBreak/>
        <w:t>Descripción de la solución, oferta de valor y elementos que la diferencian.</w:t>
      </w:r>
    </w:p>
    <w:p w14:paraId="69768F42" w14:textId="640C9107" w:rsidR="004160DB" w:rsidRPr="00530907" w:rsidRDefault="00530907" w:rsidP="0037742A">
      <w:pPr>
        <w:pStyle w:val="Prrafodelista"/>
        <w:numPr>
          <w:ilvl w:val="0"/>
          <w:numId w:val="17"/>
        </w:numPr>
        <w:ind w:left="0" w:firstLine="0"/>
        <w:jc w:val="both"/>
        <w:rPr>
          <w:rFonts w:eastAsia="Arial Unicode MS" w:cs="Arial"/>
          <w:szCs w:val="22"/>
          <w:lang w:val="es-CL"/>
        </w:rPr>
      </w:pPr>
      <w:r w:rsidRPr="00530907">
        <w:rPr>
          <w:rFonts w:cs="Arial"/>
          <w:szCs w:val="22"/>
        </w:rPr>
        <w:t>Evaluación Global del Video Pitch</w:t>
      </w:r>
    </w:p>
    <w:p w14:paraId="5124A72A" w14:textId="77777777" w:rsidR="00530907" w:rsidRPr="00530907" w:rsidRDefault="00530907" w:rsidP="00530907">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7D51E1" w:rsidRPr="00182BFF" w14:paraId="17976ACC" w14:textId="77777777" w:rsidTr="007D51E1">
        <w:tc>
          <w:tcPr>
            <w:tcW w:w="8902" w:type="dxa"/>
            <w:shd w:val="clear" w:color="auto" w:fill="D9D9D9"/>
          </w:tcPr>
          <w:p w14:paraId="6FA946BB" w14:textId="0FAA2711" w:rsidR="007F6914" w:rsidRDefault="007D51E1" w:rsidP="007D51E1">
            <w:pPr>
              <w:jc w:val="both"/>
              <w:rPr>
                <w:rFonts w:cs="Arial"/>
                <w:b/>
                <w:szCs w:val="20"/>
              </w:rPr>
            </w:pPr>
            <w:r w:rsidRPr="00634544">
              <w:rPr>
                <w:rFonts w:cs="Arial"/>
                <w:b/>
                <w:szCs w:val="20"/>
                <w:u w:val="single"/>
              </w:rPr>
              <w:t>IMPORTANTE</w:t>
            </w:r>
            <w:r w:rsidRPr="00634544">
              <w:rPr>
                <w:rFonts w:cs="Arial"/>
                <w:b/>
                <w:szCs w:val="20"/>
              </w:rPr>
              <w:t xml:space="preserve">: </w:t>
            </w:r>
          </w:p>
          <w:p w14:paraId="0DA9621D" w14:textId="56337E42" w:rsidR="007F6914" w:rsidRPr="00822489" w:rsidRDefault="007F6914" w:rsidP="007D51E1">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w:t>
            </w:r>
            <w:r w:rsidR="00CD1907" w:rsidRPr="00822489">
              <w:rPr>
                <w:rFonts w:cs="Arial"/>
                <w:szCs w:val="20"/>
              </w:rPr>
              <w:t xml:space="preserve"> 5</w:t>
            </w:r>
            <w:r w:rsidRPr="00822489">
              <w:rPr>
                <w:rFonts w:cs="Arial"/>
                <w:szCs w:val="20"/>
              </w:rPr>
              <w:t>)</w:t>
            </w:r>
            <w:r w:rsidR="00CD1907" w:rsidRPr="00822489">
              <w:rPr>
                <w:rFonts w:cs="Arial"/>
                <w:szCs w:val="20"/>
              </w:rPr>
              <w:t>.</w:t>
            </w:r>
          </w:p>
          <w:p w14:paraId="6FCBC4E3" w14:textId="77777777" w:rsidR="007F6914" w:rsidRPr="007F6914" w:rsidRDefault="007F6914" w:rsidP="007D51E1">
            <w:pPr>
              <w:jc w:val="both"/>
              <w:rPr>
                <w:rFonts w:cs="Arial"/>
                <w:b/>
                <w:szCs w:val="20"/>
                <w:u w:val="single"/>
              </w:rPr>
            </w:pPr>
          </w:p>
          <w:p w14:paraId="4567B31C" w14:textId="77777777" w:rsidR="00AB0351" w:rsidRDefault="007D51E1" w:rsidP="007D51E1">
            <w:pPr>
              <w:jc w:val="both"/>
              <w:rPr>
                <w:rFonts w:cs="Arial"/>
                <w:szCs w:val="20"/>
              </w:rPr>
            </w:pPr>
            <w:r w:rsidRPr="007D51E1">
              <w:rPr>
                <w:rFonts w:eastAsia="Arial Unicode MS" w:cs="Arial"/>
                <w:szCs w:val="22"/>
                <w:lang w:val="es-CL"/>
              </w:rPr>
              <w:t>Cada empresa postulante será respon</w:t>
            </w:r>
            <w:r w:rsidR="007C7B54">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B0CF36A" w14:textId="77777777" w:rsidR="00AB0351" w:rsidRDefault="00AB0351" w:rsidP="007D51E1">
            <w:pPr>
              <w:jc w:val="both"/>
              <w:rPr>
                <w:rFonts w:cs="Arial"/>
                <w:szCs w:val="20"/>
              </w:rPr>
            </w:pPr>
          </w:p>
          <w:p w14:paraId="0D58DCB1" w14:textId="05951223" w:rsidR="007D51E1" w:rsidRDefault="00F23922" w:rsidP="007D51E1">
            <w:pPr>
              <w:jc w:val="both"/>
              <w:rPr>
                <w:rFonts w:cs="Arial"/>
                <w:szCs w:val="22"/>
                <w:lang w:val="es-CL"/>
              </w:rPr>
            </w:pPr>
            <w:r w:rsidRPr="00F23922">
              <w:rPr>
                <w:rFonts w:cs="Arial"/>
                <w:szCs w:val="22"/>
              </w:rPr>
              <w:t>Para efectos de carga del video, la plataforma no permitirá la subida de videos con una duración mayor a 90 segundos.</w:t>
            </w:r>
            <w:r w:rsidR="007D51E1" w:rsidRPr="00B93A85">
              <w:rPr>
                <w:rFonts w:cs="Arial"/>
                <w:szCs w:val="22"/>
                <w:lang w:val="es-CL"/>
              </w:rPr>
              <w:t xml:space="preserve"> </w:t>
            </w:r>
          </w:p>
          <w:p w14:paraId="208EB688" w14:textId="77777777" w:rsidR="007D51E1" w:rsidRDefault="007D51E1" w:rsidP="007D51E1">
            <w:pPr>
              <w:jc w:val="both"/>
              <w:rPr>
                <w:rFonts w:cs="Arial"/>
                <w:szCs w:val="22"/>
                <w:lang w:val="es-CL"/>
              </w:rPr>
            </w:pPr>
          </w:p>
          <w:p w14:paraId="345E0FF8" w14:textId="3232552D" w:rsidR="007D51E1" w:rsidRPr="00182BFF" w:rsidRDefault="00F23922" w:rsidP="00DD4E74">
            <w:pPr>
              <w:jc w:val="both"/>
              <w:rPr>
                <w:rFonts w:cs="Arial"/>
                <w:szCs w:val="20"/>
              </w:rPr>
            </w:pPr>
            <w:r>
              <w:rPr>
                <w:rFonts w:cs="Arial"/>
                <w:szCs w:val="22"/>
                <w:lang w:val="es-CL"/>
              </w:rPr>
              <w:t>El</w:t>
            </w:r>
            <w:r w:rsidR="007D51E1">
              <w:rPr>
                <w:rFonts w:cs="Arial"/>
                <w:szCs w:val="22"/>
                <w:lang w:val="es-CL"/>
              </w:rPr>
              <w:t xml:space="preserve"> video </w:t>
            </w:r>
            <w:r w:rsidR="00A0785B">
              <w:rPr>
                <w:rFonts w:eastAsia="Arial Unicode MS" w:cs="Arial"/>
                <w:szCs w:val="22"/>
                <w:lang w:val="es-CL"/>
              </w:rPr>
              <w:t>deberá</w:t>
            </w:r>
            <w:r w:rsidR="007D51E1"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sidR="007D51E1">
              <w:rPr>
                <w:rFonts w:eastAsia="Arial Unicode MS" w:cs="Arial"/>
                <w:szCs w:val="22"/>
                <w:lang w:val="es-CL"/>
              </w:rPr>
              <w:t>.</w:t>
            </w:r>
          </w:p>
        </w:tc>
      </w:tr>
    </w:tbl>
    <w:p w14:paraId="15DC6BFA" w14:textId="54A23B4F" w:rsidR="007D51E1" w:rsidRDefault="007D51E1" w:rsidP="004160DB">
      <w:pPr>
        <w:jc w:val="both"/>
        <w:rPr>
          <w:rFonts w:eastAsia="Arial Unicode MS" w:cs="Arial"/>
          <w:szCs w:val="22"/>
          <w:lang w:val="es-CL"/>
        </w:rPr>
      </w:pPr>
    </w:p>
    <w:p w14:paraId="60D96A5E" w14:textId="3FAC82EA" w:rsidR="00DD4E74" w:rsidRPr="00B93A85" w:rsidRDefault="00B31618" w:rsidP="00DD4E74">
      <w:pPr>
        <w:jc w:val="both"/>
        <w:rPr>
          <w:rFonts w:cs="Arial"/>
          <w:b/>
          <w:szCs w:val="22"/>
          <w:u w:val="single"/>
          <w:lang w:val="es-CL"/>
        </w:rPr>
      </w:pPr>
      <w:r>
        <w:rPr>
          <w:rFonts w:cs="Arial"/>
          <w:b/>
          <w:szCs w:val="22"/>
          <w:u w:val="single"/>
          <w:lang w:val="es-CL"/>
        </w:rPr>
        <w:t>Estructura de Costos (</w:t>
      </w:r>
      <w:r w:rsidR="00DD4E74" w:rsidRPr="00B93A85">
        <w:rPr>
          <w:rFonts w:cs="Arial"/>
          <w:b/>
          <w:szCs w:val="22"/>
          <w:u w:val="single"/>
          <w:lang w:val="es-CL"/>
        </w:rPr>
        <w:t>Presupuesto</w:t>
      </w:r>
      <w:r>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4673DB8D" w:rsidR="00DD4E74" w:rsidRPr="00B93A85" w:rsidRDefault="00DD4E74" w:rsidP="004D3E45">
      <w:pPr>
        <w:pStyle w:val="Prrafodelista"/>
        <w:numPr>
          <w:ilvl w:val="0"/>
          <w:numId w:val="16"/>
        </w:numPr>
        <w:ind w:left="0" w:firstLine="0"/>
        <w:jc w:val="both"/>
        <w:rPr>
          <w:rFonts w:cs="Arial"/>
          <w:szCs w:val="22"/>
          <w:lang w:val="es-CL"/>
        </w:rPr>
      </w:pPr>
      <w:r>
        <w:rPr>
          <w:rFonts w:cs="Arial"/>
          <w:szCs w:val="22"/>
          <w:lang w:val="es-CL"/>
        </w:rPr>
        <w:t>Acciones de Gestión Empresarial</w:t>
      </w:r>
      <w:r w:rsidR="00A0785B">
        <w:rPr>
          <w:rFonts w:cs="Arial"/>
          <w:szCs w:val="22"/>
          <w:lang w:val="es-CL"/>
        </w:rPr>
        <w:t>.</w:t>
      </w:r>
    </w:p>
    <w:p w14:paraId="585AB44A" w14:textId="72E31A8F" w:rsidR="00DD4E74" w:rsidRPr="001D15BA" w:rsidRDefault="00DD4E74" w:rsidP="004D3E45">
      <w:pPr>
        <w:pStyle w:val="Prrafodelista"/>
        <w:numPr>
          <w:ilvl w:val="0"/>
          <w:numId w:val="16"/>
        </w:numPr>
        <w:ind w:left="0" w:firstLine="0"/>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77777777" w:rsidR="00285D43" w:rsidRDefault="00285D43" w:rsidP="004160DB">
      <w:pPr>
        <w:jc w:val="both"/>
        <w:rPr>
          <w:rFonts w:eastAsia="Arial Unicode MS" w:cs="Arial"/>
          <w:szCs w:val="22"/>
          <w:lang w:val="es-CL"/>
        </w:rPr>
      </w:pPr>
    </w:p>
    <w:p w14:paraId="06488B3B" w14:textId="30699A72"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62B706A8" w14:textId="7531A984" w:rsidR="00A152AA" w:rsidRDefault="00A152AA" w:rsidP="004160DB">
      <w:pPr>
        <w:jc w:val="both"/>
        <w:rPr>
          <w:rFonts w:eastAsia="Arial Unicode MS" w:cs="Arial"/>
          <w:szCs w:val="22"/>
          <w:lang w:val="es-CL"/>
        </w:rPr>
      </w:pPr>
    </w:p>
    <w:p w14:paraId="216A4ECD" w14:textId="24E84494" w:rsidR="00BE5317" w:rsidRPr="002B5301" w:rsidRDefault="00BE5317" w:rsidP="009B2596">
      <w:pPr>
        <w:jc w:val="both"/>
        <w:rPr>
          <w:rFonts w:eastAsia="gobCL" w:cs="gobCL"/>
        </w:rPr>
      </w:pPr>
      <w:r w:rsidRPr="002B5301">
        <w:rPr>
          <w:rFonts w:eastAsia="gobCL" w:cs="gobCL"/>
        </w:rPr>
        <w:t>Cada empresa postulante deberá adjuntar  su</w:t>
      </w:r>
      <w:r w:rsidRPr="002B5301">
        <w:rPr>
          <w:rFonts w:eastAsia="gobCL" w:cs="gobCL"/>
          <w:b/>
        </w:rPr>
        <w:t xml:space="preserve"> carpeta tributaria para solicitar créditos completa</w:t>
      </w:r>
      <w:r w:rsidRPr="002B5301">
        <w:rPr>
          <w:rFonts w:eastAsia="gobCL" w:cs="gobCL"/>
        </w:rPr>
        <w:t xml:space="preserve">, disponible en </w:t>
      </w:r>
      <w:hyperlink r:id="rId17">
        <w:r w:rsidRPr="002B5301">
          <w:rPr>
            <w:rFonts w:eastAsia="gobCL" w:cs="gobCL"/>
            <w:u w:val="single"/>
          </w:rPr>
          <w:t>www.sii.cl</w:t>
        </w:r>
      </w:hyperlink>
      <w:r w:rsidRPr="002B5301">
        <w:rPr>
          <w:rFonts w:eastAsia="gobCL" w:cs="gobCL"/>
        </w:rPr>
        <w:t xml:space="preserve">. </w:t>
      </w:r>
      <w:r w:rsidRPr="002B5301">
        <w:rPr>
          <w:rFonts w:eastAsia="gobCL" w:cs="gobCL"/>
          <w:b/>
        </w:rPr>
        <w:t>Se deberá poner especial atención en que el documento contenga todos los formularios 29 de los períodos requeridos para efectos del cálculo</w:t>
      </w:r>
      <w:r w:rsidR="007B39AA" w:rsidRPr="002B5301">
        <w:rPr>
          <w:rStyle w:val="Refdenotaalpie"/>
          <w:rFonts w:eastAsia="gobCL" w:cs="gobCL"/>
        </w:rPr>
        <w:footnoteReference w:id="6"/>
      </w:r>
      <w:r w:rsidR="007B39AA" w:rsidRPr="002B5301">
        <w:rPr>
          <w:rFonts w:eastAsia="gobCL" w:cs="gobCL"/>
        </w:rPr>
        <w:t xml:space="preserve">. </w:t>
      </w:r>
      <w:r w:rsidR="007B39AA">
        <w:rPr>
          <w:rFonts w:eastAsia="gobCL" w:cs="gobCL"/>
          <w:b/>
        </w:rPr>
        <w:t xml:space="preserve"> </w:t>
      </w:r>
      <w:r w:rsidRPr="002B5301">
        <w:rPr>
          <w:rFonts w:eastAsia="gobCL" w:cs="gobCL"/>
        </w:rPr>
        <w:t xml:space="preserve"> Este documento es obligatorio para todas las empresas postulantes. </w:t>
      </w:r>
    </w:p>
    <w:p w14:paraId="065DCAF2" w14:textId="0336EA05" w:rsidR="00BE5317" w:rsidRDefault="00BE5317" w:rsidP="00BE5317">
      <w:pPr>
        <w:pBdr>
          <w:top w:val="nil"/>
          <w:left w:val="nil"/>
          <w:bottom w:val="nil"/>
          <w:right w:val="nil"/>
          <w:between w:val="nil"/>
        </w:pBdr>
        <w:jc w:val="both"/>
        <w:rPr>
          <w:rFonts w:eastAsia="gobCL" w:cs="gobCL"/>
        </w:rPr>
      </w:pPr>
      <w:r w:rsidRPr="002B5301">
        <w:rPr>
          <w:rFonts w:eastAsia="gobCL" w:cs="gobCL"/>
        </w:rPr>
        <w:t>Cabe mencionar que NO se aceptará una carpeta tributaria distinta a la “carpeta tributaria para solicitar créditos” que se genera en la página web del SII (Formato PDF). En caso de adjuntar una carpeta tributaria distinta a la antes señalada, la empresa postulante será declarada inadmisible.</w:t>
      </w:r>
      <w:r w:rsidRPr="002B5301" w:rsidDel="00113436">
        <w:rPr>
          <w:rFonts w:eastAsia="gobCL" w:cs="gobCL"/>
        </w:rPr>
        <w:t xml:space="preserve"> </w:t>
      </w:r>
      <w:r w:rsidRPr="002B5301">
        <w:rPr>
          <w:rFonts w:eastAsia="gobCL" w:cs="gobCL"/>
        </w:rPr>
        <w:t xml:space="preserve">Por su parte, la carpeta tributaria sólo será válida, si el RUT emisor es el mismo que el RUT de la empresa postulante. </w:t>
      </w:r>
    </w:p>
    <w:p w14:paraId="6CBC694D" w14:textId="671DA193" w:rsidR="00162040" w:rsidRDefault="00162040" w:rsidP="00BE5317">
      <w:pPr>
        <w:pBdr>
          <w:top w:val="nil"/>
          <w:left w:val="nil"/>
          <w:bottom w:val="nil"/>
          <w:right w:val="nil"/>
          <w:between w:val="nil"/>
        </w:pBdr>
        <w:jc w:val="both"/>
        <w:rPr>
          <w:rFonts w:eastAsia="gobCL" w:cs="gobCL"/>
        </w:rPr>
      </w:pPr>
    </w:p>
    <w:p w14:paraId="76CC7C36" w14:textId="4874B2A3" w:rsidR="00162040" w:rsidRDefault="00162040" w:rsidP="00BE5317">
      <w:pPr>
        <w:pBdr>
          <w:top w:val="nil"/>
          <w:left w:val="nil"/>
          <w:bottom w:val="nil"/>
          <w:right w:val="nil"/>
          <w:between w:val="nil"/>
        </w:pBdr>
        <w:jc w:val="both"/>
        <w:rPr>
          <w:rFonts w:eastAsia="gobCL" w:cs="gobCL"/>
          <w:szCs w:val="22"/>
        </w:rPr>
      </w:pPr>
      <w:r w:rsidRPr="00566700">
        <w:rPr>
          <w:rFonts w:eastAsia="gobCL" w:cs="gobCL"/>
          <w:szCs w:val="22"/>
        </w:rPr>
        <w:t>Asimismo, serán declaradas inadmisibles, aquellas empresas postulantes que no tengan registrados todos los formularios 29 de los períodos a considerar</w:t>
      </w:r>
      <w:r>
        <w:rPr>
          <w:rFonts w:eastAsia="gobCL" w:cs="gobCL"/>
          <w:szCs w:val="22"/>
        </w:rPr>
        <w:t xml:space="preserve"> para los cálculos que indican las bases.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lastRenderedPageBreak/>
              <w:t>IMPORTANTE</w:t>
            </w:r>
            <w:r w:rsidRPr="004160DB">
              <w:rPr>
                <w:rFonts w:cs="Arial"/>
                <w:b/>
                <w:szCs w:val="22"/>
              </w:rPr>
              <w:t>:</w:t>
            </w:r>
          </w:p>
          <w:p w14:paraId="0E7DFBF7" w14:textId="5133B098"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w:t>
            </w:r>
            <w:r w:rsidR="002B2DDB">
              <w:rPr>
                <w:rFonts w:cs="Arial"/>
                <w:szCs w:val="22"/>
              </w:rPr>
              <w:t>, letras a), b), c), d), e) y</w:t>
            </w:r>
            <w:r w:rsidR="00BC69D8">
              <w:rPr>
                <w:rFonts w:cs="Arial"/>
                <w:szCs w:val="22"/>
              </w:rPr>
              <w:t xml:space="preserve"> f)</w:t>
            </w:r>
            <w:r>
              <w:rPr>
                <w:rFonts w:cs="Arial"/>
                <w:szCs w:val="22"/>
              </w:rPr>
              <w:t>,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18"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6DEA441B" w:rsidR="00DA258D" w:rsidRDefault="00DA258D" w:rsidP="00B3680E">
            <w:pPr>
              <w:jc w:val="both"/>
              <w:rPr>
                <w:rFonts w:cs="Arial"/>
                <w:szCs w:val="22"/>
              </w:rPr>
            </w:pPr>
          </w:p>
          <w:p w14:paraId="65CD4D0B" w14:textId="77777777" w:rsidR="008125DB" w:rsidRPr="008125DB" w:rsidRDefault="008125DB" w:rsidP="008125DB">
            <w:pPr>
              <w:pBdr>
                <w:top w:val="nil"/>
                <w:left w:val="nil"/>
                <w:bottom w:val="nil"/>
                <w:right w:val="nil"/>
                <w:between w:val="nil"/>
              </w:pBdr>
              <w:jc w:val="both"/>
              <w:rPr>
                <w:szCs w:val="22"/>
                <w:lang w:val="es-CL"/>
              </w:rPr>
            </w:pPr>
            <w:r w:rsidRPr="008125DB">
              <w:rPr>
                <w:szCs w:val="22"/>
                <w:lang w:val="es-CL"/>
              </w:rPr>
              <w:t>En caso de que la carpeta tributaria de la empresa postulante no registre declaración del IVA, en uno o más meses, por no haberse declarado dentro del plazo establecido para estos efectos, el postulante podrá adjuntar el o los documentos correspondientes en el formulario de postulación de la convocatoria. El/los Formularios 29 los puede obtener en la siguiente ruta:</w:t>
            </w:r>
          </w:p>
          <w:p w14:paraId="1011983C" w14:textId="77777777" w:rsidR="008125DB" w:rsidRPr="008125DB" w:rsidRDefault="008125DB" w:rsidP="008125DB">
            <w:pPr>
              <w:pBdr>
                <w:top w:val="nil"/>
                <w:left w:val="nil"/>
                <w:bottom w:val="nil"/>
                <w:right w:val="nil"/>
                <w:between w:val="nil"/>
              </w:pBdr>
              <w:jc w:val="both"/>
              <w:rPr>
                <w:szCs w:val="22"/>
                <w:lang w:val="es-CL"/>
              </w:rPr>
            </w:pPr>
          </w:p>
          <w:p w14:paraId="0E09E53B" w14:textId="2026842F" w:rsidR="008125DB" w:rsidRPr="008125DB" w:rsidRDefault="008125DB" w:rsidP="008125DB">
            <w:pPr>
              <w:pBdr>
                <w:top w:val="nil"/>
                <w:left w:val="nil"/>
                <w:bottom w:val="nil"/>
                <w:right w:val="nil"/>
                <w:between w:val="nil"/>
              </w:pBdr>
              <w:jc w:val="both"/>
              <w:rPr>
                <w:szCs w:val="22"/>
                <w:lang w:val="es-CL"/>
              </w:rPr>
            </w:pPr>
            <w:r w:rsidRPr="008125DB">
              <w:rPr>
                <w:szCs w:val="22"/>
                <w:lang w:val="es-CL"/>
              </w:rPr>
              <w:sym w:font="Wingdings" w:char="F0E0"/>
            </w:r>
            <w:r w:rsidRPr="008125DB">
              <w:rPr>
                <w:szCs w:val="22"/>
                <w:lang w:val="es-CL"/>
              </w:rPr>
              <w:t>Ingresar a MI SII</w:t>
            </w:r>
            <w:r>
              <w:rPr>
                <w:szCs w:val="22"/>
                <w:lang w:val="es-CL"/>
              </w:rPr>
              <w:t xml:space="preserve"> </w:t>
            </w:r>
            <w:r w:rsidRPr="008125DB">
              <w:rPr>
                <w:szCs w:val="22"/>
                <w:lang w:val="es-CL"/>
              </w:rPr>
              <w:sym w:font="Wingdings" w:char="F0E0"/>
            </w:r>
            <w:r w:rsidRPr="008125DB">
              <w:rPr>
                <w:szCs w:val="22"/>
                <w:lang w:val="es-CL"/>
              </w:rPr>
              <w:t> Seleccionar “Servicios Online”</w:t>
            </w:r>
            <w:r>
              <w:rPr>
                <w:szCs w:val="22"/>
                <w:lang w:val="es-CL"/>
              </w:rPr>
              <w:t xml:space="preserve"> </w:t>
            </w:r>
            <w:r w:rsidRPr="008125DB">
              <w:rPr>
                <w:szCs w:val="22"/>
                <w:lang w:val="es-CL"/>
              </w:rPr>
              <w:sym w:font="Wingdings" w:char="F0E0"/>
            </w:r>
            <w:r w:rsidRPr="008125DB">
              <w:rPr>
                <w:szCs w:val="22"/>
                <w:lang w:val="es-CL"/>
              </w:rPr>
              <w:t> Ingresar a “Impuestos Mensuales” </w:t>
            </w:r>
            <w:r w:rsidRPr="008125DB">
              <w:rPr>
                <w:szCs w:val="22"/>
                <w:lang w:val="es-CL"/>
              </w:rPr>
              <w:sym w:font="Wingdings" w:char="F0E0"/>
            </w:r>
            <w:r w:rsidRPr="008125DB">
              <w:rPr>
                <w:szCs w:val="22"/>
                <w:lang w:val="es-CL"/>
              </w:rPr>
              <w:t> Seleccionar “Consulta y Seguimiento (F 29 y F 50) </w:t>
            </w:r>
            <w:r w:rsidRPr="008125DB">
              <w:rPr>
                <w:szCs w:val="22"/>
                <w:lang w:val="es-CL"/>
              </w:rPr>
              <w:sym w:font="Wingdings" w:char="F0E0"/>
            </w:r>
            <w:r w:rsidRPr="008125DB">
              <w:rPr>
                <w:szCs w:val="22"/>
                <w:lang w:val="es-CL"/>
              </w:rPr>
              <w:t> Ingresar a “Consulta Integral F 29”</w:t>
            </w:r>
          </w:p>
          <w:p w14:paraId="2CABBB16" w14:textId="77777777" w:rsidR="008125DB" w:rsidRPr="008125DB" w:rsidRDefault="008125DB" w:rsidP="008125DB">
            <w:pPr>
              <w:pBdr>
                <w:top w:val="nil"/>
                <w:left w:val="nil"/>
                <w:bottom w:val="nil"/>
                <w:right w:val="nil"/>
                <w:between w:val="nil"/>
              </w:pBdr>
              <w:jc w:val="both"/>
              <w:rPr>
                <w:szCs w:val="22"/>
                <w:lang w:val="es-CL"/>
              </w:rPr>
            </w:pPr>
          </w:p>
          <w:p w14:paraId="53350CBD" w14:textId="77777777" w:rsidR="008125DB" w:rsidRPr="008125DB" w:rsidRDefault="008125DB" w:rsidP="008125DB">
            <w:pPr>
              <w:tabs>
                <w:tab w:val="num" w:pos="0"/>
              </w:tabs>
              <w:jc w:val="both"/>
              <w:rPr>
                <w:szCs w:val="22"/>
                <w:lang w:val="es-CL"/>
              </w:rPr>
            </w:pPr>
            <w:r w:rsidRPr="008125DB">
              <w:rPr>
                <w:szCs w:val="22"/>
                <w:lang w:val="es-CL"/>
              </w:rPr>
              <w:t>Dentro del proceso de evaluación, podrán ser solicitados por parte de Sercotec, los Formularios 29 que hayan sido identificados como “no declarados” y que sean requeridos para el cálculo de nivel ventas, de acuerdo a lo que se establece en las presentes Bases de Convocatoria. Para lo anterior, la empresa postulante dispondrá de un plazo de 5 días hábiles desde el envío de la notificación, para enviar la información requerida al Agente Operador de Sercotec. Si la empresa postulante, no realiza este envío en plazo señalado, quedará fuera del proceso de evaluación.</w:t>
            </w:r>
          </w:p>
          <w:p w14:paraId="4F43A57C" w14:textId="35368F05" w:rsidR="008125DB" w:rsidRPr="008125DB" w:rsidRDefault="008125DB" w:rsidP="008125DB">
            <w:pPr>
              <w:jc w:val="both"/>
              <w:rPr>
                <w:szCs w:val="22"/>
                <w:lang w:val="es-CL"/>
              </w:rPr>
            </w:pPr>
            <w:r w:rsidRPr="008125DB">
              <w:rPr>
                <w:szCs w:val="22"/>
                <w:lang w:val="es-CL"/>
              </w:rPr>
              <w:t>Respecto de los Formularios 29, éstos deberán ser los que se generan automáticamente a través del sitio del SII (Formato PDF).</w:t>
            </w:r>
          </w:p>
          <w:p w14:paraId="4166E1E2" w14:textId="77777777" w:rsidR="008125DB" w:rsidRPr="008125DB" w:rsidRDefault="008125DB" w:rsidP="00B3680E">
            <w:pPr>
              <w:jc w:val="both"/>
              <w:rPr>
                <w:szCs w:val="22"/>
                <w:lang w:val="es-CL"/>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8" w:name="_Toc47002228"/>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5EB73D7D" w:rsidR="007C7B54" w:rsidRPr="00A55E6D" w:rsidRDefault="007C7B54" w:rsidP="00A55E6D">
      <w:pPr>
        <w:pStyle w:val="NormalWeb"/>
        <w:spacing w:before="0" w:beforeAutospacing="0" w:after="0" w:afterAutospacing="0"/>
        <w:jc w:val="both"/>
        <w:rPr>
          <w:color w:val="000000"/>
          <w:szCs w:val="22"/>
          <w:bdr w:val="none" w:sz="0" w:space="0" w:color="auto" w:frame="1"/>
          <w:lang w:val="es-CL"/>
        </w:rPr>
      </w:pPr>
      <w:r w:rsidRPr="00C842D4">
        <w:rPr>
          <w:color w:val="000000"/>
          <w:szCs w:val="22"/>
          <w:bdr w:val="none" w:sz="0" w:space="0" w:color="auto" w:frame="1"/>
        </w:rPr>
        <w:t>Para que las personas interesadas realicen consultas, Sercotec dispondrá de Agentes Operadores</w:t>
      </w:r>
      <w:r>
        <w:rPr>
          <w:color w:val="000000"/>
          <w:szCs w:val="22"/>
          <w:bdr w:val="none" w:sz="0" w:space="0" w:color="auto" w:frame="1"/>
        </w:rPr>
        <w:t>. Para esta convocatoria, el Agente asignado es:</w:t>
      </w:r>
      <w:r w:rsidR="000E7CE4" w:rsidRPr="000E7CE4">
        <w:t xml:space="preserve"> </w:t>
      </w:r>
      <w:r w:rsidR="00A823BB">
        <w:t xml:space="preserve">Experiencia Profesional en Capacitación </w:t>
      </w:r>
      <w:r w:rsidR="00D02EA5">
        <w:t>E</w:t>
      </w:r>
      <w:r w:rsidR="00A55E6D">
        <w:t xml:space="preserve">IRL, </w:t>
      </w:r>
      <w:r w:rsidR="000E7CE4">
        <w:rPr>
          <w:color w:val="000000"/>
          <w:szCs w:val="22"/>
          <w:bdr w:val="none" w:sz="0" w:space="0" w:color="auto" w:frame="1"/>
        </w:rPr>
        <w:t xml:space="preserve">correo </w:t>
      </w:r>
      <w:r w:rsidR="000E7CE4" w:rsidRPr="00A55E6D">
        <w:rPr>
          <w:color w:val="000000"/>
          <w:szCs w:val="22"/>
          <w:bdr w:val="none" w:sz="0" w:space="0" w:color="auto" w:frame="1"/>
        </w:rPr>
        <w:t xml:space="preserve">electrónico: </w:t>
      </w:r>
      <w:hyperlink r:id="rId19" w:history="1">
        <w:r w:rsidR="00A55E6D" w:rsidRPr="00A55E6D">
          <w:rPr>
            <w:rFonts w:asciiTheme="minorHAnsi" w:eastAsiaTheme="minorEastAsia" w:hAnsi="Calibri" w:cstheme="minorBidi"/>
            <w:b/>
            <w:bCs/>
            <w:color w:val="000000" w:themeColor="text1"/>
            <w:kern w:val="24"/>
            <w:szCs w:val="22"/>
            <w:u w:val="single"/>
            <w:lang w:val="es-CL" w:eastAsia="es-CL"/>
          </w:rPr>
          <w:t>exprocasamatriz@gmail.com</w:t>
        </w:r>
      </w:hyperlink>
      <w:r w:rsidR="000E7CE4" w:rsidRPr="000E7CE4">
        <w:rPr>
          <w:color w:val="000000"/>
          <w:szCs w:val="22"/>
          <w:bdr w:val="none" w:sz="0" w:space="0" w:color="auto" w:frame="1"/>
        </w:rPr>
        <w:t xml:space="preserve">, </w:t>
      </w:r>
      <w:r w:rsidR="001F4379">
        <w:rPr>
          <w:color w:val="000000"/>
          <w:szCs w:val="22"/>
          <w:bdr w:val="none" w:sz="0" w:space="0" w:color="auto" w:frame="1"/>
        </w:rPr>
        <w:t>Teléfono</w:t>
      </w:r>
      <w:r w:rsidR="001F4379" w:rsidRPr="001F4379">
        <w:rPr>
          <w:color w:val="000000"/>
          <w:szCs w:val="22"/>
          <w:bdr w:val="none" w:sz="0" w:space="0" w:color="auto" w:frame="1"/>
        </w:rPr>
        <w:t>:</w:t>
      </w:r>
      <w:r w:rsidR="00A55E6D">
        <w:rPr>
          <w:color w:val="000000"/>
          <w:szCs w:val="22"/>
          <w:bdr w:val="none" w:sz="0" w:space="0" w:color="auto" w:frame="1"/>
        </w:rPr>
        <w:t xml:space="preserve">  </w:t>
      </w:r>
      <w:r w:rsidR="00A55E6D" w:rsidRPr="00A55E6D">
        <w:rPr>
          <w:i/>
          <w:iCs/>
          <w:color w:val="000000"/>
          <w:szCs w:val="22"/>
          <w:bdr w:val="none" w:sz="0" w:space="0" w:color="auto" w:frame="1"/>
        </w:rPr>
        <w:t>+56985010418</w:t>
      </w:r>
      <w:r w:rsidR="00A55E6D">
        <w:rPr>
          <w:color w:val="000000"/>
          <w:szCs w:val="22"/>
          <w:bdr w:val="none" w:sz="0" w:space="0" w:color="auto" w:frame="1"/>
          <w:lang w:val="es-CL"/>
        </w:rPr>
        <w:t xml:space="preserve">.   </w:t>
      </w:r>
      <w:r w:rsidR="000E7CE4">
        <w:rPr>
          <w:color w:val="000000"/>
          <w:szCs w:val="22"/>
          <w:bdr w:val="none" w:sz="0" w:space="0" w:color="auto" w:frame="1"/>
        </w:rPr>
        <w:t xml:space="preserve"> </w:t>
      </w:r>
      <w:r w:rsidRPr="00C842D4">
        <w:rPr>
          <w:color w:val="000000"/>
          <w:szCs w:val="22"/>
          <w:bdr w:val="none" w:sz="0" w:space="0" w:color="auto" w:frame="1"/>
        </w:rPr>
        <w:t xml:space="preserve">Además, </w:t>
      </w:r>
      <w:r w:rsidR="005C1240">
        <w:rPr>
          <w:color w:val="000000"/>
          <w:szCs w:val="22"/>
          <w:bdr w:val="none" w:sz="0" w:space="0" w:color="auto" w:frame="1"/>
        </w:rPr>
        <w:t xml:space="preserve">podrá comunicarse con </w:t>
      </w:r>
      <w:r w:rsidR="0022203D">
        <w:rPr>
          <w:color w:val="000000"/>
          <w:szCs w:val="22"/>
          <w:bdr w:val="none" w:sz="0" w:space="0" w:color="auto" w:frame="1"/>
        </w:rPr>
        <w:t xml:space="preserve">los </w:t>
      </w:r>
      <w:r w:rsidRPr="00C842D4">
        <w:rPr>
          <w:b/>
          <w:color w:val="000000"/>
          <w:szCs w:val="22"/>
          <w:bdr w:val="none" w:sz="0" w:space="0" w:color="auto" w:frame="1"/>
        </w:rPr>
        <w:t>Puntos Mipe</w:t>
      </w:r>
      <w:r w:rsidRPr="00C842D4">
        <w:rPr>
          <w:color w:val="000000"/>
          <w:szCs w:val="22"/>
          <w:bdr w:val="none" w:sz="0" w:space="0" w:color="auto" w:frame="1"/>
        </w:rPr>
        <w:t xml:space="preserve"> por teléfono, o bien, en forma virtual ingresando a </w:t>
      </w:r>
      <w:hyperlink r:id="rId20"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9" w:name="_Toc47002229"/>
      <w:r w:rsidRPr="00B93A85">
        <w:rPr>
          <w:szCs w:val="22"/>
        </w:rPr>
        <w:lastRenderedPageBreak/>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40" w:name="_Toc47002230"/>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2C783C63"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7E6DD4">
        <w:rPr>
          <w:rFonts w:cs="Arial"/>
          <w:i/>
          <w:szCs w:val="22"/>
          <w:lang w:val="es-CL"/>
        </w:rPr>
        <w:t>a), b), c), d), e) y</w:t>
      </w:r>
      <w:r w:rsidR="00A25675" w:rsidRPr="00A25675">
        <w:rPr>
          <w:rFonts w:cs="Arial"/>
          <w:i/>
          <w:szCs w:val="22"/>
          <w:lang w:val="es-CL"/>
        </w:rPr>
        <w:t xml:space="preserve"> f),</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38589D2E"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4B029F">
        <w:rPr>
          <w:rFonts w:cs="MS Shell Dlg 2"/>
          <w:b/>
          <w:szCs w:val="22"/>
        </w:rPr>
        <w:t>2</w:t>
      </w:r>
      <w:r w:rsidR="00B3680E" w:rsidRPr="00A51F5A">
        <w:rPr>
          <w:rFonts w:cs="MS Shell Dlg 2"/>
          <w:b/>
          <w:szCs w:val="22"/>
        </w:rPr>
        <w:t xml:space="preserve"> </w:t>
      </w:r>
      <w:r w:rsidR="00A51F5A" w:rsidRPr="00A51F5A">
        <w:rPr>
          <w:rFonts w:cs="MS Shell Dlg 2"/>
          <w:b/>
          <w:szCs w:val="22"/>
        </w:rPr>
        <w:t>(</w:t>
      </w:r>
      <w:r w:rsidR="004B029F">
        <w:rPr>
          <w:rFonts w:cs="MS Shell Dlg 2"/>
          <w:b/>
          <w:szCs w:val="22"/>
        </w:rPr>
        <w:t>dos</w:t>
      </w:r>
      <w:r w:rsidR="00A51F5A" w:rsidRPr="00A51F5A">
        <w:rPr>
          <w:rFonts w:cs="MS Shell Dlg 2"/>
          <w:b/>
          <w:szCs w:val="22"/>
        </w:rPr>
        <w:t xml:space="preserve">) </w:t>
      </w:r>
      <w:r w:rsidR="00B3680E" w:rsidRPr="00A51F5A">
        <w:rPr>
          <w:rFonts w:cs="MS Shell Dlg 2"/>
          <w:b/>
          <w:szCs w:val="22"/>
        </w:rPr>
        <w:t>días hábiles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3" w:name="_Toc47002231"/>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445B0E25"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0C04A1">
        <w:rPr>
          <w:rFonts w:cs="Arial"/>
          <w:i/>
          <w:szCs w:val="22"/>
          <w:lang w:val="es-CL"/>
        </w:rPr>
        <w:t>g</w:t>
      </w:r>
      <w:r w:rsidR="000E7CE4" w:rsidRPr="000E7CE4">
        <w:rPr>
          <w:rFonts w:cs="Arial"/>
          <w:i/>
          <w:szCs w:val="22"/>
          <w:lang w:val="es-CL"/>
        </w:rPr>
        <w:t>),</w:t>
      </w:r>
      <w:r w:rsidR="000C04A1">
        <w:rPr>
          <w:rFonts w:cs="Arial"/>
          <w:i/>
          <w:szCs w:val="22"/>
          <w:lang w:val="es-CL"/>
        </w:rPr>
        <w:t>h),</w:t>
      </w:r>
      <w:r w:rsidR="000E7CE4" w:rsidRPr="000E7CE4">
        <w:rPr>
          <w:rFonts w:cs="Arial"/>
          <w:i/>
          <w:szCs w:val="22"/>
          <w:lang w:val="es-CL"/>
        </w:rPr>
        <w:t xml:space="preserve"> i)</w:t>
      </w:r>
      <w:r w:rsidR="000C04A1">
        <w:rPr>
          <w:rFonts w:cs="Arial"/>
          <w:i/>
          <w:szCs w:val="22"/>
          <w:lang w:val="es-CL"/>
        </w:rPr>
        <w:t xml:space="preserve"> y</w:t>
      </w:r>
      <w:r w:rsidR="000E7CE4">
        <w:rPr>
          <w:rFonts w:cs="Arial"/>
          <w:szCs w:val="22"/>
          <w:lang w:val="es-CL"/>
        </w:rPr>
        <w:t xml:space="preserve"> </w:t>
      </w:r>
      <w:r w:rsidR="004C456A" w:rsidRPr="004C456A">
        <w:rPr>
          <w:rFonts w:cs="Arial"/>
          <w:i/>
          <w:szCs w:val="22"/>
          <w:lang w:val="es-CL"/>
        </w:rPr>
        <w:t>j)</w:t>
      </w:r>
      <w:r w:rsidR="000E7CE4">
        <w:rPr>
          <w:rFonts w:cs="Arial"/>
          <w:i/>
          <w:szCs w:val="22"/>
          <w:lang w:val="es-CL"/>
        </w:rPr>
        <w:t xml:space="preserve"> </w:t>
      </w:r>
      <w:r w:rsidR="00FD1923">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4" w:name="_Toc47002232"/>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5" w:name="_Toc47002233"/>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6B3B6631" w14:textId="66BBF0B8" w:rsidR="0036588F" w:rsidRPr="00B93A85"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w:t>
      </w:r>
      <w:r w:rsidR="00861ECD" w:rsidRPr="00B93A85">
        <w:rPr>
          <w:rFonts w:eastAsia="Arial Unicode MS" w:cs="Arial"/>
          <w:szCs w:val="22"/>
        </w:rPr>
        <w:lastRenderedPageBreak/>
        <w:t xml:space="preserve">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2B1579FE" w14:textId="77777777"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4ED52997" w14:textId="77777777" w:rsidR="00AB0351" w:rsidRDefault="00AB0351" w:rsidP="008C599F">
      <w:pPr>
        <w:jc w:val="both"/>
        <w:rPr>
          <w:rFonts w:eastAsia="Arial Unicode MS"/>
          <w:szCs w:val="22"/>
        </w:rPr>
      </w:pPr>
    </w:p>
    <w:p w14:paraId="4FD3B453" w14:textId="08B97BF5"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3" w:name="_Toc47002234"/>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20CA6053"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0C4629">
        <w:rPr>
          <w:rFonts w:eastAsia="Arial Unicode MS" w:cs="Arial"/>
          <w:szCs w:val="22"/>
        </w:rPr>
        <w:t xml:space="preserve">evaluadas cualitativamente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Sercotec</w:t>
      </w:r>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538E8B4A" w:rsidR="005F1942" w:rsidRDefault="0036588F" w:rsidP="00DD4E74">
            <w:pPr>
              <w:tabs>
                <w:tab w:val="num" w:pos="0"/>
              </w:tabs>
              <w:jc w:val="both"/>
              <w:rPr>
                <w:rFonts w:cs="Arial"/>
                <w:szCs w:val="22"/>
                <w:lang w:val="es-CL"/>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0BCCDA0A" w14:textId="77777777" w:rsidR="00DD4E74" w:rsidRDefault="00DD4E74" w:rsidP="00DD4E74">
            <w:pPr>
              <w:tabs>
                <w:tab w:val="num" w:pos="0"/>
              </w:tabs>
              <w:jc w:val="both"/>
              <w:rPr>
                <w:rFonts w:cs="Arial"/>
                <w:szCs w:val="22"/>
                <w:lang w:val="es-CL"/>
              </w:rPr>
            </w:pPr>
          </w:p>
          <w:p w14:paraId="57EA782F" w14:textId="0FC3DBD2" w:rsidR="008741A4" w:rsidRPr="005F1942" w:rsidRDefault="005373B9" w:rsidP="00D51741">
            <w:pPr>
              <w:shd w:val="clear" w:color="auto" w:fill="D9D9D9" w:themeFill="background1" w:themeFillShade="D9"/>
              <w:jc w:val="both"/>
              <w:rPr>
                <w:rFonts w:cs="Arial"/>
                <w:szCs w:val="22"/>
                <w:lang w:val="es-CL"/>
              </w:rPr>
            </w:pPr>
            <w:r w:rsidRPr="00B93A85">
              <w:rPr>
                <w:rFonts w:cs="Arial"/>
                <w:szCs w:val="22"/>
                <w:lang w:val="es-CL"/>
              </w:rPr>
              <w:t>Como se señaló anteriormente, e</w:t>
            </w:r>
            <w:r w:rsidR="008741A4" w:rsidRPr="00B93A85">
              <w:rPr>
                <w:rFonts w:cs="Arial"/>
                <w:szCs w:val="22"/>
                <w:lang w:val="es-CL"/>
              </w:rPr>
              <w:t>n esta etapa siempre podrán ser requeridos por Sercotec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6" w:name="_Toc413772565"/>
      <w:bookmarkStart w:id="77" w:name="_Toc47002235"/>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3335F121" w14:textId="03123F85" w:rsidR="00D85F7A"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w:t>
      </w:r>
      <w:r w:rsidRPr="005E2C05">
        <w:rPr>
          <w:rFonts w:eastAsia="Arial Unicode MS" w:cs="Arial"/>
          <w:szCs w:val="22"/>
        </w:rPr>
        <w:t>Director/a Regional o quien lo subrogue, un secretario/a, el Coordinador/a de Planificación y Ope</w:t>
      </w:r>
      <w:r>
        <w:rPr>
          <w:rFonts w:eastAsia="Arial Unicode MS" w:cs="Arial"/>
          <w:szCs w:val="22"/>
        </w:rPr>
        <w:t>raciones, un ejecutivo/a</w:t>
      </w:r>
      <w:r w:rsidRPr="005E2C05">
        <w:rPr>
          <w:rFonts w:eastAsia="Arial Unicode MS" w:cs="Arial"/>
          <w:szCs w:val="22"/>
        </w:rPr>
        <w:t xml:space="preserve"> de fomento y un ejecutivo/a financiero.</w:t>
      </w:r>
    </w:p>
    <w:p w14:paraId="6E1B9353" w14:textId="77777777" w:rsidR="0036588F" w:rsidRPr="00791155" w:rsidRDefault="0036588F" w:rsidP="008C599F">
      <w:pPr>
        <w:jc w:val="both"/>
        <w:rPr>
          <w:rFonts w:eastAsia="Arial Unicode MS" w:cs="Arial"/>
          <w:szCs w:val="22"/>
        </w:rPr>
      </w:pPr>
    </w:p>
    <w:p w14:paraId="0CE5D2E5" w14:textId="010363C5" w:rsidR="00DD76CC"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para la realización de una entrevista personal, a través de un video, 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 través de un correo electrónico</w:t>
      </w:r>
      <w:r w:rsidR="001A2FD8" w:rsidRPr="00B93A85">
        <w:rPr>
          <w:rFonts w:eastAsia="Arial Unicode MS" w:cs="Arial"/>
          <w:szCs w:val="22"/>
          <w:lang w:val="es-CL"/>
        </w:rPr>
        <w:t>,</w:t>
      </w:r>
      <w:r w:rsidR="00793069" w:rsidRPr="00B93A85">
        <w:rPr>
          <w:rFonts w:eastAsia="Arial Unicode MS" w:cs="Arial"/>
          <w:szCs w:val="22"/>
          <w:lang w:val="es-CL"/>
        </w:rPr>
        <w:t xml:space="preserve"> </w:t>
      </w:r>
      <w:r w:rsidR="004D5844" w:rsidRPr="00B93A85">
        <w:rPr>
          <w:rFonts w:eastAsia="Arial Unicode MS" w:cs="Arial"/>
          <w:szCs w:val="22"/>
          <w:lang w:val="es-CL"/>
        </w:rPr>
        <w:t xml:space="preserve">informado según su registro de usuario/a en </w:t>
      </w:r>
      <w:hyperlink r:id="rId21" w:history="1">
        <w:r w:rsidR="005373B9" w:rsidRPr="00B93A85">
          <w:rPr>
            <w:rStyle w:val="Hipervnculo"/>
            <w:rFonts w:eastAsia="Arial Unicode MS" w:cs="Arial"/>
            <w:color w:val="auto"/>
            <w:szCs w:val="22"/>
            <w:lang w:val="es-CL"/>
          </w:rPr>
          <w:t>www.sercotec.cl</w:t>
        </w:r>
      </w:hyperlink>
      <w:r w:rsidR="00793069" w:rsidRPr="00B93A85">
        <w:rPr>
          <w:rFonts w:eastAsia="Arial Unicode MS" w:cs="Arial"/>
          <w:szCs w:val="22"/>
          <w:lang w:val="es-CL"/>
        </w:rPr>
        <w:t>.</w:t>
      </w:r>
      <w:r w:rsidR="005373B9" w:rsidRPr="00B93A85">
        <w:rPr>
          <w:rFonts w:eastAsia="Arial Unicode MS" w:cs="Arial"/>
          <w:szCs w:val="22"/>
          <w:lang w:val="es-CL"/>
        </w:rPr>
        <w:t xml:space="preserve"> </w:t>
      </w:r>
      <w:r w:rsidR="00605323">
        <w:rPr>
          <w:rFonts w:eastAsia="Arial Unicode MS" w:cs="Arial"/>
          <w:szCs w:val="22"/>
          <w:lang w:val="es-CL"/>
        </w:rPr>
        <w:t xml:space="preserve"> </w:t>
      </w:r>
    </w:p>
    <w:p w14:paraId="7A1726D3" w14:textId="77777777" w:rsidR="00D051D9" w:rsidRPr="00B93A85" w:rsidRDefault="00D051D9" w:rsidP="008C599F">
      <w:pPr>
        <w:jc w:val="both"/>
        <w:rPr>
          <w:rFonts w:eastAsia="Arial Unicode MS" w:cs="Arial"/>
          <w:szCs w:val="22"/>
          <w:lang w:val="es-CL"/>
        </w:rPr>
      </w:pPr>
    </w:p>
    <w:p w14:paraId="73AA411F" w14:textId="4E3F7727"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3C95F748" w14:textId="77777777" w:rsidR="00D51741" w:rsidRPr="00B93A85" w:rsidRDefault="00D51741"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9"/>
        <w:gridCol w:w="1717"/>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6472980" w:rsidR="00FA222C" w:rsidRPr="005F487F" w:rsidRDefault="00FA222C" w:rsidP="00FA222C">
            <w:pPr>
              <w:jc w:val="center"/>
              <w:rPr>
                <w:rFonts w:eastAsia="Arial Unicode MS" w:cstheme="minorHAnsi"/>
                <w:bCs/>
                <w:sz w:val="20"/>
                <w:szCs w:val="22"/>
              </w:rPr>
            </w:pPr>
            <w:r w:rsidRPr="005F487F">
              <w:rPr>
                <w:rFonts w:eastAsia="Arial Unicode MS" w:cstheme="minorHAnsi"/>
                <w:bCs/>
                <w:sz w:val="20"/>
                <w:szCs w:val="22"/>
              </w:rPr>
              <w:t>50%</w:t>
            </w:r>
          </w:p>
        </w:tc>
      </w:tr>
      <w:tr w:rsidR="00FA222C" w:rsidRPr="00B93A85" w14:paraId="201E460A" w14:textId="77777777" w:rsidTr="00791155">
        <w:trPr>
          <w:trHeight w:val="528"/>
          <w:jc w:val="center"/>
        </w:trPr>
        <w:tc>
          <w:tcPr>
            <w:tcW w:w="4130" w:type="pct"/>
            <w:shd w:val="clear" w:color="auto" w:fill="auto"/>
            <w:vAlign w:val="center"/>
          </w:tcPr>
          <w:p w14:paraId="71980B1C" w14:textId="064E413E" w:rsidR="00FA222C" w:rsidRPr="00B93A85" w:rsidRDefault="00FA222C" w:rsidP="004D3E45">
            <w:pPr>
              <w:pStyle w:val="Prrafodelista"/>
              <w:numPr>
                <w:ilvl w:val="0"/>
                <w:numId w:val="25"/>
              </w:numPr>
              <w:ind w:left="306" w:hanging="284"/>
              <w:jc w:val="both"/>
              <w:rPr>
                <w:rFonts w:eastAsia="Arial Unicode MS" w:cstheme="minorHAnsi"/>
                <w:bCs/>
                <w:szCs w:val="22"/>
              </w:rPr>
            </w:pPr>
            <w:r w:rsidRPr="000C4629">
              <w:rPr>
                <w:rFonts w:eastAsia="Arial Unicode MS" w:cs="Arial"/>
                <w:bCs/>
                <w:sz w:val="20"/>
                <w:szCs w:val="18"/>
              </w:rPr>
              <w:t>Pertinencia de</w:t>
            </w:r>
            <w:r w:rsidR="000530D6">
              <w:rPr>
                <w:rFonts w:eastAsia="Arial Unicode MS" w:cs="Arial"/>
                <w:bCs/>
                <w:sz w:val="20"/>
                <w:szCs w:val="18"/>
              </w:rPr>
              <w:t xml:space="preserve"> </w:t>
            </w:r>
            <w:r w:rsidRPr="000C4629">
              <w:rPr>
                <w:rFonts w:eastAsia="Arial Unicode MS" w:cs="Arial"/>
                <w:bCs/>
                <w:sz w:val="20"/>
                <w:szCs w:val="18"/>
              </w:rPr>
              <w:t>l</w:t>
            </w:r>
            <w:r w:rsidR="000530D6">
              <w:rPr>
                <w:rFonts w:eastAsia="Arial Unicode MS" w:cs="Arial"/>
                <w:bCs/>
                <w:sz w:val="20"/>
                <w:szCs w:val="18"/>
              </w:rPr>
              <w:t>a idea de Negocio</w:t>
            </w:r>
            <w:r w:rsidRPr="000C4629">
              <w:rPr>
                <w:rFonts w:eastAsia="Arial Unicode MS" w:cs="Arial"/>
                <w:bCs/>
                <w:sz w:val="20"/>
                <w:szCs w:val="18"/>
              </w:rPr>
              <w:t>, en consideración al objeto y focalización de la convocatoria Crece.</w:t>
            </w:r>
          </w:p>
        </w:tc>
        <w:tc>
          <w:tcPr>
            <w:tcW w:w="870" w:type="pct"/>
            <w:shd w:val="clear" w:color="auto" w:fill="auto"/>
            <w:vAlign w:val="center"/>
          </w:tcPr>
          <w:p w14:paraId="70EF1C51" w14:textId="1F4F62C7" w:rsidR="00FA222C" w:rsidRPr="005F487F" w:rsidRDefault="00FA222C" w:rsidP="00FA222C">
            <w:pPr>
              <w:jc w:val="center"/>
              <w:rPr>
                <w:rFonts w:eastAsia="Arial Unicode MS" w:cstheme="minorHAnsi"/>
                <w:bCs/>
                <w:sz w:val="20"/>
                <w:szCs w:val="22"/>
              </w:rPr>
            </w:pPr>
            <w:r w:rsidRPr="005F487F">
              <w:rPr>
                <w:rFonts w:eastAsia="Arial Unicode MS" w:cstheme="minorHAnsi"/>
                <w:bCs/>
                <w:sz w:val="20"/>
                <w:szCs w:val="22"/>
              </w:rPr>
              <w:t>20%</w:t>
            </w:r>
          </w:p>
        </w:tc>
      </w:tr>
      <w:tr w:rsidR="00FA222C" w:rsidRPr="00B93A85" w14:paraId="1ACBE1AF" w14:textId="77777777" w:rsidTr="00EB2C98">
        <w:trPr>
          <w:trHeight w:val="485"/>
          <w:jc w:val="center"/>
        </w:trPr>
        <w:tc>
          <w:tcPr>
            <w:tcW w:w="4130" w:type="pct"/>
            <w:shd w:val="clear" w:color="auto" w:fill="auto"/>
            <w:vAlign w:val="center"/>
          </w:tcPr>
          <w:p w14:paraId="4471B5CA" w14:textId="2518C014" w:rsidR="00FA222C" w:rsidRPr="00EB2C98" w:rsidRDefault="00EB2C98" w:rsidP="00EB2C98">
            <w:pPr>
              <w:pStyle w:val="Prrafodelista"/>
              <w:numPr>
                <w:ilvl w:val="0"/>
                <w:numId w:val="25"/>
              </w:numPr>
              <w:ind w:left="306" w:hanging="284"/>
              <w:jc w:val="both"/>
              <w:rPr>
                <w:rFonts w:eastAsia="Arial Unicode MS" w:cs="Arial"/>
                <w:bCs/>
                <w:sz w:val="20"/>
                <w:szCs w:val="18"/>
                <w:lang w:val="es-CL"/>
              </w:rPr>
            </w:pPr>
            <w:r w:rsidRPr="0097438F">
              <w:rPr>
                <w:rFonts w:eastAsia="Arial Unicode MS" w:cs="Arial"/>
                <w:bCs/>
                <w:sz w:val="20"/>
                <w:szCs w:val="18"/>
              </w:rPr>
              <w:t>Nivel de ventas de la empresa</w:t>
            </w:r>
            <w:r w:rsidR="0009796E">
              <w:rPr>
                <w:rFonts w:eastAsia="Arial Unicode MS" w:cs="Arial"/>
                <w:bCs/>
                <w:sz w:val="20"/>
                <w:szCs w:val="18"/>
              </w:rPr>
              <w:t>.</w:t>
            </w:r>
          </w:p>
        </w:tc>
        <w:tc>
          <w:tcPr>
            <w:tcW w:w="870" w:type="pct"/>
            <w:shd w:val="clear" w:color="auto" w:fill="auto"/>
            <w:vAlign w:val="center"/>
          </w:tcPr>
          <w:p w14:paraId="5957DD26" w14:textId="2515AF82" w:rsidR="00FA222C" w:rsidRPr="005F487F" w:rsidRDefault="00FA222C" w:rsidP="0025742E">
            <w:pPr>
              <w:jc w:val="center"/>
              <w:rPr>
                <w:rFonts w:eastAsia="Arial Unicode MS" w:cstheme="minorHAnsi"/>
                <w:bCs/>
                <w:sz w:val="20"/>
                <w:szCs w:val="22"/>
              </w:rPr>
            </w:pPr>
            <w:r w:rsidRPr="005F487F">
              <w:rPr>
                <w:rFonts w:eastAsia="Arial Unicode MS" w:cstheme="minorHAnsi"/>
                <w:bCs/>
                <w:sz w:val="20"/>
                <w:szCs w:val="22"/>
              </w:rPr>
              <w:t>1</w:t>
            </w:r>
            <w:r w:rsidR="0025742E">
              <w:rPr>
                <w:rFonts w:eastAsia="Arial Unicode MS" w:cstheme="minorHAnsi"/>
                <w:bCs/>
                <w:sz w:val="20"/>
                <w:szCs w:val="22"/>
              </w:rPr>
              <w:t>0</w:t>
            </w:r>
            <w:r w:rsidRPr="005F487F">
              <w:rPr>
                <w:rFonts w:eastAsia="Arial Unicode MS" w:cstheme="minorHAnsi"/>
                <w:bCs/>
                <w:sz w:val="20"/>
                <w:szCs w:val="22"/>
              </w:rPr>
              <w:t>%</w:t>
            </w:r>
          </w:p>
        </w:tc>
      </w:tr>
      <w:tr w:rsidR="00FA222C" w:rsidRPr="00B93A85" w14:paraId="339111D4" w14:textId="77777777" w:rsidTr="00D051D9">
        <w:trPr>
          <w:trHeight w:val="491"/>
          <w:jc w:val="center"/>
        </w:trPr>
        <w:tc>
          <w:tcPr>
            <w:tcW w:w="4130" w:type="pct"/>
            <w:tcBorders>
              <w:bottom w:val="single" w:sz="4" w:space="0" w:color="auto"/>
            </w:tcBorders>
            <w:shd w:val="clear" w:color="auto" w:fill="auto"/>
            <w:vAlign w:val="center"/>
          </w:tcPr>
          <w:p w14:paraId="3149D0DE" w14:textId="48D8A280" w:rsidR="00FA222C" w:rsidRPr="00EB2C98" w:rsidRDefault="00EB2C98" w:rsidP="001F4380">
            <w:pPr>
              <w:pStyle w:val="Prrafodelista"/>
              <w:numPr>
                <w:ilvl w:val="0"/>
                <w:numId w:val="25"/>
              </w:numPr>
              <w:ind w:left="306" w:hanging="284"/>
              <w:jc w:val="both"/>
              <w:rPr>
                <w:rFonts w:eastAsia="Arial Unicode MS" w:cstheme="minorHAnsi"/>
                <w:bCs/>
                <w:szCs w:val="22"/>
              </w:rPr>
            </w:pPr>
            <w:r w:rsidRPr="00EB2C98">
              <w:rPr>
                <w:rFonts w:eastAsia="Arial Unicode MS" w:cs="Arial"/>
                <w:bCs/>
                <w:sz w:val="20"/>
                <w:szCs w:val="18"/>
              </w:rPr>
              <w:t>Potenciar postulantes de comunas</w:t>
            </w:r>
            <w:r w:rsidR="001F4380">
              <w:rPr>
                <w:rFonts w:eastAsia="Arial Unicode MS" w:cs="Arial"/>
                <w:bCs/>
                <w:sz w:val="20"/>
                <w:szCs w:val="18"/>
              </w:rPr>
              <w:t xml:space="preserve"> con domicilio comercial </w:t>
            </w:r>
            <w:r w:rsidRPr="00EB2C98">
              <w:rPr>
                <w:rFonts w:eastAsia="Arial Unicode MS" w:cs="Arial"/>
                <w:bCs/>
                <w:sz w:val="20"/>
                <w:szCs w:val="18"/>
              </w:rPr>
              <w:t>distintas a la Capital Regional (Copiapó)</w:t>
            </w:r>
            <w:r w:rsidR="0009796E">
              <w:rPr>
                <w:rFonts w:eastAsia="Arial Unicode MS" w:cs="Arial"/>
                <w:bCs/>
                <w:sz w:val="20"/>
                <w:szCs w:val="18"/>
              </w:rPr>
              <w:t>.</w:t>
            </w:r>
          </w:p>
        </w:tc>
        <w:tc>
          <w:tcPr>
            <w:tcW w:w="870" w:type="pct"/>
            <w:tcBorders>
              <w:bottom w:val="single" w:sz="4" w:space="0" w:color="auto"/>
            </w:tcBorders>
            <w:shd w:val="clear" w:color="auto" w:fill="auto"/>
            <w:vAlign w:val="center"/>
          </w:tcPr>
          <w:p w14:paraId="77DEA5F1" w14:textId="5AD22ADF" w:rsidR="00FA222C" w:rsidRPr="005F487F" w:rsidRDefault="0025742E" w:rsidP="00FA222C">
            <w:pPr>
              <w:jc w:val="center"/>
              <w:rPr>
                <w:rFonts w:eastAsia="Arial Unicode MS" w:cstheme="minorHAnsi"/>
                <w:bCs/>
                <w:sz w:val="20"/>
                <w:szCs w:val="22"/>
              </w:rPr>
            </w:pPr>
            <w:r>
              <w:rPr>
                <w:rFonts w:eastAsia="Arial Unicode MS" w:cstheme="minorHAnsi"/>
                <w:bCs/>
                <w:sz w:val="20"/>
                <w:szCs w:val="22"/>
              </w:rPr>
              <w:t>10</w:t>
            </w:r>
            <w:r w:rsidR="000C4629" w:rsidRPr="005F487F">
              <w:rPr>
                <w:rFonts w:eastAsia="Arial Unicode MS" w:cstheme="minorHAnsi"/>
                <w:bCs/>
                <w:sz w:val="20"/>
                <w:szCs w:val="22"/>
              </w:rPr>
              <w:t xml:space="preserve">% </w:t>
            </w:r>
          </w:p>
        </w:tc>
      </w:tr>
      <w:tr w:rsidR="0025742E" w:rsidRPr="00B93A85" w14:paraId="4EC4C4C7" w14:textId="77777777" w:rsidTr="00EB2C98">
        <w:trPr>
          <w:trHeight w:val="549"/>
          <w:jc w:val="center"/>
        </w:trPr>
        <w:tc>
          <w:tcPr>
            <w:tcW w:w="4130" w:type="pct"/>
            <w:tcBorders>
              <w:bottom w:val="single" w:sz="4" w:space="0" w:color="auto"/>
            </w:tcBorders>
            <w:shd w:val="clear" w:color="auto" w:fill="auto"/>
            <w:vAlign w:val="center"/>
          </w:tcPr>
          <w:p w14:paraId="135E57FF" w14:textId="70F04EAE" w:rsidR="0025742E" w:rsidRPr="00EB2C98" w:rsidRDefault="0025742E" w:rsidP="00D051D9">
            <w:pPr>
              <w:pStyle w:val="Prrafodelista"/>
              <w:numPr>
                <w:ilvl w:val="0"/>
                <w:numId w:val="25"/>
              </w:numPr>
              <w:ind w:left="306" w:hanging="284"/>
              <w:jc w:val="both"/>
              <w:rPr>
                <w:rFonts w:eastAsia="Arial Unicode MS" w:cs="Arial"/>
                <w:bCs/>
                <w:sz w:val="20"/>
                <w:szCs w:val="18"/>
              </w:rPr>
            </w:pPr>
            <w:r>
              <w:rPr>
                <w:rFonts w:eastAsia="Arial Unicode MS" w:cs="Arial"/>
                <w:bCs/>
                <w:sz w:val="20"/>
                <w:szCs w:val="18"/>
              </w:rPr>
              <w:t>Empresas del sector comercio (Anexo N°</w:t>
            </w:r>
            <w:r w:rsidR="00D051D9">
              <w:rPr>
                <w:rFonts w:eastAsia="Arial Unicode MS" w:cs="Arial"/>
                <w:bCs/>
                <w:sz w:val="20"/>
                <w:szCs w:val="18"/>
              </w:rPr>
              <w:t>8</w:t>
            </w:r>
            <w:r>
              <w:rPr>
                <w:rFonts w:eastAsia="Arial Unicode MS" w:cs="Arial"/>
                <w:bCs/>
                <w:sz w:val="20"/>
                <w:szCs w:val="18"/>
              </w:rPr>
              <w:t>)</w:t>
            </w:r>
          </w:p>
        </w:tc>
        <w:tc>
          <w:tcPr>
            <w:tcW w:w="870" w:type="pct"/>
            <w:tcBorders>
              <w:bottom w:val="single" w:sz="4" w:space="0" w:color="auto"/>
            </w:tcBorders>
            <w:shd w:val="clear" w:color="auto" w:fill="auto"/>
            <w:vAlign w:val="center"/>
          </w:tcPr>
          <w:p w14:paraId="25627F92" w14:textId="4DD76B88" w:rsidR="0025742E" w:rsidRPr="005F487F" w:rsidRDefault="0025742E" w:rsidP="00FA222C">
            <w:pPr>
              <w:jc w:val="center"/>
              <w:rPr>
                <w:rFonts w:eastAsia="Arial Unicode MS" w:cstheme="minorHAnsi"/>
                <w:bCs/>
                <w:sz w:val="20"/>
                <w:szCs w:val="22"/>
              </w:rPr>
            </w:pPr>
            <w:r>
              <w:rPr>
                <w:rFonts w:eastAsia="Arial Unicode MS" w:cstheme="minorHAnsi"/>
                <w:bCs/>
                <w:sz w:val="20"/>
                <w:szCs w:val="22"/>
              </w:rPr>
              <w:t>10%</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62702896" w:rsidR="00E33626" w:rsidRDefault="00E33626" w:rsidP="008C599F">
      <w:pPr>
        <w:jc w:val="both"/>
        <w:rPr>
          <w:rFonts w:eastAsia="Arial Unicode MS" w:cs="Arial"/>
          <w:szCs w:val="22"/>
        </w:rPr>
      </w:pPr>
    </w:p>
    <w:p w14:paraId="03D1F92F" w14:textId="0C59CC19" w:rsidR="00532E57" w:rsidRDefault="00532E57" w:rsidP="008C599F">
      <w:pPr>
        <w:jc w:val="both"/>
        <w:rPr>
          <w:rFonts w:eastAsia="Arial Unicode MS" w:cs="Arial"/>
          <w:szCs w:val="22"/>
        </w:rPr>
      </w:pPr>
      <w:r>
        <w:rPr>
          <w:rFonts w:eastAsia="Arial Unicode MS" w:cs="Arial"/>
          <w:szCs w:val="22"/>
        </w:rPr>
        <w:t xml:space="preserve">El detalle y las ponderaciones de los criterios de Evaluación de Comité de Evaluación Regional se encuentran establecidos en el Anexo N°7; Para el criterio de “Empresas del sector comercio” se deberá discriminar de acuerdo a los rubros y códigos establecidos en el Anexo N°8. </w:t>
      </w:r>
    </w:p>
    <w:p w14:paraId="159189D0" w14:textId="77777777" w:rsidR="00532E57" w:rsidRPr="00B93A85" w:rsidRDefault="00532E57"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5D72E691"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1C1BC57D" w14:textId="77777777" w:rsidR="005E2C05" w:rsidRPr="005E2C05" w:rsidRDefault="005E2C05" w:rsidP="005E2C05">
      <w:pPr>
        <w:ind w:left="720"/>
        <w:jc w:val="both"/>
        <w:rPr>
          <w:rFonts w:eastAsia="Arial Unicode MS" w:cs="Arial"/>
          <w:szCs w:val="22"/>
        </w:rPr>
      </w:pPr>
    </w:p>
    <w:p w14:paraId="677F4A2A" w14:textId="295B1E2B" w:rsidR="005579A8"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7A10E65" w14:textId="76787AE5" w:rsidR="00276920" w:rsidRDefault="00276920"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176AC1">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A472F3">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0C6DC07B" w:rsidR="008134AF" w:rsidRPr="00617475" w:rsidRDefault="00346785" w:rsidP="00EA2380">
            <w:pPr>
              <w:jc w:val="center"/>
              <w:rPr>
                <w:rFonts w:eastAsia="Arial Unicode MS" w:cs="Arial"/>
                <w:sz w:val="20"/>
                <w:szCs w:val="20"/>
              </w:rPr>
            </w:pPr>
            <w:r w:rsidRPr="00617475">
              <w:rPr>
                <w:rFonts w:eastAsia="Arial Unicode MS" w:cs="Arial"/>
                <w:sz w:val="20"/>
                <w:szCs w:val="20"/>
              </w:rPr>
              <w:t>5</w:t>
            </w:r>
            <w:r w:rsidR="008134AF" w:rsidRPr="00617475">
              <w:rPr>
                <w:rFonts w:eastAsia="Arial Unicode MS" w:cs="Arial"/>
                <w:sz w:val="20"/>
                <w:szCs w:val="20"/>
              </w:rPr>
              <w:t>0%</w:t>
            </w:r>
          </w:p>
        </w:tc>
      </w:tr>
      <w:tr w:rsidR="00B93A85" w:rsidRPr="00617475" w14:paraId="10F7016E" w14:textId="77777777" w:rsidTr="00176AC1">
        <w:trPr>
          <w:jc w:val="center"/>
        </w:trPr>
        <w:tc>
          <w:tcPr>
            <w:tcW w:w="2736" w:type="dxa"/>
            <w:tcBorders>
              <w:bottom w:val="single" w:sz="4" w:space="0" w:color="auto"/>
            </w:tcBorders>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tcBorders>
              <w:bottom w:val="single" w:sz="4" w:space="0" w:color="auto"/>
            </w:tcBorders>
            <w:shd w:val="clear" w:color="auto" w:fill="FFFFFF" w:themeFill="background1"/>
            <w:tcMar>
              <w:top w:w="57" w:type="dxa"/>
              <w:bottom w:w="57" w:type="dxa"/>
            </w:tcMar>
          </w:tcPr>
          <w:p w14:paraId="2A7621AF" w14:textId="5E2A37A1" w:rsidR="000E59B6" w:rsidRPr="00617475" w:rsidRDefault="00346785" w:rsidP="000E59B6">
            <w:pPr>
              <w:jc w:val="center"/>
              <w:rPr>
                <w:rFonts w:eastAsia="Arial Unicode MS" w:cs="Arial"/>
                <w:b/>
                <w:sz w:val="20"/>
                <w:szCs w:val="20"/>
              </w:rPr>
            </w:pPr>
            <w:r w:rsidRPr="00617475">
              <w:rPr>
                <w:rFonts w:eastAsia="Arial Unicode MS" w:cs="Arial"/>
                <w:sz w:val="20"/>
                <w:szCs w:val="20"/>
              </w:rPr>
              <w:t>5</w:t>
            </w:r>
            <w:r w:rsidR="000E59B6" w:rsidRPr="00617475">
              <w:rPr>
                <w:rFonts w:eastAsia="Arial Unicode MS" w:cs="Arial"/>
                <w:sz w:val="20"/>
                <w:szCs w:val="20"/>
              </w:rPr>
              <w:t>0%</w:t>
            </w:r>
          </w:p>
        </w:tc>
      </w:tr>
      <w:tr w:rsidR="00B93A85" w:rsidRPr="00617475" w14:paraId="1B92B532" w14:textId="77777777" w:rsidTr="00176AC1">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4A4E041F" w14:textId="77777777" w:rsidR="009965D5" w:rsidRDefault="009965D5" w:rsidP="008C599F">
      <w:pPr>
        <w:jc w:val="both"/>
        <w:rPr>
          <w:rFonts w:eastAsia="Arial Unicode MS" w:cs="Arial"/>
          <w:szCs w:val="22"/>
        </w:rPr>
      </w:pPr>
    </w:p>
    <w:p w14:paraId="729223BD" w14:textId="5EADBD8F"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4D3E45">
      <w:pPr>
        <w:pStyle w:val="Ttulo20"/>
        <w:numPr>
          <w:ilvl w:val="0"/>
          <w:numId w:val="14"/>
        </w:numPr>
        <w:tabs>
          <w:tab w:val="clear" w:pos="709"/>
          <w:tab w:val="left" w:pos="284"/>
        </w:tabs>
        <w:ind w:hanging="720"/>
        <w:rPr>
          <w:rFonts w:eastAsia="Arial Unicode MS"/>
          <w:szCs w:val="22"/>
        </w:rPr>
      </w:pPr>
      <w:bookmarkStart w:id="79" w:name="_Toc47002236"/>
      <w:r>
        <w:rPr>
          <w:rFonts w:eastAsia="Arial Unicode MS"/>
          <w:szCs w:val="22"/>
        </w:rPr>
        <w:t>FASE DE DESARROLLO</w:t>
      </w:r>
      <w:bookmarkEnd w:id="79"/>
    </w:p>
    <w:p w14:paraId="4BC2AB94" w14:textId="77777777" w:rsidR="00EB1484" w:rsidRPr="00B93A85" w:rsidRDefault="00EB1484" w:rsidP="008C599F">
      <w:pPr>
        <w:jc w:val="both"/>
        <w:rPr>
          <w:rFonts w:eastAsia="Arial Unicode MS" w:cs="Arial"/>
          <w:szCs w:val="22"/>
          <w:lang w:val="es-CL"/>
        </w:rPr>
      </w:pPr>
    </w:p>
    <w:p w14:paraId="47390F9D" w14:textId="286ACE33" w:rsid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2475477B" w14:textId="77777777" w:rsidR="000A77A2" w:rsidRPr="00373543" w:rsidRDefault="000A77A2" w:rsidP="00373543">
      <w:pPr>
        <w:jc w:val="both"/>
        <w:rPr>
          <w:rFonts w:eastAsia="Arial Unicode MS" w:cs="Arial"/>
          <w:szCs w:val="22"/>
          <w:lang w:val="es-CL"/>
        </w:rPr>
      </w:pPr>
    </w:p>
    <w:p w14:paraId="2A9F2DE0" w14:textId="32B3AE5E" w:rsidR="00373543" w:rsidRDefault="00373543" w:rsidP="00F81D14">
      <w:pPr>
        <w:pStyle w:val="Ttulo20"/>
        <w:numPr>
          <w:ilvl w:val="1"/>
          <w:numId w:val="14"/>
        </w:numPr>
        <w:jc w:val="both"/>
        <w:rPr>
          <w:rFonts w:eastAsia="Arial Unicode MS"/>
          <w:szCs w:val="22"/>
        </w:rPr>
      </w:pPr>
      <w:bookmarkStart w:id="80" w:name="_Toc47002237"/>
      <w:r w:rsidRPr="00373543">
        <w:rPr>
          <w:rFonts w:eastAsia="Arial Unicode MS"/>
          <w:szCs w:val="22"/>
        </w:rPr>
        <w:t>Formalización</w:t>
      </w:r>
      <w:bookmarkEnd w:id="80"/>
      <w:r w:rsidRPr="00373543">
        <w:rPr>
          <w:rFonts w:eastAsia="Arial Unicode MS"/>
          <w:szCs w:val="22"/>
        </w:rPr>
        <w:t xml:space="preserve"> </w:t>
      </w:r>
    </w:p>
    <w:p w14:paraId="0DA48F53" w14:textId="77777777" w:rsidR="00373543" w:rsidRDefault="00373543" w:rsidP="00373543">
      <w:pPr>
        <w:jc w:val="both"/>
        <w:rPr>
          <w:rFonts w:cs="Arial"/>
          <w:szCs w:val="22"/>
        </w:rPr>
      </w:pPr>
    </w:p>
    <w:p w14:paraId="72D10DAD" w14:textId="77777777" w:rsidR="00DE373B" w:rsidRPr="000A22AF" w:rsidRDefault="00DE373B" w:rsidP="00DE373B">
      <w:pPr>
        <w:jc w:val="both"/>
        <w:rPr>
          <w:rFonts w:cs="Arial"/>
          <w:szCs w:val="22"/>
        </w:rPr>
      </w:pPr>
      <w:r w:rsidRPr="00373543">
        <w:rPr>
          <w:rFonts w:cs="Arial"/>
          <w:szCs w:val="22"/>
        </w:rPr>
        <w:lastRenderedPageBreak/>
        <w:t>Previo a la firma del con</w:t>
      </w:r>
      <w:r>
        <w:rPr>
          <w:rFonts w:cs="Arial"/>
          <w:szCs w:val="22"/>
        </w:rPr>
        <w:t>trato, los empresarios/as debe</w:t>
      </w:r>
      <w:r w:rsidRPr="00373543">
        <w:rPr>
          <w:rFonts w:cs="Arial"/>
          <w:szCs w:val="22"/>
        </w:rPr>
        <w:t xml:space="preserve">n acompañar verificadores de los requisitos de formalización </w:t>
      </w:r>
      <w:r>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Pr>
          <w:rFonts w:cs="Arial"/>
          <w:szCs w:val="22"/>
        </w:rPr>
        <w:t>. Lo</w:t>
      </w:r>
      <w:r w:rsidRPr="000A22AF">
        <w:rPr>
          <w:rFonts w:cs="Arial"/>
          <w:szCs w:val="22"/>
        </w:rPr>
        <w:t xml:space="preserve"> anterior, en un plazo máximo de </w:t>
      </w:r>
      <w:r>
        <w:rPr>
          <w:rFonts w:cs="Arial"/>
          <w:b/>
          <w:szCs w:val="22"/>
        </w:rPr>
        <w:t>5</w:t>
      </w:r>
      <w:r w:rsidRPr="000A22AF">
        <w:rPr>
          <w:rFonts w:cs="Arial"/>
          <w:b/>
          <w:szCs w:val="22"/>
        </w:rPr>
        <w:t xml:space="preserve"> días hábiles administrativos</w:t>
      </w:r>
      <w:r w:rsidRPr="000A22AF">
        <w:rPr>
          <w:rFonts w:cs="Arial"/>
          <w:b/>
          <w:szCs w:val="22"/>
          <w:vertAlign w:val="superscript"/>
        </w:rPr>
        <w:footnoteReference w:id="8"/>
      </w:r>
      <w:r w:rsidRPr="000A22AF">
        <w:rPr>
          <w:rFonts w:cs="Arial"/>
          <w:szCs w:val="22"/>
        </w:rPr>
        <w:t xml:space="preserve">, contados desde la notificación que se efectúe </w:t>
      </w:r>
      <w:r>
        <w:rPr>
          <w:rFonts w:cs="Arial"/>
          <w:szCs w:val="22"/>
        </w:rPr>
        <w:t>a través del sistema d</w:t>
      </w:r>
      <w:r w:rsidRPr="000A22AF">
        <w:rPr>
          <w:rFonts w:cs="Arial"/>
          <w:szCs w:val="22"/>
        </w:rPr>
        <w:t>e evaluación. Junto con la notificación antes señalada, el Agente Operador</w:t>
      </w:r>
      <w:r>
        <w:rPr>
          <w:rFonts w:cs="Arial"/>
          <w:szCs w:val="22"/>
        </w:rPr>
        <w:t xml:space="preserve"> </w:t>
      </w:r>
      <w:r>
        <w:rPr>
          <w:rFonts w:eastAsia="Arial Unicode MS" w:cs="Arial"/>
          <w:szCs w:val="22"/>
        </w:rPr>
        <w:t>Sercotec</w:t>
      </w:r>
      <w:r w:rsidRPr="000A22AF">
        <w:rPr>
          <w:rFonts w:cs="Arial"/>
          <w:szCs w:val="22"/>
        </w:rPr>
        <w:t xml:space="preserve"> deberá tomar contacto dentro de las 24 horas sig</w:t>
      </w:r>
      <w:r>
        <w:rPr>
          <w:rFonts w:cs="Arial"/>
          <w:szCs w:val="22"/>
        </w:rPr>
        <w:t>uientes con las empresas</w:t>
      </w:r>
      <w:r w:rsidRPr="000A22AF">
        <w:rPr>
          <w:rFonts w:cs="Arial"/>
          <w:szCs w:val="22"/>
        </w:rPr>
        <w:t xml:space="preserve"> seleccionados/as, para informar respecto de los pasos a seguir.</w:t>
      </w:r>
    </w:p>
    <w:p w14:paraId="59069364" w14:textId="77777777" w:rsidR="00DE373B" w:rsidRPr="000A22AF" w:rsidRDefault="00DE373B" w:rsidP="00DE373B">
      <w:pPr>
        <w:jc w:val="both"/>
        <w:rPr>
          <w:rFonts w:cs="Arial"/>
          <w:szCs w:val="22"/>
        </w:rPr>
      </w:pPr>
    </w:p>
    <w:p w14:paraId="6C5152BE" w14:textId="77777777" w:rsidR="00DE373B" w:rsidRPr="000A22AF" w:rsidRDefault="00DE373B" w:rsidP="00DE373B">
      <w:pPr>
        <w:jc w:val="both"/>
        <w:rPr>
          <w:rFonts w:cs="Arial"/>
          <w:szCs w:val="22"/>
        </w:rPr>
      </w:pPr>
      <w:r w:rsidRPr="000A22AF">
        <w:rPr>
          <w:rFonts w:cs="Arial"/>
          <w:szCs w:val="22"/>
        </w:rPr>
        <w:t xml:space="preserve">Excepcionalmente, el/la Director/a Regional podrá autorizar la extensión de este plazo hasta por un máximo de </w:t>
      </w:r>
      <w:r>
        <w:rPr>
          <w:rFonts w:cs="Arial"/>
          <w:b/>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Pr>
          <w:rFonts w:cs="Arial"/>
          <w:szCs w:val="22"/>
        </w:rPr>
        <w:t>la empresa seleccionad</w:t>
      </w:r>
      <w:r w:rsidRPr="000A22AF">
        <w:rPr>
          <w:rFonts w:cs="Arial"/>
          <w:szCs w:val="22"/>
        </w:rPr>
        <w:t>a no cumple con algún requi</w:t>
      </w:r>
      <w:r>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Pr>
          <w:rFonts w:cs="Arial"/>
          <w:szCs w:val="22"/>
        </w:rPr>
        <w:t xml:space="preserve"> se entenderá que renuncia a </w:t>
      </w:r>
      <w:r w:rsidRPr="000A22AF">
        <w:rPr>
          <w:rFonts w:cs="Arial"/>
          <w:szCs w:val="22"/>
        </w:rPr>
        <w:t>firma de contrato para ejecutar su proyecto.</w:t>
      </w:r>
    </w:p>
    <w:p w14:paraId="06E0470D" w14:textId="77777777" w:rsidR="00DE373B" w:rsidRPr="00B93A85" w:rsidRDefault="00DE373B" w:rsidP="00DE373B">
      <w:pPr>
        <w:jc w:val="both"/>
        <w:rPr>
          <w:rFonts w:cs="Arial"/>
          <w:szCs w:val="22"/>
        </w:rPr>
      </w:pPr>
    </w:p>
    <w:p w14:paraId="6512734B" w14:textId="77777777" w:rsidR="00DE373B" w:rsidRDefault="00DE373B" w:rsidP="00DE373B">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p>
    <w:p w14:paraId="0FDDFF95" w14:textId="77777777" w:rsidR="00DE373B" w:rsidRDefault="00DE373B" w:rsidP="00DE373B">
      <w:pPr>
        <w:pStyle w:val="Prrafodelista"/>
        <w:ind w:left="0"/>
        <w:rPr>
          <w:color w:val="1F497D"/>
          <w:lang w:eastAsia="en-US"/>
        </w:rPr>
      </w:pPr>
    </w:p>
    <w:p w14:paraId="52A2A9DB" w14:textId="02DE3E7D" w:rsidR="00DE373B" w:rsidRDefault="00DE373B" w:rsidP="00DE373B">
      <w:pPr>
        <w:pStyle w:val="Prrafodelista"/>
        <w:ind w:left="0"/>
        <w:jc w:val="both"/>
        <w:rPr>
          <w:b/>
          <w:u w:val="single"/>
          <w:lang w:eastAsia="en-US"/>
        </w:rPr>
      </w:pPr>
      <w:r>
        <w:rPr>
          <w:b/>
          <w:u w:val="single"/>
          <w:lang w:eastAsia="en-US"/>
        </w:rPr>
        <w:t>En el contrato, debe</w:t>
      </w:r>
      <w:r w:rsidRPr="00D676A3">
        <w:rPr>
          <w:b/>
          <w:u w:val="single"/>
          <w:lang w:eastAsia="en-US"/>
        </w:rPr>
        <w:t xml:space="preserve"> quedar reflejado el monto de</w:t>
      </w:r>
      <w:r>
        <w:rPr>
          <w:b/>
          <w:u w:val="single"/>
          <w:lang w:eastAsia="en-US"/>
        </w:rPr>
        <w:t>l</w:t>
      </w:r>
      <w:r w:rsidRPr="00D676A3">
        <w:rPr>
          <w:b/>
          <w:u w:val="single"/>
          <w:lang w:eastAsia="en-US"/>
        </w:rPr>
        <w:t xml:space="preserve"> </w:t>
      </w:r>
      <w:r>
        <w:rPr>
          <w:b/>
          <w:u w:val="single"/>
          <w:lang w:eastAsia="en-US"/>
        </w:rPr>
        <w:t>subsidio</w:t>
      </w:r>
      <w:r w:rsidRPr="00D676A3">
        <w:rPr>
          <w:b/>
          <w:u w:val="single"/>
          <w:lang w:eastAsia="en-US"/>
        </w:rPr>
        <w:t xml:space="preserve"> Sercotec</w:t>
      </w:r>
      <w:r>
        <w:rPr>
          <w:b/>
          <w:u w:val="single"/>
          <w:lang w:eastAsia="en-US"/>
        </w:rPr>
        <w:t xml:space="preserve"> </w:t>
      </w:r>
      <w:r w:rsidRPr="00D676A3">
        <w:rPr>
          <w:b/>
          <w:u w:val="single"/>
          <w:lang w:eastAsia="en-US"/>
        </w:rPr>
        <w:t xml:space="preserve">contenido en el cuadro presupuestario enviado por el postulante en el formulario </w:t>
      </w:r>
      <w:r>
        <w:rPr>
          <w:b/>
          <w:u w:val="single"/>
          <w:lang w:eastAsia="en-US"/>
        </w:rPr>
        <w:t xml:space="preserve">de </w:t>
      </w:r>
      <w:r w:rsidRPr="00D676A3">
        <w:rPr>
          <w:b/>
          <w:u w:val="single"/>
          <w:lang w:eastAsia="en-US"/>
        </w:rPr>
        <w:t>idea de negocio</w:t>
      </w:r>
      <w:r>
        <w:rPr>
          <w:b/>
          <w:u w:val="single"/>
          <w:lang w:eastAsia="en-US"/>
        </w:rPr>
        <w:t>,</w:t>
      </w:r>
      <w:r w:rsidRPr="00D676A3">
        <w:rPr>
          <w:b/>
          <w:u w:val="single"/>
          <w:lang w:eastAsia="en-US"/>
        </w:rPr>
        <w:t xml:space="preserve"> o </w:t>
      </w:r>
      <w:r>
        <w:rPr>
          <w:b/>
          <w:u w:val="single"/>
          <w:lang w:eastAsia="en-US"/>
        </w:rPr>
        <w:t xml:space="preserve">en su defecto </w:t>
      </w:r>
      <w:r w:rsidRPr="00D676A3">
        <w:rPr>
          <w:b/>
          <w:u w:val="single"/>
          <w:lang w:eastAsia="en-US"/>
        </w:rPr>
        <w:t>el mon</w:t>
      </w:r>
      <w:r>
        <w:rPr>
          <w:b/>
          <w:u w:val="single"/>
          <w:lang w:eastAsia="en-US"/>
        </w:rPr>
        <w:t xml:space="preserve">to modificado y aprobado por </w:t>
      </w:r>
      <w:r w:rsidRPr="00D676A3">
        <w:rPr>
          <w:b/>
          <w:u w:val="single"/>
          <w:lang w:eastAsia="en-US"/>
        </w:rPr>
        <w:t>Comité de Evaluación Regional.</w:t>
      </w:r>
    </w:p>
    <w:p w14:paraId="455B0F46" w14:textId="3FBE1663" w:rsidR="00DE373B" w:rsidRDefault="00DE373B" w:rsidP="00DE373B">
      <w:pPr>
        <w:pStyle w:val="Prrafodelista"/>
        <w:ind w:left="0"/>
        <w:jc w:val="both"/>
        <w:rPr>
          <w:b/>
          <w:u w:val="single"/>
          <w:lang w:eastAsia="en-US"/>
        </w:rPr>
      </w:pPr>
    </w:p>
    <w:p w14:paraId="7A6DA808" w14:textId="77777777" w:rsidR="00DE373B" w:rsidRDefault="00DE373B" w:rsidP="00DE373B">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DE373B" w:rsidRPr="0027304C" w14:paraId="705D8A8C" w14:textId="77777777" w:rsidTr="005C1240">
        <w:trPr>
          <w:jc w:val="center"/>
        </w:trPr>
        <w:tc>
          <w:tcPr>
            <w:tcW w:w="8828" w:type="dxa"/>
            <w:shd w:val="clear" w:color="auto" w:fill="D9D9D9"/>
          </w:tcPr>
          <w:p w14:paraId="5165CCAA" w14:textId="77777777" w:rsidR="00DE373B" w:rsidRPr="00B62354" w:rsidRDefault="00DE373B" w:rsidP="005C1240">
            <w:pPr>
              <w:tabs>
                <w:tab w:val="num" w:pos="0"/>
              </w:tabs>
              <w:jc w:val="both"/>
              <w:rPr>
                <w:rFonts w:cs="Arial"/>
                <w:b/>
                <w:szCs w:val="22"/>
              </w:rPr>
            </w:pPr>
            <w:r w:rsidRPr="00B62354">
              <w:rPr>
                <w:rFonts w:cs="Arial"/>
                <w:b/>
                <w:szCs w:val="22"/>
                <w:u w:val="single"/>
              </w:rPr>
              <w:t>IMPORTANTE</w:t>
            </w:r>
            <w:r w:rsidRPr="00B62354">
              <w:rPr>
                <w:rFonts w:cs="Arial"/>
                <w:b/>
                <w:szCs w:val="22"/>
              </w:rPr>
              <w:t>:</w:t>
            </w:r>
          </w:p>
          <w:p w14:paraId="49698699" w14:textId="77777777" w:rsidR="00DE373B" w:rsidRPr="00E83703" w:rsidRDefault="00DE373B" w:rsidP="005C1240">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68581795" w14:textId="77777777" w:rsidR="00DE373B" w:rsidRDefault="00DE373B" w:rsidP="000A22AF">
      <w:pPr>
        <w:jc w:val="both"/>
        <w:rPr>
          <w:rFonts w:cs="Arial"/>
          <w:szCs w:val="22"/>
        </w:rPr>
      </w:pPr>
    </w:p>
    <w:p w14:paraId="3C153E84" w14:textId="77777777" w:rsidR="00DE373B" w:rsidRDefault="00DE373B" w:rsidP="000A22AF">
      <w:pPr>
        <w:jc w:val="both"/>
        <w:rPr>
          <w:rFonts w:cs="Arial"/>
          <w:szCs w:val="22"/>
        </w:rPr>
      </w:pPr>
    </w:p>
    <w:p w14:paraId="191F34C8" w14:textId="2042BE91" w:rsidR="00DE373B" w:rsidRPr="00F27352" w:rsidRDefault="00DE373B" w:rsidP="00DE373B">
      <w:pPr>
        <w:pStyle w:val="Ttulo20"/>
        <w:numPr>
          <w:ilvl w:val="1"/>
          <w:numId w:val="14"/>
        </w:numPr>
        <w:jc w:val="both"/>
        <w:rPr>
          <w:rFonts w:eastAsia="Arial Unicode MS"/>
          <w:szCs w:val="22"/>
        </w:rPr>
      </w:pPr>
      <w:bookmarkStart w:id="81" w:name="_Toc5897505"/>
      <w:r>
        <w:rPr>
          <w:rFonts w:eastAsia="Arial Unicode MS"/>
          <w:szCs w:val="22"/>
        </w:rPr>
        <w:t>Formulación Plan de Trabajo</w:t>
      </w:r>
      <w:bookmarkEnd w:id="81"/>
      <w:r>
        <w:rPr>
          <w:rFonts w:eastAsia="Arial Unicode MS"/>
          <w:szCs w:val="22"/>
        </w:rPr>
        <w:t xml:space="preserve"> (o Plan de Inversión)</w:t>
      </w:r>
    </w:p>
    <w:p w14:paraId="5D389108" w14:textId="77777777" w:rsidR="00DE373B" w:rsidRPr="00D676A3" w:rsidRDefault="00DE373B" w:rsidP="00DE373B">
      <w:pPr>
        <w:jc w:val="both"/>
        <w:rPr>
          <w:rFonts w:eastAsia="Arial Unicode MS" w:cs="Arial"/>
          <w:szCs w:val="22"/>
        </w:rPr>
      </w:pPr>
    </w:p>
    <w:p w14:paraId="5E20B878" w14:textId="77777777" w:rsidR="00DE373B" w:rsidRPr="00D676A3" w:rsidRDefault="00DE373B" w:rsidP="00DE373B">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Crece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2851C842" w14:textId="77777777" w:rsidR="00DE373B" w:rsidRPr="00D676A3" w:rsidRDefault="00DE373B" w:rsidP="00DE373B">
      <w:pPr>
        <w:rPr>
          <w:color w:val="1F497D"/>
          <w:lang w:eastAsia="en-US"/>
        </w:rPr>
      </w:pPr>
    </w:p>
    <w:p w14:paraId="647C5EB2" w14:textId="48401FBF" w:rsidR="00DE373B" w:rsidRPr="00E97525" w:rsidRDefault="00DE373B" w:rsidP="00DE373B">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Pr="00D676A3">
        <w:rPr>
          <w:lang w:eastAsia="en-US"/>
        </w:rPr>
        <w:t xml:space="preserve"> deberán realizar una d</w:t>
      </w:r>
      <w:r>
        <w:rPr>
          <w:lang w:eastAsia="en-US"/>
        </w:rPr>
        <w:t xml:space="preserve">escripción más detallada </w:t>
      </w:r>
      <w:r w:rsidRPr="00D676A3">
        <w:rPr>
          <w:lang w:eastAsia="en-US"/>
        </w:rPr>
        <w:t>del cuadro presupuestario postulado, a través de un formato que será provisto por Sercotec</w:t>
      </w:r>
      <w:r w:rsidR="00902798">
        <w:rPr>
          <w:lang w:eastAsia="en-US"/>
        </w:rPr>
        <w:t xml:space="preserve"> (Anexo 9)</w:t>
      </w:r>
      <w:r w:rsidRPr="00D676A3">
        <w:rPr>
          <w:lang w:eastAsia="en-US"/>
        </w:rPr>
        <w:t xml:space="preserve">. El monto total del </w:t>
      </w:r>
      <w:r>
        <w:rPr>
          <w:lang w:eastAsia="en-US"/>
        </w:rPr>
        <w:t>subsidio</w:t>
      </w:r>
      <w:r w:rsidRPr="00D676A3">
        <w:rPr>
          <w:lang w:eastAsia="en-US"/>
        </w:rPr>
        <w:t xml:space="preserve"> Sercotec, debe ser igual al establecido en el contrato, pudiendo existir modificaciones entre los ítems a financiar, en los casos que sea pertinente.</w:t>
      </w:r>
      <w:r w:rsidRPr="00875C43">
        <w:rPr>
          <w:lang w:eastAsia="en-US"/>
        </w:rPr>
        <w:t xml:space="preserve"> </w:t>
      </w:r>
    </w:p>
    <w:p w14:paraId="1249C0E3" w14:textId="77777777" w:rsidR="00DE373B" w:rsidRDefault="00DE373B" w:rsidP="00DE373B">
      <w:pPr>
        <w:jc w:val="both"/>
        <w:rPr>
          <w:rFonts w:eastAsia="Arial Unicode MS" w:cs="Arial"/>
          <w:szCs w:val="22"/>
        </w:rPr>
      </w:pPr>
    </w:p>
    <w:p w14:paraId="32797F5C" w14:textId="73BA6EC8" w:rsidR="00DE373B" w:rsidRPr="00B93A85" w:rsidRDefault="00DE373B" w:rsidP="00DE373B">
      <w:pPr>
        <w:jc w:val="both"/>
        <w:rPr>
          <w:rFonts w:eastAsia="Arial Unicode MS" w:cs="Arial"/>
          <w:szCs w:val="22"/>
        </w:rPr>
      </w:pPr>
      <w:r w:rsidRPr="00B93A85">
        <w:rPr>
          <w:rFonts w:eastAsia="Arial Unicode MS" w:cs="Arial"/>
          <w:szCs w:val="22"/>
        </w:rPr>
        <w:t xml:space="preserve">La duración máxima para esta etapa es de </w:t>
      </w:r>
      <w:r w:rsidRPr="00DE373B">
        <w:rPr>
          <w:rFonts w:eastAsia="Arial Unicode MS" w:cs="Arial"/>
          <w:b/>
          <w:szCs w:val="22"/>
        </w:rPr>
        <w:t>5 (</w:t>
      </w:r>
      <w:r>
        <w:rPr>
          <w:rFonts w:eastAsia="Arial Unicode MS" w:cs="Arial"/>
          <w:b/>
          <w:szCs w:val="22"/>
        </w:rPr>
        <w:t>cinco) días hábiles</w:t>
      </w:r>
      <w:r w:rsidRPr="00B93A85">
        <w:rPr>
          <w:rFonts w:eastAsia="Arial Unicode MS" w:cs="Arial"/>
          <w:szCs w:val="22"/>
        </w:rPr>
        <w:t>. El/la Director/a Regional de Sercotec podrá autorizar la extensión de este plazo a quienes soliciten la ampliación justificando las razones de esta solicitud.</w:t>
      </w:r>
    </w:p>
    <w:p w14:paraId="7A17BD6B" w14:textId="77777777" w:rsidR="00DE373B" w:rsidRPr="00B93A85" w:rsidRDefault="00DE373B" w:rsidP="00DE373B">
      <w:pPr>
        <w:tabs>
          <w:tab w:val="left" w:pos="5475"/>
        </w:tabs>
        <w:jc w:val="both"/>
        <w:rPr>
          <w:rFonts w:eastAsia="Arial Unicode MS" w:cs="Arial"/>
          <w:szCs w:val="22"/>
        </w:rPr>
      </w:pPr>
      <w:r w:rsidRPr="00B93A85">
        <w:rPr>
          <w:rFonts w:eastAsia="Arial Unicode MS" w:cs="Arial"/>
          <w:szCs w:val="22"/>
        </w:rPr>
        <w:lastRenderedPageBreak/>
        <w:tab/>
      </w:r>
    </w:p>
    <w:p w14:paraId="7BCA9945" w14:textId="77777777" w:rsidR="00DE373B" w:rsidRPr="00B93A85" w:rsidRDefault="00DE373B" w:rsidP="00DE373B">
      <w:pPr>
        <w:jc w:val="both"/>
        <w:rPr>
          <w:rFonts w:eastAsia="Arial Unicode MS" w:cs="Arial"/>
          <w:szCs w:val="22"/>
          <w:highlight w:val="yellow"/>
        </w:rPr>
      </w:pPr>
      <w:r w:rsidRPr="00B93A85">
        <w:rPr>
          <w:rFonts w:eastAsia="Arial Unicode MS" w:cs="Arial"/>
          <w:szCs w:val="22"/>
        </w:rPr>
        <w:t>El Agente Operador</w:t>
      </w:r>
      <w:r>
        <w:rPr>
          <w:rFonts w:eastAsia="Arial Unicode MS" w:cs="Arial"/>
          <w:szCs w:val="22"/>
        </w:rPr>
        <w:t xml:space="preserve"> Sercotec debe</w:t>
      </w:r>
      <w:r w:rsidRPr="00B93A85">
        <w:rPr>
          <w:rFonts w:eastAsia="Arial Unicode MS" w:cs="Arial"/>
          <w:szCs w:val="22"/>
        </w:rPr>
        <w:t xml:space="preserve"> realizar una planificación, previo acuerdo con los be</w:t>
      </w:r>
      <w:r>
        <w:rPr>
          <w:rFonts w:eastAsia="Arial Unicode MS" w:cs="Arial"/>
          <w:szCs w:val="22"/>
        </w:rPr>
        <w:t>neficiarios</w:t>
      </w:r>
      <w:r w:rsidRPr="00B93A85">
        <w:rPr>
          <w:rFonts w:eastAsia="Arial Unicode MS" w:cs="Arial"/>
          <w:szCs w:val="22"/>
        </w:rPr>
        <w:t>, definiendo fechas y lugar respectivo. Estas reuniones debe</w:t>
      </w:r>
      <w:r>
        <w:rPr>
          <w:rFonts w:eastAsia="Arial Unicode MS" w:cs="Arial"/>
          <w:szCs w:val="22"/>
        </w:rPr>
        <w:t>rá</w:t>
      </w:r>
      <w:r w:rsidRPr="00B93A85">
        <w:rPr>
          <w:rFonts w:eastAsia="Arial Unicode MS" w:cs="Arial"/>
          <w:szCs w:val="22"/>
        </w:rPr>
        <w:t>n llevarse a cabo en las oficinas del Agente Operador</w:t>
      </w:r>
      <w:r>
        <w:rPr>
          <w:rFonts w:eastAsia="Arial Unicode MS" w:cs="Arial"/>
          <w:szCs w:val="22"/>
        </w:rPr>
        <w:t xml:space="preserve"> Sercotec</w:t>
      </w:r>
      <w:r w:rsidRPr="00B93A85">
        <w:rPr>
          <w:rFonts w:eastAsia="Arial Unicode MS" w:cs="Arial"/>
          <w:szCs w:val="22"/>
        </w:rPr>
        <w:t xml:space="preserve"> o en otras dependencias institucionales, de manera de garantizar la formalidad de dichas actividades.</w:t>
      </w:r>
    </w:p>
    <w:p w14:paraId="2666DF62" w14:textId="77777777" w:rsidR="00DE373B" w:rsidRPr="00B93A85" w:rsidRDefault="00DE373B" w:rsidP="00DE373B">
      <w:pPr>
        <w:jc w:val="both"/>
        <w:rPr>
          <w:rFonts w:cs="Arial"/>
          <w:szCs w:val="22"/>
        </w:rPr>
      </w:pPr>
    </w:p>
    <w:p w14:paraId="53947B0E" w14:textId="77777777" w:rsidR="00DE373B" w:rsidRPr="00B93A85" w:rsidRDefault="00DE373B" w:rsidP="00DE373B">
      <w:pPr>
        <w:jc w:val="both"/>
        <w:rPr>
          <w:szCs w:val="22"/>
        </w:rPr>
      </w:pPr>
      <w:r w:rsidRPr="00B93A85">
        <w:rPr>
          <w:szCs w:val="22"/>
        </w:rPr>
        <w:t xml:space="preserve">Al final de esta etapa, el Agente Operador </w:t>
      </w:r>
      <w:r>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w:t>
      </w:r>
    </w:p>
    <w:p w14:paraId="0241BABB" w14:textId="77777777" w:rsidR="00DE373B" w:rsidRPr="00B93A85" w:rsidRDefault="00DE373B" w:rsidP="00DE373B">
      <w:pPr>
        <w:jc w:val="both"/>
        <w:rPr>
          <w:szCs w:val="22"/>
        </w:rPr>
      </w:pPr>
    </w:p>
    <w:p w14:paraId="2EA547F7" w14:textId="77777777" w:rsidR="00DE373B" w:rsidRDefault="00DE373B" w:rsidP="00DE373B">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titular o representante de empresa beneficiaria </w:t>
      </w:r>
      <w:r w:rsidRPr="00B93A85">
        <w:rPr>
          <w:szCs w:val="22"/>
        </w:rPr>
        <w:t xml:space="preserve">y </w:t>
      </w:r>
      <w:r>
        <w:rPr>
          <w:szCs w:val="22"/>
        </w:rPr>
        <w:t>deberá ser coherente con la Idea de Negocio postulada,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15C692C5" w14:textId="77777777" w:rsidR="00DE373B" w:rsidRDefault="00DE373B" w:rsidP="00DE373B">
      <w:pPr>
        <w:jc w:val="both"/>
        <w:rPr>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DE373B" w:rsidRPr="00B93A85" w14:paraId="3DC867F5" w14:textId="77777777" w:rsidTr="005C1240">
        <w:trPr>
          <w:jc w:val="center"/>
        </w:trPr>
        <w:tc>
          <w:tcPr>
            <w:tcW w:w="8818" w:type="dxa"/>
            <w:shd w:val="clear" w:color="auto" w:fill="D9D9D9" w:themeFill="background1" w:themeFillShade="D9"/>
            <w:tcMar>
              <w:top w:w="57" w:type="dxa"/>
              <w:bottom w:w="57" w:type="dxa"/>
            </w:tcMar>
          </w:tcPr>
          <w:p w14:paraId="7DF95758" w14:textId="77777777" w:rsidR="00DE373B" w:rsidRPr="00B93A85" w:rsidRDefault="00DE373B" w:rsidP="005C1240">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6198CB9E" w14:textId="77777777" w:rsidR="00DE373B" w:rsidRPr="00B93A85" w:rsidRDefault="00DE373B" w:rsidP="005C1240">
            <w:pPr>
              <w:jc w:val="both"/>
              <w:rPr>
                <w:rFonts w:eastAsia="Arial Unicode MS" w:cs="Arial"/>
                <w:szCs w:val="22"/>
                <w:lang w:val="es-CL"/>
              </w:rPr>
            </w:pPr>
            <w:r>
              <w:rPr>
                <w:rFonts w:eastAsia="Arial Unicode MS" w:cs="Arial"/>
                <w:szCs w:val="22"/>
                <w:lang w:val="es-CL"/>
              </w:rPr>
              <w:t>En el caso de Acciones de Gestión Empresarial definidas en el Plan de Trabajo, el/la Ejecutivo/a de Fomento, además de considerar su pertinencia para la aprobación, verificará que éstas no sean parte de la oferta vigente de los Centros de Negocios de Sercotec.</w:t>
            </w:r>
          </w:p>
        </w:tc>
      </w:tr>
    </w:tbl>
    <w:p w14:paraId="4C48E9A3" w14:textId="77777777" w:rsidR="00DE373B" w:rsidRDefault="00DE373B" w:rsidP="00DE373B">
      <w:pPr>
        <w:jc w:val="both"/>
        <w:rPr>
          <w:szCs w:val="22"/>
        </w:rPr>
      </w:pPr>
    </w:p>
    <w:p w14:paraId="2907CA43" w14:textId="77777777" w:rsidR="00DE373B" w:rsidRDefault="00DE373B" w:rsidP="000A22AF">
      <w:pPr>
        <w:jc w:val="both"/>
        <w:rPr>
          <w:rFonts w:cs="Arial"/>
          <w:szCs w:val="22"/>
        </w:rPr>
      </w:pPr>
    </w:p>
    <w:p w14:paraId="27531539" w14:textId="77777777" w:rsidR="00DE373B" w:rsidRDefault="00DE373B" w:rsidP="000A22AF">
      <w:pPr>
        <w:jc w:val="both"/>
        <w:rPr>
          <w:rFonts w:cs="Arial"/>
          <w:szCs w:val="22"/>
        </w:rPr>
      </w:pPr>
    </w:p>
    <w:p w14:paraId="645EE815" w14:textId="114012BF" w:rsidR="00DA2BE3" w:rsidRPr="00B01F33" w:rsidRDefault="00703513" w:rsidP="00F81D14">
      <w:pPr>
        <w:pStyle w:val="Ttulo20"/>
        <w:numPr>
          <w:ilvl w:val="1"/>
          <w:numId w:val="14"/>
        </w:numPr>
        <w:jc w:val="both"/>
        <w:rPr>
          <w:rFonts w:eastAsia="Arial Unicode MS"/>
          <w:szCs w:val="22"/>
        </w:rPr>
      </w:pPr>
      <w:bookmarkStart w:id="82" w:name="_Toc47002238"/>
      <w:r w:rsidRPr="00B01F33">
        <w:rPr>
          <w:rFonts w:eastAsia="Arial Unicode MS"/>
          <w:szCs w:val="22"/>
        </w:rPr>
        <w:t>I</w:t>
      </w:r>
      <w:r w:rsidR="00F27352">
        <w:rPr>
          <w:rFonts w:eastAsia="Arial Unicode MS"/>
          <w:szCs w:val="22"/>
        </w:rPr>
        <w:t xml:space="preserve">mplementación del Plan de </w:t>
      </w:r>
      <w:bookmarkEnd w:id="82"/>
      <w:r w:rsidR="006A3CD9">
        <w:rPr>
          <w:rFonts w:eastAsia="Arial Unicode MS"/>
          <w:szCs w:val="22"/>
        </w:rPr>
        <w:t>Trabajo</w:t>
      </w:r>
    </w:p>
    <w:p w14:paraId="27FA63DE" w14:textId="77777777" w:rsidR="00AB3517" w:rsidRPr="00B93A85" w:rsidRDefault="00AB3517" w:rsidP="008C599F">
      <w:pPr>
        <w:jc w:val="both"/>
        <w:rPr>
          <w:rFonts w:eastAsia="Arial Unicode MS" w:cs="Arial"/>
          <w:szCs w:val="22"/>
        </w:rPr>
      </w:pPr>
    </w:p>
    <w:p w14:paraId="4BD60740" w14:textId="04931461"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6A3CD9">
        <w:rPr>
          <w:rFonts w:eastAsia="Arial Unicode MS" w:cs="Arial"/>
          <w:szCs w:val="22"/>
        </w:rPr>
        <w:t xml:space="preserve">Trabajo (o de </w:t>
      </w:r>
      <w:r w:rsidR="00BB0742">
        <w:rPr>
          <w:rFonts w:eastAsia="Arial Unicode MS" w:cs="Arial"/>
          <w:szCs w:val="22"/>
        </w:rPr>
        <w:t>Inversión</w:t>
      </w:r>
      <w:r w:rsidR="006A3CD9">
        <w:rPr>
          <w:rFonts w:eastAsia="Arial Unicode MS" w:cs="Arial"/>
          <w:szCs w:val="22"/>
        </w:rPr>
        <w:t>)</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3FC61658"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w:t>
      </w:r>
      <w:r w:rsidR="00973D1A">
        <w:rPr>
          <w:rFonts w:eastAsia="Arial Unicode MS" w:cs="Arial"/>
          <w:szCs w:val="22"/>
          <w:lang w:val="es-CL"/>
        </w:rPr>
        <w:t xml:space="preserve">lan de </w:t>
      </w:r>
      <w:r w:rsidR="00BB0742">
        <w:rPr>
          <w:rFonts w:eastAsia="Arial Unicode MS" w:cs="Arial"/>
          <w:szCs w:val="22"/>
          <w:lang w:val="es-CL"/>
        </w:rPr>
        <w:t>Inversión</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3188C898" w14:textId="77777777" w:rsidR="00390897" w:rsidRPr="00B93A85" w:rsidRDefault="00390897" w:rsidP="008C599F">
      <w:pPr>
        <w:jc w:val="both"/>
        <w:rPr>
          <w:rFonts w:eastAsia="Arial Unicode MS" w:cs="Arial"/>
          <w:szCs w:val="22"/>
        </w:rPr>
      </w:pPr>
    </w:p>
    <w:p w14:paraId="67842C82" w14:textId="03638B84"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1DFA8C70"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w:t>
      </w:r>
      <w:r w:rsidR="00973D1A">
        <w:rPr>
          <w:rFonts w:cs="Arial"/>
          <w:szCs w:val="22"/>
        </w:rPr>
        <w:t>.</w:t>
      </w:r>
      <w:r w:rsidR="006025A8" w:rsidRPr="00B93A85">
        <w:rPr>
          <w:rFonts w:cs="Arial"/>
          <w:szCs w:val="22"/>
        </w:rPr>
        <w:t xml:space="preserve"> </w:t>
      </w:r>
    </w:p>
    <w:p w14:paraId="0C3A5FE3" w14:textId="77777777" w:rsidR="000E3ACD" w:rsidRDefault="000E3ACD" w:rsidP="000E3ACD">
      <w:pPr>
        <w:ind w:left="426"/>
        <w:jc w:val="both"/>
        <w:rPr>
          <w:rFonts w:eastAsia="Arial Unicode MS" w:cs="Arial"/>
          <w:szCs w:val="22"/>
        </w:rPr>
      </w:pPr>
    </w:p>
    <w:p w14:paraId="36E4BDC0" w14:textId="4AD59C2E"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9A6563">
        <w:rPr>
          <w:rFonts w:eastAsia="Arial Unicode MS" w:cs="Arial"/>
          <w:szCs w:val="22"/>
        </w:rPr>
        <w:t xml:space="preserve"> </w:t>
      </w:r>
      <w:r w:rsidR="00973D1A">
        <w:rPr>
          <w:rFonts w:eastAsia="Arial Unicode MS" w:cs="Arial"/>
          <w:szCs w:val="22"/>
        </w:rPr>
        <w:t>5</w:t>
      </w:r>
      <w:r w:rsidR="009A6563">
        <w:rPr>
          <w:rFonts w:eastAsia="Arial Unicode MS" w:cs="Arial"/>
          <w:szCs w:val="22"/>
        </w:rPr>
        <w:t>0</w:t>
      </w:r>
      <w:r w:rsidRPr="000E3ACD">
        <w:rPr>
          <w:rFonts w:eastAsia="Arial Unicode MS" w:cs="Arial"/>
          <w:szCs w:val="22"/>
        </w:rPr>
        <w:t>.</w:t>
      </w:r>
      <w:r w:rsidR="009A6563">
        <w:rPr>
          <w:rFonts w:eastAsia="Arial Unicode MS" w:cs="Arial"/>
          <w:szCs w:val="22"/>
        </w:rPr>
        <w:t>000</w:t>
      </w:r>
      <w:r w:rsidRPr="000E3ACD">
        <w:rPr>
          <w:rFonts w:eastAsia="Arial Unicode MS" w:cs="Arial"/>
          <w:szCs w:val="22"/>
        </w:rPr>
        <w:t>- (</w:t>
      </w:r>
      <w:r w:rsidR="00973D1A">
        <w:rPr>
          <w:rFonts w:eastAsia="Arial Unicode MS" w:cs="Arial"/>
          <w:szCs w:val="22"/>
        </w:rPr>
        <w:t xml:space="preserve">cincuenta </w:t>
      </w:r>
      <w:r w:rsidR="009A6563">
        <w:rPr>
          <w:rFonts w:eastAsia="Arial Unicode MS" w:cs="Arial"/>
          <w:szCs w:val="22"/>
        </w:rPr>
        <w:t xml:space="preserve">mil </w:t>
      </w:r>
      <w:r w:rsidRPr="000E3ACD">
        <w:rPr>
          <w:rFonts w:eastAsia="Arial Unicode MS" w:cs="Arial"/>
          <w:szCs w:val="22"/>
        </w:rPr>
        <w:t>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5DC33A4E"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AE4F37">
        <w:rPr>
          <w:rFonts w:cs="Arial"/>
          <w:szCs w:val="22"/>
        </w:rPr>
        <w:t>Plan de Inversión</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6CCFBF07"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AE4F37">
        <w:rPr>
          <w:rFonts w:cs="Arial"/>
          <w:szCs w:val="22"/>
        </w:rPr>
        <w:t>Inversión</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7D989E82" w14:textId="0435AA02" w:rsidR="00B8108B" w:rsidRDefault="00B8108B" w:rsidP="001D6BE0">
      <w:pPr>
        <w:ind w:left="426" w:hanging="426"/>
        <w:jc w:val="both"/>
        <w:rPr>
          <w:rFonts w:cs="Arial"/>
          <w:szCs w:val="22"/>
        </w:rPr>
      </w:pPr>
    </w:p>
    <w:p w14:paraId="65CDC122" w14:textId="77777777" w:rsidR="009545DF" w:rsidRPr="00B93A85" w:rsidRDefault="009545DF" w:rsidP="008C599F">
      <w:pPr>
        <w:jc w:val="both"/>
        <w:rPr>
          <w:rFonts w:eastAsia="Arial Unicode MS" w:cs="Arial"/>
          <w:b/>
          <w:szCs w:val="22"/>
          <w:highlight w:val="yellow"/>
        </w:rPr>
      </w:pPr>
    </w:p>
    <w:p w14:paraId="4E5B9ABD" w14:textId="4FAEBE07" w:rsidR="00B8108B" w:rsidRDefault="00B8108B" w:rsidP="00B8108B">
      <w:pPr>
        <w:jc w:val="both"/>
        <w:rPr>
          <w:rFonts w:eastAsia="Arial Unicode MS" w:cs="Arial"/>
          <w:szCs w:val="22"/>
        </w:rPr>
      </w:pPr>
      <w:r w:rsidRPr="00B8108B">
        <w:rPr>
          <w:rFonts w:eastAsia="Arial Unicode MS" w:cs="Arial"/>
          <w:szCs w:val="22"/>
        </w:rPr>
        <w:t xml:space="preserve">La Fase de Desarrollo no podrá contemplar para su ejecución, y su respectiva rendición, un plazo superior a </w:t>
      </w:r>
      <w:r w:rsidR="00D76DB2">
        <w:rPr>
          <w:rFonts w:eastAsia="Arial Unicode MS" w:cs="Arial"/>
          <w:b/>
          <w:szCs w:val="22"/>
        </w:rPr>
        <w:t>2</w:t>
      </w:r>
      <w:r w:rsidRPr="00B8108B">
        <w:rPr>
          <w:rFonts w:eastAsia="Arial Unicode MS" w:cs="Arial"/>
          <w:b/>
          <w:szCs w:val="22"/>
        </w:rPr>
        <w:t xml:space="preserve"> </w:t>
      </w:r>
      <w:r w:rsidR="002C7F81">
        <w:rPr>
          <w:rFonts w:eastAsia="Arial Unicode MS" w:cs="Arial"/>
          <w:b/>
          <w:szCs w:val="22"/>
        </w:rPr>
        <w:t>(</w:t>
      </w:r>
      <w:r w:rsidR="00D76DB2">
        <w:rPr>
          <w:rFonts w:eastAsia="Arial Unicode MS" w:cs="Arial"/>
          <w:b/>
          <w:szCs w:val="22"/>
        </w:rPr>
        <w:t>dos</w:t>
      </w:r>
      <w:r w:rsidR="002C7F81">
        <w:rPr>
          <w:rFonts w:eastAsia="Arial Unicode MS" w:cs="Arial"/>
          <w:b/>
          <w:szCs w:val="22"/>
        </w:rPr>
        <w:t xml:space="preserve">) </w:t>
      </w:r>
      <w:r w:rsidRPr="00B8108B">
        <w:rPr>
          <w:rFonts w:eastAsia="Arial Unicode MS" w:cs="Arial"/>
          <w:b/>
          <w:szCs w:val="22"/>
        </w:rPr>
        <w:t>meses</w:t>
      </w:r>
      <w:r w:rsidRPr="00B8108B">
        <w:rPr>
          <w:rFonts w:eastAsia="Arial Unicode MS" w:cs="Arial"/>
          <w:szCs w:val="22"/>
        </w:rPr>
        <w:t xml:space="preserve">, contados </w:t>
      </w:r>
      <w:r w:rsidR="002C7F81">
        <w:rPr>
          <w:rFonts w:eastAsia="Arial Unicode MS" w:cs="Arial"/>
          <w:szCs w:val="22"/>
        </w:rPr>
        <w:t>desde</w:t>
      </w:r>
      <w:r w:rsidRPr="00B8108B">
        <w:rPr>
          <w:rFonts w:eastAsia="Arial Unicode MS" w:cs="Arial"/>
          <w:szCs w:val="22"/>
        </w:rPr>
        <w:t xml:space="preserve"> la fecha de firma del contrato; no </w:t>
      </w:r>
      <w:r w:rsidR="00D76DB2" w:rsidRPr="00B8108B">
        <w:rPr>
          <w:rFonts w:eastAsia="Arial Unicode MS" w:cs="Arial"/>
          <w:szCs w:val="22"/>
        </w:rPr>
        <w:t>obstante,</w:t>
      </w:r>
      <w:r w:rsidRPr="00B8108B">
        <w:rPr>
          <w:rFonts w:eastAsia="Arial Unicode MS" w:cs="Arial"/>
          <w:szCs w:val="22"/>
        </w:rPr>
        <w:t xml:space="preserve"> lo anterior, el beneficiario/a podrá solicitar por escrito a </w:t>
      </w:r>
      <w:r w:rsidR="005C1240">
        <w:rPr>
          <w:rFonts w:eastAsia="Arial Unicode MS" w:cs="Arial"/>
          <w:szCs w:val="22"/>
        </w:rPr>
        <w:t>el/la Director Regional</w:t>
      </w:r>
      <w:r w:rsidRPr="00B8108B">
        <w:rPr>
          <w:rFonts w:eastAsia="Arial Unicode MS" w:cs="Arial"/>
          <w:szCs w:val="22"/>
        </w:rPr>
        <w:t>, autorización para la ampliación del plazo establecido</w:t>
      </w:r>
      <w:r w:rsidR="006A3CD9">
        <w:rPr>
          <w:rFonts w:eastAsia="Arial Unicode MS" w:cs="Arial"/>
          <w:szCs w:val="22"/>
        </w:rPr>
        <w:t>.</w:t>
      </w:r>
      <w:r w:rsidRPr="00B8108B">
        <w:rPr>
          <w:rFonts w:eastAsia="Arial Unicode MS" w:cs="Arial"/>
          <w:szCs w:val="22"/>
        </w:rPr>
        <w:t xml:space="preserve"> Dicha solicitud debe realizarse previo a la fecha de </w:t>
      </w:r>
      <w:r w:rsidR="002C7F81">
        <w:rPr>
          <w:rFonts w:eastAsia="Arial Unicode MS" w:cs="Arial"/>
          <w:szCs w:val="22"/>
        </w:rPr>
        <w:t xml:space="preserve">expiración del contrato y </w:t>
      </w:r>
      <w:r w:rsidRPr="00B8108B">
        <w:rPr>
          <w:rFonts w:eastAsia="Arial Unicode MS" w:cs="Arial"/>
          <w:szCs w:val="22"/>
        </w:rPr>
        <w:t xml:space="preserve">dar cuenta de las </w:t>
      </w:r>
      <w:r w:rsidR="002C7F81">
        <w:rPr>
          <w:rFonts w:eastAsia="Arial Unicode MS" w:cs="Arial"/>
          <w:szCs w:val="22"/>
        </w:rPr>
        <w:t>razones que avalen la solicitud Analizados</w:t>
      </w:r>
      <w:r w:rsidR="005C1240">
        <w:rPr>
          <w:rFonts w:eastAsia="Arial Unicode MS" w:cs="Arial"/>
          <w:szCs w:val="22"/>
        </w:rPr>
        <w:t xml:space="preserve"> los argumentos, el/la Director Regional </w:t>
      </w:r>
      <w:r w:rsidRPr="00B8108B">
        <w:rPr>
          <w:rFonts w:eastAsia="Arial Unicode MS" w:cs="Arial"/>
          <w:szCs w:val="22"/>
        </w:rPr>
        <w:t>podrá autorizar o no la amplia</w:t>
      </w:r>
      <w:r w:rsidR="002C7F81">
        <w:rPr>
          <w:rFonts w:eastAsia="Arial Unicode MS" w:cs="Arial"/>
          <w:szCs w:val="22"/>
        </w:rPr>
        <w:t xml:space="preserve">ción del plazo, lo que debe </w:t>
      </w:r>
      <w:r w:rsidRPr="00B8108B">
        <w:rPr>
          <w:rFonts w:eastAsia="Arial Unicode MS" w:cs="Arial"/>
          <w:szCs w:val="22"/>
        </w:rPr>
        <w:t>informa</w:t>
      </w:r>
      <w:r w:rsidR="002C7F81">
        <w:rPr>
          <w:rFonts w:eastAsia="Arial Unicode MS" w:cs="Arial"/>
          <w:szCs w:val="22"/>
        </w:rPr>
        <w:t>rse</w:t>
      </w:r>
      <w:r w:rsidRPr="00B8108B">
        <w:rPr>
          <w:rFonts w:eastAsia="Arial Unicode MS" w:cs="Arial"/>
          <w:szCs w:val="22"/>
        </w:rPr>
        <w:t xml:space="preserve"> oportunamente al emp</w:t>
      </w:r>
      <w:r w:rsidR="00467259">
        <w:rPr>
          <w:rFonts w:eastAsia="Arial Unicode MS" w:cs="Arial"/>
          <w:szCs w:val="22"/>
        </w:rPr>
        <w:t xml:space="preserve">resario y al Agente Operador </w:t>
      </w:r>
      <w:r w:rsidRPr="00B8108B">
        <w:rPr>
          <w:rFonts w:eastAsia="Arial Unicode MS" w:cs="Arial"/>
          <w:szCs w:val="22"/>
        </w:rPr>
        <w:t>Sercotec correspondiente.</w:t>
      </w:r>
    </w:p>
    <w:p w14:paraId="7230F056" w14:textId="77777777" w:rsidR="00B8108B" w:rsidRPr="00B8108B" w:rsidRDefault="00B8108B" w:rsidP="00B8108B">
      <w:pPr>
        <w:jc w:val="both"/>
        <w:rPr>
          <w:rFonts w:eastAsia="Arial Unicode MS" w:cs="Arial"/>
          <w:szCs w:val="22"/>
        </w:rPr>
      </w:pPr>
    </w:p>
    <w:p w14:paraId="4E5F5944" w14:textId="6EFE6283" w:rsidR="00FC41DA"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564C93">
        <w:rPr>
          <w:rFonts w:eastAsia="Arial Unicode MS" w:cs="Arial"/>
          <w:szCs w:val="22"/>
        </w:rPr>
        <w:t>Inversión</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9"/>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D76DB2">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733DCD96" w:rsidR="00B8108B" w:rsidRPr="00B8108B" w:rsidRDefault="00B8108B" w:rsidP="00D76DB2">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 xml:space="preserve">caso de que éstos, al comienzo del </w:t>
            </w:r>
            <w:r w:rsidR="00D76DB2">
              <w:rPr>
                <w:szCs w:val="22"/>
              </w:rPr>
              <w:t>segundo</w:t>
            </w:r>
            <w:r w:rsidRPr="00B8108B">
              <w:rPr>
                <w:szCs w:val="22"/>
              </w:rPr>
              <w:t xml:space="preserve"> mes, no hayan ejecutado el 50% del presupuesto y no existan antecedentes que pudiesen justificar dicho atraso.</w:t>
            </w:r>
          </w:p>
        </w:tc>
      </w:tr>
    </w:tbl>
    <w:p w14:paraId="120D331B" w14:textId="77777777" w:rsidR="009A6563" w:rsidRDefault="009A6563" w:rsidP="009A6563">
      <w:pPr>
        <w:pStyle w:val="Ttulo20"/>
        <w:tabs>
          <w:tab w:val="clear" w:pos="709"/>
        </w:tabs>
        <w:ind w:left="426"/>
        <w:rPr>
          <w:rFonts w:eastAsia="Arial Unicode MS"/>
          <w:szCs w:val="22"/>
        </w:rPr>
      </w:pPr>
    </w:p>
    <w:p w14:paraId="70FC9159" w14:textId="4963BB17" w:rsidR="00522E04" w:rsidRPr="00B93A85" w:rsidRDefault="00522E04" w:rsidP="00F81D14">
      <w:pPr>
        <w:pStyle w:val="Ttulo20"/>
        <w:numPr>
          <w:ilvl w:val="0"/>
          <w:numId w:val="14"/>
        </w:numPr>
        <w:tabs>
          <w:tab w:val="clear" w:pos="709"/>
          <w:tab w:val="left" w:pos="284"/>
        </w:tabs>
        <w:ind w:hanging="720"/>
        <w:rPr>
          <w:rFonts w:eastAsia="Arial Unicode MS"/>
          <w:szCs w:val="22"/>
        </w:rPr>
      </w:pPr>
      <w:bookmarkStart w:id="83" w:name="_Toc47002239"/>
      <w:r w:rsidRPr="00B93A85">
        <w:rPr>
          <w:rFonts w:eastAsia="Arial Unicode MS"/>
          <w:szCs w:val="22"/>
        </w:rPr>
        <w:t>TÉRMINO DEL PROYECTO</w:t>
      </w:r>
      <w:bookmarkEnd w:id="83"/>
    </w:p>
    <w:p w14:paraId="2460E484" w14:textId="77777777" w:rsidR="00522E04" w:rsidRPr="00B93A85" w:rsidRDefault="00522E04" w:rsidP="008C599F">
      <w:pPr>
        <w:jc w:val="both"/>
        <w:rPr>
          <w:rFonts w:eastAsia="Arial Unicode MS" w:cs="Arial"/>
          <w:szCs w:val="22"/>
        </w:rPr>
      </w:pPr>
    </w:p>
    <w:p w14:paraId="342B660F" w14:textId="5BC48F4A"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w:t>
      </w:r>
      <w:r w:rsidR="00F0660D">
        <w:rPr>
          <w:rFonts w:eastAsia="Arial Unicode MS" w:cs="Arial"/>
          <w:szCs w:val="22"/>
        </w:rPr>
        <w:t xml:space="preserve"> Inversión</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582F86CA" w14:textId="77777777" w:rsidR="009A6563" w:rsidRDefault="009A6563" w:rsidP="00B93A85">
      <w:pPr>
        <w:jc w:val="both"/>
        <w:rPr>
          <w:rFonts w:eastAsia="Arial Unicode MS" w:cs="Arial"/>
          <w:b/>
          <w:szCs w:val="22"/>
        </w:rPr>
      </w:pPr>
      <w:bookmarkStart w:id="84" w:name="_Toc521483855"/>
    </w:p>
    <w:p w14:paraId="459D0B39" w14:textId="799EB26A" w:rsidR="00EF3AF8" w:rsidRPr="00B93A85" w:rsidRDefault="006F5BB1" w:rsidP="00B93A85">
      <w:pPr>
        <w:jc w:val="both"/>
        <w:rPr>
          <w:rFonts w:eastAsia="Arial Unicode MS" w:cs="Arial"/>
          <w:szCs w:val="22"/>
        </w:rPr>
      </w:pPr>
      <w:r w:rsidRPr="00B93A85">
        <w:rPr>
          <w:rFonts w:eastAsia="Arial Unicode MS" w:cs="Arial"/>
          <w:b/>
          <w:szCs w:val="22"/>
        </w:rPr>
        <w:t>Término Anticipado</w:t>
      </w:r>
      <w:r w:rsidR="00A703EE" w:rsidRPr="00B93A85">
        <w:rPr>
          <w:rFonts w:eastAsia="Arial Unicode MS" w:cs="Arial"/>
          <w:b/>
          <w:szCs w:val="22"/>
        </w:rPr>
        <w:t xml:space="preserve"> del Proyecto</w:t>
      </w:r>
      <w:bookmarkEnd w:id="84"/>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477B3E">
      <w:pPr>
        <w:pStyle w:val="Prrafodelista"/>
        <w:numPr>
          <w:ilvl w:val="1"/>
          <w:numId w:val="22"/>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169E43A3"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10"/>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02FC82B5"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A3A242A" w14:textId="422F7358" w:rsidR="006F5BB1" w:rsidRPr="00B93A85" w:rsidRDefault="006F5BB1" w:rsidP="00477B3E">
      <w:pPr>
        <w:jc w:val="both"/>
        <w:rPr>
          <w:rFonts w:eastAsia="Arial Unicode MS" w:cs="Arial"/>
          <w:szCs w:val="22"/>
        </w:rPr>
      </w:pPr>
    </w:p>
    <w:p w14:paraId="338A37E6" w14:textId="77777777" w:rsidR="006F5BB1" w:rsidRPr="00B93A85" w:rsidRDefault="006F5BB1" w:rsidP="00477B3E">
      <w:pPr>
        <w:pStyle w:val="Prrafodelista"/>
        <w:numPr>
          <w:ilvl w:val="1"/>
          <w:numId w:val="22"/>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6767E95D" w14:textId="77777777" w:rsidR="006F5BB1" w:rsidRPr="00B93A8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2F953C2A" w14:textId="10355C9F" w:rsidR="006F5BB1"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77777777" w:rsidR="009B1EFC" w:rsidRPr="0070534C" w:rsidRDefault="009B1EFC" w:rsidP="00F81D14">
      <w:pPr>
        <w:pStyle w:val="Prrafodelista"/>
        <w:numPr>
          <w:ilvl w:val="0"/>
          <w:numId w:val="11"/>
        </w:numPr>
        <w:ind w:left="709" w:hanging="283"/>
        <w:jc w:val="both"/>
        <w:rPr>
          <w:rFonts w:eastAsia="Arial Unicode MS" w:cs="Arial"/>
          <w:szCs w:val="22"/>
        </w:rPr>
      </w:pPr>
      <w:r w:rsidRPr="0070534C">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2BDA6687"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2F31F8A8" w:rsidR="00D04275" w:rsidRPr="00B93A85" w:rsidRDefault="006F5BB1" w:rsidP="00477B3E">
      <w:pPr>
        <w:jc w:val="both"/>
        <w:rPr>
          <w:rFonts w:eastAsia="Arial Unicode MS" w:cs="Arial"/>
          <w:szCs w:val="22"/>
        </w:rPr>
      </w:pPr>
      <w:r w:rsidRPr="00B93A85">
        <w:rPr>
          <w:rFonts w:eastAsia="Arial Unicode MS" w:cs="Arial"/>
          <w:szCs w:val="22"/>
        </w:rPr>
        <w:t>En el caso de término anticipado por causas imputables al beneficiario/a, éste no podrá postular a la convocatoria del mismo instrumento que realice Sercotec a ni</w:t>
      </w:r>
      <w:r w:rsidR="00D04275" w:rsidRPr="00B93A85">
        <w:rPr>
          <w:rFonts w:eastAsia="Arial Unicode MS" w:cs="Arial"/>
          <w:szCs w:val="22"/>
        </w:rPr>
        <w:t>v</w:t>
      </w:r>
      <w:r w:rsidR="004C0CE1">
        <w:rPr>
          <w:rFonts w:eastAsia="Arial Unicode MS" w:cs="Arial"/>
          <w:szCs w:val="22"/>
        </w:rPr>
        <w:t xml:space="preserve">el nacional por un período de </w:t>
      </w:r>
      <w:r w:rsidR="004C0CE1" w:rsidRPr="00176AC1">
        <w:rPr>
          <w:rFonts w:eastAsia="Arial Unicode MS" w:cs="Arial"/>
          <w:b/>
          <w:szCs w:val="22"/>
        </w:rPr>
        <w:t>dos</w:t>
      </w:r>
      <w:r w:rsidR="00D04275" w:rsidRPr="00176AC1">
        <w:rPr>
          <w:rFonts w:eastAsia="Arial Unicode MS" w:cs="Arial"/>
          <w:b/>
          <w:szCs w:val="22"/>
        </w:rPr>
        <w:t xml:space="preserve"> año</w:t>
      </w:r>
      <w:r w:rsidR="004C0CE1" w:rsidRPr="00176AC1">
        <w:rPr>
          <w:rFonts w:eastAsia="Arial Unicode MS" w:cs="Arial"/>
          <w:b/>
          <w:szCs w:val="22"/>
        </w:rPr>
        <w:t>s</w:t>
      </w:r>
      <w:r w:rsidR="00D04275" w:rsidRPr="00B93A85">
        <w:rPr>
          <w:rFonts w:eastAsia="Arial Unicode MS" w:cs="Arial"/>
          <w:szCs w:val="22"/>
        </w:rPr>
        <w:t>, contado</w:t>
      </w:r>
      <w:r w:rsidRPr="00B93A85">
        <w:rPr>
          <w:rFonts w:eastAsia="Arial Unicode MS" w:cs="Arial"/>
          <w:szCs w:val="22"/>
        </w:rPr>
        <w:t xml:space="preserve"> desde la fecha de la notificación del término del contrato. </w:t>
      </w:r>
    </w:p>
    <w:p w14:paraId="51549E45" w14:textId="42AEBBC7" w:rsidR="009B1EFC" w:rsidRPr="00B93A85" w:rsidRDefault="009B1EFC" w:rsidP="008C599F">
      <w:pPr>
        <w:jc w:val="both"/>
        <w:rPr>
          <w:rFonts w:eastAsia="Arial Unicode MS" w:cs="Arial"/>
          <w:szCs w:val="22"/>
        </w:rPr>
      </w:pPr>
    </w:p>
    <w:p w14:paraId="14083544" w14:textId="77777777" w:rsidR="00284140" w:rsidRPr="00B93A85" w:rsidRDefault="00EB1484" w:rsidP="00F81D14">
      <w:pPr>
        <w:pStyle w:val="Ttulo20"/>
        <w:numPr>
          <w:ilvl w:val="0"/>
          <w:numId w:val="14"/>
        </w:numPr>
        <w:tabs>
          <w:tab w:val="clear" w:pos="709"/>
          <w:tab w:val="left" w:pos="284"/>
        </w:tabs>
        <w:ind w:hanging="720"/>
        <w:rPr>
          <w:rFonts w:eastAsia="Arial Unicode MS"/>
          <w:szCs w:val="22"/>
        </w:rPr>
      </w:pPr>
      <w:bookmarkStart w:id="85" w:name="_Toc47002240"/>
      <w:r w:rsidRPr="00B93A85">
        <w:rPr>
          <w:rFonts w:eastAsia="Arial Unicode MS"/>
          <w:szCs w:val="22"/>
        </w:rPr>
        <w:t>OTROS</w:t>
      </w:r>
      <w:bookmarkEnd w:id="85"/>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 xml:space="preserve">su uso y </w:t>
      </w:r>
      <w:r w:rsidR="00C92C0A" w:rsidRPr="00B93A85">
        <w:rPr>
          <w:rFonts w:cs="Arial"/>
          <w:szCs w:val="22"/>
        </w:rPr>
        <w:lastRenderedPageBreak/>
        <w:t>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6" w:name="_Toc507191239"/>
      <w:bookmarkStart w:id="87" w:name="_Toc346840830"/>
    </w:p>
    <w:p w14:paraId="32DDCB04" w14:textId="5B440D82" w:rsidR="004C23D0" w:rsidRPr="009B1EFC" w:rsidRDefault="00E54371" w:rsidP="009B1EFC">
      <w:pPr>
        <w:jc w:val="center"/>
        <w:rPr>
          <w:b/>
          <w:szCs w:val="22"/>
        </w:rPr>
      </w:pPr>
      <w:r>
        <w:rPr>
          <w:szCs w:val="22"/>
        </w:rPr>
        <w:br w:type="page"/>
      </w:r>
      <w:r w:rsidR="004C23D0" w:rsidRPr="00F81D14">
        <w:rPr>
          <w:b/>
          <w:bCs/>
          <w:iCs/>
          <w:szCs w:val="22"/>
          <w:lang w:val="es-CL"/>
        </w:rPr>
        <w:lastRenderedPageBreak/>
        <w:t>ANEXO N° 1</w:t>
      </w:r>
      <w:bookmarkEnd w:id="86"/>
      <w:r w:rsidR="005E13EE" w:rsidRPr="009B1EFC">
        <w:rPr>
          <w:b/>
          <w:szCs w:val="22"/>
        </w:rPr>
        <w:t>. REQUISITOS DE LA CONVOCATORIA</w:t>
      </w:r>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7"/>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0BBBB686" w:rsidR="004C23D0" w:rsidRPr="007D63DF" w:rsidRDefault="00DD4E74" w:rsidP="004D3E45">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eastAsia="en-US"/>
              </w:rPr>
              <w:t>Ser empresa (persona natural y/o jurídica) con iniciación de actividades en primera categoría ante el Servicio de Impuestos Internos (SII),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4698DB1E" w:rsidR="004C23D0" w:rsidRPr="007D63DF" w:rsidRDefault="00DD4E74" w:rsidP="001340BF">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val="es-CL" w:eastAsia="en-US"/>
              </w:rPr>
              <w:t xml:space="preserve">La Idea de Negocio deberá considerar un monto máximo de $6.000.000.- de </w:t>
            </w:r>
            <w:r w:rsidR="00DF23DD">
              <w:rPr>
                <w:rFonts w:cs="Calibri"/>
                <w:sz w:val="18"/>
                <w:szCs w:val="18"/>
                <w:lang w:val="es-CL" w:eastAsia="en-US"/>
              </w:rPr>
              <w:t>subsidio</w:t>
            </w:r>
            <w:r w:rsidR="001340BF">
              <w:rPr>
                <w:rFonts w:cs="Calibri"/>
                <w:sz w:val="18"/>
                <w:szCs w:val="18"/>
                <w:lang w:val="es-CL" w:eastAsia="en-US"/>
              </w:rPr>
              <w:t xml:space="preserve"> Sercotec.</w:t>
            </w:r>
            <w:r w:rsidRPr="007D63DF">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647C7CDD" w:rsidR="007D636B" w:rsidRPr="007D63DF" w:rsidRDefault="007D636B" w:rsidP="009B1EFC">
            <w:pPr>
              <w:pStyle w:val="Prrafodelista"/>
              <w:numPr>
                <w:ilvl w:val="0"/>
                <w:numId w:val="26"/>
              </w:numPr>
              <w:ind w:left="309" w:hanging="284"/>
              <w:contextualSpacing/>
              <w:jc w:val="both"/>
              <w:rPr>
                <w:rFonts w:cs="Calibri"/>
                <w:sz w:val="18"/>
                <w:szCs w:val="18"/>
                <w:lang w:eastAsia="en-US"/>
              </w:rPr>
            </w:pPr>
            <w:r w:rsidRPr="00E57B7B">
              <w:rPr>
                <w:rFonts w:cs="Calibri"/>
                <w:sz w:val="18"/>
                <w:szCs w:val="18"/>
                <w:lang w:eastAsia="en-US"/>
              </w:rPr>
              <w:t xml:space="preserve">No tener deudas laborales y/o previsionales, ni multas impagas, asociadas al Rut de la empresa postulante, </w:t>
            </w:r>
            <w:r w:rsidR="00B57772">
              <w:rPr>
                <w:rFonts w:cs="Calibri"/>
                <w:sz w:val="18"/>
                <w:szCs w:val="18"/>
                <w:lang w:eastAsia="en-US"/>
              </w:rPr>
              <w:t xml:space="preserve">a la fecha de envío </w:t>
            </w:r>
            <w:r w:rsidR="009B1EFC">
              <w:rPr>
                <w:rFonts w:cs="Calibri"/>
                <w:sz w:val="18"/>
                <w:szCs w:val="18"/>
                <w:lang w:eastAsia="en-US"/>
              </w:rPr>
              <w:t>y cierre de postulaciones</w:t>
            </w:r>
            <w:r w:rsidRPr="00E57B7B">
              <w:rPr>
                <w:rFonts w:cs="Calibri"/>
                <w:sz w:val="18"/>
                <w:szCs w:val="18"/>
                <w:lang w:eastAsia="en-US"/>
              </w:rPr>
              <w:t>. No obstante, lo anterior,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73D87A04" w:rsidR="007D636B" w:rsidRPr="00B93A85" w:rsidRDefault="007D636B" w:rsidP="00572A19">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eastAsia="en-US"/>
              </w:rPr>
              <w:t xml:space="preserve">No tener deudas </w:t>
            </w:r>
            <w:r w:rsidR="00572A19">
              <w:rPr>
                <w:rFonts w:cs="Calibri"/>
                <w:sz w:val="18"/>
                <w:szCs w:val="18"/>
                <w:lang w:eastAsia="en-US"/>
              </w:rPr>
              <w:t>fiscales</w:t>
            </w:r>
            <w:r w:rsidRPr="007D63DF">
              <w:rPr>
                <w:rFonts w:cs="Calibri"/>
                <w:sz w:val="18"/>
                <w:szCs w:val="18"/>
                <w:lang w:eastAsia="en-US"/>
              </w:rPr>
              <w:t xml:space="preserve"> asociadas al Rut de la empresa postulante, </w:t>
            </w:r>
            <w:r w:rsidR="00B57772">
              <w:rPr>
                <w:rFonts w:cs="Calibri"/>
                <w:sz w:val="18"/>
                <w:szCs w:val="18"/>
                <w:lang w:eastAsia="en-US"/>
              </w:rPr>
              <w:t xml:space="preserve">a la fecha de envío </w:t>
            </w:r>
            <w:r w:rsidR="009B1EFC">
              <w:rPr>
                <w:rFonts w:cs="Calibri"/>
                <w:sz w:val="18"/>
                <w:szCs w:val="18"/>
                <w:lang w:eastAsia="en-US"/>
              </w:rPr>
              <w:t>y cierre de postulaciones</w:t>
            </w:r>
            <w:r w:rsidR="00B57772" w:rsidRPr="00E57B7B">
              <w:rPr>
                <w:rFonts w:cs="Calibri"/>
                <w:sz w:val="18"/>
                <w:szCs w:val="18"/>
                <w:lang w:eastAsia="en-US"/>
              </w:rPr>
              <w:t>.</w:t>
            </w:r>
            <w:r w:rsidR="00B57772">
              <w:rPr>
                <w:rFonts w:cs="Calibri"/>
                <w:sz w:val="18"/>
                <w:szCs w:val="18"/>
                <w:lang w:eastAsia="en-US"/>
              </w:rPr>
              <w:t xml:space="preserve"> </w:t>
            </w:r>
            <w:r w:rsidRPr="007D63DF">
              <w:rPr>
                <w:rFonts w:cs="Calibri"/>
                <w:sz w:val="18"/>
                <w:szCs w:val="18"/>
                <w:lang w:eastAsia="en-US"/>
              </w:rPr>
              <w:t>No obstante, lo anterior,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56BE270D" w:rsidR="007D636B" w:rsidRDefault="007D636B" w:rsidP="009B1EFC">
            <w:pPr>
              <w:pStyle w:val="Prrafodelista"/>
              <w:numPr>
                <w:ilvl w:val="0"/>
                <w:numId w:val="26"/>
              </w:numPr>
              <w:ind w:left="309" w:hanging="284"/>
              <w:contextualSpacing/>
              <w:jc w:val="both"/>
              <w:rPr>
                <w:rFonts w:cs="Calibri"/>
                <w:sz w:val="18"/>
                <w:szCs w:val="18"/>
                <w:lang w:eastAsia="en-US"/>
              </w:rPr>
            </w:pPr>
            <w:r w:rsidRPr="007D636B">
              <w:rPr>
                <w:rFonts w:cs="Calibri"/>
                <w:sz w:val="18"/>
                <w:szCs w:val="18"/>
                <w:lang w:eastAsia="en-US"/>
              </w:rPr>
              <w:t>No haber sido condenado por prácticas antisindicales y/o infracción a derechos fundamentales del trabajador, dentro de los dos años anteriores a la fecha de cierre de postulacio</w:t>
            </w:r>
            <w:r>
              <w:rPr>
                <w:rFonts w:cs="Calibri"/>
                <w:sz w:val="18"/>
                <w:szCs w:val="18"/>
                <w:lang w:eastAsia="en-US"/>
              </w:rPr>
              <w:t>nes de la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197D4AAA" w14:textId="605B285B" w:rsidR="005307E7" w:rsidRPr="007D636B" w:rsidRDefault="005307E7" w:rsidP="004D3E45">
            <w:pPr>
              <w:pStyle w:val="Prrafodelista"/>
              <w:numPr>
                <w:ilvl w:val="0"/>
                <w:numId w:val="26"/>
              </w:numPr>
              <w:ind w:left="309" w:hanging="284"/>
              <w:contextualSpacing/>
              <w:jc w:val="both"/>
              <w:rPr>
                <w:rFonts w:cs="Calibri"/>
                <w:sz w:val="18"/>
                <w:szCs w:val="18"/>
                <w:lang w:eastAsia="en-US"/>
              </w:rPr>
            </w:pPr>
            <w:r w:rsidRPr="007D636B">
              <w:rPr>
                <w:rFonts w:cs="Calibri"/>
                <w:sz w:val="18"/>
                <w:szCs w:val="18"/>
                <w:lang w:eastAsia="en-US"/>
              </w:rPr>
              <w:t>No tener rend</w:t>
            </w:r>
            <w:r w:rsidR="00B57772">
              <w:rPr>
                <w:rFonts w:cs="Calibri"/>
                <w:sz w:val="18"/>
                <w:szCs w:val="18"/>
                <w:lang w:eastAsia="en-US"/>
              </w:rPr>
              <w:t>iciones pendientes con Sercotec</w:t>
            </w:r>
            <w:r w:rsidR="00074B2C">
              <w:rPr>
                <w:rFonts w:cs="Calibri"/>
                <w:sz w:val="18"/>
                <w:szCs w:val="18"/>
                <w:lang w:eastAsia="en-US"/>
              </w:rPr>
              <w:t xml:space="preserve"> </w:t>
            </w:r>
            <w:r w:rsidR="00074B2C" w:rsidRPr="00074B2C">
              <w:rPr>
                <w:rFonts w:cs="Calibri"/>
                <w:sz w:val="18"/>
                <w:szCs w:val="18"/>
                <w:lang w:eastAsia="en-US"/>
              </w:rPr>
              <w:t>y/o con el Agente Operador</w:t>
            </w:r>
            <w:r w:rsidR="00B57772">
              <w:rPr>
                <w:rFonts w:cs="Calibri"/>
                <w:sz w:val="18"/>
                <w:szCs w:val="18"/>
                <w:lang w:eastAsia="en-US"/>
              </w:rPr>
              <w:t>, a la fecha de inicio de la convocatoria.</w:t>
            </w:r>
          </w:p>
          <w:p w14:paraId="01AD9346" w14:textId="77777777" w:rsidR="005307E7" w:rsidRDefault="005307E7" w:rsidP="005307E7">
            <w:pPr>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851257" w:rsidRPr="00B93A85" w14:paraId="21879F2D"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67F1595D" w14:textId="5D87181D" w:rsidR="00851257" w:rsidRPr="007D636B" w:rsidRDefault="00851257" w:rsidP="00851257">
            <w:pPr>
              <w:pStyle w:val="Prrafodelista"/>
              <w:numPr>
                <w:ilvl w:val="0"/>
                <w:numId w:val="26"/>
              </w:numPr>
              <w:ind w:left="309" w:hanging="284"/>
              <w:contextualSpacing/>
              <w:jc w:val="both"/>
              <w:rPr>
                <w:rFonts w:cs="Calibri"/>
                <w:sz w:val="18"/>
                <w:szCs w:val="18"/>
                <w:lang w:eastAsia="en-US"/>
              </w:rPr>
            </w:pPr>
            <w:r>
              <w:rPr>
                <w:rFonts w:cs="Calibri"/>
                <w:sz w:val="18"/>
                <w:szCs w:val="18"/>
                <w:lang w:eastAsia="en-US"/>
              </w:rPr>
              <w:t>No h</w:t>
            </w:r>
            <w:r w:rsidRPr="007D636B">
              <w:rPr>
                <w:rFonts w:cs="Calibri"/>
                <w:sz w:val="18"/>
                <w:szCs w:val="18"/>
                <w:lang w:eastAsia="en-US"/>
              </w:rPr>
              <w:t>aber incumplido las obligaciones contractuales de un proyecto de Sercotec con el Agente Operador</w:t>
            </w:r>
            <w:r>
              <w:rPr>
                <w:rFonts w:cs="Calibri"/>
                <w:sz w:val="18"/>
                <w:szCs w:val="18"/>
                <w:lang w:eastAsia="en-US"/>
              </w:rPr>
              <w:t xml:space="preserve"> Sercotec (té</w:t>
            </w:r>
            <w:r w:rsidRPr="007D636B">
              <w:rPr>
                <w:rFonts w:cs="Calibri"/>
                <w:sz w:val="18"/>
                <w:szCs w:val="18"/>
                <w:lang w:eastAsia="en-US"/>
              </w:rPr>
              <w:t xml:space="preserve">rmino anticipado de contrato por hecho o </w:t>
            </w:r>
            <w:r>
              <w:rPr>
                <w:rFonts w:cs="Calibri"/>
                <w:sz w:val="18"/>
                <w:szCs w:val="18"/>
                <w:lang w:eastAsia="en-US"/>
              </w:rPr>
              <w:t>acto imputable al beneficiario),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22B4EA74" w14:textId="77777777" w:rsidR="00851257" w:rsidRPr="00E04682" w:rsidRDefault="00851257" w:rsidP="00851257">
            <w:pPr>
              <w:spacing w:before="100" w:beforeAutospacing="1" w:after="100" w:afterAutospacing="1" w:line="276" w:lineRule="auto"/>
              <w:contextualSpacing/>
              <w:rPr>
                <w:rFonts w:cs="Calibri"/>
                <w:sz w:val="18"/>
                <w:szCs w:val="18"/>
              </w:rPr>
            </w:pPr>
            <w:r w:rsidRPr="00E04682">
              <w:rPr>
                <w:rFonts w:cs="Calibri"/>
                <w:sz w:val="18"/>
                <w:szCs w:val="18"/>
              </w:rPr>
              <w:t>Este requisito será verificado con la información interna de SERCOTEC asociado al Rut de la empresa postulante.</w:t>
            </w:r>
          </w:p>
          <w:p w14:paraId="30FE296A" w14:textId="77777777" w:rsidR="00851257" w:rsidRPr="00B93A85" w:rsidRDefault="00851257" w:rsidP="00851257">
            <w:pPr>
              <w:jc w:val="both"/>
              <w:rPr>
                <w:rFonts w:cs="Calibri"/>
                <w:sz w:val="18"/>
                <w:szCs w:val="18"/>
                <w:lang w:val="es-CL" w:eastAsia="en-US"/>
              </w:rPr>
            </w:pPr>
          </w:p>
        </w:tc>
      </w:tr>
      <w:tr w:rsidR="002F186F" w:rsidRPr="00B93A85" w14:paraId="18E139C0"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14FFD7DE" w14:textId="113083E0" w:rsidR="002F186F" w:rsidRDefault="002F186F" w:rsidP="002F186F">
            <w:pPr>
              <w:pStyle w:val="Prrafodelista"/>
              <w:numPr>
                <w:ilvl w:val="0"/>
                <w:numId w:val="26"/>
              </w:numPr>
              <w:ind w:left="309" w:hanging="284"/>
              <w:contextualSpacing/>
              <w:jc w:val="both"/>
              <w:rPr>
                <w:rFonts w:cs="Calibri"/>
                <w:sz w:val="18"/>
                <w:szCs w:val="18"/>
                <w:lang w:eastAsia="en-US"/>
              </w:rPr>
            </w:pPr>
            <w:r w:rsidRPr="007D636B">
              <w:rPr>
                <w:rFonts w:cs="Calibri"/>
                <w:sz w:val="18"/>
                <w:szCs w:val="18"/>
                <w:lang w:eastAsia="en-US"/>
              </w:rPr>
              <w:t xml:space="preserve">Tener domicilio comercial en la región de </w:t>
            </w:r>
            <w:r>
              <w:rPr>
                <w:rFonts w:cs="Calibri"/>
                <w:sz w:val="18"/>
                <w:szCs w:val="18"/>
                <w:lang w:eastAsia="en-US"/>
              </w:rPr>
              <w:t>Atacama.</w:t>
            </w:r>
          </w:p>
        </w:tc>
        <w:tc>
          <w:tcPr>
            <w:tcW w:w="4249" w:type="dxa"/>
            <w:tcBorders>
              <w:top w:val="single" w:sz="4" w:space="0" w:color="auto"/>
              <w:left w:val="single" w:sz="4" w:space="0" w:color="auto"/>
              <w:bottom w:val="single" w:sz="4" w:space="0" w:color="auto"/>
              <w:right w:val="single" w:sz="4" w:space="0" w:color="auto"/>
            </w:tcBorders>
          </w:tcPr>
          <w:p w14:paraId="36092BC7" w14:textId="0D3FE871" w:rsidR="002F186F" w:rsidRPr="00E04682" w:rsidRDefault="002F186F" w:rsidP="002F186F">
            <w:pPr>
              <w:spacing w:before="100" w:beforeAutospacing="1" w:after="100" w:afterAutospacing="1" w:line="276" w:lineRule="auto"/>
              <w:contextualSpacing/>
              <w:rPr>
                <w:rFont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756894F" w14:textId="77777777" w:rsidR="00C91D77" w:rsidRPr="00C91D77" w:rsidRDefault="00C91D77" w:rsidP="00C91D77">
            <w:pPr>
              <w:pStyle w:val="Prrafodelista"/>
              <w:numPr>
                <w:ilvl w:val="0"/>
                <w:numId w:val="26"/>
              </w:numPr>
              <w:ind w:left="309" w:hanging="284"/>
              <w:contextualSpacing/>
              <w:jc w:val="both"/>
              <w:rPr>
                <w:rFonts w:cs="Calibri"/>
                <w:sz w:val="18"/>
                <w:szCs w:val="18"/>
              </w:rPr>
            </w:pPr>
            <w:r w:rsidRPr="00C91D77">
              <w:rPr>
                <w:rFonts w:cs="Calibri"/>
                <w:sz w:val="18"/>
                <w:szCs w:val="18"/>
              </w:rPr>
              <w:t xml:space="preserve">Empresas con ventas netas demostrables anuales mayores o iguales a 200 UF e inferiores o iguales a 25.000 UF. </w:t>
            </w:r>
          </w:p>
          <w:p w14:paraId="4DDE8B1E" w14:textId="77777777" w:rsidR="00C91D77" w:rsidRPr="00C91D77" w:rsidRDefault="00C91D77" w:rsidP="00C91D77">
            <w:pPr>
              <w:rPr>
                <w:rFonts w:cs="Calibri"/>
                <w:b/>
                <w:sz w:val="18"/>
                <w:szCs w:val="18"/>
              </w:rPr>
            </w:pPr>
          </w:p>
          <w:p w14:paraId="6D8BDBA2" w14:textId="77777777" w:rsidR="00C91D77" w:rsidRPr="00C91D77" w:rsidRDefault="00C91D77" w:rsidP="00C91D77">
            <w:pPr>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2975B89C" w14:textId="0CC80297" w:rsidR="00C91D77" w:rsidRPr="00C91D77" w:rsidRDefault="00C91D77" w:rsidP="00C91D77">
            <w:pPr>
              <w:rPr>
                <w:rFonts w:cs="Calibri"/>
                <w:sz w:val="18"/>
                <w:szCs w:val="18"/>
              </w:rPr>
            </w:pPr>
            <w:r w:rsidRPr="00C91D77">
              <w:rPr>
                <w:rFonts w:cs="Calibri"/>
                <w:sz w:val="18"/>
                <w:szCs w:val="18"/>
              </w:rPr>
              <w:t>Este requisito pod</w:t>
            </w:r>
            <w:r w:rsidR="00C27692">
              <w:rPr>
                <w:rFonts w:cs="Calibri"/>
                <w:sz w:val="18"/>
                <w:szCs w:val="18"/>
              </w:rPr>
              <w:t>rá ser validado a través del</w:t>
            </w:r>
            <w:r w:rsidRPr="00C91D77">
              <w:rPr>
                <w:rFonts w:cs="Calibri"/>
                <w:sz w:val="18"/>
                <w:szCs w:val="18"/>
              </w:rPr>
              <w:t xml:space="preserve"> siguiente medio de verificación</w:t>
            </w:r>
            <w:r>
              <w:rPr>
                <w:rFonts w:cs="Calibri"/>
                <w:sz w:val="18"/>
                <w:szCs w:val="18"/>
              </w:rPr>
              <w:t xml:space="preserve"> (en cualquier caso debe comprender el período establecido en el punto 1.5 letra </w:t>
            </w:r>
            <w:r w:rsidR="00E173C2">
              <w:rPr>
                <w:rFonts w:cs="Calibri"/>
                <w:sz w:val="18"/>
                <w:szCs w:val="18"/>
              </w:rPr>
              <w:t>h</w:t>
            </w:r>
            <w:r>
              <w:rPr>
                <w:rFonts w:cs="Calibri"/>
                <w:sz w:val="18"/>
                <w:szCs w:val="18"/>
              </w:rPr>
              <w:t xml:space="preserve">) </w:t>
            </w:r>
            <w:r w:rsidRPr="00C91D77">
              <w:rPr>
                <w:rFonts w:cs="Calibri"/>
                <w:sz w:val="18"/>
                <w:szCs w:val="18"/>
              </w:rPr>
              <w:t>:</w:t>
            </w:r>
          </w:p>
          <w:p w14:paraId="2437FBBC" w14:textId="5D7E7C4F" w:rsidR="00C91D77" w:rsidRPr="00C91D77" w:rsidRDefault="00C91D77" w:rsidP="00C91D77">
            <w:pPr>
              <w:numPr>
                <w:ilvl w:val="1"/>
                <w:numId w:val="27"/>
              </w:numPr>
              <w:ind w:left="179" w:hanging="142"/>
              <w:jc w:val="both"/>
              <w:rPr>
                <w:rFonts w:cs="Calibri"/>
                <w:sz w:val="18"/>
                <w:szCs w:val="18"/>
              </w:rPr>
            </w:pPr>
            <w:r w:rsidRPr="00C91D77">
              <w:rPr>
                <w:rFonts w:cs="Calibri"/>
                <w:sz w:val="18"/>
                <w:szCs w:val="18"/>
              </w:rPr>
              <w:t>Carpeta Tributaria Electrónica com</w:t>
            </w:r>
            <w:r w:rsidR="00C27692">
              <w:rPr>
                <w:rFonts w:cs="Calibri"/>
                <w:sz w:val="18"/>
                <w:szCs w:val="18"/>
              </w:rPr>
              <w:t>pleta para Solicitar Créditos.</w:t>
            </w:r>
          </w:p>
          <w:p w14:paraId="5515B284" w14:textId="77777777" w:rsidR="00C91D77" w:rsidRPr="00C91D77" w:rsidRDefault="00C91D77" w:rsidP="00C27692">
            <w:pPr>
              <w:ind w:left="179"/>
              <w:jc w:val="both"/>
              <w:rPr>
                <w:rFonts w:cs="Calibri"/>
                <w:b/>
                <w:sz w:val="18"/>
                <w:szCs w:val="18"/>
              </w:rPr>
            </w:pPr>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2AD25638" w:rsidR="000E3ACD" w:rsidRPr="00C91D77" w:rsidRDefault="000E3ACD" w:rsidP="00C27692">
            <w:pPr>
              <w:pStyle w:val="Prrafodelista"/>
              <w:numPr>
                <w:ilvl w:val="0"/>
                <w:numId w:val="26"/>
              </w:numPr>
              <w:ind w:left="309" w:hanging="284"/>
              <w:contextualSpacing/>
              <w:jc w:val="both"/>
              <w:rPr>
                <w:rFonts w:cs="Calibri"/>
                <w:sz w:val="18"/>
                <w:szCs w:val="18"/>
              </w:rPr>
            </w:pPr>
            <w:r w:rsidRPr="00E111E0">
              <w:rPr>
                <w:rFonts w:cs="Calibri"/>
                <w:sz w:val="18"/>
                <w:szCs w:val="18"/>
                <w:lang w:eastAsia="en-US"/>
              </w:rPr>
              <w:lastRenderedPageBreak/>
              <w:t xml:space="preserve">Tener domicilio </w:t>
            </w:r>
            <w:r w:rsidR="00717647">
              <w:rPr>
                <w:rFonts w:cs="Calibri"/>
                <w:sz w:val="18"/>
                <w:szCs w:val="18"/>
                <w:lang w:eastAsia="en-US"/>
              </w:rPr>
              <w:t xml:space="preserve">comercial </w:t>
            </w:r>
            <w:r w:rsidRPr="00E111E0">
              <w:rPr>
                <w:rFonts w:cs="Calibri"/>
                <w:sz w:val="18"/>
                <w:szCs w:val="18"/>
                <w:lang w:eastAsia="en-US"/>
              </w:rPr>
              <w:t xml:space="preserve">en el territorio focalizado de la convocatoria a la que postula y donde implementará su proyecto. No se evaluarán proyectos a ser implementados en una región diferente a la </w:t>
            </w:r>
            <w:r w:rsidR="00C27692">
              <w:rPr>
                <w:rFonts w:cs="Calibri"/>
                <w:sz w:val="18"/>
                <w:szCs w:val="18"/>
                <w:lang w:eastAsia="en-US"/>
              </w:rPr>
              <w:t>de Atacama</w:t>
            </w:r>
            <w:r w:rsidRPr="00E111E0">
              <w:rPr>
                <w:rFonts w:cs="Calibri"/>
                <w:sz w:val="18"/>
                <w:szCs w:val="18"/>
                <w:lang w:eastAsia="en-US"/>
              </w:rPr>
              <w:t>.</w:t>
            </w:r>
          </w:p>
        </w:tc>
        <w:tc>
          <w:tcPr>
            <w:tcW w:w="4364" w:type="dxa"/>
            <w:tcBorders>
              <w:top w:val="single" w:sz="4" w:space="0" w:color="auto"/>
              <w:left w:val="single" w:sz="4" w:space="0" w:color="auto"/>
              <w:bottom w:val="single" w:sz="4" w:space="0" w:color="auto"/>
              <w:right w:val="single" w:sz="4" w:space="0" w:color="auto"/>
            </w:tcBorders>
          </w:tcPr>
          <w:p w14:paraId="38A25DA8" w14:textId="202503E8" w:rsidR="000E3ACD" w:rsidRPr="00C91D77" w:rsidRDefault="000E3ACD" w:rsidP="000E3ACD">
            <w:pPr>
              <w:rPr>
                <w:rFonts w:cs="Calibri"/>
                <w:sz w:val="18"/>
                <w:szCs w:val="18"/>
              </w:rPr>
            </w:pPr>
            <w:r w:rsidRPr="00C91D77">
              <w:rPr>
                <w:rFonts w:cs="Calibri"/>
                <w:sz w:val="18"/>
                <w:szCs w:val="18"/>
              </w:rPr>
              <w:t>Este requisito</w:t>
            </w:r>
            <w:r w:rsidR="00C27692">
              <w:rPr>
                <w:rFonts w:cs="Calibri"/>
                <w:sz w:val="18"/>
                <w:szCs w:val="18"/>
              </w:rPr>
              <w:t xml:space="preserve"> podrá ser validado a través del</w:t>
            </w:r>
            <w:r w:rsidRPr="00C91D77">
              <w:rPr>
                <w:rFonts w:cs="Calibri"/>
                <w:sz w:val="18"/>
                <w:szCs w:val="18"/>
              </w:rPr>
              <w:t xml:space="preserve"> siguiente</w:t>
            </w:r>
            <w:r w:rsidR="00C27692">
              <w:rPr>
                <w:rFonts w:cs="Calibri"/>
                <w:sz w:val="18"/>
                <w:szCs w:val="18"/>
              </w:rPr>
              <w:t xml:space="preserve"> medio</w:t>
            </w:r>
            <w:r w:rsidRPr="00C91D77">
              <w:rPr>
                <w:rFonts w:cs="Calibri"/>
                <w:sz w:val="18"/>
                <w:szCs w:val="18"/>
              </w:rPr>
              <w:t xml:space="preserve"> de verificación</w:t>
            </w:r>
            <w:r>
              <w:rPr>
                <w:rFonts w:cs="Calibri"/>
                <w:sz w:val="18"/>
                <w:szCs w:val="18"/>
              </w:rPr>
              <w:t>:</w:t>
            </w:r>
          </w:p>
          <w:p w14:paraId="47EFD078" w14:textId="09641C68" w:rsidR="000E3ACD" w:rsidRPr="00C91D77" w:rsidRDefault="000E3ACD" w:rsidP="000E3ACD">
            <w:pPr>
              <w:numPr>
                <w:ilvl w:val="1"/>
                <w:numId w:val="27"/>
              </w:numPr>
              <w:ind w:left="179" w:hanging="142"/>
              <w:jc w:val="both"/>
              <w:rPr>
                <w:rFonts w:cs="Calibri"/>
                <w:sz w:val="18"/>
                <w:szCs w:val="18"/>
              </w:rPr>
            </w:pPr>
            <w:r w:rsidRPr="00C91D77">
              <w:rPr>
                <w:rFonts w:cs="Calibri"/>
                <w:sz w:val="18"/>
                <w:szCs w:val="18"/>
              </w:rPr>
              <w:t>Carpeta Tributaria Electrónica com</w:t>
            </w:r>
            <w:r w:rsidR="00C27692">
              <w:rPr>
                <w:rFonts w:cs="Calibri"/>
                <w:sz w:val="18"/>
                <w:szCs w:val="18"/>
              </w:rPr>
              <w:t>pleta para Solicitar Créditos.</w:t>
            </w:r>
          </w:p>
          <w:p w14:paraId="2390F15F" w14:textId="77777777" w:rsidR="000E3ACD" w:rsidRPr="00C91D77" w:rsidRDefault="000E3ACD" w:rsidP="00C27692">
            <w:pPr>
              <w:ind w:left="179"/>
              <w:jc w:val="both"/>
              <w:rPr>
                <w:rFonts w:cs="Calibri"/>
                <w:sz w:val="18"/>
                <w:szCs w:val="18"/>
              </w:rPr>
            </w:pPr>
          </w:p>
        </w:tc>
      </w:tr>
      <w:tr w:rsidR="00D64D9B" w:rsidRPr="00B93A85" w14:paraId="57471A18" w14:textId="77777777" w:rsidTr="00EB4C95">
        <w:trPr>
          <w:jc w:val="center"/>
        </w:trPr>
        <w:tc>
          <w:tcPr>
            <w:tcW w:w="4390" w:type="dxa"/>
            <w:tcBorders>
              <w:top w:val="single" w:sz="4" w:space="0" w:color="auto"/>
              <w:left w:val="single" w:sz="4" w:space="0" w:color="auto"/>
              <w:bottom w:val="single" w:sz="4" w:space="0" w:color="auto"/>
              <w:right w:val="single" w:sz="4" w:space="0" w:color="auto"/>
            </w:tcBorders>
          </w:tcPr>
          <w:p w14:paraId="73A04172" w14:textId="50770401" w:rsidR="00D64D9B" w:rsidRPr="00D64D9B" w:rsidRDefault="00D64D9B" w:rsidP="005C182E">
            <w:pPr>
              <w:pStyle w:val="Prrafodelista"/>
              <w:numPr>
                <w:ilvl w:val="0"/>
                <w:numId w:val="26"/>
              </w:numPr>
              <w:pBdr>
                <w:top w:val="nil"/>
                <w:left w:val="nil"/>
                <w:bottom w:val="nil"/>
                <w:right w:val="nil"/>
                <w:between w:val="nil"/>
              </w:pBdr>
              <w:ind w:left="357" w:hanging="357"/>
              <w:jc w:val="both"/>
              <w:rPr>
                <w:rFonts w:eastAsia="gobCL" w:cs="gobCL"/>
                <w:color w:val="000000"/>
                <w:sz w:val="18"/>
                <w:szCs w:val="18"/>
              </w:rPr>
            </w:pPr>
            <w:r w:rsidRPr="00D64D9B">
              <w:rPr>
                <w:rFonts w:eastAsia="gobCL" w:cs="gobCL"/>
                <w:color w:val="000000"/>
                <w:sz w:val="18"/>
                <w:szCs w:val="18"/>
              </w:rPr>
              <w:t xml:space="preserve">No haber sido beneficiario </w:t>
            </w:r>
            <w:r w:rsidR="0093358A">
              <w:rPr>
                <w:rFonts w:eastAsia="gobCL" w:cs="gobCL"/>
                <w:color w:val="000000"/>
                <w:sz w:val="18"/>
                <w:szCs w:val="18"/>
              </w:rPr>
              <w:t xml:space="preserve">en la región de Atacama </w:t>
            </w:r>
            <w:r w:rsidRPr="00D64D9B">
              <w:rPr>
                <w:rFonts w:eastAsia="gobCL" w:cs="gobCL"/>
                <w:color w:val="000000"/>
                <w:sz w:val="18"/>
                <w:szCs w:val="18"/>
              </w:rPr>
              <w:t xml:space="preserve">de </w:t>
            </w:r>
            <w:r w:rsidR="00B129EF">
              <w:rPr>
                <w:rFonts w:eastAsia="gobCL" w:cs="gobCL"/>
                <w:color w:val="000000"/>
                <w:sz w:val="18"/>
                <w:szCs w:val="18"/>
              </w:rPr>
              <w:t>alguna de las siguientes</w:t>
            </w:r>
            <w:r w:rsidRPr="00D64D9B">
              <w:rPr>
                <w:rFonts w:eastAsia="gobCL" w:cs="gobCL"/>
                <w:color w:val="000000"/>
                <w:sz w:val="18"/>
                <w:szCs w:val="18"/>
              </w:rPr>
              <w:t xml:space="preserve"> convocatorias:</w:t>
            </w:r>
          </w:p>
          <w:p w14:paraId="65FB98C4" w14:textId="77777777" w:rsidR="00D64D9B" w:rsidRPr="00D64D9B" w:rsidRDefault="00D64D9B" w:rsidP="00D64D9B">
            <w:pPr>
              <w:pBdr>
                <w:top w:val="nil"/>
                <w:left w:val="nil"/>
                <w:bottom w:val="nil"/>
                <w:right w:val="nil"/>
                <w:between w:val="nil"/>
              </w:pBdr>
              <w:ind w:left="644"/>
              <w:jc w:val="both"/>
              <w:rPr>
                <w:rFonts w:eastAsia="gobCL" w:cs="gobCL"/>
                <w:color w:val="000000"/>
                <w:sz w:val="18"/>
                <w:szCs w:val="18"/>
              </w:rPr>
            </w:pPr>
            <w:r w:rsidRPr="00D64D9B">
              <w:rPr>
                <w:rFonts w:eastAsia="gobCL" w:cs="gobCL"/>
                <w:color w:val="000000"/>
                <w:sz w:val="18"/>
                <w:szCs w:val="18"/>
              </w:rPr>
              <w:t xml:space="preserve">- Reactívate con Sercotec 2020 (lanzado en enero 2020) </w:t>
            </w:r>
          </w:p>
          <w:p w14:paraId="002075D7" w14:textId="77777777" w:rsidR="00D64D9B" w:rsidRPr="00D64D9B" w:rsidRDefault="00D64D9B" w:rsidP="00D64D9B">
            <w:pPr>
              <w:pBdr>
                <w:top w:val="nil"/>
                <w:left w:val="nil"/>
                <w:bottom w:val="nil"/>
                <w:right w:val="nil"/>
                <w:between w:val="nil"/>
              </w:pBdr>
              <w:ind w:left="644"/>
              <w:jc w:val="both"/>
              <w:rPr>
                <w:rFonts w:eastAsia="gobCL" w:cs="gobCL"/>
                <w:color w:val="000000"/>
                <w:sz w:val="18"/>
                <w:szCs w:val="18"/>
              </w:rPr>
            </w:pPr>
            <w:r w:rsidRPr="00D64D9B">
              <w:rPr>
                <w:rFonts w:eastAsia="gobCL" w:cs="gobCL"/>
                <w:color w:val="000000"/>
                <w:sz w:val="18"/>
                <w:szCs w:val="18"/>
              </w:rPr>
              <w:t>- Reactívate Multisectorial de Sercotec (lanzado en mayo de 2020)</w:t>
            </w:r>
          </w:p>
          <w:p w14:paraId="78557C63" w14:textId="77777777" w:rsidR="00D64D9B" w:rsidRPr="00D64D9B" w:rsidRDefault="00D64D9B" w:rsidP="00D64D9B">
            <w:pPr>
              <w:pBdr>
                <w:top w:val="nil"/>
                <w:left w:val="nil"/>
                <w:bottom w:val="nil"/>
                <w:right w:val="nil"/>
                <w:between w:val="nil"/>
              </w:pBdr>
              <w:ind w:left="644"/>
              <w:jc w:val="both"/>
              <w:rPr>
                <w:rFonts w:eastAsia="gobCL" w:cs="gobCL"/>
                <w:color w:val="000000"/>
                <w:sz w:val="18"/>
                <w:szCs w:val="18"/>
              </w:rPr>
            </w:pPr>
            <w:r w:rsidRPr="00D64D9B">
              <w:rPr>
                <w:rFonts w:eastAsia="gobCL" w:cs="gobCL"/>
                <w:color w:val="000000"/>
                <w:sz w:val="18"/>
                <w:szCs w:val="18"/>
              </w:rPr>
              <w:t>- Reactívate Turismo de Sercotec (lanzado en julio de 2020)</w:t>
            </w:r>
          </w:p>
          <w:p w14:paraId="0291E685" w14:textId="2699DDD2" w:rsidR="00D64D9B" w:rsidRPr="00D64D9B" w:rsidRDefault="00851257" w:rsidP="00D64D9B">
            <w:pPr>
              <w:pBdr>
                <w:top w:val="nil"/>
                <w:left w:val="nil"/>
                <w:bottom w:val="nil"/>
                <w:right w:val="nil"/>
                <w:between w:val="nil"/>
              </w:pBdr>
              <w:ind w:left="644"/>
              <w:jc w:val="both"/>
              <w:rPr>
                <w:rFonts w:eastAsia="gobCL" w:cs="gobCL"/>
                <w:color w:val="000000"/>
                <w:sz w:val="18"/>
                <w:szCs w:val="18"/>
              </w:rPr>
            </w:pPr>
            <w:r>
              <w:rPr>
                <w:rFonts w:eastAsia="gobCL" w:cs="gobCL"/>
                <w:color w:val="000000"/>
                <w:sz w:val="18"/>
                <w:szCs w:val="18"/>
              </w:rPr>
              <w:t>- Par Impulsa</w:t>
            </w:r>
            <w:r w:rsidR="00D64D9B" w:rsidRPr="00D64D9B">
              <w:rPr>
                <w:rFonts w:eastAsia="gobCL" w:cs="gobCL"/>
                <w:color w:val="000000"/>
                <w:sz w:val="18"/>
                <w:szCs w:val="18"/>
              </w:rPr>
              <w:t xml:space="preserve"> de Corfo (año 2020)</w:t>
            </w:r>
          </w:p>
          <w:p w14:paraId="32452441" w14:textId="77777777" w:rsidR="00D64D9B" w:rsidRPr="00D64D9B" w:rsidRDefault="00D64D9B" w:rsidP="00D64D9B">
            <w:pPr>
              <w:pBdr>
                <w:top w:val="nil"/>
                <w:left w:val="nil"/>
                <w:bottom w:val="nil"/>
                <w:right w:val="nil"/>
                <w:between w:val="nil"/>
              </w:pBdr>
              <w:ind w:left="644"/>
              <w:jc w:val="both"/>
              <w:rPr>
                <w:rFonts w:eastAsia="gobCL" w:cs="gobCL"/>
                <w:color w:val="000000"/>
                <w:sz w:val="18"/>
                <w:szCs w:val="18"/>
              </w:rPr>
            </w:pPr>
          </w:p>
          <w:p w14:paraId="24205DAC" w14:textId="77777777" w:rsidR="00D64D9B" w:rsidRPr="00EA14AE" w:rsidRDefault="00D64D9B" w:rsidP="00144557">
            <w:pPr>
              <w:pBdr>
                <w:top w:val="nil"/>
                <w:left w:val="nil"/>
                <w:bottom w:val="nil"/>
                <w:right w:val="nil"/>
                <w:between w:val="nil"/>
              </w:pBdr>
              <w:jc w:val="both"/>
              <w:rPr>
                <w:rFonts w:cs="Calibri"/>
                <w:sz w:val="18"/>
                <w:szCs w:val="18"/>
                <w:lang w:eastAsia="en-US"/>
              </w:rPr>
            </w:pPr>
          </w:p>
        </w:tc>
        <w:tc>
          <w:tcPr>
            <w:tcW w:w="4364" w:type="dxa"/>
            <w:tcBorders>
              <w:top w:val="single" w:sz="4" w:space="0" w:color="auto"/>
              <w:left w:val="single" w:sz="4" w:space="0" w:color="auto"/>
              <w:bottom w:val="single" w:sz="4" w:space="0" w:color="auto"/>
              <w:right w:val="single" w:sz="4" w:space="0" w:color="auto"/>
            </w:tcBorders>
          </w:tcPr>
          <w:p w14:paraId="75ACC0D2" w14:textId="77777777" w:rsidR="00D64D9B" w:rsidRPr="00E04682" w:rsidRDefault="00D64D9B" w:rsidP="00D64D9B">
            <w:pPr>
              <w:spacing w:before="100" w:beforeAutospacing="1" w:after="100" w:afterAutospacing="1" w:line="276" w:lineRule="auto"/>
              <w:contextualSpacing/>
              <w:rPr>
                <w:rFonts w:cs="Calibri"/>
                <w:sz w:val="18"/>
                <w:szCs w:val="18"/>
              </w:rPr>
            </w:pPr>
            <w:r w:rsidRPr="00E04682">
              <w:rPr>
                <w:rFonts w:cs="Calibri"/>
                <w:sz w:val="18"/>
                <w:szCs w:val="18"/>
              </w:rPr>
              <w:t>Este requisito será verificado con la información interna de SERCOTEC asociado al Rut de la empresa postulante.</w:t>
            </w:r>
          </w:p>
          <w:p w14:paraId="08B65E2A" w14:textId="77777777" w:rsidR="00D64D9B" w:rsidRPr="00E04682" w:rsidRDefault="00D64D9B" w:rsidP="00AB6DF6">
            <w:pPr>
              <w:spacing w:before="100" w:beforeAutospacing="1" w:after="100" w:afterAutospacing="1" w:line="276" w:lineRule="auto"/>
              <w:contextualSpacing/>
              <w:rPr>
                <w:rFonts w:cs="Calibri"/>
                <w:sz w:val="18"/>
                <w:szCs w:val="18"/>
              </w:rPr>
            </w:pPr>
          </w:p>
        </w:tc>
      </w:tr>
    </w:tbl>
    <w:p w14:paraId="29393DA1" w14:textId="4036DDD9" w:rsidR="00B20594" w:rsidRDefault="00B20594"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2B198DC6" w:rsidR="00E111E0" w:rsidRPr="006F58FD" w:rsidRDefault="006F58FD" w:rsidP="006F58FD">
            <w:pPr>
              <w:contextualSpacing/>
              <w:jc w:val="both"/>
              <w:rPr>
                <w:rFonts w:cs="Calibri"/>
                <w:sz w:val="18"/>
                <w:szCs w:val="18"/>
                <w:lang w:eastAsia="en-US"/>
              </w:rPr>
            </w:pPr>
            <w:r>
              <w:rPr>
                <w:rFonts w:cs="Calibri"/>
                <w:sz w:val="18"/>
                <w:szCs w:val="18"/>
                <w:lang w:eastAsia="en-US"/>
              </w:rPr>
              <w:t>a.</w:t>
            </w:r>
            <w:r w:rsidR="00385219">
              <w:rPr>
                <w:rFonts w:cs="Calibri"/>
                <w:sz w:val="18"/>
                <w:szCs w:val="18"/>
                <w:lang w:eastAsia="en-US"/>
              </w:rPr>
              <w:t xml:space="preserve"> </w:t>
            </w:r>
            <w:r w:rsidR="00E111E0" w:rsidRPr="006F58FD">
              <w:rPr>
                <w:rFonts w:cs="Calibri"/>
                <w:sz w:val="18"/>
                <w:szCs w:val="18"/>
                <w:lang w:eastAsia="en-US"/>
              </w:rPr>
              <w:t xml:space="preserve">Tener domicilio </w:t>
            </w:r>
            <w:r w:rsidR="00385219">
              <w:rPr>
                <w:rFonts w:cs="Calibri"/>
                <w:sz w:val="18"/>
                <w:szCs w:val="18"/>
                <w:lang w:eastAsia="en-US"/>
              </w:rPr>
              <w:t xml:space="preserve">comercial </w:t>
            </w:r>
            <w:r w:rsidR="00E111E0" w:rsidRPr="006F58FD">
              <w:rPr>
                <w:rFonts w:cs="Calibri"/>
                <w:sz w:val="18"/>
                <w:szCs w:val="18"/>
                <w:lang w:eastAsia="en-US"/>
              </w:rPr>
              <w:t>en</w:t>
            </w:r>
            <w:r w:rsidR="008E659F" w:rsidRPr="006F58FD">
              <w:rPr>
                <w:rFonts w:cs="Calibri"/>
                <w:sz w:val="18"/>
                <w:szCs w:val="18"/>
                <w:lang w:eastAsia="en-US"/>
              </w:rPr>
              <w:t xml:space="preserve"> la Región de Atacama, misma región d</w:t>
            </w:r>
            <w:r w:rsidR="00E111E0" w:rsidRPr="006F58FD">
              <w:rPr>
                <w:rFonts w:cs="Calibri"/>
                <w:sz w:val="18"/>
                <w:szCs w:val="18"/>
                <w:lang w:eastAsia="en-US"/>
              </w:rPr>
              <w:t xml:space="preserve">onde implementará su proyecto. No se evaluarán proyectos a ser implementados en una región diferente a la </w:t>
            </w:r>
            <w:r w:rsidR="008E659F" w:rsidRPr="006F58FD">
              <w:rPr>
                <w:rFonts w:cs="Calibri"/>
                <w:sz w:val="18"/>
                <w:szCs w:val="18"/>
                <w:lang w:eastAsia="en-US"/>
              </w:rPr>
              <w:t>Región de Atacama</w:t>
            </w:r>
            <w:r w:rsidR="00E111E0" w:rsidRPr="006F58FD">
              <w:rPr>
                <w:rFonts w:cs="Calibri"/>
                <w:sz w:val="18"/>
                <w:szCs w:val="18"/>
                <w:lang w:eastAsia="en-US"/>
              </w:rPr>
              <w:t>.</w:t>
            </w:r>
          </w:p>
        </w:tc>
        <w:tc>
          <w:tcPr>
            <w:tcW w:w="4364" w:type="dxa"/>
            <w:tcBorders>
              <w:top w:val="single" w:sz="4" w:space="0" w:color="auto"/>
              <w:left w:val="single" w:sz="4" w:space="0" w:color="auto"/>
              <w:bottom w:val="single" w:sz="4" w:space="0" w:color="auto"/>
              <w:right w:val="single" w:sz="4" w:space="0" w:color="auto"/>
            </w:tcBorders>
          </w:tcPr>
          <w:p w14:paraId="74BB996A" w14:textId="0521C318" w:rsidR="00E111E0" w:rsidRPr="00E111E0" w:rsidRDefault="00E111E0" w:rsidP="00E111E0">
            <w:pPr>
              <w:jc w:val="both"/>
              <w:rPr>
                <w:rFonts w:cs="Calibri"/>
                <w:sz w:val="18"/>
                <w:szCs w:val="18"/>
              </w:rPr>
            </w:pPr>
            <w:r w:rsidRPr="00E111E0">
              <w:rPr>
                <w:rFonts w:eastAsia="Arial Unicode MS" w:cs="Calibri"/>
                <w:sz w:val="18"/>
                <w:szCs w:val="18"/>
              </w:rPr>
              <w:t xml:space="preserve">Este requisito </w:t>
            </w:r>
            <w:r w:rsidR="008E659F">
              <w:rPr>
                <w:rFonts w:eastAsia="Arial Unicode MS" w:cs="Calibri"/>
                <w:sz w:val="18"/>
                <w:szCs w:val="18"/>
              </w:rPr>
              <w:t>s</w:t>
            </w:r>
            <w:r w:rsidRPr="00E111E0">
              <w:rPr>
                <w:rFonts w:eastAsia="Arial Unicode MS" w:cs="Calibri"/>
                <w:sz w:val="18"/>
                <w:szCs w:val="18"/>
              </w:rPr>
              <w:t>er</w:t>
            </w:r>
            <w:r w:rsidR="008E659F">
              <w:rPr>
                <w:rFonts w:eastAsia="Arial Unicode MS" w:cs="Calibri"/>
                <w:sz w:val="18"/>
                <w:szCs w:val="18"/>
              </w:rPr>
              <w:t>á</w:t>
            </w:r>
            <w:r w:rsidRPr="00E111E0">
              <w:rPr>
                <w:rFonts w:eastAsia="Arial Unicode MS" w:cs="Calibri"/>
                <w:sz w:val="18"/>
                <w:szCs w:val="18"/>
              </w:rPr>
              <w:t xml:space="preserve"> validado a través de</w:t>
            </w:r>
            <w:r w:rsidR="008C57E4">
              <w:rPr>
                <w:rFonts w:eastAsia="Arial Unicode MS" w:cs="Calibri"/>
                <w:sz w:val="18"/>
                <w:szCs w:val="18"/>
              </w:rPr>
              <w:t xml:space="preserve"> la:</w:t>
            </w:r>
          </w:p>
          <w:p w14:paraId="5BF9777C" w14:textId="4AF268FB" w:rsidR="008C57E4" w:rsidRPr="00E111E0" w:rsidRDefault="00E111E0" w:rsidP="008C57E4">
            <w:pPr>
              <w:pStyle w:val="Prrafodelista"/>
              <w:numPr>
                <w:ilvl w:val="1"/>
                <w:numId w:val="27"/>
              </w:numPr>
              <w:ind w:left="338" w:hanging="283"/>
              <w:jc w:val="both"/>
              <w:rPr>
                <w:rFonts w:eastAsia="Arial Unicode MS" w:cs="Calibri"/>
                <w:sz w:val="18"/>
                <w:szCs w:val="18"/>
              </w:rPr>
            </w:pPr>
            <w:r w:rsidRPr="00C842D4">
              <w:rPr>
                <w:rFonts w:cs="Calibri"/>
                <w:sz w:val="18"/>
                <w:szCs w:val="18"/>
              </w:rPr>
              <w:t>Carpeta Tributaria Electrónica completa para Solicitar Créditos</w:t>
            </w:r>
            <w:r w:rsidR="008C57E4">
              <w:rPr>
                <w:rFonts w:cs="Calibri"/>
                <w:sz w:val="18"/>
                <w:szCs w:val="18"/>
              </w:rPr>
              <w:t>.</w:t>
            </w:r>
          </w:p>
          <w:p w14:paraId="7B9A2BF5" w14:textId="3CCAAFA3" w:rsidR="00E111E0" w:rsidRPr="00E111E0" w:rsidRDefault="00E111E0" w:rsidP="008C57E4">
            <w:pPr>
              <w:pStyle w:val="Prrafodelista"/>
              <w:ind w:left="338"/>
              <w:jc w:val="both"/>
              <w:rPr>
                <w:rFonts w:eastAsia="Arial Unicode MS" w:cs="Calibri"/>
                <w:sz w:val="18"/>
                <w:szCs w:val="18"/>
              </w:rPr>
            </w:pP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12B51275" w:rsidR="004C23D0" w:rsidRPr="006F58FD" w:rsidRDefault="006F58FD" w:rsidP="006F58FD">
            <w:pPr>
              <w:contextualSpacing/>
              <w:jc w:val="both"/>
              <w:rPr>
                <w:rFonts w:eastAsia="Arial Unicode MS" w:cs="Calibri"/>
                <w:sz w:val="18"/>
                <w:szCs w:val="18"/>
                <w:lang w:val="es-CL" w:eastAsia="en-US"/>
              </w:rPr>
            </w:pPr>
            <w:r>
              <w:rPr>
                <w:rFonts w:eastAsia="Arial Unicode MS" w:cs="Calibri"/>
                <w:sz w:val="18"/>
                <w:szCs w:val="18"/>
                <w:lang w:val="es-CL" w:eastAsia="en-US"/>
              </w:rPr>
              <w:t>b.</w:t>
            </w:r>
            <w:r w:rsidR="00385219">
              <w:rPr>
                <w:rFonts w:eastAsia="Arial Unicode MS" w:cs="Calibri"/>
                <w:sz w:val="18"/>
                <w:szCs w:val="18"/>
                <w:lang w:val="es-CL" w:eastAsia="en-US"/>
              </w:rPr>
              <w:t xml:space="preserve"> </w:t>
            </w:r>
            <w:r w:rsidR="0010549B" w:rsidRPr="006F58FD">
              <w:rPr>
                <w:rFonts w:eastAsia="Arial Unicode MS" w:cs="Calibri"/>
                <w:sz w:val="18"/>
                <w:szCs w:val="18"/>
                <w:lang w:val="es-CL" w:eastAsia="en-US"/>
              </w:rPr>
              <w:t xml:space="preserve">En caso de que la Idea de Negocio postulada considere financiamiento para habilitación de </w:t>
            </w:r>
            <w:r w:rsidR="0010549B" w:rsidRPr="006F58FD">
              <w:rPr>
                <w:rFonts w:cs="Calibri"/>
                <w:sz w:val="18"/>
                <w:szCs w:val="18"/>
                <w:lang w:eastAsia="en-US"/>
              </w:rPr>
              <w:t>infraestructura</w:t>
            </w:r>
            <w:r w:rsidR="0010549B" w:rsidRPr="006F58FD">
              <w:rPr>
                <w:rFonts w:eastAsia="Arial Unicode MS" w:cs="Calibri"/>
                <w:sz w:val="18"/>
                <w:szCs w:val="18"/>
                <w:lang w:val="es-CL" w:eastAsia="en-US"/>
              </w:rPr>
              <w:t xml:space="preserve">, el/la </w:t>
            </w:r>
            <w:r w:rsidR="008E62C9" w:rsidRPr="006F58FD">
              <w:rPr>
                <w:rFonts w:eastAsia="Arial Unicode MS" w:cs="Calibri"/>
                <w:sz w:val="18"/>
                <w:szCs w:val="18"/>
                <w:lang w:val="es-CL" w:eastAsia="en-US"/>
              </w:rPr>
              <w:t>empresario/a</w:t>
            </w:r>
            <w:r w:rsidR="0010549B" w:rsidRPr="006F58FD">
              <w:rPr>
                <w:rFonts w:eastAsia="Arial Unicode MS" w:cs="Calibri"/>
                <w:sz w:val="18"/>
                <w:szCs w:val="18"/>
                <w:lang w:val="es-CL" w:eastAsia="en-US"/>
              </w:rPr>
              <w:t xml:space="preserve"> deberá acreditar un</w:t>
            </w:r>
            <w:r w:rsidR="008E62C9" w:rsidRPr="006F58FD">
              <w:rPr>
                <w:rFonts w:eastAsia="Arial Unicode MS" w:cs="Calibri"/>
                <w:sz w:val="18"/>
                <w:szCs w:val="18"/>
                <w:lang w:val="es-CL" w:eastAsia="en-US"/>
              </w:rPr>
              <w:t xml:space="preserve">a de las siguientes condiciones: </w:t>
            </w:r>
            <w:r w:rsidR="0010549B" w:rsidRPr="006F58FD">
              <w:rPr>
                <w:rFonts w:eastAsia="Arial Unicode MS" w:cs="Calibri"/>
                <w:sz w:val="18"/>
                <w:szCs w:val="18"/>
                <w:lang w:val="es-CL" w:eastAsia="en-US"/>
              </w:rPr>
              <w:t xml:space="preserve">ser propietario/a, usufructuario/a, comodatario/a, arrendatario/a ; o acreditar cualquier otro antecedente en que el titular del derecho de </w:t>
            </w:r>
            <w:r w:rsidR="0010549B" w:rsidRPr="006F58FD">
              <w:rPr>
                <w:rFonts w:cs="Calibri"/>
                <w:sz w:val="18"/>
                <w:szCs w:val="18"/>
                <w:lang w:eastAsia="en-US"/>
              </w:rPr>
              <w:t>dominio</w:t>
            </w:r>
            <w:r w:rsidR="0010549B" w:rsidRPr="006F58FD">
              <w:rPr>
                <w:rFonts w:eastAsia="Arial Unicode MS" w:cs="Calibri"/>
                <w:sz w:val="18"/>
                <w:szCs w:val="18"/>
                <w:lang w:val="es-CL" w:eastAsia="en-US"/>
              </w:rPr>
              <w:t xml:space="preserve"> o quien tenga facultad de realizarlo (por ejemplo, organismo público encargado de entregar la concesión</w:t>
            </w:r>
            <w:r w:rsidR="008E62C9" w:rsidRPr="006F58FD">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65749A" w:rsidRPr="00B93A85" w14:paraId="3DFADD2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73670D5" w14:textId="429A4691" w:rsidR="0065749A" w:rsidRPr="006F58FD" w:rsidRDefault="006F58FD" w:rsidP="006F58FD">
            <w:pPr>
              <w:contextualSpacing/>
              <w:jc w:val="both"/>
              <w:rPr>
                <w:rFonts w:eastAsia="Arial Unicode MS" w:cs="Calibri"/>
                <w:sz w:val="18"/>
                <w:szCs w:val="18"/>
                <w:lang w:val="es-CL" w:eastAsia="en-US"/>
              </w:rPr>
            </w:pPr>
            <w:r>
              <w:rPr>
                <w:rFonts w:eastAsia="Arial Unicode MS" w:cs="Calibri"/>
                <w:sz w:val="18"/>
                <w:szCs w:val="18"/>
                <w:lang w:val="es-CL" w:eastAsia="en-US"/>
              </w:rPr>
              <w:lastRenderedPageBreak/>
              <w:t>c.</w:t>
            </w:r>
            <w:r w:rsidR="0065749A" w:rsidRPr="006F58FD">
              <w:rPr>
                <w:rFonts w:eastAsia="Arial Unicode MS" w:cs="Calibri"/>
                <w:sz w:val="18"/>
                <w:szCs w:val="18"/>
                <w:lang w:val="es-CL" w:eastAsia="en-US"/>
              </w:rPr>
              <w:t>Contar con los permisos de funcionamiento específico para la actividad económica del plan de trabajo presentado, tales como: resolución del servicio de salud, permiso del servicio Agrícola Ganadero SAG.  Se excluyen patentes municipales. Será requerida la Resolución Sanitaria para todos aquellos casos que en que la autoridad sanitaria así lo exija.</w:t>
            </w:r>
          </w:p>
          <w:p w14:paraId="67075C71" w14:textId="77777777" w:rsidR="0065749A" w:rsidRDefault="0065749A" w:rsidP="0065749A">
            <w:pPr>
              <w:pStyle w:val="Prrafodelista"/>
              <w:ind w:left="309"/>
              <w:contextualSpacing/>
              <w:jc w:val="both"/>
              <w:rPr>
                <w:rFonts w:eastAsia="Arial Unicode MS" w:cs="Calibri"/>
                <w:i/>
                <w:sz w:val="18"/>
                <w:szCs w:val="18"/>
                <w:lang w:val="es-CL" w:eastAsia="en-US"/>
              </w:rPr>
            </w:pPr>
          </w:p>
          <w:p w14:paraId="6699A7C3" w14:textId="296D73FC" w:rsidR="0065749A" w:rsidRPr="0065749A" w:rsidRDefault="0065749A" w:rsidP="0065749A">
            <w:pPr>
              <w:pStyle w:val="Prrafodelista"/>
              <w:ind w:left="309"/>
              <w:contextualSpacing/>
              <w:jc w:val="both"/>
              <w:rPr>
                <w:rFonts w:eastAsia="Arial Unicode MS" w:cs="Calibri"/>
                <w:i/>
                <w:sz w:val="18"/>
                <w:szCs w:val="18"/>
                <w:lang w:val="es-CL" w:eastAsia="en-US"/>
              </w:rPr>
            </w:pPr>
            <w:r w:rsidRPr="0065749A">
              <w:rPr>
                <w:rFonts w:eastAsia="Arial Unicode MS" w:cs="Calibri"/>
                <w:i/>
                <w:sz w:val="18"/>
                <w:szCs w:val="18"/>
                <w:lang w:val="es-CL" w:eastAsia="en-US"/>
              </w:rPr>
              <w:t>No se solicitarán los permisos en casos que el proyecto sea para crear una línea de negocio complementaria a la empresa postulante.</w:t>
            </w:r>
          </w:p>
          <w:p w14:paraId="34398136" w14:textId="34E16D9A" w:rsidR="0065749A" w:rsidRPr="0065749A" w:rsidRDefault="0065749A" w:rsidP="0065749A">
            <w:pPr>
              <w:pStyle w:val="Prrafodelista"/>
              <w:ind w:left="309"/>
              <w:contextualSpacing/>
              <w:jc w:val="both"/>
              <w:rPr>
                <w:rFonts w:eastAsia="Arial Unicode MS" w:cs="Calibri"/>
                <w:sz w:val="18"/>
                <w:szCs w:val="18"/>
                <w:lang w:val="es-CL" w:eastAsia="en-US"/>
              </w:rPr>
            </w:pPr>
          </w:p>
        </w:tc>
        <w:tc>
          <w:tcPr>
            <w:tcW w:w="4364" w:type="dxa"/>
            <w:tcBorders>
              <w:top w:val="single" w:sz="4" w:space="0" w:color="auto"/>
              <w:left w:val="single" w:sz="4" w:space="0" w:color="auto"/>
              <w:bottom w:val="single" w:sz="4" w:space="0" w:color="auto"/>
              <w:right w:val="single" w:sz="4" w:space="0" w:color="auto"/>
            </w:tcBorders>
          </w:tcPr>
          <w:p w14:paraId="1BD5DD49" w14:textId="21EF3C92" w:rsidR="0065749A" w:rsidRPr="0065749A" w:rsidRDefault="0065749A" w:rsidP="0065749A">
            <w:pPr>
              <w:ind w:left="25"/>
              <w:contextualSpacing/>
              <w:jc w:val="both"/>
              <w:rPr>
                <w:rFonts w:eastAsia="Arial Unicode MS" w:cs="Calibri"/>
                <w:b/>
                <w:sz w:val="18"/>
                <w:szCs w:val="18"/>
                <w:lang w:val="es-CL"/>
              </w:rPr>
            </w:pPr>
            <w:r w:rsidRPr="0065749A">
              <w:rPr>
                <w:rFonts w:eastAsia="Arial Unicode MS" w:cs="Calibri"/>
                <w:b/>
                <w:sz w:val="18"/>
                <w:szCs w:val="18"/>
                <w:lang w:val="es-CL"/>
              </w:rPr>
              <w:t>Permisos Sectoriales</w:t>
            </w:r>
            <w:r w:rsidR="00D245DD">
              <w:rPr>
                <w:rFonts w:eastAsia="Arial Unicode MS" w:cs="Calibri"/>
                <w:b/>
                <w:sz w:val="18"/>
                <w:szCs w:val="18"/>
                <w:lang w:val="es-CL"/>
              </w:rPr>
              <w:t>.</w:t>
            </w:r>
          </w:p>
          <w:p w14:paraId="1D1EB462" w14:textId="77777777" w:rsidR="0065749A" w:rsidRPr="0065749A" w:rsidRDefault="0065749A" w:rsidP="0065749A">
            <w:pPr>
              <w:ind w:left="25"/>
              <w:contextualSpacing/>
              <w:jc w:val="both"/>
              <w:rPr>
                <w:rFonts w:eastAsia="Arial Unicode MS" w:cs="Calibri"/>
                <w:b/>
                <w:sz w:val="18"/>
                <w:szCs w:val="18"/>
              </w:rPr>
            </w:pPr>
          </w:p>
        </w:tc>
      </w:tr>
    </w:tbl>
    <w:p w14:paraId="16B94B86" w14:textId="77777777" w:rsidR="00BF1FE2" w:rsidRDefault="00BF1FE2" w:rsidP="004C23D0">
      <w:pPr>
        <w:jc w:val="both"/>
        <w:rPr>
          <w:rFonts w:cs="Calibri"/>
          <w:b/>
          <w:sz w:val="20"/>
          <w:szCs w:val="18"/>
        </w:rPr>
      </w:pPr>
    </w:p>
    <w:p w14:paraId="23C8BC1B" w14:textId="7FE88813"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B93A85" w:rsidRPr="00B93A85" w14:paraId="32AF8697" w14:textId="77777777" w:rsidTr="00176AC1">
        <w:trPr>
          <w:trHeight w:val="60"/>
          <w:jc w:val="center"/>
        </w:trPr>
        <w:tc>
          <w:tcPr>
            <w:tcW w:w="46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11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4C23D0">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2CB19B6" w14:textId="64E6886F" w:rsidR="004C23D0" w:rsidRPr="006F58FD" w:rsidRDefault="006F58FD" w:rsidP="006F58FD">
            <w:pPr>
              <w:contextualSpacing/>
              <w:jc w:val="both"/>
              <w:rPr>
                <w:rFonts w:cs="Calibri"/>
                <w:sz w:val="18"/>
                <w:szCs w:val="18"/>
              </w:rPr>
            </w:pPr>
            <w:r>
              <w:rPr>
                <w:rFonts w:eastAsia="Arial Unicode MS" w:cs="Calibri"/>
                <w:sz w:val="18"/>
                <w:szCs w:val="18"/>
                <w:lang w:val="es-CL" w:eastAsia="en-US"/>
              </w:rPr>
              <w:t>a.</w:t>
            </w:r>
            <w:r w:rsidR="0010549B" w:rsidRPr="006F58FD">
              <w:rPr>
                <w:rFonts w:eastAsia="Arial Unicode MS" w:cs="Calibri"/>
                <w:sz w:val="18"/>
                <w:szCs w:val="18"/>
                <w:lang w:val="es-CL" w:eastAsia="en-US"/>
              </w:rPr>
              <w:t xml:space="preserve">No tener deudas laborales y/o previsionales, ni multas impagas, asociadas al Rut </w:t>
            </w:r>
            <w:r w:rsidR="00806480" w:rsidRPr="006F58FD">
              <w:rPr>
                <w:rFonts w:eastAsia="Arial Unicode MS" w:cs="Calibri"/>
                <w:sz w:val="18"/>
                <w:szCs w:val="18"/>
                <w:lang w:val="es-CL" w:eastAsia="en-US"/>
              </w:rPr>
              <w:t>de la empresa</w:t>
            </w:r>
            <w:r w:rsidR="0010549B" w:rsidRPr="006F58FD">
              <w:rPr>
                <w:rFonts w:eastAsia="Arial Unicode MS" w:cs="Calibri"/>
                <w:sz w:val="18"/>
                <w:szCs w:val="18"/>
                <w:lang w:val="es-CL" w:eastAsia="en-US"/>
              </w:rPr>
              <w:t xml:space="preserve"> postulante, al momento de formalizar</w:t>
            </w:r>
          </w:p>
        </w:tc>
        <w:tc>
          <w:tcPr>
            <w:tcW w:w="4118"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hideMark/>
          </w:tcPr>
          <w:p w14:paraId="3B076E86" w14:textId="08A21E69" w:rsidR="004C23D0" w:rsidRPr="006F58FD" w:rsidRDefault="006F58FD" w:rsidP="00385219">
            <w:pPr>
              <w:contextualSpacing/>
              <w:jc w:val="both"/>
              <w:rPr>
                <w:rFonts w:eastAsia="Arial Unicode MS" w:cs="Calibri"/>
                <w:sz w:val="18"/>
                <w:szCs w:val="18"/>
                <w:lang w:val="es-CL" w:eastAsia="en-US"/>
              </w:rPr>
            </w:pPr>
            <w:r>
              <w:rPr>
                <w:rFonts w:eastAsia="Arial Unicode MS" w:cs="Calibri"/>
                <w:sz w:val="18"/>
                <w:szCs w:val="18"/>
                <w:lang w:val="es-CL" w:eastAsia="en-US"/>
              </w:rPr>
              <w:t>b.</w:t>
            </w:r>
            <w:r w:rsidR="00362E60" w:rsidRPr="006F58FD">
              <w:rPr>
                <w:rFonts w:eastAsia="Arial Unicode MS" w:cs="Calibri"/>
                <w:sz w:val="18"/>
                <w:szCs w:val="18"/>
                <w:lang w:val="es-CL" w:eastAsia="en-US"/>
              </w:rPr>
              <w:t xml:space="preserve">No tener deuda </w:t>
            </w:r>
            <w:r w:rsidR="00385219">
              <w:rPr>
                <w:rFonts w:eastAsia="Arial Unicode MS" w:cs="Calibri"/>
                <w:sz w:val="18"/>
                <w:szCs w:val="18"/>
                <w:lang w:val="es-CL" w:eastAsia="en-US"/>
              </w:rPr>
              <w:t>fiscales</w:t>
            </w:r>
            <w:r w:rsidR="00806480" w:rsidRPr="006F58FD">
              <w:rPr>
                <w:rFonts w:eastAsia="Arial Unicode MS" w:cs="Calibri"/>
                <w:sz w:val="18"/>
                <w:szCs w:val="18"/>
                <w:lang w:val="es-CL" w:eastAsia="en-US"/>
              </w:rPr>
              <w:t xml:space="preserve"> asociada al Rut de </w:t>
            </w:r>
            <w:r w:rsidR="00362E60" w:rsidRPr="006F58FD">
              <w:rPr>
                <w:rFonts w:eastAsia="Arial Unicode MS" w:cs="Calibri"/>
                <w:sz w:val="18"/>
                <w:szCs w:val="18"/>
                <w:lang w:val="es-CL" w:eastAsia="en-US"/>
              </w:rPr>
              <w:t>la</w:t>
            </w:r>
            <w:r w:rsidR="00806480" w:rsidRPr="006F58FD">
              <w:rPr>
                <w:rFonts w:eastAsia="Arial Unicode MS" w:cs="Calibri"/>
                <w:sz w:val="18"/>
                <w:szCs w:val="18"/>
                <w:lang w:val="es-CL" w:eastAsia="en-US"/>
              </w:rPr>
              <w:t xml:space="preserve"> empresa</w:t>
            </w:r>
            <w:r w:rsidR="00362E60" w:rsidRPr="006F58FD">
              <w:rPr>
                <w:rFonts w:eastAsia="Arial Unicode MS" w:cs="Calibri"/>
                <w:sz w:val="18"/>
                <w:szCs w:val="18"/>
                <w:lang w:val="es-CL" w:eastAsia="en-US"/>
              </w:rPr>
              <w:t xml:space="preserve"> postulante, al momento de formalizar.</w:t>
            </w:r>
          </w:p>
        </w:tc>
        <w:tc>
          <w:tcPr>
            <w:tcW w:w="4118"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6FE82BC" w14:textId="555D49E1" w:rsidR="004C23D0" w:rsidRPr="006F58FD" w:rsidRDefault="006F58FD" w:rsidP="006F58FD">
            <w:pPr>
              <w:contextualSpacing/>
              <w:jc w:val="both"/>
              <w:rPr>
                <w:rFonts w:eastAsia="Arial Unicode MS" w:cs="Calibri"/>
                <w:sz w:val="18"/>
                <w:szCs w:val="18"/>
                <w:lang w:val="es-CL" w:eastAsia="en-US"/>
              </w:rPr>
            </w:pPr>
            <w:r>
              <w:rPr>
                <w:rFonts w:eastAsia="Arial Unicode MS" w:cs="Calibri"/>
                <w:sz w:val="18"/>
                <w:szCs w:val="18"/>
                <w:lang w:val="es-CL" w:eastAsia="en-US"/>
              </w:rPr>
              <w:t>c.</w:t>
            </w:r>
            <w:r w:rsidR="00362E60" w:rsidRPr="006F58FD">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6F58FD">
              <w:rPr>
                <w:rFonts w:eastAsia="Arial Unicode MS" w:cs="Calibri"/>
                <w:sz w:val="18"/>
                <w:szCs w:val="18"/>
                <w:lang w:val="es-CL" w:eastAsia="en-US"/>
              </w:rPr>
              <w:t>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B93A85" w:rsidRPr="00B93A85" w14:paraId="42FC43A0"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5EE92482" w14:textId="43801FDA" w:rsidR="004C23D0" w:rsidRPr="006F58FD" w:rsidRDefault="006F58FD" w:rsidP="006F58FD">
            <w:pPr>
              <w:contextualSpacing/>
              <w:jc w:val="both"/>
              <w:rPr>
                <w:rFonts w:eastAsia="Arial Unicode MS" w:cs="Calibri"/>
                <w:sz w:val="18"/>
                <w:szCs w:val="18"/>
                <w:lang w:val="es-CL" w:eastAsia="en-US"/>
              </w:rPr>
            </w:pPr>
            <w:r>
              <w:rPr>
                <w:rFonts w:eastAsia="Arial Unicode MS" w:cs="Calibri"/>
                <w:sz w:val="18"/>
                <w:szCs w:val="18"/>
                <w:lang w:val="es-CL" w:eastAsia="en-US"/>
              </w:rPr>
              <w:t>d.</w:t>
            </w:r>
            <w:r w:rsidR="00B57772" w:rsidRPr="006F58FD">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443DBE" w:rsidRPr="00B93A85" w14:paraId="13B10DC7"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2EBE37CC" w14:textId="18C2F480" w:rsidR="00443DBE" w:rsidRPr="006F58FD" w:rsidRDefault="006F58FD" w:rsidP="006F58FD">
            <w:pPr>
              <w:contextualSpacing/>
              <w:jc w:val="both"/>
              <w:rPr>
                <w:rFonts w:eastAsia="Arial Unicode MS" w:cs="Calibri"/>
                <w:sz w:val="18"/>
                <w:szCs w:val="18"/>
                <w:lang w:val="es-CL" w:eastAsia="en-US"/>
              </w:rPr>
            </w:pPr>
            <w:r>
              <w:rPr>
                <w:rFonts w:eastAsia="Arial Unicode MS" w:cs="Calibri"/>
                <w:sz w:val="18"/>
                <w:szCs w:val="18"/>
                <w:lang w:val="es-CL" w:eastAsia="en-US"/>
              </w:rPr>
              <w:t>e.</w:t>
            </w:r>
            <w:r w:rsidR="00443DBE" w:rsidRPr="006F58FD">
              <w:rPr>
                <w:rFonts w:eastAsia="Arial Unicode MS" w:cs="Calibri"/>
                <w:sz w:val="18"/>
                <w:szCs w:val="18"/>
                <w:lang w:val="es-CL" w:eastAsia="en-US"/>
              </w:rPr>
              <w:t xml:space="preserve">Los gastos ejecutados para las </w:t>
            </w:r>
            <w:r w:rsidR="004E4C4C" w:rsidRPr="006F58FD">
              <w:rPr>
                <w:rFonts w:eastAsia="Arial Unicode MS" w:cs="Calibri"/>
                <w:sz w:val="18"/>
                <w:szCs w:val="18"/>
                <w:lang w:val="es-CL" w:eastAsia="en-US"/>
              </w:rPr>
              <w:t xml:space="preserve">Acciones de Gestión Empresarial y/o </w:t>
            </w:r>
            <w:r w:rsidR="00443DBE" w:rsidRPr="006F58FD">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FF3462">
            <w:pPr>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755716A3" w14:textId="293A7637" w:rsidR="002A456C" w:rsidRPr="006F58FD" w:rsidRDefault="006F58FD" w:rsidP="006F58FD">
            <w:pPr>
              <w:contextualSpacing/>
              <w:jc w:val="both"/>
              <w:rPr>
                <w:rFonts w:eastAsia="Arial Unicode MS" w:cs="Calibri"/>
                <w:sz w:val="18"/>
                <w:szCs w:val="18"/>
                <w:lang w:val="es-CL" w:eastAsia="en-US"/>
              </w:rPr>
            </w:pPr>
            <w:r>
              <w:rPr>
                <w:rFonts w:eastAsia="Arial Unicode MS" w:cs="Calibri"/>
                <w:sz w:val="18"/>
                <w:szCs w:val="18"/>
                <w:lang w:val="es-CL" w:eastAsia="en-US"/>
              </w:rPr>
              <w:t>f.</w:t>
            </w:r>
            <w:r w:rsidR="002A456C" w:rsidRPr="006F58FD">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118"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6F48A719" w14:textId="2257BF77" w:rsidR="007105C4" w:rsidRDefault="007105C4" w:rsidP="007105C4">
      <w:bookmarkStart w:id="88" w:name="_Toc342319843"/>
      <w:bookmarkStart w:id="89" w:name="_Toc320871832"/>
      <w:bookmarkStart w:id="90" w:name="_Toc348601375"/>
    </w:p>
    <w:p w14:paraId="047D7CD6" w14:textId="513F5D05" w:rsidR="003104C8" w:rsidRDefault="003104C8"/>
    <w:p w14:paraId="2890DEC7" w14:textId="14737538" w:rsidR="007569BA" w:rsidRDefault="00E111E0" w:rsidP="00176AC1">
      <w:pPr>
        <w:pStyle w:val="Ttulo20"/>
        <w:tabs>
          <w:tab w:val="clear" w:pos="709"/>
          <w:tab w:val="left" w:pos="284"/>
        </w:tabs>
        <w:jc w:val="center"/>
        <w:rPr>
          <w:szCs w:val="22"/>
        </w:rPr>
      </w:pPr>
      <w:r>
        <w:rPr>
          <w:szCs w:val="22"/>
        </w:rPr>
        <w:br w:type="page"/>
      </w:r>
      <w:bookmarkStart w:id="91" w:name="_Toc47002241"/>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1"/>
    </w:p>
    <w:p w14:paraId="2C64A004" w14:textId="630429C5" w:rsidR="00C4091A" w:rsidRDefault="00C4091A" w:rsidP="00176AC1">
      <w:pPr>
        <w:pStyle w:val="Ttulo20"/>
        <w:tabs>
          <w:tab w:val="clear" w:pos="709"/>
          <w:tab w:val="left" w:pos="284"/>
        </w:tabs>
        <w:jc w:val="center"/>
        <w:rPr>
          <w:szCs w:val="22"/>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C4091A" w:rsidRPr="00B93A85" w14:paraId="10CF9E28" w14:textId="77777777" w:rsidTr="005C1240">
        <w:trPr>
          <w:cantSplit/>
          <w:trHeight w:val="576"/>
          <w:tblHeader/>
          <w:jc w:val="center"/>
        </w:trPr>
        <w:tc>
          <w:tcPr>
            <w:tcW w:w="8789" w:type="dxa"/>
            <w:gridSpan w:val="2"/>
            <w:shd w:val="pct15" w:color="auto" w:fill="FFFFFF" w:themeFill="background1"/>
            <w:vAlign w:val="center"/>
          </w:tcPr>
          <w:p w14:paraId="72A075AF" w14:textId="77777777" w:rsidR="00C4091A" w:rsidRPr="00B93A85" w:rsidRDefault="00C4091A" w:rsidP="005C1240">
            <w:pPr>
              <w:widowControl w:val="0"/>
              <w:rPr>
                <w:rFonts w:cs="Arial"/>
                <w:b/>
                <w:snapToGrid w:val="0"/>
                <w:sz w:val="20"/>
                <w:lang w:val="es-CL"/>
              </w:rPr>
            </w:pPr>
            <w:r w:rsidRPr="00B93A85">
              <w:rPr>
                <w:rFonts w:cs="Arial"/>
                <w:b/>
                <w:snapToGrid w:val="0"/>
                <w:sz w:val="20"/>
                <w:lang w:val="es-CL"/>
              </w:rPr>
              <w:t>CATEGORÍA: ACCIONES DE GESTIÓN EMPRESARIAL</w:t>
            </w:r>
          </w:p>
        </w:tc>
      </w:tr>
      <w:tr w:rsidR="00C4091A" w:rsidRPr="00B93A85" w14:paraId="3C9315EC" w14:textId="77777777" w:rsidTr="005C1240">
        <w:trPr>
          <w:cantSplit/>
          <w:trHeight w:val="332"/>
          <w:tblHeader/>
          <w:jc w:val="center"/>
        </w:trPr>
        <w:tc>
          <w:tcPr>
            <w:tcW w:w="1845" w:type="dxa"/>
            <w:tcBorders>
              <w:bottom w:val="single" w:sz="4" w:space="0" w:color="auto"/>
            </w:tcBorders>
            <w:shd w:val="pct15" w:color="auto" w:fill="FFFFFF" w:themeFill="background1"/>
          </w:tcPr>
          <w:p w14:paraId="07F32772" w14:textId="77777777" w:rsidR="00C4091A" w:rsidRPr="00B93A85" w:rsidRDefault="00C4091A" w:rsidP="005C1240">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163CFBC3" w14:textId="77777777" w:rsidR="00C4091A" w:rsidRPr="00B93A85" w:rsidRDefault="00C4091A" w:rsidP="005C1240">
            <w:pPr>
              <w:widowControl w:val="0"/>
              <w:jc w:val="center"/>
              <w:rPr>
                <w:rFonts w:cs="Arial"/>
                <w:b/>
                <w:snapToGrid w:val="0"/>
                <w:sz w:val="20"/>
                <w:lang w:val="es-CL"/>
              </w:rPr>
            </w:pPr>
            <w:r w:rsidRPr="00B93A85">
              <w:rPr>
                <w:rFonts w:cs="Arial"/>
                <w:b/>
                <w:snapToGrid w:val="0"/>
                <w:sz w:val="20"/>
                <w:lang w:val="es-CL"/>
              </w:rPr>
              <w:t>SUBÍTEM / DESCRIPCIÓN</w:t>
            </w:r>
          </w:p>
        </w:tc>
      </w:tr>
      <w:tr w:rsidR="00C4091A" w:rsidRPr="00B93A85" w14:paraId="3328F5EB" w14:textId="77777777" w:rsidTr="005C1240">
        <w:trPr>
          <w:jc w:val="center"/>
        </w:trPr>
        <w:tc>
          <w:tcPr>
            <w:tcW w:w="1845" w:type="dxa"/>
            <w:shd w:val="clear" w:color="auto" w:fill="auto"/>
          </w:tcPr>
          <w:p w14:paraId="71BCCD68" w14:textId="77777777" w:rsidR="00C4091A" w:rsidRPr="00B93A85" w:rsidRDefault="00C4091A" w:rsidP="005C1240">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73210457" w14:textId="77777777" w:rsidR="00C4091A" w:rsidRPr="00B93A85" w:rsidRDefault="00C4091A" w:rsidP="005C1240">
            <w:pPr>
              <w:widowControl w:val="0"/>
              <w:ind w:left="214"/>
              <w:jc w:val="both"/>
              <w:rPr>
                <w:rFonts w:cs="Arial"/>
                <w:b/>
                <w:bCs/>
                <w:snapToGrid w:val="0"/>
                <w:sz w:val="20"/>
                <w:lang w:val="es-CL"/>
              </w:rPr>
            </w:pPr>
            <w:r w:rsidRPr="00B93A85">
              <w:rPr>
                <w:rFonts w:cs="Arial"/>
                <w:b/>
                <w:bCs/>
                <w:snapToGrid w:val="0"/>
                <w:sz w:val="20"/>
                <w:lang w:val="es-CL"/>
              </w:rPr>
              <w:t>asesoría en</w:t>
            </w:r>
          </w:p>
          <w:p w14:paraId="54B07DA8" w14:textId="77777777" w:rsidR="00C4091A" w:rsidRPr="00B93A85" w:rsidRDefault="00C4091A" w:rsidP="005C1240">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11D18035" w14:textId="77777777" w:rsidR="00C4091A" w:rsidRPr="00970285" w:rsidRDefault="00C4091A" w:rsidP="005C1240">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1"/>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970285">
              <w:rPr>
                <w:rFonts w:cs="Arial"/>
                <w:bCs/>
                <w:sz w:val="20"/>
                <w:vertAlign w:val="superscript"/>
                <w:lang w:val="es-CL"/>
              </w:rPr>
              <w:footnoteReference w:id="12"/>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2D30337E" w14:textId="77777777" w:rsidR="00C4091A" w:rsidRPr="00970285" w:rsidRDefault="00C4091A" w:rsidP="005C1240">
            <w:pPr>
              <w:jc w:val="both"/>
              <w:rPr>
                <w:rFonts w:cs="Arial"/>
                <w:bCs/>
                <w:sz w:val="20"/>
                <w:lang w:val="es-CL"/>
              </w:rPr>
            </w:pPr>
          </w:p>
          <w:p w14:paraId="2D343221" w14:textId="77777777" w:rsidR="00C4091A" w:rsidRPr="00B93A85" w:rsidRDefault="00C4091A" w:rsidP="005C1240">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4673EF29" w14:textId="77777777" w:rsidR="00C4091A" w:rsidRDefault="00C4091A" w:rsidP="005C1240">
            <w:pPr>
              <w:jc w:val="both"/>
              <w:rPr>
                <w:rFonts w:cs="Arial"/>
                <w:bCs/>
                <w:sz w:val="20"/>
                <w:u w:val="single"/>
                <w:lang w:val="es-CL"/>
              </w:rPr>
            </w:pPr>
          </w:p>
          <w:p w14:paraId="68AAC332" w14:textId="77777777" w:rsidR="00C4091A" w:rsidRPr="00B93A85" w:rsidRDefault="00C4091A" w:rsidP="005C1240">
            <w:pPr>
              <w:jc w:val="both"/>
              <w:rPr>
                <w:rFonts w:cs="Arial"/>
                <w:bCs/>
                <w:sz w:val="20"/>
                <w:lang w:val="es-CL"/>
              </w:rPr>
            </w:pPr>
            <w:r w:rsidRPr="00B93A85">
              <w:rPr>
                <w:rFonts w:cs="Arial"/>
                <w:bCs/>
                <w:sz w:val="20"/>
                <w:u w:val="single"/>
                <w:lang w:val="es-CL"/>
              </w:rPr>
              <w:t>Se excluyen de este ítem</w:t>
            </w:r>
            <w:r>
              <w:rPr>
                <w:rFonts w:cs="Arial"/>
                <w:bCs/>
                <w:sz w:val="20"/>
                <w:lang w:val="es-CL"/>
              </w:rPr>
              <w:t>:</w:t>
            </w:r>
          </w:p>
          <w:p w14:paraId="7A0F440E" w14:textId="77777777" w:rsidR="00C4091A" w:rsidRPr="00B93A85" w:rsidRDefault="00C4091A" w:rsidP="005C1240">
            <w:pPr>
              <w:jc w:val="both"/>
              <w:rPr>
                <w:rFonts w:cs="Arial"/>
                <w:bCs/>
                <w:sz w:val="20"/>
                <w:lang w:val="es-CL"/>
              </w:rPr>
            </w:pPr>
            <w:r w:rsidRPr="00B93A85">
              <w:rPr>
                <w:rFonts w:cs="Arial"/>
                <w:bCs/>
                <w:sz w:val="20"/>
                <w:lang w:val="es-CL"/>
              </w:rPr>
              <w:t>- Los servicios de diseño, producción gráfica, audiovisual y publicitaria.</w:t>
            </w:r>
          </w:p>
          <w:p w14:paraId="36B2C6B2" w14:textId="77777777" w:rsidR="00C4091A" w:rsidRDefault="00C4091A" w:rsidP="005C1240">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037D6D04" w14:textId="77777777" w:rsidR="00C4091A" w:rsidRPr="00B93A85" w:rsidRDefault="00C4091A" w:rsidP="005C1240">
            <w:pPr>
              <w:jc w:val="both"/>
              <w:rPr>
                <w:rFonts w:cs="Arial"/>
                <w:bCs/>
                <w:sz w:val="20"/>
                <w:lang w:val="es-CL"/>
              </w:rPr>
            </w:pPr>
          </w:p>
          <w:p w14:paraId="7DCBD777" w14:textId="77777777" w:rsidR="00C4091A" w:rsidRPr="00B93A85" w:rsidRDefault="00C4091A" w:rsidP="005C1240">
            <w:pPr>
              <w:jc w:val="both"/>
              <w:rPr>
                <w:rFonts w:cs="Arial"/>
                <w:b/>
                <w:bCs/>
                <w:snapToGrid w:val="0"/>
                <w:sz w:val="20"/>
                <w:lang w:val="es-CL"/>
              </w:rPr>
            </w:pPr>
            <w:r w:rsidRPr="00B93A85">
              <w:rPr>
                <w:rFonts w:cs="Arial"/>
                <w:sz w:val="20"/>
                <w:lang w:val="es-CL"/>
              </w:rPr>
              <w:t>- Los gastos de este subítem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Pr>
                <w:rFonts w:cs="Arial"/>
                <w:b/>
                <w:bCs/>
                <w:snapToGrid w:val="0"/>
                <w:sz w:val="20"/>
                <w:lang w:val="es-CL"/>
              </w:rPr>
              <w:t>Ver Anexo N° 4</w:t>
            </w:r>
            <w:r w:rsidRPr="00B93A85">
              <w:rPr>
                <w:rFonts w:cs="Arial"/>
                <w:b/>
                <w:bCs/>
                <w:snapToGrid w:val="0"/>
                <w:sz w:val="20"/>
                <w:lang w:val="es-CL"/>
              </w:rPr>
              <w:t>: Declaración Jurada de No Consanguineidad.</w:t>
            </w:r>
          </w:p>
          <w:p w14:paraId="1015E619" w14:textId="77777777" w:rsidR="00C4091A" w:rsidRPr="00B93A85" w:rsidRDefault="00C4091A" w:rsidP="005C1240">
            <w:pPr>
              <w:jc w:val="both"/>
              <w:rPr>
                <w:rFonts w:cs="Arial"/>
                <w:bCs/>
                <w:sz w:val="20"/>
                <w:lang w:val="es-CL"/>
              </w:rPr>
            </w:pPr>
          </w:p>
        </w:tc>
      </w:tr>
      <w:tr w:rsidR="00C4091A" w:rsidRPr="00B93A85" w14:paraId="65F7D6BB" w14:textId="77777777" w:rsidTr="005C1240">
        <w:trPr>
          <w:trHeight w:val="427"/>
          <w:jc w:val="center"/>
        </w:trPr>
        <w:tc>
          <w:tcPr>
            <w:tcW w:w="1845" w:type="dxa"/>
            <w:shd w:val="clear" w:color="auto" w:fill="auto"/>
          </w:tcPr>
          <w:p w14:paraId="456F11FC" w14:textId="77777777" w:rsidR="00C4091A" w:rsidRPr="00B93A85" w:rsidRDefault="00C4091A" w:rsidP="005C1240">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 xml:space="preserve">Capacitación </w:t>
            </w:r>
          </w:p>
          <w:p w14:paraId="5111D3AD" w14:textId="77777777" w:rsidR="00C4091A" w:rsidRPr="00B93A85" w:rsidRDefault="00C4091A" w:rsidP="005C1240">
            <w:pPr>
              <w:widowControl w:val="0"/>
              <w:jc w:val="both"/>
              <w:rPr>
                <w:rFonts w:cs="Arial"/>
                <w:bCs/>
                <w:snapToGrid w:val="0"/>
                <w:sz w:val="20"/>
                <w:lang w:val="es-CL"/>
              </w:rPr>
            </w:pPr>
          </w:p>
        </w:tc>
        <w:tc>
          <w:tcPr>
            <w:tcW w:w="6944" w:type="dxa"/>
            <w:shd w:val="clear" w:color="auto" w:fill="auto"/>
          </w:tcPr>
          <w:p w14:paraId="33F2799A" w14:textId="77777777" w:rsidR="00C4091A" w:rsidRPr="00B93A85" w:rsidRDefault="00C4091A" w:rsidP="005C1240">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w:t>
            </w:r>
            <w:r w:rsidRPr="00B93A85">
              <w:rPr>
                <w:rFonts w:cs="Arial"/>
                <w:sz w:val="20"/>
                <w:lang w:val="es-CL"/>
              </w:rPr>
              <w:lastRenderedPageBreak/>
              <w:t xml:space="preserve">(capacidad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w:t>
            </w:r>
            <w:r>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782FD60B" w14:textId="77777777" w:rsidR="00C4091A" w:rsidRPr="00B93A85" w:rsidRDefault="00C4091A" w:rsidP="005C1240">
            <w:pPr>
              <w:jc w:val="both"/>
              <w:rPr>
                <w:rFonts w:cs="Arial"/>
                <w:sz w:val="20"/>
                <w:lang w:val="es-CL"/>
              </w:rPr>
            </w:pPr>
          </w:p>
          <w:p w14:paraId="5E3360AD" w14:textId="77777777" w:rsidR="00C4091A" w:rsidRPr="00B93A85" w:rsidRDefault="00C4091A" w:rsidP="005C1240">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410B046" w14:textId="77777777" w:rsidR="00C4091A" w:rsidRPr="00B93A85" w:rsidRDefault="00C4091A" w:rsidP="005C1240">
            <w:pPr>
              <w:jc w:val="both"/>
              <w:rPr>
                <w:rFonts w:cs="Arial"/>
                <w:sz w:val="20"/>
                <w:lang w:val="es-CL"/>
              </w:rPr>
            </w:pPr>
          </w:p>
          <w:p w14:paraId="3F476F0E" w14:textId="77777777" w:rsidR="00C4091A" w:rsidRPr="00B93A85" w:rsidRDefault="00C4091A" w:rsidP="005C1240">
            <w:pPr>
              <w:jc w:val="both"/>
              <w:rPr>
                <w:rFonts w:cs="Arial"/>
                <w:bCs/>
                <w:snapToGrid w:val="0"/>
                <w:sz w:val="20"/>
                <w:lang w:val="es-CL"/>
              </w:rPr>
            </w:pPr>
            <w:r w:rsidRPr="00B93A85">
              <w:rPr>
                <w:rFonts w:cs="Arial"/>
                <w:bCs/>
                <w:sz w:val="20"/>
                <w:lang w:val="es-CL"/>
              </w:rPr>
              <w:t>Se excluyen de este ítem l</w:t>
            </w:r>
            <w:r w:rsidRPr="00B93A85">
              <w:rPr>
                <w:rFonts w:cs="Arial"/>
                <w:sz w:val="20"/>
                <w:lang w:val="es-CL"/>
              </w:rPr>
              <w:t>os gastos de este subítem presentados con boletas de</w:t>
            </w:r>
            <w:r w:rsidRPr="00B93A85">
              <w:rPr>
                <w:rFonts w:cs="Arial"/>
                <w:bCs/>
                <w:snapToGrid w:val="0"/>
                <w:sz w:val="20"/>
                <w:lang w:val="es-CL"/>
              </w:rPr>
              <w:t xml:space="preserve">l beneficiario, socios, representantes legales, y su respectivo cónyuge,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de No Consanguineidad</w:t>
            </w:r>
            <w:r w:rsidRPr="00B93A85">
              <w:rPr>
                <w:rFonts w:cs="Arial"/>
                <w:bCs/>
                <w:snapToGrid w:val="0"/>
                <w:sz w:val="20"/>
                <w:lang w:val="es-CL"/>
              </w:rPr>
              <w:t>.</w:t>
            </w:r>
          </w:p>
          <w:p w14:paraId="327C4F38" w14:textId="77777777" w:rsidR="00C4091A" w:rsidRPr="00B93A85" w:rsidRDefault="00C4091A" w:rsidP="005C1240">
            <w:pPr>
              <w:jc w:val="both"/>
              <w:rPr>
                <w:rFonts w:cs="Arial"/>
                <w:bCs/>
                <w:sz w:val="20"/>
                <w:lang w:val="es-CL"/>
              </w:rPr>
            </w:pPr>
          </w:p>
        </w:tc>
      </w:tr>
      <w:tr w:rsidR="00C4091A" w:rsidRPr="00B93A85" w14:paraId="1D4D07FF" w14:textId="77777777" w:rsidTr="005C1240">
        <w:trPr>
          <w:trHeight w:val="393"/>
          <w:jc w:val="center"/>
        </w:trPr>
        <w:tc>
          <w:tcPr>
            <w:tcW w:w="1845" w:type="dxa"/>
            <w:shd w:val="clear" w:color="auto" w:fill="auto"/>
          </w:tcPr>
          <w:p w14:paraId="6FF5B765" w14:textId="77777777" w:rsidR="00C4091A" w:rsidRPr="00B93A85" w:rsidRDefault="00C4091A" w:rsidP="005C1240">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40899A5F" w14:textId="77777777" w:rsidR="00C4091A" w:rsidRPr="00B93A85" w:rsidRDefault="00C4091A" w:rsidP="005C1240">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1D4BB8C" w14:textId="77777777" w:rsidR="00C4091A" w:rsidRPr="00B93A85" w:rsidRDefault="00C4091A" w:rsidP="005C1240">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92B9EC2" w14:textId="77777777" w:rsidR="00C4091A" w:rsidRPr="00B93A85" w:rsidRDefault="00C4091A" w:rsidP="005C1240">
            <w:pPr>
              <w:pStyle w:val="Prrafodelista"/>
              <w:ind w:left="212" w:hanging="201"/>
              <w:jc w:val="both"/>
              <w:rPr>
                <w:sz w:val="20"/>
                <w:szCs w:val="20"/>
              </w:rPr>
            </w:pPr>
            <w:r w:rsidRPr="00B93A85">
              <w:rPr>
                <w:sz w:val="20"/>
                <w:szCs w:val="20"/>
                <w:lang w:val="es-CL"/>
              </w:rPr>
              <w:t xml:space="preserve">     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79765B75" w14:textId="77777777" w:rsidR="00C4091A" w:rsidRPr="00B93A85" w:rsidRDefault="00C4091A" w:rsidP="005C1240">
            <w:pPr>
              <w:pStyle w:val="Prrafodelista"/>
              <w:ind w:left="212" w:hanging="201"/>
              <w:jc w:val="both"/>
              <w:rPr>
                <w:rFonts w:cs="Arial"/>
                <w:sz w:val="20"/>
                <w:lang w:val="es-CL"/>
              </w:rPr>
            </w:pPr>
          </w:p>
          <w:p w14:paraId="4C9F8653" w14:textId="77777777" w:rsidR="00C4091A" w:rsidRPr="00366807" w:rsidRDefault="00C4091A" w:rsidP="005C1240">
            <w:pPr>
              <w:ind w:left="212" w:hanging="201"/>
              <w:jc w:val="both"/>
              <w:rPr>
                <w:rFonts w:cs="Arial"/>
                <w:sz w:val="20"/>
                <w:lang w:val="es-CL"/>
              </w:rPr>
            </w:pPr>
            <w:r w:rsidRPr="00B93A85">
              <w:rPr>
                <w:rFonts w:cs="Arial"/>
                <w:sz w:val="20"/>
                <w:lang w:val="es-CL"/>
              </w:rPr>
              <w:t xml:space="preserve">    Se incluye en este ítem la contratación de los servicios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1EF0EA82" w14:textId="77777777" w:rsidR="00C4091A" w:rsidRPr="00B93A85" w:rsidRDefault="00C4091A" w:rsidP="005C1240">
            <w:pPr>
              <w:ind w:left="212" w:hanging="201"/>
              <w:jc w:val="both"/>
              <w:rPr>
                <w:rFonts w:cs="Arial"/>
                <w:sz w:val="20"/>
                <w:lang w:val="es-CL"/>
              </w:rPr>
            </w:pPr>
          </w:p>
          <w:p w14:paraId="7B1D54FB" w14:textId="77777777" w:rsidR="00C4091A" w:rsidRPr="00B93A85" w:rsidRDefault="00C4091A" w:rsidP="005C1240">
            <w:pPr>
              <w:ind w:left="212" w:hanging="201"/>
              <w:jc w:val="both"/>
              <w:rPr>
                <w:rFonts w:cs="Arial"/>
                <w:sz w:val="20"/>
                <w:lang w:val="es-CL"/>
              </w:rPr>
            </w:pPr>
          </w:p>
          <w:p w14:paraId="2F521F11" w14:textId="77777777" w:rsidR="00C4091A" w:rsidRPr="00B93A85" w:rsidRDefault="00C4091A" w:rsidP="005C1240">
            <w:pPr>
              <w:ind w:left="212" w:hanging="201"/>
              <w:jc w:val="both"/>
              <w:rPr>
                <w:rFonts w:cs="Arial"/>
                <w:bCs/>
                <w:snapToGrid w:val="0"/>
                <w:sz w:val="20"/>
                <w:lang w:val="es-CL"/>
              </w:rPr>
            </w:pPr>
            <w:r w:rsidRPr="00B93A85">
              <w:rPr>
                <w:rFonts w:cs="Arial"/>
                <w:sz w:val="20"/>
                <w:lang w:val="es-CL"/>
              </w:rPr>
              <w:t xml:space="preserve">    Se excluyen los gastos por flete señalado en este subítem, presentados con boletas de</w:t>
            </w:r>
            <w:r w:rsidRPr="00B93A85">
              <w:rPr>
                <w:rFonts w:cs="Arial"/>
                <w:bCs/>
                <w:snapToGrid w:val="0"/>
                <w:sz w:val="20"/>
                <w:lang w:val="es-CL"/>
              </w:rPr>
              <w:t xml:space="preserve">l beneficiario/a, socios, representantes legales, y sus respectivos cónyuges, conviviente civil, familiares por consanguineidad y </w:t>
            </w:r>
            <w:r w:rsidRPr="00B93A85">
              <w:rPr>
                <w:rFonts w:cs="Arial"/>
                <w:bCs/>
                <w:snapToGrid w:val="0"/>
                <w:sz w:val="20"/>
                <w:lang w:val="es-CL"/>
              </w:rPr>
              <w:lastRenderedPageBreak/>
              <w:t>afinidad hasta el segundo grado inclusive. Asimismo, s</w:t>
            </w:r>
            <w:r w:rsidRPr="00B93A85">
              <w:rPr>
                <w:rFonts w:cs="Arial"/>
                <w:bCs/>
                <w:sz w:val="20"/>
                <w:lang w:val="es-CL"/>
              </w:rPr>
              <w:t xml:space="preserve">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C7E88A4" w14:textId="77777777" w:rsidR="00C4091A" w:rsidRPr="00B93A85" w:rsidRDefault="00C4091A" w:rsidP="005C1240">
            <w:pPr>
              <w:ind w:left="212" w:hanging="201"/>
              <w:jc w:val="both"/>
              <w:rPr>
                <w:rFonts w:cs="Arial"/>
                <w:sz w:val="20"/>
                <w:lang w:val="es-CL"/>
              </w:rPr>
            </w:pPr>
          </w:p>
        </w:tc>
      </w:tr>
    </w:tbl>
    <w:p w14:paraId="2F388466" w14:textId="77777777" w:rsidR="00C4091A" w:rsidRPr="00B93A85" w:rsidRDefault="00C4091A" w:rsidP="00C4091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7088"/>
      </w:tblGrid>
      <w:tr w:rsidR="00C4091A" w:rsidRPr="00B93A85" w14:paraId="695E4B56" w14:textId="77777777" w:rsidTr="005C1240">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63C10D4" w14:textId="77777777" w:rsidR="00C4091A" w:rsidRPr="00B93A85" w:rsidRDefault="00C4091A" w:rsidP="005C1240">
            <w:pPr>
              <w:widowControl w:val="0"/>
              <w:jc w:val="both"/>
              <w:rPr>
                <w:rFonts w:cs="Arial"/>
                <w:b/>
                <w:snapToGrid w:val="0"/>
                <w:sz w:val="20"/>
                <w:lang w:val="es-CL"/>
              </w:rPr>
            </w:pPr>
            <w:r w:rsidRPr="00B93A85">
              <w:rPr>
                <w:rFonts w:cs="Arial"/>
                <w:b/>
                <w:snapToGrid w:val="0"/>
                <w:sz w:val="20"/>
                <w:lang w:val="es-CL"/>
              </w:rPr>
              <w:t>CATEGORÍA: INVERSIONES</w:t>
            </w:r>
          </w:p>
        </w:tc>
      </w:tr>
      <w:tr w:rsidR="00C4091A" w:rsidRPr="00B93A85" w14:paraId="32D4FDC4" w14:textId="77777777" w:rsidTr="005C1240">
        <w:trPr>
          <w:trHeight w:val="392"/>
        </w:trPr>
        <w:tc>
          <w:tcPr>
            <w:tcW w:w="1776" w:type="dxa"/>
            <w:shd w:val="pct15" w:color="auto" w:fill="FFFFFF" w:themeFill="background1"/>
          </w:tcPr>
          <w:p w14:paraId="617D1687" w14:textId="77777777" w:rsidR="00C4091A" w:rsidRPr="00B93A85" w:rsidRDefault="00C4091A" w:rsidP="005C1240">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16D635A7" w14:textId="77777777" w:rsidR="00C4091A" w:rsidRPr="00B93A85" w:rsidRDefault="00C4091A" w:rsidP="005C1240">
            <w:pPr>
              <w:widowControl w:val="0"/>
              <w:jc w:val="both"/>
              <w:rPr>
                <w:rFonts w:cs="Arial"/>
                <w:b/>
                <w:snapToGrid w:val="0"/>
                <w:sz w:val="20"/>
                <w:lang w:val="es-CL"/>
              </w:rPr>
            </w:pPr>
            <w:r w:rsidRPr="00B93A85">
              <w:rPr>
                <w:rFonts w:cs="Arial"/>
                <w:b/>
                <w:snapToGrid w:val="0"/>
                <w:sz w:val="20"/>
                <w:lang w:val="es-CL"/>
              </w:rPr>
              <w:t>SUBÍTEM / DESCRIPCIÓN</w:t>
            </w:r>
          </w:p>
        </w:tc>
      </w:tr>
      <w:tr w:rsidR="00C4091A" w:rsidRPr="00B93A85" w14:paraId="2E383289" w14:textId="77777777" w:rsidTr="005C1240">
        <w:tc>
          <w:tcPr>
            <w:tcW w:w="1776" w:type="dxa"/>
          </w:tcPr>
          <w:p w14:paraId="30182797" w14:textId="77777777" w:rsidR="00C4091A" w:rsidRPr="00B93A85" w:rsidRDefault="00C4091A" w:rsidP="005C1240">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29B38819" w14:textId="77777777" w:rsidR="00C4091A" w:rsidRDefault="00C4091A" w:rsidP="005C1240">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6779026B" w14:textId="77777777" w:rsidR="00C4091A" w:rsidRDefault="00C4091A" w:rsidP="005C1240">
            <w:pPr>
              <w:widowControl w:val="0"/>
              <w:ind w:left="360"/>
              <w:jc w:val="both"/>
              <w:rPr>
                <w:rFonts w:cs="Arial"/>
                <w:b/>
                <w:bCs/>
                <w:snapToGrid w:val="0"/>
                <w:sz w:val="20"/>
                <w:lang w:val="es-CL"/>
              </w:rPr>
            </w:pPr>
          </w:p>
          <w:p w14:paraId="285EACD2" w14:textId="77777777" w:rsidR="00C4091A" w:rsidRDefault="00C4091A" w:rsidP="005C1240">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5318C7FC" w14:textId="77777777" w:rsidR="00C4091A" w:rsidRPr="00970285" w:rsidRDefault="00C4091A" w:rsidP="005C1240">
            <w:pPr>
              <w:widowControl w:val="0"/>
              <w:ind w:left="360"/>
              <w:jc w:val="both"/>
              <w:rPr>
                <w:rFonts w:cs="Arial"/>
                <w:bCs/>
                <w:snapToGrid w:val="0"/>
                <w:sz w:val="20"/>
                <w:lang w:val="es-CL"/>
              </w:rPr>
            </w:pPr>
          </w:p>
          <w:p w14:paraId="78BCE443" w14:textId="77777777" w:rsidR="00C4091A" w:rsidRPr="00B93A85" w:rsidRDefault="00C4091A" w:rsidP="005C1240">
            <w:pPr>
              <w:widowControl w:val="0"/>
              <w:ind w:left="360"/>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018DD6C1" w14:textId="77777777" w:rsidR="00C4091A" w:rsidRPr="00B93A85" w:rsidRDefault="00C4091A" w:rsidP="005C1240">
            <w:pPr>
              <w:widowControl w:val="0"/>
              <w:ind w:left="360"/>
              <w:jc w:val="both"/>
              <w:rPr>
                <w:rFonts w:cs="Arial"/>
                <w:bCs/>
                <w:snapToGrid w:val="0"/>
                <w:sz w:val="20"/>
                <w:lang w:val="es-CL"/>
              </w:rPr>
            </w:pPr>
          </w:p>
          <w:p w14:paraId="397459B2" w14:textId="77777777" w:rsidR="00C4091A" w:rsidRPr="00B93A85" w:rsidRDefault="00C4091A" w:rsidP="005C1240">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w:t>
            </w:r>
            <w:r w:rsidRPr="00B93A85">
              <w:rPr>
                <w:rFonts w:cs="Arial"/>
                <w:bCs/>
                <w:snapToGrid w:val="0"/>
                <w:sz w:val="20"/>
                <w:lang w:val="es-CL"/>
              </w:rPr>
              <w:lastRenderedPageBreak/>
              <w:t>fungibles; es decir, aquellos que se consumen con el uso.</w:t>
            </w:r>
          </w:p>
          <w:p w14:paraId="3FA1C241" w14:textId="77777777" w:rsidR="00C4091A" w:rsidRPr="00B93A85" w:rsidRDefault="00C4091A" w:rsidP="005C1240">
            <w:pPr>
              <w:widowControl w:val="0"/>
              <w:ind w:left="360"/>
              <w:jc w:val="both"/>
              <w:rPr>
                <w:rFonts w:cs="Arial"/>
                <w:bCs/>
                <w:snapToGrid w:val="0"/>
                <w:sz w:val="20"/>
                <w:lang w:val="es-CL"/>
              </w:rPr>
            </w:pPr>
          </w:p>
          <w:p w14:paraId="3BA60C95" w14:textId="77777777" w:rsidR="00C4091A" w:rsidRPr="00B93A85" w:rsidRDefault="00C4091A" w:rsidP="005C1240">
            <w:pPr>
              <w:widowControl w:val="0"/>
              <w:ind w:left="360"/>
              <w:jc w:val="both"/>
              <w:rPr>
                <w:rFonts w:cs="Arial"/>
                <w:bCs/>
                <w:snapToGrid w:val="0"/>
                <w:sz w:val="20"/>
                <w:lang w:val="es-CL"/>
              </w:rPr>
            </w:pPr>
            <w:r w:rsidRPr="00B93A85">
              <w:rPr>
                <w:rFonts w:cs="Arial"/>
                <w:bCs/>
                <w:snapToGrid w:val="0"/>
                <w:sz w:val="20"/>
                <w:lang w:val="es-CL"/>
              </w:rPr>
              <w:t xml:space="preserve">Se aceptará el pago de la cuota inicial o pie de leasing financieros suscritos con bancos o instituciones financieras para el financiamiento de máquinas y/o equipos. </w:t>
            </w:r>
            <w:r w:rsidRPr="00B93A85">
              <w:rPr>
                <w:rFonts w:cs="Arial"/>
                <w:bCs/>
                <w:snapToGrid w:val="0"/>
                <w:sz w:val="20"/>
                <w:u w:val="single"/>
                <w:lang w:val="es-CL"/>
              </w:rPr>
              <w:t>Este financiamiento solo se podrá imputar como aporte empresarial</w:t>
            </w:r>
            <w:r w:rsidRPr="00B93A85">
              <w:rPr>
                <w:rFonts w:cs="Arial"/>
                <w:bCs/>
                <w:snapToGrid w:val="0"/>
                <w:sz w:val="20"/>
                <w:lang w:val="es-CL"/>
              </w:rPr>
              <w:t>.</w:t>
            </w:r>
          </w:p>
          <w:p w14:paraId="6C3D8937" w14:textId="77777777" w:rsidR="00C4091A" w:rsidRPr="00B93A85" w:rsidRDefault="00C4091A" w:rsidP="005C1240">
            <w:pPr>
              <w:widowControl w:val="0"/>
              <w:ind w:left="360"/>
              <w:jc w:val="both"/>
              <w:rPr>
                <w:rFonts w:cs="Arial"/>
                <w:bCs/>
                <w:snapToGrid w:val="0"/>
                <w:sz w:val="20"/>
                <w:lang w:val="es-CL"/>
              </w:rPr>
            </w:pPr>
          </w:p>
          <w:p w14:paraId="0FC60210" w14:textId="77777777" w:rsidR="00C4091A" w:rsidRPr="00B93A85" w:rsidRDefault="00C4091A" w:rsidP="005C1240">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Pr="00DC60A3">
              <w:rPr>
                <w:rFonts w:cs="Arial"/>
                <w:bCs/>
                <w:snapToGrid w:val="0"/>
                <w:sz w:val="20"/>
              </w:rPr>
              <w:t>manejo de inv</w:t>
            </w:r>
            <w:r>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3A49D5B0" w14:textId="77777777" w:rsidR="00C4091A" w:rsidRPr="00B93A85" w:rsidRDefault="00C4091A" w:rsidP="005C1240">
            <w:pPr>
              <w:widowControl w:val="0"/>
              <w:jc w:val="both"/>
              <w:rPr>
                <w:b/>
                <w:sz w:val="20"/>
                <w:lang w:val="es-CL"/>
              </w:rPr>
            </w:pPr>
          </w:p>
          <w:p w14:paraId="3D978B6B" w14:textId="77777777" w:rsidR="00C4091A" w:rsidRDefault="00C4091A" w:rsidP="005C1240">
            <w:pPr>
              <w:widowControl w:val="0"/>
              <w:ind w:left="134"/>
              <w:jc w:val="both"/>
              <w:rPr>
                <w:sz w:val="20"/>
                <w:lang w:val="es-CL"/>
              </w:rPr>
            </w:pPr>
            <w:r w:rsidRPr="00B93A85">
              <w:rPr>
                <w:sz w:val="20"/>
                <w:lang w:val="es-CL"/>
              </w:rPr>
              <w:t>Se excluye la adquisición de bienes propios de uno de los socios, representantes o de sus respectivos cónyuges, conviviente civil, familiares por consanguineidad y afinidad hasta el segundo grado inclusive (hijos, padre, madre y hermanos).</w:t>
            </w:r>
          </w:p>
          <w:p w14:paraId="79CC5079" w14:textId="77777777" w:rsidR="00C4091A" w:rsidRPr="00B93A85" w:rsidRDefault="00C4091A" w:rsidP="005C1240">
            <w:pPr>
              <w:widowControl w:val="0"/>
              <w:ind w:left="134"/>
              <w:jc w:val="both"/>
              <w:rPr>
                <w:sz w:val="20"/>
                <w:lang w:val="es-CL"/>
              </w:rPr>
            </w:pPr>
          </w:p>
        </w:tc>
      </w:tr>
      <w:tr w:rsidR="00C4091A" w:rsidRPr="00B93A85" w14:paraId="3FF7085E" w14:textId="77777777" w:rsidTr="005C1240">
        <w:tc>
          <w:tcPr>
            <w:tcW w:w="1776" w:type="dxa"/>
            <w:tcBorders>
              <w:bottom w:val="single" w:sz="4" w:space="0" w:color="auto"/>
            </w:tcBorders>
          </w:tcPr>
          <w:p w14:paraId="3CF77FEC" w14:textId="77777777" w:rsidR="00C4091A" w:rsidRPr="00B93A85" w:rsidRDefault="00C4091A" w:rsidP="005C1240">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7DF34584" w14:textId="77777777" w:rsidR="00C4091A" w:rsidRPr="00B93A85" w:rsidRDefault="00C4091A" w:rsidP="005C1240">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3"/>
            </w:r>
            <w:r w:rsidRPr="00B93A85">
              <w:rPr>
                <w:rFonts w:cs="Arial"/>
                <w:bCs/>
                <w:snapToGrid w:val="0"/>
                <w:sz w:val="20"/>
                <w:lang w:val="es-CL"/>
              </w:rPr>
              <w:t xml:space="preserve">; pintura del local; instalación </w:t>
            </w:r>
            <w:r>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Pr>
                <w:rFonts w:cs="Arial"/>
                <w:bCs/>
                <w:snapToGrid w:val="0"/>
                <w:sz w:val="20"/>
                <w:lang w:val="es-CL"/>
              </w:rPr>
              <w:t xml:space="preserve"> </w:t>
            </w:r>
            <w:r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78BECF69" w14:textId="77777777" w:rsidR="00C4091A" w:rsidRPr="00B93A85" w:rsidRDefault="00C4091A" w:rsidP="005C1240">
            <w:pPr>
              <w:ind w:left="134"/>
              <w:jc w:val="both"/>
              <w:rPr>
                <w:rFonts w:cs="Arial"/>
                <w:bCs/>
                <w:snapToGrid w:val="0"/>
                <w:sz w:val="20"/>
                <w:lang w:val="es-CL"/>
              </w:rPr>
            </w:pPr>
          </w:p>
          <w:p w14:paraId="4B27F617" w14:textId="77777777" w:rsidR="00C4091A" w:rsidRPr="00B93A85" w:rsidRDefault="00C4091A" w:rsidP="005C1240">
            <w:pPr>
              <w:ind w:left="134"/>
              <w:jc w:val="both"/>
              <w:rPr>
                <w:rFonts w:cs="Arial"/>
                <w:bCs/>
                <w:snapToGrid w:val="0"/>
                <w:sz w:val="20"/>
                <w:lang w:val="es-CL"/>
              </w:rPr>
            </w:pPr>
            <w:r w:rsidRPr="00B93A85">
              <w:rPr>
                <w:rFonts w:cs="Arial"/>
                <w:bCs/>
                <w:snapToGrid w:val="0"/>
                <w:sz w:val="20"/>
                <w:lang w:val="es-CL"/>
              </w:rPr>
              <w:t>Dentro de este sub ítem se incluye el gasto asociado a la habilitación del espacio físico, previamente existente al proyecto, que facilite la obtención de Resolución Sanitaria, como por ejemplo: malla mosquitera, cubrimiento de línea de gas, doble puerta, y otros similares.</w:t>
            </w:r>
          </w:p>
          <w:p w14:paraId="5718AF70" w14:textId="77777777" w:rsidR="00C4091A" w:rsidRPr="00B93A85" w:rsidRDefault="00C4091A" w:rsidP="005C1240">
            <w:pPr>
              <w:ind w:left="134"/>
              <w:jc w:val="both"/>
              <w:rPr>
                <w:rFonts w:cs="Arial"/>
                <w:bCs/>
                <w:snapToGrid w:val="0"/>
                <w:sz w:val="20"/>
                <w:lang w:val="es-CL"/>
              </w:rPr>
            </w:pPr>
          </w:p>
          <w:p w14:paraId="690F48C8" w14:textId="77777777" w:rsidR="00C4091A" w:rsidRPr="00B93A85" w:rsidRDefault="00C4091A" w:rsidP="005C1240">
            <w:pPr>
              <w:ind w:left="134"/>
              <w:jc w:val="both"/>
              <w:rPr>
                <w:rFonts w:cs="Arial"/>
                <w:bCs/>
                <w:snapToGrid w:val="0"/>
                <w:sz w:val="20"/>
                <w:lang w:val="es-CL"/>
              </w:rPr>
            </w:pPr>
            <w:r>
              <w:rPr>
                <w:rFonts w:cs="Arial"/>
                <w:bCs/>
                <w:snapToGrid w:val="0"/>
                <w:sz w:val="20"/>
                <w:lang w:val="es-CL"/>
              </w:rPr>
              <w:t>Só</w:t>
            </w:r>
            <w:r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Pr="00B93A85">
              <w:rPr>
                <w:sz w:val="20"/>
                <w:lang w:val="es-CL"/>
              </w:rPr>
              <w:t>y en general cualquier otro antecedente en que el titular del derecho de dominio autorice o ceda el uso al beneficiario,</w:t>
            </w:r>
            <w:r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A680C7B" w14:textId="77777777" w:rsidR="00C4091A" w:rsidRPr="00B93A85" w:rsidRDefault="00C4091A" w:rsidP="005C1240">
            <w:pPr>
              <w:ind w:left="134"/>
              <w:jc w:val="both"/>
              <w:rPr>
                <w:rFonts w:cs="Arial"/>
                <w:bCs/>
                <w:snapToGrid w:val="0"/>
                <w:sz w:val="20"/>
                <w:lang w:val="es-CL"/>
              </w:rPr>
            </w:pPr>
          </w:p>
          <w:p w14:paraId="54B38CC5" w14:textId="77777777" w:rsidR="00C4091A" w:rsidRPr="00B93A85" w:rsidRDefault="00C4091A" w:rsidP="005C1240">
            <w:pPr>
              <w:ind w:left="134"/>
              <w:jc w:val="both"/>
              <w:rPr>
                <w:rFonts w:cs="Arial"/>
                <w:bCs/>
                <w:snapToGrid w:val="0"/>
                <w:sz w:val="20"/>
                <w:lang w:val="es-CL"/>
              </w:rPr>
            </w:pPr>
            <w:r w:rsidRPr="00B93A85">
              <w:rPr>
                <w:rFonts w:cs="Arial"/>
                <w:bCs/>
                <w:snapToGrid w:val="0"/>
                <w:sz w:val="20"/>
                <w:lang w:val="es-CL"/>
              </w:rPr>
              <w:lastRenderedPageBreak/>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072C435A" w14:textId="77777777" w:rsidR="00C4091A" w:rsidRPr="00B93A85" w:rsidRDefault="00C4091A" w:rsidP="005C1240">
            <w:pPr>
              <w:ind w:left="134"/>
              <w:jc w:val="both"/>
              <w:rPr>
                <w:rFonts w:cs="Arial"/>
                <w:bCs/>
                <w:snapToGrid w:val="0"/>
                <w:sz w:val="20"/>
                <w:lang w:val="es-CL"/>
              </w:rPr>
            </w:pPr>
          </w:p>
          <w:p w14:paraId="482088BF" w14:textId="77777777" w:rsidR="00C4091A" w:rsidRDefault="00C4091A" w:rsidP="005C1240">
            <w:pPr>
              <w:ind w:left="134"/>
              <w:jc w:val="both"/>
              <w:rPr>
                <w:rFonts w:cs="Arial"/>
                <w:b/>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y afinidad hasta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de No Consanguineidad.</w:t>
            </w:r>
          </w:p>
          <w:p w14:paraId="232AD1F1" w14:textId="77777777" w:rsidR="00C4091A" w:rsidRDefault="00C4091A" w:rsidP="005C1240">
            <w:pPr>
              <w:ind w:left="134"/>
              <w:jc w:val="both"/>
              <w:rPr>
                <w:rFonts w:cs="Arial"/>
                <w:b/>
                <w:bCs/>
                <w:snapToGrid w:val="0"/>
                <w:sz w:val="20"/>
                <w:lang w:val="es-CL"/>
              </w:rPr>
            </w:pPr>
          </w:p>
          <w:p w14:paraId="3CC4DA20" w14:textId="77777777" w:rsidR="00C4091A" w:rsidRPr="00B01203" w:rsidRDefault="00C4091A" w:rsidP="005C1240">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66F0D3B7" w14:textId="77777777" w:rsidR="00C4091A" w:rsidRPr="00B93A85" w:rsidRDefault="00C4091A" w:rsidP="005C1240">
            <w:pPr>
              <w:ind w:left="134"/>
              <w:jc w:val="both"/>
              <w:rPr>
                <w:rFonts w:cs="Arial"/>
                <w:bCs/>
                <w:snapToGrid w:val="0"/>
                <w:sz w:val="20"/>
                <w:u w:val="single"/>
                <w:lang w:val="es-CL"/>
              </w:rPr>
            </w:pPr>
          </w:p>
        </w:tc>
      </w:tr>
      <w:tr w:rsidR="00C4091A" w:rsidRPr="00B93A85" w14:paraId="7B568447" w14:textId="77777777" w:rsidTr="005C1240">
        <w:tc>
          <w:tcPr>
            <w:tcW w:w="1776" w:type="dxa"/>
            <w:tcBorders>
              <w:top w:val="single" w:sz="4" w:space="0" w:color="auto"/>
              <w:left w:val="single" w:sz="4" w:space="0" w:color="auto"/>
              <w:bottom w:val="single" w:sz="4" w:space="0" w:color="auto"/>
              <w:right w:val="single" w:sz="4" w:space="0" w:color="auto"/>
            </w:tcBorders>
          </w:tcPr>
          <w:p w14:paraId="0308E5C7" w14:textId="77777777" w:rsidR="00C4091A" w:rsidRPr="00B93A85" w:rsidRDefault="00C4091A" w:rsidP="005C1240">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0763BECA" w14:textId="77777777" w:rsidR="00C4091A" w:rsidRPr="00B93A85" w:rsidRDefault="00C4091A" w:rsidP="005C1240">
            <w:pPr>
              <w:ind w:left="356"/>
              <w:rPr>
                <w:rFonts w:cs="Arial"/>
                <w:b/>
                <w:bCs/>
                <w:snapToGrid w:val="0"/>
                <w:sz w:val="20"/>
                <w:lang w:val="es-CL"/>
              </w:rPr>
            </w:pPr>
          </w:p>
          <w:p w14:paraId="0E77D7D9" w14:textId="30EA9AB6" w:rsidR="00C4091A" w:rsidRPr="00B93A85" w:rsidRDefault="00C4091A" w:rsidP="005C1240">
            <w:pPr>
              <w:ind w:left="356"/>
              <w:rPr>
                <w:rFonts w:cs="Arial"/>
                <w:b/>
                <w:bCs/>
                <w:snapToGrid w:val="0"/>
                <w:sz w:val="20"/>
                <w:lang w:val="es-CL"/>
              </w:rPr>
            </w:pP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26A05778" w14:textId="77777777" w:rsidR="00C4091A" w:rsidRPr="00B93A85" w:rsidRDefault="00C4091A" w:rsidP="005C1240">
            <w:pPr>
              <w:pStyle w:val="Prrafodelista"/>
              <w:widowControl w:val="0"/>
              <w:numPr>
                <w:ilvl w:val="0"/>
                <w:numId w:val="9"/>
              </w:numPr>
              <w:ind w:left="356"/>
              <w:jc w:val="both"/>
              <w:rPr>
                <w:rFonts w:eastAsia="Arial Unicode MS" w:cs="Arial"/>
                <w:b/>
                <w:bCs/>
                <w:snapToGrid w:val="0"/>
                <w:szCs w:val="22"/>
                <w:lang w:val="es-CL"/>
              </w:rPr>
            </w:pPr>
            <w:r w:rsidRPr="00B93A85">
              <w:rPr>
                <w:rFonts w:cs="Arial"/>
                <w:b/>
                <w:bCs/>
                <w:snapToGrid w:val="0"/>
                <w:sz w:val="20"/>
                <w:lang w:val="es-CL"/>
              </w:rPr>
              <w:t>Nuevas contrataciones:</w:t>
            </w:r>
            <w:r w:rsidRPr="00B93A85">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70485831" w14:textId="77777777" w:rsidR="00C4091A" w:rsidRPr="00B93A85" w:rsidRDefault="00C4091A" w:rsidP="005C1240">
            <w:pPr>
              <w:pStyle w:val="Prrafodelista"/>
              <w:widowControl w:val="0"/>
              <w:ind w:left="356"/>
              <w:jc w:val="both"/>
              <w:rPr>
                <w:rFonts w:cs="Arial"/>
                <w:bCs/>
                <w:snapToGrid w:val="0"/>
                <w:sz w:val="20"/>
                <w:lang w:val="es-CL"/>
              </w:rPr>
            </w:pPr>
          </w:p>
          <w:p w14:paraId="226C3DD6" w14:textId="77777777" w:rsidR="00C4091A" w:rsidRPr="00B93A85" w:rsidRDefault="00C4091A" w:rsidP="005C1240">
            <w:pPr>
              <w:pStyle w:val="Prrafodelista"/>
              <w:widowControl w:val="0"/>
              <w:ind w:left="356"/>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de No Consanguineidad.</w:t>
            </w:r>
          </w:p>
          <w:p w14:paraId="2D8CF783" w14:textId="77777777" w:rsidR="00C4091A" w:rsidRPr="00B93A85" w:rsidRDefault="00C4091A" w:rsidP="005C1240">
            <w:pPr>
              <w:widowControl w:val="0"/>
              <w:ind w:left="356"/>
              <w:jc w:val="both"/>
              <w:rPr>
                <w:rFonts w:cs="Arial"/>
                <w:bCs/>
                <w:snapToGrid w:val="0"/>
                <w:sz w:val="20"/>
                <w:lang w:val="es-CL"/>
              </w:rPr>
            </w:pPr>
          </w:p>
          <w:p w14:paraId="14001BFB" w14:textId="77777777" w:rsidR="00C4091A" w:rsidRPr="00B93A85" w:rsidRDefault="00C4091A" w:rsidP="005C1240">
            <w:pPr>
              <w:pStyle w:val="Prrafodelista"/>
              <w:widowControl w:val="0"/>
              <w:numPr>
                <w:ilvl w:val="0"/>
                <w:numId w:val="9"/>
              </w:numPr>
              <w:ind w:left="356"/>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lang w:val="es-CL"/>
              </w:rPr>
              <w:t xml:space="preserve"> a la firma de contrato con el Agente O</w:t>
            </w:r>
            <w:r w:rsidRPr="00B93A85">
              <w:rPr>
                <w:rFonts w:cs="Arial"/>
                <w:bCs/>
                <w:snapToGrid w:val="0"/>
                <w:sz w:val="20"/>
                <w:lang w:val="es-CL"/>
              </w:rPr>
              <w:t>perador Sercotec.</w:t>
            </w:r>
          </w:p>
          <w:p w14:paraId="633E3948" w14:textId="77777777" w:rsidR="00C4091A" w:rsidRPr="00B93A85" w:rsidRDefault="00C4091A" w:rsidP="005C1240">
            <w:pPr>
              <w:widowControl w:val="0"/>
              <w:ind w:left="356"/>
              <w:jc w:val="both"/>
              <w:rPr>
                <w:rFonts w:cs="Arial"/>
                <w:bCs/>
                <w:snapToGrid w:val="0"/>
                <w:sz w:val="20"/>
                <w:lang w:val="es-CL"/>
              </w:rPr>
            </w:pPr>
          </w:p>
          <w:p w14:paraId="65287BD6" w14:textId="77777777" w:rsidR="00C4091A" w:rsidRPr="00B93A85" w:rsidRDefault="00C4091A" w:rsidP="005C1240">
            <w:pPr>
              <w:widowControl w:val="0"/>
              <w:ind w:left="356"/>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de No Consanguineidad.</w:t>
            </w:r>
          </w:p>
          <w:p w14:paraId="5D23A42C" w14:textId="77777777" w:rsidR="00C4091A" w:rsidRPr="00B93A85" w:rsidRDefault="00C4091A" w:rsidP="005C1240">
            <w:pPr>
              <w:widowControl w:val="0"/>
              <w:ind w:left="356"/>
              <w:jc w:val="both"/>
              <w:rPr>
                <w:rFonts w:cs="Arial"/>
                <w:bCs/>
                <w:snapToGrid w:val="0"/>
                <w:sz w:val="20"/>
                <w:lang w:val="es-CL"/>
              </w:rPr>
            </w:pPr>
          </w:p>
          <w:p w14:paraId="3B5E073F" w14:textId="77777777" w:rsidR="00C4091A" w:rsidRPr="00B01203" w:rsidRDefault="00C4091A" w:rsidP="005C1240">
            <w:pPr>
              <w:widowControl w:val="0"/>
              <w:numPr>
                <w:ilvl w:val="0"/>
                <w:numId w:val="9"/>
              </w:numPr>
              <w:ind w:left="356"/>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w:t>
            </w:r>
            <w:r w:rsidRPr="00B93A85">
              <w:rPr>
                <w:rFonts w:eastAsia="Arial Unicode MS" w:cs="Arial"/>
                <w:bCs/>
                <w:snapToGrid w:val="0"/>
                <w:sz w:val="20"/>
              </w:rPr>
              <w:lastRenderedPageBreak/>
              <w:t xml:space="preserve">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2148DEDF" w14:textId="5E99E758" w:rsidR="00C4091A" w:rsidRDefault="00C4091A" w:rsidP="005C1240">
            <w:pPr>
              <w:widowControl w:val="0"/>
              <w:ind w:left="356"/>
              <w:jc w:val="both"/>
              <w:rPr>
                <w:rFonts w:eastAsia="Arial Unicode MS" w:cs="Arial"/>
                <w:bCs/>
                <w:snapToGrid w:val="0"/>
                <w:sz w:val="20"/>
              </w:rPr>
            </w:pPr>
          </w:p>
          <w:p w14:paraId="514D097D" w14:textId="0AA68F52" w:rsidR="00C4091A" w:rsidRDefault="00C4091A" w:rsidP="005C1240">
            <w:pPr>
              <w:widowControl w:val="0"/>
              <w:ind w:left="356"/>
              <w:jc w:val="both"/>
              <w:rPr>
                <w:rFonts w:eastAsia="Arial Unicode MS" w:cs="Arial"/>
                <w:bCs/>
                <w:snapToGrid w:val="0"/>
                <w:sz w:val="20"/>
              </w:rPr>
            </w:pPr>
          </w:p>
          <w:p w14:paraId="32D4ED6B" w14:textId="77777777" w:rsidR="00C4091A" w:rsidRPr="00B93A85" w:rsidRDefault="00C4091A" w:rsidP="005C1240">
            <w:pPr>
              <w:widowControl w:val="0"/>
              <w:ind w:left="356"/>
              <w:jc w:val="both"/>
              <w:rPr>
                <w:rFonts w:eastAsia="Arial Unicode MS" w:cs="Arial"/>
                <w:bCs/>
                <w:snapToGrid w:val="0"/>
                <w:sz w:val="20"/>
              </w:rPr>
            </w:pPr>
          </w:p>
          <w:p w14:paraId="039AC278" w14:textId="77777777" w:rsidR="00C4091A" w:rsidRPr="00B93A85" w:rsidRDefault="00C4091A" w:rsidP="005C1240">
            <w:pPr>
              <w:widowControl w:val="0"/>
              <w:ind w:left="421"/>
              <w:jc w:val="both"/>
              <w:rPr>
                <w:rFonts w:eastAsia="Arial Unicode MS" w:cs="Arial"/>
                <w:b/>
                <w:bCs/>
                <w:snapToGrid w:val="0"/>
                <w:sz w:val="20"/>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de No Consanguineidad.</w:t>
            </w:r>
          </w:p>
          <w:p w14:paraId="63232492" w14:textId="77777777" w:rsidR="00C4091A" w:rsidRPr="00B93A85" w:rsidRDefault="00C4091A" w:rsidP="005C1240">
            <w:pPr>
              <w:widowControl w:val="0"/>
              <w:ind w:left="356"/>
              <w:jc w:val="both"/>
              <w:rPr>
                <w:rFonts w:eastAsia="Arial Unicode MS" w:cs="Arial"/>
                <w:b/>
                <w:bCs/>
                <w:snapToGrid w:val="0"/>
                <w:szCs w:val="22"/>
                <w:lang w:val="es-CL"/>
              </w:rPr>
            </w:pPr>
          </w:p>
          <w:p w14:paraId="563EF0F8" w14:textId="77777777" w:rsidR="00C4091A" w:rsidRPr="00B93A85" w:rsidRDefault="00C4091A" w:rsidP="005C1240">
            <w:pPr>
              <w:widowControl w:val="0"/>
              <w:numPr>
                <w:ilvl w:val="0"/>
                <w:numId w:val="9"/>
              </w:numPr>
              <w:ind w:left="356"/>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Pr>
                <w:rFonts w:cs="Arial"/>
                <w:bCs/>
                <w:snapToGrid w:val="0"/>
                <w:sz w:val="20"/>
                <w:lang w:val="es-CL"/>
              </w:rPr>
              <w:t>.</w:t>
            </w:r>
            <w:r w:rsidRPr="00B93A85">
              <w:rPr>
                <w:rFonts w:cs="Arial"/>
                <w:bCs/>
                <w:snapToGrid w:val="0"/>
                <w:sz w:val="20"/>
                <w:lang w:val="es-CL"/>
              </w:rPr>
              <w:t>, se compran y se venden pantalones.</w:t>
            </w:r>
          </w:p>
          <w:p w14:paraId="47AF4491" w14:textId="77777777" w:rsidR="00C4091A" w:rsidRPr="00B93A85" w:rsidRDefault="00C4091A" w:rsidP="005C1240">
            <w:pPr>
              <w:widowControl w:val="0"/>
              <w:ind w:left="356"/>
              <w:jc w:val="both"/>
              <w:rPr>
                <w:rFonts w:eastAsia="Arial Unicode MS" w:cs="Arial"/>
                <w:bCs/>
                <w:snapToGrid w:val="0"/>
                <w:szCs w:val="22"/>
                <w:lang w:val="es-CL"/>
              </w:rPr>
            </w:pPr>
          </w:p>
          <w:p w14:paraId="29E64CCA" w14:textId="77777777" w:rsidR="00C4091A" w:rsidRDefault="00C4091A" w:rsidP="005C1240">
            <w:pPr>
              <w:widowControl w:val="0"/>
              <w:ind w:left="356"/>
              <w:jc w:val="both"/>
              <w:rPr>
                <w:rFonts w:cs="Arial"/>
                <w:b/>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Pr="00B376DE">
              <w:rPr>
                <w:rFonts w:cs="Arial"/>
                <w:bCs/>
                <w:sz w:val="20"/>
                <w:lang w:val="es-CL"/>
              </w:rPr>
              <w:t xml:space="preserve">Se excluyen </w:t>
            </w:r>
            <w:r>
              <w:rPr>
                <w:rFonts w:cs="Arial"/>
                <w:bCs/>
                <w:sz w:val="20"/>
                <w:lang w:val="es-CL"/>
              </w:rPr>
              <w:t>la compra de bienes propios</w:t>
            </w:r>
            <w:r>
              <w:rPr>
                <w:rFonts w:cs="Arial"/>
                <w:bCs/>
                <w:snapToGrid w:val="0"/>
                <w:sz w:val="20"/>
                <w:lang w:val="es-CL"/>
              </w:rPr>
              <w:t>, de uno de los socios, representantes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V</w:t>
            </w:r>
            <w:r>
              <w:rPr>
                <w:rFonts w:cs="Arial"/>
                <w:b/>
                <w:bCs/>
                <w:snapToGrid w:val="0"/>
                <w:sz w:val="20"/>
                <w:lang w:val="es-CL"/>
              </w:rPr>
              <w:t>er Anexo N° 4</w:t>
            </w:r>
            <w:r w:rsidRPr="00B93A85">
              <w:rPr>
                <w:rFonts w:cs="Arial"/>
                <w:b/>
                <w:bCs/>
                <w:snapToGrid w:val="0"/>
                <w:sz w:val="20"/>
                <w:lang w:val="es-CL"/>
              </w:rPr>
              <w:t>: Declaración Jurada de No Consanguineidad.</w:t>
            </w:r>
          </w:p>
          <w:p w14:paraId="031C9A42" w14:textId="77777777" w:rsidR="00C4091A" w:rsidRPr="00B93A85" w:rsidRDefault="00C4091A" w:rsidP="005C1240">
            <w:pPr>
              <w:widowControl w:val="0"/>
              <w:ind w:left="356"/>
              <w:jc w:val="both"/>
              <w:rPr>
                <w:rFonts w:eastAsia="Arial Unicode MS" w:cs="Arial"/>
                <w:bCs/>
                <w:snapToGrid w:val="0"/>
                <w:szCs w:val="22"/>
                <w:lang w:val="es-CL"/>
              </w:rPr>
            </w:pPr>
          </w:p>
        </w:tc>
      </w:tr>
    </w:tbl>
    <w:p w14:paraId="411DA1BD" w14:textId="77777777" w:rsidR="00C4091A" w:rsidRPr="00B93A85" w:rsidRDefault="00C4091A" w:rsidP="00C4091A">
      <w:pPr>
        <w:rPr>
          <w:b/>
        </w:rPr>
      </w:pPr>
    </w:p>
    <w:p w14:paraId="28D2A980" w14:textId="77777777" w:rsidR="00C4091A" w:rsidRPr="00B93A85" w:rsidRDefault="00C4091A" w:rsidP="00C4091A">
      <w:pPr>
        <w:rPr>
          <w:b/>
        </w:rPr>
      </w:pPr>
    </w:p>
    <w:p w14:paraId="34BD652C" w14:textId="77777777" w:rsidR="00C4091A" w:rsidRDefault="00C4091A" w:rsidP="00C4091A">
      <w:pPr>
        <w:rPr>
          <w:b/>
          <w:bCs/>
          <w:iCs/>
          <w:szCs w:val="22"/>
          <w:lang w:val="es-CL"/>
        </w:rPr>
      </w:pPr>
      <w:r>
        <w:rPr>
          <w:szCs w:val="22"/>
        </w:rPr>
        <w:br w:type="page"/>
      </w:r>
    </w:p>
    <w:p w14:paraId="31C36440" w14:textId="77777777" w:rsidR="00C4091A" w:rsidRPr="00FF3462" w:rsidRDefault="00C4091A" w:rsidP="00176AC1">
      <w:pPr>
        <w:pStyle w:val="Ttulo20"/>
        <w:tabs>
          <w:tab w:val="clear" w:pos="709"/>
          <w:tab w:val="left" w:pos="284"/>
        </w:tabs>
        <w:jc w:val="center"/>
        <w:rPr>
          <w:szCs w:val="22"/>
        </w:rPr>
      </w:pPr>
    </w:p>
    <w:p w14:paraId="5D2AD842" w14:textId="77777777" w:rsidR="007569BA" w:rsidRPr="00B93A85" w:rsidRDefault="007569BA" w:rsidP="004C23D0">
      <w:pPr>
        <w:rPr>
          <w:b/>
        </w:rPr>
      </w:pPr>
    </w:p>
    <w:p w14:paraId="1980E7DA" w14:textId="3A514DAF" w:rsidR="004C23D0" w:rsidRPr="005E13EE" w:rsidRDefault="004C23D0" w:rsidP="005E13EE">
      <w:pPr>
        <w:pStyle w:val="Ttulo20"/>
        <w:tabs>
          <w:tab w:val="clear" w:pos="709"/>
          <w:tab w:val="left" w:pos="284"/>
        </w:tabs>
        <w:jc w:val="center"/>
        <w:rPr>
          <w:szCs w:val="22"/>
        </w:rPr>
      </w:pPr>
      <w:bookmarkStart w:id="92" w:name="_Toc47002242"/>
      <w:r w:rsidRPr="00B93A85">
        <w:rPr>
          <w:szCs w:val="22"/>
        </w:rPr>
        <w:t>ANEXO N°</w:t>
      </w:r>
      <w:bookmarkStart w:id="93" w:name="_Toc342319844"/>
      <w:bookmarkStart w:id="94" w:name="_Toc320871833"/>
      <w:bookmarkEnd w:id="88"/>
      <w:bookmarkEnd w:id="89"/>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0"/>
      <w:bookmarkEnd w:id="92"/>
      <w:bookmarkEnd w:id="93"/>
      <w:bookmarkEnd w:id="94"/>
    </w:p>
    <w:p w14:paraId="014B67A6" w14:textId="77777777" w:rsidR="004C23D0" w:rsidRPr="00B93A85" w:rsidRDefault="004C23D0" w:rsidP="004C23D0">
      <w:pPr>
        <w:ind w:left="720"/>
        <w:jc w:val="both"/>
        <w:rPr>
          <w:rFonts w:cs="Arial"/>
          <w:lang w:val="es-ES_tradnl"/>
        </w:rPr>
      </w:pPr>
    </w:p>
    <w:p w14:paraId="44D3E96D" w14:textId="78E3403D" w:rsidR="004C23D0" w:rsidRPr="00B93A85" w:rsidRDefault="004C23D0" w:rsidP="004C23D0">
      <w:pPr>
        <w:ind w:left="720"/>
        <w:jc w:val="right"/>
        <w:rPr>
          <w:rFonts w:cs="Arial"/>
          <w:lang w:val="es-ES_tradnl"/>
        </w:rPr>
      </w:pPr>
      <w:r w:rsidRPr="00B93A85">
        <w:rPr>
          <w:rFonts w:cs="Arial"/>
        </w:rPr>
        <w:t>….. de …………….….. de 2</w:t>
      </w:r>
      <w:r w:rsidR="000343DF">
        <w:rPr>
          <w:rFonts w:cs="Arial"/>
        </w:rPr>
        <w:t>020</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750A3168"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0343DF">
        <w:rPr>
          <w:rFonts w:eastAsia="Calibri" w:cs="Arial"/>
          <w:szCs w:val="22"/>
          <w:lang w:val="es-CL" w:eastAsia="en-US"/>
        </w:rPr>
        <w:t>________________________ de 2020</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9A6563">
        <w:rPr>
          <w:b/>
        </w:rPr>
        <w:t>Multisectorial</w:t>
      </w:r>
      <w:r w:rsidR="00385219">
        <w:rPr>
          <w:b/>
        </w:rPr>
        <w:t xml:space="preserve"> FNDR</w:t>
      </w:r>
      <w:r w:rsidR="009A6563">
        <w:rPr>
          <w:b/>
        </w:rPr>
        <w:t xml:space="preserve">, Región de </w:t>
      </w:r>
      <w:r w:rsidR="0097438F">
        <w:rPr>
          <w:b/>
        </w:rPr>
        <w:t>Atacama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95" w:name="_Toc507191240"/>
      <w:bookmarkStart w:id="96" w:name="_Toc348601376"/>
      <w:r>
        <w:rPr>
          <w:rFonts w:eastAsia="Arial Unicode MS" w:cs="Arial"/>
          <w:b w:val="0"/>
          <w:bCs w:val="0"/>
          <w:iCs w:val="0"/>
        </w:rPr>
        <w:br w:type="page"/>
      </w:r>
      <w:bookmarkStart w:id="97" w:name="_Toc47002243"/>
      <w:r w:rsidR="004C23D0" w:rsidRPr="00F23922">
        <w:rPr>
          <w:szCs w:val="22"/>
        </w:rPr>
        <w:lastRenderedPageBreak/>
        <w:t xml:space="preserve">ANEXO N° </w:t>
      </w:r>
      <w:bookmarkEnd w:id="95"/>
      <w:r w:rsidR="007F6914" w:rsidRPr="00F23922">
        <w:rPr>
          <w:szCs w:val="22"/>
        </w:rPr>
        <w:t>4</w:t>
      </w:r>
      <w:bookmarkStart w:id="98" w:name="_Toc346882995"/>
      <w:bookmarkEnd w:id="96"/>
      <w:r w:rsidR="005E13EE" w:rsidRPr="00F23922">
        <w:rPr>
          <w:szCs w:val="22"/>
        </w:rPr>
        <w:t xml:space="preserve">. </w:t>
      </w:r>
      <w:r w:rsidR="004C23D0" w:rsidRPr="00F23922">
        <w:rPr>
          <w:szCs w:val="22"/>
        </w:rPr>
        <w:t>DECLARACIÓN JURADA SIMPLE</w:t>
      </w:r>
      <w:bookmarkEnd w:id="98"/>
      <w:r w:rsidR="009716D4" w:rsidRPr="00F23922">
        <w:rPr>
          <w:szCs w:val="22"/>
        </w:rPr>
        <w:t xml:space="preserve"> DE NO CONSANGUINEIDAD</w:t>
      </w:r>
      <w:bookmarkEnd w:id="97"/>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76018310"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0343DF">
        <w:rPr>
          <w:rFonts w:eastAsia="Calibri" w:cs="Arial"/>
        </w:rPr>
        <w:t>2020</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766BB34F" w14:textId="0FBAC904" w:rsidR="00F52733" w:rsidRPr="00B93A85" w:rsidRDefault="00F52733" w:rsidP="00F52733">
      <w:pPr>
        <w:numPr>
          <w:ilvl w:val="0"/>
          <w:numId w:val="10"/>
        </w:numPr>
        <w:spacing w:after="200" w:line="276" w:lineRule="auto"/>
        <w:jc w:val="both"/>
        <w:rPr>
          <w:bCs/>
          <w:snapToGrid w:val="0"/>
        </w:rPr>
      </w:pPr>
      <w:r w:rsidRPr="00B93A85">
        <w:rPr>
          <w:bCs/>
          <w:snapToGrid w:val="0"/>
        </w:rPr>
        <w:t xml:space="preserve">El gasto rendido asociado al servicio de flete en sub ítem </w:t>
      </w:r>
      <w:r w:rsidRPr="00B93A85">
        <w:rPr>
          <w:bCs/>
          <w:snapToGrid w:val="0"/>
          <w:u w:val="single"/>
        </w:rPr>
        <w:t xml:space="preserve">Habilitación de infraestructura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representantes legales o de su respectivo cónyuge, conviviente civil, familiares por consanguineidad y afinidad hasta segundo grado inclusive (hijos, padre, madre y 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 xml:space="preserve">ni de mi respectivo </w:t>
      </w:r>
      <w:r w:rsidRPr="00B93A85">
        <w:rPr>
          <w:snapToGrid w:val="0"/>
        </w:rPr>
        <w:lastRenderedPageBreak/>
        <w:t>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7777777" w:rsidR="00F52733" w:rsidRPr="00B52105" w:rsidRDefault="00F52733" w:rsidP="00F52733">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1E890619" w14:textId="77777777" w:rsidR="004C23D0" w:rsidRPr="00B93A85" w:rsidRDefault="004C23D0" w:rsidP="004D3E45">
      <w:pPr>
        <w:widowControl w:val="0"/>
        <w:numPr>
          <w:ilvl w:val="0"/>
          <w:numId w:val="10"/>
        </w:numPr>
        <w:spacing w:after="200" w:line="276" w:lineRule="auto"/>
        <w:jc w:val="both"/>
        <w:rPr>
          <w:rFonts w:eastAsiaTheme="minorHAnsi" w:cs="Arial"/>
          <w:bCs/>
          <w:snapToGrid w:val="0"/>
        </w:rPr>
      </w:pPr>
      <w:r w:rsidRPr="00B93A85">
        <w:rPr>
          <w:rFonts w:cs="Arial"/>
          <w:bCs/>
          <w:snapToGrid w:val="0"/>
        </w:rPr>
        <w:t xml:space="preserve">El gasto rendido asociado al servicio de flete en el sub ítem </w:t>
      </w:r>
      <w:r w:rsidRPr="00B93A85">
        <w:rPr>
          <w:rFonts w:cs="Arial"/>
          <w:bCs/>
          <w:snapToGrid w:val="0"/>
          <w:u w:val="single"/>
        </w:rPr>
        <w:t>Ferias, exposiciones, eventos</w:t>
      </w:r>
      <w:r w:rsidRPr="00B93A85">
        <w:rPr>
          <w:rFonts w:cs="Arial"/>
          <w:bCs/>
          <w:snapToGrid w:val="0"/>
        </w:rPr>
        <w:t xml:space="preserve">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a alguno de los socios/as, representantes legales o de sus respectivos cónyuges, conviviente civil, familiares por consanguineidad y afinidad hasta segundo grado inclusive (hijos, padre, madre y hermanos).</w:t>
      </w:r>
    </w:p>
    <w:p w14:paraId="09BB9CE4" w14:textId="7E3A8352"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w:t>
      </w:r>
      <w:r w:rsidRPr="00B93A85">
        <w:rPr>
          <w:rFonts w:cs="Arial"/>
          <w:bCs/>
          <w:snapToGrid w:val="0"/>
          <w:u w:val="single"/>
        </w:rPr>
        <w:t xml:space="preserve">Misiones comerciales y/o tecnológicas, visitas y pasantías </w:t>
      </w:r>
      <w:r w:rsidRPr="00B93A85">
        <w:rPr>
          <w:rFonts w:cs="Arial"/>
          <w:b/>
          <w:bCs/>
          <w:snapToGrid w:val="0"/>
          <w:u w:val="single"/>
        </w:rPr>
        <w:t>NO</w:t>
      </w:r>
      <w:r w:rsidRPr="00B93A85">
        <w:rPr>
          <w:rFonts w:cs="Arial"/>
          <w:bCs/>
          <w:snapToGrid w:val="0"/>
          <w:u w:val="single"/>
        </w:rPr>
        <w:t xml:space="preserve"> corresponde al pago</w:t>
      </w:r>
      <w:r w:rsidRPr="00B93A85">
        <w:rPr>
          <w:rFonts w:cs="Arial"/>
          <w:bCs/>
          <w:snapToGrid w:val="0"/>
        </w:rPr>
        <w:t xml:space="preserve"> de alguno de los socios/as, representantes </w:t>
      </w:r>
      <w:r w:rsidR="00F52733">
        <w:rPr>
          <w:rFonts w:cs="Arial"/>
          <w:bCs/>
          <w:snapToGrid w:val="0"/>
        </w:rPr>
        <w:t xml:space="preserve">o </w:t>
      </w:r>
      <w:r w:rsidRPr="00B93A85">
        <w:rPr>
          <w:rFonts w:cs="Arial"/>
          <w:bCs/>
          <w:snapToGrid w:val="0"/>
        </w:rPr>
        <w:t>su respectivo cónyuge, conviviente civil, familiares por consanguineidad y afinidad hasta segundo grado inclusive (hijos, padre, madre y hermanos).</w:t>
      </w:r>
    </w:p>
    <w:p w14:paraId="7D7E85F4" w14:textId="77777777"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de </w:t>
      </w:r>
      <w:r w:rsidRPr="00B93A85">
        <w:rPr>
          <w:rFonts w:cs="Arial"/>
          <w:bCs/>
          <w:snapToGrid w:val="0"/>
          <w:u w:val="single"/>
        </w:rPr>
        <w:t xml:space="preserve">Materias Primas y Materiales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de alguno de los socios/as, representantes legales o de su respectivo cónyuge, conviviente civil, familiares por consanguineidad y afinidad hasta segundo grado inclusive (hijos, padre, madre y hermanos).</w:t>
      </w:r>
    </w:p>
    <w:p w14:paraId="79E5EB81" w14:textId="77777777"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de </w:t>
      </w:r>
      <w:r w:rsidRPr="00B93A85">
        <w:rPr>
          <w:rFonts w:cs="Arial"/>
          <w:bCs/>
          <w:snapToGrid w:val="0"/>
          <w:u w:val="single"/>
        </w:rPr>
        <w:t xml:space="preserve">Mercadería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lastRenderedPageBreak/>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2"/>
          <w:footerReference w:type="default" r:id="rId23"/>
          <w:headerReference w:type="first" r:id="rId24"/>
          <w:footerReference w:type="first" r:id="rId25"/>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9" w:name="_Toc47002244"/>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9"/>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5"/>
        <w:gridCol w:w="1593"/>
        <w:gridCol w:w="1669"/>
        <w:gridCol w:w="1734"/>
        <w:gridCol w:w="4998"/>
        <w:gridCol w:w="895"/>
        <w:gridCol w:w="1352"/>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4D007B37" w:rsidR="00250B93" w:rsidRPr="007D7CB2" w:rsidRDefault="00250B93" w:rsidP="00250B93">
            <w:pPr>
              <w:rPr>
                <w:rFonts w:cs="Calibri Light"/>
                <w:bCs/>
                <w:sz w:val="19"/>
                <w:szCs w:val="19"/>
              </w:rPr>
            </w:pPr>
            <w:r w:rsidRPr="007D7CB2">
              <w:rPr>
                <w:rFonts w:cs="Calibri Light"/>
                <w:color w:val="000000"/>
                <w:sz w:val="19"/>
                <w:szCs w:val="19"/>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w:t>
            </w:r>
            <w:r w:rsidRPr="007D7CB2">
              <w:rPr>
                <w:rFonts w:cs="Calibri Light"/>
                <w:color w:val="000000"/>
                <w:sz w:val="19"/>
                <w:szCs w:val="19"/>
              </w:rPr>
              <w:lastRenderedPageBreak/>
              <w:t xml:space="preserve">mejor de 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w:t>
            </w:r>
            <w:r w:rsidRPr="007D7CB2">
              <w:rPr>
                <w:rFonts w:cs="Calibri Light"/>
                <w:sz w:val="19"/>
                <w:szCs w:val="19"/>
              </w:rPr>
              <w:lastRenderedPageBreak/>
              <w:t>esos canales son los 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debe incurrir su negocio a través de las actividades y recursos clave para llegar a sus </w:t>
            </w:r>
            <w:r w:rsidRPr="007D7CB2">
              <w:rPr>
                <w:rFonts w:cs="Calibri Light"/>
                <w:sz w:val="19"/>
                <w:szCs w:val="19"/>
              </w:rPr>
              <w:lastRenderedPageBreak/>
              <w:t>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5042562" w:rsidR="007A60C9" w:rsidRPr="005E13EE" w:rsidRDefault="007A60C9" w:rsidP="005E13EE">
      <w:pPr>
        <w:pStyle w:val="Ttulo20"/>
        <w:tabs>
          <w:tab w:val="clear" w:pos="709"/>
          <w:tab w:val="left" w:pos="284"/>
        </w:tabs>
        <w:jc w:val="center"/>
        <w:rPr>
          <w:szCs w:val="22"/>
        </w:rPr>
      </w:pPr>
      <w:bookmarkStart w:id="100" w:name="_Toc47002245"/>
      <w:r w:rsidRPr="00157F1D">
        <w:rPr>
          <w:szCs w:val="22"/>
        </w:rPr>
        <w:lastRenderedPageBreak/>
        <w:t>ANEXO N°</w:t>
      </w:r>
      <w:r w:rsidR="00805CE3">
        <w:rPr>
          <w:szCs w:val="22"/>
        </w:rPr>
        <w:t xml:space="preserve"> </w:t>
      </w:r>
      <w:r w:rsidR="0088179F">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0"/>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85"/>
        <w:gridCol w:w="1385"/>
        <w:gridCol w:w="8452"/>
        <w:gridCol w:w="1352"/>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77777777" w:rsidR="0023467C" w:rsidRPr="00E91901" w:rsidRDefault="00A859FC" w:rsidP="0023467C">
      <w:pPr>
        <w:pStyle w:val="Ttulo20"/>
        <w:tabs>
          <w:tab w:val="clear" w:pos="709"/>
          <w:tab w:val="left" w:pos="284"/>
        </w:tabs>
        <w:jc w:val="center"/>
        <w:rPr>
          <w:sz w:val="18"/>
          <w:szCs w:val="22"/>
        </w:rPr>
      </w:pPr>
      <w:bookmarkStart w:id="101" w:name="_Toc47002246"/>
      <w:r w:rsidRPr="005E13EE">
        <w:rPr>
          <w:szCs w:val="22"/>
        </w:rPr>
        <w:lastRenderedPageBreak/>
        <w:t>ANEXO N°</w:t>
      </w:r>
      <w:r w:rsidR="00805CE3">
        <w:rPr>
          <w:szCs w:val="22"/>
        </w:rPr>
        <w:t xml:space="preserve"> </w:t>
      </w:r>
      <w:r w:rsidR="0088179F" w:rsidRPr="005E13EE">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01"/>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3539"/>
        <w:gridCol w:w="7529"/>
        <w:gridCol w:w="850"/>
        <w:gridCol w:w="1335"/>
      </w:tblGrid>
      <w:tr w:rsidR="001F2E83" w:rsidRPr="004F6B61" w14:paraId="32D73F14" w14:textId="77777777" w:rsidTr="000E7CE4">
        <w:trPr>
          <w:jc w:val="center"/>
        </w:trPr>
        <w:tc>
          <w:tcPr>
            <w:tcW w:w="353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52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E7CE4">
        <w:trPr>
          <w:jc w:val="center"/>
        </w:trPr>
        <w:tc>
          <w:tcPr>
            <w:tcW w:w="3539"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7529"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2753BB01" w:rsidR="008F0968" w:rsidRPr="00B203A1" w:rsidRDefault="008F0968" w:rsidP="008F0968">
            <w:pPr>
              <w:jc w:val="center"/>
              <w:rPr>
                <w:rFonts w:cstheme="minorHAnsi"/>
                <w:sz w:val="19"/>
                <w:szCs w:val="19"/>
                <w:lang w:val="es-CL" w:eastAsia="en-US"/>
              </w:rPr>
            </w:pPr>
            <w:r w:rsidRPr="00B203A1">
              <w:rPr>
                <w:rFonts w:cstheme="minorHAnsi"/>
                <w:sz w:val="19"/>
                <w:szCs w:val="19"/>
              </w:rPr>
              <w:t>50%</w:t>
            </w:r>
          </w:p>
        </w:tc>
      </w:tr>
      <w:tr w:rsidR="008F0968" w:rsidRPr="004F6B61" w14:paraId="24CCEF01" w14:textId="77777777" w:rsidTr="000E7CE4">
        <w:trPr>
          <w:jc w:val="center"/>
        </w:trPr>
        <w:tc>
          <w:tcPr>
            <w:tcW w:w="3539"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7529"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E7CE4">
        <w:trPr>
          <w:jc w:val="center"/>
        </w:trPr>
        <w:tc>
          <w:tcPr>
            <w:tcW w:w="3539"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7529"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E7CE4">
        <w:trPr>
          <w:jc w:val="center"/>
        </w:trPr>
        <w:tc>
          <w:tcPr>
            <w:tcW w:w="3539"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7529"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0E7CE4">
        <w:trPr>
          <w:trHeight w:val="980"/>
          <w:jc w:val="center"/>
        </w:trPr>
        <w:tc>
          <w:tcPr>
            <w:tcW w:w="3539" w:type="dxa"/>
            <w:vMerge w:val="restart"/>
            <w:vAlign w:val="center"/>
            <w:hideMark/>
          </w:tcPr>
          <w:p w14:paraId="503CC699" w14:textId="000F5B5C" w:rsidR="00B203A1" w:rsidRPr="00EC5053" w:rsidRDefault="00B203A1" w:rsidP="00B203A1">
            <w:pPr>
              <w:rPr>
                <w:rFonts w:cstheme="minorHAnsi"/>
                <w:b/>
                <w:sz w:val="20"/>
                <w:szCs w:val="22"/>
                <w:lang w:val="es-CL" w:eastAsia="en-US"/>
              </w:rPr>
            </w:pPr>
            <w:r w:rsidRPr="00B203A1">
              <w:rPr>
                <w:rFonts w:cstheme="minorHAnsi"/>
                <w:b/>
                <w:sz w:val="18"/>
                <w:szCs w:val="22"/>
              </w:rPr>
              <w:t xml:space="preserve">2. </w:t>
            </w:r>
            <w:r w:rsidRPr="00B203A1">
              <w:rPr>
                <w:rFonts w:cstheme="minorHAnsi"/>
                <w:b/>
                <w:sz w:val="19"/>
                <w:szCs w:val="19"/>
              </w:rPr>
              <w:t>Pertinencia de la Idea de Negocio</w:t>
            </w:r>
          </w:p>
        </w:tc>
        <w:tc>
          <w:tcPr>
            <w:tcW w:w="7529" w:type="dxa"/>
            <w:vAlign w:val="center"/>
            <w:hideMark/>
          </w:tcPr>
          <w:p w14:paraId="5EE7BDC4" w14:textId="76DD2C49" w:rsidR="00B203A1" w:rsidRPr="00EC5053" w:rsidRDefault="00B203A1" w:rsidP="000530D6">
            <w:pPr>
              <w:jc w:val="both"/>
              <w:rPr>
                <w:rFonts w:cstheme="minorHAnsi"/>
                <w:sz w:val="20"/>
              </w:rPr>
            </w:pPr>
            <w:r w:rsidRPr="00C842D4">
              <w:rPr>
                <w:rFonts w:cstheme="minorHAnsi"/>
                <w:sz w:val="18"/>
                <w:szCs w:val="22"/>
              </w:rPr>
              <w:t xml:space="preserve">Se puede observar un </w:t>
            </w:r>
            <w:r w:rsidRPr="00C842D4">
              <w:rPr>
                <w:rFonts w:cstheme="minorHAnsi"/>
                <w:b/>
                <w:sz w:val="18"/>
                <w:szCs w:val="22"/>
              </w:rPr>
              <w:t>alto</w:t>
            </w:r>
            <w:r w:rsidRPr="00C842D4">
              <w:rPr>
                <w:rFonts w:cstheme="minorHAnsi"/>
                <w:sz w:val="18"/>
                <w:szCs w:val="22"/>
              </w:rPr>
              <w:t xml:space="preserve"> nivel de coherencia entre </w:t>
            </w:r>
            <w:r w:rsidR="000530D6">
              <w:rPr>
                <w:rFonts w:cstheme="minorHAnsi"/>
                <w:sz w:val="18"/>
                <w:szCs w:val="22"/>
              </w:rPr>
              <w:t>la Idea de Negocio</w:t>
            </w:r>
            <w:r w:rsidRPr="00C842D4">
              <w:rPr>
                <w:rFonts w:cstheme="minorHAnsi"/>
                <w:sz w:val="18"/>
                <w:szCs w:val="22"/>
              </w:rPr>
              <w:t xml:space="preserve"> y el objetivo de la convocatoria Crece y/o la focalización determinada en la presente convocatoria.</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0E7CE4">
        <w:trPr>
          <w:trHeight w:val="980"/>
          <w:jc w:val="center"/>
        </w:trPr>
        <w:tc>
          <w:tcPr>
            <w:tcW w:w="3539"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7529" w:type="dxa"/>
            <w:vAlign w:val="center"/>
            <w:hideMark/>
          </w:tcPr>
          <w:p w14:paraId="15A800CF" w14:textId="4C1F9A36" w:rsidR="00B203A1" w:rsidRPr="00EC5053" w:rsidRDefault="00B203A1" w:rsidP="00B203A1">
            <w:pPr>
              <w:jc w:val="both"/>
              <w:rPr>
                <w:rFonts w:cstheme="minorHAnsi"/>
                <w:sz w:val="20"/>
              </w:rPr>
            </w:pPr>
            <w:r w:rsidRPr="00C842D4">
              <w:rPr>
                <w:rFonts w:cstheme="minorHAnsi"/>
                <w:sz w:val="18"/>
                <w:szCs w:val="22"/>
              </w:rPr>
              <w:t xml:space="preserve">Se puede observar un </w:t>
            </w:r>
            <w:r w:rsidRPr="00C842D4">
              <w:rPr>
                <w:rFonts w:cstheme="minorHAnsi"/>
                <w:b/>
                <w:sz w:val="18"/>
                <w:szCs w:val="22"/>
              </w:rPr>
              <w:t>mediano</w:t>
            </w:r>
            <w:r w:rsidRPr="00C842D4">
              <w:rPr>
                <w:rFonts w:cstheme="minorHAnsi"/>
                <w:sz w:val="18"/>
                <w:szCs w:val="22"/>
              </w:rPr>
              <w:t xml:space="preserve"> nivel de coh</w:t>
            </w:r>
            <w:r w:rsidR="000530D6">
              <w:rPr>
                <w:rFonts w:cstheme="minorHAnsi"/>
                <w:sz w:val="18"/>
                <w:szCs w:val="22"/>
              </w:rPr>
              <w:t>erencia entre la Idea de Negocio</w:t>
            </w:r>
            <w:r w:rsidRPr="00C842D4">
              <w:rPr>
                <w:rFonts w:cstheme="minorHAnsi"/>
                <w:sz w:val="18"/>
                <w:szCs w:val="22"/>
              </w:rPr>
              <w:t xml:space="preserve"> y el objetivo de la convocatoria Crece y/o la focalización determinada en la presente convocatoria.</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B203A1" w:rsidRPr="004F6B61" w14:paraId="68DA705A" w14:textId="77777777" w:rsidTr="000E7CE4">
        <w:trPr>
          <w:trHeight w:val="848"/>
          <w:jc w:val="center"/>
        </w:trPr>
        <w:tc>
          <w:tcPr>
            <w:tcW w:w="3539"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7529" w:type="dxa"/>
            <w:tcBorders>
              <w:bottom w:val="single" w:sz="4" w:space="0" w:color="auto"/>
            </w:tcBorders>
            <w:vAlign w:val="center"/>
            <w:hideMark/>
          </w:tcPr>
          <w:p w14:paraId="5525FD2C" w14:textId="7B3A792D" w:rsidR="00B203A1" w:rsidRPr="00EC5053" w:rsidRDefault="00B203A1" w:rsidP="00B203A1">
            <w:pPr>
              <w:jc w:val="both"/>
              <w:rPr>
                <w:rFonts w:cs="Arial"/>
                <w:sz w:val="20"/>
                <w:szCs w:val="22"/>
              </w:rPr>
            </w:pPr>
            <w:r w:rsidRPr="00C842D4">
              <w:rPr>
                <w:rFonts w:cstheme="minorHAnsi"/>
                <w:sz w:val="18"/>
                <w:szCs w:val="22"/>
              </w:rPr>
              <w:t xml:space="preserve">Se puede observar un </w:t>
            </w:r>
            <w:r w:rsidRPr="00C842D4">
              <w:rPr>
                <w:rFonts w:cstheme="minorHAnsi"/>
                <w:b/>
                <w:sz w:val="18"/>
                <w:szCs w:val="22"/>
              </w:rPr>
              <w:t>bajo</w:t>
            </w:r>
            <w:r w:rsidRPr="00C842D4">
              <w:rPr>
                <w:rFonts w:cstheme="minorHAnsi"/>
                <w:sz w:val="18"/>
                <w:szCs w:val="22"/>
              </w:rPr>
              <w:t xml:space="preserve"> nivel de coh</w:t>
            </w:r>
            <w:r w:rsidR="000530D6">
              <w:rPr>
                <w:rFonts w:cstheme="minorHAnsi"/>
                <w:sz w:val="18"/>
                <w:szCs w:val="22"/>
              </w:rPr>
              <w:t>erencia entre la Idea de Negocio</w:t>
            </w:r>
            <w:r w:rsidRPr="00C842D4">
              <w:rPr>
                <w:rFonts w:cstheme="minorHAnsi"/>
                <w:sz w:val="18"/>
                <w:szCs w:val="22"/>
              </w:rPr>
              <w:t xml:space="preserve"> y el objetivo de la convocatoria Crece y/o la focalización determinada en la presente convocatoria.</w:t>
            </w:r>
          </w:p>
        </w:tc>
        <w:tc>
          <w:tcPr>
            <w:tcW w:w="850" w:type="dxa"/>
            <w:tcBorders>
              <w:bottom w:val="single" w:sz="4" w:space="0" w:color="auto"/>
            </w:tcBorders>
            <w:vAlign w:val="center"/>
            <w:hideMark/>
          </w:tcPr>
          <w:p w14:paraId="2D6E5787" w14:textId="671C1148" w:rsidR="00B203A1" w:rsidRPr="00EC5053" w:rsidRDefault="00B203A1" w:rsidP="00B203A1">
            <w:pPr>
              <w:jc w:val="center"/>
              <w:rPr>
                <w:rFonts w:cstheme="minorHAnsi"/>
                <w:sz w:val="20"/>
                <w:szCs w:val="22"/>
                <w:lang w:val="es-CL" w:eastAsia="en-US"/>
              </w:rPr>
            </w:pPr>
            <w:r w:rsidRPr="00C842D4">
              <w:rPr>
                <w:rFonts w:cstheme="minorHAnsi"/>
                <w:sz w:val="18"/>
                <w:szCs w:val="22"/>
              </w:rPr>
              <w:t>2</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0E7CE4">
        <w:trPr>
          <w:jc w:val="center"/>
        </w:trPr>
        <w:tc>
          <w:tcPr>
            <w:tcW w:w="353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752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97438F" w:rsidRPr="004F6B61" w14:paraId="789DF242" w14:textId="77777777" w:rsidTr="0097438F">
        <w:trPr>
          <w:trHeight w:val="506"/>
          <w:jc w:val="center"/>
        </w:trPr>
        <w:tc>
          <w:tcPr>
            <w:tcW w:w="3539" w:type="dxa"/>
            <w:vMerge w:val="restart"/>
            <w:vAlign w:val="center"/>
            <w:hideMark/>
          </w:tcPr>
          <w:p w14:paraId="4E992377" w14:textId="77777777" w:rsidR="0097438F" w:rsidRDefault="0097438F" w:rsidP="0097438F">
            <w:pPr>
              <w:rPr>
                <w:rFonts w:cstheme="minorHAnsi"/>
                <w:b/>
                <w:sz w:val="20"/>
                <w:szCs w:val="20"/>
              </w:rPr>
            </w:pPr>
          </w:p>
          <w:p w14:paraId="004EC291" w14:textId="7E268476" w:rsidR="0097438F" w:rsidRPr="0097438F" w:rsidRDefault="0097438F" w:rsidP="0097438F">
            <w:pPr>
              <w:rPr>
                <w:rFonts w:eastAsia="Arial Unicode MS" w:cs="Arial"/>
                <w:bCs/>
                <w:sz w:val="20"/>
                <w:szCs w:val="18"/>
                <w:lang w:val="es-CL"/>
              </w:rPr>
            </w:pPr>
            <w:r w:rsidRPr="00EC5053">
              <w:rPr>
                <w:rFonts w:cstheme="minorHAnsi"/>
                <w:b/>
                <w:sz w:val="20"/>
                <w:szCs w:val="20"/>
              </w:rPr>
              <w:t xml:space="preserve">3. </w:t>
            </w:r>
            <w:r w:rsidRPr="0097438F">
              <w:rPr>
                <w:rFonts w:eastAsia="Arial Unicode MS" w:cs="Arial"/>
                <w:bCs/>
                <w:sz w:val="20"/>
                <w:szCs w:val="18"/>
              </w:rPr>
              <w:t>Nivel de ventas de la empresa</w:t>
            </w:r>
            <w:r w:rsidR="007837DC">
              <w:rPr>
                <w:rFonts w:eastAsia="Arial Unicode MS" w:cs="Arial"/>
                <w:bCs/>
                <w:sz w:val="20"/>
                <w:szCs w:val="18"/>
              </w:rPr>
              <w:t>.</w:t>
            </w:r>
          </w:p>
          <w:p w14:paraId="428E351A" w14:textId="0052B74D" w:rsidR="0097438F" w:rsidRPr="00B203A1" w:rsidRDefault="0097438F" w:rsidP="0097438F">
            <w:pPr>
              <w:jc w:val="both"/>
              <w:rPr>
                <w:rFonts w:cstheme="minorHAnsi"/>
                <w:b/>
                <w:sz w:val="19"/>
                <w:szCs w:val="19"/>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6E684" w14:textId="474E14AA" w:rsidR="0097438F" w:rsidRPr="00B203A1" w:rsidRDefault="0097438F" w:rsidP="0097438F">
            <w:pPr>
              <w:jc w:val="both"/>
              <w:rPr>
                <w:rFonts w:cstheme="minorHAnsi"/>
                <w:sz w:val="19"/>
                <w:szCs w:val="19"/>
              </w:rPr>
            </w:pPr>
            <w:r w:rsidRPr="0097438F">
              <w:rPr>
                <w:rFonts w:cstheme="minorHAnsi"/>
                <w:sz w:val="20"/>
              </w:rPr>
              <w:t>Inferior</w:t>
            </w:r>
            <w:r w:rsidR="00717647">
              <w:rPr>
                <w:rFonts w:cstheme="minorHAnsi"/>
                <w:sz w:val="20"/>
              </w:rPr>
              <w:t xml:space="preserve"> a </w:t>
            </w:r>
            <w:r w:rsidRPr="0097438F">
              <w:rPr>
                <w:rFonts w:cstheme="minorHAnsi"/>
                <w:sz w:val="20"/>
              </w:rPr>
              <w:t xml:space="preserve"> 600 UF</w:t>
            </w:r>
          </w:p>
        </w:tc>
        <w:tc>
          <w:tcPr>
            <w:tcW w:w="850" w:type="dxa"/>
            <w:vAlign w:val="center"/>
          </w:tcPr>
          <w:p w14:paraId="5BB62FCA" w14:textId="2C6969DD" w:rsidR="0097438F" w:rsidRPr="00B203A1" w:rsidRDefault="0097438F" w:rsidP="0097438F">
            <w:pPr>
              <w:jc w:val="center"/>
              <w:rPr>
                <w:rFonts w:cstheme="minorHAnsi"/>
                <w:sz w:val="19"/>
                <w:szCs w:val="19"/>
                <w:lang w:val="es-CL" w:eastAsia="en-US"/>
              </w:rPr>
            </w:pPr>
            <w:r>
              <w:rPr>
                <w:rFonts w:cstheme="minorHAnsi"/>
                <w:sz w:val="19"/>
                <w:szCs w:val="19"/>
                <w:lang w:val="es-CL" w:eastAsia="en-US"/>
              </w:rPr>
              <w:t>1</w:t>
            </w:r>
          </w:p>
        </w:tc>
        <w:tc>
          <w:tcPr>
            <w:tcW w:w="1335" w:type="dxa"/>
            <w:vMerge w:val="restart"/>
            <w:vAlign w:val="center"/>
            <w:hideMark/>
          </w:tcPr>
          <w:p w14:paraId="7754506A" w14:textId="17292681" w:rsidR="0097438F" w:rsidRPr="00B203A1" w:rsidRDefault="0097438F" w:rsidP="00105FAE">
            <w:pPr>
              <w:jc w:val="center"/>
              <w:rPr>
                <w:rFonts w:cstheme="minorHAnsi"/>
                <w:sz w:val="19"/>
                <w:szCs w:val="19"/>
                <w:lang w:val="es-CL" w:eastAsia="en-US"/>
              </w:rPr>
            </w:pPr>
            <w:r>
              <w:rPr>
                <w:rFonts w:cstheme="minorHAnsi"/>
                <w:sz w:val="19"/>
                <w:szCs w:val="19"/>
              </w:rPr>
              <w:t>1</w:t>
            </w:r>
            <w:r w:rsidR="00105FAE">
              <w:rPr>
                <w:rFonts w:cstheme="minorHAnsi"/>
                <w:sz w:val="19"/>
                <w:szCs w:val="19"/>
              </w:rPr>
              <w:t>0</w:t>
            </w:r>
            <w:r w:rsidRPr="00B203A1">
              <w:rPr>
                <w:rFonts w:cstheme="minorHAnsi"/>
                <w:sz w:val="19"/>
                <w:szCs w:val="19"/>
              </w:rPr>
              <w:t>%</w:t>
            </w:r>
          </w:p>
        </w:tc>
      </w:tr>
      <w:tr w:rsidR="0097438F" w:rsidRPr="004F6B61" w14:paraId="558C355E" w14:textId="77777777" w:rsidTr="0097438F">
        <w:trPr>
          <w:trHeight w:val="542"/>
          <w:jc w:val="center"/>
        </w:trPr>
        <w:tc>
          <w:tcPr>
            <w:tcW w:w="3539" w:type="dxa"/>
            <w:vMerge/>
            <w:vAlign w:val="center"/>
            <w:hideMark/>
          </w:tcPr>
          <w:p w14:paraId="5E63C2A3" w14:textId="77777777" w:rsidR="0097438F" w:rsidRPr="00B203A1" w:rsidRDefault="0097438F" w:rsidP="0097438F">
            <w:pPr>
              <w:rPr>
                <w:rFonts w:cstheme="minorHAnsi"/>
                <w:sz w:val="19"/>
                <w:szCs w:val="19"/>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91B4" w14:textId="773B3EE0" w:rsidR="0097438F" w:rsidRPr="0097438F" w:rsidRDefault="00717647" w:rsidP="0097438F">
            <w:pPr>
              <w:jc w:val="both"/>
              <w:rPr>
                <w:rFonts w:cstheme="minorHAnsi"/>
                <w:sz w:val="20"/>
              </w:rPr>
            </w:pPr>
            <w:r>
              <w:rPr>
                <w:rFonts w:cstheme="minorHAnsi"/>
                <w:sz w:val="20"/>
              </w:rPr>
              <w:t xml:space="preserve">Igual o </w:t>
            </w:r>
            <w:r w:rsidR="0097438F" w:rsidRPr="0097438F">
              <w:rPr>
                <w:rFonts w:cstheme="minorHAnsi"/>
                <w:sz w:val="20"/>
              </w:rPr>
              <w:t>Superior a 600 UF e inferior</w:t>
            </w:r>
            <w:r>
              <w:rPr>
                <w:rFonts w:cstheme="minorHAnsi"/>
                <w:sz w:val="20"/>
              </w:rPr>
              <w:t xml:space="preserve"> o igual </w:t>
            </w:r>
            <w:r w:rsidR="0097438F" w:rsidRPr="0097438F">
              <w:rPr>
                <w:rFonts w:cstheme="minorHAnsi"/>
                <w:sz w:val="20"/>
              </w:rPr>
              <w:t xml:space="preserve"> a 2.400 UF</w:t>
            </w:r>
          </w:p>
        </w:tc>
        <w:tc>
          <w:tcPr>
            <w:tcW w:w="850" w:type="dxa"/>
            <w:vAlign w:val="center"/>
          </w:tcPr>
          <w:p w14:paraId="317C5D2A" w14:textId="0D892F27" w:rsidR="0097438F" w:rsidRPr="00B203A1" w:rsidRDefault="0097438F" w:rsidP="0097438F">
            <w:pPr>
              <w:jc w:val="center"/>
              <w:rPr>
                <w:rFonts w:cstheme="minorHAnsi"/>
                <w:sz w:val="19"/>
                <w:szCs w:val="19"/>
                <w:lang w:val="es-CL" w:eastAsia="en-US"/>
              </w:rPr>
            </w:pPr>
            <w:r>
              <w:rPr>
                <w:rFonts w:cstheme="minorHAnsi"/>
                <w:sz w:val="19"/>
                <w:szCs w:val="19"/>
                <w:lang w:val="es-CL" w:eastAsia="en-US"/>
              </w:rPr>
              <w:t>4</w:t>
            </w:r>
          </w:p>
        </w:tc>
        <w:tc>
          <w:tcPr>
            <w:tcW w:w="1335" w:type="dxa"/>
            <w:vMerge/>
            <w:vAlign w:val="center"/>
            <w:hideMark/>
          </w:tcPr>
          <w:p w14:paraId="0B0EE5A2" w14:textId="77777777" w:rsidR="0097438F" w:rsidRPr="00B203A1" w:rsidRDefault="0097438F" w:rsidP="0097438F">
            <w:pPr>
              <w:rPr>
                <w:rFonts w:cstheme="minorHAnsi"/>
                <w:b/>
                <w:sz w:val="19"/>
                <w:szCs w:val="19"/>
                <w:lang w:val="es-CL" w:eastAsia="en-US"/>
              </w:rPr>
            </w:pPr>
          </w:p>
        </w:tc>
      </w:tr>
      <w:tr w:rsidR="0097438F" w:rsidRPr="004F6B61" w14:paraId="68ABD7A6" w14:textId="77777777" w:rsidTr="0097438F">
        <w:trPr>
          <w:trHeight w:val="563"/>
          <w:jc w:val="center"/>
        </w:trPr>
        <w:tc>
          <w:tcPr>
            <w:tcW w:w="3539" w:type="dxa"/>
            <w:vMerge/>
            <w:vAlign w:val="center"/>
          </w:tcPr>
          <w:p w14:paraId="209D77AF" w14:textId="77777777" w:rsidR="0097438F" w:rsidRPr="00B203A1" w:rsidRDefault="0097438F" w:rsidP="0097438F">
            <w:pPr>
              <w:rPr>
                <w:rFonts w:cstheme="minorHAnsi"/>
                <w:sz w:val="19"/>
                <w:szCs w:val="19"/>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5383C" w14:textId="789E98C5" w:rsidR="0097438F" w:rsidRPr="0097438F" w:rsidRDefault="0097438F" w:rsidP="0097438F">
            <w:pPr>
              <w:jc w:val="both"/>
              <w:rPr>
                <w:rFonts w:cstheme="minorHAnsi"/>
                <w:sz w:val="20"/>
              </w:rPr>
            </w:pPr>
            <w:r w:rsidRPr="0097438F">
              <w:rPr>
                <w:rFonts w:cstheme="minorHAnsi"/>
                <w:sz w:val="20"/>
              </w:rPr>
              <w:t>Sobre 2.400 e inferior</w:t>
            </w:r>
            <w:r w:rsidR="00717647">
              <w:rPr>
                <w:rFonts w:cstheme="minorHAnsi"/>
                <w:sz w:val="20"/>
              </w:rPr>
              <w:t xml:space="preserve"> o igual </w:t>
            </w:r>
            <w:r w:rsidRPr="0097438F">
              <w:rPr>
                <w:rFonts w:cstheme="minorHAnsi"/>
                <w:sz w:val="20"/>
              </w:rPr>
              <w:t xml:space="preserve"> a 25.000 UF</w:t>
            </w:r>
          </w:p>
        </w:tc>
        <w:tc>
          <w:tcPr>
            <w:tcW w:w="850" w:type="dxa"/>
            <w:vAlign w:val="center"/>
          </w:tcPr>
          <w:p w14:paraId="674B3075" w14:textId="29BACAD6" w:rsidR="0097438F" w:rsidRDefault="0097438F" w:rsidP="0097438F">
            <w:pPr>
              <w:jc w:val="center"/>
              <w:rPr>
                <w:rFonts w:cstheme="minorHAnsi"/>
                <w:sz w:val="19"/>
                <w:szCs w:val="19"/>
                <w:lang w:val="es-CL" w:eastAsia="en-US"/>
              </w:rPr>
            </w:pPr>
            <w:r>
              <w:rPr>
                <w:rFonts w:cstheme="minorHAnsi"/>
                <w:sz w:val="19"/>
                <w:szCs w:val="19"/>
                <w:lang w:val="es-CL" w:eastAsia="en-US"/>
              </w:rPr>
              <w:t>7</w:t>
            </w:r>
          </w:p>
        </w:tc>
        <w:tc>
          <w:tcPr>
            <w:tcW w:w="1335" w:type="dxa"/>
            <w:vMerge/>
            <w:vAlign w:val="center"/>
          </w:tcPr>
          <w:p w14:paraId="4A8EF077" w14:textId="77777777" w:rsidR="0097438F" w:rsidRPr="00B203A1" w:rsidRDefault="0097438F" w:rsidP="0097438F">
            <w:pPr>
              <w:rPr>
                <w:rFonts w:cstheme="minorHAnsi"/>
                <w:b/>
                <w:sz w:val="19"/>
                <w:szCs w:val="19"/>
                <w:lang w:val="es-CL" w:eastAsia="en-US"/>
              </w:rPr>
            </w:pPr>
          </w:p>
        </w:tc>
      </w:tr>
      <w:tr w:rsidR="0097438F" w:rsidRPr="004F6B61" w14:paraId="2DC86634" w14:textId="77777777" w:rsidTr="0097438F">
        <w:trPr>
          <w:trHeight w:val="557"/>
          <w:jc w:val="center"/>
        </w:trPr>
        <w:tc>
          <w:tcPr>
            <w:tcW w:w="3539" w:type="dxa"/>
            <w:vMerge w:val="restart"/>
            <w:vAlign w:val="center"/>
            <w:hideMark/>
          </w:tcPr>
          <w:p w14:paraId="6067FBFF" w14:textId="23509C3B" w:rsidR="0097438F" w:rsidRPr="0097438F" w:rsidRDefault="0097438F" w:rsidP="007837DC">
            <w:pPr>
              <w:jc w:val="both"/>
              <w:rPr>
                <w:rFonts w:eastAsia="Arial Unicode MS" w:cs="Arial"/>
                <w:bCs/>
                <w:sz w:val="20"/>
                <w:szCs w:val="18"/>
                <w:lang w:val="es-CL"/>
              </w:rPr>
            </w:pPr>
            <w:r>
              <w:rPr>
                <w:rFonts w:cstheme="minorHAnsi"/>
                <w:b/>
                <w:sz w:val="20"/>
                <w:szCs w:val="20"/>
              </w:rPr>
              <w:t>4</w:t>
            </w:r>
            <w:r w:rsidRPr="00EC5053">
              <w:rPr>
                <w:rFonts w:cstheme="minorHAnsi"/>
                <w:b/>
                <w:sz w:val="20"/>
                <w:szCs w:val="20"/>
              </w:rPr>
              <w:t xml:space="preserve">. </w:t>
            </w:r>
            <w:r w:rsidRPr="0097438F">
              <w:rPr>
                <w:rFonts w:eastAsia="Arial Unicode MS" w:cs="Arial"/>
                <w:bCs/>
                <w:sz w:val="20"/>
                <w:szCs w:val="18"/>
              </w:rPr>
              <w:t>Potenciar postulantes de comunas distintas a la Capital Regional (Copiapó)</w:t>
            </w:r>
            <w:r w:rsidR="006C798B">
              <w:rPr>
                <w:rFonts w:eastAsia="Arial Unicode MS" w:cs="Arial"/>
                <w:bCs/>
                <w:sz w:val="20"/>
                <w:szCs w:val="18"/>
              </w:rPr>
              <w:t>.</w:t>
            </w:r>
          </w:p>
          <w:p w14:paraId="6D732D8D" w14:textId="14CB9035" w:rsidR="0097438F" w:rsidRPr="00EC5053" w:rsidRDefault="0097438F" w:rsidP="0097438F">
            <w:pPr>
              <w:jc w:val="both"/>
              <w:rPr>
                <w:rFonts w:cstheme="minorHAnsi"/>
                <w:b/>
                <w:sz w:val="20"/>
                <w:szCs w:val="22"/>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752C050B" w:rsidR="0097438F" w:rsidRPr="000343DF" w:rsidRDefault="000343DF" w:rsidP="0097438F">
            <w:pPr>
              <w:jc w:val="both"/>
              <w:rPr>
                <w:rFonts w:cstheme="minorHAnsi"/>
                <w:sz w:val="20"/>
                <w:lang w:val="es-CL"/>
              </w:rPr>
            </w:pPr>
            <w:r w:rsidRPr="000343DF">
              <w:rPr>
                <w:rFonts w:cstheme="minorHAnsi"/>
                <w:sz w:val="20"/>
              </w:rPr>
              <w:t>Postulantes con domicilio comercial en la comuna de Copiapó</w:t>
            </w:r>
          </w:p>
        </w:tc>
        <w:tc>
          <w:tcPr>
            <w:tcW w:w="850" w:type="dxa"/>
            <w:vAlign w:val="center"/>
          </w:tcPr>
          <w:p w14:paraId="10C03F7B" w14:textId="069825B7" w:rsidR="0097438F" w:rsidRPr="00EC5053" w:rsidRDefault="0097438F" w:rsidP="0097438F">
            <w:pPr>
              <w:jc w:val="center"/>
              <w:rPr>
                <w:rFonts w:cstheme="minorHAnsi"/>
                <w:sz w:val="20"/>
                <w:szCs w:val="22"/>
                <w:lang w:val="es-CL" w:eastAsia="en-US"/>
              </w:rPr>
            </w:pPr>
            <w:r>
              <w:rPr>
                <w:rFonts w:cstheme="minorHAnsi"/>
                <w:sz w:val="20"/>
                <w:szCs w:val="22"/>
                <w:lang w:val="es-CL" w:eastAsia="en-US"/>
              </w:rPr>
              <w:t>3</w:t>
            </w:r>
          </w:p>
        </w:tc>
        <w:tc>
          <w:tcPr>
            <w:tcW w:w="1335" w:type="dxa"/>
            <w:vMerge w:val="restart"/>
            <w:vAlign w:val="center"/>
            <w:hideMark/>
          </w:tcPr>
          <w:p w14:paraId="3A50187E" w14:textId="76F820DD" w:rsidR="0097438F" w:rsidRPr="00B203A1" w:rsidRDefault="00105FAE" w:rsidP="0097438F">
            <w:pPr>
              <w:jc w:val="center"/>
              <w:rPr>
                <w:rFonts w:cstheme="minorHAnsi"/>
                <w:sz w:val="20"/>
                <w:szCs w:val="22"/>
                <w:lang w:val="es-CL" w:eastAsia="en-US"/>
              </w:rPr>
            </w:pPr>
            <w:r>
              <w:rPr>
                <w:rFonts w:cstheme="minorHAnsi"/>
                <w:sz w:val="18"/>
                <w:szCs w:val="22"/>
              </w:rPr>
              <w:t>10</w:t>
            </w:r>
            <w:r w:rsidR="0097438F" w:rsidRPr="00B203A1">
              <w:rPr>
                <w:rFonts w:cstheme="minorHAnsi"/>
                <w:sz w:val="18"/>
                <w:szCs w:val="22"/>
              </w:rPr>
              <w:t>%</w:t>
            </w:r>
          </w:p>
        </w:tc>
      </w:tr>
      <w:tr w:rsidR="0097438F" w:rsidRPr="004F6B61" w14:paraId="239B34C1" w14:textId="77777777" w:rsidTr="0097438F">
        <w:trPr>
          <w:trHeight w:val="693"/>
          <w:jc w:val="center"/>
        </w:trPr>
        <w:tc>
          <w:tcPr>
            <w:tcW w:w="3539" w:type="dxa"/>
            <w:vMerge/>
            <w:vAlign w:val="center"/>
            <w:hideMark/>
          </w:tcPr>
          <w:p w14:paraId="7C0596DA" w14:textId="77777777" w:rsidR="0097438F" w:rsidRPr="00EC5053" w:rsidRDefault="0097438F" w:rsidP="0097438F">
            <w:pPr>
              <w:rPr>
                <w:rFonts w:cstheme="minorHAnsi"/>
                <w:sz w:val="20"/>
                <w:szCs w:val="22"/>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619C6CE6" w:rsidR="0097438F" w:rsidRPr="000343DF" w:rsidRDefault="000343DF" w:rsidP="0097438F">
            <w:pPr>
              <w:jc w:val="both"/>
              <w:rPr>
                <w:rFonts w:cstheme="minorHAnsi"/>
                <w:sz w:val="20"/>
                <w:lang w:val="es-CL"/>
              </w:rPr>
            </w:pPr>
            <w:r w:rsidRPr="000343DF">
              <w:rPr>
                <w:rFonts w:cstheme="minorHAnsi"/>
                <w:sz w:val="20"/>
              </w:rPr>
              <w:t>Postulantes con domicilio comercial en las comunas: Chañaral, Diego de Almagro, Caldera, Tierra Amarilla, Alto del Carmen, Vallenar, Huasco y Freirina.</w:t>
            </w:r>
          </w:p>
        </w:tc>
        <w:tc>
          <w:tcPr>
            <w:tcW w:w="850" w:type="dxa"/>
            <w:vAlign w:val="center"/>
          </w:tcPr>
          <w:p w14:paraId="2D751186" w14:textId="19B9E5F5" w:rsidR="0097438F" w:rsidRPr="00EC5053" w:rsidRDefault="0097438F" w:rsidP="0097438F">
            <w:pPr>
              <w:jc w:val="center"/>
              <w:rPr>
                <w:rFonts w:cstheme="minorHAnsi"/>
                <w:sz w:val="20"/>
                <w:szCs w:val="22"/>
                <w:lang w:val="es-CL" w:eastAsia="en-US"/>
              </w:rPr>
            </w:pPr>
            <w:r>
              <w:rPr>
                <w:rFonts w:cstheme="minorHAnsi"/>
                <w:sz w:val="20"/>
                <w:szCs w:val="22"/>
                <w:lang w:val="es-CL" w:eastAsia="en-US"/>
              </w:rPr>
              <w:t>7</w:t>
            </w:r>
          </w:p>
        </w:tc>
        <w:tc>
          <w:tcPr>
            <w:tcW w:w="1335" w:type="dxa"/>
            <w:vMerge/>
            <w:vAlign w:val="center"/>
            <w:hideMark/>
          </w:tcPr>
          <w:p w14:paraId="7F2E05A3" w14:textId="77777777" w:rsidR="0097438F" w:rsidRPr="00EC5053" w:rsidRDefault="0097438F" w:rsidP="0097438F">
            <w:pPr>
              <w:rPr>
                <w:rFonts w:cstheme="minorHAnsi"/>
                <w:b/>
                <w:sz w:val="20"/>
                <w:szCs w:val="22"/>
                <w:lang w:val="es-CL" w:eastAsia="en-US"/>
              </w:rPr>
            </w:pPr>
          </w:p>
        </w:tc>
      </w:tr>
      <w:tr w:rsidR="009E01C6" w:rsidRPr="004F6B61" w14:paraId="467040F5" w14:textId="77777777" w:rsidTr="00A823BB">
        <w:trPr>
          <w:trHeight w:val="557"/>
          <w:jc w:val="center"/>
        </w:trPr>
        <w:tc>
          <w:tcPr>
            <w:tcW w:w="3539" w:type="dxa"/>
            <w:vMerge w:val="restart"/>
            <w:vAlign w:val="center"/>
            <w:hideMark/>
          </w:tcPr>
          <w:p w14:paraId="2087E869" w14:textId="406C8898" w:rsidR="009E01C6" w:rsidRPr="0097438F" w:rsidRDefault="009E01C6" w:rsidP="00A823BB">
            <w:pPr>
              <w:jc w:val="both"/>
              <w:rPr>
                <w:rFonts w:eastAsia="Arial Unicode MS" w:cs="Arial"/>
                <w:bCs/>
                <w:sz w:val="20"/>
                <w:szCs w:val="18"/>
                <w:lang w:val="es-CL"/>
              </w:rPr>
            </w:pPr>
            <w:r>
              <w:rPr>
                <w:rFonts w:cstheme="minorHAnsi"/>
                <w:b/>
                <w:sz w:val="20"/>
                <w:szCs w:val="20"/>
              </w:rPr>
              <w:t>5</w:t>
            </w:r>
            <w:r w:rsidRPr="00EC5053">
              <w:rPr>
                <w:rFonts w:cstheme="minorHAnsi"/>
                <w:b/>
                <w:sz w:val="20"/>
                <w:szCs w:val="20"/>
              </w:rPr>
              <w:t xml:space="preserve">. </w:t>
            </w:r>
            <w:r w:rsidRPr="009E01C6">
              <w:rPr>
                <w:rFonts w:cstheme="minorHAnsi"/>
                <w:sz w:val="20"/>
                <w:szCs w:val="20"/>
              </w:rPr>
              <w:t>Empresas sector Comercio</w:t>
            </w:r>
          </w:p>
          <w:p w14:paraId="18EBBB5F" w14:textId="77777777" w:rsidR="009E01C6" w:rsidRPr="00EC5053" w:rsidRDefault="009E01C6" w:rsidP="00A823BB">
            <w:pPr>
              <w:jc w:val="both"/>
              <w:rPr>
                <w:rFonts w:cstheme="minorHAnsi"/>
                <w:b/>
                <w:sz w:val="20"/>
                <w:szCs w:val="22"/>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FD9F8" w14:textId="3645A229" w:rsidR="009E01C6" w:rsidRPr="00EC5053" w:rsidRDefault="009E01C6" w:rsidP="00A823BB">
            <w:pPr>
              <w:jc w:val="both"/>
              <w:rPr>
                <w:rFonts w:cstheme="minorHAnsi"/>
                <w:sz w:val="20"/>
              </w:rPr>
            </w:pPr>
            <w:r>
              <w:rPr>
                <w:rFonts w:cstheme="minorHAnsi"/>
                <w:sz w:val="20"/>
              </w:rPr>
              <w:t>Empresas que no pertenecen al sector Comercio (según anexo</w:t>
            </w:r>
            <w:r w:rsidR="001267ED">
              <w:rPr>
                <w:rFonts w:cstheme="minorHAnsi"/>
                <w:sz w:val="20"/>
              </w:rPr>
              <w:t xml:space="preserve"> 8)</w:t>
            </w:r>
          </w:p>
        </w:tc>
        <w:tc>
          <w:tcPr>
            <w:tcW w:w="850" w:type="dxa"/>
            <w:vAlign w:val="center"/>
          </w:tcPr>
          <w:p w14:paraId="11D9CA40" w14:textId="77777777" w:rsidR="009E01C6" w:rsidRPr="00EC5053" w:rsidRDefault="009E01C6" w:rsidP="00A823BB">
            <w:pPr>
              <w:jc w:val="center"/>
              <w:rPr>
                <w:rFonts w:cstheme="minorHAnsi"/>
                <w:sz w:val="20"/>
                <w:szCs w:val="22"/>
                <w:lang w:val="es-CL" w:eastAsia="en-US"/>
              </w:rPr>
            </w:pPr>
            <w:r>
              <w:rPr>
                <w:rFonts w:cstheme="minorHAnsi"/>
                <w:sz w:val="20"/>
                <w:szCs w:val="22"/>
                <w:lang w:val="es-CL" w:eastAsia="en-US"/>
              </w:rPr>
              <w:t>3</w:t>
            </w:r>
          </w:p>
        </w:tc>
        <w:tc>
          <w:tcPr>
            <w:tcW w:w="1335" w:type="dxa"/>
            <w:vMerge w:val="restart"/>
            <w:vAlign w:val="center"/>
            <w:hideMark/>
          </w:tcPr>
          <w:p w14:paraId="6B30B3D7" w14:textId="77777777" w:rsidR="009E01C6" w:rsidRPr="00B203A1" w:rsidRDefault="009E01C6" w:rsidP="00A823BB">
            <w:pPr>
              <w:jc w:val="center"/>
              <w:rPr>
                <w:rFonts w:cstheme="minorHAnsi"/>
                <w:sz w:val="20"/>
                <w:szCs w:val="22"/>
                <w:lang w:val="es-CL" w:eastAsia="en-US"/>
              </w:rPr>
            </w:pPr>
            <w:r>
              <w:rPr>
                <w:rFonts w:cstheme="minorHAnsi"/>
                <w:sz w:val="18"/>
                <w:szCs w:val="22"/>
              </w:rPr>
              <w:t>10</w:t>
            </w:r>
            <w:r w:rsidRPr="00B203A1">
              <w:rPr>
                <w:rFonts w:cstheme="minorHAnsi"/>
                <w:sz w:val="18"/>
                <w:szCs w:val="22"/>
              </w:rPr>
              <w:t>%</w:t>
            </w:r>
          </w:p>
        </w:tc>
      </w:tr>
      <w:tr w:rsidR="009E01C6" w:rsidRPr="004F6B61" w14:paraId="57E12C74" w14:textId="77777777" w:rsidTr="00A823BB">
        <w:trPr>
          <w:trHeight w:val="693"/>
          <w:jc w:val="center"/>
        </w:trPr>
        <w:tc>
          <w:tcPr>
            <w:tcW w:w="3539" w:type="dxa"/>
            <w:vMerge/>
            <w:vAlign w:val="center"/>
            <w:hideMark/>
          </w:tcPr>
          <w:p w14:paraId="5B78C899" w14:textId="77777777" w:rsidR="009E01C6" w:rsidRPr="00EC5053" w:rsidRDefault="009E01C6" w:rsidP="00A823BB">
            <w:pPr>
              <w:rPr>
                <w:rFonts w:cstheme="minorHAnsi"/>
                <w:sz w:val="20"/>
                <w:szCs w:val="22"/>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8E5E" w14:textId="1CCFBEFE" w:rsidR="009E01C6" w:rsidRPr="00EC5053" w:rsidRDefault="009E01C6" w:rsidP="00A823BB">
            <w:pPr>
              <w:jc w:val="both"/>
              <w:rPr>
                <w:rFonts w:cstheme="minorHAnsi"/>
                <w:sz w:val="20"/>
              </w:rPr>
            </w:pPr>
            <w:r>
              <w:rPr>
                <w:rFonts w:cstheme="minorHAnsi"/>
                <w:sz w:val="20"/>
              </w:rPr>
              <w:t>Empresas que pertenecen al sector Comercio (según anexo</w:t>
            </w:r>
            <w:r w:rsidR="001267ED">
              <w:rPr>
                <w:rFonts w:cstheme="minorHAnsi"/>
                <w:sz w:val="20"/>
              </w:rPr>
              <w:t xml:space="preserve"> 8)</w:t>
            </w:r>
          </w:p>
        </w:tc>
        <w:tc>
          <w:tcPr>
            <w:tcW w:w="850" w:type="dxa"/>
            <w:vAlign w:val="center"/>
          </w:tcPr>
          <w:p w14:paraId="00C67E80" w14:textId="77777777" w:rsidR="009E01C6" w:rsidRPr="00EC5053" w:rsidRDefault="009E01C6" w:rsidP="00A823BB">
            <w:pPr>
              <w:jc w:val="center"/>
              <w:rPr>
                <w:rFonts w:cstheme="minorHAnsi"/>
                <w:sz w:val="20"/>
                <w:szCs w:val="22"/>
                <w:lang w:val="es-CL" w:eastAsia="en-US"/>
              </w:rPr>
            </w:pPr>
            <w:r>
              <w:rPr>
                <w:rFonts w:cstheme="minorHAnsi"/>
                <w:sz w:val="20"/>
                <w:szCs w:val="22"/>
                <w:lang w:val="es-CL" w:eastAsia="en-US"/>
              </w:rPr>
              <w:t>7</w:t>
            </w:r>
          </w:p>
        </w:tc>
        <w:tc>
          <w:tcPr>
            <w:tcW w:w="1335" w:type="dxa"/>
            <w:vMerge/>
            <w:vAlign w:val="center"/>
            <w:hideMark/>
          </w:tcPr>
          <w:p w14:paraId="59EF9983" w14:textId="77777777" w:rsidR="009E01C6" w:rsidRPr="00EC5053" w:rsidRDefault="009E01C6" w:rsidP="00A823BB">
            <w:pPr>
              <w:rPr>
                <w:rFonts w:cstheme="minorHAnsi"/>
                <w:b/>
                <w:sz w:val="20"/>
                <w:szCs w:val="22"/>
                <w:lang w:val="es-CL" w:eastAsia="en-US"/>
              </w:rPr>
            </w:pPr>
          </w:p>
        </w:tc>
      </w:tr>
    </w:tbl>
    <w:p w14:paraId="747338BA" w14:textId="77777777" w:rsidR="009E01C6" w:rsidRDefault="009E01C6" w:rsidP="009E01C6">
      <w:pPr>
        <w:rPr>
          <w:rFonts w:asciiTheme="minorHAnsi" w:hAnsiTheme="minorHAnsi"/>
        </w:rPr>
      </w:pPr>
    </w:p>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4AA8A2C9" w:rsidR="00D4435E" w:rsidRDefault="000343DF" w:rsidP="006C038A">
      <w:pPr>
        <w:rPr>
          <w:rFonts w:eastAsia="Arial Unicode MS" w:cs="Arial"/>
        </w:rPr>
      </w:pPr>
      <w:r>
        <w:rPr>
          <w:rFonts w:eastAsia="Arial Unicode MS" w:cs="Arial"/>
        </w:rPr>
        <w:tab/>
      </w:r>
      <w:r>
        <w:rPr>
          <w:rFonts w:eastAsia="Arial Unicode MS" w:cs="Arial"/>
        </w:rPr>
        <w:tab/>
      </w:r>
    </w:p>
    <w:p w14:paraId="475124B8" w14:textId="591FDE9B" w:rsidR="00322523" w:rsidRDefault="00322523" w:rsidP="006C038A">
      <w:pPr>
        <w:rPr>
          <w:rFonts w:eastAsia="Arial Unicode MS" w:cs="Arial"/>
        </w:rPr>
      </w:pPr>
    </w:p>
    <w:p w14:paraId="36ABC8D6" w14:textId="2C69EE11" w:rsidR="001267ED" w:rsidRDefault="001267ED" w:rsidP="006C038A">
      <w:pPr>
        <w:rPr>
          <w:rFonts w:eastAsia="Arial Unicode MS" w:cs="Arial"/>
        </w:rPr>
      </w:pPr>
    </w:p>
    <w:p w14:paraId="76DEDB90" w14:textId="58A30A83" w:rsidR="001267ED" w:rsidRDefault="001267ED" w:rsidP="006C038A">
      <w:pPr>
        <w:rPr>
          <w:rFonts w:eastAsia="Arial Unicode MS" w:cs="Arial"/>
        </w:rPr>
      </w:pPr>
    </w:p>
    <w:p w14:paraId="01D7253A" w14:textId="79B81A6A" w:rsidR="001267ED" w:rsidRDefault="001267ED" w:rsidP="006C038A">
      <w:pPr>
        <w:rPr>
          <w:rFonts w:eastAsia="Arial Unicode MS" w:cs="Arial"/>
        </w:rPr>
      </w:pPr>
    </w:p>
    <w:p w14:paraId="26DA44E7" w14:textId="491CE43D" w:rsidR="001267ED" w:rsidRDefault="001267ED" w:rsidP="006C038A">
      <w:pPr>
        <w:rPr>
          <w:rFonts w:eastAsia="Arial Unicode MS" w:cs="Arial"/>
        </w:rPr>
      </w:pPr>
    </w:p>
    <w:p w14:paraId="746CCD6D" w14:textId="0F40BDFE" w:rsidR="001267ED" w:rsidRDefault="001267ED" w:rsidP="006C038A">
      <w:pPr>
        <w:rPr>
          <w:rFonts w:eastAsia="Arial Unicode MS" w:cs="Arial"/>
        </w:rPr>
      </w:pPr>
    </w:p>
    <w:p w14:paraId="41C57810" w14:textId="343DB8F4" w:rsidR="001267ED" w:rsidRDefault="001267ED" w:rsidP="006C038A">
      <w:pPr>
        <w:rPr>
          <w:rFonts w:eastAsia="Arial Unicode MS" w:cs="Arial"/>
        </w:rPr>
      </w:pPr>
    </w:p>
    <w:p w14:paraId="3EED2B54" w14:textId="630012C9" w:rsidR="001267ED" w:rsidRDefault="001267ED" w:rsidP="006C038A">
      <w:pPr>
        <w:rPr>
          <w:rFonts w:eastAsia="Arial Unicode MS" w:cs="Arial"/>
        </w:rPr>
      </w:pPr>
    </w:p>
    <w:p w14:paraId="14DD9209" w14:textId="72E41047" w:rsidR="001267ED" w:rsidRDefault="001267ED" w:rsidP="006C038A">
      <w:pPr>
        <w:rPr>
          <w:b/>
          <w:szCs w:val="22"/>
        </w:rPr>
      </w:pPr>
      <w:r w:rsidRPr="001267ED">
        <w:rPr>
          <w:b/>
          <w:szCs w:val="22"/>
        </w:rPr>
        <w:lastRenderedPageBreak/>
        <w:t>ANEXO N° 8. EMPRESAS SECTOR COMERCIO</w:t>
      </w:r>
    </w:p>
    <w:p w14:paraId="1A326FAB" w14:textId="45345A48" w:rsidR="00BD2F89" w:rsidRPr="00BD2F89" w:rsidRDefault="00BD2F89" w:rsidP="00BD2F89">
      <w:pPr>
        <w:jc w:val="center"/>
      </w:pPr>
      <w:r w:rsidRPr="00BD2F89">
        <w:rPr>
          <w:rFonts w:ascii="Calibri" w:eastAsia="Calibri" w:hAnsi="Calibri" w:cs="Calibri"/>
          <w:szCs w:val="22"/>
        </w:rPr>
        <w:fldChar w:fldCharType="begin"/>
      </w:r>
      <w:r w:rsidRPr="00BD2F89">
        <w:instrText xml:space="preserve"> LINK Excel.Sheet.12 "G:\\Mi unidad\\2020\\CRECE FNDR\\Giros comercio.xlsx" Hoja1!F2C1:F105C4 \a \f 4 \h  \* MERGEFORMAT </w:instrText>
      </w:r>
      <w:r w:rsidRPr="00BD2F89">
        <w:rPr>
          <w:rFonts w:ascii="Calibri" w:eastAsia="Calibri" w:hAnsi="Calibri" w:cs="Calibri"/>
          <w:szCs w:val="22"/>
        </w:rPr>
        <w:fldChar w:fldCharType="separate"/>
      </w:r>
    </w:p>
    <w:tbl>
      <w:tblPr>
        <w:tblpPr w:leftFromText="141" w:rightFromText="141" w:vertAnchor="text" w:tblpY="1"/>
        <w:tblOverlap w:val="never"/>
        <w:tblW w:w="12464" w:type="dxa"/>
        <w:tblCellMar>
          <w:left w:w="70" w:type="dxa"/>
          <w:right w:w="70" w:type="dxa"/>
        </w:tblCellMar>
        <w:tblLook w:val="04A0" w:firstRow="1" w:lastRow="0" w:firstColumn="1" w:lastColumn="0" w:noHBand="0" w:noVBand="1"/>
      </w:tblPr>
      <w:tblGrid>
        <w:gridCol w:w="1849"/>
        <w:gridCol w:w="1409"/>
        <w:gridCol w:w="1042"/>
        <w:gridCol w:w="8164"/>
      </w:tblGrid>
      <w:tr w:rsidR="00BD2F89" w:rsidRPr="00BD2F89" w14:paraId="03E5D4A5" w14:textId="77777777" w:rsidTr="00BD2F89">
        <w:trPr>
          <w:trHeight w:val="375"/>
        </w:trPr>
        <w:tc>
          <w:tcPr>
            <w:tcW w:w="1691" w:type="dxa"/>
            <w:vMerge w:val="restart"/>
            <w:tcBorders>
              <w:top w:val="single" w:sz="8" w:space="0" w:color="auto"/>
              <w:left w:val="single" w:sz="8" w:space="0" w:color="auto"/>
              <w:bottom w:val="single" w:sz="8" w:space="0" w:color="000000"/>
              <w:right w:val="nil"/>
            </w:tcBorders>
            <w:shd w:val="clear" w:color="auto" w:fill="auto"/>
            <w:vAlign w:val="center"/>
            <w:hideMark/>
          </w:tcPr>
          <w:p w14:paraId="1BF2AADF" w14:textId="77777777" w:rsidR="00BD2F89" w:rsidRPr="00BD2F89" w:rsidRDefault="00BD2F89" w:rsidP="00BD2F89">
            <w:pPr>
              <w:jc w:val="center"/>
              <w:rPr>
                <w:b/>
                <w:bCs/>
                <w:sz w:val="15"/>
                <w:szCs w:val="15"/>
              </w:rPr>
            </w:pPr>
            <w:r w:rsidRPr="00BD2F89">
              <w:rPr>
                <w:b/>
                <w:bCs/>
                <w:sz w:val="15"/>
                <w:szCs w:val="15"/>
              </w:rPr>
              <w:t>Nombre Actividad COMERCIO AL POR MAYOR Y AL POR MENOR</w:t>
            </w:r>
          </w:p>
        </w:tc>
        <w:tc>
          <w:tcPr>
            <w:tcW w:w="140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791E5E2" w14:textId="77777777" w:rsidR="00BD2F89" w:rsidRPr="00BD2F89" w:rsidRDefault="00BD2F89" w:rsidP="00BD2F89">
            <w:pPr>
              <w:jc w:val="center"/>
              <w:rPr>
                <w:b/>
                <w:bCs/>
                <w:sz w:val="15"/>
                <w:szCs w:val="15"/>
              </w:rPr>
            </w:pPr>
            <w:r w:rsidRPr="00BD2F89">
              <w:rPr>
                <w:b/>
                <w:bCs/>
                <w:sz w:val="15"/>
                <w:szCs w:val="15"/>
              </w:rPr>
              <w:t>N°</w:t>
            </w:r>
          </w:p>
        </w:tc>
        <w:tc>
          <w:tcPr>
            <w:tcW w:w="1200" w:type="dxa"/>
            <w:vMerge w:val="restart"/>
            <w:tcBorders>
              <w:top w:val="single" w:sz="8" w:space="0" w:color="auto"/>
              <w:left w:val="single" w:sz="8" w:space="0" w:color="auto"/>
              <w:bottom w:val="single" w:sz="8" w:space="0" w:color="auto"/>
              <w:right w:val="nil"/>
            </w:tcBorders>
            <w:shd w:val="clear" w:color="auto" w:fill="auto"/>
            <w:vAlign w:val="center"/>
            <w:hideMark/>
          </w:tcPr>
          <w:p w14:paraId="432CE3C5" w14:textId="77777777" w:rsidR="00BD2F89" w:rsidRPr="00BD2F89" w:rsidRDefault="00BD2F89" w:rsidP="00BD2F89">
            <w:pPr>
              <w:jc w:val="center"/>
              <w:rPr>
                <w:b/>
                <w:bCs/>
                <w:sz w:val="15"/>
                <w:szCs w:val="15"/>
              </w:rPr>
            </w:pPr>
            <w:r w:rsidRPr="00BD2F89">
              <w:rPr>
                <w:b/>
                <w:bCs/>
                <w:sz w:val="15"/>
                <w:szCs w:val="15"/>
              </w:rPr>
              <w:t xml:space="preserve">Código Actividad CIU </w:t>
            </w:r>
          </w:p>
        </w:tc>
        <w:tc>
          <w:tcPr>
            <w:tcW w:w="81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2AE026" w14:textId="77777777" w:rsidR="00BD2F89" w:rsidRPr="00BD2F89" w:rsidRDefault="00BD2F89" w:rsidP="00BD2F89">
            <w:pPr>
              <w:jc w:val="center"/>
              <w:rPr>
                <w:b/>
                <w:bCs/>
                <w:sz w:val="15"/>
                <w:szCs w:val="15"/>
              </w:rPr>
            </w:pPr>
            <w:r w:rsidRPr="00BD2F89">
              <w:rPr>
                <w:b/>
                <w:bCs/>
                <w:sz w:val="15"/>
                <w:szCs w:val="15"/>
              </w:rPr>
              <w:t xml:space="preserve">Nombre Actividad CIU </w:t>
            </w:r>
          </w:p>
        </w:tc>
      </w:tr>
      <w:tr w:rsidR="00BD2F89" w:rsidRPr="00BD2F89" w14:paraId="0ECAEC5B" w14:textId="77777777" w:rsidTr="00BD2F89">
        <w:trPr>
          <w:trHeight w:val="540"/>
        </w:trPr>
        <w:tc>
          <w:tcPr>
            <w:tcW w:w="1691" w:type="dxa"/>
            <w:vMerge/>
            <w:tcBorders>
              <w:top w:val="single" w:sz="8" w:space="0" w:color="auto"/>
              <w:left w:val="single" w:sz="8" w:space="0" w:color="auto"/>
              <w:bottom w:val="single" w:sz="8" w:space="0" w:color="000000"/>
              <w:right w:val="nil"/>
            </w:tcBorders>
            <w:vAlign w:val="center"/>
            <w:hideMark/>
          </w:tcPr>
          <w:p w14:paraId="231B7252" w14:textId="77777777" w:rsidR="00BD2F89" w:rsidRPr="00BD2F89" w:rsidRDefault="00BD2F89" w:rsidP="00BD2F89">
            <w:pPr>
              <w:rPr>
                <w:b/>
                <w:bCs/>
                <w:sz w:val="15"/>
                <w:szCs w:val="15"/>
              </w:rPr>
            </w:pPr>
          </w:p>
        </w:tc>
        <w:tc>
          <w:tcPr>
            <w:tcW w:w="1409" w:type="dxa"/>
            <w:vMerge/>
            <w:tcBorders>
              <w:top w:val="single" w:sz="8" w:space="0" w:color="auto"/>
              <w:left w:val="single" w:sz="8" w:space="0" w:color="auto"/>
              <w:bottom w:val="single" w:sz="8" w:space="0" w:color="auto"/>
              <w:right w:val="single" w:sz="8" w:space="0" w:color="auto"/>
            </w:tcBorders>
            <w:vAlign w:val="center"/>
            <w:hideMark/>
          </w:tcPr>
          <w:p w14:paraId="6EFD65FD" w14:textId="77777777" w:rsidR="00BD2F89" w:rsidRPr="00BD2F89" w:rsidRDefault="00BD2F89" w:rsidP="00BD2F89">
            <w:pPr>
              <w:rPr>
                <w:b/>
                <w:bCs/>
                <w:sz w:val="15"/>
                <w:szCs w:val="15"/>
              </w:rPr>
            </w:pPr>
          </w:p>
        </w:tc>
        <w:tc>
          <w:tcPr>
            <w:tcW w:w="1200" w:type="dxa"/>
            <w:vMerge/>
            <w:tcBorders>
              <w:top w:val="single" w:sz="8" w:space="0" w:color="auto"/>
              <w:left w:val="single" w:sz="8" w:space="0" w:color="auto"/>
              <w:bottom w:val="single" w:sz="8" w:space="0" w:color="auto"/>
              <w:right w:val="nil"/>
            </w:tcBorders>
            <w:vAlign w:val="center"/>
            <w:hideMark/>
          </w:tcPr>
          <w:p w14:paraId="0A3E8F94" w14:textId="77777777" w:rsidR="00BD2F89" w:rsidRPr="00BD2F89" w:rsidRDefault="00BD2F89" w:rsidP="00BD2F89">
            <w:pPr>
              <w:rPr>
                <w:b/>
                <w:bCs/>
                <w:sz w:val="15"/>
                <w:szCs w:val="15"/>
              </w:rPr>
            </w:pPr>
          </w:p>
        </w:tc>
        <w:tc>
          <w:tcPr>
            <w:tcW w:w="8164" w:type="dxa"/>
            <w:vMerge/>
            <w:tcBorders>
              <w:top w:val="single" w:sz="8" w:space="0" w:color="auto"/>
              <w:left w:val="single" w:sz="8" w:space="0" w:color="auto"/>
              <w:bottom w:val="single" w:sz="8" w:space="0" w:color="000000"/>
              <w:right w:val="single" w:sz="8" w:space="0" w:color="auto"/>
            </w:tcBorders>
            <w:vAlign w:val="center"/>
            <w:hideMark/>
          </w:tcPr>
          <w:p w14:paraId="1D16CD33" w14:textId="77777777" w:rsidR="00BD2F89" w:rsidRPr="00BD2F89" w:rsidRDefault="00BD2F89" w:rsidP="00BD2F89">
            <w:pPr>
              <w:rPr>
                <w:b/>
                <w:bCs/>
                <w:sz w:val="15"/>
                <w:szCs w:val="15"/>
              </w:rPr>
            </w:pPr>
          </w:p>
        </w:tc>
      </w:tr>
      <w:tr w:rsidR="00BD2F89" w:rsidRPr="00BD2F89" w14:paraId="0A1793C9" w14:textId="77777777" w:rsidTr="00BD2F89">
        <w:trPr>
          <w:trHeight w:val="405"/>
        </w:trPr>
        <w:tc>
          <w:tcPr>
            <w:tcW w:w="1691" w:type="dxa"/>
            <w:vMerge w:val="restart"/>
            <w:tcBorders>
              <w:top w:val="nil"/>
              <w:left w:val="single" w:sz="8" w:space="0" w:color="auto"/>
              <w:bottom w:val="single" w:sz="8" w:space="0" w:color="000000"/>
              <w:right w:val="nil"/>
            </w:tcBorders>
            <w:shd w:val="clear" w:color="auto" w:fill="auto"/>
            <w:vAlign w:val="center"/>
            <w:hideMark/>
          </w:tcPr>
          <w:p w14:paraId="19DA15D5" w14:textId="77777777" w:rsidR="00BD2F89" w:rsidRPr="00BD2F89" w:rsidRDefault="00BD2F89" w:rsidP="00BD2F89">
            <w:pPr>
              <w:jc w:val="center"/>
              <w:rPr>
                <w:sz w:val="15"/>
                <w:szCs w:val="15"/>
              </w:rPr>
            </w:pPr>
            <w:r w:rsidRPr="00BD2F89">
              <w:rPr>
                <w:sz w:val="15"/>
                <w:szCs w:val="15"/>
              </w:rPr>
              <w:t xml:space="preserve">VENTA DE VEHÍCULOS AUTOMOTORES </w:t>
            </w: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5E845DC0"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auto" w:fill="auto"/>
            <w:vAlign w:val="center"/>
            <w:hideMark/>
          </w:tcPr>
          <w:p w14:paraId="170D72A2" w14:textId="77777777" w:rsidR="00BD2F89" w:rsidRPr="00BD2F89" w:rsidRDefault="00BD2F89" w:rsidP="00BD2F89">
            <w:pPr>
              <w:jc w:val="center"/>
              <w:rPr>
                <w:sz w:val="15"/>
                <w:szCs w:val="15"/>
              </w:rPr>
            </w:pPr>
            <w:r w:rsidRPr="00BD2F89">
              <w:rPr>
                <w:sz w:val="15"/>
                <w:szCs w:val="15"/>
              </w:rPr>
              <w:t>451001</w:t>
            </w:r>
          </w:p>
        </w:tc>
        <w:tc>
          <w:tcPr>
            <w:tcW w:w="8164" w:type="dxa"/>
            <w:tcBorders>
              <w:top w:val="nil"/>
              <w:left w:val="nil"/>
              <w:bottom w:val="single" w:sz="8" w:space="0" w:color="auto"/>
              <w:right w:val="single" w:sz="8" w:space="0" w:color="auto"/>
            </w:tcBorders>
            <w:shd w:val="clear" w:color="auto" w:fill="auto"/>
            <w:vAlign w:val="center"/>
            <w:hideMark/>
          </w:tcPr>
          <w:p w14:paraId="79F36932" w14:textId="77777777" w:rsidR="00BD2F89" w:rsidRPr="00BD2F89" w:rsidRDefault="00BD2F89" w:rsidP="00BD2F89">
            <w:pPr>
              <w:rPr>
                <w:sz w:val="15"/>
                <w:szCs w:val="15"/>
              </w:rPr>
            </w:pPr>
            <w:r w:rsidRPr="00BD2F89">
              <w:rPr>
                <w:sz w:val="15"/>
                <w:szCs w:val="15"/>
              </w:rPr>
              <w:t>VENTA AL POR MAYOR DE VEHÍCULOS AUTOMOTORES</w:t>
            </w:r>
          </w:p>
        </w:tc>
      </w:tr>
      <w:tr w:rsidR="00BD2F89" w:rsidRPr="00BD2F89" w14:paraId="2CA5B5DC" w14:textId="77777777" w:rsidTr="00BD2F89">
        <w:trPr>
          <w:trHeight w:val="453"/>
        </w:trPr>
        <w:tc>
          <w:tcPr>
            <w:tcW w:w="1691" w:type="dxa"/>
            <w:vMerge/>
            <w:tcBorders>
              <w:top w:val="nil"/>
              <w:left w:val="single" w:sz="8" w:space="0" w:color="auto"/>
              <w:bottom w:val="single" w:sz="8" w:space="0" w:color="000000"/>
              <w:right w:val="nil"/>
            </w:tcBorders>
            <w:vAlign w:val="center"/>
            <w:hideMark/>
          </w:tcPr>
          <w:p w14:paraId="458D39CC" w14:textId="77777777" w:rsidR="00BD2F89" w:rsidRPr="00BD2F89" w:rsidRDefault="00BD2F89" w:rsidP="00BD2F89">
            <w:pPr>
              <w:rPr>
                <w:sz w:val="15"/>
                <w:szCs w:val="15"/>
              </w:rPr>
            </w:pP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55EF0E4A"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auto" w:fill="auto"/>
            <w:vAlign w:val="center"/>
            <w:hideMark/>
          </w:tcPr>
          <w:p w14:paraId="4F041C27" w14:textId="77777777" w:rsidR="00BD2F89" w:rsidRPr="00BD2F89" w:rsidRDefault="00BD2F89" w:rsidP="00BD2F89">
            <w:pPr>
              <w:jc w:val="center"/>
              <w:rPr>
                <w:sz w:val="15"/>
                <w:szCs w:val="15"/>
              </w:rPr>
            </w:pPr>
            <w:r w:rsidRPr="00BD2F89">
              <w:rPr>
                <w:sz w:val="15"/>
                <w:szCs w:val="15"/>
              </w:rPr>
              <w:t>451002</w:t>
            </w:r>
          </w:p>
        </w:tc>
        <w:tc>
          <w:tcPr>
            <w:tcW w:w="8164" w:type="dxa"/>
            <w:tcBorders>
              <w:top w:val="nil"/>
              <w:left w:val="nil"/>
              <w:bottom w:val="single" w:sz="8" w:space="0" w:color="auto"/>
              <w:right w:val="single" w:sz="8" w:space="0" w:color="auto"/>
            </w:tcBorders>
            <w:shd w:val="clear" w:color="auto" w:fill="auto"/>
            <w:vAlign w:val="center"/>
            <w:hideMark/>
          </w:tcPr>
          <w:p w14:paraId="6BB8D3E4" w14:textId="77777777" w:rsidR="00BD2F89" w:rsidRPr="00BD2F89" w:rsidRDefault="00BD2F89" w:rsidP="00BD2F89">
            <w:pPr>
              <w:rPr>
                <w:sz w:val="15"/>
                <w:szCs w:val="15"/>
              </w:rPr>
            </w:pPr>
            <w:r w:rsidRPr="00BD2F89">
              <w:rPr>
                <w:sz w:val="15"/>
                <w:szCs w:val="15"/>
              </w:rPr>
              <w:t>VENTA AL POR MENOR DE VEHÍCULOS AUTOMOTORES NUEVOS O USADOS (INCLUYE COMPRAVENTA)</w:t>
            </w:r>
          </w:p>
        </w:tc>
      </w:tr>
      <w:tr w:rsidR="00BD2F89" w:rsidRPr="00BD2F89" w14:paraId="4F88ACBD" w14:textId="77777777" w:rsidTr="00BD2F89">
        <w:trPr>
          <w:trHeight w:val="915"/>
        </w:trPr>
        <w:tc>
          <w:tcPr>
            <w:tcW w:w="1691" w:type="dxa"/>
            <w:tcBorders>
              <w:top w:val="nil"/>
              <w:left w:val="single" w:sz="8" w:space="0" w:color="auto"/>
              <w:bottom w:val="nil"/>
              <w:right w:val="nil"/>
            </w:tcBorders>
            <w:shd w:val="clear" w:color="auto" w:fill="auto"/>
            <w:vAlign w:val="center"/>
            <w:hideMark/>
          </w:tcPr>
          <w:p w14:paraId="6C3E7F47" w14:textId="77777777" w:rsidR="00BD2F89" w:rsidRPr="00BD2F89" w:rsidRDefault="00BD2F89" w:rsidP="00BD2F89">
            <w:pPr>
              <w:jc w:val="center"/>
              <w:rPr>
                <w:sz w:val="15"/>
                <w:szCs w:val="15"/>
              </w:rPr>
            </w:pPr>
            <w:r w:rsidRPr="00BD2F89">
              <w:rPr>
                <w:sz w:val="15"/>
                <w:szCs w:val="15"/>
              </w:rPr>
              <w:t xml:space="preserve">VENTA DE PARTES, PIEZAS Y ACCESORIOS PARA VEHÍCULOS AUTOMOTORES </w:t>
            </w: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34A5B623"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auto" w:fill="auto"/>
            <w:vAlign w:val="center"/>
            <w:hideMark/>
          </w:tcPr>
          <w:p w14:paraId="5449338E" w14:textId="77777777" w:rsidR="00BD2F89" w:rsidRPr="00BD2F89" w:rsidRDefault="00BD2F89" w:rsidP="00BD2F89">
            <w:pPr>
              <w:jc w:val="center"/>
              <w:rPr>
                <w:sz w:val="15"/>
                <w:szCs w:val="15"/>
              </w:rPr>
            </w:pPr>
            <w:r w:rsidRPr="00BD2F89">
              <w:rPr>
                <w:sz w:val="15"/>
                <w:szCs w:val="15"/>
              </w:rPr>
              <w:t>453000</w:t>
            </w:r>
          </w:p>
        </w:tc>
        <w:tc>
          <w:tcPr>
            <w:tcW w:w="8164" w:type="dxa"/>
            <w:tcBorders>
              <w:top w:val="nil"/>
              <w:left w:val="nil"/>
              <w:bottom w:val="single" w:sz="8" w:space="0" w:color="auto"/>
              <w:right w:val="single" w:sz="8" w:space="0" w:color="auto"/>
            </w:tcBorders>
            <w:shd w:val="clear" w:color="auto" w:fill="auto"/>
            <w:vAlign w:val="center"/>
            <w:hideMark/>
          </w:tcPr>
          <w:p w14:paraId="174BBC6F" w14:textId="77777777" w:rsidR="00BD2F89" w:rsidRPr="00BD2F89" w:rsidRDefault="00BD2F89" w:rsidP="00BD2F89">
            <w:pPr>
              <w:rPr>
                <w:sz w:val="15"/>
                <w:szCs w:val="15"/>
              </w:rPr>
            </w:pPr>
            <w:r w:rsidRPr="00BD2F89">
              <w:rPr>
                <w:sz w:val="15"/>
                <w:szCs w:val="15"/>
              </w:rPr>
              <w:t>VENTA DE PARTES, PIEZAS Y ACCESORIOS PARA VEHÍCULOS AUTOMOTORES</w:t>
            </w:r>
          </w:p>
        </w:tc>
      </w:tr>
      <w:tr w:rsidR="00BD2F89" w:rsidRPr="00BD2F89" w14:paraId="26547435" w14:textId="77777777" w:rsidTr="00BD2F89">
        <w:trPr>
          <w:trHeight w:val="210"/>
        </w:trPr>
        <w:tc>
          <w:tcPr>
            <w:tcW w:w="1691" w:type="dxa"/>
            <w:vMerge w:val="restart"/>
            <w:tcBorders>
              <w:top w:val="single" w:sz="8" w:space="0" w:color="auto"/>
              <w:left w:val="single" w:sz="8" w:space="0" w:color="auto"/>
              <w:bottom w:val="nil"/>
              <w:right w:val="nil"/>
            </w:tcBorders>
            <w:shd w:val="clear" w:color="auto" w:fill="auto"/>
            <w:vAlign w:val="center"/>
            <w:hideMark/>
          </w:tcPr>
          <w:p w14:paraId="4957B443" w14:textId="77777777" w:rsidR="00BD2F89" w:rsidRPr="00BD2F89" w:rsidRDefault="00BD2F89" w:rsidP="00BD2F89">
            <w:pPr>
              <w:rPr>
                <w:sz w:val="15"/>
                <w:szCs w:val="15"/>
              </w:rPr>
            </w:pPr>
            <w:r w:rsidRPr="00BD2F89">
              <w:rPr>
                <w:sz w:val="15"/>
                <w:szCs w:val="15"/>
              </w:rPr>
              <w:t xml:space="preserve">VENTA DE MOTOCICLETAS Y SUS PARTES, PIEZAS Y ACCESORIOS    </w:t>
            </w: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44AB53DE"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auto" w:fill="auto"/>
            <w:vAlign w:val="center"/>
            <w:hideMark/>
          </w:tcPr>
          <w:p w14:paraId="7BBD4A34" w14:textId="77777777" w:rsidR="00BD2F89" w:rsidRPr="00BD2F89" w:rsidRDefault="00BD2F89" w:rsidP="00BD2F89">
            <w:pPr>
              <w:jc w:val="center"/>
              <w:rPr>
                <w:sz w:val="15"/>
                <w:szCs w:val="15"/>
              </w:rPr>
            </w:pPr>
            <w:r w:rsidRPr="00BD2F89">
              <w:rPr>
                <w:sz w:val="15"/>
                <w:szCs w:val="15"/>
              </w:rPr>
              <w:t>454001</w:t>
            </w:r>
          </w:p>
        </w:tc>
        <w:tc>
          <w:tcPr>
            <w:tcW w:w="8164" w:type="dxa"/>
            <w:tcBorders>
              <w:top w:val="nil"/>
              <w:left w:val="nil"/>
              <w:bottom w:val="single" w:sz="8" w:space="0" w:color="auto"/>
              <w:right w:val="single" w:sz="8" w:space="0" w:color="auto"/>
            </w:tcBorders>
            <w:shd w:val="clear" w:color="auto" w:fill="auto"/>
            <w:noWrap/>
            <w:vAlign w:val="center"/>
            <w:hideMark/>
          </w:tcPr>
          <w:p w14:paraId="27D4B5F0" w14:textId="77777777" w:rsidR="00BD2F89" w:rsidRPr="00BD2F89" w:rsidRDefault="00BD2F89" w:rsidP="00BD2F89">
            <w:pPr>
              <w:rPr>
                <w:sz w:val="15"/>
                <w:szCs w:val="15"/>
              </w:rPr>
            </w:pPr>
            <w:r w:rsidRPr="00BD2F89">
              <w:rPr>
                <w:sz w:val="15"/>
                <w:szCs w:val="15"/>
              </w:rPr>
              <w:t>VENTA DE MOTOCICLETAS</w:t>
            </w:r>
          </w:p>
        </w:tc>
      </w:tr>
      <w:tr w:rsidR="00BD2F89" w:rsidRPr="00BD2F89" w14:paraId="6DAA5BB9" w14:textId="77777777" w:rsidTr="00BD2F89">
        <w:trPr>
          <w:trHeight w:val="435"/>
        </w:trPr>
        <w:tc>
          <w:tcPr>
            <w:tcW w:w="1691" w:type="dxa"/>
            <w:vMerge/>
            <w:tcBorders>
              <w:top w:val="single" w:sz="8" w:space="0" w:color="auto"/>
              <w:left w:val="single" w:sz="8" w:space="0" w:color="auto"/>
              <w:bottom w:val="nil"/>
              <w:right w:val="nil"/>
            </w:tcBorders>
            <w:vAlign w:val="center"/>
            <w:hideMark/>
          </w:tcPr>
          <w:p w14:paraId="10FADBB1" w14:textId="77777777" w:rsidR="00BD2F89" w:rsidRPr="00BD2F89" w:rsidRDefault="00BD2F89" w:rsidP="00BD2F89">
            <w:pPr>
              <w:rPr>
                <w:sz w:val="15"/>
                <w:szCs w:val="15"/>
              </w:rPr>
            </w:pP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02CABEE4"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3709DD09" w14:textId="77777777" w:rsidR="00BD2F89" w:rsidRPr="00BD2F89" w:rsidRDefault="00BD2F89" w:rsidP="00BD2F89">
            <w:pPr>
              <w:jc w:val="center"/>
              <w:rPr>
                <w:sz w:val="15"/>
                <w:szCs w:val="15"/>
              </w:rPr>
            </w:pPr>
            <w:r w:rsidRPr="00BD2F89">
              <w:rPr>
                <w:sz w:val="15"/>
                <w:szCs w:val="15"/>
              </w:rPr>
              <w:t>454002</w:t>
            </w:r>
          </w:p>
        </w:tc>
        <w:tc>
          <w:tcPr>
            <w:tcW w:w="8164" w:type="dxa"/>
            <w:tcBorders>
              <w:top w:val="nil"/>
              <w:left w:val="nil"/>
              <w:bottom w:val="single" w:sz="8" w:space="0" w:color="auto"/>
              <w:right w:val="single" w:sz="8" w:space="0" w:color="auto"/>
            </w:tcBorders>
            <w:shd w:val="clear" w:color="000000" w:fill="FFFFFF"/>
            <w:hideMark/>
          </w:tcPr>
          <w:p w14:paraId="1071828F" w14:textId="77777777" w:rsidR="00BD2F89" w:rsidRPr="00BD2F89" w:rsidRDefault="00BD2F89" w:rsidP="00BD2F89">
            <w:pPr>
              <w:rPr>
                <w:sz w:val="15"/>
                <w:szCs w:val="15"/>
              </w:rPr>
            </w:pPr>
            <w:r w:rsidRPr="00BD2F89">
              <w:rPr>
                <w:sz w:val="15"/>
                <w:szCs w:val="15"/>
              </w:rPr>
              <w:t>VENTA DE PARTES, PIEZAS Y ACCESORIOS DE MOTOCICLETAS</w:t>
            </w:r>
          </w:p>
        </w:tc>
      </w:tr>
      <w:tr w:rsidR="00BD2F89" w:rsidRPr="00BD2F89" w14:paraId="787E50F1" w14:textId="77777777" w:rsidTr="00BD2F89">
        <w:trPr>
          <w:trHeight w:val="405"/>
        </w:trPr>
        <w:tc>
          <w:tcPr>
            <w:tcW w:w="1691" w:type="dxa"/>
            <w:vMerge w:val="restart"/>
            <w:tcBorders>
              <w:top w:val="single" w:sz="8" w:space="0" w:color="auto"/>
              <w:left w:val="single" w:sz="8" w:space="0" w:color="auto"/>
              <w:bottom w:val="single" w:sz="8" w:space="0" w:color="000000"/>
              <w:right w:val="nil"/>
            </w:tcBorders>
            <w:shd w:val="clear" w:color="auto" w:fill="auto"/>
            <w:vAlign w:val="center"/>
            <w:hideMark/>
          </w:tcPr>
          <w:p w14:paraId="3B8DB5C1" w14:textId="77777777" w:rsidR="00BD2F89" w:rsidRPr="00BD2F89" w:rsidRDefault="00BD2F89" w:rsidP="00BD2F89">
            <w:pPr>
              <w:jc w:val="both"/>
              <w:rPr>
                <w:sz w:val="15"/>
                <w:szCs w:val="15"/>
              </w:rPr>
            </w:pPr>
            <w:r w:rsidRPr="00BD2F89">
              <w:rPr>
                <w:sz w:val="15"/>
                <w:szCs w:val="15"/>
              </w:rPr>
              <w:t xml:space="preserve">VENTA AL POR MAYOR A CAMBIO DE UNA RETRIBUCIÓN O POR CONTRATA       </w:t>
            </w: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4682762B"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15FC2D49" w14:textId="77777777" w:rsidR="00BD2F89" w:rsidRPr="00BD2F89" w:rsidRDefault="00BD2F89" w:rsidP="00BD2F89">
            <w:pPr>
              <w:jc w:val="center"/>
              <w:rPr>
                <w:sz w:val="15"/>
                <w:szCs w:val="15"/>
              </w:rPr>
            </w:pPr>
            <w:r w:rsidRPr="00BD2F89">
              <w:rPr>
                <w:sz w:val="15"/>
                <w:szCs w:val="15"/>
              </w:rPr>
              <w:t>461001</w:t>
            </w:r>
          </w:p>
        </w:tc>
        <w:tc>
          <w:tcPr>
            <w:tcW w:w="8164" w:type="dxa"/>
            <w:tcBorders>
              <w:top w:val="nil"/>
              <w:left w:val="nil"/>
              <w:bottom w:val="single" w:sz="8" w:space="0" w:color="auto"/>
              <w:right w:val="single" w:sz="8" w:space="0" w:color="auto"/>
            </w:tcBorders>
            <w:shd w:val="clear" w:color="000000" w:fill="FFFFFF"/>
            <w:hideMark/>
          </w:tcPr>
          <w:p w14:paraId="0661FEF2" w14:textId="77777777" w:rsidR="00BD2F89" w:rsidRPr="00BD2F89" w:rsidRDefault="00BD2F89" w:rsidP="00BD2F89">
            <w:pPr>
              <w:rPr>
                <w:sz w:val="15"/>
                <w:szCs w:val="15"/>
              </w:rPr>
            </w:pPr>
            <w:r w:rsidRPr="00BD2F89">
              <w:rPr>
                <w:sz w:val="15"/>
                <w:szCs w:val="15"/>
              </w:rPr>
              <w:t>CORRETAJE AL POR MAYOR DE PRODUCTOS AGRÍCOLAS</w:t>
            </w:r>
          </w:p>
        </w:tc>
      </w:tr>
      <w:tr w:rsidR="00BD2F89" w:rsidRPr="00BD2F89" w14:paraId="10D6C172" w14:textId="77777777" w:rsidTr="00BD2F89">
        <w:trPr>
          <w:trHeight w:val="318"/>
        </w:trPr>
        <w:tc>
          <w:tcPr>
            <w:tcW w:w="1691" w:type="dxa"/>
            <w:vMerge/>
            <w:tcBorders>
              <w:top w:val="single" w:sz="8" w:space="0" w:color="auto"/>
              <w:left w:val="single" w:sz="8" w:space="0" w:color="auto"/>
              <w:bottom w:val="single" w:sz="8" w:space="0" w:color="000000"/>
              <w:right w:val="nil"/>
            </w:tcBorders>
            <w:vAlign w:val="center"/>
            <w:hideMark/>
          </w:tcPr>
          <w:p w14:paraId="20F43540" w14:textId="77777777" w:rsidR="00BD2F89" w:rsidRPr="00BD2F89" w:rsidRDefault="00BD2F89" w:rsidP="00BD2F89">
            <w:pPr>
              <w:rPr>
                <w:sz w:val="15"/>
                <w:szCs w:val="15"/>
              </w:rPr>
            </w:pP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53AB89ED"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76D73358" w14:textId="77777777" w:rsidR="00BD2F89" w:rsidRPr="00BD2F89" w:rsidRDefault="00BD2F89" w:rsidP="00BD2F89">
            <w:pPr>
              <w:jc w:val="center"/>
              <w:rPr>
                <w:sz w:val="15"/>
                <w:szCs w:val="15"/>
              </w:rPr>
            </w:pPr>
            <w:r w:rsidRPr="00BD2F89">
              <w:rPr>
                <w:sz w:val="15"/>
                <w:szCs w:val="15"/>
              </w:rPr>
              <w:t>461002</w:t>
            </w:r>
          </w:p>
        </w:tc>
        <w:tc>
          <w:tcPr>
            <w:tcW w:w="8164" w:type="dxa"/>
            <w:tcBorders>
              <w:top w:val="nil"/>
              <w:left w:val="nil"/>
              <w:bottom w:val="single" w:sz="8" w:space="0" w:color="auto"/>
              <w:right w:val="single" w:sz="8" w:space="0" w:color="auto"/>
            </w:tcBorders>
            <w:shd w:val="clear" w:color="000000" w:fill="FFFFFF"/>
            <w:hideMark/>
          </w:tcPr>
          <w:p w14:paraId="38D9A68A" w14:textId="77777777" w:rsidR="00BD2F89" w:rsidRPr="00BD2F89" w:rsidRDefault="00BD2F89" w:rsidP="00BD2F89">
            <w:pPr>
              <w:rPr>
                <w:sz w:val="15"/>
                <w:szCs w:val="15"/>
              </w:rPr>
            </w:pPr>
            <w:r w:rsidRPr="00BD2F89">
              <w:rPr>
                <w:sz w:val="15"/>
                <w:szCs w:val="15"/>
              </w:rPr>
              <w:t>CORRETAJE AL POR MAYOR DE GANADO</w:t>
            </w:r>
          </w:p>
        </w:tc>
      </w:tr>
      <w:tr w:rsidR="00BD2F89" w:rsidRPr="00BD2F89" w14:paraId="642D4C29" w14:textId="77777777" w:rsidTr="00BD2F89">
        <w:trPr>
          <w:trHeight w:val="266"/>
        </w:trPr>
        <w:tc>
          <w:tcPr>
            <w:tcW w:w="1691" w:type="dxa"/>
            <w:vMerge/>
            <w:tcBorders>
              <w:top w:val="single" w:sz="8" w:space="0" w:color="auto"/>
              <w:left w:val="single" w:sz="8" w:space="0" w:color="auto"/>
              <w:bottom w:val="single" w:sz="8" w:space="0" w:color="000000"/>
              <w:right w:val="nil"/>
            </w:tcBorders>
            <w:vAlign w:val="center"/>
            <w:hideMark/>
          </w:tcPr>
          <w:p w14:paraId="19C7E691" w14:textId="77777777" w:rsidR="00BD2F89" w:rsidRPr="00BD2F89" w:rsidRDefault="00BD2F89" w:rsidP="00BD2F89">
            <w:pPr>
              <w:rPr>
                <w:sz w:val="15"/>
                <w:szCs w:val="15"/>
              </w:rPr>
            </w:pP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24E50C57"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021719E9" w14:textId="77777777" w:rsidR="00BD2F89" w:rsidRPr="00BD2F89" w:rsidRDefault="00BD2F89" w:rsidP="00BD2F89">
            <w:pPr>
              <w:jc w:val="center"/>
              <w:rPr>
                <w:sz w:val="15"/>
                <w:szCs w:val="15"/>
              </w:rPr>
            </w:pPr>
            <w:r w:rsidRPr="00BD2F89">
              <w:rPr>
                <w:sz w:val="15"/>
                <w:szCs w:val="15"/>
              </w:rPr>
              <w:t>461009</w:t>
            </w:r>
          </w:p>
        </w:tc>
        <w:tc>
          <w:tcPr>
            <w:tcW w:w="8164" w:type="dxa"/>
            <w:tcBorders>
              <w:top w:val="nil"/>
              <w:left w:val="nil"/>
              <w:bottom w:val="single" w:sz="8" w:space="0" w:color="auto"/>
              <w:right w:val="single" w:sz="8" w:space="0" w:color="auto"/>
            </w:tcBorders>
            <w:shd w:val="clear" w:color="000000" w:fill="FFFFFF"/>
            <w:hideMark/>
          </w:tcPr>
          <w:p w14:paraId="4B49AAE1" w14:textId="77777777" w:rsidR="00BD2F89" w:rsidRPr="00BD2F89" w:rsidRDefault="00BD2F89" w:rsidP="00BD2F89">
            <w:pPr>
              <w:rPr>
                <w:sz w:val="15"/>
                <w:szCs w:val="15"/>
              </w:rPr>
            </w:pPr>
            <w:r w:rsidRPr="00BD2F89">
              <w:rPr>
                <w:sz w:val="15"/>
                <w:szCs w:val="15"/>
              </w:rPr>
              <w:t>OTROS TIPOS DE CORRETAJES O REMATES AL POR MAYOR N.C.P.</w:t>
            </w:r>
          </w:p>
        </w:tc>
      </w:tr>
      <w:tr w:rsidR="00BD2F89" w:rsidRPr="00BD2F89" w14:paraId="3AA16BA4" w14:textId="77777777" w:rsidTr="00BD2F89">
        <w:trPr>
          <w:trHeight w:val="316"/>
        </w:trPr>
        <w:tc>
          <w:tcPr>
            <w:tcW w:w="1691" w:type="dxa"/>
            <w:vMerge w:val="restart"/>
            <w:tcBorders>
              <w:top w:val="nil"/>
              <w:left w:val="single" w:sz="8" w:space="0" w:color="auto"/>
              <w:bottom w:val="nil"/>
              <w:right w:val="nil"/>
            </w:tcBorders>
            <w:shd w:val="clear" w:color="auto" w:fill="auto"/>
            <w:vAlign w:val="center"/>
            <w:hideMark/>
          </w:tcPr>
          <w:p w14:paraId="38CFAA3F" w14:textId="77777777" w:rsidR="00BD2F89" w:rsidRPr="00BD2F89" w:rsidRDefault="00BD2F89" w:rsidP="00BD2F89">
            <w:pPr>
              <w:jc w:val="center"/>
              <w:rPr>
                <w:sz w:val="15"/>
                <w:szCs w:val="15"/>
              </w:rPr>
            </w:pPr>
            <w:r w:rsidRPr="00BD2F89">
              <w:rPr>
                <w:sz w:val="15"/>
                <w:szCs w:val="15"/>
              </w:rPr>
              <w:t xml:space="preserve">VENTA AL POR MAYOR DE MATERIAS PRIMAS AGROPECUARIAS Y ANIMALES VIVOS </w:t>
            </w: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11C2F534"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7F4575D9" w14:textId="77777777" w:rsidR="00BD2F89" w:rsidRPr="00BD2F89" w:rsidRDefault="00BD2F89" w:rsidP="00BD2F89">
            <w:pPr>
              <w:jc w:val="center"/>
              <w:rPr>
                <w:sz w:val="15"/>
                <w:szCs w:val="15"/>
              </w:rPr>
            </w:pPr>
            <w:r w:rsidRPr="00BD2F89">
              <w:rPr>
                <w:sz w:val="15"/>
                <w:szCs w:val="15"/>
              </w:rPr>
              <w:t>462010</w:t>
            </w:r>
          </w:p>
        </w:tc>
        <w:tc>
          <w:tcPr>
            <w:tcW w:w="8164" w:type="dxa"/>
            <w:tcBorders>
              <w:top w:val="nil"/>
              <w:left w:val="nil"/>
              <w:bottom w:val="single" w:sz="8" w:space="0" w:color="auto"/>
              <w:right w:val="single" w:sz="8" w:space="0" w:color="auto"/>
            </w:tcBorders>
            <w:shd w:val="clear" w:color="000000" w:fill="FFFFFF"/>
            <w:hideMark/>
          </w:tcPr>
          <w:p w14:paraId="26C6FB3F" w14:textId="77777777" w:rsidR="00BD2F89" w:rsidRPr="00BD2F89" w:rsidRDefault="00BD2F89" w:rsidP="00BD2F89">
            <w:pPr>
              <w:rPr>
                <w:sz w:val="15"/>
                <w:szCs w:val="15"/>
              </w:rPr>
            </w:pPr>
            <w:r w:rsidRPr="00BD2F89">
              <w:rPr>
                <w:sz w:val="15"/>
                <w:szCs w:val="15"/>
              </w:rPr>
              <w:t>VENTA AL POR MAYOR DE MATERIAS PRIMAS AGRÍCOLAS</w:t>
            </w:r>
          </w:p>
        </w:tc>
      </w:tr>
      <w:tr w:rsidR="00BD2F89" w:rsidRPr="00BD2F89" w14:paraId="05911BCB" w14:textId="77777777" w:rsidTr="00BD2F89">
        <w:trPr>
          <w:trHeight w:val="405"/>
        </w:trPr>
        <w:tc>
          <w:tcPr>
            <w:tcW w:w="1691" w:type="dxa"/>
            <w:vMerge/>
            <w:tcBorders>
              <w:top w:val="nil"/>
              <w:left w:val="single" w:sz="8" w:space="0" w:color="auto"/>
              <w:bottom w:val="nil"/>
              <w:right w:val="nil"/>
            </w:tcBorders>
            <w:vAlign w:val="center"/>
            <w:hideMark/>
          </w:tcPr>
          <w:p w14:paraId="5DAB3E8E" w14:textId="77777777" w:rsidR="00BD2F89" w:rsidRPr="00BD2F89" w:rsidRDefault="00BD2F89" w:rsidP="00BD2F89">
            <w:pPr>
              <w:rPr>
                <w:sz w:val="15"/>
                <w:szCs w:val="15"/>
              </w:rPr>
            </w:pP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0D8BAE79"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42B1061D" w14:textId="77777777" w:rsidR="00BD2F89" w:rsidRPr="00BD2F89" w:rsidRDefault="00BD2F89" w:rsidP="00BD2F89">
            <w:pPr>
              <w:jc w:val="center"/>
              <w:rPr>
                <w:sz w:val="15"/>
                <w:szCs w:val="15"/>
              </w:rPr>
            </w:pPr>
            <w:r w:rsidRPr="00BD2F89">
              <w:rPr>
                <w:sz w:val="15"/>
                <w:szCs w:val="15"/>
              </w:rPr>
              <w:t>462020</w:t>
            </w:r>
          </w:p>
        </w:tc>
        <w:tc>
          <w:tcPr>
            <w:tcW w:w="8164" w:type="dxa"/>
            <w:tcBorders>
              <w:top w:val="nil"/>
              <w:left w:val="nil"/>
              <w:bottom w:val="single" w:sz="8" w:space="0" w:color="auto"/>
              <w:right w:val="single" w:sz="8" w:space="0" w:color="auto"/>
            </w:tcBorders>
            <w:shd w:val="clear" w:color="000000" w:fill="FFFFFF"/>
            <w:hideMark/>
          </w:tcPr>
          <w:p w14:paraId="1C445C2E" w14:textId="77777777" w:rsidR="00BD2F89" w:rsidRPr="00BD2F89" w:rsidRDefault="00BD2F89" w:rsidP="00BD2F89">
            <w:pPr>
              <w:rPr>
                <w:sz w:val="15"/>
                <w:szCs w:val="15"/>
              </w:rPr>
            </w:pPr>
            <w:r w:rsidRPr="00BD2F89">
              <w:rPr>
                <w:sz w:val="15"/>
                <w:szCs w:val="15"/>
              </w:rPr>
              <w:t>VENTA AL POR MAYOR DE ANIMALES VIVOS</w:t>
            </w:r>
          </w:p>
        </w:tc>
      </w:tr>
      <w:tr w:rsidR="00BD2F89" w:rsidRPr="00BD2F89" w14:paraId="2224691F" w14:textId="77777777" w:rsidTr="00BD2F89">
        <w:trPr>
          <w:trHeight w:val="388"/>
        </w:trPr>
        <w:tc>
          <w:tcPr>
            <w:tcW w:w="1691" w:type="dxa"/>
            <w:vMerge/>
            <w:tcBorders>
              <w:top w:val="nil"/>
              <w:left w:val="single" w:sz="8" w:space="0" w:color="auto"/>
              <w:bottom w:val="nil"/>
              <w:right w:val="nil"/>
            </w:tcBorders>
            <w:vAlign w:val="center"/>
            <w:hideMark/>
          </w:tcPr>
          <w:p w14:paraId="2AE3EE60" w14:textId="77777777" w:rsidR="00BD2F89" w:rsidRPr="00BD2F89" w:rsidRDefault="00BD2F89" w:rsidP="00BD2F89">
            <w:pPr>
              <w:rPr>
                <w:sz w:val="15"/>
                <w:szCs w:val="15"/>
              </w:rPr>
            </w:pPr>
          </w:p>
        </w:tc>
        <w:tc>
          <w:tcPr>
            <w:tcW w:w="1409" w:type="dxa"/>
            <w:tcBorders>
              <w:top w:val="nil"/>
              <w:left w:val="single" w:sz="8" w:space="0" w:color="auto"/>
              <w:bottom w:val="single" w:sz="8" w:space="0" w:color="auto"/>
              <w:right w:val="single" w:sz="8" w:space="0" w:color="auto"/>
            </w:tcBorders>
            <w:shd w:val="clear" w:color="auto" w:fill="auto"/>
            <w:vAlign w:val="center"/>
            <w:hideMark/>
          </w:tcPr>
          <w:p w14:paraId="053C9220"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7FBE8068" w14:textId="77777777" w:rsidR="00BD2F89" w:rsidRPr="00BD2F89" w:rsidRDefault="00BD2F89" w:rsidP="00BD2F89">
            <w:pPr>
              <w:jc w:val="center"/>
              <w:rPr>
                <w:sz w:val="15"/>
                <w:szCs w:val="15"/>
              </w:rPr>
            </w:pPr>
            <w:r w:rsidRPr="00BD2F89">
              <w:rPr>
                <w:sz w:val="15"/>
                <w:szCs w:val="15"/>
              </w:rPr>
              <w:t>462090</w:t>
            </w:r>
          </w:p>
        </w:tc>
        <w:tc>
          <w:tcPr>
            <w:tcW w:w="8164" w:type="dxa"/>
            <w:tcBorders>
              <w:top w:val="nil"/>
              <w:left w:val="nil"/>
              <w:bottom w:val="single" w:sz="8" w:space="0" w:color="auto"/>
              <w:right w:val="single" w:sz="8" w:space="0" w:color="auto"/>
            </w:tcBorders>
            <w:shd w:val="clear" w:color="000000" w:fill="FFFFFF"/>
            <w:hideMark/>
          </w:tcPr>
          <w:p w14:paraId="4A510B1E" w14:textId="77777777" w:rsidR="00BD2F89" w:rsidRPr="00BD2F89" w:rsidRDefault="00BD2F89" w:rsidP="00BD2F89">
            <w:pPr>
              <w:rPr>
                <w:sz w:val="15"/>
                <w:szCs w:val="15"/>
              </w:rPr>
            </w:pPr>
            <w:r w:rsidRPr="00BD2F89">
              <w:rPr>
                <w:sz w:val="15"/>
                <w:szCs w:val="15"/>
              </w:rPr>
              <w:t>VENTA AL POR MAYOR DE OTRAS MATERIAS PRIMAS AGROPECUARIAS N.C.P.</w:t>
            </w:r>
          </w:p>
        </w:tc>
      </w:tr>
      <w:tr w:rsidR="00BD2F89" w:rsidRPr="00BD2F89" w14:paraId="65929D45" w14:textId="77777777" w:rsidTr="00BD2F89">
        <w:trPr>
          <w:trHeight w:val="405"/>
        </w:trPr>
        <w:tc>
          <w:tcPr>
            <w:tcW w:w="16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E1A153" w14:textId="77777777" w:rsidR="00BD2F89" w:rsidRPr="00BD2F89" w:rsidRDefault="00BD2F89" w:rsidP="00BD2F89">
            <w:pPr>
              <w:jc w:val="center"/>
              <w:rPr>
                <w:sz w:val="15"/>
                <w:szCs w:val="15"/>
              </w:rPr>
            </w:pPr>
            <w:r w:rsidRPr="00BD2F89">
              <w:rPr>
                <w:sz w:val="15"/>
                <w:szCs w:val="15"/>
              </w:rPr>
              <w:t xml:space="preserve">VENTA AL POR MAYOR DE ALIMENTOS, BEBIDAS Y TABACO      </w:t>
            </w:r>
          </w:p>
        </w:tc>
        <w:tc>
          <w:tcPr>
            <w:tcW w:w="1409" w:type="dxa"/>
            <w:tcBorders>
              <w:top w:val="nil"/>
              <w:left w:val="nil"/>
              <w:bottom w:val="single" w:sz="8" w:space="0" w:color="auto"/>
              <w:right w:val="single" w:sz="8" w:space="0" w:color="auto"/>
            </w:tcBorders>
            <w:shd w:val="clear" w:color="auto" w:fill="auto"/>
            <w:vAlign w:val="center"/>
            <w:hideMark/>
          </w:tcPr>
          <w:p w14:paraId="0FF6EFE8"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0F5E4956" w14:textId="77777777" w:rsidR="00BD2F89" w:rsidRPr="00BD2F89" w:rsidRDefault="00BD2F89" w:rsidP="00BD2F89">
            <w:pPr>
              <w:jc w:val="center"/>
              <w:rPr>
                <w:sz w:val="15"/>
                <w:szCs w:val="15"/>
              </w:rPr>
            </w:pPr>
            <w:r w:rsidRPr="00BD2F89">
              <w:rPr>
                <w:sz w:val="15"/>
                <w:szCs w:val="15"/>
              </w:rPr>
              <w:t>463011</w:t>
            </w:r>
          </w:p>
        </w:tc>
        <w:tc>
          <w:tcPr>
            <w:tcW w:w="8164" w:type="dxa"/>
            <w:tcBorders>
              <w:top w:val="nil"/>
              <w:left w:val="nil"/>
              <w:bottom w:val="single" w:sz="8" w:space="0" w:color="auto"/>
              <w:right w:val="single" w:sz="8" w:space="0" w:color="auto"/>
            </w:tcBorders>
            <w:shd w:val="clear" w:color="000000" w:fill="FFFFFF"/>
            <w:hideMark/>
          </w:tcPr>
          <w:p w14:paraId="2F30289B" w14:textId="77777777" w:rsidR="00BD2F89" w:rsidRPr="00BD2F89" w:rsidRDefault="00BD2F89" w:rsidP="00BD2F89">
            <w:pPr>
              <w:rPr>
                <w:sz w:val="15"/>
                <w:szCs w:val="15"/>
              </w:rPr>
            </w:pPr>
            <w:r w:rsidRPr="00BD2F89">
              <w:rPr>
                <w:sz w:val="15"/>
                <w:szCs w:val="15"/>
              </w:rPr>
              <w:t>VENTA AL POR MAYOR DE FRUTAS Y VERDURAS</w:t>
            </w:r>
          </w:p>
        </w:tc>
      </w:tr>
      <w:tr w:rsidR="00BD2F89" w:rsidRPr="00BD2F89" w14:paraId="169457C9" w14:textId="77777777" w:rsidTr="00BD2F89">
        <w:trPr>
          <w:trHeight w:val="411"/>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44A84D89"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07B36913"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08D2AB63" w14:textId="77777777" w:rsidR="00BD2F89" w:rsidRPr="00BD2F89" w:rsidRDefault="00BD2F89" w:rsidP="00BD2F89">
            <w:pPr>
              <w:jc w:val="center"/>
              <w:rPr>
                <w:sz w:val="15"/>
                <w:szCs w:val="15"/>
              </w:rPr>
            </w:pPr>
            <w:r w:rsidRPr="00BD2F89">
              <w:rPr>
                <w:sz w:val="15"/>
                <w:szCs w:val="15"/>
              </w:rPr>
              <w:t>463012</w:t>
            </w:r>
          </w:p>
        </w:tc>
        <w:tc>
          <w:tcPr>
            <w:tcW w:w="8164" w:type="dxa"/>
            <w:tcBorders>
              <w:top w:val="nil"/>
              <w:left w:val="nil"/>
              <w:bottom w:val="single" w:sz="8" w:space="0" w:color="auto"/>
              <w:right w:val="single" w:sz="8" w:space="0" w:color="auto"/>
            </w:tcBorders>
            <w:shd w:val="clear" w:color="000000" w:fill="FFFFFF"/>
            <w:hideMark/>
          </w:tcPr>
          <w:p w14:paraId="1505B242" w14:textId="77777777" w:rsidR="00BD2F89" w:rsidRPr="00BD2F89" w:rsidRDefault="00BD2F89" w:rsidP="00BD2F89">
            <w:pPr>
              <w:rPr>
                <w:sz w:val="15"/>
                <w:szCs w:val="15"/>
              </w:rPr>
            </w:pPr>
            <w:r w:rsidRPr="00BD2F89">
              <w:rPr>
                <w:sz w:val="15"/>
                <w:szCs w:val="15"/>
              </w:rPr>
              <w:t>VENTA AL POR MAYOR DE CARNE Y PRODUCTOS CÁRNICOS</w:t>
            </w:r>
          </w:p>
        </w:tc>
      </w:tr>
      <w:tr w:rsidR="00BD2F89" w:rsidRPr="00BD2F89" w14:paraId="5C955F41" w14:textId="77777777" w:rsidTr="00BD2F89">
        <w:trPr>
          <w:trHeight w:val="450"/>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53F86A46"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7C11D85E"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53A67F4A" w14:textId="77777777" w:rsidR="00BD2F89" w:rsidRPr="00BD2F89" w:rsidRDefault="00BD2F89" w:rsidP="00BD2F89">
            <w:pPr>
              <w:jc w:val="center"/>
              <w:rPr>
                <w:sz w:val="15"/>
                <w:szCs w:val="15"/>
              </w:rPr>
            </w:pPr>
            <w:r w:rsidRPr="00BD2F89">
              <w:rPr>
                <w:sz w:val="15"/>
                <w:szCs w:val="15"/>
              </w:rPr>
              <w:t>463013</w:t>
            </w:r>
          </w:p>
        </w:tc>
        <w:tc>
          <w:tcPr>
            <w:tcW w:w="8164" w:type="dxa"/>
            <w:tcBorders>
              <w:top w:val="nil"/>
              <w:left w:val="nil"/>
              <w:bottom w:val="single" w:sz="8" w:space="0" w:color="auto"/>
              <w:right w:val="single" w:sz="8" w:space="0" w:color="auto"/>
            </w:tcBorders>
            <w:shd w:val="clear" w:color="000000" w:fill="FFFFFF"/>
            <w:hideMark/>
          </w:tcPr>
          <w:p w14:paraId="356E1E83" w14:textId="77777777" w:rsidR="00BD2F89" w:rsidRPr="00BD2F89" w:rsidRDefault="00BD2F89" w:rsidP="00BD2F89">
            <w:pPr>
              <w:rPr>
                <w:sz w:val="15"/>
                <w:szCs w:val="15"/>
              </w:rPr>
            </w:pPr>
            <w:r w:rsidRPr="00BD2F89">
              <w:rPr>
                <w:sz w:val="15"/>
                <w:szCs w:val="15"/>
              </w:rPr>
              <w:t>VENTA AL POR MAYOR DE PRODUCTOS DEL MAR (PESCADOS, MARISCOS Y ALGAS)</w:t>
            </w:r>
          </w:p>
        </w:tc>
      </w:tr>
      <w:tr w:rsidR="00BD2F89" w:rsidRPr="00BD2F89" w14:paraId="3A625BB4" w14:textId="77777777" w:rsidTr="00BD2F89">
        <w:trPr>
          <w:trHeight w:val="405"/>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69742E62"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2924436A" w14:textId="77777777" w:rsidR="00BD2F89" w:rsidRPr="00BD2F89" w:rsidRDefault="00BD2F89" w:rsidP="00BD2F89">
            <w:pPr>
              <w:jc w:val="center"/>
              <w:rPr>
                <w:sz w:val="15"/>
                <w:szCs w:val="15"/>
              </w:rPr>
            </w:pPr>
            <w:r w:rsidRPr="00BD2F89">
              <w:rPr>
                <w:sz w:val="15"/>
                <w:szCs w:val="15"/>
              </w:rPr>
              <w:t>4</w:t>
            </w:r>
          </w:p>
        </w:tc>
        <w:tc>
          <w:tcPr>
            <w:tcW w:w="1200" w:type="dxa"/>
            <w:tcBorders>
              <w:top w:val="nil"/>
              <w:left w:val="nil"/>
              <w:bottom w:val="single" w:sz="8" w:space="0" w:color="auto"/>
              <w:right w:val="single" w:sz="8" w:space="0" w:color="auto"/>
            </w:tcBorders>
            <w:shd w:val="clear" w:color="000000" w:fill="FFFFFF"/>
            <w:vAlign w:val="center"/>
            <w:hideMark/>
          </w:tcPr>
          <w:p w14:paraId="6F3AFCDE" w14:textId="77777777" w:rsidR="00BD2F89" w:rsidRPr="00BD2F89" w:rsidRDefault="00BD2F89" w:rsidP="00BD2F89">
            <w:pPr>
              <w:jc w:val="center"/>
              <w:rPr>
                <w:sz w:val="15"/>
                <w:szCs w:val="15"/>
              </w:rPr>
            </w:pPr>
            <w:r w:rsidRPr="00BD2F89">
              <w:rPr>
                <w:sz w:val="15"/>
                <w:szCs w:val="15"/>
              </w:rPr>
              <w:t>463014</w:t>
            </w:r>
          </w:p>
        </w:tc>
        <w:tc>
          <w:tcPr>
            <w:tcW w:w="8164" w:type="dxa"/>
            <w:tcBorders>
              <w:top w:val="nil"/>
              <w:left w:val="nil"/>
              <w:bottom w:val="single" w:sz="8" w:space="0" w:color="auto"/>
              <w:right w:val="single" w:sz="8" w:space="0" w:color="auto"/>
            </w:tcBorders>
            <w:shd w:val="clear" w:color="000000" w:fill="FFFFFF"/>
            <w:hideMark/>
          </w:tcPr>
          <w:p w14:paraId="4503B5CD" w14:textId="77777777" w:rsidR="00BD2F89" w:rsidRPr="00BD2F89" w:rsidRDefault="00BD2F89" w:rsidP="00BD2F89">
            <w:pPr>
              <w:rPr>
                <w:sz w:val="15"/>
                <w:szCs w:val="15"/>
              </w:rPr>
            </w:pPr>
            <w:r w:rsidRPr="00BD2F89">
              <w:rPr>
                <w:sz w:val="15"/>
                <w:szCs w:val="15"/>
              </w:rPr>
              <w:t>VENTA AL POR MAYOR DE PRODUCTOS DE CONFITERÍA</w:t>
            </w:r>
          </w:p>
        </w:tc>
      </w:tr>
      <w:tr w:rsidR="00BD2F89" w:rsidRPr="00BD2F89" w14:paraId="3CAF1B97" w14:textId="77777777" w:rsidTr="00BD2F89">
        <w:trPr>
          <w:trHeight w:val="411"/>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6A64E73F"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3C085A71" w14:textId="77777777" w:rsidR="00BD2F89" w:rsidRPr="00BD2F89" w:rsidRDefault="00BD2F89" w:rsidP="00BD2F89">
            <w:pPr>
              <w:jc w:val="center"/>
              <w:rPr>
                <w:sz w:val="15"/>
                <w:szCs w:val="15"/>
              </w:rPr>
            </w:pPr>
            <w:r w:rsidRPr="00BD2F89">
              <w:rPr>
                <w:sz w:val="15"/>
                <w:szCs w:val="15"/>
              </w:rPr>
              <w:t>5</w:t>
            </w:r>
          </w:p>
        </w:tc>
        <w:tc>
          <w:tcPr>
            <w:tcW w:w="1200" w:type="dxa"/>
            <w:tcBorders>
              <w:top w:val="nil"/>
              <w:left w:val="nil"/>
              <w:bottom w:val="single" w:sz="8" w:space="0" w:color="auto"/>
              <w:right w:val="single" w:sz="8" w:space="0" w:color="auto"/>
            </w:tcBorders>
            <w:shd w:val="clear" w:color="000000" w:fill="FFFFFF"/>
            <w:vAlign w:val="center"/>
            <w:hideMark/>
          </w:tcPr>
          <w:p w14:paraId="278272E0" w14:textId="77777777" w:rsidR="00BD2F89" w:rsidRPr="00BD2F89" w:rsidRDefault="00BD2F89" w:rsidP="00BD2F89">
            <w:pPr>
              <w:jc w:val="center"/>
              <w:rPr>
                <w:sz w:val="15"/>
                <w:szCs w:val="15"/>
              </w:rPr>
            </w:pPr>
            <w:r w:rsidRPr="00BD2F89">
              <w:rPr>
                <w:sz w:val="15"/>
                <w:szCs w:val="15"/>
              </w:rPr>
              <w:t>463019</w:t>
            </w:r>
          </w:p>
        </w:tc>
        <w:tc>
          <w:tcPr>
            <w:tcW w:w="8164" w:type="dxa"/>
            <w:tcBorders>
              <w:top w:val="nil"/>
              <w:left w:val="nil"/>
              <w:bottom w:val="single" w:sz="8" w:space="0" w:color="auto"/>
              <w:right w:val="single" w:sz="8" w:space="0" w:color="auto"/>
            </w:tcBorders>
            <w:shd w:val="clear" w:color="000000" w:fill="FFFFFF"/>
            <w:hideMark/>
          </w:tcPr>
          <w:p w14:paraId="527DBC56" w14:textId="77777777" w:rsidR="00BD2F89" w:rsidRPr="00BD2F89" w:rsidRDefault="00BD2F89" w:rsidP="00BD2F89">
            <w:pPr>
              <w:rPr>
                <w:sz w:val="15"/>
                <w:szCs w:val="15"/>
              </w:rPr>
            </w:pPr>
            <w:r w:rsidRPr="00BD2F89">
              <w:rPr>
                <w:sz w:val="15"/>
                <w:szCs w:val="15"/>
              </w:rPr>
              <w:t>VENTA AL POR MAYOR DE HUEVOS, LÁCTEOS, ABARROTES Y DE OTROS ALIMENTOS N.C.P.</w:t>
            </w:r>
          </w:p>
        </w:tc>
      </w:tr>
      <w:tr w:rsidR="00BD2F89" w:rsidRPr="00BD2F89" w14:paraId="7203577C" w14:textId="77777777" w:rsidTr="00BD2F89">
        <w:trPr>
          <w:trHeight w:val="389"/>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24C23C5C"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4A925A5B" w14:textId="77777777" w:rsidR="00BD2F89" w:rsidRPr="00BD2F89" w:rsidRDefault="00BD2F89" w:rsidP="00BD2F89">
            <w:pPr>
              <w:jc w:val="center"/>
              <w:rPr>
                <w:sz w:val="15"/>
                <w:szCs w:val="15"/>
              </w:rPr>
            </w:pPr>
            <w:r w:rsidRPr="00BD2F89">
              <w:rPr>
                <w:sz w:val="15"/>
                <w:szCs w:val="15"/>
              </w:rPr>
              <w:t>6</w:t>
            </w:r>
          </w:p>
        </w:tc>
        <w:tc>
          <w:tcPr>
            <w:tcW w:w="1200" w:type="dxa"/>
            <w:tcBorders>
              <w:top w:val="nil"/>
              <w:left w:val="nil"/>
              <w:bottom w:val="single" w:sz="8" w:space="0" w:color="auto"/>
              <w:right w:val="single" w:sz="8" w:space="0" w:color="auto"/>
            </w:tcBorders>
            <w:shd w:val="clear" w:color="000000" w:fill="FFFFFF"/>
            <w:vAlign w:val="center"/>
            <w:hideMark/>
          </w:tcPr>
          <w:p w14:paraId="6BA13317" w14:textId="77777777" w:rsidR="00BD2F89" w:rsidRPr="00BD2F89" w:rsidRDefault="00BD2F89" w:rsidP="00BD2F89">
            <w:pPr>
              <w:jc w:val="center"/>
              <w:rPr>
                <w:sz w:val="15"/>
                <w:szCs w:val="15"/>
              </w:rPr>
            </w:pPr>
            <w:r w:rsidRPr="00BD2F89">
              <w:rPr>
                <w:sz w:val="15"/>
                <w:szCs w:val="15"/>
              </w:rPr>
              <w:t>463020</w:t>
            </w:r>
          </w:p>
        </w:tc>
        <w:tc>
          <w:tcPr>
            <w:tcW w:w="8164" w:type="dxa"/>
            <w:tcBorders>
              <w:top w:val="nil"/>
              <w:left w:val="nil"/>
              <w:bottom w:val="single" w:sz="8" w:space="0" w:color="auto"/>
              <w:right w:val="single" w:sz="8" w:space="0" w:color="auto"/>
            </w:tcBorders>
            <w:shd w:val="clear" w:color="000000" w:fill="FFFFFF"/>
            <w:hideMark/>
          </w:tcPr>
          <w:p w14:paraId="2231F7FD" w14:textId="77777777" w:rsidR="00BD2F89" w:rsidRPr="00BD2F89" w:rsidRDefault="00BD2F89" w:rsidP="00BD2F89">
            <w:pPr>
              <w:rPr>
                <w:sz w:val="15"/>
                <w:szCs w:val="15"/>
              </w:rPr>
            </w:pPr>
            <w:r w:rsidRPr="00BD2F89">
              <w:rPr>
                <w:sz w:val="15"/>
                <w:szCs w:val="15"/>
              </w:rPr>
              <w:t>VENTA AL POR MAYOR DE BEBIDAS ALCOHÓLICAS Y NO ALCOHÓLICAS</w:t>
            </w:r>
          </w:p>
        </w:tc>
      </w:tr>
      <w:tr w:rsidR="00BD2F89" w:rsidRPr="00BD2F89" w14:paraId="3774FA30" w14:textId="77777777" w:rsidTr="00BD2F89">
        <w:trPr>
          <w:trHeight w:val="281"/>
        </w:trPr>
        <w:tc>
          <w:tcPr>
            <w:tcW w:w="1691" w:type="dxa"/>
            <w:vMerge/>
            <w:tcBorders>
              <w:top w:val="single" w:sz="8" w:space="0" w:color="auto"/>
              <w:left w:val="single" w:sz="8" w:space="0" w:color="auto"/>
              <w:bottom w:val="single" w:sz="8" w:space="0" w:color="000000"/>
              <w:right w:val="single" w:sz="8" w:space="0" w:color="auto"/>
            </w:tcBorders>
            <w:vAlign w:val="center"/>
            <w:hideMark/>
          </w:tcPr>
          <w:p w14:paraId="05402131"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08461312" w14:textId="77777777" w:rsidR="00BD2F89" w:rsidRPr="00BD2F89" w:rsidRDefault="00BD2F89" w:rsidP="00BD2F89">
            <w:pPr>
              <w:jc w:val="center"/>
              <w:rPr>
                <w:sz w:val="15"/>
                <w:szCs w:val="15"/>
              </w:rPr>
            </w:pPr>
            <w:r w:rsidRPr="00BD2F89">
              <w:rPr>
                <w:sz w:val="15"/>
                <w:szCs w:val="15"/>
              </w:rPr>
              <w:t>7</w:t>
            </w:r>
          </w:p>
        </w:tc>
        <w:tc>
          <w:tcPr>
            <w:tcW w:w="1200" w:type="dxa"/>
            <w:tcBorders>
              <w:top w:val="nil"/>
              <w:left w:val="nil"/>
              <w:bottom w:val="single" w:sz="8" w:space="0" w:color="auto"/>
              <w:right w:val="single" w:sz="8" w:space="0" w:color="auto"/>
            </w:tcBorders>
            <w:shd w:val="clear" w:color="000000" w:fill="FFFFFF"/>
            <w:vAlign w:val="center"/>
            <w:hideMark/>
          </w:tcPr>
          <w:p w14:paraId="03564AD9" w14:textId="77777777" w:rsidR="00BD2F89" w:rsidRPr="00BD2F89" w:rsidRDefault="00BD2F89" w:rsidP="00BD2F89">
            <w:pPr>
              <w:jc w:val="center"/>
              <w:rPr>
                <w:sz w:val="15"/>
                <w:szCs w:val="15"/>
              </w:rPr>
            </w:pPr>
            <w:r w:rsidRPr="00BD2F89">
              <w:rPr>
                <w:sz w:val="15"/>
                <w:szCs w:val="15"/>
              </w:rPr>
              <w:t>463030</w:t>
            </w:r>
          </w:p>
        </w:tc>
        <w:tc>
          <w:tcPr>
            <w:tcW w:w="8164" w:type="dxa"/>
            <w:tcBorders>
              <w:top w:val="nil"/>
              <w:left w:val="nil"/>
              <w:bottom w:val="single" w:sz="8" w:space="0" w:color="auto"/>
              <w:right w:val="single" w:sz="8" w:space="0" w:color="auto"/>
            </w:tcBorders>
            <w:shd w:val="clear" w:color="000000" w:fill="FFFFFF"/>
            <w:hideMark/>
          </w:tcPr>
          <w:p w14:paraId="208207E1" w14:textId="77777777" w:rsidR="00BD2F89" w:rsidRPr="00BD2F89" w:rsidRDefault="00BD2F89" w:rsidP="00BD2F89">
            <w:pPr>
              <w:rPr>
                <w:sz w:val="15"/>
                <w:szCs w:val="15"/>
              </w:rPr>
            </w:pPr>
            <w:r w:rsidRPr="00BD2F89">
              <w:rPr>
                <w:sz w:val="15"/>
                <w:szCs w:val="15"/>
              </w:rPr>
              <w:t>VENTA AL POR MAYOR DE TABACO</w:t>
            </w:r>
          </w:p>
        </w:tc>
      </w:tr>
      <w:tr w:rsidR="00BD2F89" w:rsidRPr="00BD2F89" w14:paraId="670223F6" w14:textId="77777777" w:rsidTr="00BD2F89">
        <w:trPr>
          <w:trHeight w:val="399"/>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1DAEC6CD" w14:textId="77777777" w:rsidR="00BD2F89" w:rsidRPr="00BD2F89" w:rsidRDefault="00BD2F89" w:rsidP="00BD2F89">
            <w:pPr>
              <w:jc w:val="center"/>
              <w:rPr>
                <w:sz w:val="15"/>
                <w:szCs w:val="15"/>
              </w:rPr>
            </w:pPr>
            <w:r w:rsidRPr="00BD2F89">
              <w:rPr>
                <w:sz w:val="15"/>
                <w:szCs w:val="15"/>
              </w:rPr>
              <w:t>VENTA AL POR MAYOR DE ENSERES DOMÉSTICOS   </w:t>
            </w:r>
          </w:p>
        </w:tc>
        <w:tc>
          <w:tcPr>
            <w:tcW w:w="1409" w:type="dxa"/>
            <w:tcBorders>
              <w:top w:val="nil"/>
              <w:left w:val="nil"/>
              <w:bottom w:val="single" w:sz="8" w:space="0" w:color="auto"/>
              <w:right w:val="single" w:sz="8" w:space="0" w:color="auto"/>
            </w:tcBorders>
            <w:shd w:val="clear" w:color="auto" w:fill="auto"/>
            <w:vAlign w:val="center"/>
            <w:hideMark/>
          </w:tcPr>
          <w:p w14:paraId="550D6543"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7DF29D6B" w14:textId="77777777" w:rsidR="00BD2F89" w:rsidRPr="00BD2F89" w:rsidRDefault="00BD2F89" w:rsidP="00BD2F89">
            <w:pPr>
              <w:jc w:val="center"/>
              <w:rPr>
                <w:sz w:val="15"/>
                <w:szCs w:val="15"/>
              </w:rPr>
            </w:pPr>
            <w:r w:rsidRPr="00BD2F89">
              <w:rPr>
                <w:sz w:val="15"/>
                <w:szCs w:val="15"/>
              </w:rPr>
              <w:t>464100</w:t>
            </w:r>
          </w:p>
        </w:tc>
        <w:tc>
          <w:tcPr>
            <w:tcW w:w="8164" w:type="dxa"/>
            <w:tcBorders>
              <w:top w:val="nil"/>
              <w:left w:val="nil"/>
              <w:bottom w:val="single" w:sz="8" w:space="0" w:color="auto"/>
              <w:right w:val="single" w:sz="8" w:space="0" w:color="auto"/>
            </w:tcBorders>
            <w:shd w:val="clear" w:color="000000" w:fill="FFFFFF"/>
            <w:hideMark/>
          </w:tcPr>
          <w:p w14:paraId="5F8E0928" w14:textId="77777777" w:rsidR="00BD2F89" w:rsidRPr="00BD2F89" w:rsidRDefault="00BD2F89" w:rsidP="00BD2F89">
            <w:pPr>
              <w:rPr>
                <w:sz w:val="15"/>
                <w:szCs w:val="15"/>
              </w:rPr>
            </w:pPr>
            <w:r w:rsidRPr="00BD2F89">
              <w:rPr>
                <w:sz w:val="15"/>
                <w:szCs w:val="15"/>
              </w:rPr>
              <w:t>VENTA AL POR MAYOR DE PRODUCTOS TEXTILES, PRENDAS DE VESTIR Y CALZADO</w:t>
            </w:r>
          </w:p>
        </w:tc>
      </w:tr>
      <w:tr w:rsidR="00BD2F89" w:rsidRPr="00BD2F89" w14:paraId="409BE9B9" w14:textId="77777777" w:rsidTr="00BD2F89">
        <w:trPr>
          <w:trHeight w:val="276"/>
        </w:trPr>
        <w:tc>
          <w:tcPr>
            <w:tcW w:w="1691" w:type="dxa"/>
            <w:vMerge/>
            <w:tcBorders>
              <w:top w:val="nil"/>
              <w:left w:val="single" w:sz="8" w:space="0" w:color="auto"/>
              <w:bottom w:val="single" w:sz="8" w:space="0" w:color="000000"/>
              <w:right w:val="single" w:sz="8" w:space="0" w:color="auto"/>
            </w:tcBorders>
            <w:vAlign w:val="center"/>
            <w:hideMark/>
          </w:tcPr>
          <w:p w14:paraId="582A8BCD"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734225D7"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4BB2984C" w14:textId="77777777" w:rsidR="00BD2F89" w:rsidRPr="00BD2F89" w:rsidRDefault="00BD2F89" w:rsidP="00BD2F89">
            <w:pPr>
              <w:jc w:val="center"/>
              <w:rPr>
                <w:sz w:val="15"/>
                <w:szCs w:val="15"/>
              </w:rPr>
            </w:pPr>
            <w:r w:rsidRPr="00BD2F89">
              <w:rPr>
                <w:sz w:val="15"/>
                <w:szCs w:val="15"/>
              </w:rPr>
              <w:t>464901</w:t>
            </w:r>
          </w:p>
        </w:tc>
        <w:tc>
          <w:tcPr>
            <w:tcW w:w="8164" w:type="dxa"/>
            <w:tcBorders>
              <w:top w:val="nil"/>
              <w:left w:val="nil"/>
              <w:bottom w:val="single" w:sz="8" w:space="0" w:color="auto"/>
              <w:right w:val="single" w:sz="8" w:space="0" w:color="auto"/>
            </w:tcBorders>
            <w:shd w:val="clear" w:color="000000" w:fill="FFFFFF"/>
            <w:hideMark/>
          </w:tcPr>
          <w:p w14:paraId="1D898ABB" w14:textId="77777777" w:rsidR="00BD2F89" w:rsidRPr="00BD2F89" w:rsidRDefault="00BD2F89" w:rsidP="00BD2F89">
            <w:pPr>
              <w:rPr>
                <w:sz w:val="15"/>
                <w:szCs w:val="15"/>
              </w:rPr>
            </w:pPr>
            <w:r w:rsidRPr="00BD2F89">
              <w:rPr>
                <w:sz w:val="15"/>
                <w:szCs w:val="15"/>
              </w:rPr>
              <w:t>VENTA AL POR MAYOR DE MUEBLES, EXCEPTO MUEBLES DE OFICINA</w:t>
            </w:r>
          </w:p>
        </w:tc>
      </w:tr>
      <w:tr w:rsidR="00BD2F89" w:rsidRPr="00BD2F89" w14:paraId="71711C57" w14:textId="77777777" w:rsidTr="00BD2F89">
        <w:trPr>
          <w:trHeight w:val="253"/>
        </w:trPr>
        <w:tc>
          <w:tcPr>
            <w:tcW w:w="1691" w:type="dxa"/>
            <w:vMerge/>
            <w:tcBorders>
              <w:top w:val="nil"/>
              <w:left w:val="single" w:sz="8" w:space="0" w:color="auto"/>
              <w:bottom w:val="single" w:sz="8" w:space="0" w:color="000000"/>
              <w:right w:val="single" w:sz="8" w:space="0" w:color="auto"/>
            </w:tcBorders>
            <w:vAlign w:val="center"/>
            <w:hideMark/>
          </w:tcPr>
          <w:p w14:paraId="3862241E"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2810586F"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161D6362" w14:textId="77777777" w:rsidR="00BD2F89" w:rsidRPr="00BD2F89" w:rsidRDefault="00BD2F89" w:rsidP="00BD2F89">
            <w:pPr>
              <w:jc w:val="center"/>
              <w:rPr>
                <w:sz w:val="15"/>
                <w:szCs w:val="15"/>
              </w:rPr>
            </w:pPr>
            <w:r w:rsidRPr="00BD2F89">
              <w:rPr>
                <w:sz w:val="15"/>
                <w:szCs w:val="15"/>
              </w:rPr>
              <w:t>464902</w:t>
            </w:r>
          </w:p>
        </w:tc>
        <w:tc>
          <w:tcPr>
            <w:tcW w:w="8164" w:type="dxa"/>
            <w:tcBorders>
              <w:top w:val="nil"/>
              <w:left w:val="nil"/>
              <w:bottom w:val="single" w:sz="8" w:space="0" w:color="auto"/>
              <w:right w:val="single" w:sz="8" w:space="0" w:color="auto"/>
            </w:tcBorders>
            <w:shd w:val="clear" w:color="000000" w:fill="FFFFFF"/>
            <w:hideMark/>
          </w:tcPr>
          <w:p w14:paraId="007A5DE7" w14:textId="77777777" w:rsidR="00BD2F89" w:rsidRPr="00BD2F89" w:rsidRDefault="00BD2F89" w:rsidP="00BD2F89">
            <w:pPr>
              <w:rPr>
                <w:sz w:val="15"/>
                <w:szCs w:val="15"/>
              </w:rPr>
            </w:pPr>
            <w:r w:rsidRPr="00BD2F89">
              <w:rPr>
                <w:sz w:val="15"/>
                <w:szCs w:val="15"/>
              </w:rPr>
              <w:t>VENTA AL POR MAYOR DE ARTÍCULOS ELÉCTRICOS Y ELECTRÓNICOS PARA EL HOGAR</w:t>
            </w:r>
          </w:p>
        </w:tc>
      </w:tr>
      <w:tr w:rsidR="00BD2F89" w:rsidRPr="00BD2F89" w14:paraId="5E649B4D" w14:textId="77777777" w:rsidTr="00BD2F89">
        <w:trPr>
          <w:trHeight w:val="256"/>
        </w:trPr>
        <w:tc>
          <w:tcPr>
            <w:tcW w:w="1691" w:type="dxa"/>
            <w:vMerge/>
            <w:tcBorders>
              <w:top w:val="nil"/>
              <w:left w:val="single" w:sz="8" w:space="0" w:color="auto"/>
              <w:bottom w:val="single" w:sz="8" w:space="0" w:color="000000"/>
              <w:right w:val="single" w:sz="8" w:space="0" w:color="auto"/>
            </w:tcBorders>
            <w:vAlign w:val="center"/>
            <w:hideMark/>
          </w:tcPr>
          <w:p w14:paraId="1B592301"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45A0A3DF" w14:textId="77777777" w:rsidR="00BD2F89" w:rsidRPr="00BD2F89" w:rsidRDefault="00BD2F89" w:rsidP="00BD2F89">
            <w:pPr>
              <w:jc w:val="center"/>
              <w:rPr>
                <w:sz w:val="15"/>
                <w:szCs w:val="15"/>
              </w:rPr>
            </w:pPr>
            <w:r w:rsidRPr="00BD2F89">
              <w:rPr>
                <w:sz w:val="15"/>
                <w:szCs w:val="15"/>
              </w:rPr>
              <w:t>4</w:t>
            </w:r>
          </w:p>
        </w:tc>
        <w:tc>
          <w:tcPr>
            <w:tcW w:w="1200" w:type="dxa"/>
            <w:tcBorders>
              <w:top w:val="nil"/>
              <w:left w:val="nil"/>
              <w:bottom w:val="single" w:sz="8" w:space="0" w:color="auto"/>
              <w:right w:val="single" w:sz="8" w:space="0" w:color="auto"/>
            </w:tcBorders>
            <w:shd w:val="clear" w:color="000000" w:fill="FFFFFF"/>
            <w:vAlign w:val="center"/>
            <w:hideMark/>
          </w:tcPr>
          <w:p w14:paraId="3EBB78EE" w14:textId="77777777" w:rsidR="00BD2F89" w:rsidRPr="00BD2F89" w:rsidRDefault="00BD2F89" w:rsidP="00BD2F89">
            <w:pPr>
              <w:jc w:val="center"/>
              <w:rPr>
                <w:sz w:val="15"/>
                <w:szCs w:val="15"/>
              </w:rPr>
            </w:pPr>
            <w:r w:rsidRPr="00BD2F89">
              <w:rPr>
                <w:sz w:val="15"/>
                <w:szCs w:val="15"/>
              </w:rPr>
              <w:t>464903</w:t>
            </w:r>
          </w:p>
        </w:tc>
        <w:tc>
          <w:tcPr>
            <w:tcW w:w="8164" w:type="dxa"/>
            <w:tcBorders>
              <w:top w:val="nil"/>
              <w:left w:val="nil"/>
              <w:bottom w:val="single" w:sz="8" w:space="0" w:color="auto"/>
              <w:right w:val="single" w:sz="8" w:space="0" w:color="auto"/>
            </w:tcBorders>
            <w:shd w:val="clear" w:color="000000" w:fill="FFFFFF"/>
            <w:hideMark/>
          </w:tcPr>
          <w:p w14:paraId="391B10E9" w14:textId="77777777" w:rsidR="00BD2F89" w:rsidRPr="00BD2F89" w:rsidRDefault="00BD2F89" w:rsidP="00BD2F89">
            <w:pPr>
              <w:rPr>
                <w:sz w:val="15"/>
                <w:szCs w:val="15"/>
              </w:rPr>
            </w:pPr>
            <w:r w:rsidRPr="00BD2F89">
              <w:rPr>
                <w:sz w:val="15"/>
                <w:szCs w:val="15"/>
              </w:rPr>
              <w:t>VENTA AL POR MAYOR DE ARTÍCULOS DE PERFUMERÍA, DE TOCADOR Y COSMÉTICOS</w:t>
            </w:r>
          </w:p>
        </w:tc>
      </w:tr>
      <w:tr w:rsidR="00BD2F89" w:rsidRPr="00BD2F89" w14:paraId="4226444A" w14:textId="77777777" w:rsidTr="00BD2F89">
        <w:trPr>
          <w:trHeight w:val="260"/>
        </w:trPr>
        <w:tc>
          <w:tcPr>
            <w:tcW w:w="1691" w:type="dxa"/>
            <w:vMerge/>
            <w:tcBorders>
              <w:top w:val="nil"/>
              <w:left w:val="single" w:sz="8" w:space="0" w:color="auto"/>
              <w:bottom w:val="single" w:sz="8" w:space="0" w:color="000000"/>
              <w:right w:val="single" w:sz="8" w:space="0" w:color="auto"/>
            </w:tcBorders>
            <w:vAlign w:val="center"/>
            <w:hideMark/>
          </w:tcPr>
          <w:p w14:paraId="54A6BEF3"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1BF85249" w14:textId="77777777" w:rsidR="00BD2F89" w:rsidRPr="00BD2F89" w:rsidRDefault="00BD2F89" w:rsidP="00BD2F89">
            <w:pPr>
              <w:jc w:val="center"/>
              <w:rPr>
                <w:sz w:val="15"/>
                <w:szCs w:val="15"/>
              </w:rPr>
            </w:pPr>
            <w:r w:rsidRPr="00BD2F89">
              <w:rPr>
                <w:sz w:val="15"/>
                <w:szCs w:val="15"/>
              </w:rPr>
              <w:t>5</w:t>
            </w:r>
          </w:p>
        </w:tc>
        <w:tc>
          <w:tcPr>
            <w:tcW w:w="1200" w:type="dxa"/>
            <w:tcBorders>
              <w:top w:val="nil"/>
              <w:left w:val="nil"/>
              <w:bottom w:val="single" w:sz="8" w:space="0" w:color="auto"/>
              <w:right w:val="single" w:sz="8" w:space="0" w:color="auto"/>
            </w:tcBorders>
            <w:shd w:val="clear" w:color="000000" w:fill="FFFFFF"/>
            <w:vAlign w:val="center"/>
            <w:hideMark/>
          </w:tcPr>
          <w:p w14:paraId="2079847A" w14:textId="77777777" w:rsidR="00BD2F89" w:rsidRPr="00BD2F89" w:rsidRDefault="00BD2F89" w:rsidP="00BD2F89">
            <w:pPr>
              <w:jc w:val="center"/>
              <w:rPr>
                <w:sz w:val="15"/>
                <w:szCs w:val="15"/>
              </w:rPr>
            </w:pPr>
            <w:r w:rsidRPr="00BD2F89">
              <w:rPr>
                <w:sz w:val="15"/>
                <w:szCs w:val="15"/>
              </w:rPr>
              <w:t>464904</w:t>
            </w:r>
          </w:p>
        </w:tc>
        <w:tc>
          <w:tcPr>
            <w:tcW w:w="8164" w:type="dxa"/>
            <w:tcBorders>
              <w:top w:val="nil"/>
              <w:left w:val="nil"/>
              <w:bottom w:val="single" w:sz="8" w:space="0" w:color="auto"/>
              <w:right w:val="single" w:sz="8" w:space="0" w:color="auto"/>
            </w:tcBorders>
            <w:shd w:val="clear" w:color="000000" w:fill="FFFFFF"/>
            <w:hideMark/>
          </w:tcPr>
          <w:p w14:paraId="70DBFA82" w14:textId="77777777" w:rsidR="00BD2F89" w:rsidRPr="00BD2F89" w:rsidRDefault="00BD2F89" w:rsidP="00BD2F89">
            <w:pPr>
              <w:rPr>
                <w:sz w:val="15"/>
                <w:szCs w:val="15"/>
              </w:rPr>
            </w:pPr>
            <w:r w:rsidRPr="00BD2F89">
              <w:rPr>
                <w:sz w:val="15"/>
                <w:szCs w:val="15"/>
              </w:rPr>
              <w:t>VENTA AL POR MAYOR DE ARTÍCULOS DE PAPELERÍA Y ESCRITORIO</w:t>
            </w:r>
          </w:p>
        </w:tc>
      </w:tr>
      <w:tr w:rsidR="00BD2F89" w:rsidRPr="00BD2F89" w14:paraId="505760A0" w14:textId="77777777" w:rsidTr="00BD2F89">
        <w:trPr>
          <w:trHeight w:val="277"/>
        </w:trPr>
        <w:tc>
          <w:tcPr>
            <w:tcW w:w="1691" w:type="dxa"/>
            <w:vMerge/>
            <w:tcBorders>
              <w:top w:val="nil"/>
              <w:left w:val="single" w:sz="8" w:space="0" w:color="auto"/>
              <w:bottom w:val="single" w:sz="8" w:space="0" w:color="000000"/>
              <w:right w:val="single" w:sz="8" w:space="0" w:color="auto"/>
            </w:tcBorders>
            <w:vAlign w:val="center"/>
            <w:hideMark/>
          </w:tcPr>
          <w:p w14:paraId="5116967C"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6A97F773" w14:textId="77777777" w:rsidR="00BD2F89" w:rsidRPr="00BD2F89" w:rsidRDefault="00BD2F89" w:rsidP="00BD2F89">
            <w:pPr>
              <w:jc w:val="center"/>
              <w:rPr>
                <w:sz w:val="15"/>
                <w:szCs w:val="15"/>
              </w:rPr>
            </w:pPr>
            <w:r w:rsidRPr="00BD2F89">
              <w:rPr>
                <w:sz w:val="15"/>
                <w:szCs w:val="15"/>
              </w:rPr>
              <w:t>6</w:t>
            </w:r>
          </w:p>
        </w:tc>
        <w:tc>
          <w:tcPr>
            <w:tcW w:w="1200" w:type="dxa"/>
            <w:tcBorders>
              <w:top w:val="nil"/>
              <w:left w:val="nil"/>
              <w:bottom w:val="single" w:sz="8" w:space="0" w:color="auto"/>
              <w:right w:val="single" w:sz="8" w:space="0" w:color="auto"/>
            </w:tcBorders>
            <w:shd w:val="clear" w:color="000000" w:fill="FFFFFF"/>
            <w:vAlign w:val="center"/>
            <w:hideMark/>
          </w:tcPr>
          <w:p w14:paraId="62FCDFE6" w14:textId="77777777" w:rsidR="00BD2F89" w:rsidRPr="00BD2F89" w:rsidRDefault="00BD2F89" w:rsidP="00BD2F89">
            <w:pPr>
              <w:jc w:val="center"/>
              <w:rPr>
                <w:sz w:val="15"/>
                <w:szCs w:val="15"/>
              </w:rPr>
            </w:pPr>
            <w:r w:rsidRPr="00BD2F89">
              <w:rPr>
                <w:sz w:val="15"/>
                <w:szCs w:val="15"/>
              </w:rPr>
              <w:t>464905</w:t>
            </w:r>
          </w:p>
        </w:tc>
        <w:tc>
          <w:tcPr>
            <w:tcW w:w="8164" w:type="dxa"/>
            <w:tcBorders>
              <w:top w:val="nil"/>
              <w:left w:val="nil"/>
              <w:bottom w:val="single" w:sz="8" w:space="0" w:color="auto"/>
              <w:right w:val="single" w:sz="8" w:space="0" w:color="auto"/>
            </w:tcBorders>
            <w:shd w:val="clear" w:color="000000" w:fill="FFFFFF"/>
            <w:hideMark/>
          </w:tcPr>
          <w:p w14:paraId="1A2674B1" w14:textId="77777777" w:rsidR="00BD2F89" w:rsidRPr="00BD2F89" w:rsidRDefault="00BD2F89" w:rsidP="00BD2F89">
            <w:pPr>
              <w:rPr>
                <w:sz w:val="15"/>
                <w:szCs w:val="15"/>
              </w:rPr>
            </w:pPr>
            <w:r w:rsidRPr="00BD2F89">
              <w:rPr>
                <w:sz w:val="15"/>
                <w:szCs w:val="15"/>
              </w:rPr>
              <w:t>VENTA AL POR MAYOR DE LIBROS</w:t>
            </w:r>
          </w:p>
        </w:tc>
      </w:tr>
      <w:tr w:rsidR="00BD2F89" w:rsidRPr="00BD2F89" w14:paraId="6A8BD8AD" w14:textId="77777777" w:rsidTr="00BD2F89">
        <w:trPr>
          <w:trHeight w:val="268"/>
        </w:trPr>
        <w:tc>
          <w:tcPr>
            <w:tcW w:w="1691" w:type="dxa"/>
            <w:vMerge/>
            <w:tcBorders>
              <w:top w:val="nil"/>
              <w:left w:val="single" w:sz="8" w:space="0" w:color="auto"/>
              <w:bottom w:val="single" w:sz="8" w:space="0" w:color="000000"/>
              <w:right w:val="single" w:sz="8" w:space="0" w:color="auto"/>
            </w:tcBorders>
            <w:vAlign w:val="center"/>
            <w:hideMark/>
          </w:tcPr>
          <w:p w14:paraId="4322A80D"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2395D0F8" w14:textId="77777777" w:rsidR="00BD2F89" w:rsidRPr="00BD2F89" w:rsidRDefault="00BD2F89" w:rsidP="00BD2F89">
            <w:pPr>
              <w:jc w:val="center"/>
              <w:rPr>
                <w:sz w:val="15"/>
                <w:szCs w:val="15"/>
              </w:rPr>
            </w:pPr>
            <w:r w:rsidRPr="00BD2F89">
              <w:rPr>
                <w:sz w:val="15"/>
                <w:szCs w:val="15"/>
              </w:rPr>
              <w:t>7</w:t>
            </w:r>
          </w:p>
        </w:tc>
        <w:tc>
          <w:tcPr>
            <w:tcW w:w="1200" w:type="dxa"/>
            <w:tcBorders>
              <w:top w:val="nil"/>
              <w:left w:val="nil"/>
              <w:bottom w:val="single" w:sz="8" w:space="0" w:color="auto"/>
              <w:right w:val="single" w:sz="8" w:space="0" w:color="auto"/>
            </w:tcBorders>
            <w:shd w:val="clear" w:color="000000" w:fill="FFFFFF"/>
            <w:vAlign w:val="center"/>
            <w:hideMark/>
          </w:tcPr>
          <w:p w14:paraId="457E7031" w14:textId="77777777" w:rsidR="00BD2F89" w:rsidRPr="00BD2F89" w:rsidRDefault="00BD2F89" w:rsidP="00BD2F89">
            <w:pPr>
              <w:jc w:val="center"/>
              <w:rPr>
                <w:sz w:val="15"/>
                <w:szCs w:val="15"/>
              </w:rPr>
            </w:pPr>
            <w:r w:rsidRPr="00BD2F89">
              <w:rPr>
                <w:sz w:val="15"/>
                <w:szCs w:val="15"/>
              </w:rPr>
              <w:t>464906</w:t>
            </w:r>
          </w:p>
        </w:tc>
        <w:tc>
          <w:tcPr>
            <w:tcW w:w="8164" w:type="dxa"/>
            <w:tcBorders>
              <w:top w:val="nil"/>
              <w:left w:val="nil"/>
              <w:bottom w:val="single" w:sz="8" w:space="0" w:color="auto"/>
              <w:right w:val="single" w:sz="8" w:space="0" w:color="auto"/>
            </w:tcBorders>
            <w:shd w:val="clear" w:color="000000" w:fill="FFFFFF"/>
            <w:hideMark/>
          </w:tcPr>
          <w:p w14:paraId="1EA2E730" w14:textId="77777777" w:rsidR="00BD2F89" w:rsidRPr="00BD2F89" w:rsidRDefault="00BD2F89" w:rsidP="00BD2F89">
            <w:pPr>
              <w:rPr>
                <w:sz w:val="15"/>
                <w:szCs w:val="15"/>
              </w:rPr>
            </w:pPr>
            <w:r w:rsidRPr="00BD2F89">
              <w:rPr>
                <w:sz w:val="15"/>
                <w:szCs w:val="15"/>
              </w:rPr>
              <w:t>VENTA AL POR MAYOR DE DIARIOS Y REVISTAS</w:t>
            </w:r>
          </w:p>
        </w:tc>
      </w:tr>
      <w:tr w:rsidR="00BD2F89" w:rsidRPr="00BD2F89" w14:paraId="7F43DCB0" w14:textId="77777777" w:rsidTr="00BD2F89">
        <w:trPr>
          <w:trHeight w:val="400"/>
        </w:trPr>
        <w:tc>
          <w:tcPr>
            <w:tcW w:w="1691" w:type="dxa"/>
            <w:vMerge/>
            <w:tcBorders>
              <w:top w:val="nil"/>
              <w:left w:val="single" w:sz="8" w:space="0" w:color="auto"/>
              <w:bottom w:val="single" w:sz="8" w:space="0" w:color="000000"/>
              <w:right w:val="single" w:sz="8" w:space="0" w:color="auto"/>
            </w:tcBorders>
            <w:vAlign w:val="center"/>
            <w:hideMark/>
          </w:tcPr>
          <w:p w14:paraId="1204668D"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4DDEF2CF" w14:textId="77777777" w:rsidR="00BD2F89" w:rsidRPr="00BD2F89" w:rsidRDefault="00BD2F89" w:rsidP="00BD2F89">
            <w:pPr>
              <w:jc w:val="center"/>
              <w:rPr>
                <w:sz w:val="15"/>
                <w:szCs w:val="15"/>
              </w:rPr>
            </w:pPr>
            <w:r w:rsidRPr="00BD2F89">
              <w:rPr>
                <w:sz w:val="15"/>
                <w:szCs w:val="15"/>
              </w:rPr>
              <w:t>8</w:t>
            </w:r>
          </w:p>
        </w:tc>
        <w:tc>
          <w:tcPr>
            <w:tcW w:w="1200" w:type="dxa"/>
            <w:tcBorders>
              <w:top w:val="nil"/>
              <w:left w:val="nil"/>
              <w:bottom w:val="single" w:sz="8" w:space="0" w:color="auto"/>
              <w:right w:val="single" w:sz="8" w:space="0" w:color="auto"/>
            </w:tcBorders>
            <w:shd w:val="clear" w:color="000000" w:fill="FFFFFF"/>
            <w:vAlign w:val="center"/>
            <w:hideMark/>
          </w:tcPr>
          <w:p w14:paraId="7D15C2E4" w14:textId="77777777" w:rsidR="00BD2F89" w:rsidRPr="00BD2F89" w:rsidRDefault="00BD2F89" w:rsidP="00BD2F89">
            <w:pPr>
              <w:jc w:val="center"/>
              <w:rPr>
                <w:sz w:val="15"/>
                <w:szCs w:val="15"/>
              </w:rPr>
            </w:pPr>
            <w:r w:rsidRPr="00BD2F89">
              <w:rPr>
                <w:sz w:val="15"/>
                <w:szCs w:val="15"/>
              </w:rPr>
              <w:t>464907</w:t>
            </w:r>
          </w:p>
        </w:tc>
        <w:tc>
          <w:tcPr>
            <w:tcW w:w="8164" w:type="dxa"/>
            <w:tcBorders>
              <w:top w:val="nil"/>
              <w:left w:val="nil"/>
              <w:bottom w:val="single" w:sz="8" w:space="0" w:color="auto"/>
              <w:right w:val="single" w:sz="8" w:space="0" w:color="auto"/>
            </w:tcBorders>
            <w:shd w:val="clear" w:color="000000" w:fill="FFFFFF"/>
            <w:hideMark/>
          </w:tcPr>
          <w:p w14:paraId="46E2A0E9" w14:textId="77777777" w:rsidR="00BD2F89" w:rsidRPr="00BD2F89" w:rsidRDefault="00BD2F89" w:rsidP="00BD2F89">
            <w:pPr>
              <w:rPr>
                <w:sz w:val="15"/>
                <w:szCs w:val="15"/>
              </w:rPr>
            </w:pPr>
            <w:r w:rsidRPr="00BD2F89">
              <w:rPr>
                <w:sz w:val="15"/>
                <w:szCs w:val="15"/>
              </w:rPr>
              <w:t>VENTA AL POR MAYOR DE PRODUCTOS FARMACÉUTICOS Y MEDICINALES </w:t>
            </w:r>
          </w:p>
        </w:tc>
      </w:tr>
      <w:tr w:rsidR="00BD2F89" w:rsidRPr="00BD2F89" w14:paraId="705CBDAD" w14:textId="77777777" w:rsidTr="00BD2F89">
        <w:trPr>
          <w:trHeight w:val="405"/>
        </w:trPr>
        <w:tc>
          <w:tcPr>
            <w:tcW w:w="1691" w:type="dxa"/>
            <w:vMerge/>
            <w:tcBorders>
              <w:top w:val="nil"/>
              <w:left w:val="single" w:sz="8" w:space="0" w:color="auto"/>
              <w:bottom w:val="single" w:sz="8" w:space="0" w:color="000000"/>
              <w:right w:val="single" w:sz="8" w:space="0" w:color="auto"/>
            </w:tcBorders>
            <w:vAlign w:val="center"/>
            <w:hideMark/>
          </w:tcPr>
          <w:p w14:paraId="6976482B"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79BB79C0" w14:textId="77777777" w:rsidR="00BD2F89" w:rsidRPr="00BD2F89" w:rsidRDefault="00BD2F89" w:rsidP="00BD2F89">
            <w:pPr>
              <w:jc w:val="center"/>
              <w:rPr>
                <w:sz w:val="15"/>
                <w:szCs w:val="15"/>
              </w:rPr>
            </w:pPr>
            <w:r w:rsidRPr="00BD2F89">
              <w:rPr>
                <w:sz w:val="15"/>
                <w:szCs w:val="15"/>
              </w:rPr>
              <w:t>9</w:t>
            </w:r>
          </w:p>
        </w:tc>
        <w:tc>
          <w:tcPr>
            <w:tcW w:w="1200" w:type="dxa"/>
            <w:tcBorders>
              <w:top w:val="nil"/>
              <w:left w:val="nil"/>
              <w:bottom w:val="single" w:sz="8" w:space="0" w:color="auto"/>
              <w:right w:val="single" w:sz="8" w:space="0" w:color="auto"/>
            </w:tcBorders>
            <w:shd w:val="clear" w:color="000000" w:fill="FFFFFF"/>
            <w:vAlign w:val="center"/>
            <w:hideMark/>
          </w:tcPr>
          <w:p w14:paraId="283ABCAD" w14:textId="77777777" w:rsidR="00BD2F89" w:rsidRPr="00BD2F89" w:rsidRDefault="00BD2F89" w:rsidP="00BD2F89">
            <w:pPr>
              <w:jc w:val="center"/>
              <w:rPr>
                <w:sz w:val="15"/>
                <w:szCs w:val="15"/>
              </w:rPr>
            </w:pPr>
            <w:r w:rsidRPr="00BD2F89">
              <w:rPr>
                <w:sz w:val="15"/>
                <w:szCs w:val="15"/>
              </w:rPr>
              <w:t>464908</w:t>
            </w:r>
          </w:p>
        </w:tc>
        <w:tc>
          <w:tcPr>
            <w:tcW w:w="8164" w:type="dxa"/>
            <w:tcBorders>
              <w:top w:val="nil"/>
              <w:left w:val="nil"/>
              <w:bottom w:val="single" w:sz="8" w:space="0" w:color="auto"/>
              <w:right w:val="single" w:sz="8" w:space="0" w:color="auto"/>
            </w:tcBorders>
            <w:shd w:val="clear" w:color="000000" w:fill="FFFFFF"/>
            <w:hideMark/>
          </w:tcPr>
          <w:p w14:paraId="7065117C" w14:textId="77777777" w:rsidR="00BD2F89" w:rsidRPr="00BD2F89" w:rsidRDefault="00BD2F89" w:rsidP="00BD2F89">
            <w:pPr>
              <w:rPr>
                <w:sz w:val="15"/>
                <w:szCs w:val="15"/>
              </w:rPr>
            </w:pPr>
            <w:r w:rsidRPr="00BD2F89">
              <w:rPr>
                <w:sz w:val="15"/>
                <w:szCs w:val="15"/>
              </w:rPr>
              <w:t>VENTA AL POR MAYOR DE INSTRUMENTOS CIENTÍFICOS Y QUIRÚRGICOS</w:t>
            </w:r>
          </w:p>
        </w:tc>
      </w:tr>
      <w:tr w:rsidR="00BD2F89" w:rsidRPr="00BD2F89" w14:paraId="199897A6" w14:textId="77777777" w:rsidTr="00BD2F89">
        <w:trPr>
          <w:trHeight w:val="405"/>
        </w:trPr>
        <w:tc>
          <w:tcPr>
            <w:tcW w:w="1691" w:type="dxa"/>
            <w:vMerge/>
            <w:tcBorders>
              <w:top w:val="nil"/>
              <w:left w:val="single" w:sz="8" w:space="0" w:color="auto"/>
              <w:bottom w:val="single" w:sz="8" w:space="0" w:color="000000"/>
              <w:right w:val="single" w:sz="8" w:space="0" w:color="auto"/>
            </w:tcBorders>
            <w:vAlign w:val="center"/>
            <w:hideMark/>
          </w:tcPr>
          <w:p w14:paraId="30E58AF6"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vAlign w:val="center"/>
            <w:hideMark/>
          </w:tcPr>
          <w:p w14:paraId="7110D59B" w14:textId="77777777" w:rsidR="00BD2F89" w:rsidRPr="00BD2F89" w:rsidRDefault="00BD2F89" w:rsidP="00BD2F89">
            <w:pPr>
              <w:jc w:val="center"/>
              <w:rPr>
                <w:sz w:val="15"/>
                <w:szCs w:val="15"/>
              </w:rPr>
            </w:pPr>
            <w:r w:rsidRPr="00BD2F89">
              <w:rPr>
                <w:sz w:val="15"/>
                <w:szCs w:val="15"/>
              </w:rPr>
              <w:t>10</w:t>
            </w:r>
          </w:p>
        </w:tc>
        <w:tc>
          <w:tcPr>
            <w:tcW w:w="1200" w:type="dxa"/>
            <w:tcBorders>
              <w:top w:val="nil"/>
              <w:left w:val="nil"/>
              <w:bottom w:val="single" w:sz="8" w:space="0" w:color="auto"/>
              <w:right w:val="single" w:sz="8" w:space="0" w:color="auto"/>
            </w:tcBorders>
            <w:shd w:val="clear" w:color="000000" w:fill="FFFFFF"/>
            <w:vAlign w:val="center"/>
            <w:hideMark/>
          </w:tcPr>
          <w:p w14:paraId="2DDF9E23" w14:textId="77777777" w:rsidR="00BD2F89" w:rsidRPr="00BD2F89" w:rsidRDefault="00BD2F89" w:rsidP="00BD2F89">
            <w:pPr>
              <w:jc w:val="center"/>
              <w:rPr>
                <w:sz w:val="15"/>
                <w:szCs w:val="15"/>
              </w:rPr>
            </w:pPr>
            <w:r w:rsidRPr="00BD2F89">
              <w:rPr>
                <w:sz w:val="15"/>
                <w:szCs w:val="15"/>
              </w:rPr>
              <w:t>464909</w:t>
            </w:r>
          </w:p>
        </w:tc>
        <w:tc>
          <w:tcPr>
            <w:tcW w:w="8164" w:type="dxa"/>
            <w:tcBorders>
              <w:top w:val="nil"/>
              <w:left w:val="nil"/>
              <w:bottom w:val="single" w:sz="8" w:space="0" w:color="auto"/>
              <w:right w:val="single" w:sz="8" w:space="0" w:color="auto"/>
            </w:tcBorders>
            <w:shd w:val="clear" w:color="000000" w:fill="FFFFFF"/>
            <w:hideMark/>
          </w:tcPr>
          <w:p w14:paraId="76C25DE2" w14:textId="77777777" w:rsidR="00BD2F89" w:rsidRPr="00BD2F89" w:rsidRDefault="00BD2F89" w:rsidP="00BD2F89">
            <w:pPr>
              <w:rPr>
                <w:sz w:val="15"/>
                <w:szCs w:val="15"/>
              </w:rPr>
            </w:pPr>
            <w:r w:rsidRPr="00BD2F89">
              <w:rPr>
                <w:sz w:val="15"/>
                <w:szCs w:val="15"/>
              </w:rPr>
              <w:t>VENTA AL POR MAYOR DE OTROS ENSERES DOMÉSTICOS N.C.P.</w:t>
            </w:r>
          </w:p>
        </w:tc>
      </w:tr>
      <w:tr w:rsidR="00BD2F89" w:rsidRPr="00BD2F89" w14:paraId="21580F61" w14:textId="77777777" w:rsidTr="00BD2F89">
        <w:trPr>
          <w:trHeight w:val="405"/>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0DFE6831" w14:textId="77777777" w:rsidR="00BD2F89" w:rsidRPr="00BD2F89" w:rsidRDefault="00BD2F89" w:rsidP="00BD2F89">
            <w:pPr>
              <w:jc w:val="center"/>
              <w:rPr>
                <w:sz w:val="15"/>
                <w:szCs w:val="15"/>
              </w:rPr>
            </w:pPr>
            <w:r w:rsidRPr="00BD2F89">
              <w:rPr>
                <w:sz w:val="15"/>
                <w:szCs w:val="15"/>
              </w:rPr>
              <w:t>VENTA AL POR MAYOR DE MAQUINARIA, EQUIPO Y MATERIALES</w:t>
            </w:r>
          </w:p>
        </w:tc>
        <w:tc>
          <w:tcPr>
            <w:tcW w:w="1409" w:type="dxa"/>
            <w:tcBorders>
              <w:top w:val="nil"/>
              <w:left w:val="nil"/>
              <w:bottom w:val="single" w:sz="8" w:space="0" w:color="auto"/>
              <w:right w:val="single" w:sz="8" w:space="0" w:color="auto"/>
            </w:tcBorders>
            <w:shd w:val="clear" w:color="auto" w:fill="auto"/>
            <w:noWrap/>
            <w:vAlign w:val="center"/>
            <w:hideMark/>
          </w:tcPr>
          <w:p w14:paraId="73EFCBB5"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5166C987" w14:textId="77777777" w:rsidR="00BD2F89" w:rsidRPr="00BD2F89" w:rsidRDefault="00BD2F89" w:rsidP="00BD2F89">
            <w:pPr>
              <w:jc w:val="center"/>
              <w:rPr>
                <w:sz w:val="15"/>
                <w:szCs w:val="15"/>
              </w:rPr>
            </w:pPr>
            <w:r w:rsidRPr="00BD2F89">
              <w:rPr>
                <w:sz w:val="15"/>
                <w:szCs w:val="15"/>
              </w:rPr>
              <w:t>465100</w:t>
            </w:r>
          </w:p>
        </w:tc>
        <w:tc>
          <w:tcPr>
            <w:tcW w:w="8164" w:type="dxa"/>
            <w:tcBorders>
              <w:top w:val="nil"/>
              <w:left w:val="nil"/>
              <w:bottom w:val="single" w:sz="8" w:space="0" w:color="auto"/>
              <w:right w:val="single" w:sz="8" w:space="0" w:color="auto"/>
            </w:tcBorders>
            <w:shd w:val="clear" w:color="000000" w:fill="FFFFFF"/>
            <w:hideMark/>
          </w:tcPr>
          <w:p w14:paraId="6F4E13BC" w14:textId="77777777" w:rsidR="00BD2F89" w:rsidRPr="00BD2F89" w:rsidRDefault="00BD2F89" w:rsidP="00BD2F89">
            <w:pPr>
              <w:rPr>
                <w:sz w:val="15"/>
                <w:szCs w:val="15"/>
              </w:rPr>
            </w:pPr>
            <w:r w:rsidRPr="00BD2F89">
              <w:rPr>
                <w:sz w:val="15"/>
                <w:szCs w:val="15"/>
              </w:rPr>
              <w:t>VENTA AL POR MAYOR DE COMPUTADORES, EQUIPO PERIFÉRICO Y PROGRAMAS INFORMÁTICOS</w:t>
            </w:r>
          </w:p>
        </w:tc>
      </w:tr>
      <w:tr w:rsidR="00BD2F89" w:rsidRPr="00BD2F89" w14:paraId="1D3FA2A7" w14:textId="77777777" w:rsidTr="00BD2F89">
        <w:trPr>
          <w:trHeight w:val="405"/>
        </w:trPr>
        <w:tc>
          <w:tcPr>
            <w:tcW w:w="1691" w:type="dxa"/>
            <w:vMerge/>
            <w:tcBorders>
              <w:top w:val="nil"/>
              <w:left w:val="single" w:sz="8" w:space="0" w:color="auto"/>
              <w:bottom w:val="single" w:sz="8" w:space="0" w:color="000000"/>
              <w:right w:val="single" w:sz="8" w:space="0" w:color="auto"/>
            </w:tcBorders>
            <w:vAlign w:val="center"/>
            <w:hideMark/>
          </w:tcPr>
          <w:p w14:paraId="4A52CE49"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5C09C63"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293C61F3" w14:textId="77777777" w:rsidR="00BD2F89" w:rsidRPr="00BD2F89" w:rsidRDefault="00BD2F89" w:rsidP="00BD2F89">
            <w:pPr>
              <w:jc w:val="center"/>
              <w:rPr>
                <w:sz w:val="15"/>
                <w:szCs w:val="15"/>
              </w:rPr>
            </w:pPr>
            <w:r w:rsidRPr="00BD2F89">
              <w:rPr>
                <w:sz w:val="15"/>
                <w:szCs w:val="15"/>
              </w:rPr>
              <w:t>465200</w:t>
            </w:r>
          </w:p>
        </w:tc>
        <w:tc>
          <w:tcPr>
            <w:tcW w:w="8164" w:type="dxa"/>
            <w:tcBorders>
              <w:top w:val="nil"/>
              <w:left w:val="nil"/>
              <w:bottom w:val="single" w:sz="8" w:space="0" w:color="auto"/>
              <w:right w:val="single" w:sz="8" w:space="0" w:color="auto"/>
            </w:tcBorders>
            <w:shd w:val="clear" w:color="000000" w:fill="FFFFFF"/>
            <w:hideMark/>
          </w:tcPr>
          <w:p w14:paraId="0C8674E8" w14:textId="77777777" w:rsidR="00BD2F89" w:rsidRPr="00BD2F89" w:rsidRDefault="00BD2F89" w:rsidP="00BD2F89">
            <w:pPr>
              <w:rPr>
                <w:sz w:val="15"/>
                <w:szCs w:val="15"/>
              </w:rPr>
            </w:pPr>
            <w:r w:rsidRPr="00BD2F89">
              <w:rPr>
                <w:sz w:val="15"/>
                <w:szCs w:val="15"/>
              </w:rPr>
              <w:t>VENTA AL POR MAYOR DE EQUIPO, PARTES Y PIEZAS ELECTRÓNICOS Y DE TELECOMUNICACIONES</w:t>
            </w:r>
          </w:p>
        </w:tc>
      </w:tr>
      <w:tr w:rsidR="00BD2F89" w:rsidRPr="00BD2F89" w14:paraId="4C3DAB00" w14:textId="77777777" w:rsidTr="00BD2F89">
        <w:trPr>
          <w:trHeight w:val="465"/>
        </w:trPr>
        <w:tc>
          <w:tcPr>
            <w:tcW w:w="1691" w:type="dxa"/>
            <w:vMerge/>
            <w:tcBorders>
              <w:top w:val="nil"/>
              <w:left w:val="single" w:sz="8" w:space="0" w:color="auto"/>
              <w:bottom w:val="single" w:sz="8" w:space="0" w:color="000000"/>
              <w:right w:val="single" w:sz="8" w:space="0" w:color="auto"/>
            </w:tcBorders>
            <w:vAlign w:val="center"/>
            <w:hideMark/>
          </w:tcPr>
          <w:p w14:paraId="2D4FA740"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3D02022"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426DA90B" w14:textId="77777777" w:rsidR="00BD2F89" w:rsidRPr="00BD2F89" w:rsidRDefault="00BD2F89" w:rsidP="00BD2F89">
            <w:pPr>
              <w:jc w:val="center"/>
              <w:rPr>
                <w:sz w:val="15"/>
                <w:szCs w:val="15"/>
              </w:rPr>
            </w:pPr>
            <w:r w:rsidRPr="00BD2F89">
              <w:rPr>
                <w:sz w:val="15"/>
                <w:szCs w:val="15"/>
              </w:rPr>
              <w:t>465300</w:t>
            </w:r>
          </w:p>
        </w:tc>
        <w:tc>
          <w:tcPr>
            <w:tcW w:w="8164" w:type="dxa"/>
            <w:tcBorders>
              <w:top w:val="nil"/>
              <w:left w:val="nil"/>
              <w:bottom w:val="single" w:sz="8" w:space="0" w:color="auto"/>
              <w:right w:val="single" w:sz="8" w:space="0" w:color="auto"/>
            </w:tcBorders>
            <w:shd w:val="clear" w:color="000000" w:fill="FFFFFF"/>
            <w:hideMark/>
          </w:tcPr>
          <w:p w14:paraId="03FAEC08" w14:textId="77777777" w:rsidR="00BD2F89" w:rsidRPr="00BD2F89" w:rsidRDefault="00BD2F89" w:rsidP="00BD2F89">
            <w:pPr>
              <w:rPr>
                <w:sz w:val="15"/>
                <w:szCs w:val="15"/>
              </w:rPr>
            </w:pPr>
            <w:r w:rsidRPr="00BD2F89">
              <w:rPr>
                <w:sz w:val="15"/>
                <w:szCs w:val="15"/>
              </w:rPr>
              <w:t>VENTA AL POR MAYOR DE MAQUINARIA, EQUIPO Y MATERIALES AGROPECUARIOS</w:t>
            </w:r>
          </w:p>
        </w:tc>
      </w:tr>
      <w:tr w:rsidR="00BD2F89" w:rsidRPr="00BD2F89" w14:paraId="7C374FF8" w14:textId="77777777" w:rsidTr="00BD2F89">
        <w:trPr>
          <w:trHeight w:val="479"/>
        </w:trPr>
        <w:tc>
          <w:tcPr>
            <w:tcW w:w="1691" w:type="dxa"/>
            <w:vMerge/>
            <w:tcBorders>
              <w:top w:val="nil"/>
              <w:left w:val="single" w:sz="8" w:space="0" w:color="auto"/>
              <w:bottom w:val="single" w:sz="8" w:space="0" w:color="000000"/>
              <w:right w:val="single" w:sz="8" w:space="0" w:color="auto"/>
            </w:tcBorders>
            <w:vAlign w:val="center"/>
            <w:hideMark/>
          </w:tcPr>
          <w:p w14:paraId="74D5EC66"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4DDAF73F" w14:textId="77777777" w:rsidR="00BD2F89" w:rsidRPr="00BD2F89" w:rsidRDefault="00BD2F89" w:rsidP="00BD2F89">
            <w:pPr>
              <w:jc w:val="center"/>
              <w:rPr>
                <w:sz w:val="15"/>
                <w:szCs w:val="15"/>
              </w:rPr>
            </w:pPr>
            <w:r w:rsidRPr="00BD2F89">
              <w:rPr>
                <w:sz w:val="15"/>
                <w:szCs w:val="15"/>
              </w:rPr>
              <w:t>4</w:t>
            </w:r>
          </w:p>
        </w:tc>
        <w:tc>
          <w:tcPr>
            <w:tcW w:w="1200" w:type="dxa"/>
            <w:tcBorders>
              <w:top w:val="nil"/>
              <w:left w:val="nil"/>
              <w:bottom w:val="single" w:sz="8" w:space="0" w:color="auto"/>
              <w:right w:val="single" w:sz="8" w:space="0" w:color="auto"/>
            </w:tcBorders>
            <w:shd w:val="clear" w:color="000000" w:fill="FFFFFF"/>
            <w:vAlign w:val="center"/>
            <w:hideMark/>
          </w:tcPr>
          <w:p w14:paraId="644BFED5" w14:textId="77777777" w:rsidR="00BD2F89" w:rsidRPr="00BD2F89" w:rsidRDefault="00BD2F89" w:rsidP="00BD2F89">
            <w:pPr>
              <w:jc w:val="center"/>
              <w:rPr>
                <w:sz w:val="15"/>
                <w:szCs w:val="15"/>
              </w:rPr>
            </w:pPr>
            <w:r w:rsidRPr="00BD2F89">
              <w:rPr>
                <w:sz w:val="15"/>
                <w:szCs w:val="15"/>
              </w:rPr>
              <w:t>465901</w:t>
            </w:r>
          </w:p>
        </w:tc>
        <w:tc>
          <w:tcPr>
            <w:tcW w:w="8164" w:type="dxa"/>
            <w:tcBorders>
              <w:top w:val="nil"/>
              <w:left w:val="nil"/>
              <w:bottom w:val="single" w:sz="8" w:space="0" w:color="auto"/>
              <w:right w:val="single" w:sz="8" w:space="0" w:color="auto"/>
            </w:tcBorders>
            <w:shd w:val="clear" w:color="000000" w:fill="FFFFFF"/>
            <w:hideMark/>
          </w:tcPr>
          <w:p w14:paraId="527C0E24" w14:textId="77777777" w:rsidR="00BD2F89" w:rsidRPr="00BD2F89" w:rsidRDefault="00BD2F89" w:rsidP="00BD2F89">
            <w:pPr>
              <w:rPr>
                <w:sz w:val="15"/>
                <w:szCs w:val="15"/>
              </w:rPr>
            </w:pPr>
            <w:r w:rsidRPr="00BD2F89">
              <w:rPr>
                <w:sz w:val="15"/>
                <w:szCs w:val="15"/>
              </w:rPr>
              <w:t>VENTA AL POR MAYOR DE MAQUINARIA METALÚRGICA, PARA LA MINERÍA, EXTRACCIÓN DE PETRÓLEO Y CONSTRUCCIÓN</w:t>
            </w:r>
          </w:p>
        </w:tc>
      </w:tr>
      <w:tr w:rsidR="00BD2F89" w:rsidRPr="00BD2F89" w14:paraId="259550A1" w14:textId="77777777" w:rsidTr="00BD2F89">
        <w:trPr>
          <w:trHeight w:val="420"/>
        </w:trPr>
        <w:tc>
          <w:tcPr>
            <w:tcW w:w="1691" w:type="dxa"/>
            <w:vMerge/>
            <w:tcBorders>
              <w:top w:val="nil"/>
              <w:left w:val="single" w:sz="8" w:space="0" w:color="auto"/>
              <w:bottom w:val="single" w:sz="8" w:space="0" w:color="000000"/>
              <w:right w:val="single" w:sz="8" w:space="0" w:color="auto"/>
            </w:tcBorders>
            <w:vAlign w:val="center"/>
            <w:hideMark/>
          </w:tcPr>
          <w:p w14:paraId="7103D593"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B256B9A" w14:textId="77777777" w:rsidR="00BD2F89" w:rsidRPr="00BD2F89" w:rsidRDefault="00BD2F89" w:rsidP="00BD2F89">
            <w:pPr>
              <w:jc w:val="center"/>
              <w:rPr>
                <w:sz w:val="15"/>
                <w:szCs w:val="15"/>
              </w:rPr>
            </w:pPr>
            <w:r w:rsidRPr="00BD2F89">
              <w:rPr>
                <w:sz w:val="15"/>
                <w:szCs w:val="15"/>
              </w:rPr>
              <w:t>5</w:t>
            </w:r>
          </w:p>
        </w:tc>
        <w:tc>
          <w:tcPr>
            <w:tcW w:w="1200" w:type="dxa"/>
            <w:tcBorders>
              <w:top w:val="nil"/>
              <w:left w:val="nil"/>
              <w:bottom w:val="single" w:sz="8" w:space="0" w:color="auto"/>
              <w:right w:val="single" w:sz="8" w:space="0" w:color="auto"/>
            </w:tcBorders>
            <w:shd w:val="clear" w:color="000000" w:fill="FFFFFF"/>
            <w:vAlign w:val="center"/>
            <w:hideMark/>
          </w:tcPr>
          <w:p w14:paraId="259DCEE2" w14:textId="77777777" w:rsidR="00BD2F89" w:rsidRPr="00BD2F89" w:rsidRDefault="00BD2F89" w:rsidP="00BD2F89">
            <w:pPr>
              <w:jc w:val="center"/>
              <w:rPr>
                <w:sz w:val="15"/>
                <w:szCs w:val="15"/>
              </w:rPr>
            </w:pPr>
            <w:r w:rsidRPr="00BD2F89">
              <w:rPr>
                <w:sz w:val="15"/>
                <w:szCs w:val="15"/>
              </w:rPr>
              <w:t>465902</w:t>
            </w:r>
          </w:p>
        </w:tc>
        <w:tc>
          <w:tcPr>
            <w:tcW w:w="8164" w:type="dxa"/>
            <w:tcBorders>
              <w:top w:val="nil"/>
              <w:left w:val="nil"/>
              <w:bottom w:val="single" w:sz="8" w:space="0" w:color="auto"/>
              <w:right w:val="single" w:sz="8" w:space="0" w:color="auto"/>
            </w:tcBorders>
            <w:shd w:val="clear" w:color="000000" w:fill="FFFFFF"/>
            <w:hideMark/>
          </w:tcPr>
          <w:p w14:paraId="32168912" w14:textId="77777777" w:rsidR="00BD2F89" w:rsidRPr="00BD2F89" w:rsidRDefault="00BD2F89" w:rsidP="00BD2F89">
            <w:pPr>
              <w:rPr>
                <w:sz w:val="15"/>
                <w:szCs w:val="15"/>
              </w:rPr>
            </w:pPr>
            <w:r w:rsidRPr="00BD2F89">
              <w:rPr>
                <w:sz w:val="15"/>
                <w:szCs w:val="15"/>
              </w:rPr>
              <w:t>VENTA AL POR MAYOR DE MAQUINARIA PARA LA ELABORACIÓN DE ALIMENTOS, BEBIDAS Y TABACO</w:t>
            </w:r>
          </w:p>
        </w:tc>
      </w:tr>
      <w:tr w:rsidR="00BD2F89" w:rsidRPr="00BD2F89" w14:paraId="5B9154A1" w14:textId="77777777" w:rsidTr="00BD2F89">
        <w:trPr>
          <w:trHeight w:val="405"/>
        </w:trPr>
        <w:tc>
          <w:tcPr>
            <w:tcW w:w="1691" w:type="dxa"/>
            <w:vMerge/>
            <w:tcBorders>
              <w:top w:val="nil"/>
              <w:left w:val="single" w:sz="8" w:space="0" w:color="auto"/>
              <w:bottom w:val="single" w:sz="8" w:space="0" w:color="000000"/>
              <w:right w:val="single" w:sz="8" w:space="0" w:color="auto"/>
            </w:tcBorders>
            <w:vAlign w:val="center"/>
            <w:hideMark/>
          </w:tcPr>
          <w:p w14:paraId="6C430933"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2C4EC20" w14:textId="77777777" w:rsidR="00BD2F89" w:rsidRPr="00BD2F89" w:rsidRDefault="00BD2F89" w:rsidP="00BD2F89">
            <w:pPr>
              <w:jc w:val="center"/>
              <w:rPr>
                <w:sz w:val="15"/>
                <w:szCs w:val="15"/>
              </w:rPr>
            </w:pPr>
            <w:r w:rsidRPr="00BD2F89">
              <w:rPr>
                <w:sz w:val="15"/>
                <w:szCs w:val="15"/>
              </w:rPr>
              <w:t>6</w:t>
            </w:r>
          </w:p>
        </w:tc>
        <w:tc>
          <w:tcPr>
            <w:tcW w:w="1200" w:type="dxa"/>
            <w:tcBorders>
              <w:top w:val="nil"/>
              <w:left w:val="nil"/>
              <w:bottom w:val="single" w:sz="8" w:space="0" w:color="auto"/>
              <w:right w:val="single" w:sz="8" w:space="0" w:color="auto"/>
            </w:tcBorders>
            <w:shd w:val="clear" w:color="000000" w:fill="FFFFFF"/>
            <w:vAlign w:val="center"/>
            <w:hideMark/>
          </w:tcPr>
          <w:p w14:paraId="37A3788B" w14:textId="77777777" w:rsidR="00BD2F89" w:rsidRPr="00BD2F89" w:rsidRDefault="00BD2F89" w:rsidP="00BD2F89">
            <w:pPr>
              <w:jc w:val="center"/>
              <w:rPr>
                <w:sz w:val="15"/>
                <w:szCs w:val="15"/>
              </w:rPr>
            </w:pPr>
            <w:r w:rsidRPr="00BD2F89">
              <w:rPr>
                <w:sz w:val="15"/>
                <w:szCs w:val="15"/>
              </w:rPr>
              <w:t>465903</w:t>
            </w:r>
          </w:p>
        </w:tc>
        <w:tc>
          <w:tcPr>
            <w:tcW w:w="8164" w:type="dxa"/>
            <w:tcBorders>
              <w:top w:val="nil"/>
              <w:left w:val="nil"/>
              <w:bottom w:val="single" w:sz="8" w:space="0" w:color="auto"/>
              <w:right w:val="single" w:sz="8" w:space="0" w:color="auto"/>
            </w:tcBorders>
            <w:shd w:val="clear" w:color="000000" w:fill="FFFFFF"/>
            <w:hideMark/>
          </w:tcPr>
          <w:p w14:paraId="15543C13" w14:textId="77777777" w:rsidR="00BD2F89" w:rsidRPr="00BD2F89" w:rsidRDefault="00BD2F89" w:rsidP="00BD2F89">
            <w:pPr>
              <w:rPr>
                <w:sz w:val="15"/>
                <w:szCs w:val="15"/>
              </w:rPr>
            </w:pPr>
            <w:r w:rsidRPr="00BD2F89">
              <w:rPr>
                <w:sz w:val="15"/>
                <w:szCs w:val="15"/>
              </w:rPr>
              <w:t>VENTA AL POR MAYOR DE MAQUINARIA PARA LA INDUSTRIA TEXTIL, DEL CUERO Y DEL CALZADO</w:t>
            </w:r>
          </w:p>
        </w:tc>
      </w:tr>
      <w:tr w:rsidR="00BD2F89" w:rsidRPr="00BD2F89" w14:paraId="5D0D5B86" w14:textId="77777777" w:rsidTr="00BD2F89">
        <w:trPr>
          <w:trHeight w:val="400"/>
        </w:trPr>
        <w:tc>
          <w:tcPr>
            <w:tcW w:w="1691" w:type="dxa"/>
            <w:vMerge/>
            <w:tcBorders>
              <w:top w:val="nil"/>
              <w:left w:val="single" w:sz="8" w:space="0" w:color="auto"/>
              <w:bottom w:val="single" w:sz="8" w:space="0" w:color="000000"/>
              <w:right w:val="single" w:sz="8" w:space="0" w:color="auto"/>
            </w:tcBorders>
            <w:vAlign w:val="center"/>
            <w:hideMark/>
          </w:tcPr>
          <w:p w14:paraId="71689960"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54D0DF80" w14:textId="77777777" w:rsidR="00BD2F89" w:rsidRPr="00BD2F89" w:rsidRDefault="00BD2F89" w:rsidP="00BD2F89">
            <w:pPr>
              <w:jc w:val="center"/>
              <w:rPr>
                <w:sz w:val="15"/>
                <w:szCs w:val="15"/>
              </w:rPr>
            </w:pPr>
            <w:r w:rsidRPr="00BD2F89">
              <w:rPr>
                <w:sz w:val="15"/>
                <w:szCs w:val="15"/>
              </w:rPr>
              <w:t>7</w:t>
            </w:r>
          </w:p>
        </w:tc>
        <w:tc>
          <w:tcPr>
            <w:tcW w:w="1200" w:type="dxa"/>
            <w:tcBorders>
              <w:top w:val="nil"/>
              <w:left w:val="nil"/>
              <w:bottom w:val="single" w:sz="8" w:space="0" w:color="auto"/>
              <w:right w:val="single" w:sz="8" w:space="0" w:color="auto"/>
            </w:tcBorders>
            <w:shd w:val="clear" w:color="000000" w:fill="FFFFFF"/>
            <w:vAlign w:val="center"/>
            <w:hideMark/>
          </w:tcPr>
          <w:p w14:paraId="6C1B136E" w14:textId="77777777" w:rsidR="00BD2F89" w:rsidRPr="00BD2F89" w:rsidRDefault="00BD2F89" w:rsidP="00BD2F89">
            <w:pPr>
              <w:jc w:val="center"/>
              <w:rPr>
                <w:sz w:val="15"/>
                <w:szCs w:val="15"/>
              </w:rPr>
            </w:pPr>
            <w:r w:rsidRPr="00BD2F89">
              <w:rPr>
                <w:sz w:val="15"/>
                <w:szCs w:val="15"/>
              </w:rPr>
              <w:t>465904</w:t>
            </w:r>
          </w:p>
        </w:tc>
        <w:tc>
          <w:tcPr>
            <w:tcW w:w="8164" w:type="dxa"/>
            <w:tcBorders>
              <w:top w:val="nil"/>
              <w:left w:val="nil"/>
              <w:bottom w:val="single" w:sz="8" w:space="0" w:color="auto"/>
              <w:right w:val="single" w:sz="8" w:space="0" w:color="auto"/>
            </w:tcBorders>
            <w:shd w:val="clear" w:color="000000" w:fill="FFFFFF"/>
            <w:hideMark/>
          </w:tcPr>
          <w:p w14:paraId="65C54C4F" w14:textId="77777777" w:rsidR="00BD2F89" w:rsidRPr="00BD2F89" w:rsidRDefault="00BD2F89" w:rsidP="00BD2F89">
            <w:pPr>
              <w:rPr>
                <w:sz w:val="15"/>
                <w:szCs w:val="15"/>
              </w:rPr>
            </w:pPr>
            <w:r w:rsidRPr="00BD2F89">
              <w:rPr>
                <w:sz w:val="15"/>
                <w:szCs w:val="15"/>
              </w:rPr>
              <w:t>VENTA AL POR MAYOR DE MAQUINARIA Y EQUIPO DE OFICINA; VENTA AL POR MAYOR DE MUEBLES DE OFICINA</w:t>
            </w:r>
          </w:p>
        </w:tc>
      </w:tr>
      <w:tr w:rsidR="00BD2F89" w:rsidRPr="00BD2F89" w14:paraId="66916E0C" w14:textId="77777777" w:rsidTr="00BD2F89">
        <w:trPr>
          <w:trHeight w:val="411"/>
        </w:trPr>
        <w:tc>
          <w:tcPr>
            <w:tcW w:w="1691" w:type="dxa"/>
            <w:vMerge/>
            <w:tcBorders>
              <w:top w:val="nil"/>
              <w:left w:val="single" w:sz="8" w:space="0" w:color="auto"/>
              <w:bottom w:val="single" w:sz="8" w:space="0" w:color="000000"/>
              <w:right w:val="single" w:sz="8" w:space="0" w:color="auto"/>
            </w:tcBorders>
            <w:vAlign w:val="center"/>
            <w:hideMark/>
          </w:tcPr>
          <w:p w14:paraId="647D01F0"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2AC0415C" w14:textId="77777777" w:rsidR="00BD2F89" w:rsidRPr="00BD2F89" w:rsidRDefault="00BD2F89" w:rsidP="00BD2F89">
            <w:pPr>
              <w:jc w:val="center"/>
              <w:rPr>
                <w:sz w:val="15"/>
                <w:szCs w:val="15"/>
              </w:rPr>
            </w:pPr>
            <w:r w:rsidRPr="00BD2F89">
              <w:rPr>
                <w:sz w:val="15"/>
                <w:szCs w:val="15"/>
              </w:rPr>
              <w:t>8</w:t>
            </w:r>
          </w:p>
        </w:tc>
        <w:tc>
          <w:tcPr>
            <w:tcW w:w="1200" w:type="dxa"/>
            <w:tcBorders>
              <w:top w:val="nil"/>
              <w:left w:val="nil"/>
              <w:bottom w:val="single" w:sz="8" w:space="0" w:color="auto"/>
              <w:right w:val="single" w:sz="8" w:space="0" w:color="auto"/>
            </w:tcBorders>
            <w:shd w:val="clear" w:color="000000" w:fill="FFFFFF"/>
            <w:vAlign w:val="center"/>
            <w:hideMark/>
          </w:tcPr>
          <w:p w14:paraId="2C9832DA" w14:textId="77777777" w:rsidR="00BD2F89" w:rsidRPr="00BD2F89" w:rsidRDefault="00BD2F89" w:rsidP="00BD2F89">
            <w:pPr>
              <w:jc w:val="center"/>
              <w:rPr>
                <w:sz w:val="15"/>
                <w:szCs w:val="15"/>
              </w:rPr>
            </w:pPr>
            <w:r w:rsidRPr="00BD2F89">
              <w:rPr>
                <w:sz w:val="15"/>
                <w:szCs w:val="15"/>
              </w:rPr>
              <w:t>465905</w:t>
            </w:r>
          </w:p>
        </w:tc>
        <w:tc>
          <w:tcPr>
            <w:tcW w:w="8164" w:type="dxa"/>
            <w:tcBorders>
              <w:top w:val="nil"/>
              <w:left w:val="nil"/>
              <w:bottom w:val="single" w:sz="8" w:space="0" w:color="auto"/>
              <w:right w:val="single" w:sz="8" w:space="0" w:color="auto"/>
            </w:tcBorders>
            <w:shd w:val="clear" w:color="000000" w:fill="FFFFFF"/>
            <w:hideMark/>
          </w:tcPr>
          <w:p w14:paraId="65E39329" w14:textId="77777777" w:rsidR="00BD2F89" w:rsidRPr="00BD2F89" w:rsidRDefault="00BD2F89" w:rsidP="00BD2F89">
            <w:pPr>
              <w:rPr>
                <w:sz w:val="15"/>
                <w:szCs w:val="15"/>
              </w:rPr>
            </w:pPr>
            <w:r w:rsidRPr="00BD2F89">
              <w:rPr>
                <w:sz w:val="15"/>
                <w:szCs w:val="15"/>
              </w:rPr>
              <w:t>VENTA AL POR MAYOR DE EQUIPO DE TRANSPORTE(EXCEPTO VEHÍCULOS AUTOMOTORES, MOTOCICLETAS Y BICICLETAS)</w:t>
            </w:r>
          </w:p>
        </w:tc>
      </w:tr>
      <w:tr w:rsidR="00BD2F89" w:rsidRPr="00BD2F89" w14:paraId="5ECC36AA" w14:textId="77777777" w:rsidTr="00BD2F89">
        <w:trPr>
          <w:trHeight w:val="435"/>
        </w:trPr>
        <w:tc>
          <w:tcPr>
            <w:tcW w:w="1691" w:type="dxa"/>
            <w:vMerge/>
            <w:tcBorders>
              <w:top w:val="nil"/>
              <w:left w:val="single" w:sz="8" w:space="0" w:color="auto"/>
              <w:bottom w:val="single" w:sz="8" w:space="0" w:color="000000"/>
              <w:right w:val="single" w:sz="8" w:space="0" w:color="auto"/>
            </w:tcBorders>
            <w:vAlign w:val="center"/>
            <w:hideMark/>
          </w:tcPr>
          <w:p w14:paraId="7437C09C"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19E52359" w14:textId="77777777" w:rsidR="00BD2F89" w:rsidRPr="00BD2F89" w:rsidRDefault="00BD2F89" w:rsidP="00BD2F89">
            <w:pPr>
              <w:jc w:val="center"/>
              <w:rPr>
                <w:sz w:val="15"/>
                <w:szCs w:val="15"/>
              </w:rPr>
            </w:pPr>
            <w:r w:rsidRPr="00BD2F89">
              <w:rPr>
                <w:sz w:val="15"/>
                <w:szCs w:val="15"/>
              </w:rPr>
              <w:t>9</w:t>
            </w:r>
          </w:p>
        </w:tc>
        <w:tc>
          <w:tcPr>
            <w:tcW w:w="1200" w:type="dxa"/>
            <w:tcBorders>
              <w:top w:val="nil"/>
              <w:left w:val="nil"/>
              <w:bottom w:val="single" w:sz="8" w:space="0" w:color="auto"/>
              <w:right w:val="single" w:sz="8" w:space="0" w:color="auto"/>
            </w:tcBorders>
            <w:shd w:val="clear" w:color="000000" w:fill="FFFFFF"/>
            <w:vAlign w:val="center"/>
            <w:hideMark/>
          </w:tcPr>
          <w:p w14:paraId="0689DEC8" w14:textId="77777777" w:rsidR="00BD2F89" w:rsidRPr="00BD2F89" w:rsidRDefault="00BD2F89" w:rsidP="00BD2F89">
            <w:pPr>
              <w:jc w:val="center"/>
              <w:rPr>
                <w:sz w:val="15"/>
                <w:szCs w:val="15"/>
              </w:rPr>
            </w:pPr>
            <w:r w:rsidRPr="00BD2F89">
              <w:rPr>
                <w:sz w:val="15"/>
                <w:szCs w:val="15"/>
              </w:rPr>
              <w:t>465909</w:t>
            </w:r>
          </w:p>
        </w:tc>
        <w:tc>
          <w:tcPr>
            <w:tcW w:w="8164" w:type="dxa"/>
            <w:tcBorders>
              <w:top w:val="nil"/>
              <w:left w:val="nil"/>
              <w:bottom w:val="single" w:sz="8" w:space="0" w:color="auto"/>
              <w:right w:val="single" w:sz="8" w:space="0" w:color="auto"/>
            </w:tcBorders>
            <w:shd w:val="clear" w:color="000000" w:fill="FFFFFF"/>
            <w:hideMark/>
          </w:tcPr>
          <w:p w14:paraId="72346323" w14:textId="77777777" w:rsidR="00BD2F89" w:rsidRPr="00BD2F89" w:rsidRDefault="00BD2F89" w:rsidP="00BD2F89">
            <w:pPr>
              <w:rPr>
                <w:sz w:val="15"/>
                <w:szCs w:val="15"/>
              </w:rPr>
            </w:pPr>
            <w:r w:rsidRPr="00BD2F89">
              <w:rPr>
                <w:sz w:val="15"/>
                <w:szCs w:val="15"/>
              </w:rPr>
              <w:t>VENTA AL POR MAYOR DE OTROS TIPOS DE MAQUINARIA Y EQUIPO N.C.P.</w:t>
            </w:r>
          </w:p>
        </w:tc>
      </w:tr>
      <w:tr w:rsidR="00BD2F89" w:rsidRPr="00BD2F89" w14:paraId="435BE7FF" w14:textId="77777777" w:rsidTr="00BD2F89">
        <w:trPr>
          <w:trHeight w:val="341"/>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5B5A08D3" w14:textId="77777777" w:rsidR="00BD2F89" w:rsidRPr="00BD2F89" w:rsidRDefault="00BD2F89" w:rsidP="00BD2F89">
            <w:pPr>
              <w:jc w:val="center"/>
              <w:rPr>
                <w:sz w:val="15"/>
                <w:szCs w:val="15"/>
              </w:rPr>
            </w:pPr>
            <w:r w:rsidRPr="00BD2F89">
              <w:rPr>
                <w:sz w:val="15"/>
                <w:szCs w:val="15"/>
              </w:rPr>
              <w:lastRenderedPageBreak/>
              <w:t>OTRAS ACTIVIDADES DE VENTA AL POR MAYOR ESPECIALIZADA      </w:t>
            </w:r>
          </w:p>
        </w:tc>
        <w:tc>
          <w:tcPr>
            <w:tcW w:w="1409" w:type="dxa"/>
            <w:tcBorders>
              <w:top w:val="nil"/>
              <w:left w:val="nil"/>
              <w:bottom w:val="single" w:sz="8" w:space="0" w:color="auto"/>
              <w:right w:val="single" w:sz="8" w:space="0" w:color="auto"/>
            </w:tcBorders>
            <w:shd w:val="clear" w:color="auto" w:fill="auto"/>
            <w:noWrap/>
            <w:vAlign w:val="center"/>
            <w:hideMark/>
          </w:tcPr>
          <w:p w14:paraId="2811642A"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3E3C6D1C" w14:textId="77777777" w:rsidR="00BD2F89" w:rsidRPr="00BD2F89" w:rsidRDefault="00BD2F89" w:rsidP="00BD2F89">
            <w:pPr>
              <w:jc w:val="center"/>
              <w:rPr>
                <w:sz w:val="15"/>
                <w:szCs w:val="15"/>
              </w:rPr>
            </w:pPr>
            <w:r w:rsidRPr="00BD2F89">
              <w:rPr>
                <w:sz w:val="15"/>
                <w:szCs w:val="15"/>
              </w:rPr>
              <w:t>466100</w:t>
            </w:r>
          </w:p>
        </w:tc>
        <w:tc>
          <w:tcPr>
            <w:tcW w:w="8164" w:type="dxa"/>
            <w:tcBorders>
              <w:top w:val="nil"/>
              <w:left w:val="nil"/>
              <w:bottom w:val="single" w:sz="8" w:space="0" w:color="auto"/>
              <w:right w:val="single" w:sz="8" w:space="0" w:color="auto"/>
            </w:tcBorders>
            <w:shd w:val="clear" w:color="000000" w:fill="FFFFFF"/>
            <w:hideMark/>
          </w:tcPr>
          <w:p w14:paraId="2F329A73" w14:textId="77777777" w:rsidR="00BD2F89" w:rsidRPr="00BD2F89" w:rsidRDefault="00BD2F89" w:rsidP="00BD2F89">
            <w:pPr>
              <w:rPr>
                <w:sz w:val="15"/>
                <w:szCs w:val="15"/>
              </w:rPr>
            </w:pPr>
            <w:r w:rsidRPr="00BD2F89">
              <w:rPr>
                <w:sz w:val="15"/>
                <w:szCs w:val="15"/>
              </w:rPr>
              <w:t>VENTA AL POR MAYOR DE COMBUSTIBLES SÓLIDOS, LÍQUIDOS Y GASEOSOS Y PRODUCTOS CONEXOS</w:t>
            </w:r>
          </w:p>
        </w:tc>
      </w:tr>
      <w:tr w:rsidR="00BD2F89" w:rsidRPr="00BD2F89" w14:paraId="41F8BFC3" w14:textId="77777777" w:rsidTr="00BD2F89">
        <w:trPr>
          <w:trHeight w:val="405"/>
        </w:trPr>
        <w:tc>
          <w:tcPr>
            <w:tcW w:w="1691" w:type="dxa"/>
            <w:vMerge/>
            <w:tcBorders>
              <w:top w:val="nil"/>
              <w:left w:val="single" w:sz="8" w:space="0" w:color="auto"/>
              <w:bottom w:val="single" w:sz="8" w:space="0" w:color="000000"/>
              <w:right w:val="single" w:sz="8" w:space="0" w:color="auto"/>
            </w:tcBorders>
            <w:vAlign w:val="center"/>
            <w:hideMark/>
          </w:tcPr>
          <w:p w14:paraId="37E000A6"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2785A012"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4C5A9C1E" w14:textId="77777777" w:rsidR="00BD2F89" w:rsidRPr="00BD2F89" w:rsidRDefault="00BD2F89" w:rsidP="00BD2F89">
            <w:pPr>
              <w:jc w:val="center"/>
              <w:rPr>
                <w:sz w:val="15"/>
                <w:szCs w:val="15"/>
              </w:rPr>
            </w:pPr>
            <w:r w:rsidRPr="00BD2F89">
              <w:rPr>
                <w:sz w:val="15"/>
                <w:szCs w:val="15"/>
              </w:rPr>
              <w:t>466200</w:t>
            </w:r>
          </w:p>
        </w:tc>
        <w:tc>
          <w:tcPr>
            <w:tcW w:w="8164" w:type="dxa"/>
            <w:tcBorders>
              <w:top w:val="nil"/>
              <w:left w:val="nil"/>
              <w:bottom w:val="single" w:sz="8" w:space="0" w:color="auto"/>
              <w:right w:val="single" w:sz="8" w:space="0" w:color="auto"/>
            </w:tcBorders>
            <w:shd w:val="clear" w:color="000000" w:fill="FFFFFF"/>
            <w:hideMark/>
          </w:tcPr>
          <w:p w14:paraId="4B2412F9" w14:textId="77777777" w:rsidR="00BD2F89" w:rsidRPr="00BD2F89" w:rsidRDefault="00BD2F89" w:rsidP="00BD2F89">
            <w:pPr>
              <w:rPr>
                <w:sz w:val="15"/>
                <w:szCs w:val="15"/>
              </w:rPr>
            </w:pPr>
            <w:r w:rsidRPr="00BD2F89">
              <w:rPr>
                <w:sz w:val="15"/>
                <w:szCs w:val="15"/>
              </w:rPr>
              <w:t>VENTA AL POR MAYOR DE METALES Y MINERALES METALÍFEROS</w:t>
            </w:r>
          </w:p>
        </w:tc>
      </w:tr>
      <w:tr w:rsidR="00BD2F89" w:rsidRPr="00BD2F89" w14:paraId="0E557FD6" w14:textId="77777777" w:rsidTr="00BD2F89">
        <w:trPr>
          <w:trHeight w:val="368"/>
        </w:trPr>
        <w:tc>
          <w:tcPr>
            <w:tcW w:w="1691" w:type="dxa"/>
            <w:vMerge/>
            <w:tcBorders>
              <w:top w:val="nil"/>
              <w:left w:val="single" w:sz="8" w:space="0" w:color="auto"/>
              <w:bottom w:val="single" w:sz="8" w:space="0" w:color="000000"/>
              <w:right w:val="single" w:sz="8" w:space="0" w:color="auto"/>
            </w:tcBorders>
            <w:vAlign w:val="center"/>
            <w:hideMark/>
          </w:tcPr>
          <w:p w14:paraId="7EE1657E"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27FF81D2"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10241043" w14:textId="77777777" w:rsidR="00BD2F89" w:rsidRPr="00BD2F89" w:rsidRDefault="00BD2F89" w:rsidP="00BD2F89">
            <w:pPr>
              <w:jc w:val="center"/>
              <w:rPr>
                <w:sz w:val="15"/>
                <w:szCs w:val="15"/>
              </w:rPr>
            </w:pPr>
            <w:r w:rsidRPr="00BD2F89">
              <w:rPr>
                <w:sz w:val="15"/>
                <w:szCs w:val="15"/>
              </w:rPr>
              <w:t>466301</w:t>
            </w:r>
          </w:p>
        </w:tc>
        <w:tc>
          <w:tcPr>
            <w:tcW w:w="8164" w:type="dxa"/>
            <w:tcBorders>
              <w:top w:val="nil"/>
              <w:left w:val="nil"/>
              <w:bottom w:val="single" w:sz="8" w:space="0" w:color="auto"/>
              <w:right w:val="single" w:sz="8" w:space="0" w:color="auto"/>
            </w:tcBorders>
            <w:shd w:val="clear" w:color="000000" w:fill="FFFFFF"/>
            <w:hideMark/>
          </w:tcPr>
          <w:p w14:paraId="52908BF1" w14:textId="77777777" w:rsidR="00BD2F89" w:rsidRPr="00BD2F89" w:rsidRDefault="00BD2F89" w:rsidP="00BD2F89">
            <w:pPr>
              <w:rPr>
                <w:sz w:val="15"/>
                <w:szCs w:val="15"/>
              </w:rPr>
            </w:pPr>
            <w:r w:rsidRPr="00BD2F89">
              <w:rPr>
                <w:sz w:val="15"/>
                <w:szCs w:val="15"/>
              </w:rPr>
              <w:t>VENTA AL POR MAYOR DE MADERA EN BRUTO Y PRODUCTOS PRIMARIOS DE LA ELABORACIÓN DE MADERA</w:t>
            </w:r>
          </w:p>
        </w:tc>
      </w:tr>
      <w:tr w:rsidR="00BD2F89" w:rsidRPr="00BD2F89" w14:paraId="6570BA01" w14:textId="77777777" w:rsidTr="00BD2F89">
        <w:trPr>
          <w:trHeight w:val="543"/>
        </w:trPr>
        <w:tc>
          <w:tcPr>
            <w:tcW w:w="1691" w:type="dxa"/>
            <w:vMerge/>
            <w:tcBorders>
              <w:top w:val="nil"/>
              <w:left w:val="single" w:sz="8" w:space="0" w:color="auto"/>
              <w:bottom w:val="single" w:sz="8" w:space="0" w:color="000000"/>
              <w:right w:val="single" w:sz="8" w:space="0" w:color="auto"/>
            </w:tcBorders>
            <w:vAlign w:val="center"/>
            <w:hideMark/>
          </w:tcPr>
          <w:p w14:paraId="0115DBB6"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E9A739D" w14:textId="77777777" w:rsidR="00BD2F89" w:rsidRPr="00BD2F89" w:rsidRDefault="00BD2F89" w:rsidP="00BD2F89">
            <w:pPr>
              <w:jc w:val="center"/>
              <w:rPr>
                <w:sz w:val="15"/>
                <w:szCs w:val="15"/>
              </w:rPr>
            </w:pPr>
            <w:r w:rsidRPr="00BD2F89">
              <w:rPr>
                <w:sz w:val="15"/>
                <w:szCs w:val="15"/>
              </w:rPr>
              <w:t>4</w:t>
            </w:r>
          </w:p>
        </w:tc>
        <w:tc>
          <w:tcPr>
            <w:tcW w:w="1200" w:type="dxa"/>
            <w:tcBorders>
              <w:top w:val="nil"/>
              <w:left w:val="nil"/>
              <w:bottom w:val="single" w:sz="8" w:space="0" w:color="auto"/>
              <w:right w:val="single" w:sz="8" w:space="0" w:color="auto"/>
            </w:tcBorders>
            <w:shd w:val="clear" w:color="000000" w:fill="FFFFFF"/>
            <w:vAlign w:val="center"/>
            <w:hideMark/>
          </w:tcPr>
          <w:p w14:paraId="4652251A" w14:textId="77777777" w:rsidR="00BD2F89" w:rsidRPr="00BD2F89" w:rsidRDefault="00BD2F89" w:rsidP="00BD2F89">
            <w:pPr>
              <w:jc w:val="center"/>
              <w:rPr>
                <w:sz w:val="15"/>
                <w:szCs w:val="15"/>
              </w:rPr>
            </w:pPr>
            <w:r w:rsidRPr="00BD2F89">
              <w:rPr>
                <w:sz w:val="15"/>
                <w:szCs w:val="15"/>
              </w:rPr>
              <w:t>466302</w:t>
            </w:r>
          </w:p>
        </w:tc>
        <w:tc>
          <w:tcPr>
            <w:tcW w:w="8164" w:type="dxa"/>
            <w:tcBorders>
              <w:top w:val="nil"/>
              <w:left w:val="nil"/>
              <w:bottom w:val="single" w:sz="8" w:space="0" w:color="auto"/>
              <w:right w:val="single" w:sz="8" w:space="0" w:color="auto"/>
            </w:tcBorders>
            <w:shd w:val="clear" w:color="000000" w:fill="FFFFFF"/>
            <w:hideMark/>
          </w:tcPr>
          <w:p w14:paraId="58663E4B" w14:textId="77777777" w:rsidR="00BD2F89" w:rsidRPr="00BD2F89" w:rsidRDefault="00BD2F89" w:rsidP="00BD2F89">
            <w:pPr>
              <w:rPr>
                <w:sz w:val="15"/>
                <w:szCs w:val="15"/>
              </w:rPr>
            </w:pPr>
            <w:r w:rsidRPr="00BD2F89">
              <w:rPr>
                <w:sz w:val="15"/>
                <w:szCs w:val="15"/>
              </w:rPr>
              <w:t>VENTA AL POR MAYOR DE MATERIALES DE CONSTRUCCIÓN, ARTÍCULOS DE FERRETERÍA, GASFITERÍA Y CALEFACCIÓN</w:t>
            </w:r>
          </w:p>
        </w:tc>
      </w:tr>
      <w:tr w:rsidR="00BD2F89" w:rsidRPr="00BD2F89" w14:paraId="7F1E6C41" w14:textId="77777777" w:rsidTr="00BD2F89">
        <w:trPr>
          <w:trHeight w:val="270"/>
        </w:trPr>
        <w:tc>
          <w:tcPr>
            <w:tcW w:w="1691" w:type="dxa"/>
            <w:vMerge/>
            <w:tcBorders>
              <w:top w:val="nil"/>
              <w:left w:val="single" w:sz="8" w:space="0" w:color="auto"/>
              <w:bottom w:val="single" w:sz="8" w:space="0" w:color="000000"/>
              <w:right w:val="single" w:sz="8" w:space="0" w:color="auto"/>
            </w:tcBorders>
            <w:vAlign w:val="center"/>
            <w:hideMark/>
          </w:tcPr>
          <w:p w14:paraId="309CB4BF"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06CECAF2" w14:textId="77777777" w:rsidR="00BD2F89" w:rsidRPr="00BD2F89" w:rsidRDefault="00BD2F89" w:rsidP="00BD2F89">
            <w:pPr>
              <w:jc w:val="center"/>
              <w:rPr>
                <w:sz w:val="15"/>
                <w:szCs w:val="15"/>
              </w:rPr>
            </w:pPr>
            <w:r w:rsidRPr="00BD2F89">
              <w:rPr>
                <w:sz w:val="15"/>
                <w:szCs w:val="15"/>
              </w:rPr>
              <w:t>5</w:t>
            </w:r>
          </w:p>
        </w:tc>
        <w:tc>
          <w:tcPr>
            <w:tcW w:w="1200" w:type="dxa"/>
            <w:tcBorders>
              <w:top w:val="nil"/>
              <w:left w:val="nil"/>
              <w:bottom w:val="single" w:sz="8" w:space="0" w:color="auto"/>
              <w:right w:val="single" w:sz="8" w:space="0" w:color="auto"/>
            </w:tcBorders>
            <w:shd w:val="clear" w:color="000000" w:fill="FFFFFF"/>
            <w:vAlign w:val="center"/>
            <w:hideMark/>
          </w:tcPr>
          <w:p w14:paraId="464C6B4C" w14:textId="77777777" w:rsidR="00BD2F89" w:rsidRPr="00BD2F89" w:rsidRDefault="00BD2F89" w:rsidP="00BD2F89">
            <w:pPr>
              <w:jc w:val="center"/>
              <w:rPr>
                <w:sz w:val="15"/>
                <w:szCs w:val="15"/>
              </w:rPr>
            </w:pPr>
            <w:r w:rsidRPr="00BD2F89">
              <w:rPr>
                <w:sz w:val="15"/>
                <w:szCs w:val="15"/>
              </w:rPr>
              <w:t>466901</w:t>
            </w:r>
          </w:p>
        </w:tc>
        <w:tc>
          <w:tcPr>
            <w:tcW w:w="8164" w:type="dxa"/>
            <w:tcBorders>
              <w:top w:val="nil"/>
              <w:left w:val="nil"/>
              <w:bottom w:val="single" w:sz="8" w:space="0" w:color="auto"/>
              <w:right w:val="single" w:sz="8" w:space="0" w:color="auto"/>
            </w:tcBorders>
            <w:shd w:val="clear" w:color="000000" w:fill="FFFFFF"/>
            <w:hideMark/>
          </w:tcPr>
          <w:p w14:paraId="7CBD2416" w14:textId="77777777" w:rsidR="00BD2F89" w:rsidRPr="00BD2F89" w:rsidRDefault="00BD2F89" w:rsidP="00BD2F89">
            <w:pPr>
              <w:rPr>
                <w:sz w:val="15"/>
                <w:szCs w:val="15"/>
              </w:rPr>
            </w:pPr>
            <w:r w:rsidRPr="00BD2F89">
              <w:rPr>
                <w:sz w:val="15"/>
                <w:szCs w:val="15"/>
              </w:rPr>
              <w:t>VENTA AL POR MAYOR DE PRODUCTOS QUÍMICOS</w:t>
            </w:r>
          </w:p>
        </w:tc>
      </w:tr>
      <w:tr w:rsidR="00BD2F89" w:rsidRPr="00BD2F89" w14:paraId="7AB81F6E" w14:textId="77777777" w:rsidTr="00BD2F89">
        <w:trPr>
          <w:trHeight w:val="390"/>
        </w:trPr>
        <w:tc>
          <w:tcPr>
            <w:tcW w:w="1691" w:type="dxa"/>
            <w:vMerge/>
            <w:tcBorders>
              <w:top w:val="nil"/>
              <w:left w:val="single" w:sz="8" w:space="0" w:color="auto"/>
              <w:bottom w:val="single" w:sz="8" w:space="0" w:color="000000"/>
              <w:right w:val="single" w:sz="8" w:space="0" w:color="auto"/>
            </w:tcBorders>
            <w:vAlign w:val="center"/>
            <w:hideMark/>
          </w:tcPr>
          <w:p w14:paraId="4D2BFB04"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2B49969B" w14:textId="77777777" w:rsidR="00BD2F89" w:rsidRPr="00BD2F89" w:rsidRDefault="00BD2F89" w:rsidP="00BD2F89">
            <w:pPr>
              <w:jc w:val="center"/>
              <w:rPr>
                <w:sz w:val="15"/>
                <w:szCs w:val="15"/>
              </w:rPr>
            </w:pPr>
            <w:r w:rsidRPr="00BD2F89">
              <w:rPr>
                <w:sz w:val="15"/>
                <w:szCs w:val="15"/>
              </w:rPr>
              <w:t>6</w:t>
            </w:r>
          </w:p>
        </w:tc>
        <w:tc>
          <w:tcPr>
            <w:tcW w:w="1200" w:type="dxa"/>
            <w:tcBorders>
              <w:top w:val="nil"/>
              <w:left w:val="nil"/>
              <w:bottom w:val="single" w:sz="8" w:space="0" w:color="auto"/>
              <w:right w:val="single" w:sz="8" w:space="0" w:color="auto"/>
            </w:tcBorders>
            <w:shd w:val="clear" w:color="000000" w:fill="FFFFFF"/>
            <w:vAlign w:val="center"/>
            <w:hideMark/>
          </w:tcPr>
          <w:p w14:paraId="41237D18" w14:textId="77777777" w:rsidR="00BD2F89" w:rsidRPr="00BD2F89" w:rsidRDefault="00BD2F89" w:rsidP="00BD2F89">
            <w:pPr>
              <w:jc w:val="center"/>
              <w:rPr>
                <w:sz w:val="15"/>
                <w:szCs w:val="15"/>
              </w:rPr>
            </w:pPr>
            <w:r w:rsidRPr="00BD2F89">
              <w:rPr>
                <w:sz w:val="15"/>
                <w:szCs w:val="15"/>
              </w:rPr>
              <w:t>466902</w:t>
            </w:r>
          </w:p>
        </w:tc>
        <w:tc>
          <w:tcPr>
            <w:tcW w:w="8164" w:type="dxa"/>
            <w:tcBorders>
              <w:top w:val="nil"/>
              <w:left w:val="nil"/>
              <w:bottom w:val="single" w:sz="8" w:space="0" w:color="auto"/>
              <w:right w:val="single" w:sz="8" w:space="0" w:color="auto"/>
            </w:tcBorders>
            <w:shd w:val="clear" w:color="000000" w:fill="FFFFFF"/>
            <w:hideMark/>
          </w:tcPr>
          <w:p w14:paraId="0982D1D2" w14:textId="77777777" w:rsidR="00BD2F89" w:rsidRPr="00BD2F89" w:rsidRDefault="00BD2F89" w:rsidP="00BD2F89">
            <w:pPr>
              <w:rPr>
                <w:sz w:val="15"/>
                <w:szCs w:val="15"/>
              </w:rPr>
            </w:pPr>
            <w:r w:rsidRPr="00BD2F89">
              <w:rPr>
                <w:sz w:val="15"/>
                <w:szCs w:val="15"/>
              </w:rPr>
              <w:t>VENTA AL POR MAYOR DE DESECHOS METÁLICOS (CHATARRA)</w:t>
            </w:r>
          </w:p>
        </w:tc>
      </w:tr>
      <w:tr w:rsidR="00BD2F89" w:rsidRPr="00BD2F89" w14:paraId="740C6555" w14:textId="77777777" w:rsidTr="00BD2F89">
        <w:trPr>
          <w:trHeight w:val="465"/>
        </w:trPr>
        <w:tc>
          <w:tcPr>
            <w:tcW w:w="1691" w:type="dxa"/>
            <w:vMerge/>
            <w:tcBorders>
              <w:top w:val="nil"/>
              <w:left w:val="single" w:sz="8" w:space="0" w:color="auto"/>
              <w:bottom w:val="single" w:sz="8" w:space="0" w:color="000000"/>
              <w:right w:val="single" w:sz="8" w:space="0" w:color="auto"/>
            </w:tcBorders>
            <w:vAlign w:val="center"/>
            <w:hideMark/>
          </w:tcPr>
          <w:p w14:paraId="049ABD5E"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F5F831C" w14:textId="77777777" w:rsidR="00BD2F89" w:rsidRPr="00BD2F89" w:rsidRDefault="00BD2F89" w:rsidP="00BD2F89">
            <w:pPr>
              <w:jc w:val="center"/>
              <w:rPr>
                <w:sz w:val="15"/>
                <w:szCs w:val="15"/>
              </w:rPr>
            </w:pPr>
            <w:r w:rsidRPr="00BD2F89">
              <w:rPr>
                <w:sz w:val="15"/>
                <w:szCs w:val="15"/>
              </w:rPr>
              <w:t>7</w:t>
            </w:r>
          </w:p>
        </w:tc>
        <w:tc>
          <w:tcPr>
            <w:tcW w:w="1200" w:type="dxa"/>
            <w:tcBorders>
              <w:top w:val="nil"/>
              <w:left w:val="nil"/>
              <w:bottom w:val="single" w:sz="8" w:space="0" w:color="auto"/>
              <w:right w:val="single" w:sz="8" w:space="0" w:color="auto"/>
            </w:tcBorders>
            <w:shd w:val="clear" w:color="000000" w:fill="FFFFFF"/>
            <w:vAlign w:val="center"/>
            <w:hideMark/>
          </w:tcPr>
          <w:p w14:paraId="4E359958" w14:textId="77777777" w:rsidR="00BD2F89" w:rsidRPr="00BD2F89" w:rsidRDefault="00BD2F89" w:rsidP="00BD2F89">
            <w:pPr>
              <w:jc w:val="center"/>
              <w:rPr>
                <w:sz w:val="15"/>
                <w:szCs w:val="15"/>
              </w:rPr>
            </w:pPr>
            <w:r w:rsidRPr="00BD2F89">
              <w:rPr>
                <w:sz w:val="15"/>
                <w:szCs w:val="15"/>
              </w:rPr>
              <w:t>466909</w:t>
            </w:r>
          </w:p>
        </w:tc>
        <w:tc>
          <w:tcPr>
            <w:tcW w:w="8164" w:type="dxa"/>
            <w:tcBorders>
              <w:top w:val="nil"/>
              <w:left w:val="nil"/>
              <w:bottom w:val="single" w:sz="8" w:space="0" w:color="auto"/>
              <w:right w:val="single" w:sz="8" w:space="0" w:color="auto"/>
            </w:tcBorders>
            <w:shd w:val="clear" w:color="000000" w:fill="FFFFFF"/>
            <w:hideMark/>
          </w:tcPr>
          <w:p w14:paraId="7948AC71" w14:textId="77777777" w:rsidR="00BD2F89" w:rsidRPr="00BD2F89" w:rsidRDefault="00BD2F89" w:rsidP="00BD2F89">
            <w:pPr>
              <w:rPr>
                <w:sz w:val="15"/>
                <w:szCs w:val="15"/>
              </w:rPr>
            </w:pPr>
            <w:r w:rsidRPr="00BD2F89">
              <w:rPr>
                <w:sz w:val="15"/>
                <w:szCs w:val="15"/>
              </w:rPr>
              <w:t>VENTA AL POR MAYOR DE DESPERDICIOS, DESECHOS Y OTROS PRODUCTOS N.C.P.</w:t>
            </w:r>
          </w:p>
        </w:tc>
      </w:tr>
      <w:tr w:rsidR="00BD2F89" w:rsidRPr="00BD2F89" w14:paraId="7E8AA6C5" w14:textId="77777777" w:rsidTr="00BD2F89">
        <w:trPr>
          <w:trHeight w:val="405"/>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1A985881" w14:textId="77777777" w:rsidR="00BD2F89" w:rsidRPr="00BD2F89" w:rsidRDefault="00BD2F89" w:rsidP="00BD2F89">
            <w:pPr>
              <w:jc w:val="center"/>
              <w:rPr>
                <w:sz w:val="15"/>
                <w:szCs w:val="15"/>
              </w:rPr>
            </w:pPr>
            <w:r w:rsidRPr="00BD2F89">
              <w:rPr>
                <w:sz w:val="15"/>
                <w:szCs w:val="15"/>
              </w:rPr>
              <w:t>VENTA AL POR MAYOR NO ESPECIALIZADA </w:t>
            </w:r>
          </w:p>
        </w:tc>
        <w:tc>
          <w:tcPr>
            <w:tcW w:w="1409" w:type="dxa"/>
            <w:tcBorders>
              <w:top w:val="nil"/>
              <w:left w:val="nil"/>
              <w:bottom w:val="single" w:sz="8" w:space="0" w:color="auto"/>
              <w:right w:val="single" w:sz="8" w:space="0" w:color="auto"/>
            </w:tcBorders>
            <w:shd w:val="clear" w:color="auto" w:fill="auto"/>
            <w:noWrap/>
            <w:vAlign w:val="center"/>
            <w:hideMark/>
          </w:tcPr>
          <w:p w14:paraId="6188129F"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3C3F3BB9" w14:textId="77777777" w:rsidR="00BD2F89" w:rsidRPr="00BD2F89" w:rsidRDefault="00BD2F89" w:rsidP="00BD2F89">
            <w:pPr>
              <w:jc w:val="center"/>
              <w:rPr>
                <w:sz w:val="15"/>
                <w:szCs w:val="15"/>
              </w:rPr>
            </w:pPr>
            <w:r w:rsidRPr="00BD2F89">
              <w:rPr>
                <w:sz w:val="15"/>
                <w:szCs w:val="15"/>
              </w:rPr>
              <w:t>469000</w:t>
            </w:r>
          </w:p>
        </w:tc>
        <w:tc>
          <w:tcPr>
            <w:tcW w:w="8164" w:type="dxa"/>
            <w:tcBorders>
              <w:top w:val="nil"/>
              <w:left w:val="nil"/>
              <w:bottom w:val="single" w:sz="8" w:space="0" w:color="auto"/>
              <w:right w:val="single" w:sz="8" w:space="0" w:color="auto"/>
            </w:tcBorders>
            <w:shd w:val="clear" w:color="000000" w:fill="FFFFFF"/>
            <w:hideMark/>
          </w:tcPr>
          <w:p w14:paraId="60E2F981" w14:textId="77777777" w:rsidR="00BD2F89" w:rsidRPr="00BD2F89" w:rsidRDefault="00BD2F89" w:rsidP="00BD2F89">
            <w:pPr>
              <w:rPr>
                <w:sz w:val="15"/>
                <w:szCs w:val="15"/>
              </w:rPr>
            </w:pPr>
            <w:r w:rsidRPr="00BD2F89">
              <w:rPr>
                <w:sz w:val="15"/>
                <w:szCs w:val="15"/>
              </w:rPr>
              <w:t>VENTA AL POR MAYOR NO ESPECIALIZADA</w:t>
            </w:r>
          </w:p>
        </w:tc>
      </w:tr>
      <w:tr w:rsidR="00BD2F89" w:rsidRPr="00BD2F89" w14:paraId="67F2BA03" w14:textId="77777777" w:rsidTr="00BD2F89">
        <w:trPr>
          <w:trHeight w:val="504"/>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282CDCC3" w14:textId="77777777" w:rsidR="00BD2F89" w:rsidRPr="00BD2F89" w:rsidRDefault="00BD2F89" w:rsidP="00BD2F89">
            <w:pPr>
              <w:jc w:val="center"/>
              <w:rPr>
                <w:sz w:val="15"/>
                <w:szCs w:val="15"/>
              </w:rPr>
            </w:pPr>
            <w:r w:rsidRPr="00BD2F89">
              <w:rPr>
                <w:sz w:val="15"/>
                <w:szCs w:val="15"/>
              </w:rPr>
              <w:t>VENTA AL POR MENOR EN COMERCIOS NO ESPECIALIZADOS     </w:t>
            </w:r>
          </w:p>
        </w:tc>
        <w:tc>
          <w:tcPr>
            <w:tcW w:w="1409" w:type="dxa"/>
            <w:tcBorders>
              <w:top w:val="nil"/>
              <w:left w:val="nil"/>
              <w:bottom w:val="single" w:sz="8" w:space="0" w:color="auto"/>
              <w:right w:val="single" w:sz="8" w:space="0" w:color="auto"/>
            </w:tcBorders>
            <w:shd w:val="clear" w:color="auto" w:fill="auto"/>
            <w:noWrap/>
            <w:vAlign w:val="center"/>
            <w:hideMark/>
          </w:tcPr>
          <w:p w14:paraId="5C1DEECB"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035EC64E" w14:textId="77777777" w:rsidR="00BD2F89" w:rsidRPr="00BD2F89" w:rsidRDefault="00BD2F89" w:rsidP="00BD2F89">
            <w:pPr>
              <w:jc w:val="center"/>
              <w:rPr>
                <w:sz w:val="15"/>
                <w:szCs w:val="15"/>
              </w:rPr>
            </w:pPr>
            <w:r w:rsidRPr="00BD2F89">
              <w:rPr>
                <w:sz w:val="15"/>
                <w:szCs w:val="15"/>
              </w:rPr>
              <w:t>471100</w:t>
            </w:r>
          </w:p>
        </w:tc>
        <w:tc>
          <w:tcPr>
            <w:tcW w:w="8164" w:type="dxa"/>
            <w:tcBorders>
              <w:top w:val="nil"/>
              <w:left w:val="nil"/>
              <w:bottom w:val="single" w:sz="8" w:space="0" w:color="auto"/>
              <w:right w:val="single" w:sz="8" w:space="0" w:color="auto"/>
            </w:tcBorders>
            <w:shd w:val="clear" w:color="000000" w:fill="FFFFFF"/>
            <w:hideMark/>
          </w:tcPr>
          <w:p w14:paraId="65EA48AB" w14:textId="77777777" w:rsidR="00BD2F89" w:rsidRPr="00BD2F89" w:rsidRDefault="00BD2F89" w:rsidP="00BD2F89">
            <w:pPr>
              <w:rPr>
                <w:sz w:val="15"/>
                <w:szCs w:val="15"/>
              </w:rPr>
            </w:pPr>
            <w:r w:rsidRPr="00BD2F89">
              <w:rPr>
                <w:sz w:val="15"/>
                <w:szCs w:val="15"/>
              </w:rPr>
              <w:t>VENTA AL POR MENOR EN COMERCIOS DE ALIMENTOS, BEBIDAS O TABACO (SUPERMERCADOS E HIPERMERCADOS)</w:t>
            </w:r>
          </w:p>
        </w:tc>
      </w:tr>
      <w:tr w:rsidR="00BD2F89" w:rsidRPr="00BD2F89" w14:paraId="1B5D5296" w14:textId="77777777" w:rsidTr="00BD2F89">
        <w:trPr>
          <w:trHeight w:val="495"/>
        </w:trPr>
        <w:tc>
          <w:tcPr>
            <w:tcW w:w="1691" w:type="dxa"/>
            <w:vMerge/>
            <w:tcBorders>
              <w:top w:val="nil"/>
              <w:left w:val="single" w:sz="8" w:space="0" w:color="auto"/>
              <w:bottom w:val="single" w:sz="8" w:space="0" w:color="000000"/>
              <w:right w:val="single" w:sz="8" w:space="0" w:color="auto"/>
            </w:tcBorders>
            <w:vAlign w:val="center"/>
            <w:hideMark/>
          </w:tcPr>
          <w:p w14:paraId="65D6E286"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FBD1BEC"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14E5267F" w14:textId="77777777" w:rsidR="00BD2F89" w:rsidRPr="00BD2F89" w:rsidRDefault="00BD2F89" w:rsidP="00BD2F89">
            <w:pPr>
              <w:jc w:val="center"/>
              <w:rPr>
                <w:sz w:val="15"/>
                <w:szCs w:val="15"/>
              </w:rPr>
            </w:pPr>
            <w:r w:rsidRPr="00BD2F89">
              <w:rPr>
                <w:sz w:val="15"/>
                <w:szCs w:val="15"/>
              </w:rPr>
              <w:t>471910</w:t>
            </w:r>
          </w:p>
        </w:tc>
        <w:tc>
          <w:tcPr>
            <w:tcW w:w="8164" w:type="dxa"/>
            <w:tcBorders>
              <w:top w:val="nil"/>
              <w:left w:val="nil"/>
              <w:bottom w:val="single" w:sz="8" w:space="0" w:color="auto"/>
              <w:right w:val="single" w:sz="8" w:space="0" w:color="auto"/>
            </w:tcBorders>
            <w:shd w:val="clear" w:color="000000" w:fill="FFFFFF"/>
            <w:hideMark/>
          </w:tcPr>
          <w:p w14:paraId="3602900F" w14:textId="77777777" w:rsidR="00BD2F89" w:rsidRPr="00BD2F89" w:rsidRDefault="00BD2F89" w:rsidP="00BD2F89">
            <w:pPr>
              <w:rPr>
                <w:sz w:val="15"/>
                <w:szCs w:val="15"/>
              </w:rPr>
            </w:pPr>
            <w:r w:rsidRPr="00BD2F89">
              <w:rPr>
                <w:sz w:val="15"/>
                <w:szCs w:val="15"/>
              </w:rPr>
              <w:t>VENTA AL POR MENOR EN COMERCIOS DE VESTUARIO Y PRODUCTOS PARA EL HOGAR (GRANDES TIENDAS)</w:t>
            </w:r>
          </w:p>
        </w:tc>
      </w:tr>
      <w:tr w:rsidR="00BD2F89" w:rsidRPr="00BD2F89" w14:paraId="756B95DC" w14:textId="77777777" w:rsidTr="00BD2F89">
        <w:trPr>
          <w:trHeight w:val="336"/>
        </w:trPr>
        <w:tc>
          <w:tcPr>
            <w:tcW w:w="1691" w:type="dxa"/>
            <w:vMerge/>
            <w:tcBorders>
              <w:top w:val="nil"/>
              <w:left w:val="single" w:sz="8" w:space="0" w:color="auto"/>
              <w:bottom w:val="single" w:sz="8" w:space="0" w:color="000000"/>
              <w:right w:val="single" w:sz="8" w:space="0" w:color="auto"/>
            </w:tcBorders>
            <w:vAlign w:val="center"/>
            <w:hideMark/>
          </w:tcPr>
          <w:p w14:paraId="663614BD"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43C6851B"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31ED2C9C" w14:textId="77777777" w:rsidR="00BD2F89" w:rsidRPr="00BD2F89" w:rsidRDefault="00BD2F89" w:rsidP="00BD2F89">
            <w:pPr>
              <w:jc w:val="center"/>
              <w:rPr>
                <w:sz w:val="15"/>
                <w:szCs w:val="15"/>
              </w:rPr>
            </w:pPr>
            <w:r w:rsidRPr="00BD2F89">
              <w:rPr>
                <w:sz w:val="15"/>
                <w:szCs w:val="15"/>
              </w:rPr>
              <w:t>471990</w:t>
            </w:r>
          </w:p>
        </w:tc>
        <w:tc>
          <w:tcPr>
            <w:tcW w:w="8164" w:type="dxa"/>
            <w:tcBorders>
              <w:top w:val="nil"/>
              <w:left w:val="nil"/>
              <w:bottom w:val="single" w:sz="8" w:space="0" w:color="auto"/>
              <w:right w:val="single" w:sz="8" w:space="0" w:color="auto"/>
            </w:tcBorders>
            <w:shd w:val="clear" w:color="000000" w:fill="FFFFFF"/>
            <w:hideMark/>
          </w:tcPr>
          <w:p w14:paraId="72D5214E" w14:textId="77777777" w:rsidR="00BD2F89" w:rsidRPr="00BD2F89" w:rsidRDefault="00BD2F89" w:rsidP="00BD2F89">
            <w:pPr>
              <w:rPr>
                <w:sz w:val="15"/>
                <w:szCs w:val="15"/>
              </w:rPr>
            </w:pPr>
            <w:r w:rsidRPr="00BD2F89">
              <w:rPr>
                <w:sz w:val="15"/>
                <w:szCs w:val="15"/>
              </w:rPr>
              <w:t>OTRAS ACTIVIDADES DE VENTA AL POR MENOR EN COMERCIOS NO ESPECIALIZADOS N.C.P.</w:t>
            </w:r>
          </w:p>
        </w:tc>
      </w:tr>
      <w:tr w:rsidR="00BD2F89" w:rsidRPr="00BD2F89" w14:paraId="4EFB86E6" w14:textId="77777777" w:rsidTr="00BD2F89">
        <w:trPr>
          <w:trHeight w:val="509"/>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3B6101BF" w14:textId="77777777" w:rsidR="00BD2F89" w:rsidRPr="00BD2F89" w:rsidRDefault="00BD2F89" w:rsidP="00BD2F89">
            <w:pPr>
              <w:jc w:val="center"/>
              <w:rPr>
                <w:sz w:val="15"/>
                <w:szCs w:val="15"/>
              </w:rPr>
            </w:pPr>
            <w:r w:rsidRPr="00BD2F89">
              <w:rPr>
                <w:sz w:val="15"/>
                <w:szCs w:val="15"/>
              </w:rPr>
              <w:t>VENTA AL POR MENOR DE ALIMENTOS, BEBIDAS Y TABACO EN COMERCIOS ESPECIALIZADOS        </w:t>
            </w:r>
          </w:p>
        </w:tc>
        <w:tc>
          <w:tcPr>
            <w:tcW w:w="1409" w:type="dxa"/>
            <w:tcBorders>
              <w:top w:val="nil"/>
              <w:left w:val="nil"/>
              <w:bottom w:val="single" w:sz="8" w:space="0" w:color="auto"/>
              <w:right w:val="single" w:sz="8" w:space="0" w:color="auto"/>
            </w:tcBorders>
            <w:shd w:val="clear" w:color="auto" w:fill="auto"/>
            <w:noWrap/>
            <w:vAlign w:val="center"/>
            <w:hideMark/>
          </w:tcPr>
          <w:p w14:paraId="138CDAB9"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1DAFB8FC" w14:textId="77777777" w:rsidR="00BD2F89" w:rsidRPr="00BD2F89" w:rsidRDefault="00BD2F89" w:rsidP="00BD2F89">
            <w:pPr>
              <w:jc w:val="center"/>
              <w:rPr>
                <w:sz w:val="15"/>
                <w:szCs w:val="15"/>
              </w:rPr>
            </w:pPr>
            <w:r w:rsidRPr="00BD2F89">
              <w:rPr>
                <w:sz w:val="15"/>
                <w:szCs w:val="15"/>
              </w:rPr>
              <w:t>472101</w:t>
            </w:r>
          </w:p>
        </w:tc>
        <w:tc>
          <w:tcPr>
            <w:tcW w:w="8164" w:type="dxa"/>
            <w:tcBorders>
              <w:top w:val="nil"/>
              <w:left w:val="nil"/>
              <w:bottom w:val="single" w:sz="8" w:space="0" w:color="auto"/>
              <w:right w:val="single" w:sz="8" w:space="0" w:color="auto"/>
            </w:tcBorders>
            <w:shd w:val="clear" w:color="000000" w:fill="FFFFFF"/>
            <w:hideMark/>
          </w:tcPr>
          <w:p w14:paraId="795863D9" w14:textId="77777777" w:rsidR="00BD2F89" w:rsidRPr="00BD2F89" w:rsidRDefault="00BD2F89" w:rsidP="00BD2F89">
            <w:pPr>
              <w:rPr>
                <w:sz w:val="15"/>
                <w:szCs w:val="15"/>
              </w:rPr>
            </w:pPr>
            <w:r w:rsidRPr="00BD2F89">
              <w:rPr>
                <w:sz w:val="15"/>
                <w:szCs w:val="15"/>
              </w:rPr>
              <w:t>VENTA AL POR MENOR DE ALIMENTOS EN COMERCIOS ESPECIALIZADOS (ALMACENES PEQUEÑOS Y MINIMARKET)</w:t>
            </w:r>
          </w:p>
        </w:tc>
      </w:tr>
      <w:tr w:rsidR="00BD2F89" w:rsidRPr="00BD2F89" w14:paraId="444E4AC5" w14:textId="77777777" w:rsidTr="00BD2F89">
        <w:trPr>
          <w:trHeight w:val="370"/>
        </w:trPr>
        <w:tc>
          <w:tcPr>
            <w:tcW w:w="1691" w:type="dxa"/>
            <w:vMerge/>
            <w:tcBorders>
              <w:top w:val="nil"/>
              <w:left w:val="single" w:sz="8" w:space="0" w:color="auto"/>
              <w:bottom w:val="single" w:sz="8" w:space="0" w:color="000000"/>
              <w:right w:val="single" w:sz="8" w:space="0" w:color="auto"/>
            </w:tcBorders>
            <w:vAlign w:val="center"/>
            <w:hideMark/>
          </w:tcPr>
          <w:p w14:paraId="22730431"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1748F16"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5FA21D2D" w14:textId="77777777" w:rsidR="00BD2F89" w:rsidRPr="00BD2F89" w:rsidRDefault="00BD2F89" w:rsidP="00BD2F89">
            <w:pPr>
              <w:jc w:val="center"/>
              <w:rPr>
                <w:sz w:val="15"/>
                <w:szCs w:val="15"/>
              </w:rPr>
            </w:pPr>
            <w:r w:rsidRPr="00BD2F89">
              <w:rPr>
                <w:sz w:val="15"/>
                <w:szCs w:val="15"/>
              </w:rPr>
              <w:t>472102</w:t>
            </w:r>
          </w:p>
        </w:tc>
        <w:tc>
          <w:tcPr>
            <w:tcW w:w="8164" w:type="dxa"/>
            <w:tcBorders>
              <w:top w:val="nil"/>
              <w:left w:val="nil"/>
              <w:bottom w:val="single" w:sz="8" w:space="0" w:color="auto"/>
              <w:right w:val="single" w:sz="8" w:space="0" w:color="auto"/>
            </w:tcBorders>
            <w:shd w:val="clear" w:color="000000" w:fill="FFFFFF"/>
            <w:hideMark/>
          </w:tcPr>
          <w:p w14:paraId="69462D8C" w14:textId="77777777" w:rsidR="00BD2F89" w:rsidRPr="00BD2F89" w:rsidRDefault="00BD2F89" w:rsidP="00BD2F89">
            <w:pPr>
              <w:rPr>
                <w:sz w:val="15"/>
                <w:szCs w:val="15"/>
              </w:rPr>
            </w:pPr>
            <w:r w:rsidRPr="00BD2F89">
              <w:rPr>
                <w:sz w:val="15"/>
                <w:szCs w:val="15"/>
              </w:rPr>
              <w:t>VENTA AL POR MENOR EN COMERCIOS ESPECIALIZADOS DE CARNE Y PRODUCTOS CÁRNICOS </w:t>
            </w:r>
          </w:p>
        </w:tc>
      </w:tr>
      <w:tr w:rsidR="00BD2F89" w:rsidRPr="00BD2F89" w14:paraId="40F31F6B" w14:textId="77777777" w:rsidTr="00BD2F89">
        <w:trPr>
          <w:trHeight w:val="368"/>
        </w:trPr>
        <w:tc>
          <w:tcPr>
            <w:tcW w:w="1691" w:type="dxa"/>
            <w:vMerge/>
            <w:tcBorders>
              <w:top w:val="nil"/>
              <w:left w:val="single" w:sz="8" w:space="0" w:color="auto"/>
              <w:bottom w:val="single" w:sz="8" w:space="0" w:color="000000"/>
              <w:right w:val="single" w:sz="8" w:space="0" w:color="auto"/>
            </w:tcBorders>
            <w:vAlign w:val="center"/>
            <w:hideMark/>
          </w:tcPr>
          <w:p w14:paraId="0A974B86"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93912FE"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4D9A86C5" w14:textId="77777777" w:rsidR="00BD2F89" w:rsidRPr="00BD2F89" w:rsidRDefault="00BD2F89" w:rsidP="00BD2F89">
            <w:pPr>
              <w:jc w:val="center"/>
              <w:rPr>
                <w:sz w:val="15"/>
                <w:szCs w:val="15"/>
              </w:rPr>
            </w:pPr>
            <w:r w:rsidRPr="00BD2F89">
              <w:rPr>
                <w:sz w:val="15"/>
                <w:szCs w:val="15"/>
              </w:rPr>
              <w:t>472103</w:t>
            </w:r>
          </w:p>
        </w:tc>
        <w:tc>
          <w:tcPr>
            <w:tcW w:w="8164" w:type="dxa"/>
            <w:tcBorders>
              <w:top w:val="nil"/>
              <w:left w:val="nil"/>
              <w:bottom w:val="single" w:sz="8" w:space="0" w:color="auto"/>
              <w:right w:val="single" w:sz="8" w:space="0" w:color="auto"/>
            </w:tcBorders>
            <w:shd w:val="clear" w:color="000000" w:fill="FFFFFF"/>
            <w:hideMark/>
          </w:tcPr>
          <w:p w14:paraId="3C310E01" w14:textId="77777777" w:rsidR="00BD2F89" w:rsidRPr="00BD2F89" w:rsidRDefault="00BD2F89" w:rsidP="00BD2F89">
            <w:pPr>
              <w:rPr>
                <w:sz w:val="15"/>
                <w:szCs w:val="15"/>
              </w:rPr>
            </w:pPr>
            <w:r w:rsidRPr="00BD2F89">
              <w:rPr>
                <w:sz w:val="15"/>
                <w:szCs w:val="15"/>
              </w:rPr>
              <w:t>VENTA AL POR MENOR EN COMERCIOS ESPECIALIZADOS DE FRUTAS Y VERDURAS (VERDULERÍAS)</w:t>
            </w:r>
          </w:p>
        </w:tc>
      </w:tr>
      <w:tr w:rsidR="00BD2F89" w:rsidRPr="00BD2F89" w14:paraId="172FD8A4" w14:textId="77777777" w:rsidTr="00BD2F89">
        <w:trPr>
          <w:trHeight w:val="481"/>
        </w:trPr>
        <w:tc>
          <w:tcPr>
            <w:tcW w:w="1691" w:type="dxa"/>
            <w:vMerge/>
            <w:tcBorders>
              <w:top w:val="nil"/>
              <w:left w:val="single" w:sz="8" w:space="0" w:color="auto"/>
              <w:bottom w:val="single" w:sz="8" w:space="0" w:color="000000"/>
              <w:right w:val="single" w:sz="8" w:space="0" w:color="auto"/>
            </w:tcBorders>
            <w:vAlign w:val="center"/>
            <w:hideMark/>
          </w:tcPr>
          <w:p w14:paraId="4A092AA8"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5CB64041" w14:textId="77777777" w:rsidR="00BD2F89" w:rsidRPr="00BD2F89" w:rsidRDefault="00BD2F89" w:rsidP="00BD2F89">
            <w:pPr>
              <w:jc w:val="center"/>
              <w:rPr>
                <w:sz w:val="15"/>
                <w:szCs w:val="15"/>
              </w:rPr>
            </w:pPr>
            <w:r w:rsidRPr="00BD2F89">
              <w:rPr>
                <w:sz w:val="15"/>
                <w:szCs w:val="15"/>
              </w:rPr>
              <w:t>4</w:t>
            </w:r>
          </w:p>
        </w:tc>
        <w:tc>
          <w:tcPr>
            <w:tcW w:w="1200" w:type="dxa"/>
            <w:tcBorders>
              <w:top w:val="nil"/>
              <w:left w:val="nil"/>
              <w:bottom w:val="single" w:sz="8" w:space="0" w:color="auto"/>
              <w:right w:val="single" w:sz="8" w:space="0" w:color="auto"/>
            </w:tcBorders>
            <w:shd w:val="clear" w:color="000000" w:fill="FFFFFF"/>
            <w:vAlign w:val="center"/>
            <w:hideMark/>
          </w:tcPr>
          <w:p w14:paraId="56CBD38E" w14:textId="77777777" w:rsidR="00BD2F89" w:rsidRPr="00BD2F89" w:rsidRDefault="00BD2F89" w:rsidP="00BD2F89">
            <w:pPr>
              <w:jc w:val="center"/>
              <w:rPr>
                <w:sz w:val="15"/>
                <w:szCs w:val="15"/>
              </w:rPr>
            </w:pPr>
            <w:r w:rsidRPr="00BD2F89">
              <w:rPr>
                <w:sz w:val="15"/>
                <w:szCs w:val="15"/>
              </w:rPr>
              <w:t>472104</w:t>
            </w:r>
          </w:p>
        </w:tc>
        <w:tc>
          <w:tcPr>
            <w:tcW w:w="8164" w:type="dxa"/>
            <w:tcBorders>
              <w:top w:val="nil"/>
              <w:left w:val="nil"/>
              <w:bottom w:val="single" w:sz="8" w:space="0" w:color="auto"/>
              <w:right w:val="single" w:sz="8" w:space="0" w:color="auto"/>
            </w:tcBorders>
            <w:shd w:val="clear" w:color="000000" w:fill="FFFFFF"/>
            <w:hideMark/>
          </w:tcPr>
          <w:p w14:paraId="647FD589" w14:textId="77777777" w:rsidR="00BD2F89" w:rsidRPr="00BD2F89" w:rsidRDefault="00BD2F89" w:rsidP="00BD2F89">
            <w:pPr>
              <w:rPr>
                <w:sz w:val="15"/>
                <w:szCs w:val="15"/>
              </w:rPr>
            </w:pPr>
            <w:r w:rsidRPr="00BD2F89">
              <w:rPr>
                <w:sz w:val="15"/>
                <w:szCs w:val="15"/>
              </w:rPr>
              <w:t>VENTA AL POR MENOR EN COMERCIOS ESPECIALIZADOS DE PESCADO, MARISCOS Y PRODUCTOS CONEXOS</w:t>
            </w:r>
          </w:p>
        </w:tc>
      </w:tr>
      <w:tr w:rsidR="00BD2F89" w:rsidRPr="00BD2F89" w14:paraId="6EF685EB" w14:textId="77777777" w:rsidTr="00BD2F89">
        <w:trPr>
          <w:trHeight w:val="600"/>
        </w:trPr>
        <w:tc>
          <w:tcPr>
            <w:tcW w:w="1691" w:type="dxa"/>
            <w:vMerge/>
            <w:tcBorders>
              <w:top w:val="nil"/>
              <w:left w:val="single" w:sz="8" w:space="0" w:color="auto"/>
              <w:bottom w:val="single" w:sz="8" w:space="0" w:color="000000"/>
              <w:right w:val="single" w:sz="8" w:space="0" w:color="auto"/>
            </w:tcBorders>
            <w:vAlign w:val="center"/>
            <w:hideMark/>
          </w:tcPr>
          <w:p w14:paraId="2196C653"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0432137" w14:textId="77777777" w:rsidR="00BD2F89" w:rsidRPr="00BD2F89" w:rsidRDefault="00BD2F89" w:rsidP="00BD2F89">
            <w:pPr>
              <w:jc w:val="center"/>
              <w:rPr>
                <w:sz w:val="15"/>
                <w:szCs w:val="15"/>
              </w:rPr>
            </w:pPr>
            <w:r w:rsidRPr="00BD2F89">
              <w:rPr>
                <w:sz w:val="15"/>
                <w:szCs w:val="15"/>
              </w:rPr>
              <w:t>5</w:t>
            </w:r>
          </w:p>
        </w:tc>
        <w:tc>
          <w:tcPr>
            <w:tcW w:w="1200" w:type="dxa"/>
            <w:tcBorders>
              <w:top w:val="nil"/>
              <w:left w:val="nil"/>
              <w:bottom w:val="single" w:sz="8" w:space="0" w:color="auto"/>
              <w:right w:val="single" w:sz="8" w:space="0" w:color="auto"/>
            </w:tcBorders>
            <w:shd w:val="clear" w:color="000000" w:fill="FFFFFF"/>
            <w:vAlign w:val="center"/>
            <w:hideMark/>
          </w:tcPr>
          <w:p w14:paraId="1A5E0443" w14:textId="77777777" w:rsidR="00BD2F89" w:rsidRPr="00BD2F89" w:rsidRDefault="00BD2F89" w:rsidP="00BD2F89">
            <w:pPr>
              <w:jc w:val="center"/>
              <w:rPr>
                <w:sz w:val="15"/>
                <w:szCs w:val="15"/>
              </w:rPr>
            </w:pPr>
            <w:r w:rsidRPr="00BD2F89">
              <w:rPr>
                <w:sz w:val="15"/>
                <w:szCs w:val="15"/>
              </w:rPr>
              <w:t>472105</w:t>
            </w:r>
          </w:p>
        </w:tc>
        <w:tc>
          <w:tcPr>
            <w:tcW w:w="8164" w:type="dxa"/>
            <w:tcBorders>
              <w:top w:val="nil"/>
              <w:left w:val="nil"/>
              <w:bottom w:val="single" w:sz="8" w:space="0" w:color="auto"/>
              <w:right w:val="single" w:sz="8" w:space="0" w:color="auto"/>
            </w:tcBorders>
            <w:shd w:val="clear" w:color="000000" w:fill="FFFFFF"/>
            <w:hideMark/>
          </w:tcPr>
          <w:p w14:paraId="23D64A8B" w14:textId="77777777" w:rsidR="00BD2F89" w:rsidRPr="00BD2F89" w:rsidRDefault="00BD2F89" w:rsidP="00BD2F89">
            <w:pPr>
              <w:rPr>
                <w:sz w:val="15"/>
                <w:szCs w:val="15"/>
              </w:rPr>
            </w:pPr>
            <w:r w:rsidRPr="00BD2F89">
              <w:rPr>
                <w:sz w:val="15"/>
                <w:szCs w:val="15"/>
              </w:rPr>
              <w:t>VENTA AL POR MENOR EN COMERCIOS ESPECIALIZADOS DE PRODUCTOS DE PANADERÍA Y PASTELERÍA</w:t>
            </w:r>
          </w:p>
        </w:tc>
      </w:tr>
      <w:tr w:rsidR="00BD2F89" w:rsidRPr="00BD2F89" w14:paraId="514E10FF" w14:textId="77777777" w:rsidTr="00BD2F89">
        <w:trPr>
          <w:trHeight w:val="553"/>
        </w:trPr>
        <w:tc>
          <w:tcPr>
            <w:tcW w:w="1691" w:type="dxa"/>
            <w:vMerge/>
            <w:tcBorders>
              <w:top w:val="nil"/>
              <w:left w:val="single" w:sz="8" w:space="0" w:color="auto"/>
              <w:bottom w:val="single" w:sz="8" w:space="0" w:color="000000"/>
              <w:right w:val="single" w:sz="8" w:space="0" w:color="auto"/>
            </w:tcBorders>
            <w:vAlign w:val="center"/>
            <w:hideMark/>
          </w:tcPr>
          <w:p w14:paraId="027C76E5"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BE9DFAB" w14:textId="77777777" w:rsidR="00BD2F89" w:rsidRPr="00BD2F89" w:rsidRDefault="00BD2F89" w:rsidP="00BD2F89">
            <w:pPr>
              <w:jc w:val="center"/>
              <w:rPr>
                <w:sz w:val="15"/>
                <w:szCs w:val="15"/>
              </w:rPr>
            </w:pPr>
            <w:r w:rsidRPr="00BD2F89">
              <w:rPr>
                <w:sz w:val="15"/>
                <w:szCs w:val="15"/>
              </w:rPr>
              <w:t>6</w:t>
            </w:r>
          </w:p>
        </w:tc>
        <w:tc>
          <w:tcPr>
            <w:tcW w:w="1200" w:type="dxa"/>
            <w:tcBorders>
              <w:top w:val="nil"/>
              <w:left w:val="nil"/>
              <w:bottom w:val="single" w:sz="8" w:space="0" w:color="auto"/>
              <w:right w:val="single" w:sz="8" w:space="0" w:color="auto"/>
            </w:tcBorders>
            <w:shd w:val="clear" w:color="000000" w:fill="FFFFFF"/>
            <w:vAlign w:val="center"/>
            <w:hideMark/>
          </w:tcPr>
          <w:p w14:paraId="563690F8" w14:textId="77777777" w:rsidR="00BD2F89" w:rsidRPr="00BD2F89" w:rsidRDefault="00BD2F89" w:rsidP="00BD2F89">
            <w:pPr>
              <w:jc w:val="center"/>
              <w:rPr>
                <w:sz w:val="15"/>
                <w:szCs w:val="15"/>
              </w:rPr>
            </w:pPr>
            <w:r w:rsidRPr="00BD2F89">
              <w:rPr>
                <w:sz w:val="15"/>
                <w:szCs w:val="15"/>
              </w:rPr>
              <w:t>472109</w:t>
            </w:r>
          </w:p>
        </w:tc>
        <w:tc>
          <w:tcPr>
            <w:tcW w:w="8164" w:type="dxa"/>
            <w:tcBorders>
              <w:top w:val="nil"/>
              <w:left w:val="nil"/>
              <w:bottom w:val="single" w:sz="8" w:space="0" w:color="auto"/>
              <w:right w:val="single" w:sz="8" w:space="0" w:color="auto"/>
            </w:tcBorders>
            <w:shd w:val="clear" w:color="000000" w:fill="FFFFFF"/>
            <w:hideMark/>
          </w:tcPr>
          <w:p w14:paraId="06644F97" w14:textId="77777777" w:rsidR="00BD2F89" w:rsidRPr="00BD2F89" w:rsidRDefault="00BD2F89" w:rsidP="00BD2F89">
            <w:pPr>
              <w:rPr>
                <w:sz w:val="15"/>
                <w:szCs w:val="15"/>
              </w:rPr>
            </w:pPr>
            <w:r w:rsidRPr="00BD2F89">
              <w:rPr>
                <w:sz w:val="15"/>
                <w:szCs w:val="15"/>
              </w:rPr>
              <w:t>VENTA AL POR MENOR EN COMERCIOS ESPECIALIZADOS DE HUEVOS, CONFITES Y PRODUCTOS ALIMENTICIOS N.C.P.</w:t>
            </w:r>
          </w:p>
        </w:tc>
      </w:tr>
      <w:tr w:rsidR="00BD2F89" w:rsidRPr="00BD2F89" w14:paraId="7C4BC17F" w14:textId="77777777" w:rsidTr="00BD2F89">
        <w:trPr>
          <w:trHeight w:val="419"/>
        </w:trPr>
        <w:tc>
          <w:tcPr>
            <w:tcW w:w="1691" w:type="dxa"/>
            <w:vMerge/>
            <w:tcBorders>
              <w:top w:val="nil"/>
              <w:left w:val="single" w:sz="8" w:space="0" w:color="auto"/>
              <w:bottom w:val="single" w:sz="8" w:space="0" w:color="000000"/>
              <w:right w:val="single" w:sz="8" w:space="0" w:color="auto"/>
            </w:tcBorders>
            <w:vAlign w:val="center"/>
            <w:hideMark/>
          </w:tcPr>
          <w:p w14:paraId="3AEEE8DE"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A686B81" w14:textId="77777777" w:rsidR="00BD2F89" w:rsidRPr="00BD2F89" w:rsidRDefault="00BD2F89" w:rsidP="00BD2F89">
            <w:pPr>
              <w:jc w:val="center"/>
              <w:rPr>
                <w:sz w:val="15"/>
                <w:szCs w:val="15"/>
              </w:rPr>
            </w:pPr>
            <w:r w:rsidRPr="00BD2F89">
              <w:rPr>
                <w:sz w:val="15"/>
                <w:szCs w:val="15"/>
              </w:rPr>
              <w:t>7</w:t>
            </w:r>
          </w:p>
        </w:tc>
        <w:tc>
          <w:tcPr>
            <w:tcW w:w="1200" w:type="dxa"/>
            <w:tcBorders>
              <w:top w:val="nil"/>
              <w:left w:val="nil"/>
              <w:bottom w:val="single" w:sz="8" w:space="0" w:color="auto"/>
              <w:right w:val="single" w:sz="8" w:space="0" w:color="auto"/>
            </w:tcBorders>
            <w:shd w:val="clear" w:color="000000" w:fill="FFFFFF"/>
            <w:vAlign w:val="center"/>
            <w:hideMark/>
          </w:tcPr>
          <w:p w14:paraId="12F1326C" w14:textId="77777777" w:rsidR="00BD2F89" w:rsidRPr="00BD2F89" w:rsidRDefault="00BD2F89" w:rsidP="00BD2F89">
            <w:pPr>
              <w:jc w:val="center"/>
              <w:rPr>
                <w:sz w:val="15"/>
                <w:szCs w:val="15"/>
              </w:rPr>
            </w:pPr>
            <w:r w:rsidRPr="00BD2F89">
              <w:rPr>
                <w:sz w:val="15"/>
                <w:szCs w:val="15"/>
              </w:rPr>
              <w:t>472200</w:t>
            </w:r>
          </w:p>
        </w:tc>
        <w:tc>
          <w:tcPr>
            <w:tcW w:w="8164" w:type="dxa"/>
            <w:tcBorders>
              <w:top w:val="nil"/>
              <w:left w:val="nil"/>
              <w:bottom w:val="single" w:sz="8" w:space="0" w:color="auto"/>
              <w:right w:val="single" w:sz="8" w:space="0" w:color="auto"/>
            </w:tcBorders>
            <w:shd w:val="clear" w:color="000000" w:fill="FFFFFF"/>
            <w:hideMark/>
          </w:tcPr>
          <w:p w14:paraId="4A2804C4" w14:textId="77777777" w:rsidR="00BD2F89" w:rsidRPr="00BD2F89" w:rsidRDefault="00BD2F89" w:rsidP="00BD2F89">
            <w:pPr>
              <w:rPr>
                <w:sz w:val="15"/>
                <w:szCs w:val="15"/>
              </w:rPr>
            </w:pPr>
            <w:r w:rsidRPr="00BD2F89">
              <w:rPr>
                <w:sz w:val="15"/>
                <w:szCs w:val="15"/>
              </w:rPr>
              <w:t>VENTA AL POR MENOR DE BEBIDAS ALCOHÓLICAS Y NO ALCOHÓLICAS EN COMERCIOS ESPECIALIZADOS (BOTILLERÍAS)</w:t>
            </w:r>
          </w:p>
        </w:tc>
      </w:tr>
      <w:tr w:rsidR="00BD2F89" w:rsidRPr="00BD2F89" w14:paraId="250AB210" w14:textId="77777777" w:rsidTr="00BD2F89">
        <w:trPr>
          <w:trHeight w:val="411"/>
        </w:trPr>
        <w:tc>
          <w:tcPr>
            <w:tcW w:w="1691" w:type="dxa"/>
            <w:vMerge/>
            <w:tcBorders>
              <w:top w:val="nil"/>
              <w:left w:val="single" w:sz="8" w:space="0" w:color="auto"/>
              <w:bottom w:val="single" w:sz="8" w:space="0" w:color="000000"/>
              <w:right w:val="single" w:sz="8" w:space="0" w:color="auto"/>
            </w:tcBorders>
            <w:vAlign w:val="center"/>
            <w:hideMark/>
          </w:tcPr>
          <w:p w14:paraId="014B0D5E"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74C75BD" w14:textId="77777777" w:rsidR="00BD2F89" w:rsidRPr="00BD2F89" w:rsidRDefault="00BD2F89" w:rsidP="00BD2F89">
            <w:pPr>
              <w:jc w:val="center"/>
              <w:rPr>
                <w:sz w:val="15"/>
                <w:szCs w:val="15"/>
              </w:rPr>
            </w:pPr>
            <w:r w:rsidRPr="00BD2F89">
              <w:rPr>
                <w:sz w:val="15"/>
                <w:szCs w:val="15"/>
              </w:rPr>
              <w:t>8</w:t>
            </w:r>
          </w:p>
        </w:tc>
        <w:tc>
          <w:tcPr>
            <w:tcW w:w="1200" w:type="dxa"/>
            <w:tcBorders>
              <w:top w:val="nil"/>
              <w:left w:val="nil"/>
              <w:bottom w:val="single" w:sz="8" w:space="0" w:color="auto"/>
              <w:right w:val="single" w:sz="8" w:space="0" w:color="auto"/>
            </w:tcBorders>
            <w:shd w:val="clear" w:color="000000" w:fill="FFFFFF"/>
            <w:vAlign w:val="center"/>
            <w:hideMark/>
          </w:tcPr>
          <w:p w14:paraId="0B4D9C0C" w14:textId="77777777" w:rsidR="00BD2F89" w:rsidRPr="00BD2F89" w:rsidRDefault="00BD2F89" w:rsidP="00BD2F89">
            <w:pPr>
              <w:jc w:val="center"/>
              <w:rPr>
                <w:sz w:val="15"/>
                <w:szCs w:val="15"/>
              </w:rPr>
            </w:pPr>
            <w:r w:rsidRPr="00BD2F89">
              <w:rPr>
                <w:sz w:val="15"/>
                <w:szCs w:val="15"/>
              </w:rPr>
              <w:t>472300</w:t>
            </w:r>
          </w:p>
        </w:tc>
        <w:tc>
          <w:tcPr>
            <w:tcW w:w="8164" w:type="dxa"/>
            <w:tcBorders>
              <w:top w:val="nil"/>
              <w:left w:val="nil"/>
              <w:bottom w:val="single" w:sz="8" w:space="0" w:color="auto"/>
              <w:right w:val="single" w:sz="8" w:space="0" w:color="auto"/>
            </w:tcBorders>
            <w:shd w:val="clear" w:color="000000" w:fill="FFFFFF"/>
            <w:hideMark/>
          </w:tcPr>
          <w:p w14:paraId="3B6822C5" w14:textId="77777777" w:rsidR="00BD2F89" w:rsidRPr="00BD2F89" w:rsidRDefault="00BD2F89" w:rsidP="00BD2F89">
            <w:pPr>
              <w:rPr>
                <w:sz w:val="15"/>
                <w:szCs w:val="15"/>
              </w:rPr>
            </w:pPr>
            <w:r w:rsidRPr="00BD2F89">
              <w:rPr>
                <w:sz w:val="15"/>
                <w:szCs w:val="15"/>
              </w:rPr>
              <w:t>VENTA AL POR MENOR DE TABACO Y PRODUCTOS DE TABACO EN COMERCIOS ESPECIALIZADOS</w:t>
            </w:r>
          </w:p>
        </w:tc>
      </w:tr>
      <w:tr w:rsidR="00BD2F89" w:rsidRPr="00BD2F89" w14:paraId="3E021D32" w14:textId="77777777" w:rsidTr="00BD2F89">
        <w:trPr>
          <w:trHeight w:val="544"/>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265DE921" w14:textId="77777777" w:rsidR="00BD2F89" w:rsidRPr="00BD2F89" w:rsidRDefault="00BD2F89" w:rsidP="00BD2F89">
            <w:pPr>
              <w:jc w:val="center"/>
              <w:rPr>
                <w:sz w:val="15"/>
                <w:szCs w:val="15"/>
              </w:rPr>
            </w:pPr>
            <w:r w:rsidRPr="00BD2F89">
              <w:rPr>
                <w:sz w:val="15"/>
                <w:szCs w:val="15"/>
              </w:rPr>
              <w:t>VENTA AL POR MENOR DE COMBUSTIBLES PARA VEHÍCULOS AUTOMOTORES EN COMERCIOS ESPECIALIZADOS          </w:t>
            </w:r>
          </w:p>
        </w:tc>
        <w:tc>
          <w:tcPr>
            <w:tcW w:w="1409" w:type="dxa"/>
            <w:tcBorders>
              <w:top w:val="nil"/>
              <w:left w:val="nil"/>
              <w:bottom w:val="single" w:sz="8" w:space="0" w:color="auto"/>
              <w:right w:val="single" w:sz="8" w:space="0" w:color="auto"/>
            </w:tcBorders>
            <w:shd w:val="clear" w:color="auto" w:fill="auto"/>
            <w:noWrap/>
            <w:vAlign w:val="center"/>
            <w:hideMark/>
          </w:tcPr>
          <w:p w14:paraId="7BC55E3E"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5DBD66C2" w14:textId="77777777" w:rsidR="00BD2F89" w:rsidRPr="00BD2F89" w:rsidRDefault="00BD2F89" w:rsidP="00BD2F89">
            <w:pPr>
              <w:jc w:val="center"/>
              <w:rPr>
                <w:sz w:val="15"/>
                <w:szCs w:val="15"/>
              </w:rPr>
            </w:pPr>
            <w:r w:rsidRPr="00BD2F89">
              <w:rPr>
                <w:sz w:val="15"/>
                <w:szCs w:val="15"/>
              </w:rPr>
              <w:t>473000</w:t>
            </w:r>
          </w:p>
        </w:tc>
        <w:tc>
          <w:tcPr>
            <w:tcW w:w="8164" w:type="dxa"/>
            <w:tcBorders>
              <w:top w:val="nil"/>
              <w:left w:val="nil"/>
              <w:bottom w:val="single" w:sz="8" w:space="0" w:color="auto"/>
              <w:right w:val="single" w:sz="8" w:space="0" w:color="auto"/>
            </w:tcBorders>
            <w:shd w:val="clear" w:color="000000" w:fill="FFFFFF"/>
            <w:hideMark/>
          </w:tcPr>
          <w:p w14:paraId="461C1298" w14:textId="77777777" w:rsidR="00BD2F89" w:rsidRPr="00BD2F89" w:rsidRDefault="00BD2F89" w:rsidP="00BD2F89">
            <w:pPr>
              <w:rPr>
                <w:sz w:val="15"/>
                <w:szCs w:val="15"/>
              </w:rPr>
            </w:pPr>
            <w:r w:rsidRPr="00BD2F89">
              <w:rPr>
                <w:sz w:val="15"/>
                <w:szCs w:val="15"/>
              </w:rPr>
              <w:t>VENTA AL POR MENOR DE COMBUSTIBLES PARA VEHÍCULOS AUTOMOTORES EN COMERCIOS ESPECIALIZADOS</w:t>
            </w:r>
          </w:p>
        </w:tc>
      </w:tr>
      <w:tr w:rsidR="00BD2F89" w:rsidRPr="00BD2F89" w14:paraId="1E487C34" w14:textId="77777777" w:rsidTr="00BD2F89">
        <w:trPr>
          <w:trHeight w:val="538"/>
        </w:trPr>
        <w:tc>
          <w:tcPr>
            <w:tcW w:w="1691" w:type="dxa"/>
            <w:vMerge/>
            <w:tcBorders>
              <w:top w:val="nil"/>
              <w:left w:val="single" w:sz="8" w:space="0" w:color="auto"/>
              <w:bottom w:val="single" w:sz="8" w:space="0" w:color="000000"/>
              <w:right w:val="single" w:sz="8" w:space="0" w:color="auto"/>
            </w:tcBorders>
            <w:vAlign w:val="center"/>
            <w:hideMark/>
          </w:tcPr>
          <w:p w14:paraId="7226E80B"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59A0E8E1"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0D12D562" w14:textId="77777777" w:rsidR="00BD2F89" w:rsidRPr="00BD2F89" w:rsidRDefault="00BD2F89" w:rsidP="00BD2F89">
            <w:pPr>
              <w:jc w:val="center"/>
              <w:rPr>
                <w:sz w:val="15"/>
                <w:szCs w:val="15"/>
              </w:rPr>
            </w:pPr>
            <w:r w:rsidRPr="00BD2F89">
              <w:rPr>
                <w:sz w:val="15"/>
                <w:szCs w:val="15"/>
              </w:rPr>
              <w:t>474100</w:t>
            </w:r>
          </w:p>
        </w:tc>
        <w:tc>
          <w:tcPr>
            <w:tcW w:w="8164" w:type="dxa"/>
            <w:tcBorders>
              <w:top w:val="nil"/>
              <w:left w:val="nil"/>
              <w:bottom w:val="single" w:sz="8" w:space="0" w:color="auto"/>
              <w:right w:val="single" w:sz="8" w:space="0" w:color="auto"/>
            </w:tcBorders>
            <w:shd w:val="clear" w:color="000000" w:fill="FFFFFF"/>
            <w:hideMark/>
          </w:tcPr>
          <w:p w14:paraId="2690DBAE" w14:textId="77777777" w:rsidR="00BD2F89" w:rsidRPr="00BD2F89" w:rsidRDefault="00BD2F89" w:rsidP="00BD2F89">
            <w:pPr>
              <w:rPr>
                <w:sz w:val="15"/>
                <w:szCs w:val="15"/>
              </w:rPr>
            </w:pPr>
            <w:r w:rsidRPr="00BD2F89">
              <w:rPr>
                <w:sz w:val="15"/>
                <w:szCs w:val="15"/>
              </w:rPr>
              <w:t>VENTA AL POR MENOR DE COMPUTADORES, EQUIPO PERIFÉRICO, PROGRAMAS INFORMÁTICOS Y EQUIPO DE TELECOM.</w:t>
            </w:r>
          </w:p>
        </w:tc>
      </w:tr>
      <w:tr w:rsidR="00BD2F89" w:rsidRPr="00BD2F89" w14:paraId="5032DEED" w14:textId="77777777" w:rsidTr="00BD2F89">
        <w:trPr>
          <w:trHeight w:val="417"/>
        </w:trPr>
        <w:tc>
          <w:tcPr>
            <w:tcW w:w="1691" w:type="dxa"/>
            <w:vMerge/>
            <w:tcBorders>
              <w:top w:val="nil"/>
              <w:left w:val="single" w:sz="8" w:space="0" w:color="auto"/>
              <w:bottom w:val="single" w:sz="8" w:space="0" w:color="000000"/>
              <w:right w:val="single" w:sz="8" w:space="0" w:color="auto"/>
            </w:tcBorders>
            <w:vAlign w:val="center"/>
            <w:hideMark/>
          </w:tcPr>
          <w:p w14:paraId="5DD19022"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4B935FDD"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6FD17042" w14:textId="77777777" w:rsidR="00BD2F89" w:rsidRPr="00BD2F89" w:rsidRDefault="00BD2F89" w:rsidP="00BD2F89">
            <w:pPr>
              <w:jc w:val="center"/>
              <w:rPr>
                <w:sz w:val="15"/>
                <w:szCs w:val="15"/>
              </w:rPr>
            </w:pPr>
            <w:r w:rsidRPr="00BD2F89">
              <w:rPr>
                <w:sz w:val="15"/>
                <w:szCs w:val="15"/>
              </w:rPr>
              <w:t>474200</w:t>
            </w:r>
          </w:p>
        </w:tc>
        <w:tc>
          <w:tcPr>
            <w:tcW w:w="8164" w:type="dxa"/>
            <w:tcBorders>
              <w:top w:val="nil"/>
              <w:left w:val="nil"/>
              <w:bottom w:val="single" w:sz="8" w:space="0" w:color="auto"/>
              <w:right w:val="single" w:sz="8" w:space="0" w:color="auto"/>
            </w:tcBorders>
            <w:shd w:val="clear" w:color="000000" w:fill="FFFFFF"/>
            <w:hideMark/>
          </w:tcPr>
          <w:p w14:paraId="50CC7F0C" w14:textId="77777777" w:rsidR="00BD2F89" w:rsidRPr="00BD2F89" w:rsidRDefault="00BD2F89" w:rsidP="00BD2F89">
            <w:pPr>
              <w:rPr>
                <w:sz w:val="15"/>
                <w:szCs w:val="15"/>
              </w:rPr>
            </w:pPr>
            <w:r w:rsidRPr="00BD2F89">
              <w:rPr>
                <w:sz w:val="15"/>
                <w:szCs w:val="15"/>
              </w:rPr>
              <w:t>VENTA AL POR MENOR DE EQUIPO DE SONIDO Y DE VIDEO EN COMERCIOS ESPECIALIZADOS</w:t>
            </w:r>
          </w:p>
        </w:tc>
      </w:tr>
      <w:tr w:rsidR="00BD2F89" w:rsidRPr="00BD2F89" w14:paraId="1FA37817" w14:textId="77777777" w:rsidTr="00BD2F89">
        <w:trPr>
          <w:trHeight w:val="480"/>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4A9F15B2" w14:textId="77777777" w:rsidR="00BD2F89" w:rsidRPr="00BD2F89" w:rsidRDefault="00BD2F89" w:rsidP="00BD2F89">
            <w:pPr>
              <w:jc w:val="center"/>
              <w:rPr>
                <w:sz w:val="15"/>
                <w:szCs w:val="15"/>
              </w:rPr>
            </w:pPr>
            <w:r w:rsidRPr="00BD2F89">
              <w:rPr>
                <w:sz w:val="15"/>
                <w:szCs w:val="15"/>
              </w:rPr>
              <w:t>VENTA AL POR MENOR DE OTROS ENSERES DOMÉSTICOS EN COMERCIOS ESPECIALIZADOS      </w:t>
            </w:r>
          </w:p>
        </w:tc>
        <w:tc>
          <w:tcPr>
            <w:tcW w:w="1409" w:type="dxa"/>
            <w:tcBorders>
              <w:top w:val="nil"/>
              <w:left w:val="nil"/>
              <w:bottom w:val="single" w:sz="8" w:space="0" w:color="auto"/>
              <w:right w:val="single" w:sz="8" w:space="0" w:color="auto"/>
            </w:tcBorders>
            <w:shd w:val="clear" w:color="auto" w:fill="auto"/>
            <w:noWrap/>
            <w:vAlign w:val="center"/>
            <w:hideMark/>
          </w:tcPr>
          <w:p w14:paraId="54102135"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09D6DC67" w14:textId="77777777" w:rsidR="00BD2F89" w:rsidRPr="00BD2F89" w:rsidRDefault="00BD2F89" w:rsidP="00BD2F89">
            <w:pPr>
              <w:jc w:val="center"/>
              <w:rPr>
                <w:sz w:val="15"/>
                <w:szCs w:val="15"/>
              </w:rPr>
            </w:pPr>
            <w:r w:rsidRPr="00BD2F89">
              <w:rPr>
                <w:sz w:val="15"/>
                <w:szCs w:val="15"/>
              </w:rPr>
              <w:t>475100</w:t>
            </w:r>
          </w:p>
        </w:tc>
        <w:tc>
          <w:tcPr>
            <w:tcW w:w="8164" w:type="dxa"/>
            <w:tcBorders>
              <w:top w:val="nil"/>
              <w:left w:val="nil"/>
              <w:bottom w:val="single" w:sz="8" w:space="0" w:color="auto"/>
              <w:right w:val="single" w:sz="8" w:space="0" w:color="auto"/>
            </w:tcBorders>
            <w:shd w:val="clear" w:color="000000" w:fill="FFFFFF"/>
            <w:hideMark/>
          </w:tcPr>
          <w:p w14:paraId="12D20F59" w14:textId="77777777" w:rsidR="00BD2F89" w:rsidRPr="00BD2F89" w:rsidRDefault="00BD2F89" w:rsidP="00BD2F89">
            <w:pPr>
              <w:rPr>
                <w:sz w:val="15"/>
                <w:szCs w:val="15"/>
              </w:rPr>
            </w:pPr>
            <w:r w:rsidRPr="00BD2F89">
              <w:rPr>
                <w:sz w:val="15"/>
                <w:szCs w:val="15"/>
              </w:rPr>
              <w:t>VENTA AL POR MENOR DE TELAS, LANAS, HILOS Y SIMILARES EN COMERCIOS ESPECIALIZADOS</w:t>
            </w:r>
          </w:p>
        </w:tc>
      </w:tr>
      <w:tr w:rsidR="00BD2F89" w:rsidRPr="00BD2F89" w14:paraId="49E60D89" w14:textId="77777777" w:rsidTr="00BD2F89">
        <w:trPr>
          <w:trHeight w:val="465"/>
        </w:trPr>
        <w:tc>
          <w:tcPr>
            <w:tcW w:w="1691" w:type="dxa"/>
            <w:vMerge/>
            <w:tcBorders>
              <w:top w:val="nil"/>
              <w:left w:val="single" w:sz="8" w:space="0" w:color="auto"/>
              <w:bottom w:val="single" w:sz="8" w:space="0" w:color="000000"/>
              <w:right w:val="single" w:sz="8" w:space="0" w:color="auto"/>
            </w:tcBorders>
            <w:vAlign w:val="center"/>
            <w:hideMark/>
          </w:tcPr>
          <w:p w14:paraId="5D42CB04"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6734F4A"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70B5A6DE" w14:textId="77777777" w:rsidR="00BD2F89" w:rsidRPr="00BD2F89" w:rsidRDefault="00BD2F89" w:rsidP="00BD2F89">
            <w:pPr>
              <w:jc w:val="center"/>
              <w:rPr>
                <w:sz w:val="15"/>
                <w:szCs w:val="15"/>
              </w:rPr>
            </w:pPr>
            <w:r w:rsidRPr="00BD2F89">
              <w:rPr>
                <w:sz w:val="15"/>
                <w:szCs w:val="15"/>
              </w:rPr>
              <w:t>475201</w:t>
            </w:r>
          </w:p>
        </w:tc>
        <w:tc>
          <w:tcPr>
            <w:tcW w:w="8164" w:type="dxa"/>
            <w:tcBorders>
              <w:top w:val="nil"/>
              <w:left w:val="nil"/>
              <w:bottom w:val="single" w:sz="8" w:space="0" w:color="auto"/>
              <w:right w:val="single" w:sz="8" w:space="0" w:color="auto"/>
            </w:tcBorders>
            <w:shd w:val="clear" w:color="000000" w:fill="FFFFFF"/>
            <w:hideMark/>
          </w:tcPr>
          <w:p w14:paraId="03CF7C74" w14:textId="77777777" w:rsidR="00BD2F89" w:rsidRPr="00BD2F89" w:rsidRDefault="00BD2F89" w:rsidP="00BD2F89">
            <w:pPr>
              <w:rPr>
                <w:sz w:val="15"/>
                <w:szCs w:val="15"/>
              </w:rPr>
            </w:pPr>
            <w:r w:rsidRPr="00BD2F89">
              <w:rPr>
                <w:sz w:val="15"/>
                <w:szCs w:val="15"/>
              </w:rPr>
              <w:t>VENTA AL POR MENOR DE ARTÍCULOS DE FERRETERÍA Y MATERIALES DE CONSTRUCCIÓN </w:t>
            </w:r>
          </w:p>
        </w:tc>
      </w:tr>
      <w:tr w:rsidR="00BD2F89" w:rsidRPr="00BD2F89" w14:paraId="746F1159" w14:textId="77777777" w:rsidTr="00BD2F89">
        <w:trPr>
          <w:trHeight w:val="495"/>
        </w:trPr>
        <w:tc>
          <w:tcPr>
            <w:tcW w:w="1691" w:type="dxa"/>
            <w:vMerge/>
            <w:tcBorders>
              <w:top w:val="nil"/>
              <w:left w:val="single" w:sz="8" w:space="0" w:color="auto"/>
              <w:bottom w:val="single" w:sz="8" w:space="0" w:color="000000"/>
              <w:right w:val="single" w:sz="8" w:space="0" w:color="auto"/>
            </w:tcBorders>
            <w:vAlign w:val="center"/>
            <w:hideMark/>
          </w:tcPr>
          <w:p w14:paraId="19A21EBB"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B81BD3A"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3B455D58" w14:textId="77777777" w:rsidR="00BD2F89" w:rsidRPr="00BD2F89" w:rsidRDefault="00BD2F89" w:rsidP="00BD2F89">
            <w:pPr>
              <w:jc w:val="center"/>
              <w:rPr>
                <w:sz w:val="15"/>
                <w:szCs w:val="15"/>
              </w:rPr>
            </w:pPr>
            <w:r w:rsidRPr="00BD2F89">
              <w:rPr>
                <w:sz w:val="15"/>
                <w:szCs w:val="15"/>
              </w:rPr>
              <w:t>475202</w:t>
            </w:r>
          </w:p>
        </w:tc>
        <w:tc>
          <w:tcPr>
            <w:tcW w:w="8164" w:type="dxa"/>
            <w:tcBorders>
              <w:top w:val="nil"/>
              <w:left w:val="nil"/>
              <w:bottom w:val="single" w:sz="8" w:space="0" w:color="auto"/>
              <w:right w:val="single" w:sz="8" w:space="0" w:color="auto"/>
            </w:tcBorders>
            <w:shd w:val="clear" w:color="000000" w:fill="FFFFFF"/>
            <w:hideMark/>
          </w:tcPr>
          <w:p w14:paraId="6F1ADBCC" w14:textId="77777777" w:rsidR="00BD2F89" w:rsidRPr="00BD2F89" w:rsidRDefault="00BD2F89" w:rsidP="00BD2F89">
            <w:pPr>
              <w:rPr>
                <w:sz w:val="15"/>
                <w:szCs w:val="15"/>
              </w:rPr>
            </w:pPr>
            <w:r w:rsidRPr="00BD2F89">
              <w:rPr>
                <w:sz w:val="15"/>
                <w:szCs w:val="15"/>
              </w:rPr>
              <w:t>VENTA AL POR MENOR DE PINTURAS, BARNICES Y LACAS EN COMERCIOS ESPECIALIZADOS</w:t>
            </w:r>
          </w:p>
        </w:tc>
      </w:tr>
      <w:tr w:rsidR="00BD2F89" w:rsidRPr="00BD2F89" w14:paraId="0C929FAE" w14:textId="77777777" w:rsidTr="00BD2F89">
        <w:trPr>
          <w:trHeight w:val="390"/>
        </w:trPr>
        <w:tc>
          <w:tcPr>
            <w:tcW w:w="1691" w:type="dxa"/>
            <w:vMerge/>
            <w:tcBorders>
              <w:top w:val="nil"/>
              <w:left w:val="single" w:sz="8" w:space="0" w:color="auto"/>
              <w:bottom w:val="single" w:sz="8" w:space="0" w:color="000000"/>
              <w:right w:val="single" w:sz="8" w:space="0" w:color="auto"/>
            </w:tcBorders>
            <w:vAlign w:val="center"/>
            <w:hideMark/>
          </w:tcPr>
          <w:p w14:paraId="63F9876E"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6CD69CA" w14:textId="77777777" w:rsidR="00BD2F89" w:rsidRPr="00BD2F89" w:rsidRDefault="00BD2F89" w:rsidP="00BD2F89">
            <w:pPr>
              <w:jc w:val="center"/>
              <w:rPr>
                <w:sz w:val="15"/>
                <w:szCs w:val="15"/>
              </w:rPr>
            </w:pPr>
            <w:r w:rsidRPr="00BD2F89">
              <w:rPr>
                <w:sz w:val="15"/>
                <w:szCs w:val="15"/>
              </w:rPr>
              <w:t>4</w:t>
            </w:r>
          </w:p>
        </w:tc>
        <w:tc>
          <w:tcPr>
            <w:tcW w:w="1200" w:type="dxa"/>
            <w:tcBorders>
              <w:top w:val="nil"/>
              <w:left w:val="nil"/>
              <w:bottom w:val="single" w:sz="8" w:space="0" w:color="auto"/>
              <w:right w:val="single" w:sz="8" w:space="0" w:color="auto"/>
            </w:tcBorders>
            <w:shd w:val="clear" w:color="000000" w:fill="FFFFFF"/>
            <w:vAlign w:val="center"/>
            <w:hideMark/>
          </w:tcPr>
          <w:p w14:paraId="41605AA0" w14:textId="77777777" w:rsidR="00BD2F89" w:rsidRPr="00BD2F89" w:rsidRDefault="00BD2F89" w:rsidP="00BD2F89">
            <w:pPr>
              <w:jc w:val="center"/>
              <w:rPr>
                <w:sz w:val="15"/>
                <w:szCs w:val="15"/>
              </w:rPr>
            </w:pPr>
            <w:r w:rsidRPr="00BD2F89">
              <w:rPr>
                <w:sz w:val="15"/>
                <w:szCs w:val="15"/>
              </w:rPr>
              <w:t>475203</w:t>
            </w:r>
          </w:p>
        </w:tc>
        <w:tc>
          <w:tcPr>
            <w:tcW w:w="8164" w:type="dxa"/>
            <w:tcBorders>
              <w:top w:val="nil"/>
              <w:left w:val="nil"/>
              <w:bottom w:val="single" w:sz="8" w:space="0" w:color="auto"/>
              <w:right w:val="single" w:sz="8" w:space="0" w:color="auto"/>
            </w:tcBorders>
            <w:shd w:val="clear" w:color="000000" w:fill="FFFFFF"/>
            <w:hideMark/>
          </w:tcPr>
          <w:p w14:paraId="288189DD" w14:textId="77777777" w:rsidR="00BD2F89" w:rsidRPr="00BD2F89" w:rsidRDefault="00BD2F89" w:rsidP="00BD2F89">
            <w:pPr>
              <w:rPr>
                <w:sz w:val="15"/>
                <w:szCs w:val="15"/>
              </w:rPr>
            </w:pPr>
            <w:r w:rsidRPr="00BD2F89">
              <w:rPr>
                <w:sz w:val="15"/>
                <w:szCs w:val="15"/>
              </w:rPr>
              <w:t>VENTA AL POR MENOR DE PRODUCTOS DE VIDRIO EN COMERCIOS ESPECIALIZADOS</w:t>
            </w:r>
          </w:p>
        </w:tc>
      </w:tr>
      <w:tr w:rsidR="00BD2F89" w:rsidRPr="00BD2F89" w14:paraId="4ADEB545" w14:textId="77777777" w:rsidTr="00BD2F89">
        <w:trPr>
          <w:trHeight w:val="450"/>
        </w:trPr>
        <w:tc>
          <w:tcPr>
            <w:tcW w:w="1691" w:type="dxa"/>
            <w:vMerge/>
            <w:tcBorders>
              <w:top w:val="nil"/>
              <w:left w:val="single" w:sz="8" w:space="0" w:color="auto"/>
              <w:bottom w:val="single" w:sz="8" w:space="0" w:color="000000"/>
              <w:right w:val="single" w:sz="8" w:space="0" w:color="auto"/>
            </w:tcBorders>
            <w:vAlign w:val="center"/>
            <w:hideMark/>
          </w:tcPr>
          <w:p w14:paraId="7004991F"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B731BF7" w14:textId="77777777" w:rsidR="00BD2F89" w:rsidRPr="00BD2F89" w:rsidRDefault="00BD2F89" w:rsidP="00BD2F89">
            <w:pPr>
              <w:jc w:val="center"/>
              <w:rPr>
                <w:sz w:val="15"/>
                <w:szCs w:val="15"/>
              </w:rPr>
            </w:pPr>
            <w:r w:rsidRPr="00BD2F89">
              <w:rPr>
                <w:sz w:val="15"/>
                <w:szCs w:val="15"/>
              </w:rPr>
              <w:t>5</w:t>
            </w:r>
          </w:p>
        </w:tc>
        <w:tc>
          <w:tcPr>
            <w:tcW w:w="1200" w:type="dxa"/>
            <w:tcBorders>
              <w:top w:val="nil"/>
              <w:left w:val="nil"/>
              <w:bottom w:val="single" w:sz="8" w:space="0" w:color="auto"/>
              <w:right w:val="single" w:sz="8" w:space="0" w:color="auto"/>
            </w:tcBorders>
            <w:shd w:val="clear" w:color="000000" w:fill="FFFFFF"/>
            <w:vAlign w:val="center"/>
            <w:hideMark/>
          </w:tcPr>
          <w:p w14:paraId="0A04CD8B" w14:textId="77777777" w:rsidR="00BD2F89" w:rsidRPr="00BD2F89" w:rsidRDefault="00BD2F89" w:rsidP="00BD2F89">
            <w:pPr>
              <w:jc w:val="center"/>
              <w:rPr>
                <w:sz w:val="15"/>
                <w:szCs w:val="15"/>
              </w:rPr>
            </w:pPr>
            <w:r w:rsidRPr="00BD2F89">
              <w:rPr>
                <w:sz w:val="15"/>
                <w:szCs w:val="15"/>
              </w:rPr>
              <w:t>475300</w:t>
            </w:r>
          </w:p>
        </w:tc>
        <w:tc>
          <w:tcPr>
            <w:tcW w:w="8164" w:type="dxa"/>
            <w:tcBorders>
              <w:top w:val="nil"/>
              <w:left w:val="nil"/>
              <w:bottom w:val="single" w:sz="8" w:space="0" w:color="auto"/>
              <w:right w:val="single" w:sz="8" w:space="0" w:color="auto"/>
            </w:tcBorders>
            <w:shd w:val="clear" w:color="000000" w:fill="FFFFFF"/>
            <w:hideMark/>
          </w:tcPr>
          <w:p w14:paraId="754DF5E1" w14:textId="77777777" w:rsidR="00BD2F89" w:rsidRPr="00BD2F89" w:rsidRDefault="00BD2F89" w:rsidP="00BD2F89">
            <w:pPr>
              <w:rPr>
                <w:sz w:val="15"/>
                <w:szCs w:val="15"/>
              </w:rPr>
            </w:pPr>
            <w:r w:rsidRPr="00BD2F89">
              <w:rPr>
                <w:sz w:val="15"/>
                <w:szCs w:val="15"/>
              </w:rPr>
              <w:t>VENTA AL POR MENOR DE TAPICES, ALFOMBRAS Y CUBRIMIENTOS PARA PAREDES Y PISOS</w:t>
            </w:r>
          </w:p>
        </w:tc>
      </w:tr>
      <w:tr w:rsidR="00BD2F89" w:rsidRPr="00BD2F89" w14:paraId="53DB0870" w14:textId="77777777" w:rsidTr="00BD2F89">
        <w:trPr>
          <w:trHeight w:val="420"/>
        </w:trPr>
        <w:tc>
          <w:tcPr>
            <w:tcW w:w="1691" w:type="dxa"/>
            <w:vMerge/>
            <w:tcBorders>
              <w:top w:val="nil"/>
              <w:left w:val="single" w:sz="8" w:space="0" w:color="auto"/>
              <w:bottom w:val="single" w:sz="8" w:space="0" w:color="000000"/>
              <w:right w:val="single" w:sz="8" w:space="0" w:color="auto"/>
            </w:tcBorders>
            <w:vAlign w:val="center"/>
            <w:hideMark/>
          </w:tcPr>
          <w:p w14:paraId="5CDCEDB5"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22982A33" w14:textId="77777777" w:rsidR="00BD2F89" w:rsidRPr="00BD2F89" w:rsidRDefault="00BD2F89" w:rsidP="00BD2F89">
            <w:pPr>
              <w:jc w:val="center"/>
              <w:rPr>
                <w:sz w:val="15"/>
                <w:szCs w:val="15"/>
              </w:rPr>
            </w:pPr>
            <w:r w:rsidRPr="00BD2F89">
              <w:rPr>
                <w:sz w:val="15"/>
                <w:szCs w:val="15"/>
              </w:rPr>
              <w:t>6</w:t>
            </w:r>
          </w:p>
        </w:tc>
        <w:tc>
          <w:tcPr>
            <w:tcW w:w="1200" w:type="dxa"/>
            <w:tcBorders>
              <w:top w:val="nil"/>
              <w:left w:val="nil"/>
              <w:bottom w:val="single" w:sz="8" w:space="0" w:color="auto"/>
              <w:right w:val="single" w:sz="8" w:space="0" w:color="auto"/>
            </w:tcBorders>
            <w:shd w:val="clear" w:color="000000" w:fill="FFFFFF"/>
            <w:vAlign w:val="center"/>
            <w:hideMark/>
          </w:tcPr>
          <w:p w14:paraId="42979A27" w14:textId="77777777" w:rsidR="00BD2F89" w:rsidRPr="00BD2F89" w:rsidRDefault="00BD2F89" w:rsidP="00BD2F89">
            <w:pPr>
              <w:jc w:val="center"/>
              <w:rPr>
                <w:sz w:val="15"/>
                <w:szCs w:val="15"/>
              </w:rPr>
            </w:pPr>
            <w:r w:rsidRPr="00BD2F89">
              <w:rPr>
                <w:sz w:val="15"/>
                <w:szCs w:val="15"/>
              </w:rPr>
              <w:t>475901</w:t>
            </w:r>
          </w:p>
        </w:tc>
        <w:tc>
          <w:tcPr>
            <w:tcW w:w="8164" w:type="dxa"/>
            <w:tcBorders>
              <w:top w:val="nil"/>
              <w:left w:val="nil"/>
              <w:bottom w:val="single" w:sz="8" w:space="0" w:color="auto"/>
              <w:right w:val="single" w:sz="8" w:space="0" w:color="auto"/>
            </w:tcBorders>
            <w:shd w:val="clear" w:color="000000" w:fill="FFFFFF"/>
            <w:hideMark/>
          </w:tcPr>
          <w:p w14:paraId="4D01A9C7" w14:textId="77777777" w:rsidR="00BD2F89" w:rsidRPr="00BD2F89" w:rsidRDefault="00BD2F89" w:rsidP="00BD2F89">
            <w:pPr>
              <w:rPr>
                <w:sz w:val="15"/>
                <w:szCs w:val="15"/>
              </w:rPr>
            </w:pPr>
            <w:r w:rsidRPr="00BD2F89">
              <w:rPr>
                <w:sz w:val="15"/>
                <w:szCs w:val="15"/>
              </w:rPr>
              <w:t>VENTA AL POR MENOR DE MUEBLES Y COLCHONES EN COMERCIOS ESPECIALIZADOS</w:t>
            </w:r>
          </w:p>
        </w:tc>
      </w:tr>
      <w:tr w:rsidR="00BD2F89" w:rsidRPr="00BD2F89" w14:paraId="58857855" w14:textId="77777777" w:rsidTr="00BD2F89">
        <w:trPr>
          <w:trHeight w:val="405"/>
        </w:trPr>
        <w:tc>
          <w:tcPr>
            <w:tcW w:w="1691" w:type="dxa"/>
            <w:vMerge/>
            <w:tcBorders>
              <w:top w:val="nil"/>
              <w:left w:val="single" w:sz="8" w:space="0" w:color="auto"/>
              <w:bottom w:val="single" w:sz="8" w:space="0" w:color="000000"/>
              <w:right w:val="single" w:sz="8" w:space="0" w:color="auto"/>
            </w:tcBorders>
            <w:vAlign w:val="center"/>
            <w:hideMark/>
          </w:tcPr>
          <w:p w14:paraId="14DFA607"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2F11F40" w14:textId="77777777" w:rsidR="00BD2F89" w:rsidRPr="00BD2F89" w:rsidRDefault="00BD2F89" w:rsidP="00BD2F89">
            <w:pPr>
              <w:jc w:val="center"/>
              <w:rPr>
                <w:sz w:val="15"/>
                <w:szCs w:val="15"/>
              </w:rPr>
            </w:pPr>
            <w:r w:rsidRPr="00BD2F89">
              <w:rPr>
                <w:sz w:val="15"/>
                <w:szCs w:val="15"/>
              </w:rPr>
              <w:t>7</w:t>
            </w:r>
          </w:p>
        </w:tc>
        <w:tc>
          <w:tcPr>
            <w:tcW w:w="1200" w:type="dxa"/>
            <w:tcBorders>
              <w:top w:val="nil"/>
              <w:left w:val="nil"/>
              <w:bottom w:val="single" w:sz="8" w:space="0" w:color="auto"/>
              <w:right w:val="single" w:sz="8" w:space="0" w:color="auto"/>
            </w:tcBorders>
            <w:shd w:val="clear" w:color="000000" w:fill="FFFFFF"/>
            <w:vAlign w:val="center"/>
            <w:hideMark/>
          </w:tcPr>
          <w:p w14:paraId="5748C9BE" w14:textId="77777777" w:rsidR="00BD2F89" w:rsidRPr="00BD2F89" w:rsidRDefault="00BD2F89" w:rsidP="00BD2F89">
            <w:pPr>
              <w:jc w:val="center"/>
              <w:rPr>
                <w:sz w:val="15"/>
                <w:szCs w:val="15"/>
              </w:rPr>
            </w:pPr>
            <w:r w:rsidRPr="00BD2F89">
              <w:rPr>
                <w:sz w:val="15"/>
                <w:szCs w:val="15"/>
              </w:rPr>
              <w:t>475902</w:t>
            </w:r>
          </w:p>
        </w:tc>
        <w:tc>
          <w:tcPr>
            <w:tcW w:w="8164" w:type="dxa"/>
            <w:tcBorders>
              <w:top w:val="nil"/>
              <w:left w:val="nil"/>
              <w:bottom w:val="single" w:sz="8" w:space="0" w:color="auto"/>
              <w:right w:val="single" w:sz="8" w:space="0" w:color="auto"/>
            </w:tcBorders>
            <w:shd w:val="clear" w:color="000000" w:fill="FFFFFF"/>
            <w:hideMark/>
          </w:tcPr>
          <w:p w14:paraId="1E7062A8" w14:textId="77777777" w:rsidR="00BD2F89" w:rsidRPr="00BD2F89" w:rsidRDefault="00BD2F89" w:rsidP="00BD2F89">
            <w:pPr>
              <w:rPr>
                <w:sz w:val="15"/>
                <w:szCs w:val="15"/>
              </w:rPr>
            </w:pPr>
            <w:r w:rsidRPr="00BD2F89">
              <w:rPr>
                <w:sz w:val="15"/>
                <w:szCs w:val="15"/>
              </w:rPr>
              <w:t>VENTA AL POR MENOR DE INSTRUMENTOS MUSICALES EN COMERCIOS ESPECIALIZADOS</w:t>
            </w:r>
          </w:p>
        </w:tc>
      </w:tr>
      <w:tr w:rsidR="00BD2F89" w:rsidRPr="00BD2F89" w14:paraId="69AC4311" w14:textId="77777777" w:rsidTr="00BD2F89">
        <w:trPr>
          <w:trHeight w:val="556"/>
        </w:trPr>
        <w:tc>
          <w:tcPr>
            <w:tcW w:w="1691" w:type="dxa"/>
            <w:vMerge/>
            <w:tcBorders>
              <w:top w:val="nil"/>
              <w:left w:val="single" w:sz="8" w:space="0" w:color="auto"/>
              <w:bottom w:val="single" w:sz="8" w:space="0" w:color="000000"/>
              <w:right w:val="single" w:sz="8" w:space="0" w:color="auto"/>
            </w:tcBorders>
            <w:vAlign w:val="center"/>
            <w:hideMark/>
          </w:tcPr>
          <w:p w14:paraId="136642A7"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5517B81D" w14:textId="77777777" w:rsidR="00BD2F89" w:rsidRPr="00BD2F89" w:rsidRDefault="00BD2F89" w:rsidP="00BD2F89">
            <w:pPr>
              <w:jc w:val="center"/>
              <w:rPr>
                <w:sz w:val="15"/>
                <w:szCs w:val="15"/>
              </w:rPr>
            </w:pPr>
            <w:r w:rsidRPr="00BD2F89">
              <w:rPr>
                <w:sz w:val="15"/>
                <w:szCs w:val="15"/>
              </w:rPr>
              <w:t>8</w:t>
            </w:r>
          </w:p>
        </w:tc>
        <w:tc>
          <w:tcPr>
            <w:tcW w:w="1200" w:type="dxa"/>
            <w:tcBorders>
              <w:top w:val="nil"/>
              <w:left w:val="nil"/>
              <w:bottom w:val="single" w:sz="8" w:space="0" w:color="auto"/>
              <w:right w:val="single" w:sz="8" w:space="0" w:color="auto"/>
            </w:tcBorders>
            <w:shd w:val="clear" w:color="000000" w:fill="FFFFFF"/>
            <w:vAlign w:val="center"/>
            <w:hideMark/>
          </w:tcPr>
          <w:p w14:paraId="09FF1A43" w14:textId="77777777" w:rsidR="00BD2F89" w:rsidRPr="00BD2F89" w:rsidRDefault="00BD2F89" w:rsidP="00BD2F89">
            <w:pPr>
              <w:jc w:val="center"/>
              <w:rPr>
                <w:sz w:val="15"/>
                <w:szCs w:val="15"/>
              </w:rPr>
            </w:pPr>
            <w:r w:rsidRPr="00BD2F89">
              <w:rPr>
                <w:sz w:val="15"/>
                <w:szCs w:val="15"/>
              </w:rPr>
              <w:t>475909</w:t>
            </w:r>
          </w:p>
        </w:tc>
        <w:tc>
          <w:tcPr>
            <w:tcW w:w="8164" w:type="dxa"/>
            <w:tcBorders>
              <w:top w:val="nil"/>
              <w:left w:val="nil"/>
              <w:bottom w:val="single" w:sz="8" w:space="0" w:color="auto"/>
              <w:right w:val="single" w:sz="8" w:space="0" w:color="auto"/>
            </w:tcBorders>
            <w:shd w:val="clear" w:color="000000" w:fill="FFFFFF"/>
            <w:hideMark/>
          </w:tcPr>
          <w:p w14:paraId="1A9F3B22" w14:textId="77777777" w:rsidR="00BD2F89" w:rsidRPr="00BD2F89" w:rsidRDefault="00BD2F89" w:rsidP="00BD2F89">
            <w:pPr>
              <w:rPr>
                <w:sz w:val="15"/>
                <w:szCs w:val="15"/>
              </w:rPr>
            </w:pPr>
            <w:r w:rsidRPr="00BD2F89">
              <w:rPr>
                <w:sz w:val="15"/>
                <w:szCs w:val="15"/>
              </w:rPr>
              <w:t>VENTA AL POR MENOR DE APARATOS ELÉCTRICOS, TEXTILES PARA EL HOGAR Y OTROS ENSERES DOMÉSTICOS N.C.P.</w:t>
            </w:r>
          </w:p>
        </w:tc>
      </w:tr>
      <w:tr w:rsidR="00BD2F89" w:rsidRPr="00BD2F89" w14:paraId="190ADAFB" w14:textId="77777777" w:rsidTr="00BD2F89">
        <w:trPr>
          <w:trHeight w:val="266"/>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1095DA77" w14:textId="77777777" w:rsidR="00BD2F89" w:rsidRPr="00BD2F89" w:rsidRDefault="00BD2F89" w:rsidP="00BD2F89">
            <w:pPr>
              <w:jc w:val="center"/>
              <w:rPr>
                <w:sz w:val="15"/>
                <w:szCs w:val="15"/>
              </w:rPr>
            </w:pPr>
            <w:r w:rsidRPr="00BD2F89">
              <w:rPr>
                <w:sz w:val="15"/>
                <w:szCs w:val="15"/>
              </w:rPr>
              <w:t>VENTA AL POR MENOR DE PRODUCTOS CULTURALES Y RECREATIVOS EN COMERCIOS ESPECIALIZADOS</w:t>
            </w:r>
          </w:p>
        </w:tc>
        <w:tc>
          <w:tcPr>
            <w:tcW w:w="1409" w:type="dxa"/>
            <w:tcBorders>
              <w:top w:val="nil"/>
              <w:left w:val="nil"/>
              <w:bottom w:val="single" w:sz="8" w:space="0" w:color="auto"/>
              <w:right w:val="single" w:sz="8" w:space="0" w:color="auto"/>
            </w:tcBorders>
            <w:shd w:val="clear" w:color="auto" w:fill="auto"/>
            <w:noWrap/>
            <w:vAlign w:val="center"/>
            <w:hideMark/>
          </w:tcPr>
          <w:p w14:paraId="5FEAC14C"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4C06780B" w14:textId="77777777" w:rsidR="00BD2F89" w:rsidRPr="00BD2F89" w:rsidRDefault="00BD2F89" w:rsidP="00BD2F89">
            <w:pPr>
              <w:jc w:val="center"/>
              <w:rPr>
                <w:sz w:val="15"/>
                <w:szCs w:val="15"/>
              </w:rPr>
            </w:pPr>
            <w:r w:rsidRPr="00BD2F89">
              <w:rPr>
                <w:sz w:val="15"/>
                <w:szCs w:val="15"/>
              </w:rPr>
              <w:t>476101</w:t>
            </w:r>
          </w:p>
        </w:tc>
        <w:tc>
          <w:tcPr>
            <w:tcW w:w="8164" w:type="dxa"/>
            <w:tcBorders>
              <w:top w:val="nil"/>
              <w:left w:val="nil"/>
              <w:bottom w:val="single" w:sz="8" w:space="0" w:color="auto"/>
              <w:right w:val="single" w:sz="8" w:space="0" w:color="auto"/>
            </w:tcBorders>
            <w:shd w:val="clear" w:color="000000" w:fill="FFFFFF"/>
            <w:hideMark/>
          </w:tcPr>
          <w:p w14:paraId="2F382C5E" w14:textId="77777777" w:rsidR="00BD2F89" w:rsidRPr="00BD2F89" w:rsidRDefault="00BD2F89" w:rsidP="00BD2F89">
            <w:pPr>
              <w:rPr>
                <w:sz w:val="15"/>
                <w:szCs w:val="15"/>
              </w:rPr>
            </w:pPr>
            <w:r w:rsidRPr="00BD2F89">
              <w:rPr>
                <w:sz w:val="15"/>
                <w:szCs w:val="15"/>
              </w:rPr>
              <w:t>VENTA AL POR MENOR DE LIBROS EN COMERCIOS ESPECIALIZADOS</w:t>
            </w:r>
          </w:p>
        </w:tc>
      </w:tr>
      <w:tr w:rsidR="00BD2F89" w:rsidRPr="00BD2F89" w14:paraId="020EE678" w14:textId="77777777" w:rsidTr="00BD2F89">
        <w:trPr>
          <w:trHeight w:val="411"/>
        </w:trPr>
        <w:tc>
          <w:tcPr>
            <w:tcW w:w="1691" w:type="dxa"/>
            <w:vMerge/>
            <w:tcBorders>
              <w:top w:val="nil"/>
              <w:left w:val="single" w:sz="8" w:space="0" w:color="auto"/>
              <w:bottom w:val="single" w:sz="8" w:space="0" w:color="000000"/>
              <w:right w:val="single" w:sz="8" w:space="0" w:color="auto"/>
            </w:tcBorders>
            <w:vAlign w:val="center"/>
            <w:hideMark/>
          </w:tcPr>
          <w:p w14:paraId="507F97F0"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49F4BA56"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4C9D6183" w14:textId="77777777" w:rsidR="00BD2F89" w:rsidRPr="00BD2F89" w:rsidRDefault="00BD2F89" w:rsidP="00BD2F89">
            <w:pPr>
              <w:jc w:val="center"/>
              <w:rPr>
                <w:sz w:val="15"/>
                <w:szCs w:val="15"/>
              </w:rPr>
            </w:pPr>
            <w:r w:rsidRPr="00BD2F89">
              <w:rPr>
                <w:sz w:val="15"/>
                <w:szCs w:val="15"/>
              </w:rPr>
              <w:t>476102</w:t>
            </w:r>
          </w:p>
        </w:tc>
        <w:tc>
          <w:tcPr>
            <w:tcW w:w="8164" w:type="dxa"/>
            <w:tcBorders>
              <w:top w:val="nil"/>
              <w:left w:val="nil"/>
              <w:bottom w:val="single" w:sz="8" w:space="0" w:color="auto"/>
              <w:right w:val="single" w:sz="8" w:space="0" w:color="auto"/>
            </w:tcBorders>
            <w:shd w:val="clear" w:color="000000" w:fill="FFFFFF"/>
            <w:hideMark/>
          </w:tcPr>
          <w:p w14:paraId="4CB2CA7C" w14:textId="77777777" w:rsidR="00BD2F89" w:rsidRPr="00BD2F89" w:rsidRDefault="00BD2F89" w:rsidP="00BD2F89">
            <w:pPr>
              <w:rPr>
                <w:sz w:val="15"/>
                <w:szCs w:val="15"/>
              </w:rPr>
            </w:pPr>
            <w:r w:rsidRPr="00BD2F89">
              <w:rPr>
                <w:sz w:val="15"/>
                <w:szCs w:val="15"/>
              </w:rPr>
              <w:t>VENTA AL POR MENOR DE DIARIOS Y REVISTAS EN COMERCIOS ESPECIALIZADOS</w:t>
            </w:r>
          </w:p>
        </w:tc>
      </w:tr>
      <w:tr w:rsidR="00BD2F89" w:rsidRPr="00BD2F89" w14:paraId="75404CCB" w14:textId="77777777" w:rsidTr="00BD2F89">
        <w:trPr>
          <w:trHeight w:val="465"/>
        </w:trPr>
        <w:tc>
          <w:tcPr>
            <w:tcW w:w="1691" w:type="dxa"/>
            <w:vMerge/>
            <w:tcBorders>
              <w:top w:val="nil"/>
              <w:left w:val="single" w:sz="8" w:space="0" w:color="auto"/>
              <w:bottom w:val="single" w:sz="8" w:space="0" w:color="000000"/>
              <w:right w:val="single" w:sz="8" w:space="0" w:color="auto"/>
            </w:tcBorders>
            <w:vAlign w:val="center"/>
            <w:hideMark/>
          </w:tcPr>
          <w:p w14:paraId="10AC40E5"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B42469E"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789BF96E" w14:textId="77777777" w:rsidR="00BD2F89" w:rsidRPr="00BD2F89" w:rsidRDefault="00BD2F89" w:rsidP="00BD2F89">
            <w:pPr>
              <w:jc w:val="center"/>
              <w:rPr>
                <w:sz w:val="15"/>
                <w:szCs w:val="15"/>
              </w:rPr>
            </w:pPr>
            <w:r w:rsidRPr="00BD2F89">
              <w:rPr>
                <w:sz w:val="15"/>
                <w:szCs w:val="15"/>
              </w:rPr>
              <w:t>476103</w:t>
            </w:r>
          </w:p>
        </w:tc>
        <w:tc>
          <w:tcPr>
            <w:tcW w:w="8164" w:type="dxa"/>
            <w:tcBorders>
              <w:top w:val="nil"/>
              <w:left w:val="nil"/>
              <w:bottom w:val="single" w:sz="8" w:space="0" w:color="auto"/>
              <w:right w:val="single" w:sz="8" w:space="0" w:color="auto"/>
            </w:tcBorders>
            <w:shd w:val="clear" w:color="000000" w:fill="FFFFFF"/>
            <w:hideMark/>
          </w:tcPr>
          <w:p w14:paraId="12BCEF98" w14:textId="77777777" w:rsidR="00BD2F89" w:rsidRPr="00BD2F89" w:rsidRDefault="00BD2F89" w:rsidP="00BD2F89">
            <w:pPr>
              <w:rPr>
                <w:sz w:val="15"/>
                <w:szCs w:val="15"/>
              </w:rPr>
            </w:pPr>
            <w:r w:rsidRPr="00BD2F89">
              <w:rPr>
                <w:sz w:val="15"/>
                <w:szCs w:val="15"/>
              </w:rPr>
              <w:t>VENTA AL POR MENOR DE ARTÍCULOS DE PAPELERÍA Y ESCRITORIO EN COMERCIOS ESPECIALIZADOS</w:t>
            </w:r>
          </w:p>
        </w:tc>
      </w:tr>
      <w:tr w:rsidR="00BD2F89" w:rsidRPr="00BD2F89" w14:paraId="45BC1852" w14:textId="77777777" w:rsidTr="00BD2F89">
        <w:trPr>
          <w:trHeight w:val="480"/>
        </w:trPr>
        <w:tc>
          <w:tcPr>
            <w:tcW w:w="1691" w:type="dxa"/>
            <w:vMerge/>
            <w:tcBorders>
              <w:top w:val="nil"/>
              <w:left w:val="single" w:sz="8" w:space="0" w:color="auto"/>
              <w:bottom w:val="single" w:sz="8" w:space="0" w:color="000000"/>
              <w:right w:val="single" w:sz="8" w:space="0" w:color="auto"/>
            </w:tcBorders>
            <w:vAlign w:val="center"/>
            <w:hideMark/>
          </w:tcPr>
          <w:p w14:paraId="3ECEF8E3"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252F0118" w14:textId="77777777" w:rsidR="00BD2F89" w:rsidRPr="00BD2F89" w:rsidRDefault="00BD2F89" w:rsidP="00BD2F89">
            <w:pPr>
              <w:jc w:val="center"/>
              <w:rPr>
                <w:sz w:val="15"/>
                <w:szCs w:val="15"/>
              </w:rPr>
            </w:pPr>
            <w:r w:rsidRPr="00BD2F89">
              <w:rPr>
                <w:sz w:val="15"/>
                <w:szCs w:val="15"/>
              </w:rPr>
              <w:t>4</w:t>
            </w:r>
          </w:p>
        </w:tc>
        <w:tc>
          <w:tcPr>
            <w:tcW w:w="1200" w:type="dxa"/>
            <w:tcBorders>
              <w:top w:val="nil"/>
              <w:left w:val="nil"/>
              <w:bottom w:val="single" w:sz="8" w:space="0" w:color="auto"/>
              <w:right w:val="single" w:sz="8" w:space="0" w:color="auto"/>
            </w:tcBorders>
            <w:shd w:val="clear" w:color="000000" w:fill="FFFFFF"/>
            <w:vAlign w:val="center"/>
            <w:hideMark/>
          </w:tcPr>
          <w:p w14:paraId="1749CD63" w14:textId="77777777" w:rsidR="00BD2F89" w:rsidRPr="00BD2F89" w:rsidRDefault="00BD2F89" w:rsidP="00BD2F89">
            <w:pPr>
              <w:jc w:val="center"/>
              <w:rPr>
                <w:sz w:val="15"/>
                <w:szCs w:val="15"/>
              </w:rPr>
            </w:pPr>
            <w:r w:rsidRPr="00BD2F89">
              <w:rPr>
                <w:sz w:val="15"/>
                <w:szCs w:val="15"/>
              </w:rPr>
              <w:t>476200</w:t>
            </w:r>
          </w:p>
        </w:tc>
        <w:tc>
          <w:tcPr>
            <w:tcW w:w="8164" w:type="dxa"/>
            <w:tcBorders>
              <w:top w:val="nil"/>
              <w:left w:val="nil"/>
              <w:bottom w:val="single" w:sz="8" w:space="0" w:color="auto"/>
              <w:right w:val="single" w:sz="8" w:space="0" w:color="auto"/>
            </w:tcBorders>
            <w:shd w:val="clear" w:color="000000" w:fill="FFFFFF"/>
            <w:hideMark/>
          </w:tcPr>
          <w:p w14:paraId="05591660" w14:textId="77777777" w:rsidR="00BD2F89" w:rsidRPr="00BD2F89" w:rsidRDefault="00BD2F89" w:rsidP="00BD2F89">
            <w:pPr>
              <w:rPr>
                <w:sz w:val="15"/>
                <w:szCs w:val="15"/>
              </w:rPr>
            </w:pPr>
            <w:r w:rsidRPr="00BD2F89">
              <w:rPr>
                <w:sz w:val="15"/>
                <w:szCs w:val="15"/>
              </w:rPr>
              <w:t>VENTA AL POR MENOR DE GRABACIONES DE MÚSICA Y DE VIDEO EN COMERCIOS ESPECIALIZADOS</w:t>
            </w:r>
          </w:p>
        </w:tc>
      </w:tr>
      <w:tr w:rsidR="00BD2F89" w:rsidRPr="00BD2F89" w14:paraId="37C4BE5E" w14:textId="77777777" w:rsidTr="00BD2F89">
        <w:trPr>
          <w:trHeight w:val="480"/>
        </w:trPr>
        <w:tc>
          <w:tcPr>
            <w:tcW w:w="1691" w:type="dxa"/>
            <w:vMerge/>
            <w:tcBorders>
              <w:top w:val="nil"/>
              <w:left w:val="single" w:sz="8" w:space="0" w:color="auto"/>
              <w:bottom w:val="single" w:sz="8" w:space="0" w:color="000000"/>
              <w:right w:val="single" w:sz="8" w:space="0" w:color="auto"/>
            </w:tcBorders>
            <w:vAlign w:val="center"/>
            <w:hideMark/>
          </w:tcPr>
          <w:p w14:paraId="5BFDEB83"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740E5BE" w14:textId="77777777" w:rsidR="00BD2F89" w:rsidRPr="00BD2F89" w:rsidRDefault="00BD2F89" w:rsidP="00BD2F89">
            <w:pPr>
              <w:jc w:val="center"/>
              <w:rPr>
                <w:sz w:val="15"/>
                <w:szCs w:val="15"/>
              </w:rPr>
            </w:pPr>
            <w:r w:rsidRPr="00BD2F89">
              <w:rPr>
                <w:sz w:val="15"/>
                <w:szCs w:val="15"/>
              </w:rPr>
              <w:t>5</w:t>
            </w:r>
          </w:p>
        </w:tc>
        <w:tc>
          <w:tcPr>
            <w:tcW w:w="1200" w:type="dxa"/>
            <w:tcBorders>
              <w:top w:val="nil"/>
              <w:left w:val="nil"/>
              <w:bottom w:val="single" w:sz="8" w:space="0" w:color="auto"/>
              <w:right w:val="single" w:sz="8" w:space="0" w:color="auto"/>
            </w:tcBorders>
            <w:shd w:val="clear" w:color="000000" w:fill="FFFFFF"/>
            <w:vAlign w:val="center"/>
            <w:hideMark/>
          </w:tcPr>
          <w:p w14:paraId="4FBA8C1B" w14:textId="77777777" w:rsidR="00BD2F89" w:rsidRPr="00BD2F89" w:rsidRDefault="00BD2F89" w:rsidP="00BD2F89">
            <w:pPr>
              <w:jc w:val="center"/>
              <w:rPr>
                <w:sz w:val="15"/>
                <w:szCs w:val="15"/>
              </w:rPr>
            </w:pPr>
            <w:r w:rsidRPr="00BD2F89">
              <w:rPr>
                <w:sz w:val="15"/>
                <w:szCs w:val="15"/>
              </w:rPr>
              <w:t>476301</w:t>
            </w:r>
          </w:p>
        </w:tc>
        <w:tc>
          <w:tcPr>
            <w:tcW w:w="8164" w:type="dxa"/>
            <w:tcBorders>
              <w:top w:val="nil"/>
              <w:left w:val="nil"/>
              <w:bottom w:val="single" w:sz="8" w:space="0" w:color="auto"/>
              <w:right w:val="single" w:sz="8" w:space="0" w:color="auto"/>
            </w:tcBorders>
            <w:shd w:val="clear" w:color="000000" w:fill="FFFFFF"/>
            <w:hideMark/>
          </w:tcPr>
          <w:p w14:paraId="429DB8BB" w14:textId="77777777" w:rsidR="00BD2F89" w:rsidRPr="00BD2F89" w:rsidRDefault="00BD2F89" w:rsidP="00BD2F89">
            <w:pPr>
              <w:rPr>
                <w:sz w:val="15"/>
                <w:szCs w:val="15"/>
              </w:rPr>
            </w:pPr>
            <w:r w:rsidRPr="00BD2F89">
              <w:rPr>
                <w:sz w:val="15"/>
                <w:szCs w:val="15"/>
              </w:rPr>
              <w:t>VENTA AL POR MENOR DE ARTÍCULOS DE CAZA Y PESCA EN COMERCIOS ESPECIALIZADOS</w:t>
            </w:r>
          </w:p>
        </w:tc>
      </w:tr>
      <w:tr w:rsidR="00BD2F89" w:rsidRPr="00BD2F89" w14:paraId="072A7F28" w14:textId="77777777" w:rsidTr="00BD2F89">
        <w:trPr>
          <w:trHeight w:val="269"/>
        </w:trPr>
        <w:tc>
          <w:tcPr>
            <w:tcW w:w="1691" w:type="dxa"/>
            <w:vMerge/>
            <w:tcBorders>
              <w:top w:val="nil"/>
              <w:left w:val="single" w:sz="8" w:space="0" w:color="auto"/>
              <w:bottom w:val="single" w:sz="8" w:space="0" w:color="000000"/>
              <w:right w:val="single" w:sz="8" w:space="0" w:color="auto"/>
            </w:tcBorders>
            <w:vAlign w:val="center"/>
            <w:hideMark/>
          </w:tcPr>
          <w:p w14:paraId="11C7ED39"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DE46BB7" w14:textId="77777777" w:rsidR="00BD2F89" w:rsidRPr="00BD2F89" w:rsidRDefault="00BD2F89" w:rsidP="00BD2F89">
            <w:pPr>
              <w:jc w:val="center"/>
              <w:rPr>
                <w:sz w:val="15"/>
                <w:szCs w:val="15"/>
              </w:rPr>
            </w:pPr>
            <w:r w:rsidRPr="00BD2F89">
              <w:rPr>
                <w:sz w:val="15"/>
                <w:szCs w:val="15"/>
              </w:rPr>
              <w:t>6</w:t>
            </w:r>
          </w:p>
        </w:tc>
        <w:tc>
          <w:tcPr>
            <w:tcW w:w="1200" w:type="dxa"/>
            <w:tcBorders>
              <w:top w:val="nil"/>
              <w:left w:val="nil"/>
              <w:bottom w:val="single" w:sz="8" w:space="0" w:color="auto"/>
              <w:right w:val="single" w:sz="8" w:space="0" w:color="auto"/>
            </w:tcBorders>
            <w:shd w:val="clear" w:color="000000" w:fill="FFFFFF"/>
            <w:vAlign w:val="center"/>
            <w:hideMark/>
          </w:tcPr>
          <w:p w14:paraId="7F05144F" w14:textId="77777777" w:rsidR="00BD2F89" w:rsidRPr="00BD2F89" w:rsidRDefault="00BD2F89" w:rsidP="00BD2F89">
            <w:pPr>
              <w:jc w:val="center"/>
              <w:rPr>
                <w:sz w:val="15"/>
                <w:szCs w:val="15"/>
              </w:rPr>
            </w:pPr>
            <w:r w:rsidRPr="00BD2F89">
              <w:rPr>
                <w:sz w:val="15"/>
                <w:szCs w:val="15"/>
              </w:rPr>
              <w:t>476302</w:t>
            </w:r>
          </w:p>
        </w:tc>
        <w:tc>
          <w:tcPr>
            <w:tcW w:w="8164" w:type="dxa"/>
            <w:tcBorders>
              <w:top w:val="nil"/>
              <w:left w:val="nil"/>
              <w:bottom w:val="single" w:sz="8" w:space="0" w:color="auto"/>
              <w:right w:val="single" w:sz="8" w:space="0" w:color="auto"/>
            </w:tcBorders>
            <w:shd w:val="clear" w:color="000000" w:fill="FFFFFF"/>
            <w:hideMark/>
          </w:tcPr>
          <w:p w14:paraId="00E909D2" w14:textId="77777777" w:rsidR="00BD2F89" w:rsidRPr="00BD2F89" w:rsidRDefault="00BD2F89" w:rsidP="00BD2F89">
            <w:pPr>
              <w:rPr>
                <w:sz w:val="15"/>
                <w:szCs w:val="15"/>
              </w:rPr>
            </w:pPr>
            <w:r w:rsidRPr="00BD2F89">
              <w:rPr>
                <w:sz w:val="15"/>
                <w:szCs w:val="15"/>
              </w:rPr>
              <w:t>VENTA AL POR MENOR DE BICICLETAS Y SUS REPUESTOS EN COMERCIOS ESPECIALIZADOS</w:t>
            </w:r>
          </w:p>
        </w:tc>
      </w:tr>
      <w:tr w:rsidR="00BD2F89" w:rsidRPr="00BD2F89" w14:paraId="1AA3FF8F" w14:textId="77777777" w:rsidTr="00BD2F89">
        <w:trPr>
          <w:trHeight w:val="420"/>
        </w:trPr>
        <w:tc>
          <w:tcPr>
            <w:tcW w:w="1691" w:type="dxa"/>
            <w:vMerge/>
            <w:tcBorders>
              <w:top w:val="nil"/>
              <w:left w:val="single" w:sz="8" w:space="0" w:color="auto"/>
              <w:bottom w:val="single" w:sz="8" w:space="0" w:color="000000"/>
              <w:right w:val="single" w:sz="8" w:space="0" w:color="auto"/>
            </w:tcBorders>
            <w:vAlign w:val="center"/>
            <w:hideMark/>
          </w:tcPr>
          <w:p w14:paraId="045CC80D"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6734145" w14:textId="77777777" w:rsidR="00BD2F89" w:rsidRPr="00BD2F89" w:rsidRDefault="00BD2F89" w:rsidP="00BD2F89">
            <w:pPr>
              <w:jc w:val="center"/>
              <w:rPr>
                <w:sz w:val="15"/>
                <w:szCs w:val="15"/>
              </w:rPr>
            </w:pPr>
            <w:r w:rsidRPr="00BD2F89">
              <w:rPr>
                <w:sz w:val="15"/>
                <w:szCs w:val="15"/>
              </w:rPr>
              <w:t>7</w:t>
            </w:r>
          </w:p>
        </w:tc>
        <w:tc>
          <w:tcPr>
            <w:tcW w:w="1200" w:type="dxa"/>
            <w:tcBorders>
              <w:top w:val="nil"/>
              <w:left w:val="nil"/>
              <w:bottom w:val="single" w:sz="8" w:space="0" w:color="auto"/>
              <w:right w:val="single" w:sz="8" w:space="0" w:color="auto"/>
            </w:tcBorders>
            <w:shd w:val="clear" w:color="000000" w:fill="FFFFFF"/>
            <w:vAlign w:val="center"/>
            <w:hideMark/>
          </w:tcPr>
          <w:p w14:paraId="3E9BF282" w14:textId="77777777" w:rsidR="00BD2F89" w:rsidRPr="00BD2F89" w:rsidRDefault="00BD2F89" w:rsidP="00BD2F89">
            <w:pPr>
              <w:jc w:val="center"/>
              <w:rPr>
                <w:sz w:val="15"/>
                <w:szCs w:val="15"/>
              </w:rPr>
            </w:pPr>
            <w:r w:rsidRPr="00BD2F89">
              <w:rPr>
                <w:sz w:val="15"/>
                <w:szCs w:val="15"/>
              </w:rPr>
              <w:t>476309</w:t>
            </w:r>
          </w:p>
        </w:tc>
        <w:tc>
          <w:tcPr>
            <w:tcW w:w="8164" w:type="dxa"/>
            <w:tcBorders>
              <w:top w:val="nil"/>
              <w:left w:val="nil"/>
              <w:bottom w:val="single" w:sz="8" w:space="0" w:color="auto"/>
              <w:right w:val="single" w:sz="8" w:space="0" w:color="auto"/>
            </w:tcBorders>
            <w:shd w:val="clear" w:color="000000" w:fill="FFFFFF"/>
            <w:hideMark/>
          </w:tcPr>
          <w:p w14:paraId="7FB33FD0" w14:textId="77777777" w:rsidR="00BD2F89" w:rsidRPr="00BD2F89" w:rsidRDefault="00BD2F89" w:rsidP="00BD2F89">
            <w:pPr>
              <w:rPr>
                <w:sz w:val="15"/>
                <w:szCs w:val="15"/>
              </w:rPr>
            </w:pPr>
            <w:r w:rsidRPr="00BD2F89">
              <w:rPr>
                <w:sz w:val="15"/>
                <w:szCs w:val="15"/>
              </w:rPr>
              <w:t>VENTA AL POR MENOR DE OTROS ARTÍCULOS Y EQUIPOS DE DEPORTE N.C.P.</w:t>
            </w:r>
          </w:p>
        </w:tc>
      </w:tr>
      <w:tr w:rsidR="00BD2F89" w:rsidRPr="00BD2F89" w14:paraId="66368273" w14:textId="77777777" w:rsidTr="00BD2F89">
        <w:trPr>
          <w:trHeight w:val="405"/>
        </w:trPr>
        <w:tc>
          <w:tcPr>
            <w:tcW w:w="1691" w:type="dxa"/>
            <w:vMerge/>
            <w:tcBorders>
              <w:top w:val="nil"/>
              <w:left w:val="single" w:sz="8" w:space="0" w:color="auto"/>
              <w:bottom w:val="single" w:sz="8" w:space="0" w:color="000000"/>
              <w:right w:val="single" w:sz="8" w:space="0" w:color="auto"/>
            </w:tcBorders>
            <w:vAlign w:val="center"/>
            <w:hideMark/>
          </w:tcPr>
          <w:p w14:paraId="208FC121"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45F0E0F6" w14:textId="77777777" w:rsidR="00BD2F89" w:rsidRPr="00BD2F89" w:rsidRDefault="00BD2F89" w:rsidP="00BD2F89">
            <w:pPr>
              <w:jc w:val="center"/>
              <w:rPr>
                <w:sz w:val="15"/>
                <w:szCs w:val="15"/>
              </w:rPr>
            </w:pPr>
            <w:r w:rsidRPr="00BD2F89">
              <w:rPr>
                <w:sz w:val="15"/>
                <w:szCs w:val="15"/>
              </w:rPr>
              <w:t>8</w:t>
            </w:r>
          </w:p>
        </w:tc>
        <w:tc>
          <w:tcPr>
            <w:tcW w:w="1200" w:type="dxa"/>
            <w:tcBorders>
              <w:top w:val="nil"/>
              <w:left w:val="nil"/>
              <w:bottom w:val="single" w:sz="8" w:space="0" w:color="auto"/>
              <w:right w:val="single" w:sz="8" w:space="0" w:color="auto"/>
            </w:tcBorders>
            <w:shd w:val="clear" w:color="000000" w:fill="FFFFFF"/>
            <w:vAlign w:val="center"/>
            <w:hideMark/>
          </w:tcPr>
          <w:p w14:paraId="44F30C44" w14:textId="77777777" w:rsidR="00BD2F89" w:rsidRPr="00BD2F89" w:rsidRDefault="00BD2F89" w:rsidP="00BD2F89">
            <w:pPr>
              <w:jc w:val="center"/>
              <w:rPr>
                <w:sz w:val="15"/>
                <w:szCs w:val="15"/>
              </w:rPr>
            </w:pPr>
            <w:r w:rsidRPr="00BD2F89">
              <w:rPr>
                <w:sz w:val="15"/>
                <w:szCs w:val="15"/>
              </w:rPr>
              <w:t>476400</w:t>
            </w:r>
          </w:p>
        </w:tc>
        <w:tc>
          <w:tcPr>
            <w:tcW w:w="8164" w:type="dxa"/>
            <w:tcBorders>
              <w:top w:val="nil"/>
              <w:left w:val="nil"/>
              <w:bottom w:val="single" w:sz="8" w:space="0" w:color="auto"/>
              <w:right w:val="single" w:sz="8" w:space="0" w:color="auto"/>
            </w:tcBorders>
            <w:shd w:val="clear" w:color="000000" w:fill="FFFFFF"/>
            <w:hideMark/>
          </w:tcPr>
          <w:p w14:paraId="3B2A70CF" w14:textId="77777777" w:rsidR="00BD2F89" w:rsidRPr="00BD2F89" w:rsidRDefault="00BD2F89" w:rsidP="00BD2F89">
            <w:pPr>
              <w:rPr>
                <w:sz w:val="15"/>
                <w:szCs w:val="15"/>
              </w:rPr>
            </w:pPr>
            <w:r w:rsidRPr="00BD2F89">
              <w:rPr>
                <w:sz w:val="15"/>
                <w:szCs w:val="15"/>
              </w:rPr>
              <w:t>VENTA AL POR MENOR DE JUEGOS Y JUGUETES EN COMERCIOS ESPECIALIZADOS</w:t>
            </w:r>
          </w:p>
        </w:tc>
      </w:tr>
      <w:tr w:rsidR="00BD2F89" w:rsidRPr="00BD2F89" w14:paraId="4E99D0FB" w14:textId="77777777" w:rsidTr="00BD2F89">
        <w:trPr>
          <w:trHeight w:val="450"/>
        </w:trPr>
        <w:tc>
          <w:tcPr>
            <w:tcW w:w="169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375A08" w14:textId="77777777" w:rsidR="00BD2F89" w:rsidRPr="00BD2F89" w:rsidRDefault="00BD2F89" w:rsidP="00BD2F89">
            <w:pPr>
              <w:jc w:val="center"/>
              <w:rPr>
                <w:sz w:val="15"/>
                <w:szCs w:val="15"/>
              </w:rPr>
            </w:pPr>
            <w:r w:rsidRPr="00BD2F89">
              <w:rPr>
                <w:sz w:val="15"/>
                <w:szCs w:val="15"/>
              </w:rPr>
              <w:t>VENTA AL POR MENOR DE OTROS PRODUCTOS EN COMERCIOS ESPECIALIZADOS </w:t>
            </w:r>
          </w:p>
        </w:tc>
        <w:tc>
          <w:tcPr>
            <w:tcW w:w="1409" w:type="dxa"/>
            <w:tcBorders>
              <w:top w:val="nil"/>
              <w:left w:val="nil"/>
              <w:bottom w:val="single" w:sz="8" w:space="0" w:color="auto"/>
              <w:right w:val="single" w:sz="8" w:space="0" w:color="auto"/>
            </w:tcBorders>
            <w:shd w:val="clear" w:color="auto" w:fill="auto"/>
            <w:noWrap/>
            <w:vAlign w:val="center"/>
            <w:hideMark/>
          </w:tcPr>
          <w:p w14:paraId="6A85C017"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282734BC" w14:textId="77777777" w:rsidR="00BD2F89" w:rsidRPr="00BD2F89" w:rsidRDefault="00BD2F89" w:rsidP="00BD2F89">
            <w:pPr>
              <w:jc w:val="center"/>
              <w:rPr>
                <w:sz w:val="15"/>
                <w:szCs w:val="15"/>
              </w:rPr>
            </w:pPr>
            <w:r w:rsidRPr="00BD2F89">
              <w:rPr>
                <w:sz w:val="15"/>
                <w:szCs w:val="15"/>
              </w:rPr>
              <w:t>477101</w:t>
            </w:r>
          </w:p>
        </w:tc>
        <w:tc>
          <w:tcPr>
            <w:tcW w:w="8164" w:type="dxa"/>
            <w:tcBorders>
              <w:top w:val="nil"/>
              <w:left w:val="nil"/>
              <w:bottom w:val="single" w:sz="8" w:space="0" w:color="auto"/>
              <w:right w:val="single" w:sz="8" w:space="0" w:color="auto"/>
            </w:tcBorders>
            <w:shd w:val="clear" w:color="000000" w:fill="FFFFFF"/>
            <w:hideMark/>
          </w:tcPr>
          <w:p w14:paraId="031EC5E0" w14:textId="77777777" w:rsidR="00BD2F89" w:rsidRPr="00BD2F89" w:rsidRDefault="00BD2F89" w:rsidP="00BD2F89">
            <w:pPr>
              <w:rPr>
                <w:sz w:val="15"/>
                <w:szCs w:val="15"/>
              </w:rPr>
            </w:pPr>
            <w:r w:rsidRPr="00BD2F89">
              <w:rPr>
                <w:sz w:val="15"/>
                <w:szCs w:val="15"/>
              </w:rPr>
              <w:t>VENTA AL POR MENOR DE CALZADO EN COMERCIOS ESPECIALIZADOS</w:t>
            </w:r>
          </w:p>
        </w:tc>
      </w:tr>
      <w:tr w:rsidR="00BD2F89" w:rsidRPr="00BD2F89" w14:paraId="4FD582EB" w14:textId="77777777" w:rsidTr="00BD2F89">
        <w:trPr>
          <w:trHeight w:val="394"/>
        </w:trPr>
        <w:tc>
          <w:tcPr>
            <w:tcW w:w="1691" w:type="dxa"/>
            <w:vMerge/>
            <w:tcBorders>
              <w:top w:val="nil"/>
              <w:left w:val="single" w:sz="8" w:space="0" w:color="auto"/>
              <w:bottom w:val="single" w:sz="8" w:space="0" w:color="000000"/>
              <w:right w:val="single" w:sz="8" w:space="0" w:color="auto"/>
            </w:tcBorders>
            <w:vAlign w:val="center"/>
            <w:hideMark/>
          </w:tcPr>
          <w:p w14:paraId="7DF30646"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F449B25"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3600D40D" w14:textId="77777777" w:rsidR="00BD2F89" w:rsidRPr="00BD2F89" w:rsidRDefault="00BD2F89" w:rsidP="00BD2F89">
            <w:pPr>
              <w:jc w:val="center"/>
              <w:rPr>
                <w:sz w:val="15"/>
                <w:szCs w:val="15"/>
              </w:rPr>
            </w:pPr>
            <w:r w:rsidRPr="00BD2F89">
              <w:rPr>
                <w:sz w:val="15"/>
                <w:szCs w:val="15"/>
              </w:rPr>
              <w:t>477102</w:t>
            </w:r>
          </w:p>
        </w:tc>
        <w:tc>
          <w:tcPr>
            <w:tcW w:w="8164" w:type="dxa"/>
            <w:tcBorders>
              <w:top w:val="nil"/>
              <w:left w:val="nil"/>
              <w:bottom w:val="single" w:sz="8" w:space="0" w:color="auto"/>
              <w:right w:val="single" w:sz="8" w:space="0" w:color="auto"/>
            </w:tcBorders>
            <w:shd w:val="clear" w:color="000000" w:fill="FFFFFF"/>
            <w:hideMark/>
          </w:tcPr>
          <w:p w14:paraId="58D3C911" w14:textId="77777777" w:rsidR="00BD2F89" w:rsidRPr="00BD2F89" w:rsidRDefault="00BD2F89" w:rsidP="00BD2F89">
            <w:pPr>
              <w:rPr>
                <w:sz w:val="15"/>
                <w:szCs w:val="15"/>
              </w:rPr>
            </w:pPr>
            <w:r w:rsidRPr="00BD2F89">
              <w:rPr>
                <w:sz w:val="15"/>
                <w:szCs w:val="15"/>
              </w:rPr>
              <w:t>VENTA AL POR MENOR DE PRENDAS Y ACCESORIOS DE VESTIR EN COMERCIOS ESPECIALIZADOS</w:t>
            </w:r>
          </w:p>
        </w:tc>
      </w:tr>
      <w:tr w:rsidR="00BD2F89" w:rsidRPr="00BD2F89" w14:paraId="78AC56DC" w14:textId="77777777" w:rsidTr="00BD2F89">
        <w:trPr>
          <w:trHeight w:val="444"/>
        </w:trPr>
        <w:tc>
          <w:tcPr>
            <w:tcW w:w="1691" w:type="dxa"/>
            <w:vMerge/>
            <w:tcBorders>
              <w:top w:val="nil"/>
              <w:left w:val="single" w:sz="8" w:space="0" w:color="auto"/>
              <w:bottom w:val="single" w:sz="8" w:space="0" w:color="000000"/>
              <w:right w:val="single" w:sz="8" w:space="0" w:color="auto"/>
            </w:tcBorders>
            <w:vAlign w:val="center"/>
            <w:hideMark/>
          </w:tcPr>
          <w:p w14:paraId="4D0C40DF"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A217A22"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2157635D" w14:textId="77777777" w:rsidR="00BD2F89" w:rsidRPr="00BD2F89" w:rsidRDefault="00BD2F89" w:rsidP="00BD2F89">
            <w:pPr>
              <w:jc w:val="center"/>
              <w:rPr>
                <w:sz w:val="15"/>
                <w:szCs w:val="15"/>
              </w:rPr>
            </w:pPr>
            <w:r w:rsidRPr="00BD2F89">
              <w:rPr>
                <w:sz w:val="15"/>
                <w:szCs w:val="15"/>
              </w:rPr>
              <w:t>477103</w:t>
            </w:r>
          </w:p>
        </w:tc>
        <w:tc>
          <w:tcPr>
            <w:tcW w:w="8164" w:type="dxa"/>
            <w:tcBorders>
              <w:top w:val="nil"/>
              <w:left w:val="nil"/>
              <w:bottom w:val="single" w:sz="8" w:space="0" w:color="auto"/>
              <w:right w:val="single" w:sz="8" w:space="0" w:color="auto"/>
            </w:tcBorders>
            <w:shd w:val="clear" w:color="000000" w:fill="FFFFFF"/>
            <w:hideMark/>
          </w:tcPr>
          <w:p w14:paraId="308BA7AD" w14:textId="77777777" w:rsidR="00BD2F89" w:rsidRPr="00BD2F89" w:rsidRDefault="00BD2F89" w:rsidP="00BD2F89">
            <w:pPr>
              <w:rPr>
                <w:sz w:val="15"/>
                <w:szCs w:val="15"/>
              </w:rPr>
            </w:pPr>
            <w:r w:rsidRPr="00BD2F89">
              <w:rPr>
                <w:sz w:val="15"/>
                <w:szCs w:val="15"/>
              </w:rPr>
              <w:t>VENTA AL POR MENOR DE CARTERAS, MALETAS Y OTROS ACCESORIOS DE VIAJE EN COMERCIOS ESPECIALIZADOS</w:t>
            </w:r>
          </w:p>
        </w:tc>
      </w:tr>
      <w:tr w:rsidR="00BD2F89" w:rsidRPr="00BD2F89" w14:paraId="6F22A42D" w14:textId="77777777" w:rsidTr="00BD2F89">
        <w:trPr>
          <w:trHeight w:val="424"/>
        </w:trPr>
        <w:tc>
          <w:tcPr>
            <w:tcW w:w="1691" w:type="dxa"/>
            <w:vMerge/>
            <w:tcBorders>
              <w:top w:val="nil"/>
              <w:left w:val="single" w:sz="8" w:space="0" w:color="auto"/>
              <w:bottom w:val="single" w:sz="8" w:space="0" w:color="000000"/>
              <w:right w:val="single" w:sz="8" w:space="0" w:color="auto"/>
            </w:tcBorders>
            <w:vAlign w:val="center"/>
            <w:hideMark/>
          </w:tcPr>
          <w:p w14:paraId="068D2CE9"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100AB34" w14:textId="77777777" w:rsidR="00BD2F89" w:rsidRPr="00BD2F89" w:rsidRDefault="00BD2F89" w:rsidP="00BD2F89">
            <w:pPr>
              <w:jc w:val="center"/>
              <w:rPr>
                <w:sz w:val="15"/>
                <w:szCs w:val="15"/>
              </w:rPr>
            </w:pPr>
            <w:r w:rsidRPr="00BD2F89">
              <w:rPr>
                <w:sz w:val="15"/>
                <w:szCs w:val="15"/>
              </w:rPr>
              <w:t>4</w:t>
            </w:r>
          </w:p>
        </w:tc>
        <w:tc>
          <w:tcPr>
            <w:tcW w:w="1200" w:type="dxa"/>
            <w:tcBorders>
              <w:top w:val="nil"/>
              <w:left w:val="nil"/>
              <w:bottom w:val="single" w:sz="8" w:space="0" w:color="auto"/>
              <w:right w:val="single" w:sz="8" w:space="0" w:color="auto"/>
            </w:tcBorders>
            <w:shd w:val="clear" w:color="000000" w:fill="FFFFFF"/>
            <w:vAlign w:val="center"/>
            <w:hideMark/>
          </w:tcPr>
          <w:p w14:paraId="41B4CB73" w14:textId="77777777" w:rsidR="00BD2F89" w:rsidRPr="00BD2F89" w:rsidRDefault="00BD2F89" w:rsidP="00BD2F89">
            <w:pPr>
              <w:jc w:val="center"/>
              <w:rPr>
                <w:sz w:val="15"/>
                <w:szCs w:val="15"/>
              </w:rPr>
            </w:pPr>
            <w:r w:rsidRPr="00BD2F89">
              <w:rPr>
                <w:sz w:val="15"/>
                <w:szCs w:val="15"/>
              </w:rPr>
              <w:t>477201</w:t>
            </w:r>
          </w:p>
        </w:tc>
        <w:tc>
          <w:tcPr>
            <w:tcW w:w="8164" w:type="dxa"/>
            <w:tcBorders>
              <w:top w:val="nil"/>
              <w:left w:val="nil"/>
              <w:bottom w:val="single" w:sz="8" w:space="0" w:color="auto"/>
              <w:right w:val="single" w:sz="8" w:space="0" w:color="auto"/>
            </w:tcBorders>
            <w:shd w:val="clear" w:color="000000" w:fill="FFFFFF"/>
            <w:hideMark/>
          </w:tcPr>
          <w:p w14:paraId="4FEDC16F" w14:textId="77777777" w:rsidR="00BD2F89" w:rsidRPr="00BD2F89" w:rsidRDefault="00BD2F89" w:rsidP="00BD2F89">
            <w:pPr>
              <w:rPr>
                <w:sz w:val="15"/>
                <w:szCs w:val="15"/>
              </w:rPr>
            </w:pPr>
            <w:r w:rsidRPr="00BD2F89">
              <w:rPr>
                <w:sz w:val="15"/>
                <w:szCs w:val="15"/>
              </w:rPr>
              <w:t>VENTA AL POR MENOR DE PRODUCTOS FARMACÉUTICOS Y MEDICINALES EN COMERCIOS ESPECIALIZADOS</w:t>
            </w:r>
          </w:p>
        </w:tc>
      </w:tr>
      <w:tr w:rsidR="00BD2F89" w:rsidRPr="00BD2F89" w14:paraId="036F5457" w14:textId="77777777" w:rsidTr="00BD2F89">
        <w:trPr>
          <w:trHeight w:val="390"/>
        </w:trPr>
        <w:tc>
          <w:tcPr>
            <w:tcW w:w="1691" w:type="dxa"/>
            <w:vMerge/>
            <w:tcBorders>
              <w:top w:val="nil"/>
              <w:left w:val="single" w:sz="8" w:space="0" w:color="auto"/>
              <w:bottom w:val="single" w:sz="8" w:space="0" w:color="000000"/>
              <w:right w:val="single" w:sz="8" w:space="0" w:color="auto"/>
            </w:tcBorders>
            <w:vAlign w:val="center"/>
            <w:hideMark/>
          </w:tcPr>
          <w:p w14:paraId="1F013EEC"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0DD79EDB" w14:textId="77777777" w:rsidR="00BD2F89" w:rsidRPr="00BD2F89" w:rsidRDefault="00BD2F89" w:rsidP="00BD2F89">
            <w:pPr>
              <w:jc w:val="center"/>
              <w:rPr>
                <w:sz w:val="15"/>
                <w:szCs w:val="15"/>
              </w:rPr>
            </w:pPr>
            <w:r w:rsidRPr="00BD2F89">
              <w:rPr>
                <w:sz w:val="15"/>
                <w:szCs w:val="15"/>
              </w:rPr>
              <w:t>5</w:t>
            </w:r>
          </w:p>
        </w:tc>
        <w:tc>
          <w:tcPr>
            <w:tcW w:w="1200" w:type="dxa"/>
            <w:tcBorders>
              <w:top w:val="nil"/>
              <w:left w:val="nil"/>
              <w:bottom w:val="single" w:sz="8" w:space="0" w:color="auto"/>
              <w:right w:val="single" w:sz="8" w:space="0" w:color="auto"/>
            </w:tcBorders>
            <w:shd w:val="clear" w:color="000000" w:fill="FFFFFF"/>
            <w:vAlign w:val="center"/>
            <w:hideMark/>
          </w:tcPr>
          <w:p w14:paraId="23F5F71A" w14:textId="77777777" w:rsidR="00BD2F89" w:rsidRPr="00BD2F89" w:rsidRDefault="00BD2F89" w:rsidP="00BD2F89">
            <w:pPr>
              <w:jc w:val="center"/>
              <w:rPr>
                <w:sz w:val="15"/>
                <w:szCs w:val="15"/>
              </w:rPr>
            </w:pPr>
            <w:r w:rsidRPr="00BD2F89">
              <w:rPr>
                <w:sz w:val="15"/>
                <w:szCs w:val="15"/>
              </w:rPr>
              <w:t>477202</w:t>
            </w:r>
          </w:p>
        </w:tc>
        <w:tc>
          <w:tcPr>
            <w:tcW w:w="8164" w:type="dxa"/>
            <w:tcBorders>
              <w:top w:val="nil"/>
              <w:left w:val="nil"/>
              <w:bottom w:val="single" w:sz="8" w:space="0" w:color="auto"/>
              <w:right w:val="single" w:sz="8" w:space="0" w:color="auto"/>
            </w:tcBorders>
            <w:shd w:val="clear" w:color="000000" w:fill="FFFFFF"/>
            <w:hideMark/>
          </w:tcPr>
          <w:p w14:paraId="2E15551F" w14:textId="77777777" w:rsidR="00BD2F89" w:rsidRPr="00BD2F89" w:rsidRDefault="00BD2F89" w:rsidP="00BD2F89">
            <w:pPr>
              <w:rPr>
                <w:sz w:val="15"/>
                <w:szCs w:val="15"/>
              </w:rPr>
            </w:pPr>
            <w:r w:rsidRPr="00BD2F89">
              <w:rPr>
                <w:sz w:val="15"/>
                <w:szCs w:val="15"/>
              </w:rPr>
              <w:t>VENTA AL POR MENOR DE ARTÍCULOS ORTOPÉDICOS EN COMERCIOS ESPECIALIZADOS</w:t>
            </w:r>
          </w:p>
        </w:tc>
      </w:tr>
      <w:tr w:rsidR="00BD2F89" w:rsidRPr="00BD2F89" w14:paraId="5AFFFCC3" w14:textId="77777777" w:rsidTr="00BD2F89">
        <w:trPr>
          <w:trHeight w:val="382"/>
        </w:trPr>
        <w:tc>
          <w:tcPr>
            <w:tcW w:w="1691" w:type="dxa"/>
            <w:vMerge/>
            <w:tcBorders>
              <w:top w:val="nil"/>
              <w:left w:val="single" w:sz="8" w:space="0" w:color="auto"/>
              <w:bottom w:val="single" w:sz="8" w:space="0" w:color="000000"/>
              <w:right w:val="single" w:sz="8" w:space="0" w:color="auto"/>
            </w:tcBorders>
            <w:vAlign w:val="center"/>
            <w:hideMark/>
          </w:tcPr>
          <w:p w14:paraId="61034B6B"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56714274" w14:textId="77777777" w:rsidR="00BD2F89" w:rsidRPr="00BD2F89" w:rsidRDefault="00BD2F89" w:rsidP="00BD2F89">
            <w:pPr>
              <w:jc w:val="center"/>
              <w:rPr>
                <w:sz w:val="15"/>
                <w:szCs w:val="15"/>
              </w:rPr>
            </w:pPr>
            <w:r w:rsidRPr="00BD2F89">
              <w:rPr>
                <w:sz w:val="15"/>
                <w:szCs w:val="15"/>
              </w:rPr>
              <w:t>6</w:t>
            </w:r>
          </w:p>
        </w:tc>
        <w:tc>
          <w:tcPr>
            <w:tcW w:w="1200" w:type="dxa"/>
            <w:tcBorders>
              <w:top w:val="nil"/>
              <w:left w:val="nil"/>
              <w:bottom w:val="single" w:sz="8" w:space="0" w:color="auto"/>
              <w:right w:val="single" w:sz="8" w:space="0" w:color="auto"/>
            </w:tcBorders>
            <w:shd w:val="clear" w:color="000000" w:fill="FFFFFF"/>
            <w:vAlign w:val="center"/>
            <w:hideMark/>
          </w:tcPr>
          <w:p w14:paraId="520F3C46" w14:textId="77777777" w:rsidR="00BD2F89" w:rsidRPr="00BD2F89" w:rsidRDefault="00BD2F89" w:rsidP="00BD2F89">
            <w:pPr>
              <w:jc w:val="center"/>
              <w:rPr>
                <w:sz w:val="15"/>
                <w:szCs w:val="15"/>
              </w:rPr>
            </w:pPr>
            <w:r w:rsidRPr="00BD2F89">
              <w:rPr>
                <w:sz w:val="15"/>
                <w:szCs w:val="15"/>
              </w:rPr>
              <w:t>477203</w:t>
            </w:r>
          </w:p>
        </w:tc>
        <w:tc>
          <w:tcPr>
            <w:tcW w:w="8164" w:type="dxa"/>
            <w:tcBorders>
              <w:top w:val="nil"/>
              <w:left w:val="nil"/>
              <w:bottom w:val="single" w:sz="8" w:space="0" w:color="auto"/>
              <w:right w:val="single" w:sz="8" w:space="0" w:color="auto"/>
            </w:tcBorders>
            <w:shd w:val="clear" w:color="000000" w:fill="FFFFFF"/>
            <w:hideMark/>
          </w:tcPr>
          <w:p w14:paraId="2D8824FE" w14:textId="77777777" w:rsidR="00BD2F89" w:rsidRPr="00BD2F89" w:rsidRDefault="00BD2F89" w:rsidP="00BD2F89">
            <w:pPr>
              <w:rPr>
                <w:sz w:val="15"/>
                <w:szCs w:val="15"/>
              </w:rPr>
            </w:pPr>
            <w:r w:rsidRPr="00BD2F89">
              <w:rPr>
                <w:sz w:val="15"/>
                <w:szCs w:val="15"/>
              </w:rPr>
              <w:t>VENTA AL POR MENOR DE ARTÍCULOS DE PERFUMERÍA, DE TOCADOR Y COSMÉTICOS EN COMERCIOS ESPECIALIZADOS</w:t>
            </w:r>
          </w:p>
        </w:tc>
      </w:tr>
      <w:tr w:rsidR="00BD2F89" w:rsidRPr="00BD2F89" w14:paraId="187CCD8A" w14:textId="77777777" w:rsidTr="00BD2F89">
        <w:trPr>
          <w:trHeight w:val="350"/>
        </w:trPr>
        <w:tc>
          <w:tcPr>
            <w:tcW w:w="1691" w:type="dxa"/>
            <w:vMerge/>
            <w:tcBorders>
              <w:top w:val="nil"/>
              <w:left w:val="single" w:sz="8" w:space="0" w:color="auto"/>
              <w:bottom w:val="single" w:sz="8" w:space="0" w:color="000000"/>
              <w:right w:val="single" w:sz="8" w:space="0" w:color="auto"/>
            </w:tcBorders>
            <w:vAlign w:val="center"/>
            <w:hideMark/>
          </w:tcPr>
          <w:p w14:paraId="2990B289"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2F1E089D" w14:textId="77777777" w:rsidR="00BD2F89" w:rsidRPr="00BD2F89" w:rsidRDefault="00BD2F89" w:rsidP="00BD2F89">
            <w:pPr>
              <w:jc w:val="center"/>
              <w:rPr>
                <w:sz w:val="15"/>
                <w:szCs w:val="15"/>
              </w:rPr>
            </w:pPr>
            <w:r w:rsidRPr="00BD2F89">
              <w:rPr>
                <w:sz w:val="15"/>
                <w:szCs w:val="15"/>
              </w:rPr>
              <w:t>7</w:t>
            </w:r>
          </w:p>
        </w:tc>
        <w:tc>
          <w:tcPr>
            <w:tcW w:w="1200" w:type="dxa"/>
            <w:tcBorders>
              <w:top w:val="nil"/>
              <w:left w:val="nil"/>
              <w:bottom w:val="single" w:sz="8" w:space="0" w:color="auto"/>
              <w:right w:val="single" w:sz="8" w:space="0" w:color="auto"/>
            </w:tcBorders>
            <w:shd w:val="clear" w:color="000000" w:fill="FFFFFF"/>
            <w:vAlign w:val="center"/>
            <w:hideMark/>
          </w:tcPr>
          <w:p w14:paraId="2E3D3685" w14:textId="77777777" w:rsidR="00BD2F89" w:rsidRPr="00BD2F89" w:rsidRDefault="00BD2F89" w:rsidP="00BD2F89">
            <w:pPr>
              <w:jc w:val="center"/>
              <w:rPr>
                <w:sz w:val="15"/>
                <w:szCs w:val="15"/>
              </w:rPr>
            </w:pPr>
            <w:r w:rsidRPr="00BD2F89">
              <w:rPr>
                <w:sz w:val="15"/>
                <w:szCs w:val="15"/>
              </w:rPr>
              <w:t>477310</w:t>
            </w:r>
          </w:p>
        </w:tc>
        <w:tc>
          <w:tcPr>
            <w:tcW w:w="8164" w:type="dxa"/>
            <w:tcBorders>
              <w:top w:val="nil"/>
              <w:left w:val="nil"/>
              <w:bottom w:val="single" w:sz="8" w:space="0" w:color="auto"/>
              <w:right w:val="single" w:sz="8" w:space="0" w:color="auto"/>
            </w:tcBorders>
            <w:shd w:val="clear" w:color="000000" w:fill="FFFFFF"/>
            <w:hideMark/>
          </w:tcPr>
          <w:p w14:paraId="7D614ABA" w14:textId="77777777" w:rsidR="00BD2F89" w:rsidRPr="00BD2F89" w:rsidRDefault="00BD2F89" w:rsidP="00BD2F89">
            <w:pPr>
              <w:rPr>
                <w:sz w:val="15"/>
                <w:szCs w:val="15"/>
              </w:rPr>
            </w:pPr>
            <w:r w:rsidRPr="00BD2F89">
              <w:rPr>
                <w:sz w:val="15"/>
                <w:szCs w:val="15"/>
              </w:rPr>
              <w:t>VENTA AL POR MENOR DE GAS LICUADO EN BOMBONAS (CILINDROS) EN COMERCIOS ESPECIALIZADOS</w:t>
            </w:r>
          </w:p>
        </w:tc>
      </w:tr>
      <w:tr w:rsidR="00BD2F89" w:rsidRPr="00BD2F89" w14:paraId="0873C9A0" w14:textId="77777777" w:rsidTr="00BD2F89">
        <w:trPr>
          <w:trHeight w:val="398"/>
        </w:trPr>
        <w:tc>
          <w:tcPr>
            <w:tcW w:w="1691" w:type="dxa"/>
            <w:vMerge/>
            <w:tcBorders>
              <w:top w:val="nil"/>
              <w:left w:val="single" w:sz="8" w:space="0" w:color="auto"/>
              <w:bottom w:val="single" w:sz="8" w:space="0" w:color="000000"/>
              <w:right w:val="single" w:sz="8" w:space="0" w:color="auto"/>
            </w:tcBorders>
            <w:vAlign w:val="center"/>
            <w:hideMark/>
          </w:tcPr>
          <w:p w14:paraId="06E5E64D"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CC0D02B" w14:textId="77777777" w:rsidR="00BD2F89" w:rsidRPr="00BD2F89" w:rsidRDefault="00BD2F89" w:rsidP="00BD2F89">
            <w:pPr>
              <w:jc w:val="center"/>
              <w:rPr>
                <w:sz w:val="15"/>
                <w:szCs w:val="15"/>
              </w:rPr>
            </w:pPr>
            <w:r w:rsidRPr="00BD2F89">
              <w:rPr>
                <w:sz w:val="15"/>
                <w:szCs w:val="15"/>
              </w:rPr>
              <w:t>8</w:t>
            </w:r>
          </w:p>
        </w:tc>
        <w:tc>
          <w:tcPr>
            <w:tcW w:w="1200" w:type="dxa"/>
            <w:tcBorders>
              <w:top w:val="nil"/>
              <w:left w:val="nil"/>
              <w:bottom w:val="single" w:sz="8" w:space="0" w:color="auto"/>
              <w:right w:val="single" w:sz="8" w:space="0" w:color="auto"/>
            </w:tcBorders>
            <w:shd w:val="clear" w:color="000000" w:fill="FFFFFF"/>
            <w:vAlign w:val="center"/>
            <w:hideMark/>
          </w:tcPr>
          <w:p w14:paraId="4BFEE44D" w14:textId="77777777" w:rsidR="00BD2F89" w:rsidRPr="00BD2F89" w:rsidRDefault="00BD2F89" w:rsidP="00BD2F89">
            <w:pPr>
              <w:jc w:val="center"/>
              <w:rPr>
                <w:sz w:val="15"/>
                <w:szCs w:val="15"/>
              </w:rPr>
            </w:pPr>
            <w:r w:rsidRPr="00BD2F89">
              <w:rPr>
                <w:sz w:val="15"/>
                <w:szCs w:val="15"/>
              </w:rPr>
              <w:t>477391</w:t>
            </w:r>
          </w:p>
        </w:tc>
        <w:tc>
          <w:tcPr>
            <w:tcW w:w="8164" w:type="dxa"/>
            <w:tcBorders>
              <w:top w:val="nil"/>
              <w:left w:val="nil"/>
              <w:bottom w:val="single" w:sz="8" w:space="0" w:color="auto"/>
              <w:right w:val="single" w:sz="8" w:space="0" w:color="auto"/>
            </w:tcBorders>
            <w:shd w:val="clear" w:color="000000" w:fill="FFFFFF"/>
            <w:hideMark/>
          </w:tcPr>
          <w:p w14:paraId="0C894048" w14:textId="77777777" w:rsidR="00BD2F89" w:rsidRPr="00BD2F89" w:rsidRDefault="00BD2F89" w:rsidP="00BD2F89">
            <w:pPr>
              <w:rPr>
                <w:sz w:val="15"/>
                <w:szCs w:val="15"/>
              </w:rPr>
            </w:pPr>
            <w:r w:rsidRPr="00BD2F89">
              <w:rPr>
                <w:sz w:val="15"/>
                <w:szCs w:val="15"/>
              </w:rPr>
              <w:t>VENTA AL POR MENOR DE ALIMENTO Y ACCESORIOS PARA MASCOTAS EN COMERCIOS ESPECIALIZADOS</w:t>
            </w:r>
          </w:p>
        </w:tc>
      </w:tr>
      <w:tr w:rsidR="00BD2F89" w:rsidRPr="00BD2F89" w14:paraId="75CB4D02" w14:textId="77777777" w:rsidTr="00BD2F89">
        <w:trPr>
          <w:trHeight w:val="375"/>
        </w:trPr>
        <w:tc>
          <w:tcPr>
            <w:tcW w:w="1691" w:type="dxa"/>
            <w:vMerge/>
            <w:tcBorders>
              <w:top w:val="nil"/>
              <w:left w:val="single" w:sz="8" w:space="0" w:color="auto"/>
              <w:bottom w:val="single" w:sz="8" w:space="0" w:color="000000"/>
              <w:right w:val="single" w:sz="8" w:space="0" w:color="auto"/>
            </w:tcBorders>
            <w:vAlign w:val="center"/>
            <w:hideMark/>
          </w:tcPr>
          <w:p w14:paraId="5D0AACD4"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D953992" w14:textId="77777777" w:rsidR="00BD2F89" w:rsidRPr="00BD2F89" w:rsidRDefault="00BD2F89" w:rsidP="00BD2F89">
            <w:pPr>
              <w:jc w:val="center"/>
              <w:rPr>
                <w:sz w:val="15"/>
                <w:szCs w:val="15"/>
              </w:rPr>
            </w:pPr>
            <w:r w:rsidRPr="00BD2F89">
              <w:rPr>
                <w:sz w:val="15"/>
                <w:szCs w:val="15"/>
              </w:rPr>
              <w:t>9</w:t>
            </w:r>
          </w:p>
        </w:tc>
        <w:tc>
          <w:tcPr>
            <w:tcW w:w="1200" w:type="dxa"/>
            <w:tcBorders>
              <w:top w:val="nil"/>
              <w:left w:val="nil"/>
              <w:bottom w:val="single" w:sz="8" w:space="0" w:color="auto"/>
              <w:right w:val="single" w:sz="8" w:space="0" w:color="auto"/>
            </w:tcBorders>
            <w:shd w:val="clear" w:color="000000" w:fill="FFFFFF"/>
            <w:vAlign w:val="center"/>
            <w:hideMark/>
          </w:tcPr>
          <w:p w14:paraId="60CEA035" w14:textId="77777777" w:rsidR="00BD2F89" w:rsidRPr="00BD2F89" w:rsidRDefault="00BD2F89" w:rsidP="00BD2F89">
            <w:pPr>
              <w:jc w:val="center"/>
              <w:rPr>
                <w:sz w:val="15"/>
                <w:szCs w:val="15"/>
              </w:rPr>
            </w:pPr>
            <w:r w:rsidRPr="00BD2F89">
              <w:rPr>
                <w:sz w:val="15"/>
                <w:szCs w:val="15"/>
              </w:rPr>
              <w:t>477392</w:t>
            </w:r>
          </w:p>
        </w:tc>
        <w:tc>
          <w:tcPr>
            <w:tcW w:w="8164" w:type="dxa"/>
            <w:tcBorders>
              <w:top w:val="nil"/>
              <w:left w:val="nil"/>
              <w:bottom w:val="single" w:sz="8" w:space="0" w:color="auto"/>
              <w:right w:val="single" w:sz="8" w:space="0" w:color="auto"/>
            </w:tcBorders>
            <w:shd w:val="clear" w:color="000000" w:fill="FFFFFF"/>
            <w:hideMark/>
          </w:tcPr>
          <w:p w14:paraId="71E4E8FE" w14:textId="77777777" w:rsidR="00BD2F89" w:rsidRPr="00BD2F89" w:rsidRDefault="00BD2F89" w:rsidP="00BD2F89">
            <w:pPr>
              <w:rPr>
                <w:sz w:val="15"/>
                <w:szCs w:val="15"/>
              </w:rPr>
            </w:pPr>
            <w:r w:rsidRPr="00BD2F89">
              <w:rPr>
                <w:sz w:val="15"/>
                <w:szCs w:val="15"/>
              </w:rPr>
              <w:t>VENTA AL POR MENOR DE ARMAS Y MUNICIONES EN COMERCIOS ESPECIALIZADOS</w:t>
            </w:r>
          </w:p>
        </w:tc>
      </w:tr>
      <w:tr w:rsidR="00BD2F89" w:rsidRPr="00BD2F89" w14:paraId="27F837F3" w14:textId="77777777" w:rsidTr="00BD2F89">
        <w:trPr>
          <w:trHeight w:val="360"/>
        </w:trPr>
        <w:tc>
          <w:tcPr>
            <w:tcW w:w="1691" w:type="dxa"/>
            <w:vMerge/>
            <w:tcBorders>
              <w:top w:val="nil"/>
              <w:left w:val="single" w:sz="8" w:space="0" w:color="auto"/>
              <w:bottom w:val="single" w:sz="8" w:space="0" w:color="000000"/>
              <w:right w:val="single" w:sz="8" w:space="0" w:color="auto"/>
            </w:tcBorders>
            <w:vAlign w:val="center"/>
            <w:hideMark/>
          </w:tcPr>
          <w:p w14:paraId="135645EF"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FC58D35" w14:textId="77777777" w:rsidR="00BD2F89" w:rsidRPr="00BD2F89" w:rsidRDefault="00BD2F89" w:rsidP="00BD2F89">
            <w:pPr>
              <w:jc w:val="center"/>
              <w:rPr>
                <w:sz w:val="15"/>
                <w:szCs w:val="15"/>
              </w:rPr>
            </w:pPr>
            <w:r w:rsidRPr="00BD2F89">
              <w:rPr>
                <w:sz w:val="15"/>
                <w:szCs w:val="15"/>
              </w:rPr>
              <w:t>10</w:t>
            </w:r>
          </w:p>
        </w:tc>
        <w:tc>
          <w:tcPr>
            <w:tcW w:w="1200" w:type="dxa"/>
            <w:tcBorders>
              <w:top w:val="nil"/>
              <w:left w:val="nil"/>
              <w:bottom w:val="single" w:sz="8" w:space="0" w:color="auto"/>
              <w:right w:val="single" w:sz="8" w:space="0" w:color="auto"/>
            </w:tcBorders>
            <w:shd w:val="clear" w:color="000000" w:fill="FFFFFF"/>
            <w:vAlign w:val="center"/>
            <w:hideMark/>
          </w:tcPr>
          <w:p w14:paraId="08C70A9E" w14:textId="77777777" w:rsidR="00BD2F89" w:rsidRPr="00BD2F89" w:rsidRDefault="00BD2F89" w:rsidP="00BD2F89">
            <w:pPr>
              <w:jc w:val="center"/>
              <w:rPr>
                <w:sz w:val="15"/>
                <w:szCs w:val="15"/>
              </w:rPr>
            </w:pPr>
            <w:r w:rsidRPr="00BD2F89">
              <w:rPr>
                <w:sz w:val="15"/>
                <w:szCs w:val="15"/>
              </w:rPr>
              <w:t>477393</w:t>
            </w:r>
          </w:p>
        </w:tc>
        <w:tc>
          <w:tcPr>
            <w:tcW w:w="8164" w:type="dxa"/>
            <w:tcBorders>
              <w:top w:val="nil"/>
              <w:left w:val="nil"/>
              <w:bottom w:val="single" w:sz="8" w:space="0" w:color="auto"/>
              <w:right w:val="single" w:sz="8" w:space="0" w:color="auto"/>
            </w:tcBorders>
            <w:shd w:val="clear" w:color="000000" w:fill="FFFFFF"/>
            <w:hideMark/>
          </w:tcPr>
          <w:p w14:paraId="56EEF34A" w14:textId="77777777" w:rsidR="00BD2F89" w:rsidRPr="00BD2F89" w:rsidRDefault="00BD2F89" w:rsidP="00BD2F89">
            <w:pPr>
              <w:rPr>
                <w:sz w:val="15"/>
                <w:szCs w:val="15"/>
              </w:rPr>
            </w:pPr>
            <w:r w:rsidRPr="00BD2F89">
              <w:rPr>
                <w:sz w:val="15"/>
                <w:szCs w:val="15"/>
              </w:rPr>
              <w:t>VENTA AL POR MENOR DE ARTÍCULOS ÓPTICOS EN COMERCIOS ESPECIALIZADOS</w:t>
            </w:r>
          </w:p>
        </w:tc>
      </w:tr>
      <w:tr w:rsidR="00BD2F89" w:rsidRPr="00BD2F89" w14:paraId="59070FDD" w14:textId="77777777" w:rsidTr="00BD2F89">
        <w:trPr>
          <w:trHeight w:val="529"/>
        </w:trPr>
        <w:tc>
          <w:tcPr>
            <w:tcW w:w="1691" w:type="dxa"/>
            <w:vMerge/>
            <w:tcBorders>
              <w:top w:val="nil"/>
              <w:left w:val="single" w:sz="8" w:space="0" w:color="auto"/>
              <w:bottom w:val="single" w:sz="8" w:space="0" w:color="000000"/>
              <w:right w:val="single" w:sz="8" w:space="0" w:color="auto"/>
            </w:tcBorders>
            <w:vAlign w:val="center"/>
            <w:hideMark/>
          </w:tcPr>
          <w:p w14:paraId="7887257D"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73B61FCC" w14:textId="77777777" w:rsidR="00BD2F89" w:rsidRPr="00BD2F89" w:rsidRDefault="00BD2F89" w:rsidP="00BD2F89">
            <w:pPr>
              <w:jc w:val="center"/>
              <w:rPr>
                <w:sz w:val="15"/>
                <w:szCs w:val="15"/>
              </w:rPr>
            </w:pPr>
            <w:r w:rsidRPr="00BD2F89">
              <w:rPr>
                <w:sz w:val="15"/>
                <w:szCs w:val="15"/>
              </w:rPr>
              <w:t>11</w:t>
            </w:r>
          </w:p>
        </w:tc>
        <w:tc>
          <w:tcPr>
            <w:tcW w:w="1200" w:type="dxa"/>
            <w:tcBorders>
              <w:top w:val="nil"/>
              <w:left w:val="nil"/>
              <w:bottom w:val="single" w:sz="8" w:space="0" w:color="auto"/>
              <w:right w:val="single" w:sz="8" w:space="0" w:color="auto"/>
            </w:tcBorders>
            <w:shd w:val="clear" w:color="000000" w:fill="FFFFFF"/>
            <w:vAlign w:val="center"/>
            <w:hideMark/>
          </w:tcPr>
          <w:p w14:paraId="2CEECAD3" w14:textId="77777777" w:rsidR="00BD2F89" w:rsidRPr="00BD2F89" w:rsidRDefault="00BD2F89" w:rsidP="00BD2F89">
            <w:pPr>
              <w:jc w:val="center"/>
              <w:rPr>
                <w:sz w:val="15"/>
                <w:szCs w:val="15"/>
              </w:rPr>
            </w:pPr>
            <w:r w:rsidRPr="00BD2F89">
              <w:rPr>
                <w:sz w:val="15"/>
                <w:szCs w:val="15"/>
              </w:rPr>
              <w:t>477394</w:t>
            </w:r>
          </w:p>
        </w:tc>
        <w:tc>
          <w:tcPr>
            <w:tcW w:w="8164" w:type="dxa"/>
            <w:tcBorders>
              <w:top w:val="nil"/>
              <w:left w:val="nil"/>
              <w:bottom w:val="single" w:sz="8" w:space="0" w:color="auto"/>
              <w:right w:val="single" w:sz="8" w:space="0" w:color="auto"/>
            </w:tcBorders>
            <w:shd w:val="clear" w:color="000000" w:fill="FFFFFF"/>
            <w:hideMark/>
          </w:tcPr>
          <w:p w14:paraId="5FE7C1EA" w14:textId="77777777" w:rsidR="00BD2F89" w:rsidRPr="00BD2F89" w:rsidRDefault="00BD2F89" w:rsidP="00BD2F89">
            <w:pPr>
              <w:rPr>
                <w:sz w:val="15"/>
                <w:szCs w:val="15"/>
              </w:rPr>
            </w:pPr>
            <w:r w:rsidRPr="00BD2F89">
              <w:rPr>
                <w:sz w:val="15"/>
                <w:szCs w:val="15"/>
              </w:rPr>
              <w:t>VENTA AL POR MENOR DE ARTÍCULOS DE JOYERÍA, BISUTERÍA Y RELOJERÍA EN COMERCIOS ESPECIALIZADOS</w:t>
            </w:r>
          </w:p>
        </w:tc>
      </w:tr>
      <w:tr w:rsidR="00BD2F89" w:rsidRPr="00BD2F89" w14:paraId="23DD8BE4" w14:textId="77777777" w:rsidTr="00BD2F89">
        <w:trPr>
          <w:trHeight w:val="423"/>
        </w:trPr>
        <w:tc>
          <w:tcPr>
            <w:tcW w:w="1691" w:type="dxa"/>
            <w:vMerge/>
            <w:tcBorders>
              <w:top w:val="nil"/>
              <w:left w:val="single" w:sz="8" w:space="0" w:color="auto"/>
              <w:bottom w:val="single" w:sz="8" w:space="0" w:color="000000"/>
              <w:right w:val="single" w:sz="8" w:space="0" w:color="auto"/>
            </w:tcBorders>
            <w:vAlign w:val="center"/>
            <w:hideMark/>
          </w:tcPr>
          <w:p w14:paraId="7EF873AA"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1C7A2D8E" w14:textId="77777777" w:rsidR="00BD2F89" w:rsidRPr="00BD2F89" w:rsidRDefault="00BD2F89" w:rsidP="00BD2F89">
            <w:pPr>
              <w:jc w:val="center"/>
              <w:rPr>
                <w:sz w:val="15"/>
                <w:szCs w:val="15"/>
              </w:rPr>
            </w:pPr>
            <w:r w:rsidRPr="00BD2F89">
              <w:rPr>
                <w:sz w:val="15"/>
                <w:szCs w:val="15"/>
              </w:rPr>
              <w:t>12</w:t>
            </w:r>
          </w:p>
        </w:tc>
        <w:tc>
          <w:tcPr>
            <w:tcW w:w="1200" w:type="dxa"/>
            <w:tcBorders>
              <w:top w:val="nil"/>
              <w:left w:val="nil"/>
              <w:bottom w:val="single" w:sz="8" w:space="0" w:color="auto"/>
              <w:right w:val="single" w:sz="8" w:space="0" w:color="auto"/>
            </w:tcBorders>
            <w:shd w:val="clear" w:color="000000" w:fill="FFFFFF"/>
            <w:vAlign w:val="center"/>
            <w:hideMark/>
          </w:tcPr>
          <w:p w14:paraId="1632708A" w14:textId="77777777" w:rsidR="00BD2F89" w:rsidRPr="00BD2F89" w:rsidRDefault="00BD2F89" w:rsidP="00BD2F89">
            <w:pPr>
              <w:jc w:val="center"/>
              <w:rPr>
                <w:sz w:val="15"/>
                <w:szCs w:val="15"/>
              </w:rPr>
            </w:pPr>
            <w:r w:rsidRPr="00BD2F89">
              <w:rPr>
                <w:sz w:val="15"/>
                <w:szCs w:val="15"/>
              </w:rPr>
              <w:t>477395</w:t>
            </w:r>
          </w:p>
        </w:tc>
        <w:tc>
          <w:tcPr>
            <w:tcW w:w="8164" w:type="dxa"/>
            <w:tcBorders>
              <w:top w:val="nil"/>
              <w:left w:val="nil"/>
              <w:bottom w:val="single" w:sz="8" w:space="0" w:color="auto"/>
              <w:right w:val="single" w:sz="8" w:space="0" w:color="auto"/>
            </w:tcBorders>
            <w:shd w:val="clear" w:color="000000" w:fill="FFFFFF"/>
            <w:hideMark/>
          </w:tcPr>
          <w:p w14:paraId="28140A58" w14:textId="77777777" w:rsidR="00BD2F89" w:rsidRPr="00BD2F89" w:rsidRDefault="00BD2F89" w:rsidP="00BD2F89">
            <w:pPr>
              <w:rPr>
                <w:sz w:val="15"/>
                <w:szCs w:val="15"/>
              </w:rPr>
            </w:pPr>
            <w:r w:rsidRPr="00BD2F89">
              <w:rPr>
                <w:sz w:val="15"/>
                <w:szCs w:val="15"/>
              </w:rPr>
              <w:t>VENTA AL POR MENOR DE CARBÓN, LEÑA Y OTROS COMBUSTIBLES DE USO DOMÉSTICO EN COMERCIOS ESPECIALIZADOS</w:t>
            </w:r>
          </w:p>
        </w:tc>
      </w:tr>
      <w:tr w:rsidR="00BD2F89" w:rsidRPr="00BD2F89" w14:paraId="3746B180" w14:textId="77777777" w:rsidTr="00BD2F89">
        <w:trPr>
          <w:trHeight w:val="486"/>
        </w:trPr>
        <w:tc>
          <w:tcPr>
            <w:tcW w:w="1691" w:type="dxa"/>
            <w:vMerge/>
            <w:tcBorders>
              <w:top w:val="nil"/>
              <w:left w:val="single" w:sz="8" w:space="0" w:color="auto"/>
              <w:bottom w:val="single" w:sz="8" w:space="0" w:color="000000"/>
              <w:right w:val="single" w:sz="8" w:space="0" w:color="auto"/>
            </w:tcBorders>
            <w:vAlign w:val="center"/>
            <w:hideMark/>
          </w:tcPr>
          <w:p w14:paraId="054C6CF8"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5FFD0FFA" w14:textId="77777777" w:rsidR="00BD2F89" w:rsidRPr="00BD2F89" w:rsidRDefault="00BD2F89" w:rsidP="00BD2F89">
            <w:pPr>
              <w:jc w:val="center"/>
              <w:rPr>
                <w:sz w:val="15"/>
                <w:szCs w:val="15"/>
              </w:rPr>
            </w:pPr>
            <w:r w:rsidRPr="00BD2F89">
              <w:rPr>
                <w:sz w:val="15"/>
                <w:szCs w:val="15"/>
              </w:rPr>
              <w:t>13</w:t>
            </w:r>
          </w:p>
        </w:tc>
        <w:tc>
          <w:tcPr>
            <w:tcW w:w="1200" w:type="dxa"/>
            <w:tcBorders>
              <w:top w:val="nil"/>
              <w:left w:val="nil"/>
              <w:bottom w:val="single" w:sz="8" w:space="0" w:color="auto"/>
              <w:right w:val="single" w:sz="8" w:space="0" w:color="auto"/>
            </w:tcBorders>
            <w:shd w:val="clear" w:color="000000" w:fill="FFFFFF"/>
            <w:vAlign w:val="center"/>
            <w:hideMark/>
          </w:tcPr>
          <w:p w14:paraId="0A5AD845" w14:textId="77777777" w:rsidR="00BD2F89" w:rsidRPr="00BD2F89" w:rsidRDefault="00BD2F89" w:rsidP="00BD2F89">
            <w:pPr>
              <w:jc w:val="center"/>
              <w:rPr>
                <w:sz w:val="15"/>
                <w:szCs w:val="15"/>
              </w:rPr>
            </w:pPr>
            <w:r w:rsidRPr="00BD2F89">
              <w:rPr>
                <w:sz w:val="15"/>
                <w:szCs w:val="15"/>
              </w:rPr>
              <w:t>477396</w:t>
            </w:r>
          </w:p>
        </w:tc>
        <w:tc>
          <w:tcPr>
            <w:tcW w:w="8164" w:type="dxa"/>
            <w:tcBorders>
              <w:top w:val="nil"/>
              <w:left w:val="nil"/>
              <w:bottom w:val="single" w:sz="8" w:space="0" w:color="auto"/>
              <w:right w:val="single" w:sz="8" w:space="0" w:color="auto"/>
            </w:tcBorders>
            <w:shd w:val="clear" w:color="000000" w:fill="FFFFFF"/>
            <w:hideMark/>
          </w:tcPr>
          <w:p w14:paraId="5A277880" w14:textId="77777777" w:rsidR="00BD2F89" w:rsidRPr="00BD2F89" w:rsidRDefault="00BD2F89" w:rsidP="00BD2F89">
            <w:pPr>
              <w:rPr>
                <w:sz w:val="15"/>
                <w:szCs w:val="15"/>
              </w:rPr>
            </w:pPr>
            <w:r w:rsidRPr="00BD2F89">
              <w:rPr>
                <w:sz w:val="15"/>
                <w:szCs w:val="15"/>
              </w:rPr>
              <w:t>VENTA AL POR MENOR DE RECUERDOS, ARTESANÍAS Y ARTÍCULOS RELIGIOSOS EN COMERCIOS ESPECIALIZADOS</w:t>
            </w:r>
          </w:p>
        </w:tc>
      </w:tr>
      <w:tr w:rsidR="00BD2F89" w:rsidRPr="00BD2F89" w14:paraId="3D1A231F" w14:textId="77777777" w:rsidTr="00BD2F89">
        <w:trPr>
          <w:trHeight w:val="411"/>
        </w:trPr>
        <w:tc>
          <w:tcPr>
            <w:tcW w:w="1691" w:type="dxa"/>
            <w:vMerge/>
            <w:tcBorders>
              <w:top w:val="nil"/>
              <w:left w:val="single" w:sz="8" w:space="0" w:color="auto"/>
              <w:bottom w:val="single" w:sz="8" w:space="0" w:color="000000"/>
              <w:right w:val="single" w:sz="8" w:space="0" w:color="auto"/>
            </w:tcBorders>
            <w:vAlign w:val="center"/>
            <w:hideMark/>
          </w:tcPr>
          <w:p w14:paraId="2E143DAA"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598E6525" w14:textId="77777777" w:rsidR="00BD2F89" w:rsidRPr="00BD2F89" w:rsidRDefault="00BD2F89" w:rsidP="00BD2F89">
            <w:pPr>
              <w:jc w:val="center"/>
              <w:rPr>
                <w:sz w:val="15"/>
                <w:szCs w:val="15"/>
              </w:rPr>
            </w:pPr>
            <w:r w:rsidRPr="00BD2F89">
              <w:rPr>
                <w:sz w:val="15"/>
                <w:szCs w:val="15"/>
              </w:rPr>
              <w:t>14</w:t>
            </w:r>
          </w:p>
        </w:tc>
        <w:tc>
          <w:tcPr>
            <w:tcW w:w="1200" w:type="dxa"/>
            <w:tcBorders>
              <w:top w:val="nil"/>
              <w:left w:val="nil"/>
              <w:bottom w:val="single" w:sz="8" w:space="0" w:color="auto"/>
              <w:right w:val="single" w:sz="8" w:space="0" w:color="auto"/>
            </w:tcBorders>
            <w:shd w:val="clear" w:color="000000" w:fill="FFFFFF"/>
            <w:vAlign w:val="center"/>
            <w:hideMark/>
          </w:tcPr>
          <w:p w14:paraId="46CB13BC" w14:textId="77777777" w:rsidR="00BD2F89" w:rsidRPr="00BD2F89" w:rsidRDefault="00BD2F89" w:rsidP="00BD2F89">
            <w:pPr>
              <w:jc w:val="center"/>
              <w:rPr>
                <w:sz w:val="15"/>
                <w:szCs w:val="15"/>
              </w:rPr>
            </w:pPr>
            <w:r w:rsidRPr="00BD2F89">
              <w:rPr>
                <w:sz w:val="15"/>
                <w:szCs w:val="15"/>
              </w:rPr>
              <w:t>477397</w:t>
            </w:r>
          </w:p>
        </w:tc>
        <w:tc>
          <w:tcPr>
            <w:tcW w:w="8164" w:type="dxa"/>
            <w:tcBorders>
              <w:top w:val="nil"/>
              <w:left w:val="nil"/>
              <w:bottom w:val="single" w:sz="8" w:space="0" w:color="auto"/>
              <w:right w:val="single" w:sz="8" w:space="0" w:color="auto"/>
            </w:tcBorders>
            <w:shd w:val="clear" w:color="000000" w:fill="FFFFFF"/>
            <w:hideMark/>
          </w:tcPr>
          <w:p w14:paraId="77C0DE39" w14:textId="77777777" w:rsidR="00BD2F89" w:rsidRPr="00BD2F89" w:rsidRDefault="00BD2F89" w:rsidP="00BD2F89">
            <w:pPr>
              <w:rPr>
                <w:sz w:val="15"/>
                <w:szCs w:val="15"/>
              </w:rPr>
            </w:pPr>
            <w:r w:rsidRPr="00BD2F89">
              <w:rPr>
                <w:sz w:val="15"/>
                <w:szCs w:val="15"/>
              </w:rPr>
              <w:t>VENTA AL POR MENOR DE FLORES, PLANTAS, ARBOLES, SEMILLAS Y ABONOS EN COMERCIOS ESPECIALIZADOS</w:t>
            </w:r>
          </w:p>
        </w:tc>
      </w:tr>
      <w:tr w:rsidR="00BD2F89" w:rsidRPr="00BD2F89" w14:paraId="0F07F92B" w14:textId="77777777" w:rsidTr="00BD2F89">
        <w:trPr>
          <w:trHeight w:val="288"/>
        </w:trPr>
        <w:tc>
          <w:tcPr>
            <w:tcW w:w="1691" w:type="dxa"/>
            <w:vMerge/>
            <w:tcBorders>
              <w:top w:val="nil"/>
              <w:left w:val="single" w:sz="8" w:space="0" w:color="auto"/>
              <w:bottom w:val="single" w:sz="8" w:space="0" w:color="000000"/>
              <w:right w:val="single" w:sz="8" w:space="0" w:color="auto"/>
            </w:tcBorders>
            <w:vAlign w:val="center"/>
            <w:hideMark/>
          </w:tcPr>
          <w:p w14:paraId="2EC24430"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DBEBCCD" w14:textId="77777777" w:rsidR="00BD2F89" w:rsidRPr="00BD2F89" w:rsidRDefault="00BD2F89" w:rsidP="00BD2F89">
            <w:pPr>
              <w:jc w:val="center"/>
              <w:rPr>
                <w:sz w:val="15"/>
                <w:szCs w:val="15"/>
              </w:rPr>
            </w:pPr>
            <w:r w:rsidRPr="00BD2F89">
              <w:rPr>
                <w:sz w:val="15"/>
                <w:szCs w:val="15"/>
              </w:rPr>
              <w:t>15</w:t>
            </w:r>
          </w:p>
        </w:tc>
        <w:tc>
          <w:tcPr>
            <w:tcW w:w="1200" w:type="dxa"/>
            <w:tcBorders>
              <w:top w:val="nil"/>
              <w:left w:val="nil"/>
              <w:bottom w:val="single" w:sz="8" w:space="0" w:color="auto"/>
              <w:right w:val="single" w:sz="8" w:space="0" w:color="auto"/>
            </w:tcBorders>
            <w:shd w:val="clear" w:color="000000" w:fill="FFFFFF"/>
            <w:vAlign w:val="center"/>
            <w:hideMark/>
          </w:tcPr>
          <w:p w14:paraId="495DFCBB" w14:textId="77777777" w:rsidR="00BD2F89" w:rsidRPr="00BD2F89" w:rsidRDefault="00BD2F89" w:rsidP="00BD2F89">
            <w:pPr>
              <w:jc w:val="center"/>
              <w:rPr>
                <w:sz w:val="15"/>
                <w:szCs w:val="15"/>
              </w:rPr>
            </w:pPr>
            <w:r w:rsidRPr="00BD2F89">
              <w:rPr>
                <w:sz w:val="15"/>
                <w:szCs w:val="15"/>
              </w:rPr>
              <w:t>477398</w:t>
            </w:r>
          </w:p>
        </w:tc>
        <w:tc>
          <w:tcPr>
            <w:tcW w:w="8164" w:type="dxa"/>
            <w:tcBorders>
              <w:top w:val="nil"/>
              <w:left w:val="nil"/>
              <w:bottom w:val="single" w:sz="8" w:space="0" w:color="auto"/>
              <w:right w:val="single" w:sz="8" w:space="0" w:color="auto"/>
            </w:tcBorders>
            <w:shd w:val="clear" w:color="000000" w:fill="FFFFFF"/>
            <w:hideMark/>
          </w:tcPr>
          <w:p w14:paraId="35B5804E" w14:textId="77777777" w:rsidR="00BD2F89" w:rsidRPr="00BD2F89" w:rsidRDefault="00BD2F89" w:rsidP="00BD2F89">
            <w:pPr>
              <w:rPr>
                <w:sz w:val="15"/>
                <w:szCs w:val="15"/>
              </w:rPr>
            </w:pPr>
            <w:r w:rsidRPr="00BD2F89">
              <w:rPr>
                <w:sz w:val="15"/>
                <w:szCs w:val="15"/>
              </w:rPr>
              <w:t>VENTA AL POR MENOR DE MASCOTAS EN COMERCIOS ESPECIALIZADOS</w:t>
            </w:r>
          </w:p>
        </w:tc>
      </w:tr>
      <w:tr w:rsidR="00BD2F89" w:rsidRPr="00BD2F89" w14:paraId="542F18E7" w14:textId="77777777" w:rsidTr="00BD2F89">
        <w:trPr>
          <w:trHeight w:val="265"/>
        </w:trPr>
        <w:tc>
          <w:tcPr>
            <w:tcW w:w="1691" w:type="dxa"/>
            <w:vMerge/>
            <w:tcBorders>
              <w:top w:val="nil"/>
              <w:left w:val="single" w:sz="8" w:space="0" w:color="auto"/>
              <w:bottom w:val="single" w:sz="8" w:space="0" w:color="000000"/>
              <w:right w:val="single" w:sz="8" w:space="0" w:color="auto"/>
            </w:tcBorders>
            <w:vAlign w:val="center"/>
            <w:hideMark/>
          </w:tcPr>
          <w:p w14:paraId="3FEEAF60"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42CADE07" w14:textId="77777777" w:rsidR="00BD2F89" w:rsidRPr="00BD2F89" w:rsidRDefault="00BD2F89" w:rsidP="00BD2F89">
            <w:pPr>
              <w:jc w:val="center"/>
              <w:rPr>
                <w:sz w:val="15"/>
                <w:szCs w:val="15"/>
              </w:rPr>
            </w:pPr>
            <w:r w:rsidRPr="00BD2F89">
              <w:rPr>
                <w:sz w:val="15"/>
                <w:szCs w:val="15"/>
              </w:rPr>
              <w:t>16</w:t>
            </w:r>
          </w:p>
        </w:tc>
        <w:tc>
          <w:tcPr>
            <w:tcW w:w="1200" w:type="dxa"/>
            <w:tcBorders>
              <w:top w:val="nil"/>
              <w:left w:val="nil"/>
              <w:bottom w:val="single" w:sz="8" w:space="0" w:color="auto"/>
              <w:right w:val="single" w:sz="8" w:space="0" w:color="auto"/>
            </w:tcBorders>
            <w:shd w:val="clear" w:color="000000" w:fill="FFFFFF"/>
            <w:vAlign w:val="center"/>
            <w:hideMark/>
          </w:tcPr>
          <w:p w14:paraId="7BB47873" w14:textId="77777777" w:rsidR="00BD2F89" w:rsidRPr="00BD2F89" w:rsidRDefault="00BD2F89" w:rsidP="00BD2F89">
            <w:pPr>
              <w:jc w:val="center"/>
              <w:rPr>
                <w:sz w:val="15"/>
                <w:szCs w:val="15"/>
              </w:rPr>
            </w:pPr>
            <w:r w:rsidRPr="00BD2F89">
              <w:rPr>
                <w:sz w:val="15"/>
                <w:szCs w:val="15"/>
              </w:rPr>
              <w:t>477399</w:t>
            </w:r>
          </w:p>
        </w:tc>
        <w:tc>
          <w:tcPr>
            <w:tcW w:w="8164" w:type="dxa"/>
            <w:tcBorders>
              <w:top w:val="nil"/>
              <w:left w:val="nil"/>
              <w:bottom w:val="single" w:sz="8" w:space="0" w:color="auto"/>
              <w:right w:val="single" w:sz="8" w:space="0" w:color="auto"/>
            </w:tcBorders>
            <w:shd w:val="clear" w:color="000000" w:fill="FFFFFF"/>
            <w:hideMark/>
          </w:tcPr>
          <w:p w14:paraId="557DBFAC" w14:textId="77777777" w:rsidR="00BD2F89" w:rsidRPr="00BD2F89" w:rsidRDefault="00BD2F89" w:rsidP="00BD2F89">
            <w:pPr>
              <w:rPr>
                <w:sz w:val="15"/>
                <w:szCs w:val="15"/>
              </w:rPr>
            </w:pPr>
            <w:r w:rsidRPr="00BD2F89">
              <w:rPr>
                <w:sz w:val="15"/>
                <w:szCs w:val="15"/>
              </w:rPr>
              <w:t>VENTA AL POR MENOR DE OTROS PRODUCTOS EN COMERCIOS ESPECIALIZADOS N.C.P.</w:t>
            </w:r>
          </w:p>
        </w:tc>
      </w:tr>
      <w:tr w:rsidR="00BD2F89" w:rsidRPr="00BD2F89" w14:paraId="1BC841E7" w14:textId="77777777" w:rsidTr="00BD2F89">
        <w:trPr>
          <w:trHeight w:val="285"/>
        </w:trPr>
        <w:tc>
          <w:tcPr>
            <w:tcW w:w="1691" w:type="dxa"/>
            <w:vMerge/>
            <w:tcBorders>
              <w:top w:val="nil"/>
              <w:left w:val="single" w:sz="8" w:space="0" w:color="auto"/>
              <w:bottom w:val="single" w:sz="8" w:space="0" w:color="000000"/>
              <w:right w:val="single" w:sz="8" w:space="0" w:color="auto"/>
            </w:tcBorders>
            <w:vAlign w:val="center"/>
            <w:hideMark/>
          </w:tcPr>
          <w:p w14:paraId="2DDB3394"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4D56908D" w14:textId="77777777" w:rsidR="00BD2F89" w:rsidRPr="00BD2F89" w:rsidRDefault="00BD2F89" w:rsidP="00BD2F89">
            <w:pPr>
              <w:jc w:val="center"/>
              <w:rPr>
                <w:sz w:val="15"/>
                <w:szCs w:val="15"/>
              </w:rPr>
            </w:pPr>
            <w:r w:rsidRPr="00BD2F89">
              <w:rPr>
                <w:sz w:val="15"/>
                <w:szCs w:val="15"/>
              </w:rPr>
              <w:t>17</w:t>
            </w:r>
          </w:p>
        </w:tc>
        <w:tc>
          <w:tcPr>
            <w:tcW w:w="1200" w:type="dxa"/>
            <w:tcBorders>
              <w:top w:val="nil"/>
              <w:left w:val="nil"/>
              <w:bottom w:val="single" w:sz="8" w:space="0" w:color="auto"/>
              <w:right w:val="single" w:sz="8" w:space="0" w:color="auto"/>
            </w:tcBorders>
            <w:shd w:val="clear" w:color="000000" w:fill="FFFFFF"/>
            <w:vAlign w:val="center"/>
            <w:hideMark/>
          </w:tcPr>
          <w:p w14:paraId="0CF45E9F" w14:textId="77777777" w:rsidR="00BD2F89" w:rsidRPr="00BD2F89" w:rsidRDefault="00BD2F89" w:rsidP="00BD2F89">
            <w:pPr>
              <w:jc w:val="center"/>
              <w:rPr>
                <w:sz w:val="15"/>
                <w:szCs w:val="15"/>
              </w:rPr>
            </w:pPr>
            <w:r w:rsidRPr="00BD2F89">
              <w:rPr>
                <w:sz w:val="15"/>
                <w:szCs w:val="15"/>
              </w:rPr>
              <w:t>477401</w:t>
            </w:r>
          </w:p>
        </w:tc>
        <w:tc>
          <w:tcPr>
            <w:tcW w:w="8164" w:type="dxa"/>
            <w:tcBorders>
              <w:top w:val="nil"/>
              <w:left w:val="nil"/>
              <w:bottom w:val="single" w:sz="8" w:space="0" w:color="auto"/>
              <w:right w:val="single" w:sz="8" w:space="0" w:color="auto"/>
            </w:tcBorders>
            <w:shd w:val="clear" w:color="000000" w:fill="FFFFFF"/>
            <w:hideMark/>
          </w:tcPr>
          <w:p w14:paraId="15DEB4BC" w14:textId="77777777" w:rsidR="00BD2F89" w:rsidRPr="00BD2F89" w:rsidRDefault="00BD2F89" w:rsidP="00BD2F89">
            <w:pPr>
              <w:rPr>
                <w:sz w:val="15"/>
                <w:szCs w:val="15"/>
              </w:rPr>
            </w:pPr>
            <w:r w:rsidRPr="00BD2F89">
              <w:rPr>
                <w:sz w:val="15"/>
                <w:szCs w:val="15"/>
              </w:rPr>
              <w:t>VENTA AL POR MENOR DE ANTIGÜEDADES EN COMERCIOS</w:t>
            </w:r>
          </w:p>
        </w:tc>
      </w:tr>
      <w:tr w:rsidR="00BD2F89" w:rsidRPr="00BD2F89" w14:paraId="6C1F92A5" w14:textId="77777777" w:rsidTr="00BD2F89">
        <w:trPr>
          <w:trHeight w:val="290"/>
        </w:trPr>
        <w:tc>
          <w:tcPr>
            <w:tcW w:w="1691" w:type="dxa"/>
            <w:vMerge/>
            <w:tcBorders>
              <w:top w:val="nil"/>
              <w:left w:val="single" w:sz="8" w:space="0" w:color="auto"/>
              <w:bottom w:val="single" w:sz="8" w:space="0" w:color="000000"/>
              <w:right w:val="single" w:sz="8" w:space="0" w:color="auto"/>
            </w:tcBorders>
            <w:vAlign w:val="center"/>
            <w:hideMark/>
          </w:tcPr>
          <w:p w14:paraId="6C94F7D5"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29F49A12" w14:textId="77777777" w:rsidR="00BD2F89" w:rsidRPr="00BD2F89" w:rsidRDefault="00BD2F89" w:rsidP="00BD2F89">
            <w:pPr>
              <w:jc w:val="center"/>
              <w:rPr>
                <w:sz w:val="15"/>
                <w:szCs w:val="15"/>
              </w:rPr>
            </w:pPr>
            <w:r w:rsidRPr="00BD2F89">
              <w:rPr>
                <w:sz w:val="15"/>
                <w:szCs w:val="15"/>
              </w:rPr>
              <w:t>18</w:t>
            </w:r>
          </w:p>
        </w:tc>
        <w:tc>
          <w:tcPr>
            <w:tcW w:w="1200" w:type="dxa"/>
            <w:tcBorders>
              <w:top w:val="nil"/>
              <w:left w:val="nil"/>
              <w:bottom w:val="single" w:sz="8" w:space="0" w:color="auto"/>
              <w:right w:val="single" w:sz="8" w:space="0" w:color="auto"/>
            </w:tcBorders>
            <w:shd w:val="clear" w:color="000000" w:fill="FFFFFF"/>
            <w:vAlign w:val="center"/>
            <w:hideMark/>
          </w:tcPr>
          <w:p w14:paraId="27C76966" w14:textId="77777777" w:rsidR="00BD2F89" w:rsidRPr="00BD2F89" w:rsidRDefault="00BD2F89" w:rsidP="00BD2F89">
            <w:pPr>
              <w:jc w:val="center"/>
              <w:rPr>
                <w:sz w:val="15"/>
                <w:szCs w:val="15"/>
              </w:rPr>
            </w:pPr>
            <w:r w:rsidRPr="00BD2F89">
              <w:rPr>
                <w:sz w:val="15"/>
                <w:szCs w:val="15"/>
              </w:rPr>
              <w:t>477402</w:t>
            </w:r>
          </w:p>
        </w:tc>
        <w:tc>
          <w:tcPr>
            <w:tcW w:w="8164" w:type="dxa"/>
            <w:tcBorders>
              <w:top w:val="nil"/>
              <w:left w:val="nil"/>
              <w:bottom w:val="single" w:sz="8" w:space="0" w:color="auto"/>
              <w:right w:val="single" w:sz="8" w:space="0" w:color="auto"/>
            </w:tcBorders>
            <w:shd w:val="clear" w:color="000000" w:fill="FFFFFF"/>
            <w:hideMark/>
          </w:tcPr>
          <w:p w14:paraId="28234520" w14:textId="77777777" w:rsidR="00BD2F89" w:rsidRPr="00BD2F89" w:rsidRDefault="00BD2F89" w:rsidP="00BD2F89">
            <w:pPr>
              <w:rPr>
                <w:sz w:val="15"/>
                <w:szCs w:val="15"/>
              </w:rPr>
            </w:pPr>
            <w:r w:rsidRPr="00BD2F89">
              <w:rPr>
                <w:sz w:val="15"/>
                <w:szCs w:val="15"/>
              </w:rPr>
              <w:t>VENTA AL POR MENOR DE ROPA USADA EN COMERCIOS</w:t>
            </w:r>
          </w:p>
        </w:tc>
      </w:tr>
      <w:tr w:rsidR="00BD2F89" w:rsidRPr="00BD2F89" w14:paraId="4DA857E5" w14:textId="77777777" w:rsidTr="00BD2F89">
        <w:trPr>
          <w:trHeight w:val="282"/>
        </w:trPr>
        <w:tc>
          <w:tcPr>
            <w:tcW w:w="1691" w:type="dxa"/>
            <w:vMerge/>
            <w:tcBorders>
              <w:top w:val="nil"/>
              <w:left w:val="single" w:sz="8" w:space="0" w:color="auto"/>
              <w:bottom w:val="single" w:sz="8" w:space="0" w:color="000000"/>
              <w:right w:val="single" w:sz="8" w:space="0" w:color="auto"/>
            </w:tcBorders>
            <w:vAlign w:val="center"/>
            <w:hideMark/>
          </w:tcPr>
          <w:p w14:paraId="1249C2B9"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2BFF392" w14:textId="77777777" w:rsidR="00BD2F89" w:rsidRPr="00BD2F89" w:rsidRDefault="00BD2F89" w:rsidP="00BD2F89">
            <w:pPr>
              <w:jc w:val="center"/>
              <w:rPr>
                <w:sz w:val="15"/>
                <w:szCs w:val="15"/>
              </w:rPr>
            </w:pPr>
            <w:r w:rsidRPr="00BD2F89">
              <w:rPr>
                <w:sz w:val="15"/>
                <w:szCs w:val="15"/>
              </w:rPr>
              <w:t>19</w:t>
            </w:r>
          </w:p>
        </w:tc>
        <w:tc>
          <w:tcPr>
            <w:tcW w:w="1200" w:type="dxa"/>
            <w:tcBorders>
              <w:top w:val="nil"/>
              <w:left w:val="nil"/>
              <w:bottom w:val="single" w:sz="8" w:space="0" w:color="auto"/>
              <w:right w:val="single" w:sz="8" w:space="0" w:color="auto"/>
            </w:tcBorders>
            <w:shd w:val="clear" w:color="000000" w:fill="FFFFFF"/>
            <w:vAlign w:val="center"/>
            <w:hideMark/>
          </w:tcPr>
          <w:p w14:paraId="08F00301" w14:textId="77777777" w:rsidR="00BD2F89" w:rsidRPr="00BD2F89" w:rsidRDefault="00BD2F89" w:rsidP="00BD2F89">
            <w:pPr>
              <w:jc w:val="center"/>
              <w:rPr>
                <w:sz w:val="15"/>
                <w:szCs w:val="15"/>
              </w:rPr>
            </w:pPr>
            <w:r w:rsidRPr="00BD2F89">
              <w:rPr>
                <w:sz w:val="15"/>
                <w:szCs w:val="15"/>
              </w:rPr>
              <w:t>477409</w:t>
            </w:r>
          </w:p>
        </w:tc>
        <w:tc>
          <w:tcPr>
            <w:tcW w:w="8164" w:type="dxa"/>
            <w:tcBorders>
              <w:top w:val="nil"/>
              <w:left w:val="nil"/>
              <w:bottom w:val="single" w:sz="8" w:space="0" w:color="auto"/>
              <w:right w:val="single" w:sz="8" w:space="0" w:color="auto"/>
            </w:tcBorders>
            <w:shd w:val="clear" w:color="000000" w:fill="FFFFFF"/>
            <w:hideMark/>
          </w:tcPr>
          <w:p w14:paraId="7AB00478" w14:textId="77777777" w:rsidR="00BD2F89" w:rsidRPr="00BD2F89" w:rsidRDefault="00BD2F89" w:rsidP="00BD2F89">
            <w:pPr>
              <w:rPr>
                <w:sz w:val="15"/>
                <w:szCs w:val="15"/>
              </w:rPr>
            </w:pPr>
            <w:r w:rsidRPr="00BD2F89">
              <w:rPr>
                <w:sz w:val="15"/>
                <w:szCs w:val="15"/>
              </w:rPr>
              <w:t>VENTA AL POR MENOR DE OTROS ARTÍCULOS DE SEGUNDA MANO EN COMERCIOS N.C.P.</w:t>
            </w:r>
          </w:p>
        </w:tc>
      </w:tr>
      <w:tr w:rsidR="00BD2F89" w:rsidRPr="00BD2F89" w14:paraId="059FE5B7" w14:textId="77777777" w:rsidTr="00BD2F89">
        <w:trPr>
          <w:trHeight w:val="414"/>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4E40C009" w14:textId="77777777" w:rsidR="00BD2F89" w:rsidRPr="00BD2F89" w:rsidRDefault="00BD2F89" w:rsidP="00BD2F89">
            <w:pPr>
              <w:jc w:val="center"/>
              <w:rPr>
                <w:sz w:val="15"/>
                <w:szCs w:val="15"/>
              </w:rPr>
            </w:pPr>
            <w:r w:rsidRPr="00BD2F89">
              <w:rPr>
                <w:sz w:val="15"/>
                <w:szCs w:val="15"/>
              </w:rPr>
              <w:t>VENTA AL POR MENOR EN PUESTOS DE VENTA Y MERCADOS</w:t>
            </w:r>
          </w:p>
        </w:tc>
        <w:tc>
          <w:tcPr>
            <w:tcW w:w="1409" w:type="dxa"/>
            <w:tcBorders>
              <w:top w:val="nil"/>
              <w:left w:val="nil"/>
              <w:bottom w:val="single" w:sz="8" w:space="0" w:color="auto"/>
              <w:right w:val="single" w:sz="8" w:space="0" w:color="auto"/>
            </w:tcBorders>
            <w:shd w:val="clear" w:color="auto" w:fill="auto"/>
            <w:noWrap/>
            <w:vAlign w:val="center"/>
            <w:hideMark/>
          </w:tcPr>
          <w:p w14:paraId="2513FCED"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0ADAD9E8" w14:textId="77777777" w:rsidR="00BD2F89" w:rsidRPr="00BD2F89" w:rsidRDefault="00BD2F89" w:rsidP="00BD2F89">
            <w:pPr>
              <w:jc w:val="center"/>
              <w:rPr>
                <w:sz w:val="15"/>
                <w:szCs w:val="15"/>
              </w:rPr>
            </w:pPr>
            <w:r w:rsidRPr="00BD2F89">
              <w:rPr>
                <w:sz w:val="15"/>
                <w:szCs w:val="15"/>
              </w:rPr>
              <w:t>478100</w:t>
            </w:r>
          </w:p>
        </w:tc>
        <w:tc>
          <w:tcPr>
            <w:tcW w:w="8164" w:type="dxa"/>
            <w:tcBorders>
              <w:top w:val="nil"/>
              <w:left w:val="nil"/>
              <w:bottom w:val="single" w:sz="8" w:space="0" w:color="auto"/>
              <w:right w:val="single" w:sz="8" w:space="0" w:color="auto"/>
            </w:tcBorders>
            <w:shd w:val="clear" w:color="000000" w:fill="FFFFFF"/>
            <w:hideMark/>
          </w:tcPr>
          <w:p w14:paraId="08E6498A" w14:textId="77777777" w:rsidR="00BD2F89" w:rsidRPr="00BD2F89" w:rsidRDefault="00BD2F89" w:rsidP="00BD2F89">
            <w:pPr>
              <w:rPr>
                <w:sz w:val="15"/>
                <w:szCs w:val="15"/>
              </w:rPr>
            </w:pPr>
            <w:r w:rsidRPr="00BD2F89">
              <w:rPr>
                <w:sz w:val="15"/>
                <w:szCs w:val="15"/>
              </w:rPr>
              <w:t>VENTA AL POR MENOR DE ALIMENTOS, BEBIDAS Y TABACO EN PUESTOS DE VENTA Y MERCADOS (INCLUYE FERIAS)</w:t>
            </w:r>
          </w:p>
        </w:tc>
      </w:tr>
      <w:tr w:rsidR="00BD2F89" w:rsidRPr="00BD2F89" w14:paraId="74FBE08C" w14:textId="77777777" w:rsidTr="00BD2F89">
        <w:trPr>
          <w:trHeight w:val="392"/>
        </w:trPr>
        <w:tc>
          <w:tcPr>
            <w:tcW w:w="1691" w:type="dxa"/>
            <w:vMerge/>
            <w:tcBorders>
              <w:top w:val="nil"/>
              <w:left w:val="single" w:sz="8" w:space="0" w:color="auto"/>
              <w:bottom w:val="single" w:sz="8" w:space="0" w:color="000000"/>
              <w:right w:val="single" w:sz="8" w:space="0" w:color="auto"/>
            </w:tcBorders>
            <w:vAlign w:val="center"/>
            <w:hideMark/>
          </w:tcPr>
          <w:p w14:paraId="623C41E5"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CB8D2AC"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1976DA37" w14:textId="77777777" w:rsidR="00BD2F89" w:rsidRPr="00BD2F89" w:rsidRDefault="00BD2F89" w:rsidP="00BD2F89">
            <w:pPr>
              <w:jc w:val="center"/>
              <w:rPr>
                <w:sz w:val="15"/>
                <w:szCs w:val="15"/>
              </w:rPr>
            </w:pPr>
            <w:r w:rsidRPr="00BD2F89">
              <w:rPr>
                <w:sz w:val="15"/>
                <w:szCs w:val="15"/>
              </w:rPr>
              <w:t>478200</w:t>
            </w:r>
          </w:p>
        </w:tc>
        <w:tc>
          <w:tcPr>
            <w:tcW w:w="8164" w:type="dxa"/>
            <w:tcBorders>
              <w:top w:val="nil"/>
              <w:left w:val="nil"/>
              <w:bottom w:val="single" w:sz="8" w:space="0" w:color="auto"/>
              <w:right w:val="single" w:sz="8" w:space="0" w:color="auto"/>
            </w:tcBorders>
            <w:shd w:val="clear" w:color="000000" w:fill="FFFFFF"/>
            <w:hideMark/>
          </w:tcPr>
          <w:p w14:paraId="7F9E3FA0" w14:textId="77777777" w:rsidR="00BD2F89" w:rsidRPr="00BD2F89" w:rsidRDefault="00BD2F89" w:rsidP="00BD2F89">
            <w:pPr>
              <w:rPr>
                <w:sz w:val="15"/>
                <w:szCs w:val="15"/>
              </w:rPr>
            </w:pPr>
            <w:r w:rsidRPr="00BD2F89">
              <w:rPr>
                <w:sz w:val="15"/>
                <w:szCs w:val="15"/>
              </w:rPr>
              <w:t>VENTA AL POR MENOR DE PRODUCTOS TEXTILES, PRENDAS DE VESTIR Y CALZADO EN PUESTOS DE VENTA Y MERCADOS</w:t>
            </w:r>
          </w:p>
        </w:tc>
      </w:tr>
      <w:tr w:rsidR="00BD2F89" w:rsidRPr="00BD2F89" w14:paraId="0C2E1174" w14:textId="77777777" w:rsidTr="00BD2F89">
        <w:trPr>
          <w:trHeight w:val="397"/>
        </w:trPr>
        <w:tc>
          <w:tcPr>
            <w:tcW w:w="1691" w:type="dxa"/>
            <w:vMerge/>
            <w:tcBorders>
              <w:top w:val="nil"/>
              <w:left w:val="single" w:sz="8" w:space="0" w:color="auto"/>
              <w:bottom w:val="single" w:sz="8" w:space="0" w:color="000000"/>
              <w:right w:val="single" w:sz="8" w:space="0" w:color="auto"/>
            </w:tcBorders>
            <w:vAlign w:val="center"/>
            <w:hideMark/>
          </w:tcPr>
          <w:p w14:paraId="7DE24BC6"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D81E0F0"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2A9F5AB0" w14:textId="77777777" w:rsidR="00BD2F89" w:rsidRPr="00BD2F89" w:rsidRDefault="00BD2F89" w:rsidP="00BD2F89">
            <w:pPr>
              <w:jc w:val="center"/>
              <w:rPr>
                <w:sz w:val="15"/>
                <w:szCs w:val="15"/>
              </w:rPr>
            </w:pPr>
            <w:r w:rsidRPr="00BD2F89">
              <w:rPr>
                <w:sz w:val="15"/>
                <w:szCs w:val="15"/>
              </w:rPr>
              <w:t>478900</w:t>
            </w:r>
          </w:p>
        </w:tc>
        <w:tc>
          <w:tcPr>
            <w:tcW w:w="8164" w:type="dxa"/>
            <w:tcBorders>
              <w:top w:val="nil"/>
              <w:left w:val="nil"/>
              <w:bottom w:val="single" w:sz="8" w:space="0" w:color="auto"/>
              <w:right w:val="single" w:sz="8" w:space="0" w:color="auto"/>
            </w:tcBorders>
            <w:shd w:val="clear" w:color="000000" w:fill="FFFFFF"/>
            <w:hideMark/>
          </w:tcPr>
          <w:p w14:paraId="3E66E363" w14:textId="77777777" w:rsidR="00BD2F89" w:rsidRPr="00BD2F89" w:rsidRDefault="00BD2F89" w:rsidP="00BD2F89">
            <w:pPr>
              <w:rPr>
                <w:sz w:val="15"/>
                <w:szCs w:val="15"/>
              </w:rPr>
            </w:pPr>
            <w:r w:rsidRPr="00BD2F89">
              <w:rPr>
                <w:sz w:val="15"/>
                <w:szCs w:val="15"/>
              </w:rPr>
              <w:t>VENTA AL POR MENOR DE OTROS PRODUCTOS EN PUESTOS DE VENTA Y MERCADOS (INCLUYE FERIAS)</w:t>
            </w:r>
          </w:p>
        </w:tc>
      </w:tr>
      <w:tr w:rsidR="00BD2F89" w:rsidRPr="00BD2F89" w14:paraId="1CC0AD62" w14:textId="77777777" w:rsidTr="00BD2F89">
        <w:trPr>
          <w:trHeight w:val="276"/>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5E60435D" w14:textId="77777777" w:rsidR="00BD2F89" w:rsidRPr="00BD2F89" w:rsidRDefault="00BD2F89" w:rsidP="00BD2F89">
            <w:pPr>
              <w:jc w:val="center"/>
              <w:rPr>
                <w:sz w:val="15"/>
                <w:szCs w:val="15"/>
              </w:rPr>
            </w:pPr>
            <w:r w:rsidRPr="00BD2F89">
              <w:rPr>
                <w:sz w:val="15"/>
                <w:szCs w:val="15"/>
              </w:rPr>
              <w:t>VENTA AL POR MENOR NO REALIZADA EN COMERCIOS, PUESTOS DE VENTA O MERCADOS       </w:t>
            </w:r>
          </w:p>
        </w:tc>
        <w:tc>
          <w:tcPr>
            <w:tcW w:w="1409" w:type="dxa"/>
            <w:tcBorders>
              <w:top w:val="nil"/>
              <w:left w:val="nil"/>
              <w:bottom w:val="single" w:sz="8" w:space="0" w:color="auto"/>
              <w:right w:val="single" w:sz="8" w:space="0" w:color="auto"/>
            </w:tcBorders>
            <w:shd w:val="clear" w:color="auto" w:fill="auto"/>
            <w:noWrap/>
            <w:vAlign w:val="center"/>
            <w:hideMark/>
          </w:tcPr>
          <w:p w14:paraId="2E0537C7" w14:textId="77777777" w:rsidR="00BD2F89" w:rsidRPr="00BD2F89" w:rsidRDefault="00BD2F89" w:rsidP="00BD2F89">
            <w:pPr>
              <w:jc w:val="center"/>
              <w:rPr>
                <w:sz w:val="15"/>
                <w:szCs w:val="15"/>
              </w:rPr>
            </w:pPr>
            <w:r w:rsidRPr="00BD2F89">
              <w:rPr>
                <w:sz w:val="15"/>
                <w:szCs w:val="15"/>
              </w:rPr>
              <w:t>1</w:t>
            </w:r>
          </w:p>
        </w:tc>
        <w:tc>
          <w:tcPr>
            <w:tcW w:w="1200" w:type="dxa"/>
            <w:tcBorders>
              <w:top w:val="nil"/>
              <w:left w:val="nil"/>
              <w:bottom w:val="single" w:sz="8" w:space="0" w:color="auto"/>
              <w:right w:val="single" w:sz="8" w:space="0" w:color="auto"/>
            </w:tcBorders>
            <w:shd w:val="clear" w:color="000000" w:fill="FFFFFF"/>
            <w:vAlign w:val="center"/>
            <w:hideMark/>
          </w:tcPr>
          <w:p w14:paraId="1939A3D6" w14:textId="77777777" w:rsidR="00BD2F89" w:rsidRPr="00BD2F89" w:rsidRDefault="00BD2F89" w:rsidP="00BD2F89">
            <w:pPr>
              <w:jc w:val="center"/>
              <w:rPr>
                <w:sz w:val="15"/>
                <w:szCs w:val="15"/>
              </w:rPr>
            </w:pPr>
            <w:r w:rsidRPr="00BD2F89">
              <w:rPr>
                <w:sz w:val="15"/>
                <w:szCs w:val="15"/>
              </w:rPr>
              <w:t>479100</w:t>
            </w:r>
          </w:p>
        </w:tc>
        <w:tc>
          <w:tcPr>
            <w:tcW w:w="8164" w:type="dxa"/>
            <w:tcBorders>
              <w:top w:val="nil"/>
              <w:left w:val="nil"/>
              <w:bottom w:val="single" w:sz="8" w:space="0" w:color="auto"/>
              <w:right w:val="single" w:sz="8" w:space="0" w:color="auto"/>
            </w:tcBorders>
            <w:shd w:val="clear" w:color="000000" w:fill="FFFFFF"/>
            <w:hideMark/>
          </w:tcPr>
          <w:p w14:paraId="534F1AB6" w14:textId="77777777" w:rsidR="00BD2F89" w:rsidRPr="00BD2F89" w:rsidRDefault="00BD2F89" w:rsidP="00BD2F89">
            <w:pPr>
              <w:rPr>
                <w:sz w:val="15"/>
                <w:szCs w:val="15"/>
              </w:rPr>
            </w:pPr>
            <w:r w:rsidRPr="00BD2F89">
              <w:rPr>
                <w:sz w:val="15"/>
                <w:szCs w:val="15"/>
              </w:rPr>
              <w:t>VENTA AL POR MENOR POR CORREO, POR INTERNET Y VÍA TELEFÓNICA</w:t>
            </w:r>
          </w:p>
        </w:tc>
      </w:tr>
      <w:tr w:rsidR="00BD2F89" w:rsidRPr="00BD2F89" w14:paraId="52926852" w14:textId="77777777" w:rsidTr="00BD2F89">
        <w:trPr>
          <w:trHeight w:val="368"/>
        </w:trPr>
        <w:tc>
          <w:tcPr>
            <w:tcW w:w="1691" w:type="dxa"/>
            <w:vMerge/>
            <w:tcBorders>
              <w:top w:val="nil"/>
              <w:left w:val="single" w:sz="8" w:space="0" w:color="auto"/>
              <w:bottom w:val="single" w:sz="8" w:space="0" w:color="000000"/>
              <w:right w:val="single" w:sz="8" w:space="0" w:color="auto"/>
            </w:tcBorders>
            <w:vAlign w:val="center"/>
            <w:hideMark/>
          </w:tcPr>
          <w:p w14:paraId="26C84658"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6C3F6B38" w14:textId="77777777" w:rsidR="00BD2F89" w:rsidRPr="00BD2F89" w:rsidRDefault="00BD2F89" w:rsidP="00BD2F89">
            <w:pPr>
              <w:jc w:val="center"/>
              <w:rPr>
                <w:sz w:val="15"/>
                <w:szCs w:val="15"/>
              </w:rPr>
            </w:pPr>
            <w:r w:rsidRPr="00BD2F89">
              <w:rPr>
                <w:sz w:val="15"/>
                <w:szCs w:val="15"/>
              </w:rPr>
              <w:t>2</w:t>
            </w:r>
          </w:p>
        </w:tc>
        <w:tc>
          <w:tcPr>
            <w:tcW w:w="1200" w:type="dxa"/>
            <w:tcBorders>
              <w:top w:val="nil"/>
              <w:left w:val="nil"/>
              <w:bottom w:val="single" w:sz="8" w:space="0" w:color="auto"/>
              <w:right w:val="single" w:sz="8" w:space="0" w:color="auto"/>
            </w:tcBorders>
            <w:shd w:val="clear" w:color="000000" w:fill="FFFFFF"/>
            <w:vAlign w:val="center"/>
            <w:hideMark/>
          </w:tcPr>
          <w:p w14:paraId="58012799" w14:textId="77777777" w:rsidR="00BD2F89" w:rsidRPr="00BD2F89" w:rsidRDefault="00BD2F89" w:rsidP="00BD2F89">
            <w:pPr>
              <w:jc w:val="center"/>
              <w:rPr>
                <w:sz w:val="15"/>
                <w:szCs w:val="15"/>
              </w:rPr>
            </w:pPr>
            <w:r w:rsidRPr="00BD2F89">
              <w:rPr>
                <w:sz w:val="15"/>
                <w:szCs w:val="15"/>
              </w:rPr>
              <w:t>479901</w:t>
            </w:r>
          </w:p>
        </w:tc>
        <w:tc>
          <w:tcPr>
            <w:tcW w:w="8164" w:type="dxa"/>
            <w:tcBorders>
              <w:top w:val="nil"/>
              <w:left w:val="nil"/>
              <w:bottom w:val="single" w:sz="8" w:space="0" w:color="auto"/>
              <w:right w:val="single" w:sz="8" w:space="0" w:color="auto"/>
            </w:tcBorders>
            <w:shd w:val="clear" w:color="000000" w:fill="FFFFFF"/>
            <w:hideMark/>
          </w:tcPr>
          <w:p w14:paraId="3F58F3EC" w14:textId="77777777" w:rsidR="00BD2F89" w:rsidRPr="00BD2F89" w:rsidRDefault="00BD2F89" w:rsidP="00BD2F89">
            <w:pPr>
              <w:rPr>
                <w:sz w:val="15"/>
                <w:szCs w:val="15"/>
              </w:rPr>
            </w:pPr>
            <w:r w:rsidRPr="00BD2F89">
              <w:rPr>
                <w:sz w:val="15"/>
                <w:szCs w:val="15"/>
              </w:rPr>
              <w:t>VENTA AL POR MENOR REALIZADA POR INDEPENDIENTES EN LA LOCOMOCIÓN COLECTIVA (LEY 20.388)</w:t>
            </w:r>
          </w:p>
        </w:tc>
      </w:tr>
      <w:tr w:rsidR="00BD2F89" w:rsidRPr="00BD2F89" w14:paraId="403577E2" w14:textId="77777777" w:rsidTr="00BD2F89">
        <w:trPr>
          <w:trHeight w:val="405"/>
        </w:trPr>
        <w:tc>
          <w:tcPr>
            <w:tcW w:w="1691" w:type="dxa"/>
            <w:vMerge/>
            <w:tcBorders>
              <w:top w:val="nil"/>
              <w:left w:val="single" w:sz="8" w:space="0" w:color="auto"/>
              <w:bottom w:val="single" w:sz="8" w:space="0" w:color="000000"/>
              <w:right w:val="single" w:sz="8" w:space="0" w:color="auto"/>
            </w:tcBorders>
            <w:vAlign w:val="center"/>
            <w:hideMark/>
          </w:tcPr>
          <w:p w14:paraId="55B8E57C"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31489BC4" w14:textId="77777777" w:rsidR="00BD2F89" w:rsidRPr="00BD2F89" w:rsidRDefault="00BD2F89" w:rsidP="00BD2F89">
            <w:pPr>
              <w:jc w:val="center"/>
              <w:rPr>
                <w:sz w:val="15"/>
                <w:szCs w:val="15"/>
              </w:rPr>
            </w:pPr>
            <w:r w:rsidRPr="00BD2F89">
              <w:rPr>
                <w:sz w:val="15"/>
                <w:szCs w:val="15"/>
              </w:rPr>
              <w:t>3</w:t>
            </w:r>
          </w:p>
        </w:tc>
        <w:tc>
          <w:tcPr>
            <w:tcW w:w="1200" w:type="dxa"/>
            <w:tcBorders>
              <w:top w:val="nil"/>
              <w:left w:val="nil"/>
              <w:bottom w:val="single" w:sz="8" w:space="0" w:color="auto"/>
              <w:right w:val="single" w:sz="8" w:space="0" w:color="auto"/>
            </w:tcBorders>
            <w:shd w:val="clear" w:color="000000" w:fill="FFFFFF"/>
            <w:vAlign w:val="center"/>
            <w:hideMark/>
          </w:tcPr>
          <w:p w14:paraId="498C8040" w14:textId="77777777" w:rsidR="00BD2F89" w:rsidRPr="00BD2F89" w:rsidRDefault="00BD2F89" w:rsidP="00BD2F89">
            <w:pPr>
              <w:jc w:val="center"/>
              <w:rPr>
                <w:sz w:val="15"/>
                <w:szCs w:val="15"/>
              </w:rPr>
            </w:pPr>
            <w:r w:rsidRPr="00BD2F89">
              <w:rPr>
                <w:sz w:val="15"/>
                <w:szCs w:val="15"/>
              </w:rPr>
              <w:t>479902</w:t>
            </w:r>
          </w:p>
        </w:tc>
        <w:tc>
          <w:tcPr>
            <w:tcW w:w="8164" w:type="dxa"/>
            <w:tcBorders>
              <w:top w:val="nil"/>
              <w:left w:val="nil"/>
              <w:bottom w:val="single" w:sz="8" w:space="0" w:color="auto"/>
              <w:right w:val="single" w:sz="8" w:space="0" w:color="auto"/>
            </w:tcBorders>
            <w:shd w:val="clear" w:color="000000" w:fill="FFFFFF"/>
            <w:hideMark/>
          </w:tcPr>
          <w:p w14:paraId="2E20ED1F" w14:textId="77777777" w:rsidR="00BD2F89" w:rsidRPr="00BD2F89" w:rsidRDefault="00BD2F89" w:rsidP="00BD2F89">
            <w:pPr>
              <w:rPr>
                <w:sz w:val="15"/>
                <w:szCs w:val="15"/>
              </w:rPr>
            </w:pPr>
            <w:r w:rsidRPr="00BD2F89">
              <w:rPr>
                <w:sz w:val="15"/>
                <w:szCs w:val="15"/>
              </w:rPr>
              <w:t>VENTA AL POR MENOR MEDIANTE MAQUINAS EXPENDEDORAS</w:t>
            </w:r>
          </w:p>
        </w:tc>
      </w:tr>
      <w:tr w:rsidR="00BD2F89" w:rsidRPr="00BD2F89" w14:paraId="0A947B4F" w14:textId="77777777" w:rsidTr="00BD2F89">
        <w:trPr>
          <w:trHeight w:val="251"/>
        </w:trPr>
        <w:tc>
          <w:tcPr>
            <w:tcW w:w="1691" w:type="dxa"/>
            <w:vMerge/>
            <w:tcBorders>
              <w:top w:val="nil"/>
              <w:left w:val="single" w:sz="8" w:space="0" w:color="auto"/>
              <w:bottom w:val="single" w:sz="8" w:space="0" w:color="000000"/>
              <w:right w:val="single" w:sz="8" w:space="0" w:color="auto"/>
            </w:tcBorders>
            <w:vAlign w:val="center"/>
            <w:hideMark/>
          </w:tcPr>
          <w:p w14:paraId="5E44E6BA"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14544E4E" w14:textId="77777777" w:rsidR="00BD2F89" w:rsidRPr="00BD2F89" w:rsidRDefault="00BD2F89" w:rsidP="00BD2F89">
            <w:pPr>
              <w:jc w:val="center"/>
              <w:rPr>
                <w:sz w:val="15"/>
                <w:szCs w:val="15"/>
              </w:rPr>
            </w:pPr>
            <w:r w:rsidRPr="00BD2F89">
              <w:rPr>
                <w:sz w:val="15"/>
                <w:szCs w:val="15"/>
              </w:rPr>
              <w:t>4</w:t>
            </w:r>
          </w:p>
        </w:tc>
        <w:tc>
          <w:tcPr>
            <w:tcW w:w="1200" w:type="dxa"/>
            <w:tcBorders>
              <w:top w:val="nil"/>
              <w:left w:val="nil"/>
              <w:bottom w:val="single" w:sz="8" w:space="0" w:color="auto"/>
              <w:right w:val="single" w:sz="8" w:space="0" w:color="auto"/>
            </w:tcBorders>
            <w:shd w:val="clear" w:color="000000" w:fill="FFFFFF"/>
            <w:vAlign w:val="center"/>
            <w:hideMark/>
          </w:tcPr>
          <w:p w14:paraId="014CCCEC" w14:textId="77777777" w:rsidR="00BD2F89" w:rsidRPr="00BD2F89" w:rsidRDefault="00BD2F89" w:rsidP="00BD2F89">
            <w:pPr>
              <w:jc w:val="center"/>
              <w:rPr>
                <w:sz w:val="15"/>
                <w:szCs w:val="15"/>
              </w:rPr>
            </w:pPr>
            <w:r w:rsidRPr="00BD2F89">
              <w:rPr>
                <w:sz w:val="15"/>
                <w:szCs w:val="15"/>
              </w:rPr>
              <w:t>479903</w:t>
            </w:r>
          </w:p>
        </w:tc>
        <w:tc>
          <w:tcPr>
            <w:tcW w:w="8164" w:type="dxa"/>
            <w:tcBorders>
              <w:top w:val="nil"/>
              <w:left w:val="nil"/>
              <w:bottom w:val="single" w:sz="8" w:space="0" w:color="auto"/>
              <w:right w:val="single" w:sz="8" w:space="0" w:color="auto"/>
            </w:tcBorders>
            <w:shd w:val="clear" w:color="000000" w:fill="FFFFFF"/>
            <w:hideMark/>
          </w:tcPr>
          <w:p w14:paraId="7A5E3141" w14:textId="77777777" w:rsidR="00BD2F89" w:rsidRPr="00BD2F89" w:rsidRDefault="00BD2F89" w:rsidP="00BD2F89">
            <w:pPr>
              <w:rPr>
                <w:sz w:val="15"/>
                <w:szCs w:val="15"/>
              </w:rPr>
            </w:pPr>
            <w:r w:rsidRPr="00BD2F89">
              <w:rPr>
                <w:sz w:val="15"/>
                <w:szCs w:val="15"/>
              </w:rPr>
              <w:t>VENTA AL POR MENOR POR COMISIONISTAS (NO DEPENDIENTES DE COMERCIOS)</w:t>
            </w:r>
          </w:p>
        </w:tc>
      </w:tr>
      <w:tr w:rsidR="00BD2F89" w:rsidRPr="00BD2F89" w14:paraId="1BF169D6" w14:textId="77777777" w:rsidTr="00BD2F89">
        <w:trPr>
          <w:trHeight w:val="412"/>
        </w:trPr>
        <w:tc>
          <w:tcPr>
            <w:tcW w:w="1691" w:type="dxa"/>
            <w:vMerge/>
            <w:tcBorders>
              <w:top w:val="nil"/>
              <w:left w:val="single" w:sz="8" w:space="0" w:color="auto"/>
              <w:bottom w:val="single" w:sz="8" w:space="0" w:color="000000"/>
              <w:right w:val="single" w:sz="8" w:space="0" w:color="auto"/>
            </w:tcBorders>
            <w:vAlign w:val="center"/>
            <w:hideMark/>
          </w:tcPr>
          <w:p w14:paraId="7D4B4BE7" w14:textId="77777777" w:rsidR="00BD2F89" w:rsidRPr="00BD2F89" w:rsidRDefault="00BD2F89" w:rsidP="00BD2F89">
            <w:pPr>
              <w:rPr>
                <w:sz w:val="15"/>
                <w:szCs w:val="15"/>
              </w:rPr>
            </w:pPr>
          </w:p>
        </w:tc>
        <w:tc>
          <w:tcPr>
            <w:tcW w:w="1409" w:type="dxa"/>
            <w:tcBorders>
              <w:top w:val="nil"/>
              <w:left w:val="nil"/>
              <w:bottom w:val="single" w:sz="8" w:space="0" w:color="auto"/>
              <w:right w:val="single" w:sz="8" w:space="0" w:color="auto"/>
            </w:tcBorders>
            <w:shd w:val="clear" w:color="auto" w:fill="auto"/>
            <w:noWrap/>
            <w:vAlign w:val="center"/>
            <w:hideMark/>
          </w:tcPr>
          <w:p w14:paraId="4CABE4B0" w14:textId="77777777" w:rsidR="00BD2F89" w:rsidRPr="00BD2F89" w:rsidRDefault="00BD2F89" w:rsidP="00BD2F89">
            <w:pPr>
              <w:jc w:val="center"/>
              <w:rPr>
                <w:sz w:val="15"/>
                <w:szCs w:val="15"/>
              </w:rPr>
            </w:pPr>
            <w:r w:rsidRPr="00BD2F89">
              <w:rPr>
                <w:sz w:val="15"/>
                <w:szCs w:val="15"/>
              </w:rPr>
              <w:t>5</w:t>
            </w:r>
          </w:p>
        </w:tc>
        <w:tc>
          <w:tcPr>
            <w:tcW w:w="1200" w:type="dxa"/>
            <w:tcBorders>
              <w:top w:val="nil"/>
              <w:left w:val="nil"/>
              <w:bottom w:val="single" w:sz="8" w:space="0" w:color="auto"/>
              <w:right w:val="single" w:sz="8" w:space="0" w:color="auto"/>
            </w:tcBorders>
            <w:shd w:val="clear" w:color="000000" w:fill="FFFFFF"/>
            <w:vAlign w:val="center"/>
            <w:hideMark/>
          </w:tcPr>
          <w:p w14:paraId="797112DE" w14:textId="77777777" w:rsidR="00BD2F89" w:rsidRPr="00BD2F89" w:rsidRDefault="00BD2F89" w:rsidP="00BD2F89">
            <w:pPr>
              <w:jc w:val="center"/>
              <w:rPr>
                <w:sz w:val="15"/>
                <w:szCs w:val="15"/>
              </w:rPr>
            </w:pPr>
            <w:r w:rsidRPr="00BD2F89">
              <w:rPr>
                <w:sz w:val="15"/>
                <w:szCs w:val="15"/>
              </w:rPr>
              <w:t>479909</w:t>
            </w:r>
          </w:p>
        </w:tc>
        <w:tc>
          <w:tcPr>
            <w:tcW w:w="8164" w:type="dxa"/>
            <w:tcBorders>
              <w:top w:val="nil"/>
              <w:left w:val="nil"/>
              <w:bottom w:val="single" w:sz="8" w:space="0" w:color="auto"/>
              <w:right w:val="single" w:sz="8" w:space="0" w:color="auto"/>
            </w:tcBorders>
            <w:shd w:val="clear" w:color="000000" w:fill="FFFFFF"/>
            <w:hideMark/>
          </w:tcPr>
          <w:p w14:paraId="01EDD42D" w14:textId="77777777" w:rsidR="00BD2F89" w:rsidRPr="00BD2F89" w:rsidRDefault="00BD2F89" w:rsidP="00BD2F89">
            <w:pPr>
              <w:rPr>
                <w:sz w:val="15"/>
                <w:szCs w:val="15"/>
              </w:rPr>
            </w:pPr>
            <w:r w:rsidRPr="00BD2F89">
              <w:rPr>
                <w:sz w:val="15"/>
                <w:szCs w:val="15"/>
              </w:rPr>
              <w:t>OTRAS ACTIVIDADES DE VENTA POR MENOR NO REALIZADAS EN COMERCIOS, PUESTOS DE VENTA O MERCADOS N.C.P.</w:t>
            </w:r>
          </w:p>
        </w:tc>
      </w:tr>
    </w:tbl>
    <w:p w14:paraId="788F67D7" w14:textId="633C37E0" w:rsidR="00BD2F89" w:rsidRDefault="00BD2F89" w:rsidP="006C038A">
      <w:pPr>
        <w:rPr>
          <w:rFonts w:eastAsia="Arial Unicode MS" w:cs="Arial"/>
          <w:b/>
        </w:rPr>
      </w:pPr>
      <w:r w:rsidRPr="00BD2F89">
        <w:rPr>
          <w:rFonts w:eastAsia="gobCL" w:cs="gobCL"/>
          <w:b/>
          <w:sz w:val="20"/>
          <w:szCs w:val="20"/>
        </w:rPr>
        <w:fldChar w:fldCharType="end"/>
      </w:r>
      <w:r>
        <w:rPr>
          <w:rFonts w:eastAsia="Arial Unicode MS" w:cs="Arial"/>
          <w:b/>
        </w:rPr>
        <w:br w:type="textWrapping" w:clear="all"/>
      </w:r>
    </w:p>
    <w:p w14:paraId="18388370" w14:textId="027CF902" w:rsidR="00307FEA" w:rsidRDefault="00307FEA" w:rsidP="006C038A">
      <w:pPr>
        <w:rPr>
          <w:rFonts w:eastAsia="Arial Unicode MS" w:cs="Arial"/>
          <w:b/>
        </w:rPr>
      </w:pPr>
    </w:p>
    <w:p w14:paraId="0F696A0B" w14:textId="4266E356" w:rsidR="00307FEA" w:rsidRDefault="00307FEA" w:rsidP="006C038A">
      <w:pPr>
        <w:rPr>
          <w:rFonts w:eastAsia="Arial Unicode MS" w:cs="Arial"/>
          <w:b/>
        </w:rPr>
      </w:pPr>
    </w:p>
    <w:p w14:paraId="002C2998" w14:textId="3990AD9A" w:rsidR="00307FEA" w:rsidRDefault="00307FEA" w:rsidP="006C038A">
      <w:pPr>
        <w:rPr>
          <w:rFonts w:eastAsia="Arial Unicode MS" w:cs="Arial"/>
          <w:b/>
        </w:rPr>
      </w:pPr>
    </w:p>
    <w:p w14:paraId="7E60B519" w14:textId="5CE08B92" w:rsidR="00307FEA" w:rsidRDefault="00307FEA" w:rsidP="006C038A">
      <w:pPr>
        <w:rPr>
          <w:rFonts w:eastAsia="Arial Unicode MS" w:cs="Arial"/>
          <w:b/>
        </w:rPr>
      </w:pPr>
    </w:p>
    <w:p w14:paraId="2D574C29" w14:textId="5F038B7A" w:rsidR="00307FEA" w:rsidRDefault="00307FEA" w:rsidP="006C038A">
      <w:pPr>
        <w:rPr>
          <w:rFonts w:eastAsia="Arial Unicode MS" w:cs="Arial"/>
          <w:b/>
        </w:rPr>
      </w:pPr>
    </w:p>
    <w:p w14:paraId="260AA4E8" w14:textId="7C1D9177" w:rsidR="00307FEA" w:rsidRDefault="00307FEA" w:rsidP="006C038A">
      <w:pPr>
        <w:rPr>
          <w:rFonts w:eastAsia="Arial Unicode MS" w:cs="Arial"/>
          <w:b/>
        </w:rPr>
      </w:pPr>
    </w:p>
    <w:p w14:paraId="15628B21" w14:textId="2E792E7F" w:rsidR="00307FEA" w:rsidRDefault="00307FEA" w:rsidP="006C038A">
      <w:pPr>
        <w:rPr>
          <w:rFonts w:eastAsia="Arial Unicode MS" w:cs="Arial"/>
          <w:b/>
        </w:rPr>
      </w:pPr>
    </w:p>
    <w:p w14:paraId="79F9932D" w14:textId="36438FBC" w:rsidR="00307FEA" w:rsidRDefault="00307FEA" w:rsidP="006C038A">
      <w:pPr>
        <w:rPr>
          <w:rFonts w:eastAsia="Arial Unicode MS" w:cs="Arial"/>
          <w:b/>
        </w:rPr>
      </w:pPr>
    </w:p>
    <w:p w14:paraId="58EDF4B7" w14:textId="7DDCC2CB" w:rsidR="00307FEA" w:rsidRDefault="00307FEA" w:rsidP="006C038A">
      <w:pPr>
        <w:rPr>
          <w:rFonts w:eastAsia="Arial Unicode MS" w:cs="Arial"/>
          <w:b/>
        </w:rPr>
      </w:pPr>
    </w:p>
    <w:p w14:paraId="1929ED72" w14:textId="174E18C4" w:rsidR="00307FEA" w:rsidRDefault="00307FEA" w:rsidP="006C038A">
      <w:pPr>
        <w:rPr>
          <w:rFonts w:eastAsia="Arial Unicode MS" w:cs="Arial"/>
          <w:b/>
        </w:rPr>
      </w:pPr>
    </w:p>
    <w:p w14:paraId="2A18DFBC" w14:textId="73AAD0CC" w:rsidR="00307FEA" w:rsidRDefault="00307FEA" w:rsidP="006C038A">
      <w:pPr>
        <w:rPr>
          <w:rFonts w:eastAsia="Arial Unicode MS" w:cs="Arial"/>
          <w:b/>
        </w:rPr>
      </w:pPr>
    </w:p>
    <w:p w14:paraId="7B191EA3" w14:textId="59EAEAF6" w:rsidR="00307FEA" w:rsidRDefault="00307FEA" w:rsidP="006C038A">
      <w:pPr>
        <w:rPr>
          <w:rFonts w:eastAsia="Arial Unicode MS" w:cs="Arial"/>
          <w:b/>
        </w:rPr>
      </w:pPr>
    </w:p>
    <w:p w14:paraId="2444C319" w14:textId="0305409E" w:rsidR="00307FEA" w:rsidRDefault="00307FEA" w:rsidP="006C038A">
      <w:pPr>
        <w:rPr>
          <w:rFonts w:eastAsia="Arial Unicode MS" w:cs="Arial"/>
          <w:b/>
        </w:rPr>
      </w:pPr>
    </w:p>
    <w:p w14:paraId="7B8C9302" w14:textId="0AB6BA54" w:rsidR="00307FEA" w:rsidRDefault="00307FEA" w:rsidP="006C038A">
      <w:pPr>
        <w:rPr>
          <w:rFonts w:eastAsia="Arial Unicode MS" w:cs="Arial"/>
          <w:b/>
        </w:rPr>
      </w:pPr>
    </w:p>
    <w:p w14:paraId="1F16CCEF" w14:textId="0223FE2D" w:rsidR="00307FEA" w:rsidRDefault="00307FEA" w:rsidP="006C038A">
      <w:pPr>
        <w:rPr>
          <w:rFonts w:eastAsia="Arial Unicode MS" w:cs="Arial"/>
          <w:b/>
        </w:rPr>
      </w:pPr>
    </w:p>
    <w:p w14:paraId="39DAB341" w14:textId="77777777" w:rsidR="00307FEA" w:rsidRDefault="00307FEA" w:rsidP="006C038A">
      <w:pPr>
        <w:rPr>
          <w:rFonts w:eastAsia="Arial Unicode MS" w:cs="Arial"/>
          <w:b/>
        </w:rPr>
      </w:pPr>
    </w:p>
    <w:p w14:paraId="148827D5" w14:textId="00E8E5FC" w:rsidR="00307FEA" w:rsidRDefault="00307FEA" w:rsidP="006C038A">
      <w:pPr>
        <w:rPr>
          <w:rFonts w:eastAsia="Arial Unicode MS" w:cs="Arial"/>
          <w:b/>
        </w:rPr>
      </w:pPr>
    </w:p>
    <w:p w14:paraId="5D49F91B" w14:textId="22DE01D4" w:rsidR="00307FEA" w:rsidRDefault="00307FEA" w:rsidP="006C038A">
      <w:pPr>
        <w:rPr>
          <w:rFonts w:eastAsia="Arial Unicode MS" w:cs="Arial"/>
          <w:b/>
        </w:rPr>
      </w:pPr>
    </w:p>
    <w:p w14:paraId="39F8EB72" w14:textId="07EF2AD6" w:rsidR="00307FEA" w:rsidRDefault="00307FEA" w:rsidP="006C038A">
      <w:pPr>
        <w:rPr>
          <w:rFonts w:eastAsia="Arial Unicode MS" w:cs="Arial"/>
          <w:b/>
        </w:rPr>
      </w:pPr>
      <w:r>
        <w:rPr>
          <w:rFonts w:eastAsia="Arial Unicode MS" w:cs="Arial"/>
          <w:b/>
        </w:rPr>
        <w:lastRenderedPageBreak/>
        <w:t xml:space="preserve">ANEXO N°9. PLAN DE </w:t>
      </w:r>
      <w:r w:rsidR="0029582D">
        <w:rPr>
          <w:rFonts w:eastAsia="Arial Unicode MS" w:cs="Arial"/>
          <w:b/>
        </w:rPr>
        <w:t xml:space="preserve">TRABAJO (o PLAN DE </w:t>
      </w:r>
      <w:r>
        <w:rPr>
          <w:rFonts w:eastAsia="Arial Unicode MS" w:cs="Arial"/>
          <w:b/>
        </w:rPr>
        <w:t>INVERSION</w:t>
      </w:r>
      <w:r w:rsidR="0029582D">
        <w:rPr>
          <w:rFonts w:eastAsia="Arial Unicode MS" w:cs="Arial"/>
          <w:b/>
        </w:rPr>
        <w:t>)</w:t>
      </w:r>
    </w:p>
    <w:p w14:paraId="6A946045" w14:textId="77777777" w:rsidR="00307FEA" w:rsidRPr="00CA75E0" w:rsidRDefault="00307FEA" w:rsidP="00307FEA">
      <w:pPr>
        <w:tabs>
          <w:tab w:val="left" w:pos="1747"/>
        </w:tabs>
        <w:rPr>
          <w:rFonts w:eastAsia="gobCL" w:cs="gobCL"/>
          <w:b/>
          <w:sz w:val="20"/>
          <w:szCs w:val="20"/>
        </w:rPr>
      </w:pPr>
    </w:p>
    <w:tbl>
      <w:tblPr>
        <w:tblW w:w="12900" w:type="dxa"/>
        <w:tblInd w:w="-5" w:type="dxa"/>
        <w:tblLayout w:type="fixed"/>
        <w:tblLook w:val="0400" w:firstRow="0" w:lastRow="0" w:firstColumn="0" w:lastColumn="0" w:noHBand="0" w:noVBand="1"/>
      </w:tblPr>
      <w:tblGrid>
        <w:gridCol w:w="1418"/>
        <w:gridCol w:w="6946"/>
        <w:gridCol w:w="1275"/>
        <w:gridCol w:w="1701"/>
        <w:gridCol w:w="1560"/>
      </w:tblGrid>
      <w:tr w:rsidR="00307FEA" w:rsidRPr="00307FEA" w14:paraId="6BA67159" w14:textId="77777777" w:rsidTr="00307FEA">
        <w:trPr>
          <w:trHeight w:val="855"/>
        </w:trPr>
        <w:tc>
          <w:tcPr>
            <w:tcW w:w="83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93E29EE" w14:textId="77777777" w:rsidR="00307FEA" w:rsidRPr="00307FEA" w:rsidRDefault="00307FEA" w:rsidP="00307FEA">
            <w:pPr>
              <w:jc w:val="center"/>
              <w:rPr>
                <w:rFonts w:eastAsia="gobCL" w:cs="gobCL"/>
                <w:sz w:val="18"/>
                <w:szCs w:val="18"/>
              </w:rPr>
            </w:pPr>
            <w:r w:rsidRPr="00307FEA">
              <w:rPr>
                <w:rFonts w:eastAsia="gobCL" w:cs="gobCL"/>
                <w:sz w:val="18"/>
                <w:szCs w:val="18"/>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0DB7AC2" w14:textId="77777777" w:rsidR="00307FEA" w:rsidRPr="00307FEA" w:rsidRDefault="00307FEA" w:rsidP="00307FEA">
            <w:pPr>
              <w:jc w:val="center"/>
              <w:rPr>
                <w:rFonts w:eastAsia="gobCL" w:cs="gobCL"/>
                <w:sz w:val="18"/>
                <w:szCs w:val="18"/>
              </w:rPr>
            </w:pPr>
            <w:r w:rsidRPr="00307FEA">
              <w:rPr>
                <w:rFonts w:eastAsia="gobCL" w:cs="gobCL"/>
                <w:sz w:val="18"/>
                <w:szCs w:val="18"/>
              </w:rPr>
              <w:t>DETALLE</w:t>
            </w: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3F014283" w14:textId="77777777" w:rsidR="00307FEA" w:rsidRPr="00307FEA" w:rsidRDefault="00307FEA" w:rsidP="00307FEA">
            <w:pPr>
              <w:jc w:val="center"/>
              <w:rPr>
                <w:rFonts w:eastAsia="gobCL" w:cs="gobCL"/>
                <w:sz w:val="18"/>
                <w:szCs w:val="18"/>
              </w:rPr>
            </w:pPr>
            <w:r w:rsidRPr="00307FEA">
              <w:rPr>
                <w:rFonts w:eastAsia="gobCL" w:cs="gobCL"/>
                <w:sz w:val="18"/>
                <w:szCs w:val="18"/>
              </w:rPr>
              <w:t>VALOR EN $ (sin impuesto)</w:t>
            </w:r>
          </w:p>
        </w:tc>
        <w:tc>
          <w:tcPr>
            <w:tcW w:w="1560" w:type="dxa"/>
            <w:tcBorders>
              <w:top w:val="single" w:sz="4" w:space="0" w:color="000000"/>
              <w:left w:val="nil"/>
              <w:bottom w:val="single" w:sz="4" w:space="0" w:color="000000"/>
              <w:right w:val="single" w:sz="4" w:space="0" w:color="000000"/>
            </w:tcBorders>
            <w:shd w:val="clear" w:color="auto" w:fill="D9D9D9"/>
            <w:vAlign w:val="center"/>
          </w:tcPr>
          <w:p w14:paraId="2E6173DB" w14:textId="77777777" w:rsidR="00307FEA" w:rsidRPr="00307FEA" w:rsidRDefault="00307FEA" w:rsidP="00307FEA">
            <w:pPr>
              <w:jc w:val="center"/>
              <w:rPr>
                <w:rFonts w:eastAsia="gobCL" w:cs="gobCL"/>
                <w:sz w:val="18"/>
                <w:szCs w:val="18"/>
              </w:rPr>
            </w:pPr>
            <w:r w:rsidRPr="00307FEA">
              <w:rPr>
                <w:rFonts w:eastAsia="gobCL" w:cs="gobCL"/>
                <w:sz w:val="18"/>
                <w:szCs w:val="18"/>
              </w:rPr>
              <w:t>FECHA DE ADQUISICIÓN</w:t>
            </w:r>
          </w:p>
        </w:tc>
      </w:tr>
      <w:tr w:rsidR="00AB5E9E" w:rsidRPr="00307FEA" w14:paraId="41609E76" w14:textId="77777777" w:rsidTr="00307FEA">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7B85481F" w14:textId="653F822D" w:rsidR="00AB5E9E" w:rsidRPr="00307FEA" w:rsidRDefault="00AB5E9E" w:rsidP="00AB5E9E">
            <w:pPr>
              <w:rPr>
                <w:rFonts w:eastAsia="gobCL" w:cs="gobCL"/>
                <w:color w:val="000000"/>
                <w:sz w:val="18"/>
                <w:szCs w:val="18"/>
              </w:rPr>
            </w:pPr>
            <w:r w:rsidRPr="00307FEA">
              <w:rPr>
                <w:rFonts w:eastAsia="gobCL" w:cs="gobCL"/>
                <w:color w:val="000000"/>
                <w:sz w:val="18"/>
                <w:szCs w:val="18"/>
              </w:rPr>
              <w:t>Asistencia Técnica</w:t>
            </w:r>
          </w:p>
        </w:tc>
        <w:tc>
          <w:tcPr>
            <w:tcW w:w="6946" w:type="dxa"/>
            <w:tcBorders>
              <w:top w:val="nil"/>
              <w:left w:val="nil"/>
              <w:bottom w:val="single" w:sz="4" w:space="0" w:color="000000"/>
              <w:right w:val="single" w:sz="4" w:space="0" w:color="000000"/>
            </w:tcBorders>
            <w:shd w:val="clear" w:color="auto" w:fill="auto"/>
            <w:vAlign w:val="center"/>
          </w:tcPr>
          <w:p w14:paraId="432CCC7D" w14:textId="5071F674" w:rsidR="00AB5E9E" w:rsidRPr="00307FEA" w:rsidRDefault="00AB5E9E" w:rsidP="00AB5E9E">
            <w:pPr>
              <w:rPr>
                <w:sz w:val="18"/>
                <w:szCs w:val="18"/>
              </w:rPr>
            </w:pPr>
            <w:r w:rsidRPr="00307FEA">
              <w:rPr>
                <w:rFonts w:eastAsia="gobCL" w:cs="gobCL"/>
                <w:color w:val="000000"/>
                <w:sz w:val="18"/>
                <w:szCs w:val="18"/>
              </w:rPr>
              <w:t>Comprende el gasto para la contratación de  consultoría (s) orientadas a entregar conocimientos, información y/o herramientas técnicas que tengan un impacto en la gestión de los beneficiarios.</w:t>
            </w:r>
          </w:p>
        </w:tc>
        <w:tc>
          <w:tcPr>
            <w:tcW w:w="1275" w:type="dxa"/>
            <w:tcBorders>
              <w:top w:val="nil"/>
              <w:left w:val="nil"/>
              <w:bottom w:val="single" w:sz="4" w:space="0" w:color="000000"/>
              <w:right w:val="single" w:sz="4" w:space="0" w:color="000000"/>
            </w:tcBorders>
            <w:shd w:val="clear" w:color="auto" w:fill="auto"/>
            <w:vAlign w:val="center"/>
          </w:tcPr>
          <w:p w14:paraId="28ADC1BC" w14:textId="77777777" w:rsidR="00AB5E9E" w:rsidRPr="00307FEA" w:rsidRDefault="00AB5E9E" w:rsidP="00AB5E9E">
            <w:pPr>
              <w:jc w:val="both"/>
              <w:rPr>
                <w:color w:val="000000"/>
                <w:sz w:val="18"/>
                <w:szCs w:val="18"/>
              </w:rPr>
            </w:pPr>
          </w:p>
        </w:tc>
        <w:tc>
          <w:tcPr>
            <w:tcW w:w="1701" w:type="dxa"/>
            <w:tcBorders>
              <w:top w:val="nil"/>
              <w:left w:val="nil"/>
              <w:bottom w:val="single" w:sz="4" w:space="0" w:color="000000"/>
              <w:right w:val="single" w:sz="4" w:space="0" w:color="000000"/>
            </w:tcBorders>
            <w:shd w:val="clear" w:color="auto" w:fill="auto"/>
            <w:vAlign w:val="center"/>
          </w:tcPr>
          <w:p w14:paraId="2CEE1979" w14:textId="77777777" w:rsidR="00AB5E9E" w:rsidRPr="00307FEA" w:rsidRDefault="00AB5E9E" w:rsidP="00AB5E9E">
            <w:pPr>
              <w:jc w:val="both"/>
              <w:rPr>
                <w:color w:val="000000"/>
                <w:sz w:val="18"/>
                <w:szCs w:val="18"/>
              </w:rPr>
            </w:pPr>
          </w:p>
        </w:tc>
        <w:tc>
          <w:tcPr>
            <w:tcW w:w="1560" w:type="dxa"/>
            <w:tcBorders>
              <w:top w:val="nil"/>
              <w:left w:val="nil"/>
              <w:bottom w:val="single" w:sz="4" w:space="0" w:color="000000"/>
              <w:right w:val="single" w:sz="4" w:space="0" w:color="000000"/>
            </w:tcBorders>
            <w:shd w:val="clear" w:color="auto" w:fill="auto"/>
            <w:vAlign w:val="center"/>
          </w:tcPr>
          <w:p w14:paraId="4553F812" w14:textId="77777777" w:rsidR="00AB5E9E" w:rsidRPr="00307FEA" w:rsidRDefault="00AB5E9E" w:rsidP="00AB5E9E">
            <w:pPr>
              <w:jc w:val="both"/>
              <w:rPr>
                <w:color w:val="000000"/>
                <w:sz w:val="18"/>
                <w:szCs w:val="18"/>
              </w:rPr>
            </w:pPr>
          </w:p>
        </w:tc>
      </w:tr>
      <w:tr w:rsidR="00AB5E9E" w:rsidRPr="00307FEA" w14:paraId="4CBA094C" w14:textId="77777777" w:rsidTr="00307FEA">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2E0EB17B" w14:textId="3CE4F492" w:rsidR="00AB5E9E" w:rsidRPr="00307FEA" w:rsidRDefault="00AB5E9E" w:rsidP="00AB5E9E">
            <w:pPr>
              <w:rPr>
                <w:rFonts w:eastAsia="gobCL" w:cs="gobCL"/>
                <w:color w:val="000000"/>
                <w:sz w:val="18"/>
                <w:szCs w:val="18"/>
              </w:rPr>
            </w:pPr>
            <w:r w:rsidRPr="00307FEA">
              <w:rPr>
                <w:rFonts w:eastAsia="gobCL" w:cs="gobCL"/>
                <w:color w:val="000000"/>
                <w:sz w:val="18"/>
                <w:szCs w:val="18"/>
              </w:rPr>
              <w:t>Capacitación</w:t>
            </w:r>
          </w:p>
        </w:tc>
        <w:tc>
          <w:tcPr>
            <w:tcW w:w="6946" w:type="dxa"/>
            <w:tcBorders>
              <w:top w:val="nil"/>
              <w:left w:val="nil"/>
              <w:bottom w:val="single" w:sz="4" w:space="0" w:color="000000"/>
              <w:right w:val="single" w:sz="4" w:space="0" w:color="000000"/>
            </w:tcBorders>
            <w:shd w:val="clear" w:color="auto" w:fill="auto"/>
            <w:vAlign w:val="center"/>
          </w:tcPr>
          <w:p w14:paraId="04BB868A" w14:textId="36875DD4" w:rsidR="00AB5E9E" w:rsidRPr="00307FEA" w:rsidRDefault="00AB5E9E" w:rsidP="00AB5E9E">
            <w:pPr>
              <w:rPr>
                <w:sz w:val="18"/>
                <w:szCs w:val="18"/>
              </w:rPr>
            </w:pPr>
            <w:r w:rsidRPr="00307FEA">
              <w:rPr>
                <w:rFonts w:eastAsia="gobCL" w:cs="gobCL"/>
                <w:color w:val="000000"/>
                <w:sz w:val="18"/>
                <w:szCs w:val="18"/>
              </w:rPr>
              <w:t>Comprende el gasto en consultoría (s) dirigidas a los beneficiarios para el desarrollo de actividades de transferencia de conocimientos requeridos para el desarrollo del negocio.</w:t>
            </w:r>
          </w:p>
        </w:tc>
        <w:tc>
          <w:tcPr>
            <w:tcW w:w="1275" w:type="dxa"/>
            <w:tcBorders>
              <w:top w:val="nil"/>
              <w:left w:val="nil"/>
              <w:bottom w:val="single" w:sz="4" w:space="0" w:color="000000"/>
              <w:right w:val="single" w:sz="4" w:space="0" w:color="000000"/>
            </w:tcBorders>
            <w:shd w:val="clear" w:color="auto" w:fill="auto"/>
            <w:vAlign w:val="center"/>
          </w:tcPr>
          <w:p w14:paraId="29252138" w14:textId="77777777" w:rsidR="00AB5E9E" w:rsidRPr="00307FEA" w:rsidRDefault="00AB5E9E" w:rsidP="00AB5E9E">
            <w:pPr>
              <w:jc w:val="both"/>
              <w:rPr>
                <w:color w:val="000000"/>
                <w:sz w:val="18"/>
                <w:szCs w:val="18"/>
              </w:rPr>
            </w:pPr>
          </w:p>
        </w:tc>
        <w:tc>
          <w:tcPr>
            <w:tcW w:w="1701" w:type="dxa"/>
            <w:tcBorders>
              <w:top w:val="nil"/>
              <w:left w:val="nil"/>
              <w:bottom w:val="single" w:sz="4" w:space="0" w:color="000000"/>
              <w:right w:val="single" w:sz="4" w:space="0" w:color="000000"/>
            </w:tcBorders>
            <w:shd w:val="clear" w:color="auto" w:fill="auto"/>
            <w:vAlign w:val="center"/>
          </w:tcPr>
          <w:p w14:paraId="107826F5" w14:textId="77777777" w:rsidR="00AB5E9E" w:rsidRPr="00307FEA" w:rsidRDefault="00AB5E9E" w:rsidP="00AB5E9E">
            <w:pPr>
              <w:jc w:val="both"/>
              <w:rPr>
                <w:color w:val="000000"/>
                <w:sz w:val="18"/>
                <w:szCs w:val="18"/>
              </w:rPr>
            </w:pPr>
          </w:p>
        </w:tc>
        <w:tc>
          <w:tcPr>
            <w:tcW w:w="1560" w:type="dxa"/>
            <w:tcBorders>
              <w:top w:val="nil"/>
              <w:left w:val="nil"/>
              <w:bottom w:val="single" w:sz="4" w:space="0" w:color="000000"/>
              <w:right w:val="single" w:sz="4" w:space="0" w:color="000000"/>
            </w:tcBorders>
            <w:shd w:val="clear" w:color="auto" w:fill="auto"/>
            <w:vAlign w:val="center"/>
          </w:tcPr>
          <w:p w14:paraId="6C7B2EA9" w14:textId="77777777" w:rsidR="00AB5E9E" w:rsidRPr="00307FEA" w:rsidRDefault="00AB5E9E" w:rsidP="00AB5E9E">
            <w:pPr>
              <w:jc w:val="both"/>
              <w:rPr>
                <w:color w:val="000000"/>
                <w:sz w:val="18"/>
                <w:szCs w:val="18"/>
              </w:rPr>
            </w:pPr>
          </w:p>
        </w:tc>
      </w:tr>
      <w:tr w:rsidR="00AB5E9E" w:rsidRPr="00307FEA" w14:paraId="54EE8B27" w14:textId="77777777" w:rsidTr="00307FEA">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6AAB5B6" w14:textId="25900A06" w:rsidR="00AB5E9E" w:rsidRPr="00307FEA" w:rsidRDefault="00AB5E9E" w:rsidP="00AB5E9E">
            <w:pPr>
              <w:rPr>
                <w:rFonts w:eastAsia="gobCL" w:cs="gobCL"/>
                <w:color w:val="000000"/>
                <w:sz w:val="18"/>
                <w:szCs w:val="18"/>
              </w:rPr>
            </w:pPr>
            <w:r w:rsidRPr="00307FEA">
              <w:rPr>
                <w:rFonts w:eastAsia="gobCL" w:cs="gobCL"/>
                <w:color w:val="000000"/>
                <w:sz w:val="18"/>
                <w:szCs w:val="18"/>
              </w:rPr>
              <w:t>Promoción, publicidad y difusión</w:t>
            </w:r>
          </w:p>
        </w:tc>
        <w:tc>
          <w:tcPr>
            <w:tcW w:w="6946" w:type="dxa"/>
            <w:tcBorders>
              <w:top w:val="nil"/>
              <w:left w:val="nil"/>
              <w:bottom w:val="single" w:sz="4" w:space="0" w:color="000000"/>
              <w:right w:val="single" w:sz="4" w:space="0" w:color="000000"/>
            </w:tcBorders>
            <w:shd w:val="clear" w:color="auto" w:fill="auto"/>
            <w:vAlign w:val="center"/>
          </w:tcPr>
          <w:p w14:paraId="6E09F7CF" w14:textId="21DD49AB" w:rsidR="00AB5E9E" w:rsidRPr="00307FEA" w:rsidRDefault="00AB5E9E" w:rsidP="00AB5E9E">
            <w:pPr>
              <w:rPr>
                <w:sz w:val="18"/>
                <w:szCs w:val="18"/>
              </w:rPr>
            </w:pPr>
            <w:r w:rsidRPr="00307FEA">
              <w:rPr>
                <w:rFonts w:eastAsia="gobCL" w:cs="gobCL"/>
                <w:color w:val="000000"/>
                <w:sz w:val="18"/>
                <w:szCs w:val="18"/>
              </w:rPr>
              <w:t xml:space="preserve">Gastos en contratación de servicios publicitarios, de promoción y difusión de los proyectos de fomento productivo.         </w:t>
            </w:r>
          </w:p>
        </w:tc>
        <w:tc>
          <w:tcPr>
            <w:tcW w:w="1275" w:type="dxa"/>
            <w:tcBorders>
              <w:top w:val="nil"/>
              <w:left w:val="nil"/>
              <w:bottom w:val="single" w:sz="4" w:space="0" w:color="000000"/>
              <w:right w:val="single" w:sz="4" w:space="0" w:color="000000"/>
            </w:tcBorders>
            <w:shd w:val="clear" w:color="auto" w:fill="auto"/>
            <w:vAlign w:val="center"/>
          </w:tcPr>
          <w:p w14:paraId="0F74A13C" w14:textId="77777777" w:rsidR="00AB5E9E" w:rsidRPr="00307FEA" w:rsidRDefault="00AB5E9E" w:rsidP="00AB5E9E">
            <w:pPr>
              <w:jc w:val="both"/>
              <w:rPr>
                <w:color w:val="000000"/>
                <w:sz w:val="18"/>
                <w:szCs w:val="18"/>
              </w:rPr>
            </w:pPr>
          </w:p>
        </w:tc>
        <w:tc>
          <w:tcPr>
            <w:tcW w:w="1701" w:type="dxa"/>
            <w:tcBorders>
              <w:top w:val="nil"/>
              <w:left w:val="nil"/>
              <w:bottom w:val="single" w:sz="4" w:space="0" w:color="000000"/>
              <w:right w:val="single" w:sz="4" w:space="0" w:color="000000"/>
            </w:tcBorders>
            <w:shd w:val="clear" w:color="auto" w:fill="auto"/>
            <w:vAlign w:val="center"/>
          </w:tcPr>
          <w:p w14:paraId="085A36F8" w14:textId="77777777" w:rsidR="00AB5E9E" w:rsidRPr="00307FEA" w:rsidRDefault="00AB5E9E" w:rsidP="00AB5E9E">
            <w:pPr>
              <w:jc w:val="both"/>
              <w:rPr>
                <w:color w:val="000000"/>
                <w:sz w:val="18"/>
                <w:szCs w:val="18"/>
              </w:rPr>
            </w:pPr>
          </w:p>
        </w:tc>
        <w:tc>
          <w:tcPr>
            <w:tcW w:w="1560" w:type="dxa"/>
            <w:tcBorders>
              <w:top w:val="nil"/>
              <w:left w:val="nil"/>
              <w:bottom w:val="single" w:sz="4" w:space="0" w:color="000000"/>
              <w:right w:val="single" w:sz="4" w:space="0" w:color="000000"/>
            </w:tcBorders>
            <w:shd w:val="clear" w:color="auto" w:fill="auto"/>
            <w:vAlign w:val="center"/>
          </w:tcPr>
          <w:p w14:paraId="07FB761A" w14:textId="77777777" w:rsidR="00AB5E9E" w:rsidRPr="00307FEA" w:rsidRDefault="00AB5E9E" w:rsidP="00AB5E9E">
            <w:pPr>
              <w:jc w:val="both"/>
              <w:rPr>
                <w:color w:val="000000"/>
                <w:sz w:val="18"/>
                <w:szCs w:val="18"/>
              </w:rPr>
            </w:pPr>
          </w:p>
        </w:tc>
      </w:tr>
      <w:tr w:rsidR="00AB5E9E" w:rsidRPr="00307FEA" w14:paraId="00AA6C39" w14:textId="77777777" w:rsidTr="00307FEA">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6B574689" w14:textId="77777777" w:rsidR="00AB5E9E" w:rsidRPr="00307FEA" w:rsidRDefault="00AB5E9E" w:rsidP="00AB5E9E">
            <w:pPr>
              <w:rPr>
                <w:rFonts w:eastAsia="gobCL" w:cs="gobCL"/>
                <w:color w:val="000000"/>
                <w:sz w:val="18"/>
                <w:szCs w:val="18"/>
              </w:rPr>
            </w:pPr>
            <w:r w:rsidRPr="00307FEA">
              <w:rPr>
                <w:rFonts w:eastAsia="gobCL" w:cs="gobCL"/>
                <w:color w:val="000000"/>
                <w:sz w:val="18"/>
                <w:szCs w:val="18"/>
              </w:rPr>
              <w:t>Activos Fijos</w:t>
            </w:r>
          </w:p>
          <w:p w14:paraId="0E39E27E" w14:textId="77777777" w:rsidR="00AB5E9E" w:rsidRPr="00307FEA" w:rsidRDefault="00AB5E9E" w:rsidP="00AB5E9E">
            <w:pPr>
              <w:rPr>
                <w:rFonts w:eastAsia="gobCL" w:cs="gobCL"/>
                <w:color w:val="000000"/>
                <w:sz w:val="18"/>
                <w:szCs w:val="18"/>
              </w:rPr>
            </w:pPr>
            <w:r w:rsidRPr="00307FEA">
              <w:rPr>
                <w:rFonts w:eastAsia="gobCL" w:cs="gobCL"/>
                <w:color w:val="000000"/>
                <w:sz w:val="18"/>
                <w:szCs w:val="18"/>
              </w:rPr>
              <w:t>tangibles</w:t>
            </w:r>
          </w:p>
        </w:tc>
        <w:tc>
          <w:tcPr>
            <w:tcW w:w="6946" w:type="dxa"/>
            <w:tcBorders>
              <w:top w:val="nil"/>
              <w:left w:val="nil"/>
              <w:bottom w:val="single" w:sz="4" w:space="0" w:color="000000"/>
              <w:right w:val="single" w:sz="4" w:space="0" w:color="000000"/>
            </w:tcBorders>
            <w:shd w:val="clear" w:color="auto" w:fill="auto"/>
            <w:vAlign w:val="center"/>
          </w:tcPr>
          <w:p w14:paraId="5DB2C4D4" w14:textId="77777777" w:rsidR="00AB5E9E" w:rsidRPr="00307FEA" w:rsidRDefault="00AB5E9E" w:rsidP="00AB5E9E">
            <w:pPr>
              <w:rPr>
                <w:sz w:val="18"/>
                <w:szCs w:val="18"/>
              </w:rPr>
            </w:pPr>
            <w:r w:rsidRPr="00307FEA">
              <w:rPr>
                <w:sz w:val="18"/>
                <w:szCs w:val="18"/>
              </w:rPr>
              <w:t xml:space="preserve">Máquinas, equipos, herramientas, mobiliario (mesones, repisas, tableros, caballetes, toldos, stands móviles, etc.), equipos y periféricos computacionales, entre otros. </w:t>
            </w:r>
          </w:p>
        </w:tc>
        <w:tc>
          <w:tcPr>
            <w:tcW w:w="1275" w:type="dxa"/>
            <w:tcBorders>
              <w:top w:val="nil"/>
              <w:left w:val="nil"/>
              <w:bottom w:val="single" w:sz="4" w:space="0" w:color="000000"/>
              <w:right w:val="single" w:sz="4" w:space="0" w:color="000000"/>
            </w:tcBorders>
            <w:shd w:val="clear" w:color="auto" w:fill="auto"/>
            <w:vAlign w:val="center"/>
          </w:tcPr>
          <w:p w14:paraId="2E35D6AD" w14:textId="77777777" w:rsidR="00AB5E9E" w:rsidRPr="00307FEA" w:rsidRDefault="00AB5E9E" w:rsidP="00AB5E9E">
            <w:pPr>
              <w:jc w:val="both"/>
              <w:rPr>
                <w:rFonts w:eastAsia="gobCL" w:cs="gobCL"/>
                <w:color w:val="000000"/>
                <w:sz w:val="18"/>
                <w:szCs w:val="18"/>
              </w:rPr>
            </w:pPr>
            <w:r w:rsidRPr="00307FEA">
              <w:rPr>
                <w:color w:val="000000"/>
                <w:sz w:val="18"/>
                <w:szCs w:val="18"/>
              </w:rPr>
              <w:t> </w:t>
            </w:r>
          </w:p>
        </w:tc>
        <w:tc>
          <w:tcPr>
            <w:tcW w:w="1701" w:type="dxa"/>
            <w:tcBorders>
              <w:top w:val="nil"/>
              <w:left w:val="nil"/>
              <w:bottom w:val="single" w:sz="4" w:space="0" w:color="000000"/>
              <w:right w:val="single" w:sz="4" w:space="0" w:color="000000"/>
            </w:tcBorders>
            <w:shd w:val="clear" w:color="auto" w:fill="auto"/>
            <w:vAlign w:val="center"/>
          </w:tcPr>
          <w:p w14:paraId="627986A2" w14:textId="77777777" w:rsidR="00AB5E9E" w:rsidRPr="00307FEA" w:rsidRDefault="00AB5E9E" w:rsidP="00AB5E9E">
            <w:pPr>
              <w:jc w:val="both"/>
              <w:rPr>
                <w:rFonts w:eastAsia="gobCL" w:cs="gobCL"/>
                <w:color w:val="000000"/>
                <w:sz w:val="18"/>
                <w:szCs w:val="18"/>
              </w:rPr>
            </w:pPr>
            <w:r w:rsidRPr="00307FEA">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tcPr>
          <w:p w14:paraId="6B2EE23F" w14:textId="77777777" w:rsidR="00AB5E9E" w:rsidRPr="00307FEA" w:rsidRDefault="00AB5E9E" w:rsidP="00AB5E9E">
            <w:pPr>
              <w:jc w:val="both"/>
              <w:rPr>
                <w:rFonts w:eastAsia="gobCL" w:cs="gobCL"/>
                <w:color w:val="000000"/>
                <w:sz w:val="18"/>
                <w:szCs w:val="18"/>
              </w:rPr>
            </w:pPr>
            <w:r w:rsidRPr="00307FEA">
              <w:rPr>
                <w:color w:val="000000"/>
                <w:sz w:val="18"/>
                <w:szCs w:val="18"/>
              </w:rPr>
              <w:t> </w:t>
            </w:r>
          </w:p>
        </w:tc>
      </w:tr>
      <w:tr w:rsidR="00AB5E9E" w:rsidRPr="00307FEA" w14:paraId="51B4D7D2" w14:textId="77777777" w:rsidTr="00307FEA">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25067863" w14:textId="77777777" w:rsidR="00AB5E9E" w:rsidRPr="00307FEA" w:rsidRDefault="00AB5E9E" w:rsidP="00AB5E9E">
            <w:pPr>
              <w:rPr>
                <w:rFonts w:eastAsia="gobCL" w:cs="gobCL"/>
                <w:color w:val="000000"/>
                <w:sz w:val="18"/>
                <w:szCs w:val="18"/>
              </w:rPr>
            </w:pPr>
            <w:r w:rsidRPr="00307FEA">
              <w:rPr>
                <w:rFonts w:eastAsia="gobCL" w:cs="gobCL"/>
                <w:color w:val="000000"/>
                <w:sz w:val="18"/>
                <w:szCs w:val="18"/>
              </w:rPr>
              <w:t>Activos Fijos intangibles</w:t>
            </w:r>
          </w:p>
        </w:tc>
        <w:tc>
          <w:tcPr>
            <w:tcW w:w="6946" w:type="dxa"/>
            <w:tcBorders>
              <w:top w:val="nil"/>
              <w:left w:val="nil"/>
              <w:bottom w:val="single" w:sz="4" w:space="0" w:color="000000"/>
              <w:right w:val="single" w:sz="4" w:space="0" w:color="000000"/>
            </w:tcBorders>
            <w:shd w:val="clear" w:color="auto" w:fill="auto"/>
            <w:vAlign w:val="center"/>
          </w:tcPr>
          <w:p w14:paraId="044531DB" w14:textId="77777777" w:rsidR="00AB5E9E" w:rsidRPr="00307FEA" w:rsidRDefault="00AB5E9E" w:rsidP="00AB5E9E">
            <w:pPr>
              <w:rPr>
                <w:sz w:val="18"/>
                <w:szCs w:val="18"/>
              </w:rPr>
            </w:pPr>
            <w:r w:rsidRPr="00307FEA">
              <w:rPr>
                <w:sz w:val="18"/>
                <w:szCs w:val="18"/>
              </w:rPr>
              <w:t>software de gestión de ventas, de relaciones con clientes, contables, de inventario u otros.</w:t>
            </w:r>
          </w:p>
        </w:tc>
        <w:tc>
          <w:tcPr>
            <w:tcW w:w="1275" w:type="dxa"/>
            <w:tcBorders>
              <w:top w:val="nil"/>
              <w:left w:val="nil"/>
              <w:bottom w:val="single" w:sz="4" w:space="0" w:color="000000"/>
              <w:right w:val="single" w:sz="4" w:space="0" w:color="000000"/>
            </w:tcBorders>
            <w:shd w:val="clear" w:color="auto" w:fill="auto"/>
            <w:vAlign w:val="center"/>
          </w:tcPr>
          <w:p w14:paraId="6D964CE6" w14:textId="77777777" w:rsidR="00AB5E9E" w:rsidRPr="00307FEA" w:rsidRDefault="00AB5E9E" w:rsidP="00AB5E9E">
            <w:pPr>
              <w:jc w:val="both"/>
              <w:rPr>
                <w:color w:val="000000"/>
                <w:sz w:val="18"/>
                <w:szCs w:val="18"/>
              </w:rPr>
            </w:pPr>
          </w:p>
        </w:tc>
        <w:tc>
          <w:tcPr>
            <w:tcW w:w="1701" w:type="dxa"/>
            <w:tcBorders>
              <w:top w:val="nil"/>
              <w:left w:val="nil"/>
              <w:bottom w:val="single" w:sz="4" w:space="0" w:color="000000"/>
              <w:right w:val="single" w:sz="4" w:space="0" w:color="000000"/>
            </w:tcBorders>
            <w:shd w:val="clear" w:color="auto" w:fill="auto"/>
            <w:vAlign w:val="center"/>
          </w:tcPr>
          <w:p w14:paraId="3A110DCD" w14:textId="77777777" w:rsidR="00AB5E9E" w:rsidRPr="00307FEA" w:rsidRDefault="00AB5E9E" w:rsidP="00AB5E9E">
            <w:pPr>
              <w:jc w:val="both"/>
              <w:rPr>
                <w:color w:val="000000"/>
                <w:sz w:val="18"/>
                <w:szCs w:val="18"/>
              </w:rPr>
            </w:pPr>
          </w:p>
        </w:tc>
        <w:tc>
          <w:tcPr>
            <w:tcW w:w="1560" w:type="dxa"/>
            <w:tcBorders>
              <w:top w:val="nil"/>
              <w:left w:val="nil"/>
              <w:bottom w:val="single" w:sz="4" w:space="0" w:color="000000"/>
              <w:right w:val="single" w:sz="4" w:space="0" w:color="000000"/>
            </w:tcBorders>
            <w:shd w:val="clear" w:color="auto" w:fill="auto"/>
            <w:vAlign w:val="center"/>
          </w:tcPr>
          <w:p w14:paraId="3B4B4578" w14:textId="77777777" w:rsidR="00AB5E9E" w:rsidRPr="00307FEA" w:rsidRDefault="00AB5E9E" w:rsidP="00AB5E9E">
            <w:pPr>
              <w:jc w:val="both"/>
              <w:rPr>
                <w:color w:val="000000"/>
                <w:sz w:val="18"/>
                <w:szCs w:val="18"/>
              </w:rPr>
            </w:pPr>
          </w:p>
        </w:tc>
      </w:tr>
      <w:tr w:rsidR="00AB5E9E" w:rsidRPr="00307FEA" w14:paraId="0C945B0B" w14:textId="77777777" w:rsidTr="00307FEA">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21C87B37" w14:textId="77777777" w:rsidR="00AB5E9E" w:rsidRPr="00307FEA" w:rsidRDefault="00AB5E9E" w:rsidP="00AB5E9E">
            <w:pPr>
              <w:rPr>
                <w:rFonts w:eastAsia="gobCL" w:cs="gobCL"/>
                <w:color w:val="000000"/>
                <w:sz w:val="18"/>
                <w:szCs w:val="18"/>
              </w:rPr>
            </w:pPr>
            <w:r w:rsidRPr="00307FEA">
              <w:rPr>
                <w:rFonts w:eastAsia="gobCL" w:cs="gobCL"/>
                <w:color w:val="000000"/>
                <w:sz w:val="18"/>
                <w:szCs w:val="18"/>
              </w:rPr>
              <w:t>Habilitación de infraestructura</w:t>
            </w:r>
          </w:p>
        </w:tc>
        <w:tc>
          <w:tcPr>
            <w:tcW w:w="6946" w:type="dxa"/>
            <w:tcBorders>
              <w:top w:val="nil"/>
              <w:left w:val="nil"/>
              <w:bottom w:val="single" w:sz="4" w:space="0" w:color="000000"/>
              <w:right w:val="single" w:sz="4" w:space="0" w:color="000000"/>
            </w:tcBorders>
            <w:shd w:val="clear" w:color="auto" w:fill="auto"/>
            <w:vAlign w:val="center"/>
          </w:tcPr>
          <w:p w14:paraId="232BC459" w14:textId="77777777" w:rsidR="00AB5E9E" w:rsidRPr="00307FEA" w:rsidRDefault="00AB5E9E" w:rsidP="00AB5E9E">
            <w:pPr>
              <w:rPr>
                <w:sz w:val="18"/>
                <w:szCs w:val="18"/>
              </w:rPr>
            </w:pPr>
            <w:r w:rsidRPr="00307FEA">
              <w:rPr>
                <w:rFonts w:eastAsia="gobCL" w:cs="gobCL"/>
                <w:sz w:val="18"/>
                <w:szCs w:val="18"/>
              </w:rPr>
              <w:t>obras menores a implementar dentro de los 2 meses de plazo del contrato.</w:t>
            </w:r>
          </w:p>
        </w:tc>
        <w:tc>
          <w:tcPr>
            <w:tcW w:w="1275" w:type="dxa"/>
            <w:tcBorders>
              <w:top w:val="nil"/>
              <w:left w:val="nil"/>
              <w:bottom w:val="single" w:sz="4" w:space="0" w:color="000000"/>
              <w:right w:val="single" w:sz="4" w:space="0" w:color="000000"/>
            </w:tcBorders>
            <w:shd w:val="clear" w:color="auto" w:fill="auto"/>
            <w:vAlign w:val="center"/>
          </w:tcPr>
          <w:p w14:paraId="61185C3A" w14:textId="77777777" w:rsidR="00AB5E9E" w:rsidRPr="00307FEA" w:rsidRDefault="00AB5E9E" w:rsidP="00AB5E9E">
            <w:pPr>
              <w:jc w:val="both"/>
              <w:rPr>
                <w:color w:val="000000"/>
                <w:sz w:val="18"/>
                <w:szCs w:val="18"/>
              </w:rPr>
            </w:pPr>
          </w:p>
        </w:tc>
        <w:tc>
          <w:tcPr>
            <w:tcW w:w="1701" w:type="dxa"/>
            <w:tcBorders>
              <w:top w:val="nil"/>
              <w:left w:val="nil"/>
              <w:bottom w:val="single" w:sz="4" w:space="0" w:color="000000"/>
              <w:right w:val="single" w:sz="4" w:space="0" w:color="000000"/>
            </w:tcBorders>
            <w:shd w:val="clear" w:color="auto" w:fill="auto"/>
            <w:vAlign w:val="center"/>
          </w:tcPr>
          <w:p w14:paraId="7E970B5C" w14:textId="77777777" w:rsidR="00AB5E9E" w:rsidRPr="00307FEA" w:rsidRDefault="00AB5E9E" w:rsidP="00AB5E9E">
            <w:pPr>
              <w:jc w:val="both"/>
              <w:rPr>
                <w:color w:val="000000"/>
                <w:sz w:val="18"/>
                <w:szCs w:val="18"/>
              </w:rPr>
            </w:pPr>
          </w:p>
        </w:tc>
        <w:tc>
          <w:tcPr>
            <w:tcW w:w="1560" w:type="dxa"/>
            <w:tcBorders>
              <w:top w:val="nil"/>
              <w:left w:val="nil"/>
              <w:bottom w:val="single" w:sz="4" w:space="0" w:color="000000"/>
              <w:right w:val="single" w:sz="4" w:space="0" w:color="000000"/>
            </w:tcBorders>
            <w:shd w:val="clear" w:color="auto" w:fill="auto"/>
            <w:vAlign w:val="center"/>
          </w:tcPr>
          <w:p w14:paraId="039BD704" w14:textId="77777777" w:rsidR="00AB5E9E" w:rsidRPr="00307FEA" w:rsidRDefault="00AB5E9E" w:rsidP="00AB5E9E">
            <w:pPr>
              <w:jc w:val="both"/>
              <w:rPr>
                <w:color w:val="000000"/>
                <w:sz w:val="18"/>
                <w:szCs w:val="18"/>
              </w:rPr>
            </w:pPr>
          </w:p>
        </w:tc>
      </w:tr>
      <w:tr w:rsidR="00AB5E9E" w:rsidRPr="00307FEA" w14:paraId="6F777412" w14:textId="77777777" w:rsidTr="00307FEA">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32757D61" w14:textId="77777777" w:rsidR="00AB5E9E" w:rsidRPr="00307FEA" w:rsidRDefault="00AB5E9E" w:rsidP="00AB5E9E">
            <w:pPr>
              <w:rPr>
                <w:rFonts w:eastAsia="gobCL" w:cs="gobCL"/>
                <w:color w:val="000000"/>
                <w:sz w:val="18"/>
                <w:szCs w:val="18"/>
              </w:rPr>
            </w:pPr>
            <w:r w:rsidRPr="00307FEA">
              <w:rPr>
                <w:rFonts w:eastAsia="gobCL" w:cs="gobCL"/>
                <w:color w:val="000000"/>
                <w:sz w:val="18"/>
                <w:szCs w:val="18"/>
              </w:rPr>
              <w:t>Capital de trabajo</w:t>
            </w:r>
          </w:p>
        </w:tc>
        <w:tc>
          <w:tcPr>
            <w:tcW w:w="6946" w:type="dxa"/>
            <w:tcBorders>
              <w:top w:val="single" w:sz="4" w:space="0" w:color="auto"/>
              <w:left w:val="nil"/>
              <w:bottom w:val="single" w:sz="4" w:space="0" w:color="000000"/>
              <w:right w:val="single" w:sz="4" w:space="0" w:color="000000"/>
            </w:tcBorders>
            <w:shd w:val="clear" w:color="auto" w:fill="auto"/>
            <w:vAlign w:val="center"/>
          </w:tcPr>
          <w:p w14:paraId="6057B78C" w14:textId="70A418AE" w:rsidR="00AB5E9E" w:rsidRPr="00307FEA" w:rsidRDefault="00AB5E9E" w:rsidP="00D24E23">
            <w:pPr>
              <w:jc w:val="both"/>
              <w:rPr>
                <w:rFonts w:eastAsia="gobCL" w:cs="gobCL"/>
                <w:color w:val="000000"/>
                <w:sz w:val="18"/>
                <w:szCs w:val="18"/>
              </w:rPr>
            </w:pPr>
            <w:r w:rsidRPr="00307FEA">
              <w:rPr>
                <w:rFonts w:eastAsia="gobCL" w:cs="gobCL"/>
                <w:color w:val="000000"/>
                <w:sz w:val="18"/>
                <w:szCs w:val="18"/>
              </w:rPr>
              <w:t xml:space="preserve">Materias primas y materiales del proceso productivo. </w:t>
            </w:r>
          </w:p>
        </w:tc>
        <w:tc>
          <w:tcPr>
            <w:tcW w:w="1275" w:type="dxa"/>
            <w:tcBorders>
              <w:top w:val="nil"/>
              <w:left w:val="nil"/>
              <w:bottom w:val="single" w:sz="4" w:space="0" w:color="000000"/>
              <w:right w:val="single" w:sz="4" w:space="0" w:color="000000"/>
            </w:tcBorders>
            <w:shd w:val="clear" w:color="auto" w:fill="auto"/>
            <w:vAlign w:val="center"/>
          </w:tcPr>
          <w:p w14:paraId="20295060" w14:textId="77777777" w:rsidR="00AB5E9E" w:rsidRPr="00307FEA" w:rsidRDefault="00AB5E9E" w:rsidP="00AB5E9E">
            <w:pPr>
              <w:jc w:val="both"/>
              <w:rPr>
                <w:rFonts w:eastAsia="gobCL" w:cs="gobCL"/>
                <w:color w:val="000000"/>
                <w:sz w:val="18"/>
                <w:szCs w:val="18"/>
              </w:rPr>
            </w:pPr>
            <w:r w:rsidRPr="00307FEA">
              <w:rPr>
                <w:color w:val="000000"/>
                <w:sz w:val="18"/>
                <w:szCs w:val="18"/>
              </w:rPr>
              <w:t> </w:t>
            </w:r>
          </w:p>
        </w:tc>
        <w:tc>
          <w:tcPr>
            <w:tcW w:w="1701" w:type="dxa"/>
            <w:tcBorders>
              <w:top w:val="nil"/>
              <w:left w:val="nil"/>
              <w:bottom w:val="single" w:sz="4" w:space="0" w:color="000000"/>
              <w:right w:val="single" w:sz="4" w:space="0" w:color="000000"/>
            </w:tcBorders>
            <w:shd w:val="clear" w:color="auto" w:fill="auto"/>
            <w:vAlign w:val="center"/>
          </w:tcPr>
          <w:p w14:paraId="6BFD3688" w14:textId="77777777" w:rsidR="00AB5E9E" w:rsidRPr="00307FEA" w:rsidRDefault="00AB5E9E" w:rsidP="00AB5E9E">
            <w:pPr>
              <w:jc w:val="both"/>
              <w:rPr>
                <w:rFonts w:eastAsia="gobCL" w:cs="gobCL"/>
                <w:color w:val="000000"/>
                <w:sz w:val="18"/>
                <w:szCs w:val="18"/>
              </w:rPr>
            </w:pPr>
            <w:r w:rsidRPr="00307FEA">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tcPr>
          <w:p w14:paraId="6C22006E" w14:textId="77777777" w:rsidR="00AB5E9E" w:rsidRPr="00307FEA" w:rsidRDefault="00AB5E9E" w:rsidP="00AB5E9E">
            <w:pPr>
              <w:jc w:val="both"/>
              <w:rPr>
                <w:rFonts w:eastAsia="gobCL" w:cs="gobCL"/>
                <w:color w:val="000000"/>
                <w:sz w:val="18"/>
                <w:szCs w:val="18"/>
              </w:rPr>
            </w:pPr>
            <w:r w:rsidRPr="00307FEA">
              <w:rPr>
                <w:color w:val="000000"/>
                <w:sz w:val="18"/>
                <w:szCs w:val="18"/>
              </w:rPr>
              <w:t> </w:t>
            </w:r>
          </w:p>
        </w:tc>
      </w:tr>
      <w:tr w:rsidR="00AB5E9E" w:rsidRPr="00307FEA" w14:paraId="01318E0E" w14:textId="77777777" w:rsidTr="00307FEA">
        <w:trPr>
          <w:trHeight w:val="288"/>
        </w:trPr>
        <w:tc>
          <w:tcPr>
            <w:tcW w:w="1418" w:type="dxa"/>
            <w:vMerge/>
            <w:tcBorders>
              <w:top w:val="single" w:sz="4" w:space="0" w:color="auto"/>
              <w:left w:val="single" w:sz="4" w:space="0" w:color="000000"/>
              <w:right w:val="single" w:sz="4" w:space="0" w:color="000000"/>
            </w:tcBorders>
            <w:shd w:val="clear" w:color="auto" w:fill="auto"/>
            <w:vAlign w:val="center"/>
          </w:tcPr>
          <w:p w14:paraId="54ACB6F9" w14:textId="77777777" w:rsidR="00AB5E9E" w:rsidRPr="00307FEA" w:rsidRDefault="00AB5E9E" w:rsidP="00AB5E9E">
            <w:pPr>
              <w:rPr>
                <w:rFonts w:eastAsia="gobCL" w:cs="gobCL"/>
                <w:color w:val="000000"/>
                <w:sz w:val="18"/>
                <w:szCs w:val="18"/>
              </w:rPr>
            </w:pPr>
          </w:p>
        </w:tc>
        <w:tc>
          <w:tcPr>
            <w:tcW w:w="6946" w:type="dxa"/>
            <w:tcBorders>
              <w:top w:val="single" w:sz="4" w:space="0" w:color="auto"/>
              <w:left w:val="nil"/>
              <w:bottom w:val="single" w:sz="4" w:space="0" w:color="000000"/>
              <w:right w:val="single" w:sz="4" w:space="0" w:color="000000"/>
            </w:tcBorders>
            <w:shd w:val="clear" w:color="auto" w:fill="auto"/>
            <w:vAlign w:val="center"/>
          </w:tcPr>
          <w:p w14:paraId="00F43F9C" w14:textId="77777777" w:rsidR="00AB5E9E" w:rsidRPr="00307FEA" w:rsidRDefault="00AB5E9E" w:rsidP="00AB5E9E">
            <w:pPr>
              <w:jc w:val="both"/>
              <w:rPr>
                <w:rFonts w:eastAsia="gobCL" w:cs="gobCL"/>
                <w:color w:val="000000"/>
                <w:sz w:val="18"/>
                <w:szCs w:val="18"/>
              </w:rPr>
            </w:pPr>
            <w:r w:rsidRPr="00307FEA">
              <w:rPr>
                <w:rFonts w:eastAsia="gobCL" w:cs="gobCL"/>
                <w:color w:val="000000"/>
                <w:sz w:val="18"/>
                <w:szCs w:val="18"/>
              </w:rPr>
              <w:t>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3538EC49" w14:textId="77777777" w:rsidR="00AB5E9E" w:rsidRPr="00307FEA" w:rsidRDefault="00AB5E9E" w:rsidP="00AB5E9E">
            <w:pPr>
              <w:jc w:val="both"/>
              <w:rPr>
                <w:color w:val="000000"/>
                <w:sz w:val="18"/>
                <w:szCs w:val="18"/>
              </w:rPr>
            </w:pPr>
          </w:p>
        </w:tc>
        <w:tc>
          <w:tcPr>
            <w:tcW w:w="1701" w:type="dxa"/>
            <w:tcBorders>
              <w:top w:val="nil"/>
              <w:left w:val="nil"/>
              <w:bottom w:val="single" w:sz="4" w:space="0" w:color="000000"/>
              <w:right w:val="single" w:sz="4" w:space="0" w:color="000000"/>
            </w:tcBorders>
            <w:shd w:val="clear" w:color="auto" w:fill="auto"/>
            <w:vAlign w:val="center"/>
          </w:tcPr>
          <w:p w14:paraId="63CD713A" w14:textId="77777777" w:rsidR="00AB5E9E" w:rsidRPr="00307FEA" w:rsidRDefault="00AB5E9E" w:rsidP="00AB5E9E">
            <w:pPr>
              <w:jc w:val="both"/>
              <w:rPr>
                <w:color w:val="000000"/>
                <w:sz w:val="18"/>
                <w:szCs w:val="18"/>
              </w:rPr>
            </w:pPr>
          </w:p>
        </w:tc>
        <w:tc>
          <w:tcPr>
            <w:tcW w:w="1560" w:type="dxa"/>
            <w:tcBorders>
              <w:top w:val="nil"/>
              <w:left w:val="nil"/>
              <w:bottom w:val="single" w:sz="4" w:space="0" w:color="000000"/>
              <w:right w:val="single" w:sz="4" w:space="0" w:color="000000"/>
            </w:tcBorders>
            <w:shd w:val="clear" w:color="auto" w:fill="auto"/>
            <w:vAlign w:val="center"/>
          </w:tcPr>
          <w:p w14:paraId="5B7DB910" w14:textId="77777777" w:rsidR="00AB5E9E" w:rsidRPr="00307FEA" w:rsidRDefault="00AB5E9E" w:rsidP="00AB5E9E">
            <w:pPr>
              <w:jc w:val="both"/>
              <w:rPr>
                <w:color w:val="000000"/>
                <w:sz w:val="18"/>
                <w:szCs w:val="18"/>
              </w:rPr>
            </w:pPr>
          </w:p>
        </w:tc>
      </w:tr>
      <w:tr w:rsidR="00AB5E9E" w:rsidRPr="00307FEA" w14:paraId="1C487FF1" w14:textId="77777777" w:rsidTr="00307FEA">
        <w:trPr>
          <w:trHeight w:val="300"/>
        </w:trPr>
        <w:tc>
          <w:tcPr>
            <w:tcW w:w="1418" w:type="dxa"/>
            <w:vMerge/>
            <w:tcBorders>
              <w:left w:val="single" w:sz="4" w:space="0" w:color="000000"/>
              <w:right w:val="single" w:sz="4" w:space="0" w:color="000000"/>
            </w:tcBorders>
            <w:shd w:val="clear" w:color="auto" w:fill="auto"/>
            <w:vAlign w:val="center"/>
          </w:tcPr>
          <w:p w14:paraId="6523707F" w14:textId="77777777" w:rsidR="00AB5E9E" w:rsidRPr="00307FEA" w:rsidRDefault="00AB5E9E" w:rsidP="00AB5E9E">
            <w:pPr>
              <w:widowControl w:val="0"/>
              <w:pBdr>
                <w:top w:val="nil"/>
                <w:left w:val="nil"/>
                <w:bottom w:val="nil"/>
                <w:right w:val="nil"/>
                <w:between w:val="nil"/>
              </w:pBdr>
              <w:spacing w:line="276" w:lineRule="auto"/>
              <w:rPr>
                <w:rFonts w:eastAsia="gobCL" w:cs="gobCL"/>
                <w:color w:val="000000"/>
                <w:sz w:val="18"/>
                <w:szCs w:val="18"/>
              </w:rPr>
            </w:pPr>
          </w:p>
        </w:tc>
        <w:tc>
          <w:tcPr>
            <w:tcW w:w="6946" w:type="dxa"/>
            <w:tcBorders>
              <w:top w:val="nil"/>
              <w:left w:val="nil"/>
              <w:bottom w:val="single" w:sz="4" w:space="0" w:color="000000"/>
              <w:right w:val="single" w:sz="4" w:space="0" w:color="000000"/>
            </w:tcBorders>
            <w:shd w:val="clear" w:color="auto" w:fill="auto"/>
            <w:vAlign w:val="center"/>
          </w:tcPr>
          <w:p w14:paraId="1B9FA7EF" w14:textId="77777777" w:rsidR="00AB5E9E" w:rsidRPr="00307FEA" w:rsidRDefault="00AB5E9E" w:rsidP="00AB5E9E">
            <w:pPr>
              <w:jc w:val="both"/>
              <w:rPr>
                <w:rFonts w:eastAsia="gobCL" w:cs="gobCL"/>
                <w:color w:val="000000"/>
                <w:sz w:val="18"/>
                <w:szCs w:val="18"/>
              </w:rPr>
            </w:pPr>
            <w:r w:rsidRPr="00307FEA">
              <w:rPr>
                <w:rFonts w:eastAsia="gobCL" w:cs="gobCL"/>
                <w:color w:val="000000"/>
                <w:sz w:val="18"/>
                <w:szCs w:val="18"/>
              </w:rPr>
              <w:t>Arriendos</w:t>
            </w:r>
          </w:p>
        </w:tc>
        <w:tc>
          <w:tcPr>
            <w:tcW w:w="1275" w:type="dxa"/>
            <w:tcBorders>
              <w:top w:val="nil"/>
              <w:left w:val="nil"/>
              <w:bottom w:val="single" w:sz="4" w:space="0" w:color="000000"/>
              <w:right w:val="single" w:sz="4" w:space="0" w:color="000000"/>
            </w:tcBorders>
            <w:shd w:val="clear" w:color="auto" w:fill="auto"/>
            <w:vAlign w:val="center"/>
          </w:tcPr>
          <w:p w14:paraId="56FA3B10" w14:textId="77777777" w:rsidR="00AB5E9E" w:rsidRPr="00307FEA" w:rsidRDefault="00AB5E9E" w:rsidP="00AB5E9E">
            <w:pPr>
              <w:jc w:val="both"/>
              <w:rPr>
                <w:rFonts w:eastAsia="gobCL" w:cs="gobCL"/>
                <w:color w:val="000000"/>
                <w:sz w:val="18"/>
                <w:szCs w:val="18"/>
              </w:rPr>
            </w:pPr>
            <w:r w:rsidRPr="00307FEA">
              <w:rPr>
                <w:color w:val="000000"/>
                <w:sz w:val="18"/>
                <w:szCs w:val="18"/>
              </w:rPr>
              <w:t> </w:t>
            </w:r>
          </w:p>
        </w:tc>
        <w:tc>
          <w:tcPr>
            <w:tcW w:w="1701" w:type="dxa"/>
            <w:tcBorders>
              <w:top w:val="nil"/>
              <w:left w:val="nil"/>
              <w:bottom w:val="single" w:sz="4" w:space="0" w:color="000000"/>
              <w:right w:val="single" w:sz="4" w:space="0" w:color="000000"/>
            </w:tcBorders>
            <w:shd w:val="clear" w:color="auto" w:fill="auto"/>
            <w:vAlign w:val="center"/>
          </w:tcPr>
          <w:p w14:paraId="58B8BA57" w14:textId="77777777" w:rsidR="00AB5E9E" w:rsidRPr="00307FEA" w:rsidRDefault="00AB5E9E" w:rsidP="00AB5E9E">
            <w:pPr>
              <w:jc w:val="both"/>
              <w:rPr>
                <w:rFonts w:eastAsia="gobCL" w:cs="gobCL"/>
                <w:color w:val="000000"/>
                <w:sz w:val="18"/>
                <w:szCs w:val="18"/>
              </w:rPr>
            </w:pPr>
            <w:r w:rsidRPr="00307FEA">
              <w:rPr>
                <w:color w:val="000000"/>
                <w:sz w:val="18"/>
                <w:szCs w:val="18"/>
              </w:rPr>
              <w:t> </w:t>
            </w:r>
          </w:p>
        </w:tc>
        <w:tc>
          <w:tcPr>
            <w:tcW w:w="1560" w:type="dxa"/>
            <w:tcBorders>
              <w:top w:val="nil"/>
              <w:left w:val="nil"/>
              <w:bottom w:val="single" w:sz="4" w:space="0" w:color="000000"/>
              <w:right w:val="single" w:sz="4" w:space="0" w:color="000000"/>
            </w:tcBorders>
            <w:shd w:val="clear" w:color="auto" w:fill="auto"/>
            <w:vAlign w:val="center"/>
          </w:tcPr>
          <w:p w14:paraId="41D17A2A" w14:textId="77777777" w:rsidR="00AB5E9E" w:rsidRPr="00307FEA" w:rsidRDefault="00AB5E9E" w:rsidP="00AB5E9E">
            <w:pPr>
              <w:jc w:val="both"/>
              <w:rPr>
                <w:rFonts w:eastAsia="gobCL" w:cs="gobCL"/>
                <w:color w:val="000000"/>
                <w:sz w:val="18"/>
                <w:szCs w:val="18"/>
              </w:rPr>
            </w:pPr>
            <w:r w:rsidRPr="00307FEA">
              <w:rPr>
                <w:color w:val="000000"/>
                <w:sz w:val="18"/>
                <w:szCs w:val="18"/>
              </w:rPr>
              <w:t> </w:t>
            </w:r>
          </w:p>
        </w:tc>
      </w:tr>
      <w:tr w:rsidR="00AB5E9E" w:rsidRPr="00307FEA" w14:paraId="57388BE9" w14:textId="77777777" w:rsidTr="00307FEA">
        <w:trPr>
          <w:trHeight w:val="537"/>
        </w:trPr>
        <w:tc>
          <w:tcPr>
            <w:tcW w:w="1418" w:type="dxa"/>
            <w:vMerge/>
            <w:tcBorders>
              <w:left w:val="single" w:sz="4" w:space="0" w:color="000000"/>
              <w:bottom w:val="single" w:sz="4" w:space="0" w:color="auto"/>
              <w:right w:val="single" w:sz="4" w:space="0" w:color="000000"/>
            </w:tcBorders>
            <w:shd w:val="clear" w:color="auto" w:fill="auto"/>
            <w:vAlign w:val="center"/>
          </w:tcPr>
          <w:p w14:paraId="2460FC7F" w14:textId="77777777" w:rsidR="00AB5E9E" w:rsidRPr="00307FEA" w:rsidRDefault="00AB5E9E" w:rsidP="00AB5E9E">
            <w:pPr>
              <w:widowControl w:val="0"/>
              <w:pBdr>
                <w:top w:val="nil"/>
                <w:left w:val="nil"/>
                <w:bottom w:val="nil"/>
                <w:right w:val="nil"/>
                <w:between w:val="nil"/>
              </w:pBdr>
              <w:spacing w:line="276" w:lineRule="auto"/>
              <w:rPr>
                <w:rFonts w:eastAsia="gobCL" w:cs="gobCL"/>
                <w:color w:val="000000"/>
                <w:sz w:val="18"/>
                <w:szCs w:val="18"/>
              </w:rPr>
            </w:pPr>
          </w:p>
        </w:tc>
        <w:tc>
          <w:tcPr>
            <w:tcW w:w="6946" w:type="dxa"/>
            <w:tcBorders>
              <w:top w:val="single" w:sz="4" w:space="0" w:color="000000"/>
              <w:left w:val="nil"/>
              <w:bottom w:val="single" w:sz="4" w:space="0" w:color="000000"/>
              <w:right w:val="single" w:sz="4" w:space="0" w:color="000000"/>
            </w:tcBorders>
            <w:shd w:val="clear" w:color="auto" w:fill="auto"/>
            <w:vAlign w:val="center"/>
          </w:tcPr>
          <w:p w14:paraId="37C3539A" w14:textId="3944630D" w:rsidR="00AB5E9E" w:rsidRPr="00307FEA" w:rsidRDefault="00AB5E9E" w:rsidP="00D24E23">
            <w:pPr>
              <w:jc w:val="both"/>
              <w:rPr>
                <w:rFonts w:eastAsia="gobCL" w:cs="gobCL"/>
                <w:color w:val="000000"/>
                <w:sz w:val="18"/>
                <w:szCs w:val="18"/>
              </w:rPr>
            </w:pPr>
            <w:r w:rsidRPr="00307FEA">
              <w:rPr>
                <w:rFonts w:eastAsia="gobCL" w:cs="gobCL"/>
                <w:color w:val="000000"/>
                <w:sz w:val="18"/>
                <w:szCs w:val="18"/>
              </w:rPr>
              <w:t xml:space="preserve">Pago de sueldos.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B6B0F03" w14:textId="77777777" w:rsidR="00AB5E9E" w:rsidRPr="00307FEA" w:rsidRDefault="00AB5E9E" w:rsidP="00AB5E9E">
            <w:pPr>
              <w:jc w:val="both"/>
              <w:rPr>
                <w:color w:val="000000"/>
                <w:sz w:val="18"/>
                <w:szCs w:val="18"/>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352BDEA7" w14:textId="77777777" w:rsidR="00AB5E9E" w:rsidRPr="00307FEA" w:rsidRDefault="00AB5E9E" w:rsidP="00AB5E9E">
            <w:pPr>
              <w:jc w:val="both"/>
              <w:rPr>
                <w:color w:val="000000"/>
                <w:sz w:val="18"/>
                <w:szCs w:val="18"/>
              </w:rPr>
            </w:pP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6F096A1B" w14:textId="77777777" w:rsidR="00AB5E9E" w:rsidRPr="00307FEA" w:rsidRDefault="00AB5E9E" w:rsidP="00AB5E9E">
            <w:pPr>
              <w:jc w:val="both"/>
              <w:rPr>
                <w:color w:val="000000"/>
                <w:sz w:val="18"/>
                <w:szCs w:val="18"/>
              </w:rPr>
            </w:pPr>
          </w:p>
        </w:tc>
      </w:tr>
      <w:tr w:rsidR="00AB5E9E" w:rsidRPr="00307FEA" w14:paraId="2FD3EEB6" w14:textId="77777777" w:rsidTr="00307FEA">
        <w:trPr>
          <w:trHeight w:val="361"/>
        </w:trPr>
        <w:tc>
          <w:tcPr>
            <w:tcW w:w="1418" w:type="dxa"/>
            <w:tcBorders>
              <w:top w:val="single" w:sz="4" w:space="0" w:color="auto"/>
              <w:left w:val="single" w:sz="4" w:space="0" w:color="000000"/>
              <w:bottom w:val="single" w:sz="4" w:space="0" w:color="auto"/>
              <w:right w:val="single" w:sz="4" w:space="0" w:color="000000"/>
            </w:tcBorders>
            <w:vAlign w:val="center"/>
          </w:tcPr>
          <w:p w14:paraId="140117C3" w14:textId="77777777" w:rsidR="00AB5E9E" w:rsidRPr="00307FEA" w:rsidRDefault="00AB5E9E" w:rsidP="00AB5E9E">
            <w:pPr>
              <w:rPr>
                <w:rFonts w:eastAsia="gobCL" w:cs="gobCL"/>
                <w:color w:val="000000"/>
                <w:sz w:val="18"/>
                <w:szCs w:val="18"/>
              </w:rPr>
            </w:pPr>
            <w:r w:rsidRPr="00307FEA">
              <w:rPr>
                <w:rFonts w:eastAsia="gobCL" w:cs="gobCL"/>
                <w:color w:val="000000"/>
                <w:sz w:val="18"/>
                <w:szCs w:val="18"/>
              </w:rPr>
              <w:t>Total</w:t>
            </w:r>
          </w:p>
        </w:tc>
        <w:tc>
          <w:tcPr>
            <w:tcW w:w="6946" w:type="dxa"/>
            <w:tcBorders>
              <w:top w:val="single" w:sz="4" w:space="0" w:color="000000"/>
              <w:left w:val="nil"/>
              <w:bottom w:val="single" w:sz="4" w:space="0" w:color="auto"/>
              <w:right w:val="single" w:sz="4" w:space="0" w:color="000000"/>
            </w:tcBorders>
            <w:shd w:val="clear" w:color="auto" w:fill="auto"/>
            <w:vAlign w:val="center"/>
          </w:tcPr>
          <w:p w14:paraId="08F953AF" w14:textId="77777777" w:rsidR="00AB5E9E" w:rsidRPr="00307FEA" w:rsidRDefault="00AB5E9E" w:rsidP="00AB5E9E">
            <w:pPr>
              <w:jc w:val="both"/>
              <w:rPr>
                <w:rFonts w:eastAsia="gobCL" w:cs="gobCL"/>
                <w:color w:val="000000"/>
                <w:sz w:val="18"/>
                <w:szCs w:val="18"/>
              </w:rPr>
            </w:pPr>
          </w:p>
        </w:tc>
        <w:tc>
          <w:tcPr>
            <w:tcW w:w="1275" w:type="dxa"/>
            <w:tcBorders>
              <w:top w:val="single" w:sz="4" w:space="0" w:color="000000"/>
              <w:left w:val="nil"/>
              <w:bottom w:val="single" w:sz="4" w:space="0" w:color="auto"/>
              <w:right w:val="single" w:sz="4" w:space="0" w:color="000000"/>
            </w:tcBorders>
            <w:shd w:val="clear" w:color="auto" w:fill="auto"/>
            <w:vAlign w:val="center"/>
          </w:tcPr>
          <w:p w14:paraId="600C0AC2" w14:textId="77777777" w:rsidR="00AB5E9E" w:rsidRPr="00307FEA" w:rsidRDefault="00AB5E9E" w:rsidP="00AB5E9E">
            <w:pPr>
              <w:jc w:val="both"/>
              <w:rPr>
                <w:color w:val="000000"/>
                <w:sz w:val="18"/>
                <w:szCs w:val="18"/>
              </w:rPr>
            </w:pPr>
          </w:p>
        </w:tc>
        <w:tc>
          <w:tcPr>
            <w:tcW w:w="1701" w:type="dxa"/>
            <w:tcBorders>
              <w:top w:val="single" w:sz="4" w:space="0" w:color="000000"/>
              <w:left w:val="nil"/>
              <w:bottom w:val="single" w:sz="4" w:space="0" w:color="auto"/>
              <w:right w:val="single" w:sz="4" w:space="0" w:color="000000"/>
            </w:tcBorders>
            <w:shd w:val="clear" w:color="auto" w:fill="auto"/>
            <w:vAlign w:val="center"/>
          </w:tcPr>
          <w:p w14:paraId="4905986E" w14:textId="77777777" w:rsidR="00AB5E9E" w:rsidRPr="00307FEA" w:rsidRDefault="00AB5E9E" w:rsidP="00AB5E9E">
            <w:pPr>
              <w:jc w:val="both"/>
              <w:rPr>
                <w:color w:val="000000"/>
                <w:sz w:val="18"/>
                <w:szCs w:val="18"/>
              </w:rPr>
            </w:pPr>
          </w:p>
        </w:tc>
        <w:tc>
          <w:tcPr>
            <w:tcW w:w="1560" w:type="dxa"/>
            <w:tcBorders>
              <w:top w:val="single" w:sz="4" w:space="0" w:color="000000"/>
              <w:left w:val="nil"/>
              <w:bottom w:val="single" w:sz="4" w:space="0" w:color="auto"/>
              <w:right w:val="single" w:sz="4" w:space="0" w:color="000000"/>
            </w:tcBorders>
            <w:shd w:val="clear" w:color="auto" w:fill="auto"/>
            <w:vAlign w:val="center"/>
          </w:tcPr>
          <w:p w14:paraId="76B599A3" w14:textId="77777777" w:rsidR="00AB5E9E" w:rsidRPr="00307FEA" w:rsidRDefault="00AB5E9E" w:rsidP="00AB5E9E">
            <w:pPr>
              <w:jc w:val="both"/>
              <w:rPr>
                <w:color w:val="000000"/>
                <w:sz w:val="18"/>
                <w:szCs w:val="18"/>
              </w:rPr>
            </w:pPr>
          </w:p>
        </w:tc>
      </w:tr>
    </w:tbl>
    <w:p w14:paraId="7079968E" w14:textId="77777777" w:rsidR="00307FEA" w:rsidRPr="00307FEA" w:rsidRDefault="00307FEA" w:rsidP="00307FEA">
      <w:pPr>
        <w:keepNext/>
        <w:pBdr>
          <w:top w:val="nil"/>
          <w:left w:val="nil"/>
          <w:bottom w:val="nil"/>
          <w:right w:val="nil"/>
          <w:between w:val="nil"/>
        </w:pBdr>
        <w:tabs>
          <w:tab w:val="left" w:pos="284"/>
        </w:tabs>
        <w:jc w:val="center"/>
        <w:rPr>
          <w:rFonts w:eastAsia="gobCL" w:cs="gobCL"/>
          <w:b/>
          <w:color w:val="000000"/>
          <w:sz w:val="18"/>
          <w:szCs w:val="18"/>
        </w:rPr>
      </w:pPr>
    </w:p>
    <w:p w14:paraId="0391A8A5" w14:textId="77777777" w:rsidR="00307FEA" w:rsidRPr="00307FEA" w:rsidRDefault="00307FEA" w:rsidP="00307FEA">
      <w:pPr>
        <w:keepNext/>
        <w:pBdr>
          <w:top w:val="nil"/>
          <w:left w:val="nil"/>
          <w:bottom w:val="nil"/>
          <w:right w:val="nil"/>
          <w:between w:val="nil"/>
        </w:pBdr>
        <w:tabs>
          <w:tab w:val="left" w:pos="284"/>
        </w:tabs>
        <w:jc w:val="center"/>
        <w:rPr>
          <w:rFonts w:eastAsia="gobCL" w:cs="gobCL"/>
          <w:b/>
          <w:color w:val="000000"/>
          <w:sz w:val="18"/>
          <w:szCs w:val="18"/>
        </w:rPr>
      </w:pPr>
    </w:p>
    <w:p w14:paraId="05FF7A84" w14:textId="77777777" w:rsidR="00307FEA" w:rsidRPr="00307FEA" w:rsidRDefault="00307FEA" w:rsidP="00307FEA">
      <w:pPr>
        <w:keepNext/>
        <w:pBdr>
          <w:top w:val="nil"/>
          <w:left w:val="nil"/>
          <w:bottom w:val="nil"/>
          <w:right w:val="nil"/>
          <w:between w:val="nil"/>
        </w:pBdr>
        <w:tabs>
          <w:tab w:val="left" w:pos="284"/>
        </w:tabs>
        <w:jc w:val="center"/>
        <w:rPr>
          <w:rFonts w:eastAsia="gobCL" w:cs="gobCL"/>
          <w:b/>
          <w:color w:val="000000"/>
          <w:sz w:val="18"/>
          <w:szCs w:val="18"/>
        </w:rPr>
      </w:pPr>
    </w:p>
    <w:p w14:paraId="0C853E12" w14:textId="10003A60" w:rsidR="00307FEA" w:rsidRDefault="00307FEA" w:rsidP="006C038A">
      <w:pPr>
        <w:rPr>
          <w:rFonts w:eastAsia="Arial Unicode MS" w:cs="Arial"/>
          <w:b/>
          <w:sz w:val="18"/>
          <w:szCs w:val="18"/>
        </w:rPr>
      </w:pPr>
      <w:r>
        <w:rPr>
          <w:rFonts w:eastAsia="Arial Unicode MS" w:cs="Arial"/>
          <w:b/>
          <w:sz w:val="18"/>
          <w:szCs w:val="18"/>
        </w:rPr>
        <w:t>Nombre</w:t>
      </w:r>
      <w:r w:rsidR="005B4CA2">
        <w:rPr>
          <w:rFonts w:eastAsia="Arial Unicode MS" w:cs="Arial"/>
          <w:b/>
          <w:sz w:val="18"/>
          <w:szCs w:val="18"/>
        </w:rPr>
        <w:t>, RUT</w:t>
      </w:r>
      <w:r>
        <w:rPr>
          <w:rFonts w:eastAsia="Arial Unicode MS" w:cs="Arial"/>
          <w:b/>
          <w:sz w:val="18"/>
          <w:szCs w:val="18"/>
        </w:rPr>
        <w:t xml:space="preserve"> y firma beneficiario</w:t>
      </w:r>
      <w:r w:rsidR="00910A2C">
        <w:rPr>
          <w:rFonts w:eastAsia="Arial Unicode MS" w:cs="Arial"/>
          <w:b/>
          <w:sz w:val="18"/>
          <w:szCs w:val="18"/>
        </w:rPr>
        <w:t>:</w:t>
      </w:r>
    </w:p>
    <w:p w14:paraId="06242BB6" w14:textId="271FB929" w:rsidR="00307FEA" w:rsidRPr="00307FEA" w:rsidRDefault="00307FEA" w:rsidP="006C038A">
      <w:pPr>
        <w:rPr>
          <w:rFonts w:eastAsia="Arial Unicode MS" w:cs="Arial"/>
          <w:b/>
          <w:sz w:val="18"/>
          <w:szCs w:val="18"/>
        </w:rPr>
      </w:pPr>
      <w:r>
        <w:rPr>
          <w:rFonts w:eastAsia="Arial Unicode MS" w:cs="Arial"/>
          <w:b/>
          <w:sz w:val="18"/>
          <w:szCs w:val="18"/>
        </w:rPr>
        <w:t>Nombre</w:t>
      </w:r>
      <w:r w:rsidR="005B4CA2">
        <w:rPr>
          <w:rFonts w:eastAsia="Arial Unicode MS" w:cs="Arial"/>
          <w:b/>
          <w:sz w:val="18"/>
          <w:szCs w:val="18"/>
        </w:rPr>
        <w:t>, RUT</w:t>
      </w:r>
      <w:r>
        <w:rPr>
          <w:rFonts w:eastAsia="Arial Unicode MS" w:cs="Arial"/>
          <w:b/>
          <w:sz w:val="18"/>
          <w:szCs w:val="18"/>
        </w:rPr>
        <w:t xml:space="preserve"> y firma ejecutivo AOS</w:t>
      </w:r>
      <w:r w:rsidR="00910A2C">
        <w:rPr>
          <w:rFonts w:eastAsia="Arial Unicode MS" w:cs="Arial"/>
          <w:b/>
          <w:sz w:val="18"/>
          <w:szCs w:val="18"/>
        </w:rPr>
        <w:t>:</w:t>
      </w:r>
    </w:p>
    <w:sectPr w:rsidR="00307FEA" w:rsidRPr="00307FEA"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CAE3A" w14:textId="77777777" w:rsidR="00CB51C4" w:rsidRDefault="00CB51C4" w:rsidP="0042236C">
      <w:r>
        <w:separator/>
      </w:r>
    </w:p>
  </w:endnote>
  <w:endnote w:type="continuationSeparator" w:id="0">
    <w:p w14:paraId="33CD9556" w14:textId="77777777" w:rsidR="00CB51C4" w:rsidRDefault="00CB51C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00610DA1" w:rsidR="0093358A" w:rsidRPr="00BD14F7" w:rsidRDefault="0093358A">
    <w:pPr>
      <w:pStyle w:val="Piedepgina"/>
      <w:jc w:val="right"/>
    </w:pPr>
    <w:r w:rsidRPr="00BD14F7">
      <w:fldChar w:fldCharType="begin"/>
    </w:r>
    <w:r w:rsidRPr="00BD14F7">
      <w:instrText>PAGE   \* MERGEFORMAT</w:instrText>
    </w:r>
    <w:r w:rsidRPr="00BD14F7">
      <w:fldChar w:fldCharType="separate"/>
    </w:r>
    <w:r w:rsidR="00291A0A">
      <w:rPr>
        <w:noProof/>
      </w:rPr>
      <w:t>21</w:t>
    </w:r>
    <w:r w:rsidRPr="00BD14F7">
      <w:rPr>
        <w:noProof/>
      </w:rPr>
      <w:fldChar w:fldCharType="end"/>
    </w:r>
  </w:p>
  <w:p w14:paraId="5F9E5B17" w14:textId="77777777" w:rsidR="0093358A" w:rsidRPr="00C25B42" w:rsidRDefault="0093358A" w:rsidP="00C25B42">
    <w:pPr>
      <w:tabs>
        <w:tab w:val="center" w:pos="4252"/>
        <w:tab w:val="right" w:pos="8504"/>
      </w:tabs>
      <w:jc w:val="center"/>
      <w:rPr>
        <w:sz w:val="24"/>
      </w:rPr>
    </w:pPr>
    <w:r w:rsidRPr="00C25B42">
      <w:rPr>
        <w:noProof/>
        <w:sz w:val="24"/>
        <w:lang w:val="es-CL" w:eastAsia="es-CL"/>
      </w:rPr>
      <w:t>www.sercotec.cl</w:t>
    </w:r>
  </w:p>
  <w:p w14:paraId="5919636F" w14:textId="77777777" w:rsidR="0093358A" w:rsidRDefault="0093358A"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93358A" w:rsidRDefault="0093358A"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FA792" w14:textId="77777777" w:rsidR="00CB51C4" w:rsidRDefault="00CB51C4"/>
  </w:footnote>
  <w:footnote w:type="continuationSeparator" w:id="0">
    <w:p w14:paraId="11A2439D" w14:textId="77777777" w:rsidR="00CB51C4" w:rsidRDefault="00CB51C4"/>
  </w:footnote>
  <w:footnote w:id="1">
    <w:p w14:paraId="553DF13E" w14:textId="78B2736A" w:rsidR="0093358A" w:rsidRPr="004244F2" w:rsidRDefault="0093358A"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93358A" w:rsidRPr="0070407B" w:rsidRDefault="0093358A"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93358A" w:rsidRPr="002E7EE6" w:rsidRDefault="0093358A"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93358A" w:rsidRPr="002E7EE6" w:rsidRDefault="0093358A">
      <w:pPr>
        <w:pStyle w:val="Textonotapie"/>
        <w:rPr>
          <w:lang w:val="es-419"/>
        </w:rPr>
      </w:pPr>
    </w:p>
  </w:footnote>
  <w:footnote w:id="4">
    <w:p w14:paraId="7597D5E8" w14:textId="77777777" w:rsidR="0093358A" w:rsidRPr="00273436" w:rsidRDefault="0093358A"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93358A" w:rsidRPr="005F4396" w:rsidRDefault="0093358A">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299B38EE" w14:textId="77777777" w:rsidR="0093358A" w:rsidRPr="008162AE" w:rsidRDefault="0093358A" w:rsidP="007B39AA">
      <w:pPr>
        <w:pStyle w:val="Textonotapie"/>
        <w:jc w:val="both"/>
        <w:rPr>
          <w:szCs w:val="18"/>
        </w:rPr>
      </w:pPr>
      <w:r>
        <w:rPr>
          <w:rStyle w:val="Refdenotaalpie"/>
        </w:rPr>
        <w:footnoteRef/>
      </w:r>
      <w:r>
        <w:t xml:space="preserve"> </w:t>
      </w:r>
      <w:r w:rsidRPr="008162AE">
        <w:rPr>
          <w:szCs w:val="18"/>
        </w:rPr>
        <w:t xml:space="preserve">El Formulario 29 </w:t>
      </w:r>
      <w:r>
        <w:rPr>
          <w:szCs w:val="18"/>
        </w:rPr>
        <w:t xml:space="preserve">de un determinado mes, </w:t>
      </w:r>
      <w:r w:rsidRPr="008162AE">
        <w:rPr>
          <w:szCs w:val="18"/>
        </w:rPr>
        <w:t>se encontrará disponible en la carpeta tributaria, siempre y cuando se haya realizado la declaración y el pago correspondiente. Lo mismo ocurrirá para quienes se hayan acogido al beneficio de postergación del pago del IVA.</w:t>
      </w:r>
    </w:p>
    <w:p w14:paraId="42E3BDA8" w14:textId="77777777" w:rsidR="0093358A" w:rsidRPr="007D6CAE" w:rsidRDefault="0093358A" w:rsidP="007B39AA">
      <w:pPr>
        <w:pStyle w:val="Textonotapie"/>
        <w:jc w:val="both"/>
        <w:rPr>
          <w:lang w:val="es-ES"/>
        </w:rPr>
      </w:pPr>
    </w:p>
  </w:footnote>
  <w:footnote w:id="7">
    <w:p w14:paraId="16DDF8EB" w14:textId="77777777" w:rsidR="0093358A" w:rsidRPr="00D4342C" w:rsidRDefault="0093358A" w:rsidP="00D4342C">
      <w:pPr>
        <w:pStyle w:val="Textonotapie"/>
      </w:pPr>
    </w:p>
  </w:footnote>
  <w:footnote w:id="8">
    <w:p w14:paraId="4F991D70" w14:textId="77777777" w:rsidR="0093358A" w:rsidRPr="00012C13" w:rsidRDefault="0093358A" w:rsidP="00DE373B">
      <w:pPr>
        <w:pStyle w:val="Textonotapie"/>
        <w:jc w:val="both"/>
      </w:pPr>
      <w:r w:rsidRPr="00012C13">
        <w:rPr>
          <w:rStyle w:val="Refdenotaalpie"/>
        </w:rPr>
        <w:footnoteRef/>
      </w:r>
      <w:r>
        <w:t xml:space="preserve"> No serán días hábiles administrativos el sábado, domingo y festivos.</w:t>
      </w:r>
    </w:p>
  </w:footnote>
  <w:footnote w:id="9">
    <w:p w14:paraId="5CA30445" w14:textId="77777777" w:rsidR="0093358A" w:rsidRPr="002B75C6" w:rsidRDefault="0093358A"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0">
    <w:p w14:paraId="770CDA2C" w14:textId="77777777" w:rsidR="0093358A" w:rsidRPr="00A75D6D" w:rsidRDefault="0093358A" w:rsidP="007F0BC5">
      <w:pPr>
        <w:pStyle w:val="Textonotapie"/>
        <w:jc w:val="both"/>
      </w:pPr>
      <w:r w:rsidRPr="00A75D6D">
        <w:rPr>
          <w:rStyle w:val="Refdenotaalpie"/>
        </w:rPr>
        <w:footnoteRef/>
      </w:r>
      <w:r w:rsidRPr="00A75D6D">
        <w:t xml:space="preserve"> No serán días hábiles el sábado, domingo y festivos.</w:t>
      </w:r>
    </w:p>
  </w:footnote>
  <w:footnote w:id="11">
    <w:p w14:paraId="60DF225F" w14:textId="77777777" w:rsidR="0093358A" w:rsidRPr="00970285" w:rsidRDefault="0093358A" w:rsidP="00C4091A">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12">
    <w:p w14:paraId="6B368B19" w14:textId="77777777" w:rsidR="0093358A" w:rsidRPr="00970285" w:rsidRDefault="0093358A" w:rsidP="00C4091A">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13">
    <w:p w14:paraId="26833033" w14:textId="77777777" w:rsidR="0093358A" w:rsidRDefault="0093358A" w:rsidP="00C4091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93358A" w:rsidRDefault="0093358A"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93358A" w:rsidRDefault="0093358A"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93358A" w:rsidRDefault="0093358A"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91907F2"/>
    <w:multiLevelType w:val="hybridMultilevel"/>
    <w:tmpl w:val="91E6876E"/>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B0F5270"/>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D27BA1"/>
    <w:multiLevelType w:val="multilevel"/>
    <w:tmpl w:val="E5B4E072"/>
    <w:lvl w:ilvl="0">
      <w:start w:val="1"/>
      <w:numFmt w:val="lowerLetter"/>
      <w:lvlText w:val="%1."/>
      <w:lvlJc w:val="left"/>
      <w:pPr>
        <w:ind w:left="720" w:hanging="72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8AB660F"/>
    <w:multiLevelType w:val="hybridMultilevel"/>
    <w:tmpl w:val="1FDCC560"/>
    <w:lvl w:ilvl="0" w:tplc="340A0019">
      <w:start w:val="1"/>
      <w:numFmt w:val="lowerLetter"/>
      <w:lvlText w:val="%1."/>
      <w:lvlJc w:val="left"/>
      <w:pPr>
        <w:ind w:left="644" w:hanging="360"/>
      </w:pPr>
      <w:rPr>
        <w:rFonts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99A247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BF87BBB"/>
    <w:multiLevelType w:val="hybridMultilevel"/>
    <w:tmpl w:val="F5E6FAFC"/>
    <w:lvl w:ilvl="0" w:tplc="340A0019">
      <w:start w:val="1"/>
      <w:numFmt w:val="lowerLetter"/>
      <w:lvlText w:val="%1."/>
      <w:lvlJc w:val="left"/>
      <w:pPr>
        <w:ind w:left="644" w:hanging="360"/>
      </w:pPr>
      <w:rPr>
        <w:rFonts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9" w15:restartNumberingAfterBreak="0">
    <w:nsid w:val="38FF3F4E"/>
    <w:multiLevelType w:val="hybridMultilevel"/>
    <w:tmpl w:val="C714EB62"/>
    <w:lvl w:ilvl="0" w:tplc="340A0019">
      <w:start w:val="1"/>
      <w:numFmt w:val="lowerLetter"/>
      <w:lvlText w:val="%1."/>
      <w:lvlJc w:val="left"/>
      <w:pPr>
        <w:ind w:left="1004" w:hanging="360"/>
      </w:pPr>
    </w:lvl>
    <w:lvl w:ilvl="1" w:tplc="DF24EFA2">
      <w:numFmt w:val="bullet"/>
      <w:lvlText w:val="-"/>
      <w:lvlJc w:val="left"/>
      <w:pPr>
        <w:ind w:left="1724" w:hanging="360"/>
      </w:pPr>
      <w:rPr>
        <w:rFonts w:ascii="gobCL" w:eastAsia="Times New Roman" w:hAnsi="gobCL" w:cs="Calibri" w:hint="default"/>
      </w:rPr>
    </w:lvl>
    <w:lvl w:ilvl="2" w:tplc="503CA022">
      <w:start w:val="1"/>
      <w:numFmt w:val="lowerRoman"/>
      <w:lvlText w:val="%3."/>
      <w:lvlJc w:val="left"/>
      <w:pPr>
        <w:ind w:left="2984" w:hanging="720"/>
      </w:pPr>
      <w:rPr>
        <w:rFonts w:hint="default"/>
      </w:rPr>
    </w:lvl>
    <w:lvl w:ilvl="3" w:tplc="B692A7AE">
      <w:start w:val="1"/>
      <w:numFmt w:val="lowerLetter"/>
      <w:lvlText w:val="%4."/>
      <w:lvlJc w:val="left"/>
      <w:pPr>
        <w:ind w:left="3164" w:hanging="360"/>
      </w:pPr>
      <w:rPr>
        <w:rFonts w:hint="default"/>
      </w:r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0" w15:restartNumberingAfterBreak="0">
    <w:nsid w:val="3B556A84"/>
    <w:multiLevelType w:val="hybridMultilevel"/>
    <w:tmpl w:val="5492DFF2"/>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3F8761D7"/>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44C33C1D"/>
    <w:multiLevelType w:val="multilevel"/>
    <w:tmpl w:val="71DEDFBC"/>
    <w:lvl w:ilvl="0">
      <w:start w:val="1"/>
      <w:numFmt w:val="lowerLetter"/>
      <w:lvlText w:val="%1."/>
      <w:lvlJc w:val="left"/>
      <w:pPr>
        <w:ind w:left="720" w:hanging="72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7"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8"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9" w15:restartNumberingAfterBreak="0">
    <w:nsid w:val="5664071F"/>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B2E4E8F"/>
    <w:multiLevelType w:val="hybridMultilevel"/>
    <w:tmpl w:val="F118E2AC"/>
    <w:lvl w:ilvl="0" w:tplc="340A0017">
      <w:start w:val="1"/>
      <w:numFmt w:val="lowerLetter"/>
      <w:lvlText w:val="%1)"/>
      <w:lvlJc w:val="left"/>
      <w:pPr>
        <w:ind w:left="644" w:hanging="360"/>
      </w:pPr>
      <w:rPr>
        <w:rFonts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D8A4294"/>
    <w:multiLevelType w:val="hybridMultilevel"/>
    <w:tmpl w:val="8C728724"/>
    <w:lvl w:ilvl="0" w:tplc="340A0019">
      <w:start w:val="1"/>
      <w:numFmt w:val="lowerLetter"/>
      <w:lvlText w:val="%1."/>
      <w:lvlJc w:val="left"/>
      <w:pPr>
        <w:ind w:left="360" w:hanging="360"/>
      </w:pPr>
      <w:rPr>
        <w:rFonts w:hint="default"/>
        <w:b w:val="0"/>
        <w:color w:val="auto"/>
        <w:sz w:val="22"/>
        <w:szCs w:val="22"/>
      </w:rPr>
    </w:lvl>
    <w:lvl w:ilvl="1" w:tplc="340A0019">
      <w:start w:val="1"/>
      <w:numFmt w:val="lowerLetter"/>
      <w:lvlText w:val="%2."/>
      <w:lvlJc w:val="left"/>
      <w:pPr>
        <w:ind w:left="1156" w:hanging="360"/>
      </w:pPr>
    </w:lvl>
    <w:lvl w:ilvl="2" w:tplc="340A001B">
      <w:start w:val="1"/>
      <w:numFmt w:val="lowerRoman"/>
      <w:lvlText w:val="%3."/>
      <w:lvlJc w:val="right"/>
      <w:pPr>
        <w:ind w:left="1876" w:hanging="180"/>
      </w:pPr>
    </w:lvl>
    <w:lvl w:ilvl="3" w:tplc="580A000F">
      <w:start w:val="1"/>
      <w:numFmt w:val="decimal"/>
      <w:lvlText w:val="%4."/>
      <w:lvlJc w:val="left"/>
      <w:pPr>
        <w:ind w:left="2596" w:hanging="360"/>
      </w:pPr>
      <w:rPr>
        <w:rFonts w:hint="default"/>
      </w:rPr>
    </w:lvl>
    <w:lvl w:ilvl="4" w:tplc="340A0019" w:tentative="1">
      <w:start w:val="1"/>
      <w:numFmt w:val="lowerLetter"/>
      <w:lvlText w:val="%5."/>
      <w:lvlJc w:val="left"/>
      <w:pPr>
        <w:ind w:left="3316" w:hanging="360"/>
      </w:pPr>
    </w:lvl>
    <w:lvl w:ilvl="5" w:tplc="340A001B" w:tentative="1">
      <w:start w:val="1"/>
      <w:numFmt w:val="lowerRoman"/>
      <w:lvlText w:val="%6."/>
      <w:lvlJc w:val="right"/>
      <w:pPr>
        <w:ind w:left="4036" w:hanging="180"/>
      </w:pPr>
    </w:lvl>
    <w:lvl w:ilvl="6" w:tplc="340A000F" w:tentative="1">
      <w:start w:val="1"/>
      <w:numFmt w:val="decimal"/>
      <w:lvlText w:val="%7."/>
      <w:lvlJc w:val="left"/>
      <w:pPr>
        <w:ind w:left="4756" w:hanging="360"/>
      </w:pPr>
    </w:lvl>
    <w:lvl w:ilvl="7" w:tplc="340A0019" w:tentative="1">
      <w:start w:val="1"/>
      <w:numFmt w:val="lowerLetter"/>
      <w:lvlText w:val="%8."/>
      <w:lvlJc w:val="left"/>
      <w:pPr>
        <w:ind w:left="5476" w:hanging="360"/>
      </w:pPr>
    </w:lvl>
    <w:lvl w:ilvl="8" w:tplc="340A001B" w:tentative="1">
      <w:start w:val="1"/>
      <w:numFmt w:val="lowerRoman"/>
      <w:lvlText w:val="%9."/>
      <w:lvlJc w:val="right"/>
      <w:pPr>
        <w:ind w:left="6196" w:hanging="180"/>
      </w:pPr>
    </w:lvl>
  </w:abstractNum>
  <w:abstractNum w:abstractNumId="36" w15:restartNumberingAfterBreak="0">
    <w:nsid w:val="5E552AD5"/>
    <w:multiLevelType w:val="hybridMultilevel"/>
    <w:tmpl w:val="58A88AC2"/>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51C262C"/>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CD700B"/>
    <w:multiLevelType w:val="hybridMultilevel"/>
    <w:tmpl w:val="96187AB4"/>
    <w:lvl w:ilvl="0" w:tplc="D1D44620">
      <w:start w:val="1"/>
      <w:numFmt w:val="upperRoman"/>
      <w:lvlText w:val="%1."/>
      <w:lvlJc w:val="left"/>
      <w:pPr>
        <w:ind w:left="207" w:hanging="207"/>
      </w:pPr>
      <w:rPr>
        <w:rFonts w:hint="default"/>
      </w:rPr>
    </w:lvl>
    <w:lvl w:ilvl="1" w:tplc="340A0019" w:tentative="1">
      <w:start w:val="1"/>
      <w:numFmt w:val="lowerLetter"/>
      <w:lvlText w:val="%2."/>
      <w:lvlJc w:val="left"/>
      <w:pPr>
        <w:ind w:left="720" w:hanging="360"/>
      </w:pPr>
    </w:lvl>
    <w:lvl w:ilvl="2" w:tplc="340A001B" w:tentative="1">
      <w:start w:val="1"/>
      <w:numFmt w:val="lowerRoman"/>
      <w:lvlText w:val="%3."/>
      <w:lvlJc w:val="right"/>
      <w:pPr>
        <w:ind w:left="1440" w:hanging="180"/>
      </w:pPr>
    </w:lvl>
    <w:lvl w:ilvl="3" w:tplc="340A000F" w:tentative="1">
      <w:start w:val="1"/>
      <w:numFmt w:val="decimal"/>
      <w:lvlText w:val="%4."/>
      <w:lvlJc w:val="left"/>
      <w:pPr>
        <w:ind w:left="2160" w:hanging="360"/>
      </w:pPr>
    </w:lvl>
    <w:lvl w:ilvl="4" w:tplc="340A0019" w:tentative="1">
      <w:start w:val="1"/>
      <w:numFmt w:val="lowerLetter"/>
      <w:lvlText w:val="%5."/>
      <w:lvlJc w:val="left"/>
      <w:pPr>
        <w:ind w:left="2880" w:hanging="360"/>
      </w:pPr>
    </w:lvl>
    <w:lvl w:ilvl="5" w:tplc="340A001B" w:tentative="1">
      <w:start w:val="1"/>
      <w:numFmt w:val="lowerRoman"/>
      <w:lvlText w:val="%6."/>
      <w:lvlJc w:val="right"/>
      <w:pPr>
        <w:ind w:left="3600" w:hanging="180"/>
      </w:pPr>
    </w:lvl>
    <w:lvl w:ilvl="6" w:tplc="340A000F" w:tentative="1">
      <w:start w:val="1"/>
      <w:numFmt w:val="decimal"/>
      <w:lvlText w:val="%7."/>
      <w:lvlJc w:val="left"/>
      <w:pPr>
        <w:ind w:left="4320" w:hanging="360"/>
      </w:pPr>
    </w:lvl>
    <w:lvl w:ilvl="7" w:tplc="340A0019" w:tentative="1">
      <w:start w:val="1"/>
      <w:numFmt w:val="lowerLetter"/>
      <w:lvlText w:val="%8."/>
      <w:lvlJc w:val="left"/>
      <w:pPr>
        <w:ind w:left="5040" w:hanging="360"/>
      </w:pPr>
    </w:lvl>
    <w:lvl w:ilvl="8" w:tplc="340A001B" w:tentative="1">
      <w:start w:val="1"/>
      <w:numFmt w:val="lowerRoman"/>
      <w:lvlText w:val="%9."/>
      <w:lvlJc w:val="right"/>
      <w:pPr>
        <w:ind w:left="5760" w:hanging="180"/>
      </w:pPr>
    </w:lvl>
  </w:abstractNum>
  <w:abstractNum w:abstractNumId="4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3"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9"/>
  </w:num>
  <w:num w:numId="2">
    <w:abstractNumId w:val="2"/>
  </w:num>
  <w:num w:numId="3">
    <w:abstractNumId w:val="31"/>
  </w:num>
  <w:num w:numId="4">
    <w:abstractNumId w:val="41"/>
  </w:num>
  <w:num w:numId="5">
    <w:abstractNumId w:val="10"/>
  </w:num>
  <w:num w:numId="6">
    <w:abstractNumId w:val="12"/>
  </w:num>
  <w:num w:numId="7">
    <w:abstractNumId w:val="38"/>
  </w:num>
  <w:num w:numId="8">
    <w:abstractNumId w:val="42"/>
  </w:num>
  <w:num w:numId="9">
    <w:abstractNumId w:val="25"/>
  </w:num>
  <w:num w:numId="10">
    <w:abstractNumId w:val="22"/>
  </w:num>
  <w:num w:numId="11">
    <w:abstractNumId w:val="11"/>
  </w:num>
  <w:num w:numId="12">
    <w:abstractNumId w:val="46"/>
  </w:num>
  <w:num w:numId="13">
    <w:abstractNumId w:val="44"/>
  </w:num>
  <w:num w:numId="14">
    <w:abstractNumId w:val="13"/>
  </w:num>
  <w:num w:numId="15">
    <w:abstractNumId w:val="45"/>
  </w:num>
  <w:num w:numId="16">
    <w:abstractNumId w:val="1"/>
  </w:num>
  <w:num w:numId="17">
    <w:abstractNumId w:val="47"/>
  </w:num>
  <w:num w:numId="18">
    <w:abstractNumId w:val="14"/>
  </w:num>
  <w:num w:numId="19">
    <w:abstractNumId w:val="27"/>
  </w:num>
  <w:num w:numId="20">
    <w:abstractNumId w:val="26"/>
  </w:num>
  <w:num w:numId="21">
    <w:abstractNumId w:val="43"/>
  </w:num>
  <w:num w:numId="22">
    <w:abstractNumId w:val="7"/>
  </w:num>
  <w:num w:numId="23">
    <w:abstractNumId w:val="5"/>
  </w:num>
  <w:num w:numId="24">
    <w:abstractNumId w:val="34"/>
  </w:num>
  <w:num w:numId="25">
    <w:abstractNumId w:val="33"/>
  </w:num>
  <w:num w:numId="26">
    <w:abstractNumId w:val="20"/>
  </w:num>
  <w:num w:numId="27">
    <w:abstractNumId w:val="19"/>
  </w:num>
  <w:num w:numId="28">
    <w:abstractNumId w:val="4"/>
  </w:num>
  <w:num w:numId="29">
    <w:abstractNumId w:val="8"/>
  </w:num>
  <w:num w:numId="30">
    <w:abstractNumId w:val="0"/>
  </w:num>
  <w:num w:numId="31">
    <w:abstractNumId w:val="3"/>
  </w:num>
  <w:num w:numId="32">
    <w:abstractNumId w:val="28"/>
  </w:num>
  <w:num w:numId="33">
    <w:abstractNumId w:val="30"/>
  </w:num>
  <w:num w:numId="34">
    <w:abstractNumId w:val="31"/>
  </w:num>
  <w:num w:numId="35">
    <w:abstractNumId w:val="6"/>
  </w:num>
  <w:num w:numId="36">
    <w:abstractNumId w:val="23"/>
  </w:num>
  <w:num w:numId="37">
    <w:abstractNumId w:val="29"/>
  </w:num>
  <w:num w:numId="38">
    <w:abstractNumId w:val="9"/>
  </w:num>
  <w:num w:numId="39">
    <w:abstractNumId w:val="36"/>
  </w:num>
  <w:num w:numId="40">
    <w:abstractNumId w:val="37"/>
  </w:num>
  <w:num w:numId="41">
    <w:abstractNumId w:val="32"/>
  </w:num>
  <w:num w:numId="42">
    <w:abstractNumId w:val="17"/>
  </w:num>
  <w:num w:numId="43">
    <w:abstractNumId w:val="15"/>
  </w:num>
  <w:num w:numId="44">
    <w:abstractNumId w:val="16"/>
  </w:num>
  <w:num w:numId="45">
    <w:abstractNumId w:val="40"/>
  </w:num>
  <w:num w:numId="46">
    <w:abstractNumId w:val="35"/>
  </w:num>
  <w:num w:numId="47">
    <w:abstractNumId w:val="21"/>
  </w:num>
  <w:num w:numId="48">
    <w:abstractNumId w:val="24"/>
  </w:num>
  <w:num w:numId="4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3DF"/>
    <w:rsid w:val="00034A3A"/>
    <w:rsid w:val="000350EE"/>
    <w:rsid w:val="00035BFC"/>
    <w:rsid w:val="00035D9D"/>
    <w:rsid w:val="00036334"/>
    <w:rsid w:val="000368DC"/>
    <w:rsid w:val="00036A9B"/>
    <w:rsid w:val="00037051"/>
    <w:rsid w:val="00037CD5"/>
    <w:rsid w:val="0004031D"/>
    <w:rsid w:val="00040955"/>
    <w:rsid w:val="00040997"/>
    <w:rsid w:val="00040C53"/>
    <w:rsid w:val="00040FA0"/>
    <w:rsid w:val="000414FC"/>
    <w:rsid w:val="000416C1"/>
    <w:rsid w:val="00041A98"/>
    <w:rsid w:val="00041D63"/>
    <w:rsid w:val="00041F0F"/>
    <w:rsid w:val="000422D4"/>
    <w:rsid w:val="00042422"/>
    <w:rsid w:val="000428C4"/>
    <w:rsid w:val="0004396E"/>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270"/>
    <w:rsid w:val="00072BCA"/>
    <w:rsid w:val="00072BED"/>
    <w:rsid w:val="00072F29"/>
    <w:rsid w:val="000736F8"/>
    <w:rsid w:val="00073C8B"/>
    <w:rsid w:val="00074B2C"/>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6AC"/>
    <w:rsid w:val="000929DB"/>
    <w:rsid w:val="00092B43"/>
    <w:rsid w:val="00092C9D"/>
    <w:rsid w:val="0009344A"/>
    <w:rsid w:val="00093685"/>
    <w:rsid w:val="000938D1"/>
    <w:rsid w:val="00093D2B"/>
    <w:rsid w:val="000941DB"/>
    <w:rsid w:val="000941F4"/>
    <w:rsid w:val="00094699"/>
    <w:rsid w:val="00094A30"/>
    <w:rsid w:val="00094D0C"/>
    <w:rsid w:val="00095389"/>
    <w:rsid w:val="00095740"/>
    <w:rsid w:val="00095E61"/>
    <w:rsid w:val="0009651B"/>
    <w:rsid w:val="000965F2"/>
    <w:rsid w:val="000966E8"/>
    <w:rsid w:val="00096BD7"/>
    <w:rsid w:val="00096CAB"/>
    <w:rsid w:val="0009796E"/>
    <w:rsid w:val="000A0371"/>
    <w:rsid w:val="000A0810"/>
    <w:rsid w:val="000A1DB4"/>
    <w:rsid w:val="000A22AF"/>
    <w:rsid w:val="000A2861"/>
    <w:rsid w:val="000A3677"/>
    <w:rsid w:val="000A3DA9"/>
    <w:rsid w:val="000A4484"/>
    <w:rsid w:val="000A4C8A"/>
    <w:rsid w:val="000A5A8B"/>
    <w:rsid w:val="000A5BF8"/>
    <w:rsid w:val="000A75F2"/>
    <w:rsid w:val="000A77A2"/>
    <w:rsid w:val="000A7CCF"/>
    <w:rsid w:val="000A7ED4"/>
    <w:rsid w:val="000B0AFE"/>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4A1"/>
    <w:rsid w:val="000C0F37"/>
    <w:rsid w:val="000C12A0"/>
    <w:rsid w:val="000C1C33"/>
    <w:rsid w:val="000C1F54"/>
    <w:rsid w:val="000C2BC6"/>
    <w:rsid w:val="000C31C7"/>
    <w:rsid w:val="000C3C86"/>
    <w:rsid w:val="000C4054"/>
    <w:rsid w:val="000C4431"/>
    <w:rsid w:val="000C449B"/>
    <w:rsid w:val="000C4629"/>
    <w:rsid w:val="000C55EC"/>
    <w:rsid w:val="000C5EC0"/>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E7CE4"/>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5FAE"/>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440F"/>
    <w:rsid w:val="001250A1"/>
    <w:rsid w:val="0012530E"/>
    <w:rsid w:val="00125AC5"/>
    <w:rsid w:val="00125DF0"/>
    <w:rsid w:val="00125F3B"/>
    <w:rsid w:val="00126085"/>
    <w:rsid w:val="001267ED"/>
    <w:rsid w:val="00127449"/>
    <w:rsid w:val="00127805"/>
    <w:rsid w:val="00127A35"/>
    <w:rsid w:val="00127CF7"/>
    <w:rsid w:val="00127FAE"/>
    <w:rsid w:val="001306A6"/>
    <w:rsid w:val="00130B4C"/>
    <w:rsid w:val="0013182A"/>
    <w:rsid w:val="0013334C"/>
    <w:rsid w:val="001340BF"/>
    <w:rsid w:val="00135902"/>
    <w:rsid w:val="00136C55"/>
    <w:rsid w:val="001373ED"/>
    <w:rsid w:val="001376AC"/>
    <w:rsid w:val="001379EE"/>
    <w:rsid w:val="00137CB6"/>
    <w:rsid w:val="00137DFA"/>
    <w:rsid w:val="001403FB"/>
    <w:rsid w:val="001408AA"/>
    <w:rsid w:val="00140A61"/>
    <w:rsid w:val="00141498"/>
    <w:rsid w:val="001419DB"/>
    <w:rsid w:val="00141A51"/>
    <w:rsid w:val="00141A82"/>
    <w:rsid w:val="00141EE2"/>
    <w:rsid w:val="0014203D"/>
    <w:rsid w:val="001422D6"/>
    <w:rsid w:val="00143AEB"/>
    <w:rsid w:val="00144557"/>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9BE"/>
    <w:rsid w:val="00161C30"/>
    <w:rsid w:val="0016204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B4"/>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6BD"/>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379"/>
    <w:rsid w:val="001F438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0B2E"/>
    <w:rsid w:val="002110B5"/>
    <w:rsid w:val="00211D51"/>
    <w:rsid w:val="00212110"/>
    <w:rsid w:val="0021244B"/>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42E"/>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B0"/>
    <w:rsid w:val="00287971"/>
    <w:rsid w:val="00290BFA"/>
    <w:rsid w:val="00290D66"/>
    <w:rsid w:val="00291A0A"/>
    <w:rsid w:val="00291EDE"/>
    <w:rsid w:val="0029237B"/>
    <w:rsid w:val="00292524"/>
    <w:rsid w:val="0029271D"/>
    <w:rsid w:val="00293213"/>
    <w:rsid w:val="00293356"/>
    <w:rsid w:val="00293E71"/>
    <w:rsid w:val="00294F8D"/>
    <w:rsid w:val="0029526D"/>
    <w:rsid w:val="0029582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2DDB"/>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2F04"/>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63F"/>
    <w:rsid w:val="002E4117"/>
    <w:rsid w:val="002E4138"/>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86F"/>
    <w:rsid w:val="002F1A36"/>
    <w:rsid w:val="002F1D00"/>
    <w:rsid w:val="002F2038"/>
    <w:rsid w:val="002F23C5"/>
    <w:rsid w:val="002F3887"/>
    <w:rsid w:val="002F473E"/>
    <w:rsid w:val="002F48C0"/>
    <w:rsid w:val="002F5483"/>
    <w:rsid w:val="002F5750"/>
    <w:rsid w:val="002F5EF2"/>
    <w:rsid w:val="002F67E0"/>
    <w:rsid w:val="002F70A5"/>
    <w:rsid w:val="002F71DE"/>
    <w:rsid w:val="002F74D3"/>
    <w:rsid w:val="002F7675"/>
    <w:rsid w:val="003004F4"/>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07FEA"/>
    <w:rsid w:val="003104C8"/>
    <w:rsid w:val="0031218D"/>
    <w:rsid w:val="00312D2A"/>
    <w:rsid w:val="00313715"/>
    <w:rsid w:val="00313897"/>
    <w:rsid w:val="003139C8"/>
    <w:rsid w:val="0031433B"/>
    <w:rsid w:val="00314482"/>
    <w:rsid w:val="0031468B"/>
    <w:rsid w:val="00314CEB"/>
    <w:rsid w:val="00314DCA"/>
    <w:rsid w:val="00314DF2"/>
    <w:rsid w:val="00315787"/>
    <w:rsid w:val="00316D9C"/>
    <w:rsid w:val="00317830"/>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5EF"/>
    <w:rsid w:val="00331906"/>
    <w:rsid w:val="00331AE0"/>
    <w:rsid w:val="0033203B"/>
    <w:rsid w:val="003328C7"/>
    <w:rsid w:val="00336045"/>
    <w:rsid w:val="003365A3"/>
    <w:rsid w:val="00337171"/>
    <w:rsid w:val="003374A0"/>
    <w:rsid w:val="003375F4"/>
    <w:rsid w:val="0033773F"/>
    <w:rsid w:val="00337751"/>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4B0"/>
    <w:rsid w:val="00346785"/>
    <w:rsid w:val="00346919"/>
    <w:rsid w:val="0034719A"/>
    <w:rsid w:val="00347B9F"/>
    <w:rsid w:val="00350AA0"/>
    <w:rsid w:val="00351337"/>
    <w:rsid w:val="00351F9B"/>
    <w:rsid w:val="003522BA"/>
    <w:rsid w:val="00353309"/>
    <w:rsid w:val="00353AC1"/>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5F55"/>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219"/>
    <w:rsid w:val="003860F6"/>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68F1"/>
    <w:rsid w:val="003B7013"/>
    <w:rsid w:val="003B77FA"/>
    <w:rsid w:val="003B79E0"/>
    <w:rsid w:val="003C0133"/>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5E2F"/>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9AB"/>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A9D"/>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29F"/>
    <w:rsid w:val="004B04B4"/>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13"/>
    <w:rsid w:val="004C278D"/>
    <w:rsid w:val="004C29A1"/>
    <w:rsid w:val="004C29EB"/>
    <w:rsid w:val="004C2A4E"/>
    <w:rsid w:val="004C2D55"/>
    <w:rsid w:val="004C38AC"/>
    <w:rsid w:val="004C3DF0"/>
    <w:rsid w:val="004C456A"/>
    <w:rsid w:val="004C51C7"/>
    <w:rsid w:val="004C5D55"/>
    <w:rsid w:val="004C60EC"/>
    <w:rsid w:val="004C63A2"/>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2E57"/>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0C9"/>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4C93"/>
    <w:rsid w:val="00565F24"/>
    <w:rsid w:val="00566049"/>
    <w:rsid w:val="00566A4A"/>
    <w:rsid w:val="0056727A"/>
    <w:rsid w:val="00570F6E"/>
    <w:rsid w:val="0057107E"/>
    <w:rsid w:val="0057140E"/>
    <w:rsid w:val="00572174"/>
    <w:rsid w:val="00572A19"/>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91F"/>
    <w:rsid w:val="0058231A"/>
    <w:rsid w:val="00582690"/>
    <w:rsid w:val="00582A97"/>
    <w:rsid w:val="00582BAF"/>
    <w:rsid w:val="00583398"/>
    <w:rsid w:val="005843A1"/>
    <w:rsid w:val="005843A3"/>
    <w:rsid w:val="00584A78"/>
    <w:rsid w:val="005856A9"/>
    <w:rsid w:val="005869E4"/>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4C9"/>
    <w:rsid w:val="00597A7E"/>
    <w:rsid w:val="00597AF9"/>
    <w:rsid w:val="005A035E"/>
    <w:rsid w:val="005A073A"/>
    <w:rsid w:val="005A0D12"/>
    <w:rsid w:val="005A1090"/>
    <w:rsid w:val="005A109C"/>
    <w:rsid w:val="005A1681"/>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4CA2"/>
    <w:rsid w:val="005B5796"/>
    <w:rsid w:val="005B5D8C"/>
    <w:rsid w:val="005C0B14"/>
    <w:rsid w:val="005C1240"/>
    <w:rsid w:val="005C12EF"/>
    <w:rsid w:val="005C1483"/>
    <w:rsid w:val="005C1532"/>
    <w:rsid w:val="005C182E"/>
    <w:rsid w:val="005C19F2"/>
    <w:rsid w:val="005C1A0A"/>
    <w:rsid w:val="005C2509"/>
    <w:rsid w:val="005C2DA6"/>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B67"/>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2C0D"/>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F4A"/>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5A52"/>
    <w:rsid w:val="00657080"/>
    <w:rsid w:val="0065749A"/>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CD9"/>
    <w:rsid w:val="006A3DEE"/>
    <w:rsid w:val="006A4883"/>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6346"/>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C798B"/>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40"/>
    <w:rsid w:val="006E1758"/>
    <w:rsid w:val="006E18B0"/>
    <w:rsid w:val="006E199E"/>
    <w:rsid w:val="006E1E15"/>
    <w:rsid w:val="006E250A"/>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8FD"/>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5C4"/>
    <w:rsid w:val="00710873"/>
    <w:rsid w:val="00711579"/>
    <w:rsid w:val="00712BB3"/>
    <w:rsid w:val="00712F50"/>
    <w:rsid w:val="007142AD"/>
    <w:rsid w:val="007144E0"/>
    <w:rsid w:val="00714A73"/>
    <w:rsid w:val="00714B0B"/>
    <w:rsid w:val="0071532C"/>
    <w:rsid w:val="00715556"/>
    <w:rsid w:val="007163D6"/>
    <w:rsid w:val="0071669F"/>
    <w:rsid w:val="00717123"/>
    <w:rsid w:val="00717647"/>
    <w:rsid w:val="00717A49"/>
    <w:rsid w:val="0072022C"/>
    <w:rsid w:val="00720C67"/>
    <w:rsid w:val="00720D08"/>
    <w:rsid w:val="0072118B"/>
    <w:rsid w:val="00721378"/>
    <w:rsid w:val="007216B2"/>
    <w:rsid w:val="007218EA"/>
    <w:rsid w:val="00722403"/>
    <w:rsid w:val="007227A4"/>
    <w:rsid w:val="007236C1"/>
    <w:rsid w:val="00723B7E"/>
    <w:rsid w:val="00723B85"/>
    <w:rsid w:val="0072400E"/>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F5B"/>
    <w:rsid w:val="00761656"/>
    <w:rsid w:val="00762236"/>
    <w:rsid w:val="0076254C"/>
    <w:rsid w:val="00762DC0"/>
    <w:rsid w:val="007631FE"/>
    <w:rsid w:val="007635DA"/>
    <w:rsid w:val="00763F60"/>
    <w:rsid w:val="00764C23"/>
    <w:rsid w:val="00764DE5"/>
    <w:rsid w:val="0076512E"/>
    <w:rsid w:val="007652B6"/>
    <w:rsid w:val="007654BF"/>
    <w:rsid w:val="007654E9"/>
    <w:rsid w:val="00765613"/>
    <w:rsid w:val="007657DC"/>
    <w:rsid w:val="00765CE8"/>
    <w:rsid w:val="00766055"/>
    <w:rsid w:val="0076628A"/>
    <w:rsid w:val="007674C2"/>
    <w:rsid w:val="007675DC"/>
    <w:rsid w:val="007677CB"/>
    <w:rsid w:val="00767E70"/>
    <w:rsid w:val="007704BC"/>
    <w:rsid w:val="00770520"/>
    <w:rsid w:val="00770722"/>
    <w:rsid w:val="0077233B"/>
    <w:rsid w:val="00772419"/>
    <w:rsid w:val="00772EF1"/>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3518"/>
    <w:rsid w:val="0078355F"/>
    <w:rsid w:val="007837DC"/>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3E4"/>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9AA"/>
    <w:rsid w:val="007B3BE9"/>
    <w:rsid w:val="007B3BED"/>
    <w:rsid w:val="007B3E03"/>
    <w:rsid w:val="007B461E"/>
    <w:rsid w:val="007B4E68"/>
    <w:rsid w:val="007B4F2C"/>
    <w:rsid w:val="007B5097"/>
    <w:rsid w:val="007B5B69"/>
    <w:rsid w:val="007B5FB4"/>
    <w:rsid w:val="007B63C5"/>
    <w:rsid w:val="007B6948"/>
    <w:rsid w:val="007B6D97"/>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68A6"/>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97F"/>
    <w:rsid w:val="007E6331"/>
    <w:rsid w:val="007E6DD4"/>
    <w:rsid w:val="007F0187"/>
    <w:rsid w:val="007F0BC5"/>
    <w:rsid w:val="007F0F2D"/>
    <w:rsid w:val="007F124C"/>
    <w:rsid w:val="007F130A"/>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B8B"/>
    <w:rsid w:val="00805CBF"/>
    <w:rsid w:val="00805CE3"/>
    <w:rsid w:val="00806480"/>
    <w:rsid w:val="0080693A"/>
    <w:rsid w:val="00806D0B"/>
    <w:rsid w:val="00807B0E"/>
    <w:rsid w:val="00807B79"/>
    <w:rsid w:val="00807CC4"/>
    <w:rsid w:val="008103B4"/>
    <w:rsid w:val="0081085D"/>
    <w:rsid w:val="008112C7"/>
    <w:rsid w:val="00811389"/>
    <w:rsid w:val="008115C8"/>
    <w:rsid w:val="0081196F"/>
    <w:rsid w:val="00812439"/>
    <w:rsid w:val="008125DB"/>
    <w:rsid w:val="00812FAA"/>
    <w:rsid w:val="00813272"/>
    <w:rsid w:val="008132A7"/>
    <w:rsid w:val="008134AF"/>
    <w:rsid w:val="008138EB"/>
    <w:rsid w:val="00814BC4"/>
    <w:rsid w:val="00814F93"/>
    <w:rsid w:val="00815C28"/>
    <w:rsid w:val="0081630F"/>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257"/>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4C23"/>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98"/>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730"/>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418A"/>
    <w:rsid w:val="008C57E4"/>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59F"/>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98"/>
    <w:rsid w:val="009030F3"/>
    <w:rsid w:val="00903A1B"/>
    <w:rsid w:val="0090428E"/>
    <w:rsid w:val="00906189"/>
    <w:rsid w:val="009066B7"/>
    <w:rsid w:val="009068C2"/>
    <w:rsid w:val="00907415"/>
    <w:rsid w:val="00910A2C"/>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06F5"/>
    <w:rsid w:val="00931F12"/>
    <w:rsid w:val="00931F77"/>
    <w:rsid w:val="0093226A"/>
    <w:rsid w:val="00932272"/>
    <w:rsid w:val="0093358A"/>
    <w:rsid w:val="009338D9"/>
    <w:rsid w:val="00933AF0"/>
    <w:rsid w:val="009348CE"/>
    <w:rsid w:val="00935C47"/>
    <w:rsid w:val="00935FF5"/>
    <w:rsid w:val="0093676F"/>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65A"/>
    <w:rsid w:val="009716D4"/>
    <w:rsid w:val="00972F02"/>
    <w:rsid w:val="0097375C"/>
    <w:rsid w:val="00973861"/>
    <w:rsid w:val="00973B24"/>
    <w:rsid w:val="00973B44"/>
    <w:rsid w:val="00973D1A"/>
    <w:rsid w:val="0097438F"/>
    <w:rsid w:val="00974B50"/>
    <w:rsid w:val="00974BBB"/>
    <w:rsid w:val="00974FA0"/>
    <w:rsid w:val="009757B5"/>
    <w:rsid w:val="00975887"/>
    <w:rsid w:val="009766A9"/>
    <w:rsid w:val="00976E0B"/>
    <w:rsid w:val="00977C68"/>
    <w:rsid w:val="00980058"/>
    <w:rsid w:val="00981309"/>
    <w:rsid w:val="009818D8"/>
    <w:rsid w:val="00982BC0"/>
    <w:rsid w:val="00982DCF"/>
    <w:rsid w:val="00983B86"/>
    <w:rsid w:val="00984B1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5D5"/>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563"/>
    <w:rsid w:val="009A682E"/>
    <w:rsid w:val="009A6F7D"/>
    <w:rsid w:val="009A71B4"/>
    <w:rsid w:val="009B0075"/>
    <w:rsid w:val="009B051B"/>
    <w:rsid w:val="009B0B60"/>
    <w:rsid w:val="009B186A"/>
    <w:rsid w:val="009B18AD"/>
    <w:rsid w:val="009B1EFC"/>
    <w:rsid w:val="009B215E"/>
    <w:rsid w:val="009B2596"/>
    <w:rsid w:val="009B28CA"/>
    <w:rsid w:val="009B294B"/>
    <w:rsid w:val="009B3132"/>
    <w:rsid w:val="009B324D"/>
    <w:rsid w:val="009B32E2"/>
    <w:rsid w:val="009B465A"/>
    <w:rsid w:val="009B4690"/>
    <w:rsid w:val="009B49BA"/>
    <w:rsid w:val="009B4DAE"/>
    <w:rsid w:val="009B520C"/>
    <w:rsid w:val="009B566F"/>
    <w:rsid w:val="009B57C1"/>
    <w:rsid w:val="009B59FA"/>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33F"/>
    <w:rsid w:val="009D6699"/>
    <w:rsid w:val="009D6DD3"/>
    <w:rsid w:val="009D7C5B"/>
    <w:rsid w:val="009D7E82"/>
    <w:rsid w:val="009D7F28"/>
    <w:rsid w:val="009E01C6"/>
    <w:rsid w:val="009E0BBE"/>
    <w:rsid w:val="009E0F0F"/>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DB9"/>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1D6"/>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91C"/>
    <w:rsid w:val="00A32A0D"/>
    <w:rsid w:val="00A32BF1"/>
    <w:rsid w:val="00A32FD5"/>
    <w:rsid w:val="00A34B4C"/>
    <w:rsid w:val="00A354C8"/>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21C7"/>
    <w:rsid w:val="00A532BB"/>
    <w:rsid w:val="00A54C31"/>
    <w:rsid w:val="00A54DE1"/>
    <w:rsid w:val="00A5538E"/>
    <w:rsid w:val="00A55E6D"/>
    <w:rsid w:val="00A565CB"/>
    <w:rsid w:val="00A571B1"/>
    <w:rsid w:val="00A5760F"/>
    <w:rsid w:val="00A60D7F"/>
    <w:rsid w:val="00A60F31"/>
    <w:rsid w:val="00A61A82"/>
    <w:rsid w:val="00A6257D"/>
    <w:rsid w:val="00A63170"/>
    <w:rsid w:val="00A63193"/>
    <w:rsid w:val="00A63F21"/>
    <w:rsid w:val="00A64108"/>
    <w:rsid w:val="00A65071"/>
    <w:rsid w:val="00A6583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2D3"/>
    <w:rsid w:val="00A773F7"/>
    <w:rsid w:val="00A778E9"/>
    <w:rsid w:val="00A77AC9"/>
    <w:rsid w:val="00A80562"/>
    <w:rsid w:val="00A80568"/>
    <w:rsid w:val="00A8103A"/>
    <w:rsid w:val="00A8120B"/>
    <w:rsid w:val="00A814B9"/>
    <w:rsid w:val="00A81CD7"/>
    <w:rsid w:val="00A823BB"/>
    <w:rsid w:val="00A827EA"/>
    <w:rsid w:val="00A82E65"/>
    <w:rsid w:val="00A83C56"/>
    <w:rsid w:val="00A83F07"/>
    <w:rsid w:val="00A850F7"/>
    <w:rsid w:val="00A858F3"/>
    <w:rsid w:val="00A859FC"/>
    <w:rsid w:val="00A85DC4"/>
    <w:rsid w:val="00A85FAA"/>
    <w:rsid w:val="00A863B0"/>
    <w:rsid w:val="00A863B3"/>
    <w:rsid w:val="00A87D6F"/>
    <w:rsid w:val="00A90063"/>
    <w:rsid w:val="00A9121C"/>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801"/>
    <w:rsid w:val="00AB1E9A"/>
    <w:rsid w:val="00AB1EF8"/>
    <w:rsid w:val="00AB34F0"/>
    <w:rsid w:val="00AB3517"/>
    <w:rsid w:val="00AB4AA3"/>
    <w:rsid w:val="00AB5528"/>
    <w:rsid w:val="00AB5AC3"/>
    <w:rsid w:val="00AB5CCE"/>
    <w:rsid w:val="00AB5E9E"/>
    <w:rsid w:val="00AB6DF6"/>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4F37"/>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538"/>
    <w:rsid w:val="00B10ACF"/>
    <w:rsid w:val="00B10B63"/>
    <w:rsid w:val="00B12999"/>
    <w:rsid w:val="00B129EF"/>
    <w:rsid w:val="00B12D5C"/>
    <w:rsid w:val="00B130BB"/>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00C"/>
    <w:rsid w:val="00B32B5A"/>
    <w:rsid w:val="00B32CA3"/>
    <w:rsid w:val="00B33E79"/>
    <w:rsid w:val="00B341A7"/>
    <w:rsid w:val="00B3436F"/>
    <w:rsid w:val="00B34380"/>
    <w:rsid w:val="00B34BCD"/>
    <w:rsid w:val="00B34EB8"/>
    <w:rsid w:val="00B35148"/>
    <w:rsid w:val="00B35E93"/>
    <w:rsid w:val="00B360CD"/>
    <w:rsid w:val="00B365B5"/>
    <w:rsid w:val="00B3680E"/>
    <w:rsid w:val="00B37086"/>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742"/>
    <w:rsid w:val="00BB083C"/>
    <w:rsid w:val="00BB0E41"/>
    <w:rsid w:val="00BB2689"/>
    <w:rsid w:val="00BB2A79"/>
    <w:rsid w:val="00BB2F3E"/>
    <w:rsid w:val="00BB3AD7"/>
    <w:rsid w:val="00BB3AE6"/>
    <w:rsid w:val="00BB40B8"/>
    <w:rsid w:val="00BB4D9D"/>
    <w:rsid w:val="00BB51D5"/>
    <w:rsid w:val="00BB51E6"/>
    <w:rsid w:val="00BB5FE0"/>
    <w:rsid w:val="00BB6631"/>
    <w:rsid w:val="00BC0E81"/>
    <w:rsid w:val="00BC0FFC"/>
    <w:rsid w:val="00BC17F7"/>
    <w:rsid w:val="00BC245C"/>
    <w:rsid w:val="00BC2E7A"/>
    <w:rsid w:val="00BC37B9"/>
    <w:rsid w:val="00BC44A7"/>
    <w:rsid w:val="00BC45F3"/>
    <w:rsid w:val="00BC45F7"/>
    <w:rsid w:val="00BC4985"/>
    <w:rsid w:val="00BC69D8"/>
    <w:rsid w:val="00BC7B82"/>
    <w:rsid w:val="00BD02BD"/>
    <w:rsid w:val="00BD0C1A"/>
    <w:rsid w:val="00BD0C28"/>
    <w:rsid w:val="00BD1429"/>
    <w:rsid w:val="00BD14F7"/>
    <w:rsid w:val="00BD16DC"/>
    <w:rsid w:val="00BD1985"/>
    <w:rsid w:val="00BD1993"/>
    <w:rsid w:val="00BD1A36"/>
    <w:rsid w:val="00BD22AD"/>
    <w:rsid w:val="00BD23F7"/>
    <w:rsid w:val="00BD2F89"/>
    <w:rsid w:val="00BD3573"/>
    <w:rsid w:val="00BD443B"/>
    <w:rsid w:val="00BD49D4"/>
    <w:rsid w:val="00BD4B59"/>
    <w:rsid w:val="00BD4D3C"/>
    <w:rsid w:val="00BD5233"/>
    <w:rsid w:val="00BD5549"/>
    <w:rsid w:val="00BD6581"/>
    <w:rsid w:val="00BD6AC0"/>
    <w:rsid w:val="00BD797A"/>
    <w:rsid w:val="00BD7BED"/>
    <w:rsid w:val="00BD7C14"/>
    <w:rsid w:val="00BE13A2"/>
    <w:rsid w:val="00BE19C4"/>
    <w:rsid w:val="00BE1A3B"/>
    <w:rsid w:val="00BE1CC9"/>
    <w:rsid w:val="00BE2519"/>
    <w:rsid w:val="00BE3619"/>
    <w:rsid w:val="00BE5317"/>
    <w:rsid w:val="00BE62C1"/>
    <w:rsid w:val="00BE6710"/>
    <w:rsid w:val="00BE6B2E"/>
    <w:rsid w:val="00BE7A71"/>
    <w:rsid w:val="00BF162E"/>
    <w:rsid w:val="00BF1F4A"/>
    <w:rsid w:val="00BF1FE2"/>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461D"/>
    <w:rsid w:val="00C05236"/>
    <w:rsid w:val="00C05713"/>
    <w:rsid w:val="00C05816"/>
    <w:rsid w:val="00C05FC3"/>
    <w:rsid w:val="00C06A19"/>
    <w:rsid w:val="00C06D43"/>
    <w:rsid w:val="00C07460"/>
    <w:rsid w:val="00C10A16"/>
    <w:rsid w:val="00C10C43"/>
    <w:rsid w:val="00C1246B"/>
    <w:rsid w:val="00C1296A"/>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27692"/>
    <w:rsid w:val="00C3012B"/>
    <w:rsid w:val="00C30E10"/>
    <w:rsid w:val="00C311C7"/>
    <w:rsid w:val="00C3327F"/>
    <w:rsid w:val="00C349AA"/>
    <w:rsid w:val="00C35C38"/>
    <w:rsid w:val="00C35E69"/>
    <w:rsid w:val="00C3640F"/>
    <w:rsid w:val="00C367A8"/>
    <w:rsid w:val="00C370C6"/>
    <w:rsid w:val="00C370ED"/>
    <w:rsid w:val="00C37105"/>
    <w:rsid w:val="00C4091A"/>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04A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6FB"/>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1C4"/>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38E"/>
    <w:rsid w:val="00CC4C16"/>
    <w:rsid w:val="00CC4F4C"/>
    <w:rsid w:val="00CC51D1"/>
    <w:rsid w:val="00CC5B7A"/>
    <w:rsid w:val="00CC6592"/>
    <w:rsid w:val="00CC756D"/>
    <w:rsid w:val="00CC7AE7"/>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D7907"/>
    <w:rsid w:val="00CE012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ED4"/>
    <w:rsid w:val="00CE5FA7"/>
    <w:rsid w:val="00CE646A"/>
    <w:rsid w:val="00CE6CE8"/>
    <w:rsid w:val="00CE7466"/>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EA5"/>
    <w:rsid w:val="00D02F0C"/>
    <w:rsid w:val="00D03134"/>
    <w:rsid w:val="00D037BB"/>
    <w:rsid w:val="00D04275"/>
    <w:rsid w:val="00D04487"/>
    <w:rsid w:val="00D044B8"/>
    <w:rsid w:val="00D04655"/>
    <w:rsid w:val="00D04A2A"/>
    <w:rsid w:val="00D04C1D"/>
    <w:rsid w:val="00D04D5C"/>
    <w:rsid w:val="00D04E23"/>
    <w:rsid w:val="00D04E6D"/>
    <w:rsid w:val="00D051B1"/>
    <w:rsid w:val="00D051D9"/>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2C35"/>
    <w:rsid w:val="00D242CD"/>
    <w:rsid w:val="00D245DD"/>
    <w:rsid w:val="00D24B12"/>
    <w:rsid w:val="00D24E23"/>
    <w:rsid w:val="00D25D3E"/>
    <w:rsid w:val="00D268F6"/>
    <w:rsid w:val="00D27BE9"/>
    <w:rsid w:val="00D27F80"/>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7BD"/>
    <w:rsid w:val="00D64D9B"/>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DB2"/>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D5"/>
    <w:rsid w:val="00D97B92"/>
    <w:rsid w:val="00D97C17"/>
    <w:rsid w:val="00DA0009"/>
    <w:rsid w:val="00DA0254"/>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299"/>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3D4"/>
    <w:rsid w:val="00DD76CC"/>
    <w:rsid w:val="00DD7C33"/>
    <w:rsid w:val="00DD7D8E"/>
    <w:rsid w:val="00DE0D16"/>
    <w:rsid w:val="00DE17A3"/>
    <w:rsid w:val="00DE1DFB"/>
    <w:rsid w:val="00DE1DFE"/>
    <w:rsid w:val="00DE2BFC"/>
    <w:rsid w:val="00DE3400"/>
    <w:rsid w:val="00DE373B"/>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2"/>
    <w:rsid w:val="00E1751D"/>
    <w:rsid w:val="00E17698"/>
    <w:rsid w:val="00E17702"/>
    <w:rsid w:val="00E178C0"/>
    <w:rsid w:val="00E17AF5"/>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9E8"/>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0785"/>
    <w:rsid w:val="00E4256C"/>
    <w:rsid w:val="00E43104"/>
    <w:rsid w:val="00E43361"/>
    <w:rsid w:val="00E43416"/>
    <w:rsid w:val="00E4354A"/>
    <w:rsid w:val="00E43614"/>
    <w:rsid w:val="00E43AFD"/>
    <w:rsid w:val="00E43DFD"/>
    <w:rsid w:val="00E4403F"/>
    <w:rsid w:val="00E440AC"/>
    <w:rsid w:val="00E444F9"/>
    <w:rsid w:val="00E44961"/>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676C2"/>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04C7"/>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73C"/>
    <w:rsid w:val="00E97044"/>
    <w:rsid w:val="00E973B2"/>
    <w:rsid w:val="00E97525"/>
    <w:rsid w:val="00EA09CB"/>
    <w:rsid w:val="00EA14AE"/>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2C98"/>
    <w:rsid w:val="00EB2DE0"/>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49A"/>
    <w:rsid w:val="00EC569D"/>
    <w:rsid w:val="00EC6384"/>
    <w:rsid w:val="00EC64EE"/>
    <w:rsid w:val="00EC654F"/>
    <w:rsid w:val="00EC6B32"/>
    <w:rsid w:val="00EC6EEC"/>
    <w:rsid w:val="00EC719D"/>
    <w:rsid w:val="00EC7A10"/>
    <w:rsid w:val="00EC7E24"/>
    <w:rsid w:val="00EC7E51"/>
    <w:rsid w:val="00ED055C"/>
    <w:rsid w:val="00ED07D2"/>
    <w:rsid w:val="00ED0841"/>
    <w:rsid w:val="00ED0EF4"/>
    <w:rsid w:val="00ED11CC"/>
    <w:rsid w:val="00ED15C2"/>
    <w:rsid w:val="00ED1705"/>
    <w:rsid w:val="00ED1885"/>
    <w:rsid w:val="00ED1997"/>
    <w:rsid w:val="00ED1BB2"/>
    <w:rsid w:val="00ED26B0"/>
    <w:rsid w:val="00ED3E8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914"/>
    <w:rsid w:val="00F03D88"/>
    <w:rsid w:val="00F04149"/>
    <w:rsid w:val="00F049C8"/>
    <w:rsid w:val="00F04D3F"/>
    <w:rsid w:val="00F05052"/>
    <w:rsid w:val="00F05FAE"/>
    <w:rsid w:val="00F06264"/>
    <w:rsid w:val="00F0660D"/>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294"/>
    <w:rsid w:val="00F4445D"/>
    <w:rsid w:val="00F45A03"/>
    <w:rsid w:val="00F45CA5"/>
    <w:rsid w:val="00F47201"/>
    <w:rsid w:val="00F47A3E"/>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70FD"/>
    <w:rsid w:val="00F7711B"/>
    <w:rsid w:val="00F81D14"/>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3E46"/>
    <w:rsid w:val="00FB45AC"/>
    <w:rsid w:val="00FB4759"/>
    <w:rsid w:val="00FB4AAB"/>
    <w:rsid w:val="00FB4E37"/>
    <w:rsid w:val="00FB530A"/>
    <w:rsid w:val="00FB608F"/>
    <w:rsid w:val="00FB6B80"/>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23"/>
    <w:rsid w:val="00FD19F6"/>
    <w:rsid w:val="00FD1FA6"/>
    <w:rsid w:val="00FD22F0"/>
    <w:rsid w:val="00FD238C"/>
    <w:rsid w:val="00FD2713"/>
    <w:rsid w:val="00FD28CD"/>
    <w:rsid w:val="00FD2ABE"/>
    <w:rsid w:val="00FD2D42"/>
    <w:rsid w:val="00FD2DBD"/>
    <w:rsid w:val="00FD3832"/>
    <w:rsid w:val="00FD3AE0"/>
    <w:rsid w:val="00FD5A2F"/>
    <w:rsid w:val="00FD6789"/>
    <w:rsid w:val="00FD712A"/>
    <w:rsid w:val="00FE071E"/>
    <w:rsid w:val="00FE0DA6"/>
    <w:rsid w:val="00FE1721"/>
    <w:rsid w:val="00FE1B76"/>
    <w:rsid w:val="00FE1CAE"/>
    <w:rsid w:val="00FE20C0"/>
    <w:rsid w:val="00FE2492"/>
    <w:rsid w:val="00FE305B"/>
    <w:rsid w:val="00FE4B00"/>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7F7"/>
    <w:rsid w:val="00FF7A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299"/>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67487900">
      <w:bodyDiv w:val="1"/>
      <w:marLeft w:val="0"/>
      <w:marRight w:val="0"/>
      <w:marTop w:val="0"/>
      <w:marBottom w:val="0"/>
      <w:divBdr>
        <w:top w:val="none" w:sz="0" w:space="0" w:color="auto"/>
        <w:left w:val="none" w:sz="0" w:space="0" w:color="auto"/>
        <w:bottom w:val="none" w:sz="0" w:space="0" w:color="auto"/>
        <w:right w:val="none" w:sz="0" w:space="0" w:color="auto"/>
      </w:divBdr>
    </w:div>
    <w:div w:id="439909510">
      <w:bodyDiv w:val="1"/>
      <w:marLeft w:val="0"/>
      <w:marRight w:val="0"/>
      <w:marTop w:val="0"/>
      <w:marBottom w:val="0"/>
      <w:divBdr>
        <w:top w:val="none" w:sz="0" w:space="0" w:color="auto"/>
        <w:left w:val="none" w:sz="0" w:space="0" w:color="auto"/>
        <w:bottom w:val="none" w:sz="0" w:space="0" w:color="auto"/>
        <w:right w:val="none" w:sz="0" w:space="0" w:color="auto"/>
      </w:divBdr>
    </w:div>
    <w:div w:id="487669521">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06691279">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51954413">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5324884">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76347700">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88930">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901135969">
      <w:bodyDiv w:val="1"/>
      <w:marLeft w:val="0"/>
      <w:marRight w:val="0"/>
      <w:marTop w:val="0"/>
      <w:marBottom w:val="0"/>
      <w:divBdr>
        <w:top w:val="none" w:sz="0" w:space="0" w:color="auto"/>
        <w:left w:val="none" w:sz="0" w:space="0" w:color="auto"/>
        <w:bottom w:val="none" w:sz="0" w:space="0" w:color="auto"/>
        <w:right w:val="none" w:sz="0" w:space="0" w:color="auto"/>
      </w:divBdr>
    </w:div>
    <w:div w:id="912083068">
      <w:bodyDiv w:val="1"/>
      <w:marLeft w:val="0"/>
      <w:marRight w:val="0"/>
      <w:marTop w:val="0"/>
      <w:marBottom w:val="0"/>
      <w:divBdr>
        <w:top w:val="none" w:sz="0" w:space="0" w:color="auto"/>
        <w:left w:val="none" w:sz="0" w:space="0" w:color="auto"/>
        <w:bottom w:val="none" w:sz="0" w:space="0" w:color="auto"/>
        <w:right w:val="none" w:sz="0" w:space="0" w:color="auto"/>
      </w:divBdr>
    </w:div>
    <w:div w:id="973751295">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5764883">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613177">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56954458">
      <w:bodyDiv w:val="1"/>
      <w:marLeft w:val="0"/>
      <w:marRight w:val="0"/>
      <w:marTop w:val="0"/>
      <w:marBottom w:val="0"/>
      <w:divBdr>
        <w:top w:val="none" w:sz="0" w:space="0" w:color="auto"/>
        <w:left w:val="none" w:sz="0" w:space="0" w:color="auto"/>
        <w:bottom w:val="none" w:sz="0" w:space="0" w:color="auto"/>
        <w:right w:val="none" w:sz="0" w:space="0" w:color="auto"/>
      </w:divBdr>
    </w:div>
    <w:div w:id="1659379989">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53455316">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exprocasamatriz@gmai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55DB7101-2E89-4E31-8C08-74546D24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17008</Words>
  <Characters>93549</Characters>
  <Application>Microsoft Office Word</Application>
  <DocSecurity>0</DocSecurity>
  <Lines>779</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110337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Esteban Jaraquemada Chaparro</cp:lastModifiedBy>
  <cp:revision>49</cp:revision>
  <cp:lastPrinted>2020-08-12T21:08:00Z</cp:lastPrinted>
  <dcterms:created xsi:type="dcterms:W3CDTF">2020-07-31T17:52:00Z</dcterms:created>
  <dcterms:modified xsi:type="dcterms:W3CDTF">2020-08-12T21:09:00Z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