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C4C09" w14:textId="7608EE28" w:rsidR="001E273E" w:rsidRPr="00472538" w:rsidRDefault="000B3E7A">
      <w:pPr>
        <w:pBdr>
          <w:top w:val="nil"/>
          <w:left w:val="nil"/>
          <w:bottom w:val="nil"/>
          <w:right w:val="nil"/>
          <w:between w:val="nil"/>
        </w:pBdr>
        <w:spacing w:line="276" w:lineRule="auto"/>
        <w:rPr>
          <w:rFonts w:asciiTheme="majorHAnsi" w:hAnsiTheme="majorHAnsi"/>
          <w:color w:val="000000"/>
        </w:rPr>
      </w:pPr>
      <w:bookmarkStart w:id="0" w:name="_GoBack"/>
      <w:bookmarkEnd w:id="0"/>
      <w:r w:rsidRPr="00472538">
        <w:rPr>
          <w:rFonts w:asciiTheme="majorHAnsi" w:hAnsiTheme="majorHAnsi"/>
        </w:rPr>
        <w:t xml:space="preserve"> </w:t>
      </w:r>
    </w:p>
    <w:p w14:paraId="01EDBD0E" w14:textId="6669D163" w:rsidR="001E273E" w:rsidRPr="00472538" w:rsidRDefault="00484E84">
      <w:pPr>
        <w:pBdr>
          <w:top w:val="nil"/>
          <w:left w:val="nil"/>
          <w:bottom w:val="nil"/>
          <w:right w:val="nil"/>
          <w:between w:val="nil"/>
        </w:pBdr>
        <w:spacing w:line="276" w:lineRule="auto"/>
        <w:jc w:val="center"/>
        <w:rPr>
          <w:rFonts w:asciiTheme="majorHAnsi" w:hAnsiTheme="majorHAnsi"/>
          <w:color w:val="000000"/>
        </w:rPr>
      </w:pPr>
      <w:r>
        <w:rPr>
          <w:rFonts w:asciiTheme="majorHAnsi" w:hAnsiTheme="majorHAnsi"/>
          <w:noProof/>
          <w:color w:val="000000"/>
          <w:lang w:eastAsia="es-CL"/>
        </w:rPr>
        <w:drawing>
          <wp:anchor distT="0" distB="0" distL="114300" distR="114300" simplePos="0" relativeHeight="251662336" behindDoc="1" locked="0" layoutInCell="1" allowOverlap="1" wp14:anchorId="4671DA76" wp14:editId="3EDC4F21">
            <wp:simplePos x="0" y="0"/>
            <wp:positionH relativeFrom="column">
              <wp:posOffset>3270885</wp:posOffset>
            </wp:positionH>
            <wp:positionV relativeFrom="paragraph">
              <wp:posOffset>39370</wp:posOffset>
            </wp:positionV>
            <wp:extent cx="2142144" cy="8229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803" cy="830512"/>
                    </a:xfrm>
                    <a:prstGeom prst="rect">
                      <a:avLst/>
                    </a:prstGeom>
                    <a:noFill/>
                  </pic:spPr>
                </pic:pic>
              </a:graphicData>
            </a:graphic>
            <wp14:sizeRelH relativeFrom="margin">
              <wp14:pctWidth>0</wp14:pctWidth>
            </wp14:sizeRelH>
            <wp14:sizeRelV relativeFrom="margin">
              <wp14:pctHeight>0</wp14:pctHeight>
            </wp14:sizeRelV>
          </wp:anchor>
        </w:drawing>
      </w:r>
      <w:r w:rsidRPr="00472538">
        <w:rPr>
          <w:rFonts w:asciiTheme="majorHAnsi" w:hAnsiTheme="majorHAnsi"/>
          <w:noProof/>
          <w:color w:val="000000"/>
          <w:lang w:eastAsia="es-CL"/>
        </w:rPr>
        <w:drawing>
          <wp:anchor distT="0" distB="0" distL="114300" distR="114300" simplePos="0" relativeHeight="251661312" behindDoc="1" locked="0" layoutInCell="1" allowOverlap="1" wp14:anchorId="1882D8FD" wp14:editId="10C13A9E">
            <wp:simplePos x="0" y="0"/>
            <wp:positionH relativeFrom="column">
              <wp:posOffset>725805</wp:posOffset>
            </wp:positionH>
            <wp:positionV relativeFrom="paragraph">
              <wp:posOffset>8890</wp:posOffset>
            </wp:positionV>
            <wp:extent cx="1943313" cy="880109"/>
            <wp:effectExtent l="0" t="0" r="0" b="0"/>
            <wp:wrapNone/>
            <wp:docPr id="2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1943313" cy="880109"/>
                    </a:xfrm>
                    <a:prstGeom prst="rect">
                      <a:avLst/>
                    </a:prstGeom>
                    <a:ln/>
                  </pic:spPr>
                </pic:pic>
              </a:graphicData>
            </a:graphic>
          </wp:anchor>
        </w:drawing>
      </w:r>
    </w:p>
    <w:p w14:paraId="187A7604" w14:textId="7E3ADC0E" w:rsidR="001E273E" w:rsidRPr="00472538" w:rsidRDefault="00ED03E0" w:rsidP="00ED03E0">
      <w:pPr>
        <w:pBdr>
          <w:top w:val="nil"/>
          <w:left w:val="nil"/>
          <w:bottom w:val="nil"/>
          <w:right w:val="nil"/>
          <w:between w:val="nil"/>
        </w:pBdr>
        <w:tabs>
          <w:tab w:val="left" w:pos="7860"/>
        </w:tabs>
        <w:spacing w:line="276" w:lineRule="auto"/>
        <w:ind w:left="3667"/>
        <w:rPr>
          <w:rFonts w:asciiTheme="majorHAnsi" w:hAnsiTheme="majorHAnsi"/>
          <w:color w:val="000000"/>
        </w:rPr>
      </w:pPr>
      <w:r>
        <w:rPr>
          <w:rFonts w:asciiTheme="majorHAnsi" w:hAnsiTheme="majorHAnsi"/>
          <w:color w:val="000000"/>
        </w:rPr>
        <w:tab/>
      </w:r>
    </w:p>
    <w:p w14:paraId="2D0E2636" w14:textId="77777777" w:rsidR="001E273E" w:rsidRPr="00472538" w:rsidRDefault="001E273E">
      <w:pPr>
        <w:pBdr>
          <w:top w:val="nil"/>
          <w:left w:val="nil"/>
          <w:bottom w:val="nil"/>
          <w:right w:val="nil"/>
          <w:between w:val="nil"/>
        </w:pBdr>
        <w:spacing w:line="276" w:lineRule="auto"/>
        <w:rPr>
          <w:rFonts w:asciiTheme="majorHAnsi" w:hAnsiTheme="majorHAnsi"/>
          <w:color w:val="000000"/>
        </w:rPr>
      </w:pPr>
    </w:p>
    <w:p w14:paraId="12DCBD49" w14:textId="77777777" w:rsidR="001E273E" w:rsidRPr="00472538" w:rsidRDefault="001E273E">
      <w:pPr>
        <w:pBdr>
          <w:top w:val="nil"/>
          <w:left w:val="nil"/>
          <w:bottom w:val="nil"/>
          <w:right w:val="nil"/>
          <w:between w:val="nil"/>
        </w:pBdr>
        <w:spacing w:line="276" w:lineRule="auto"/>
        <w:rPr>
          <w:rFonts w:asciiTheme="majorHAnsi" w:hAnsiTheme="majorHAnsi"/>
          <w:color w:val="000000"/>
        </w:rPr>
      </w:pPr>
    </w:p>
    <w:p w14:paraId="395660ED" w14:textId="77777777" w:rsidR="001E273E" w:rsidRPr="00472538" w:rsidRDefault="001E273E">
      <w:pPr>
        <w:pBdr>
          <w:top w:val="nil"/>
          <w:left w:val="nil"/>
          <w:bottom w:val="nil"/>
          <w:right w:val="nil"/>
          <w:between w:val="nil"/>
        </w:pBdr>
        <w:spacing w:before="4" w:line="276" w:lineRule="auto"/>
        <w:rPr>
          <w:rFonts w:asciiTheme="majorHAnsi" w:hAnsiTheme="majorHAnsi"/>
          <w:color w:val="000000"/>
        </w:rPr>
      </w:pPr>
    </w:p>
    <w:p w14:paraId="41D141E8" w14:textId="77777777" w:rsidR="001E273E" w:rsidRPr="00472538" w:rsidRDefault="001E273E">
      <w:pPr>
        <w:pBdr>
          <w:top w:val="nil"/>
          <w:left w:val="nil"/>
          <w:bottom w:val="nil"/>
          <w:right w:val="nil"/>
          <w:between w:val="nil"/>
        </w:pBdr>
        <w:spacing w:line="276" w:lineRule="auto"/>
        <w:rPr>
          <w:rFonts w:asciiTheme="majorHAnsi" w:hAnsiTheme="majorHAnsi"/>
          <w:b/>
          <w:color w:val="000000"/>
        </w:rPr>
      </w:pPr>
    </w:p>
    <w:p w14:paraId="13DA4B02" w14:textId="77777777" w:rsidR="001E273E" w:rsidRPr="00472538" w:rsidRDefault="001E273E">
      <w:pPr>
        <w:pBdr>
          <w:top w:val="nil"/>
          <w:left w:val="nil"/>
          <w:bottom w:val="nil"/>
          <w:right w:val="nil"/>
          <w:between w:val="nil"/>
        </w:pBdr>
        <w:spacing w:line="276" w:lineRule="auto"/>
        <w:rPr>
          <w:rFonts w:asciiTheme="majorHAnsi" w:hAnsiTheme="majorHAnsi"/>
          <w:b/>
          <w:color w:val="000000"/>
        </w:rPr>
      </w:pPr>
    </w:p>
    <w:p w14:paraId="387C4A84" w14:textId="271412F4" w:rsidR="001E273E" w:rsidRDefault="001E273E">
      <w:pPr>
        <w:pBdr>
          <w:top w:val="nil"/>
          <w:left w:val="nil"/>
          <w:bottom w:val="nil"/>
          <w:right w:val="nil"/>
          <w:between w:val="nil"/>
        </w:pBdr>
        <w:spacing w:before="10" w:line="276" w:lineRule="auto"/>
        <w:jc w:val="center"/>
        <w:rPr>
          <w:rFonts w:asciiTheme="majorHAnsi" w:hAnsiTheme="majorHAnsi"/>
          <w:b/>
          <w:color w:val="000000"/>
          <w:sz w:val="40"/>
        </w:rPr>
      </w:pPr>
    </w:p>
    <w:p w14:paraId="4827EE09" w14:textId="434CFD6E" w:rsidR="00484E84" w:rsidRDefault="00484E84">
      <w:pPr>
        <w:pBdr>
          <w:top w:val="nil"/>
          <w:left w:val="nil"/>
          <w:bottom w:val="nil"/>
          <w:right w:val="nil"/>
          <w:between w:val="nil"/>
        </w:pBdr>
        <w:spacing w:before="10" w:line="276" w:lineRule="auto"/>
        <w:jc w:val="center"/>
        <w:rPr>
          <w:rFonts w:asciiTheme="majorHAnsi" w:hAnsiTheme="majorHAnsi"/>
          <w:b/>
          <w:color w:val="000000"/>
          <w:sz w:val="40"/>
        </w:rPr>
      </w:pPr>
    </w:p>
    <w:p w14:paraId="7BA32F5D" w14:textId="00FC13D7" w:rsidR="00484E84" w:rsidRDefault="00484E84">
      <w:pPr>
        <w:pBdr>
          <w:top w:val="nil"/>
          <w:left w:val="nil"/>
          <w:bottom w:val="nil"/>
          <w:right w:val="nil"/>
          <w:between w:val="nil"/>
        </w:pBdr>
        <w:spacing w:before="10" w:line="276" w:lineRule="auto"/>
        <w:jc w:val="center"/>
        <w:rPr>
          <w:rFonts w:asciiTheme="majorHAnsi" w:hAnsiTheme="majorHAnsi"/>
          <w:b/>
          <w:color w:val="000000"/>
          <w:sz w:val="40"/>
        </w:rPr>
      </w:pPr>
    </w:p>
    <w:p w14:paraId="6191C10C" w14:textId="77777777" w:rsidR="00484E84" w:rsidRPr="00472538" w:rsidRDefault="00484E84">
      <w:pPr>
        <w:pBdr>
          <w:top w:val="nil"/>
          <w:left w:val="nil"/>
          <w:bottom w:val="nil"/>
          <w:right w:val="nil"/>
          <w:between w:val="nil"/>
        </w:pBdr>
        <w:spacing w:before="10" w:line="276" w:lineRule="auto"/>
        <w:jc w:val="center"/>
        <w:rPr>
          <w:rFonts w:asciiTheme="majorHAnsi" w:hAnsiTheme="majorHAnsi"/>
          <w:b/>
          <w:color w:val="000000"/>
          <w:sz w:val="40"/>
        </w:rPr>
      </w:pPr>
    </w:p>
    <w:p w14:paraId="4E2AB7F8" w14:textId="204425E9" w:rsidR="00484E84" w:rsidRDefault="000B3E7A" w:rsidP="00B032F7">
      <w:pPr>
        <w:spacing w:line="276" w:lineRule="auto"/>
        <w:ind w:right="49"/>
        <w:jc w:val="center"/>
        <w:rPr>
          <w:rFonts w:asciiTheme="majorHAnsi" w:hAnsiTheme="majorHAnsi"/>
          <w:b/>
          <w:sz w:val="40"/>
        </w:rPr>
      </w:pPr>
      <w:r w:rsidRPr="00472538">
        <w:rPr>
          <w:rFonts w:asciiTheme="majorHAnsi" w:hAnsiTheme="majorHAnsi"/>
          <w:b/>
          <w:sz w:val="40"/>
        </w:rPr>
        <w:t xml:space="preserve">“FONDO </w:t>
      </w:r>
      <w:r w:rsidR="00484E84">
        <w:rPr>
          <w:rFonts w:asciiTheme="majorHAnsi" w:hAnsiTheme="majorHAnsi"/>
          <w:b/>
          <w:sz w:val="40"/>
        </w:rPr>
        <w:t xml:space="preserve">REGIONAL </w:t>
      </w:r>
    </w:p>
    <w:p w14:paraId="0D7F697B" w14:textId="1CA702FF" w:rsidR="00484E84" w:rsidRDefault="000B3E7A" w:rsidP="00B032F7">
      <w:pPr>
        <w:spacing w:line="276" w:lineRule="auto"/>
        <w:ind w:right="49"/>
        <w:jc w:val="center"/>
        <w:rPr>
          <w:rFonts w:asciiTheme="majorHAnsi" w:hAnsiTheme="majorHAnsi"/>
          <w:b/>
          <w:sz w:val="40"/>
        </w:rPr>
      </w:pPr>
      <w:r w:rsidRPr="00472538">
        <w:rPr>
          <w:rFonts w:asciiTheme="majorHAnsi" w:hAnsiTheme="majorHAnsi"/>
          <w:b/>
          <w:sz w:val="40"/>
        </w:rPr>
        <w:t>DESARROLLO DE FERIAS LIBRES</w:t>
      </w:r>
      <w:r w:rsidR="00484E84">
        <w:rPr>
          <w:rFonts w:asciiTheme="majorHAnsi" w:hAnsiTheme="majorHAnsi"/>
          <w:b/>
          <w:sz w:val="40"/>
        </w:rPr>
        <w:t>”</w:t>
      </w:r>
    </w:p>
    <w:p w14:paraId="60529D3E" w14:textId="77777777" w:rsidR="00484E84" w:rsidRDefault="00484E84" w:rsidP="00B032F7">
      <w:pPr>
        <w:spacing w:line="276" w:lineRule="auto"/>
        <w:ind w:right="49"/>
        <w:jc w:val="center"/>
        <w:rPr>
          <w:rFonts w:asciiTheme="majorHAnsi" w:hAnsiTheme="majorHAnsi"/>
          <w:b/>
          <w:sz w:val="40"/>
        </w:rPr>
      </w:pPr>
    </w:p>
    <w:p w14:paraId="691EBD18" w14:textId="7219BC1D" w:rsidR="00484E84" w:rsidRDefault="00AA4B34" w:rsidP="00B032F7">
      <w:pPr>
        <w:spacing w:line="276" w:lineRule="auto"/>
        <w:ind w:right="49"/>
        <w:jc w:val="center"/>
        <w:rPr>
          <w:rFonts w:asciiTheme="majorHAnsi" w:hAnsiTheme="majorHAnsi"/>
          <w:b/>
          <w:sz w:val="40"/>
        </w:rPr>
      </w:pPr>
      <w:r>
        <w:rPr>
          <w:rFonts w:asciiTheme="majorHAnsi" w:hAnsiTheme="majorHAnsi"/>
          <w:b/>
          <w:sz w:val="40"/>
        </w:rPr>
        <w:t>FNDR</w:t>
      </w:r>
      <w:r w:rsidR="00484E84">
        <w:rPr>
          <w:rFonts w:asciiTheme="majorHAnsi" w:hAnsiTheme="majorHAnsi"/>
          <w:b/>
          <w:sz w:val="40"/>
        </w:rPr>
        <w:t xml:space="preserve"> 30440729-0</w:t>
      </w:r>
    </w:p>
    <w:p w14:paraId="13438C0A" w14:textId="13ACEDFD" w:rsidR="001E273E" w:rsidRPr="00472538" w:rsidRDefault="001E273E" w:rsidP="00B032F7">
      <w:pPr>
        <w:spacing w:line="276" w:lineRule="auto"/>
        <w:ind w:right="49"/>
        <w:jc w:val="center"/>
        <w:rPr>
          <w:rFonts w:asciiTheme="majorHAnsi" w:hAnsiTheme="majorHAnsi"/>
          <w:b/>
          <w:sz w:val="40"/>
        </w:rPr>
      </w:pPr>
    </w:p>
    <w:p w14:paraId="21600632" w14:textId="73B28844" w:rsidR="001E273E" w:rsidRPr="00472538" w:rsidRDefault="000B3E7A" w:rsidP="00B032F7">
      <w:pPr>
        <w:spacing w:line="276" w:lineRule="auto"/>
        <w:ind w:right="49"/>
        <w:jc w:val="center"/>
        <w:rPr>
          <w:rFonts w:asciiTheme="majorHAnsi" w:hAnsiTheme="majorHAnsi"/>
          <w:b/>
          <w:sz w:val="40"/>
        </w:rPr>
      </w:pPr>
      <w:r w:rsidRPr="00472538">
        <w:rPr>
          <w:rFonts w:asciiTheme="majorHAnsi" w:hAnsiTheme="majorHAnsi"/>
          <w:b/>
          <w:sz w:val="40"/>
        </w:rPr>
        <w:t xml:space="preserve">CONVOCATORIA </w:t>
      </w:r>
      <w:r w:rsidR="00B771AB">
        <w:rPr>
          <w:rFonts w:asciiTheme="majorHAnsi" w:hAnsiTheme="majorHAnsi"/>
          <w:b/>
          <w:sz w:val="40"/>
        </w:rPr>
        <w:t xml:space="preserve">REGIONAL </w:t>
      </w:r>
      <w:r w:rsidRPr="00472538">
        <w:rPr>
          <w:rFonts w:asciiTheme="majorHAnsi" w:hAnsiTheme="majorHAnsi"/>
          <w:b/>
          <w:sz w:val="40"/>
        </w:rPr>
        <w:t>REACTIVA TU FERIA</w:t>
      </w:r>
    </w:p>
    <w:p w14:paraId="7BDA663B" w14:textId="77777777" w:rsidR="001E273E" w:rsidRPr="00472538" w:rsidRDefault="001E273E" w:rsidP="00B032F7">
      <w:pPr>
        <w:pBdr>
          <w:top w:val="nil"/>
          <w:left w:val="nil"/>
          <w:bottom w:val="nil"/>
          <w:right w:val="nil"/>
          <w:between w:val="nil"/>
        </w:pBdr>
        <w:spacing w:line="276" w:lineRule="auto"/>
        <w:jc w:val="center"/>
        <w:rPr>
          <w:rFonts w:asciiTheme="majorHAnsi" w:hAnsiTheme="majorHAnsi"/>
          <w:b/>
          <w:color w:val="000000"/>
        </w:rPr>
      </w:pPr>
    </w:p>
    <w:p w14:paraId="0490DCE0" w14:textId="77777777" w:rsidR="001E273E" w:rsidRPr="00472538" w:rsidRDefault="001E273E" w:rsidP="00B032F7">
      <w:pPr>
        <w:pBdr>
          <w:top w:val="nil"/>
          <w:left w:val="nil"/>
          <w:bottom w:val="nil"/>
          <w:right w:val="nil"/>
          <w:between w:val="nil"/>
        </w:pBdr>
        <w:spacing w:line="276" w:lineRule="auto"/>
        <w:jc w:val="center"/>
        <w:rPr>
          <w:rFonts w:asciiTheme="majorHAnsi" w:hAnsiTheme="majorHAnsi"/>
          <w:b/>
          <w:color w:val="000000"/>
        </w:rPr>
      </w:pPr>
    </w:p>
    <w:p w14:paraId="44761F2B" w14:textId="77777777" w:rsidR="001E273E" w:rsidRPr="00472538" w:rsidRDefault="001E273E" w:rsidP="00B032F7">
      <w:pPr>
        <w:pBdr>
          <w:top w:val="nil"/>
          <w:left w:val="nil"/>
          <w:bottom w:val="nil"/>
          <w:right w:val="nil"/>
          <w:between w:val="nil"/>
        </w:pBdr>
        <w:spacing w:before="9" w:line="276" w:lineRule="auto"/>
        <w:jc w:val="center"/>
        <w:rPr>
          <w:rFonts w:asciiTheme="majorHAnsi" w:hAnsiTheme="majorHAnsi"/>
          <w:b/>
          <w:color w:val="000000"/>
        </w:rPr>
      </w:pPr>
    </w:p>
    <w:p w14:paraId="02968B64" w14:textId="77777777" w:rsidR="001E273E" w:rsidRPr="00472538" w:rsidRDefault="000B3E7A" w:rsidP="00B032F7">
      <w:pPr>
        <w:spacing w:line="276" w:lineRule="auto"/>
        <w:ind w:left="2627" w:right="2628"/>
        <w:jc w:val="center"/>
        <w:rPr>
          <w:rFonts w:asciiTheme="majorHAnsi" w:hAnsiTheme="majorHAnsi"/>
          <w:b/>
        </w:rPr>
      </w:pPr>
      <w:r w:rsidRPr="00472538">
        <w:rPr>
          <w:rFonts w:asciiTheme="majorHAnsi" w:hAnsiTheme="majorHAnsi"/>
          <w:b/>
        </w:rPr>
        <w:t xml:space="preserve">REGIÓN </w:t>
      </w:r>
      <w:r w:rsidR="00B032F7" w:rsidRPr="00472538">
        <w:rPr>
          <w:rFonts w:asciiTheme="majorHAnsi" w:hAnsiTheme="majorHAnsi"/>
          <w:b/>
        </w:rPr>
        <w:t>DE LOS LAGOS</w:t>
      </w:r>
    </w:p>
    <w:p w14:paraId="646E3BD7" w14:textId="77777777" w:rsidR="001E273E" w:rsidRPr="00472538" w:rsidRDefault="001E273E">
      <w:pPr>
        <w:spacing w:line="276" w:lineRule="auto"/>
        <w:jc w:val="center"/>
        <w:rPr>
          <w:rFonts w:asciiTheme="majorHAnsi" w:hAnsiTheme="majorHAnsi"/>
          <w:b/>
          <w:color w:val="000000"/>
        </w:rPr>
      </w:pPr>
    </w:p>
    <w:p w14:paraId="73FA9001" w14:textId="77777777" w:rsidR="00B032F7" w:rsidRPr="00472538" w:rsidRDefault="00B032F7">
      <w:pPr>
        <w:spacing w:line="276" w:lineRule="auto"/>
        <w:jc w:val="center"/>
        <w:rPr>
          <w:rFonts w:asciiTheme="majorHAnsi" w:hAnsiTheme="majorHAnsi"/>
          <w:b/>
          <w:color w:val="000000"/>
        </w:rPr>
      </w:pPr>
    </w:p>
    <w:p w14:paraId="5E00115A" w14:textId="77777777" w:rsidR="00B032F7" w:rsidRPr="00472538" w:rsidRDefault="00B032F7">
      <w:pPr>
        <w:spacing w:line="276" w:lineRule="auto"/>
        <w:jc w:val="center"/>
        <w:rPr>
          <w:rFonts w:asciiTheme="majorHAnsi" w:hAnsiTheme="majorHAnsi"/>
          <w:b/>
          <w:color w:val="000000"/>
        </w:rPr>
      </w:pPr>
    </w:p>
    <w:p w14:paraId="43A68555" w14:textId="77777777" w:rsidR="00B032F7" w:rsidRPr="00472538" w:rsidRDefault="00B032F7">
      <w:pPr>
        <w:spacing w:line="276" w:lineRule="auto"/>
        <w:jc w:val="center"/>
        <w:rPr>
          <w:rFonts w:asciiTheme="majorHAnsi" w:hAnsiTheme="majorHAnsi"/>
          <w:b/>
          <w:color w:val="000000"/>
        </w:rPr>
      </w:pPr>
    </w:p>
    <w:p w14:paraId="6655ED56" w14:textId="77777777" w:rsidR="00B032F7" w:rsidRPr="00472538" w:rsidRDefault="00B032F7">
      <w:pPr>
        <w:spacing w:line="276" w:lineRule="auto"/>
        <w:jc w:val="center"/>
        <w:rPr>
          <w:rFonts w:asciiTheme="majorHAnsi" w:hAnsiTheme="majorHAnsi"/>
          <w:b/>
          <w:color w:val="000000"/>
        </w:rPr>
      </w:pPr>
    </w:p>
    <w:p w14:paraId="40D09C97" w14:textId="77777777" w:rsidR="00B032F7" w:rsidRPr="00472538" w:rsidRDefault="00B032F7">
      <w:pPr>
        <w:spacing w:line="276" w:lineRule="auto"/>
        <w:jc w:val="center"/>
        <w:rPr>
          <w:rFonts w:asciiTheme="majorHAnsi" w:hAnsiTheme="majorHAnsi"/>
          <w:b/>
          <w:color w:val="000000"/>
        </w:rPr>
      </w:pPr>
    </w:p>
    <w:p w14:paraId="1E143455" w14:textId="77777777" w:rsidR="00B032F7" w:rsidRPr="00472538" w:rsidRDefault="00B032F7">
      <w:pPr>
        <w:spacing w:line="276" w:lineRule="auto"/>
        <w:jc w:val="center"/>
        <w:rPr>
          <w:rFonts w:asciiTheme="majorHAnsi" w:hAnsiTheme="majorHAnsi"/>
          <w:b/>
          <w:color w:val="000000"/>
        </w:rPr>
      </w:pPr>
    </w:p>
    <w:p w14:paraId="082874CD" w14:textId="77777777" w:rsidR="00B032F7" w:rsidRPr="00472538" w:rsidRDefault="00B032F7">
      <w:pPr>
        <w:spacing w:line="276" w:lineRule="auto"/>
        <w:jc w:val="center"/>
        <w:rPr>
          <w:rFonts w:asciiTheme="majorHAnsi" w:hAnsiTheme="majorHAnsi"/>
          <w:b/>
          <w:color w:val="000000"/>
        </w:rPr>
      </w:pPr>
    </w:p>
    <w:p w14:paraId="6E760BBD" w14:textId="77777777" w:rsidR="00B032F7" w:rsidRPr="00472538" w:rsidRDefault="00B032F7">
      <w:pPr>
        <w:spacing w:line="276" w:lineRule="auto"/>
        <w:jc w:val="center"/>
        <w:rPr>
          <w:rFonts w:asciiTheme="majorHAnsi" w:hAnsiTheme="majorHAnsi"/>
          <w:b/>
          <w:color w:val="000000"/>
        </w:rPr>
      </w:pPr>
    </w:p>
    <w:p w14:paraId="41AD3816" w14:textId="77777777" w:rsidR="00B032F7" w:rsidRPr="00472538" w:rsidRDefault="00B032F7">
      <w:pPr>
        <w:spacing w:line="276" w:lineRule="auto"/>
        <w:jc w:val="center"/>
        <w:rPr>
          <w:rFonts w:asciiTheme="majorHAnsi" w:hAnsiTheme="majorHAnsi"/>
        </w:rPr>
      </w:pPr>
      <w:r w:rsidRPr="00472538">
        <w:rPr>
          <w:rFonts w:asciiTheme="majorHAnsi" w:hAnsiTheme="majorHAnsi"/>
          <w:b/>
          <w:color w:val="000000"/>
        </w:rPr>
        <w:t>2020</w:t>
      </w:r>
    </w:p>
    <w:p w14:paraId="2D4D8986" w14:textId="77777777" w:rsidR="001E273E" w:rsidRPr="00472538" w:rsidRDefault="000B3E7A">
      <w:pPr>
        <w:pBdr>
          <w:top w:val="nil"/>
          <w:left w:val="nil"/>
          <w:bottom w:val="nil"/>
          <w:right w:val="nil"/>
          <w:between w:val="nil"/>
        </w:pBdr>
        <w:spacing w:line="276" w:lineRule="auto"/>
        <w:rPr>
          <w:rFonts w:asciiTheme="majorHAnsi" w:hAnsiTheme="majorHAnsi"/>
        </w:rPr>
        <w:sectPr w:rsidR="001E273E" w:rsidRPr="00472538">
          <w:headerReference w:type="default" r:id="rId11"/>
          <w:footerReference w:type="default" r:id="rId12"/>
          <w:pgSz w:w="12240" w:h="15840"/>
          <w:pgMar w:top="1417" w:right="1701" w:bottom="1417" w:left="1701" w:header="720" w:footer="914" w:gutter="0"/>
          <w:pgNumType w:start="1"/>
          <w:cols w:space="720" w:equalWidth="0">
            <w:col w:w="8838"/>
          </w:cols>
        </w:sectPr>
      </w:pPr>
      <w:r w:rsidRPr="00472538">
        <w:rPr>
          <w:rFonts w:asciiTheme="majorHAnsi" w:hAnsiTheme="majorHAnsi"/>
        </w:rPr>
        <w:br w:type="page"/>
      </w:r>
    </w:p>
    <w:p w14:paraId="12A191E1" w14:textId="77777777" w:rsidR="001E273E" w:rsidRPr="00472538" w:rsidRDefault="000B3E7A">
      <w:pPr>
        <w:numPr>
          <w:ilvl w:val="0"/>
          <w:numId w:val="5"/>
        </w:numPr>
        <w:pBdr>
          <w:top w:val="nil"/>
          <w:left w:val="nil"/>
          <w:bottom w:val="nil"/>
          <w:right w:val="nil"/>
          <w:between w:val="nil"/>
        </w:pBdr>
        <w:tabs>
          <w:tab w:val="left" w:pos="942"/>
        </w:tabs>
        <w:spacing w:before="94" w:line="276" w:lineRule="auto"/>
        <w:jc w:val="both"/>
        <w:rPr>
          <w:rFonts w:asciiTheme="majorHAnsi" w:hAnsiTheme="majorHAnsi"/>
          <w:color w:val="000000"/>
        </w:rPr>
      </w:pPr>
      <w:bookmarkStart w:id="1" w:name="_heading=h.gjdgxs" w:colFirst="0" w:colLast="0"/>
      <w:bookmarkEnd w:id="1"/>
      <w:r w:rsidRPr="00472538">
        <w:rPr>
          <w:rFonts w:asciiTheme="majorHAnsi" w:hAnsiTheme="majorHAnsi"/>
          <w:b/>
          <w:color w:val="000000"/>
        </w:rPr>
        <w:lastRenderedPageBreak/>
        <w:t>Descripción del Concurso</w:t>
      </w:r>
    </w:p>
    <w:p w14:paraId="5B66210E" w14:textId="77777777" w:rsidR="001E273E" w:rsidRPr="00472538" w:rsidRDefault="001E273E">
      <w:pPr>
        <w:pBdr>
          <w:top w:val="nil"/>
          <w:left w:val="nil"/>
          <w:bottom w:val="nil"/>
          <w:right w:val="nil"/>
          <w:between w:val="nil"/>
        </w:pBdr>
        <w:spacing w:line="276" w:lineRule="auto"/>
        <w:rPr>
          <w:rFonts w:asciiTheme="majorHAnsi" w:hAnsiTheme="majorHAnsi"/>
          <w:b/>
          <w:color w:val="000000"/>
        </w:rPr>
      </w:pPr>
    </w:p>
    <w:p w14:paraId="780EF864" w14:textId="77777777" w:rsidR="001E273E" w:rsidRPr="00472538" w:rsidRDefault="000B3E7A">
      <w:pPr>
        <w:numPr>
          <w:ilvl w:val="1"/>
          <w:numId w:val="5"/>
        </w:numPr>
        <w:pBdr>
          <w:top w:val="nil"/>
          <w:left w:val="nil"/>
          <w:bottom w:val="nil"/>
          <w:right w:val="nil"/>
          <w:between w:val="nil"/>
        </w:pBdr>
        <w:tabs>
          <w:tab w:val="left" w:pos="1301"/>
          <w:tab w:val="left" w:pos="1302"/>
        </w:tabs>
        <w:spacing w:line="276" w:lineRule="auto"/>
        <w:jc w:val="both"/>
        <w:rPr>
          <w:rFonts w:asciiTheme="majorHAnsi" w:hAnsiTheme="majorHAnsi"/>
          <w:color w:val="000000"/>
        </w:rPr>
      </w:pPr>
      <w:r w:rsidRPr="00472538">
        <w:rPr>
          <w:rFonts w:asciiTheme="majorHAnsi" w:hAnsiTheme="majorHAnsi"/>
          <w:b/>
          <w:color w:val="000000"/>
        </w:rPr>
        <w:t>¿</w:t>
      </w:r>
      <w:r w:rsidRPr="00472538">
        <w:rPr>
          <w:rFonts w:asciiTheme="majorHAnsi" w:hAnsiTheme="majorHAnsi"/>
          <w:b/>
        </w:rPr>
        <w:t>Qué</w:t>
      </w:r>
      <w:r w:rsidRPr="00472538">
        <w:rPr>
          <w:rFonts w:asciiTheme="majorHAnsi" w:hAnsiTheme="majorHAnsi"/>
          <w:b/>
          <w:color w:val="000000"/>
        </w:rPr>
        <w:t xml:space="preserve"> es?</w:t>
      </w:r>
    </w:p>
    <w:p w14:paraId="715BFA27" w14:textId="77777777" w:rsidR="001E273E" w:rsidRPr="00472538" w:rsidRDefault="001E273E">
      <w:pPr>
        <w:pBdr>
          <w:top w:val="nil"/>
          <w:left w:val="nil"/>
          <w:bottom w:val="nil"/>
          <w:right w:val="nil"/>
          <w:between w:val="nil"/>
        </w:pBdr>
        <w:spacing w:before="9" w:line="276" w:lineRule="auto"/>
        <w:rPr>
          <w:rFonts w:asciiTheme="majorHAnsi" w:hAnsiTheme="majorHAnsi"/>
          <w:b/>
          <w:color w:val="000000"/>
        </w:rPr>
      </w:pPr>
    </w:p>
    <w:p w14:paraId="7098A4AC" w14:textId="59F5F131" w:rsidR="001E273E" w:rsidRDefault="000B3E7A" w:rsidP="00BE607F">
      <w:pPr>
        <w:spacing w:line="276" w:lineRule="auto"/>
        <w:jc w:val="both"/>
        <w:rPr>
          <w:rFonts w:asciiTheme="majorHAnsi" w:hAnsiTheme="majorHAnsi"/>
        </w:rPr>
      </w:pPr>
      <w:r w:rsidRPr="00472538">
        <w:rPr>
          <w:rFonts w:asciiTheme="majorHAnsi" w:hAnsiTheme="majorHAnsi"/>
        </w:rPr>
        <w:t xml:space="preserve">Es un </w:t>
      </w:r>
      <w:r w:rsidR="00561496" w:rsidRPr="00472538">
        <w:rPr>
          <w:rFonts w:asciiTheme="majorHAnsi" w:hAnsiTheme="majorHAnsi"/>
        </w:rPr>
        <w:t xml:space="preserve">financiamiento dirigido a las </w:t>
      </w:r>
      <w:r w:rsidRPr="00472538">
        <w:rPr>
          <w:rFonts w:asciiTheme="majorHAnsi" w:hAnsiTheme="majorHAnsi"/>
        </w:rPr>
        <w:t>Ferias Libres</w:t>
      </w:r>
      <w:r w:rsidRPr="00472538">
        <w:rPr>
          <w:rFonts w:asciiTheme="majorHAnsi" w:hAnsiTheme="majorHAnsi"/>
          <w:vertAlign w:val="superscript"/>
        </w:rPr>
        <w:footnoteReference w:id="1"/>
      </w:r>
      <w:r w:rsidRPr="00472538">
        <w:rPr>
          <w:rFonts w:asciiTheme="majorHAnsi" w:hAnsiTheme="majorHAnsi"/>
          <w:sz w:val="36"/>
          <w:szCs w:val="36"/>
          <w:vertAlign w:val="superscript"/>
        </w:rPr>
        <w:t xml:space="preserve"> </w:t>
      </w:r>
      <w:r w:rsidRPr="00472538">
        <w:rPr>
          <w:rFonts w:asciiTheme="majorHAnsi" w:hAnsiTheme="majorHAnsi"/>
        </w:rPr>
        <w:t>de</w:t>
      </w:r>
      <w:r w:rsidR="00641F8A">
        <w:rPr>
          <w:rFonts w:asciiTheme="majorHAnsi" w:hAnsiTheme="majorHAnsi"/>
        </w:rPr>
        <w:t xml:space="preserve"> la Región de Los Lagos</w:t>
      </w:r>
      <w:r w:rsidRPr="00472538">
        <w:rPr>
          <w:rFonts w:asciiTheme="majorHAnsi" w:hAnsiTheme="majorHAnsi"/>
        </w:rPr>
        <w:t xml:space="preserve">, el cual busca a fortalecer </w:t>
      </w:r>
      <w:r w:rsidR="00BE607F" w:rsidRPr="00472538">
        <w:rPr>
          <w:rFonts w:asciiTheme="majorHAnsi" w:hAnsiTheme="majorHAnsi"/>
        </w:rPr>
        <w:t xml:space="preserve">su </w:t>
      </w:r>
      <w:r w:rsidRPr="00472538">
        <w:rPr>
          <w:rFonts w:asciiTheme="majorHAnsi" w:hAnsiTheme="majorHAnsi"/>
        </w:rPr>
        <w:t>asociatividad</w:t>
      </w:r>
      <w:r w:rsidR="00BE607F" w:rsidRPr="00472538">
        <w:rPr>
          <w:rFonts w:asciiTheme="majorHAnsi" w:hAnsiTheme="majorHAnsi"/>
        </w:rPr>
        <w:t xml:space="preserve">, modernización e </w:t>
      </w:r>
      <w:r w:rsidRPr="00472538">
        <w:rPr>
          <w:rFonts w:asciiTheme="majorHAnsi" w:hAnsiTheme="majorHAnsi"/>
        </w:rPr>
        <w:t xml:space="preserve">innovación de las ferias, haciéndolas más atractivas y competitivas. </w:t>
      </w:r>
    </w:p>
    <w:p w14:paraId="1D97A7A6" w14:textId="77777777" w:rsidR="00342510" w:rsidRPr="00472538" w:rsidRDefault="00342510" w:rsidP="00BE607F">
      <w:pPr>
        <w:spacing w:line="276" w:lineRule="auto"/>
        <w:jc w:val="both"/>
        <w:rPr>
          <w:rFonts w:asciiTheme="majorHAnsi" w:hAnsiTheme="majorHAnsi"/>
        </w:rPr>
      </w:pPr>
    </w:p>
    <w:p w14:paraId="2AF25A17" w14:textId="770C0F27" w:rsidR="00E1193B" w:rsidRPr="00472538" w:rsidRDefault="00E1193B" w:rsidP="00E1193B">
      <w:pPr>
        <w:jc w:val="both"/>
        <w:rPr>
          <w:rFonts w:asciiTheme="majorHAnsi" w:hAnsiTheme="majorHAnsi"/>
        </w:rPr>
      </w:pPr>
      <w:r w:rsidRPr="00472538">
        <w:rPr>
          <w:rFonts w:asciiTheme="majorHAnsi" w:hAnsiTheme="majorHAnsi"/>
        </w:rPr>
        <w:t>Para el año 2020</w:t>
      </w:r>
      <w:r w:rsidR="00342510">
        <w:rPr>
          <w:rFonts w:asciiTheme="majorHAnsi" w:hAnsiTheme="majorHAnsi"/>
        </w:rPr>
        <w:t>,</w:t>
      </w:r>
      <w:r w:rsidRPr="00472538">
        <w:rPr>
          <w:rFonts w:asciiTheme="majorHAnsi" w:hAnsiTheme="majorHAnsi"/>
        </w:rPr>
        <w:t xml:space="preserve"> Sercotec realiza una convocatoria especial para apoyar la mitigación de los efectos en la actividad económica y comercial de las ferias libres, como consecuencia de las medidas nacionales sanitarias que ha significado la Pandemia Mundial Covid 19. </w:t>
      </w:r>
    </w:p>
    <w:p w14:paraId="2E76E4B8" w14:textId="77777777" w:rsidR="001E273E" w:rsidRPr="00472538" w:rsidRDefault="001E273E" w:rsidP="00BE607F">
      <w:pPr>
        <w:spacing w:line="276" w:lineRule="auto"/>
        <w:jc w:val="both"/>
        <w:rPr>
          <w:rFonts w:asciiTheme="majorHAnsi" w:hAnsiTheme="majorHAnsi"/>
        </w:rPr>
      </w:pPr>
    </w:p>
    <w:p w14:paraId="223141CF" w14:textId="77777777" w:rsidR="00BE607F" w:rsidRPr="00472538" w:rsidRDefault="00BE607F" w:rsidP="00BE607F">
      <w:pPr>
        <w:spacing w:line="276" w:lineRule="auto"/>
        <w:jc w:val="both"/>
        <w:rPr>
          <w:rFonts w:asciiTheme="majorHAnsi" w:hAnsiTheme="majorHAnsi"/>
        </w:rPr>
      </w:pPr>
      <w:r w:rsidRPr="00472538">
        <w:rPr>
          <w:rFonts w:asciiTheme="majorHAnsi" w:hAnsiTheme="majorHAnsi"/>
        </w:rPr>
        <w:t xml:space="preserve">Es así como se han potenciado 2 de los 8 objetivos del </w:t>
      </w:r>
      <w:r w:rsidR="00472538" w:rsidRPr="00472538">
        <w:rPr>
          <w:rFonts w:asciiTheme="majorHAnsi" w:hAnsiTheme="majorHAnsi"/>
        </w:rPr>
        <w:t>programa</w:t>
      </w:r>
      <w:r w:rsidRPr="00472538">
        <w:rPr>
          <w:rFonts w:asciiTheme="majorHAnsi" w:hAnsiTheme="majorHAnsi"/>
        </w:rPr>
        <w:t>, que buscan incorporar en las ferias libres canales de comercialización virtual y canales de distribución, como asimismo la reactivación mediante acciones de dinamización y promoción comercial</w:t>
      </w:r>
      <w:r w:rsidR="005C6978">
        <w:rPr>
          <w:rFonts w:asciiTheme="majorHAnsi" w:hAnsiTheme="majorHAnsi"/>
        </w:rPr>
        <w:t>.</w:t>
      </w:r>
    </w:p>
    <w:p w14:paraId="56B6694E" w14:textId="77777777" w:rsidR="00BE607F" w:rsidRPr="00472538" w:rsidRDefault="00BE607F" w:rsidP="00BE607F">
      <w:pPr>
        <w:spacing w:line="276" w:lineRule="auto"/>
        <w:jc w:val="both"/>
        <w:rPr>
          <w:rFonts w:asciiTheme="majorHAnsi" w:hAnsiTheme="majorHAnsi"/>
        </w:rPr>
      </w:pPr>
    </w:p>
    <w:p w14:paraId="2EF2BDA3" w14:textId="77777777" w:rsidR="001E273E" w:rsidRPr="00472538" w:rsidRDefault="000B3E7A" w:rsidP="00BE607F">
      <w:pPr>
        <w:numPr>
          <w:ilvl w:val="0"/>
          <w:numId w:val="6"/>
        </w:num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color w:val="000000"/>
        </w:rPr>
        <w:t xml:space="preserve">Fortalecer la organización y cohesión de la feria </w:t>
      </w:r>
      <w:r w:rsidRPr="00472538">
        <w:rPr>
          <w:rFonts w:asciiTheme="majorHAnsi" w:hAnsiTheme="majorHAnsi"/>
        </w:rPr>
        <w:t>y su modelo de gestión</w:t>
      </w:r>
    </w:p>
    <w:p w14:paraId="3161EA10" w14:textId="77777777" w:rsidR="001E273E" w:rsidRPr="00472538" w:rsidRDefault="000B3E7A" w:rsidP="00BE607F">
      <w:pPr>
        <w:numPr>
          <w:ilvl w:val="0"/>
          <w:numId w:val="6"/>
        </w:num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Potenciar habilidades dirigenciales y de liderazgos en la feria</w:t>
      </w:r>
    </w:p>
    <w:p w14:paraId="145D251B" w14:textId="77777777" w:rsidR="001E273E" w:rsidRPr="00472538" w:rsidRDefault="000B3E7A" w:rsidP="00BE607F">
      <w:pPr>
        <w:numPr>
          <w:ilvl w:val="0"/>
          <w:numId w:val="6"/>
        </w:num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Mejorar los conocimientos y experiencia comercial</w:t>
      </w:r>
    </w:p>
    <w:p w14:paraId="5465469D" w14:textId="77777777" w:rsidR="001E273E" w:rsidRPr="00472538" w:rsidRDefault="000B3E7A" w:rsidP="00BE607F">
      <w:pPr>
        <w:numPr>
          <w:ilvl w:val="0"/>
          <w:numId w:val="6"/>
        </w:num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color w:val="000000"/>
        </w:rPr>
        <w:t>Mejorar las condiciones y servicios comunes de la feria</w:t>
      </w:r>
    </w:p>
    <w:p w14:paraId="4C52CBA7" w14:textId="77777777" w:rsidR="001E273E" w:rsidRPr="00472538" w:rsidRDefault="000B3E7A" w:rsidP="00BE607F">
      <w:pPr>
        <w:numPr>
          <w:ilvl w:val="0"/>
          <w:numId w:val="6"/>
        </w:num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color w:val="000000"/>
        </w:rPr>
        <w:t xml:space="preserve">Fortalecer la imagen comercial de la feria y su comunicación  </w:t>
      </w:r>
    </w:p>
    <w:p w14:paraId="1F5B9E9C" w14:textId="77777777" w:rsidR="001E273E" w:rsidRPr="00472538" w:rsidRDefault="000B3E7A" w:rsidP="00BE607F">
      <w:pPr>
        <w:numPr>
          <w:ilvl w:val="0"/>
          <w:numId w:val="6"/>
        </w:num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color w:val="000000"/>
        </w:rPr>
        <w:t>Fortalecer la relación amigable con la comunidad y una mejor gestión con el entorno</w:t>
      </w:r>
    </w:p>
    <w:p w14:paraId="18E09174" w14:textId="77777777" w:rsidR="00BE607F" w:rsidRPr="00472538" w:rsidRDefault="00BE607F" w:rsidP="00BE607F">
      <w:pPr>
        <w:numPr>
          <w:ilvl w:val="0"/>
          <w:numId w:val="6"/>
        </w:num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Nuevos canales de comercialización virtual y de distribución</w:t>
      </w:r>
    </w:p>
    <w:p w14:paraId="7A38CD41" w14:textId="77777777" w:rsidR="00BE607F" w:rsidRPr="00472538" w:rsidRDefault="00BE607F" w:rsidP="00BE607F">
      <w:pPr>
        <w:numPr>
          <w:ilvl w:val="0"/>
          <w:numId w:val="6"/>
        </w:num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Reactivación económica mediante acciones de dinamización comercial.</w:t>
      </w:r>
    </w:p>
    <w:p w14:paraId="702726B4" w14:textId="77777777" w:rsidR="001E273E" w:rsidRPr="00472538" w:rsidRDefault="001E273E">
      <w:pPr>
        <w:spacing w:line="276" w:lineRule="auto"/>
        <w:jc w:val="both"/>
        <w:rPr>
          <w:rFonts w:asciiTheme="majorHAnsi" w:hAnsiTheme="majorHAnsi"/>
          <w:color w:val="FF0000"/>
        </w:rPr>
      </w:pPr>
    </w:p>
    <w:p w14:paraId="2904BD68" w14:textId="77777777" w:rsidR="001E273E" w:rsidRPr="00472538" w:rsidRDefault="001E273E">
      <w:pPr>
        <w:pBdr>
          <w:top w:val="nil"/>
          <w:left w:val="nil"/>
          <w:bottom w:val="nil"/>
          <w:right w:val="nil"/>
          <w:between w:val="nil"/>
        </w:pBdr>
        <w:spacing w:line="276" w:lineRule="auto"/>
        <w:ind w:left="720" w:hanging="720"/>
        <w:jc w:val="both"/>
        <w:rPr>
          <w:rFonts w:asciiTheme="majorHAnsi" w:hAnsiTheme="majorHAnsi"/>
          <w:color w:val="000000"/>
        </w:rPr>
      </w:pPr>
    </w:p>
    <w:p w14:paraId="35E2F58E" w14:textId="77777777" w:rsidR="001E273E" w:rsidRPr="00472538" w:rsidRDefault="000B3E7A">
      <w:pPr>
        <w:numPr>
          <w:ilvl w:val="1"/>
          <w:numId w:val="5"/>
        </w:numPr>
        <w:pBdr>
          <w:top w:val="nil"/>
          <w:left w:val="nil"/>
          <w:bottom w:val="nil"/>
          <w:right w:val="nil"/>
          <w:between w:val="nil"/>
        </w:pBdr>
        <w:tabs>
          <w:tab w:val="left" w:pos="1301"/>
          <w:tab w:val="left" w:pos="1302"/>
        </w:tabs>
        <w:spacing w:line="276" w:lineRule="auto"/>
        <w:jc w:val="both"/>
        <w:rPr>
          <w:rFonts w:asciiTheme="majorHAnsi" w:hAnsiTheme="majorHAnsi"/>
          <w:color w:val="000000"/>
        </w:rPr>
      </w:pPr>
      <w:r w:rsidRPr="00472538">
        <w:rPr>
          <w:rFonts w:asciiTheme="majorHAnsi" w:hAnsiTheme="majorHAnsi"/>
          <w:b/>
        </w:rPr>
        <w:t>F</w:t>
      </w:r>
      <w:r w:rsidRPr="00472538">
        <w:rPr>
          <w:rFonts w:asciiTheme="majorHAnsi" w:hAnsiTheme="majorHAnsi"/>
          <w:b/>
          <w:color w:val="000000"/>
        </w:rPr>
        <w:t>inanciamiento de Sercotec y aporte de la Feria</w:t>
      </w:r>
    </w:p>
    <w:p w14:paraId="5EF319F5" w14:textId="77777777" w:rsidR="001E273E" w:rsidRPr="00472538" w:rsidRDefault="001E273E">
      <w:pPr>
        <w:pBdr>
          <w:top w:val="nil"/>
          <w:left w:val="nil"/>
          <w:bottom w:val="nil"/>
          <w:right w:val="nil"/>
          <w:between w:val="nil"/>
        </w:pBdr>
        <w:spacing w:before="3" w:line="276" w:lineRule="auto"/>
        <w:rPr>
          <w:rFonts w:asciiTheme="majorHAnsi" w:hAnsiTheme="majorHAnsi"/>
          <w:b/>
          <w:color w:val="000000"/>
        </w:rPr>
      </w:pPr>
    </w:p>
    <w:p w14:paraId="750F2382" w14:textId="4F12DBAD" w:rsidR="00342510" w:rsidRPr="00342510" w:rsidRDefault="00342510" w:rsidP="00342510">
      <w:pPr>
        <w:pBdr>
          <w:top w:val="nil"/>
          <w:left w:val="nil"/>
          <w:bottom w:val="nil"/>
          <w:right w:val="nil"/>
          <w:between w:val="nil"/>
        </w:pBdr>
        <w:spacing w:line="276" w:lineRule="auto"/>
        <w:jc w:val="both"/>
        <w:rPr>
          <w:rFonts w:asciiTheme="majorHAnsi" w:hAnsiTheme="majorHAnsi"/>
        </w:rPr>
      </w:pPr>
      <w:r w:rsidRPr="00342510">
        <w:rPr>
          <w:rFonts w:asciiTheme="majorHAnsi" w:hAnsiTheme="majorHAnsi"/>
        </w:rPr>
        <w:t xml:space="preserve">El financiamiento máximo a solicitar por la feria dependerá del número de puestos </w:t>
      </w:r>
      <w:r>
        <w:rPr>
          <w:rFonts w:asciiTheme="majorHAnsi" w:hAnsiTheme="majorHAnsi"/>
        </w:rPr>
        <w:t xml:space="preserve">(mínimo 15) </w:t>
      </w:r>
      <w:r w:rsidRPr="00342510">
        <w:rPr>
          <w:rFonts w:asciiTheme="majorHAnsi" w:hAnsiTheme="majorHAnsi"/>
        </w:rPr>
        <w:t>para los cuales solicite financiamiento, siendo el monto máximo</w:t>
      </w:r>
      <w:r>
        <w:rPr>
          <w:rFonts w:asciiTheme="majorHAnsi" w:hAnsiTheme="majorHAnsi"/>
        </w:rPr>
        <w:t xml:space="preserve"> de subsidio </w:t>
      </w:r>
      <w:r w:rsidR="006E2219" w:rsidRPr="00342510">
        <w:rPr>
          <w:rFonts w:asciiTheme="majorHAnsi" w:hAnsiTheme="majorHAnsi"/>
        </w:rPr>
        <w:t>por puesto</w:t>
      </w:r>
      <w:r w:rsidR="006E2219">
        <w:rPr>
          <w:rFonts w:asciiTheme="majorHAnsi" w:hAnsiTheme="majorHAnsi"/>
        </w:rPr>
        <w:t xml:space="preserve"> </w:t>
      </w:r>
      <w:r>
        <w:rPr>
          <w:rFonts w:asciiTheme="majorHAnsi" w:hAnsiTheme="majorHAnsi"/>
        </w:rPr>
        <w:t>de</w:t>
      </w:r>
      <w:r w:rsidRPr="00342510">
        <w:rPr>
          <w:rFonts w:asciiTheme="majorHAnsi" w:hAnsiTheme="majorHAnsi"/>
        </w:rPr>
        <w:t xml:space="preserve"> $200.000.</w:t>
      </w:r>
      <w:r w:rsidRPr="00342510">
        <w:t xml:space="preserve"> </w:t>
      </w:r>
      <w:r w:rsidRPr="00342510">
        <w:rPr>
          <w:rFonts w:asciiTheme="majorHAnsi" w:hAnsiTheme="majorHAnsi"/>
        </w:rPr>
        <w:t>La feria debe considerar, además</w:t>
      </w:r>
      <w:r>
        <w:rPr>
          <w:rFonts w:asciiTheme="majorHAnsi" w:hAnsiTheme="majorHAnsi"/>
        </w:rPr>
        <w:t xml:space="preserve"> que debe</w:t>
      </w:r>
      <w:r w:rsidRPr="00342510">
        <w:rPr>
          <w:rFonts w:asciiTheme="majorHAnsi" w:hAnsiTheme="majorHAnsi"/>
        </w:rPr>
        <w:t>:</w:t>
      </w:r>
    </w:p>
    <w:p w14:paraId="60D228FC" w14:textId="77777777" w:rsidR="00342510" w:rsidRPr="00342510" w:rsidRDefault="00342510" w:rsidP="00342510">
      <w:pPr>
        <w:pBdr>
          <w:top w:val="nil"/>
          <w:left w:val="nil"/>
          <w:bottom w:val="nil"/>
          <w:right w:val="nil"/>
          <w:between w:val="nil"/>
        </w:pBdr>
        <w:spacing w:line="276" w:lineRule="auto"/>
        <w:jc w:val="both"/>
        <w:rPr>
          <w:rFonts w:asciiTheme="majorHAnsi" w:hAnsiTheme="majorHAnsi"/>
        </w:rPr>
      </w:pPr>
    </w:p>
    <w:p w14:paraId="797B4800" w14:textId="77777777" w:rsidR="00342510" w:rsidRPr="00342510" w:rsidRDefault="00342510" w:rsidP="00342510">
      <w:pPr>
        <w:pBdr>
          <w:top w:val="nil"/>
          <w:left w:val="nil"/>
          <w:bottom w:val="nil"/>
          <w:right w:val="nil"/>
          <w:between w:val="nil"/>
        </w:pBdr>
        <w:tabs>
          <w:tab w:val="left" w:pos="284"/>
        </w:tabs>
        <w:spacing w:line="276" w:lineRule="auto"/>
        <w:jc w:val="both"/>
        <w:rPr>
          <w:rFonts w:asciiTheme="majorHAnsi" w:hAnsiTheme="majorHAnsi"/>
        </w:rPr>
      </w:pPr>
      <w:r w:rsidRPr="00342510">
        <w:rPr>
          <w:rFonts w:asciiTheme="majorHAnsi" w:hAnsiTheme="majorHAnsi"/>
        </w:rPr>
        <w:t>-</w:t>
      </w:r>
      <w:r w:rsidRPr="00342510">
        <w:rPr>
          <w:rFonts w:asciiTheme="majorHAnsi" w:hAnsiTheme="majorHAnsi"/>
        </w:rPr>
        <w:tab/>
        <w:t>Solicitar financiamiento para un mínimo del 51% del número total de puestos que componen la feria.</w:t>
      </w:r>
    </w:p>
    <w:p w14:paraId="09861CE4" w14:textId="180E5ABE" w:rsidR="00342510" w:rsidRPr="00342510" w:rsidRDefault="00342510" w:rsidP="00342510">
      <w:pPr>
        <w:pBdr>
          <w:top w:val="nil"/>
          <w:left w:val="nil"/>
          <w:bottom w:val="nil"/>
          <w:right w:val="nil"/>
          <w:between w:val="nil"/>
        </w:pBdr>
        <w:tabs>
          <w:tab w:val="left" w:pos="284"/>
        </w:tabs>
        <w:spacing w:line="276" w:lineRule="auto"/>
        <w:jc w:val="both"/>
        <w:rPr>
          <w:rFonts w:asciiTheme="majorHAnsi" w:hAnsiTheme="majorHAnsi"/>
        </w:rPr>
      </w:pPr>
      <w:r w:rsidRPr="00342510">
        <w:rPr>
          <w:rFonts w:asciiTheme="majorHAnsi" w:hAnsiTheme="majorHAnsi"/>
        </w:rPr>
        <w:t>-</w:t>
      </w:r>
      <w:r w:rsidRPr="00342510">
        <w:rPr>
          <w:rFonts w:asciiTheme="majorHAnsi" w:hAnsiTheme="majorHAnsi"/>
        </w:rPr>
        <w:tab/>
      </w:r>
      <w:r w:rsidR="00D3604E">
        <w:rPr>
          <w:rFonts w:asciiTheme="majorHAnsi" w:hAnsiTheme="majorHAnsi"/>
        </w:rPr>
        <w:t xml:space="preserve">El </w:t>
      </w:r>
      <w:r w:rsidR="00D3604E" w:rsidRPr="00342510">
        <w:rPr>
          <w:rFonts w:asciiTheme="majorHAnsi" w:hAnsiTheme="majorHAnsi"/>
        </w:rPr>
        <w:t>subsidio</w:t>
      </w:r>
      <w:r w:rsidR="00D3604E">
        <w:rPr>
          <w:rFonts w:asciiTheme="majorHAnsi" w:hAnsiTheme="majorHAnsi"/>
        </w:rPr>
        <w:t xml:space="preserve"> máximo para</w:t>
      </w:r>
      <w:r w:rsidR="006E2219" w:rsidRPr="00342510">
        <w:rPr>
          <w:rFonts w:asciiTheme="majorHAnsi" w:hAnsiTheme="majorHAnsi"/>
        </w:rPr>
        <w:t xml:space="preserve"> el proyecto será de </w:t>
      </w:r>
      <w:r w:rsidR="00D3604E">
        <w:rPr>
          <w:rFonts w:asciiTheme="majorHAnsi" w:hAnsiTheme="majorHAnsi"/>
        </w:rPr>
        <w:t xml:space="preserve">hasta </w:t>
      </w:r>
      <w:r w:rsidR="006E2219" w:rsidRPr="00342510">
        <w:rPr>
          <w:rFonts w:asciiTheme="majorHAnsi" w:hAnsiTheme="majorHAnsi"/>
        </w:rPr>
        <w:t>$15.000.000.- (quince millones de pesos)</w:t>
      </w:r>
      <w:r w:rsidR="00D3604E">
        <w:rPr>
          <w:rFonts w:asciiTheme="majorHAnsi" w:hAnsiTheme="majorHAnsi"/>
        </w:rPr>
        <w:t xml:space="preserve">. Aquellas </w:t>
      </w:r>
      <w:r w:rsidRPr="00342510">
        <w:rPr>
          <w:rFonts w:asciiTheme="majorHAnsi" w:hAnsiTheme="majorHAnsi"/>
        </w:rPr>
        <w:t>ferias que soliciten financiamiento para más de 75 puestos</w:t>
      </w:r>
      <w:r w:rsidR="00D3604E">
        <w:rPr>
          <w:rFonts w:asciiTheme="majorHAnsi" w:hAnsiTheme="majorHAnsi"/>
        </w:rPr>
        <w:t xml:space="preserve"> deberán ceñirse </w:t>
      </w:r>
      <w:r w:rsidR="00E401A5">
        <w:rPr>
          <w:rFonts w:asciiTheme="majorHAnsi" w:hAnsiTheme="majorHAnsi"/>
        </w:rPr>
        <w:t xml:space="preserve">igualmente a </w:t>
      </w:r>
      <w:r w:rsidR="00D3604E">
        <w:rPr>
          <w:rFonts w:asciiTheme="majorHAnsi" w:hAnsiTheme="majorHAnsi"/>
        </w:rPr>
        <w:t xml:space="preserve">dicho monto máximo. </w:t>
      </w:r>
    </w:p>
    <w:p w14:paraId="06634FD1" w14:textId="77777777" w:rsidR="001E273E" w:rsidRPr="00472538" w:rsidRDefault="001E273E">
      <w:pPr>
        <w:pBdr>
          <w:top w:val="nil"/>
          <w:left w:val="nil"/>
          <w:bottom w:val="nil"/>
          <w:right w:val="nil"/>
          <w:between w:val="nil"/>
        </w:pBdr>
        <w:spacing w:before="9" w:line="276" w:lineRule="auto"/>
        <w:rPr>
          <w:rFonts w:asciiTheme="majorHAnsi" w:hAnsiTheme="majorHAnsi"/>
          <w:color w:val="000000"/>
        </w:rPr>
      </w:pPr>
    </w:p>
    <w:p w14:paraId="2AF9A8D1" w14:textId="1E1D3E1C" w:rsidR="00E1193B" w:rsidRPr="00472538" w:rsidRDefault="00E1193B" w:rsidP="00E1193B">
      <w:pPr>
        <w:jc w:val="both"/>
        <w:rPr>
          <w:rFonts w:asciiTheme="majorHAnsi" w:hAnsiTheme="majorHAnsi"/>
        </w:rPr>
      </w:pPr>
      <w:r w:rsidRPr="00472538">
        <w:rPr>
          <w:rFonts w:asciiTheme="majorHAnsi" w:hAnsiTheme="majorHAnsi"/>
        </w:rPr>
        <w:t xml:space="preserve">La feria debe considerar un aporte en efectivo correspondiente a un 5% en relación al subsidio total </w:t>
      </w:r>
      <w:r w:rsidRPr="00472538">
        <w:rPr>
          <w:rFonts w:asciiTheme="majorHAnsi" w:hAnsiTheme="majorHAnsi"/>
        </w:rPr>
        <w:lastRenderedPageBreak/>
        <w:t xml:space="preserve">solicitado a Sercotec, el cual </w:t>
      </w:r>
      <w:r w:rsidR="004B5F9D">
        <w:rPr>
          <w:rFonts w:asciiTheme="majorHAnsi" w:hAnsiTheme="majorHAnsi"/>
        </w:rPr>
        <w:t xml:space="preserve">deberá </w:t>
      </w:r>
      <w:r w:rsidRPr="00472538">
        <w:rPr>
          <w:rFonts w:asciiTheme="majorHAnsi" w:hAnsiTheme="majorHAnsi"/>
        </w:rPr>
        <w:t xml:space="preserve">ser entregado </w:t>
      </w:r>
      <w:r w:rsidR="00C1341A">
        <w:rPr>
          <w:rFonts w:asciiTheme="majorHAnsi" w:hAnsiTheme="majorHAnsi"/>
        </w:rPr>
        <w:t xml:space="preserve">o transferido </w:t>
      </w:r>
      <w:r w:rsidRPr="00472538">
        <w:rPr>
          <w:rFonts w:asciiTheme="majorHAnsi" w:hAnsiTheme="majorHAnsi"/>
        </w:rPr>
        <w:t xml:space="preserve">en efectivo al Agente Operador, </w:t>
      </w:r>
      <w:r w:rsidR="004025A4">
        <w:rPr>
          <w:rFonts w:asciiTheme="majorHAnsi" w:hAnsiTheme="majorHAnsi"/>
        </w:rPr>
        <w:t>en la etapa de formalización.</w:t>
      </w:r>
    </w:p>
    <w:p w14:paraId="46CE33FD" w14:textId="77777777" w:rsidR="00E1193B" w:rsidRPr="00472538" w:rsidRDefault="00E1193B" w:rsidP="00E1193B">
      <w:pPr>
        <w:jc w:val="both"/>
        <w:rPr>
          <w:rFonts w:asciiTheme="majorHAnsi" w:hAnsiTheme="majorHAnsi"/>
        </w:rPr>
      </w:pPr>
    </w:p>
    <w:p w14:paraId="6FAD577C" w14:textId="77777777" w:rsidR="00E1193B" w:rsidRPr="00472538" w:rsidRDefault="00E1193B" w:rsidP="00E1193B">
      <w:pPr>
        <w:jc w:val="both"/>
        <w:rPr>
          <w:rFonts w:asciiTheme="majorHAnsi" w:hAnsiTheme="majorHAnsi"/>
        </w:rPr>
      </w:pPr>
      <w:r w:rsidRPr="00472538">
        <w:rPr>
          <w:rFonts w:asciiTheme="majorHAnsi" w:hAnsiTheme="majorHAnsi"/>
        </w:rPr>
        <w:t xml:space="preserve"> El aporte de la feria debe ser Neto, es decir, sin IVA ni ningún otro tipo de impuestos, los que serán de cargo de la organización beneficiada. No obstante, sólo podrá ser aceptado como Aporte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35164F0A" w14:textId="77777777" w:rsidR="00E1193B" w:rsidRPr="00472538" w:rsidRDefault="00E1193B">
      <w:pPr>
        <w:pBdr>
          <w:top w:val="nil"/>
          <w:left w:val="nil"/>
          <w:bottom w:val="nil"/>
          <w:right w:val="nil"/>
          <w:between w:val="nil"/>
        </w:pBdr>
        <w:spacing w:before="9" w:line="276" w:lineRule="auto"/>
        <w:rPr>
          <w:rFonts w:asciiTheme="majorHAnsi" w:hAnsiTheme="majorHAnsi"/>
          <w:color w:val="000000"/>
        </w:rPr>
      </w:pPr>
    </w:p>
    <w:p w14:paraId="33E2F3D2" w14:textId="77777777" w:rsidR="001E273E" w:rsidRPr="00472538" w:rsidRDefault="000B3E7A">
      <w:pPr>
        <w:pStyle w:val="Ttulo1"/>
        <w:numPr>
          <w:ilvl w:val="1"/>
          <w:numId w:val="5"/>
        </w:numPr>
        <w:tabs>
          <w:tab w:val="left" w:pos="1301"/>
          <w:tab w:val="left" w:pos="1302"/>
        </w:tabs>
        <w:spacing w:line="276" w:lineRule="auto"/>
        <w:rPr>
          <w:rFonts w:asciiTheme="majorHAnsi" w:hAnsiTheme="majorHAnsi"/>
        </w:rPr>
      </w:pPr>
      <w:r w:rsidRPr="00472538">
        <w:rPr>
          <w:rFonts w:asciiTheme="majorHAnsi" w:hAnsiTheme="majorHAnsi"/>
        </w:rPr>
        <w:t>¿A quiénes está dirigido?</w:t>
      </w:r>
    </w:p>
    <w:p w14:paraId="24B09A2E" w14:textId="77777777" w:rsidR="001E273E" w:rsidRPr="00472538" w:rsidRDefault="001E273E">
      <w:pPr>
        <w:pBdr>
          <w:top w:val="nil"/>
          <w:left w:val="nil"/>
          <w:bottom w:val="nil"/>
          <w:right w:val="nil"/>
          <w:between w:val="nil"/>
        </w:pBdr>
        <w:spacing w:before="3" w:line="276" w:lineRule="auto"/>
        <w:rPr>
          <w:rFonts w:asciiTheme="majorHAnsi" w:hAnsiTheme="majorHAnsi"/>
          <w:b/>
          <w:color w:val="000000"/>
        </w:rPr>
      </w:pPr>
    </w:p>
    <w:p w14:paraId="261796DA" w14:textId="79EE97E2"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Ferias Libres</w:t>
      </w:r>
      <w:r w:rsidR="004B5F9D">
        <w:rPr>
          <w:rFonts w:asciiTheme="majorHAnsi" w:hAnsiTheme="majorHAnsi"/>
        </w:rPr>
        <w:t xml:space="preserve">, </w:t>
      </w:r>
      <w:r w:rsidRPr="00472538">
        <w:rPr>
          <w:rFonts w:asciiTheme="majorHAnsi" w:hAnsiTheme="majorHAnsi"/>
        </w:rPr>
        <w:t>organizadas legalmente</w:t>
      </w:r>
      <w:r w:rsidR="004B5F9D">
        <w:rPr>
          <w:rFonts w:asciiTheme="majorHAnsi" w:hAnsiTheme="majorHAnsi"/>
        </w:rPr>
        <w:t xml:space="preserve">, esto es que cuenten con personalidad jurídica, tales </w:t>
      </w:r>
      <w:r w:rsidRPr="00472538">
        <w:rPr>
          <w:rFonts w:asciiTheme="majorHAnsi" w:hAnsiTheme="majorHAnsi"/>
        </w:rPr>
        <w:t>como asociaciones gremiales, sindicatos de trabajadores independientes, organizaciones comunitarias funcionales u otro tipo, existentes al interior de la Feria</w:t>
      </w:r>
      <w:r w:rsidR="004B5F9D">
        <w:rPr>
          <w:rFonts w:asciiTheme="majorHAnsi" w:hAnsiTheme="majorHAnsi"/>
        </w:rPr>
        <w:t xml:space="preserve"> </w:t>
      </w:r>
      <w:r w:rsidRPr="00472538">
        <w:rPr>
          <w:rFonts w:asciiTheme="majorHAnsi" w:hAnsiTheme="majorHAnsi"/>
        </w:rPr>
        <w:t xml:space="preserve">y que cuenten con </w:t>
      </w:r>
      <w:r w:rsidR="004B5F9D">
        <w:rPr>
          <w:rFonts w:asciiTheme="majorHAnsi" w:hAnsiTheme="majorHAnsi"/>
        </w:rPr>
        <w:t xml:space="preserve">un </w:t>
      </w:r>
      <w:r w:rsidRPr="00472538">
        <w:rPr>
          <w:rFonts w:asciiTheme="majorHAnsi" w:hAnsiTheme="majorHAnsi"/>
        </w:rPr>
        <w:t xml:space="preserve">mínimo de </w:t>
      </w:r>
      <w:r w:rsidR="00966B94" w:rsidRPr="00561836">
        <w:rPr>
          <w:rFonts w:asciiTheme="majorHAnsi" w:hAnsiTheme="majorHAnsi"/>
        </w:rPr>
        <w:t>1</w:t>
      </w:r>
      <w:r w:rsidRPr="00561836">
        <w:rPr>
          <w:rFonts w:asciiTheme="majorHAnsi" w:hAnsiTheme="majorHAnsi"/>
        </w:rPr>
        <w:t>5 puestos</w:t>
      </w:r>
      <w:r w:rsidRPr="00472538">
        <w:rPr>
          <w:rFonts w:asciiTheme="majorHAnsi" w:hAnsiTheme="majorHAnsi"/>
        </w:rPr>
        <w:t xml:space="preserve"> (en adelante, “Organizaciones que componen la Feria”).</w:t>
      </w:r>
    </w:p>
    <w:p w14:paraId="7202EF40"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75A16415" w14:textId="77777777" w:rsidR="001E273E" w:rsidRPr="00472538" w:rsidRDefault="000B3E7A">
      <w:pPr>
        <w:pStyle w:val="Ttulo1"/>
        <w:numPr>
          <w:ilvl w:val="1"/>
          <w:numId w:val="5"/>
        </w:numPr>
        <w:tabs>
          <w:tab w:val="left" w:pos="1301"/>
          <w:tab w:val="left" w:pos="1302"/>
        </w:tabs>
        <w:spacing w:line="276" w:lineRule="auto"/>
        <w:rPr>
          <w:rFonts w:asciiTheme="majorHAnsi" w:hAnsiTheme="majorHAnsi"/>
        </w:rPr>
      </w:pPr>
      <w:r w:rsidRPr="00472538">
        <w:rPr>
          <w:rFonts w:asciiTheme="majorHAnsi" w:hAnsiTheme="majorHAnsi"/>
        </w:rPr>
        <w:t>Requisitos para postular</w:t>
      </w:r>
    </w:p>
    <w:p w14:paraId="70595D0F" w14:textId="77777777" w:rsidR="001E273E" w:rsidRPr="00472538" w:rsidRDefault="001E273E">
      <w:pPr>
        <w:pBdr>
          <w:top w:val="nil"/>
          <w:left w:val="nil"/>
          <w:bottom w:val="nil"/>
          <w:right w:val="nil"/>
          <w:between w:val="nil"/>
        </w:pBdr>
        <w:spacing w:before="3" w:line="276" w:lineRule="auto"/>
        <w:rPr>
          <w:rFonts w:asciiTheme="majorHAnsi" w:hAnsiTheme="majorHAnsi"/>
          <w:b/>
          <w:color w:val="000000"/>
        </w:rPr>
      </w:pPr>
    </w:p>
    <w:p w14:paraId="2F540249" w14:textId="77777777"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 xml:space="preserve">Sercotec verificará el cumplimiento de requisitos descritos a continuación, mediante documentación presentada por la Feria Libre (en adelante, </w:t>
      </w:r>
      <w:r w:rsidR="003638D2">
        <w:rPr>
          <w:rFonts w:asciiTheme="majorHAnsi" w:hAnsiTheme="majorHAnsi"/>
        </w:rPr>
        <w:t xml:space="preserve">también indistintamente </w:t>
      </w:r>
      <w:r w:rsidRPr="00472538">
        <w:rPr>
          <w:rFonts w:asciiTheme="majorHAnsi" w:hAnsiTheme="majorHAnsi"/>
        </w:rPr>
        <w:t>“Organización Postulante”) o validados por Sercotec según corresponda:</w:t>
      </w:r>
    </w:p>
    <w:p w14:paraId="44E86B7B" w14:textId="77777777" w:rsidR="001E273E" w:rsidRPr="00472538" w:rsidRDefault="001E273E">
      <w:pPr>
        <w:pBdr>
          <w:top w:val="nil"/>
          <w:left w:val="nil"/>
          <w:bottom w:val="nil"/>
          <w:right w:val="nil"/>
          <w:between w:val="nil"/>
        </w:pBdr>
        <w:spacing w:before="11" w:line="276" w:lineRule="auto"/>
        <w:rPr>
          <w:rFonts w:asciiTheme="majorHAnsi" w:hAnsiTheme="majorHAnsi"/>
          <w:color w:val="000000"/>
        </w:rPr>
      </w:pPr>
    </w:p>
    <w:p w14:paraId="23703A08" w14:textId="359B771B" w:rsidR="001E273E" w:rsidRPr="00472538" w:rsidRDefault="000B3E7A">
      <w:pPr>
        <w:numPr>
          <w:ilvl w:val="0"/>
          <w:numId w:val="10"/>
        </w:numPr>
        <w:pBdr>
          <w:top w:val="nil"/>
          <w:left w:val="nil"/>
          <w:bottom w:val="nil"/>
          <w:right w:val="nil"/>
          <w:between w:val="nil"/>
        </w:pBdr>
        <w:spacing w:line="276" w:lineRule="auto"/>
        <w:ind w:left="360"/>
        <w:jc w:val="both"/>
        <w:rPr>
          <w:rFonts w:asciiTheme="majorHAnsi" w:hAnsiTheme="majorHAnsi"/>
        </w:rPr>
      </w:pPr>
      <w:r w:rsidRPr="00472538">
        <w:rPr>
          <w:rFonts w:asciiTheme="majorHAnsi" w:hAnsiTheme="majorHAnsi"/>
          <w:color w:val="000000"/>
        </w:rPr>
        <w:t>La postulación debe realizarse mediante una sola organización</w:t>
      </w:r>
      <w:r w:rsidR="004B5F9D">
        <w:rPr>
          <w:rFonts w:asciiTheme="majorHAnsi" w:hAnsiTheme="majorHAnsi"/>
          <w:color w:val="000000"/>
        </w:rPr>
        <w:t xml:space="preserve"> postulante</w:t>
      </w:r>
      <w:r w:rsidRPr="00472538">
        <w:rPr>
          <w:rFonts w:asciiTheme="majorHAnsi" w:hAnsiTheme="majorHAnsi"/>
          <w:color w:val="000000"/>
        </w:rPr>
        <w:t xml:space="preserve">, </w:t>
      </w:r>
      <w:r w:rsidR="003638D2">
        <w:rPr>
          <w:rFonts w:asciiTheme="majorHAnsi" w:hAnsiTheme="majorHAnsi"/>
          <w:color w:val="000000"/>
        </w:rPr>
        <w:t xml:space="preserve">independiente del número que conforman la Feria Libre, </w:t>
      </w:r>
      <w:r w:rsidRPr="00472538">
        <w:rPr>
          <w:rFonts w:asciiTheme="majorHAnsi" w:hAnsiTheme="majorHAnsi"/>
          <w:color w:val="000000"/>
        </w:rPr>
        <w:t>concurriendo</w:t>
      </w:r>
      <w:r w:rsidR="003638D2">
        <w:rPr>
          <w:rFonts w:asciiTheme="majorHAnsi" w:hAnsiTheme="majorHAnsi"/>
          <w:color w:val="000000"/>
        </w:rPr>
        <w:t xml:space="preserve">, según sea el caso, </w:t>
      </w:r>
      <w:r w:rsidRPr="00472538">
        <w:rPr>
          <w:rFonts w:asciiTheme="majorHAnsi" w:hAnsiTheme="majorHAnsi"/>
          <w:color w:val="000000"/>
        </w:rPr>
        <w:t xml:space="preserve">al acuerdo en la postulación el número de organizaciones que compongan al menos el 51% de los puestos totales de la feria. </w:t>
      </w:r>
      <w:r w:rsidR="004450B7">
        <w:rPr>
          <w:rFonts w:asciiTheme="majorHAnsi" w:hAnsiTheme="majorHAnsi"/>
          <w:color w:val="000000"/>
        </w:rPr>
        <w:t xml:space="preserve">El mínimo para que una feria pueda postular al programa </w:t>
      </w:r>
      <w:r w:rsidR="00966B94">
        <w:rPr>
          <w:rFonts w:asciiTheme="majorHAnsi" w:hAnsiTheme="majorHAnsi"/>
          <w:color w:val="000000"/>
        </w:rPr>
        <w:t xml:space="preserve">FNDR </w:t>
      </w:r>
      <w:r w:rsidR="004450B7">
        <w:rPr>
          <w:rFonts w:asciiTheme="majorHAnsi" w:hAnsiTheme="majorHAnsi"/>
          <w:color w:val="000000"/>
        </w:rPr>
        <w:t xml:space="preserve">será de 15 puestos, en dicho caso, se </w:t>
      </w:r>
      <w:r w:rsidRPr="00472538">
        <w:rPr>
          <w:rFonts w:asciiTheme="majorHAnsi" w:hAnsiTheme="majorHAnsi"/>
          <w:color w:val="000000"/>
        </w:rPr>
        <w:t>requerirá que concurran al acuerdo el 100% de ellos.</w:t>
      </w:r>
    </w:p>
    <w:p w14:paraId="236F1169"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76FBAE13" w14:textId="77777777" w:rsidR="00E1193B" w:rsidRPr="00472538" w:rsidRDefault="00E1193B" w:rsidP="000C4F84">
      <w:pPr>
        <w:ind w:left="426"/>
        <w:jc w:val="both"/>
        <w:rPr>
          <w:rFonts w:asciiTheme="majorHAnsi" w:hAnsiTheme="majorHAnsi"/>
        </w:rPr>
      </w:pPr>
      <w:r w:rsidRPr="00472538">
        <w:rPr>
          <w:rFonts w:asciiTheme="majorHAnsi" w:hAnsiTheme="majorHAnsi"/>
        </w:rPr>
        <w:t xml:space="preserve">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472538" w:rsidRPr="00472538">
        <w:rPr>
          <w:rFonts w:asciiTheme="majorHAnsi" w:hAnsiTheme="majorHAnsi"/>
        </w:rPr>
        <w:t>este documento</w:t>
      </w:r>
      <w:r w:rsidRPr="00472538">
        <w:rPr>
          <w:rFonts w:asciiTheme="majorHAnsi" w:hAnsiTheme="majorHAnsi"/>
        </w:rPr>
        <w:t xml:space="preserve"> a todos los representantes legales de las “Organizaciones que componen al menos el 51% de los puestos de la Feria”.</w:t>
      </w:r>
    </w:p>
    <w:p w14:paraId="3052134D" w14:textId="77777777" w:rsidR="00E1193B" w:rsidRPr="00472538" w:rsidRDefault="00E1193B" w:rsidP="000C4F84">
      <w:pPr>
        <w:ind w:left="426"/>
        <w:jc w:val="both"/>
        <w:rPr>
          <w:rFonts w:asciiTheme="majorHAnsi" w:hAnsiTheme="majorHAnsi"/>
        </w:rPr>
      </w:pPr>
    </w:p>
    <w:p w14:paraId="57BB4950" w14:textId="77777777" w:rsidR="00E1193B" w:rsidRPr="00472538" w:rsidRDefault="00E1193B" w:rsidP="000C4F84">
      <w:pPr>
        <w:ind w:left="426"/>
        <w:jc w:val="both"/>
        <w:rPr>
          <w:rFonts w:asciiTheme="majorHAnsi" w:hAnsiTheme="majorHAnsi"/>
        </w:rPr>
      </w:pPr>
      <w:r w:rsidRPr="00472538">
        <w:rPr>
          <w:rFonts w:asciiTheme="majorHAnsi" w:hAnsiTheme="majorHAnsi"/>
        </w:rPr>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41CD9460"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06C1ED9C" w14:textId="37D3C3AF" w:rsidR="00E1193B" w:rsidRPr="00472538" w:rsidRDefault="000B3E7A" w:rsidP="00E1193B">
      <w:pPr>
        <w:numPr>
          <w:ilvl w:val="0"/>
          <w:numId w:val="10"/>
        </w:numPr>
        <w:pBdr>
          <w:top w:val="nil"/>
          <w:left w:val="nil"/>
          <w:bottom w:val="nil"/>
          <w:right w:val="nil"/>
          <w:between w:val="nil"/>
        </w:pBdr>
        <w:spacing w:line="276" w:lineRule="auto"/>
        <w:ind w:left="360"/>
        <w:jc w:val="both"/>
        <w:rPr>
          <w:rFonts w:asciiTheme="majorHAnsi" w:hAnsiTheme="majorHAnsi"/>
        </w:rPr>
      </w:pPr>
      <w:r w:rsidRPr="00472538">
        <w:rPr>
          <w:rFonts w:asciiTheme="majorHAnsi" w:hAnsiTheme="majorHAnsi"/>
          <w:color w:val="000000"/>
        </w:rPr>
        <w:t xml:space="preserve">La Organización Representante debe estar legalmente constituida y mantenerse vigente, para lo cual debe adjuntar los documentos de constitución y los antecedentes donde conste la </w:t>
      </w:r>
      <w:r w:rsidRPr="00472538">
        <w:rPr>
          <w:rFonts w:asciiTheme="majorHAnsi" w:hAnsiTheme="majorHAnsi"/>
          <w:color w:val="000000"/>
        </w:rPr>
        <w:lastRenderedPageBreak/>
        <w:t>personería de su representante, esto es, estatutos de la organización y el certificado de vigencia, emitido con una antigüedad máxima de</w:t>
      </w:r>
      <w:r w:rsidR="00E1193B" w:rsidRPr="00472538">
        <w:rPr>
          <w:rFonts w:asciiTheme="majorHAnsi" w:hAnsiTheme="majorHAnsi"/>
          <w:color w:val="000000"/>
        </w:rPr>
        <w:t xml:space="preserve"> </w:t>
      </w:r>
      <w:r w:rsidR="00BE7FFD">
        <w:rPr>
          <w:rFonts w:asciiTheme="majorHAnsi" w:hAnsiTheme="majorHAnsi"/>
          <w:color w:val="000000"/>
        </w:rPr>
        <w:t>60</w:t>
      </w:r>
      <w:r w:rsidR="00BE7FFD" w:rsidRPr="00472538">
        <w:rPr>
          <w:rFonts w:asciiTheme="majorHAnsi" w:hAnsiTheme="majorHAnsi"/>
          <w:color w:val="000000"/>
        </w:rPr>
        <w:t xml:space="preserve"> </w:t>
      </w:r>
      <w:r w:rsidRPr="00472538">
        <w:rPr>
          <w:rFonts w:asciiTheme="majorHAnsi" w:hAnsiTheme="majorHAnsi"/>
          <w:color w:val="000000"/>
        </w:rPr>
        <w:t>días corridos contados desde el cierre de las postulaciones.</w:t>
      </w:r>
    </w:p>
    <w:p w14:paraId="58C53F21" w14:textId="77777777" w:rsidR="00E1193B" w:rsidRPr="00472538" w:rsidRDefault="00E1193B" w:rsidP="00E1193B">
      <w:pPr>
        <w:pBdr>
          <w:top w:val="nil"/>
          <w:left w:val="nil"/>
          <w:bottom w:val="nil"/>
          <w:right w:val="nil"/>
          <w:between w:val="nil"/>
        </w:pBdr>
        <w:spacing w:line="276" w:lineRule="auto"/>
        <w:ind w:left="360"/>
        <w:jc w:val="both"/>
        <w:rPr>
          <w:rFonts w:asciiTheme="majorHAnsi" w:hAnsiTheme="majorHAnsi"/>
        </w:rPr>
      </w:pPr>
    </w:p>
    <w:p w14:paraId="2213BD71" w14:textId="77777777" w:rsidR="001E273E" w:rsidRPr="00472538" w:rsidRDefault="00E1193B" w:rsidP="00E1193B">
      <w:pPr>
        <w:pBdr>
          <w:top w:val="nil"/>
          <w:left w:val="nil"/>
          <w:bottom w:val="nil"/>
          <w:right w:val="nil"/>
          <w:between w:val="nil"/>
        </w:pBdr>
        <w:spacing w:line="276" w:lineRule="auto"/>
        <w:ind w:left="360"/>
        <w:jc w:val="both"/>
        <w:rPr>
          <w:rFonts w:asciiTheme="majorHAnsi" w:hAnsiTheme="majorHAnsi"/>
        </w:rPr>
      </w:pPr>
      <w:r w:rsidRPr="00472538">
        <w:rPr>
          <w:rFonts w:asciiTheme="majorHAnsi" w:hAnsiTheme="majorHAnsi"/>
          <w:b/>
        </w:rPr>
        <w:t>Excepcionalmente debido a la contingencia nacional por COVID-19</w:t>
      </w:r>
      <w:r w:rsidRPr="00472538">
        <w:rPr>
          <w:rFonts w:asciiTheme="majorHAnsi" w:hAnsiTheme="majorHAnsi"/>
        </w:rPr>
        <w:t xml:space="preserve"> y </w:t>
      </w:r>
      <w:r w:rsidR="00472538" w:rsidRPr="00472538">
        <w:rPr>
          <w:rFonts w:asciiTheme="majorHAnsi" w:hAnsiTheme="majorHAnsi"/>
        </w:rPr>
        <w:t>previa solicitud</w:t>
      </w:r>
      <w:r w:rsidRPr="00472538">
        <w:rPr>
          <w:rFonts w:asciiTheme="majorHAnsi" w:hAnsiTheme="majorHAnsi"/>
        </w:rPr>
        <w:t xml:space="preserve"> al director/a regional vía correo electrónico la feria podrá presentar estos documentos en la formalización.</w:t>
      </w:r>
    </w:p>
    <w:p w14:paraId="6A575377" w14:textId="77777777" w:rsidR="00EC0D15" w:rsidRPr="00472538" w:rsidRDefault="00EC0D15" w:rsidP="00E1193B">
      <w:pPr>
        <w:pBdr>
          <w:top w:val="nil"/>
          <w:left w:val="nil"/>
          <w:bottom w:val="nil"/>
          <w:right w:val="nil"/>
          <w:between w:val="nil"/>
        </w:pBdr>
        <w:spacing w:line="276" w:lineRule="auto"/>
        <w:ind w:left="360"/>
        <w:jc w:val="both"/>
        <w:rPr>
          <w:rFonts w:asciiTheme="majorHAnsi" w:hAnsiTheme="majorHAnsi"/>
        </w:rPr>
      </w:pPr>
    </w:p>
    <w:p w14:paraId="3329FE02" w14:textId="77777777" w:rsidR="001E273E" w:rsidRPr="00472538" w:rsidRDefault="000B3E7A">
      <w:pPr>
        <w:numPr>
          <w:ilvl w:val="0"/>
          <w:numId w:val="10"/>
        </w:numPr>
        <w:pBdr>
          <w:top w:val="nil"/>
          <w:left w:val="nil"/>
          <w:bottom w:val="nil"/>
          <w:right w:val="nil"/>
          <w:between w:val="nil"/>
        </w:pBdr>
        <w:spacing w:line="276" w:lineRule="auto"/>
        <w:ind w:left="360"/>
        <w:jc w:val="both"/>
        <w:rPr>
          <w:rFonts w:asciiTheme="majorHAnsi" w:hAnsiTheme="majorHAnsi"/>
        </w:rPr>
      </w:pPr>
      <w:r w:rsidRPr="00472538">
        <w:rPr>
          <w:rFonts w:asciiTheme="majorHAnsi" w:hAnsiTheme="majorHAnsi"/>
          <w:color w:val="000000"/>
        </w:rPr>
        <w:t>La Organización Representante debe contar con RUT ante el Servicio de Impuestos Internos - S.I.I. (pudiendo tener o no inicio de actividades).</w:t>
      </w:r>
    </w:p>
    <w:p w14:paraId="6D025D47" w14:textId="77777777" w:rsidR="001E273E" w:rsidRPr="00472538" w:rsidRDefault="001E273E">
      <w:pPr>
        <w:pBdr>
          <w:top w:val="nil"/>
          <w:left w:val="nil"/>
          <w:bottom w:val="nil"/>
          <w:right w:val="nil"/>
          <w:between w:val="nil"/>
        </w:pBdr>
        <w:tabs>
          <w:tab w:val="left" w:pos="990"/>
        </w:tabs>
        <w:spacing w:line="276" w:lineRule="auto"/>
        <w:ind w:left="658" w:right="577"/>
        <w:jc w:val="both"/>
        <w:rPr>
          <w:rFonts w:asciiTheme="majorHAnsi" w:hAnsiTheme="majorHAnsi"/>
        </w:rPr>
      </w:pPr>
    </w:p>
    <w:p w14:paraId="0EC162BC" w14:textId="6C8CB9B7" w:rsidR="001E273E" w:rsidRPr="00472538" w:rsidRDefault="007071F7">
      <w:pPr>
        <w:numPr>
          <w:ilvl w:val="0"/>
          <w:numId w:val="10"/>
        </w:numPr>
        <w:pBdr>
          <w:top w:val="nil"/>
          <w:left w:val="nil"/>
          <w:bottom w:val="nil"/>
          <w:right w:val="nil"/>
          <w:between w:val="nil"/>
        </w:pBdr>
        <w:spacing w:line="276" w:lineRule="auto"/>
        <w:ind w:left="360"/>
        <w:jc w:val="both"/>
        <w:rPr>
          <w:rFonts w:asciiTheme="majorHAnsi" w:hAnsiTheme="majorHAnsi"/>
          <w:color w:val="000000"/>
        </w:rPr>
      </w:pPr>
      <w:r w:rsidRPr="007071F7">
        <w:rPr>
          <w:rFonts w:asciiTheme="majorHAnsi" w:hAnsiTheme="majorHAnsi"/>
          <w:color w:val="000000"/>
        </w:rPr>
        <w:t xml:space="preserve">La Feria Libre debe contar con un mínimo de 15 puestos </w:t>
      </w:r>
      <w:r>
        <w:rPr>
          <w:rFonts w:asciiTheme="majorHAnsi" w:hAnsiTheme="majorHAnsi"/>
          <w:color w:val="000000"/>
        </w:rPr>
        <w:t>y a</w:t>
      </w:r>
      <w:r w:rsidR="000B3E7A" w:rsidRPr="00472538">
        <w:rPr>
          <w:rFonts w:asciiTheme="majorHAnsi" w:hAnsiTheme="majorHAnsi"/>
          <w:color w:val="000000"/>
        </w:rPr>
        <w:t>djuntar listado de los feriantes que participarán del proyecto, el que deberá incluir al menos nombres, apellidos y RUT.</w:t>
      </w:r>
    </w:p>
    <w:p w14:paraId="2BF5762D" w14:textId="77777777" w:rsidR="001E273E" w:rsidRPr="00472538" w:rsidRDefault="001E273E">
      <w:pPr>
        <w:pBdr>
          <w:top w:val="nil"/>
          <w:left w:val="nil"/>
          <w:bottom w:val="nil"/>
          <w:right w:val="nil"/>
          <w:between w:val="nil"/>
        </w:pBdr>
        <w:tabs>
          <w:tab w:val="left" w:pos="990"/>
        </w:tabs>
        <w:spacing w:line="276" w:lineRule="auto"/>
        <w:ind w:left="658" w:right="577"/>
        <w:jc w:val="both"/>
        <w:rPr>
          <w:rFonts w:asciiTheme="majorHAnsi" w:hAnsiTheme="majorHAnsi"/>
        </w:rPr>
      </w:pPr>
    </w:p>
    <w:p w14:paraId="02C378D0" w14:textId="77777777" w:rsidR="001E273E" w:rsidRPr="00472538" w:rsidRDefault="000B3E7A">
      <w:pPr>
        <w:numPr>
          <w:ilvl w:val="0"/>
          <w:numId w:val="10"/>
        </w:numPr>
        <w:pBdr>
          <w:top w:val="nil"/>
          <w:left w:val="nil"/>
          <w:bottom w:val="nil"/>
          <w:right w:val="nil"/>
          <w:between w:val="nil"/>
        </w:pBdr>
        <w:spacing w:line="276" w:lineRule="auto"/>
        <w:ind w:left="360"/>
        <w:jc w:val="both"/>
        <w:rPr>
          <w:rFonts w:asciiTheme="majorHAnsi" w:hAnsiTheme="majorHAnsi"/>
          <w:color w:val="000000"/>
        </w:rPr>
      </w:pPr>
      <w:r w:rsidRPr="00472538">
        <w:rPr>
          <w:rFonts w:asciiTheme="majorHAnsi" w:hAnsiTheme="majorHAnsi"/>
          <w:color w:val="000000"/>
        </w:rPr>
        <w:t>Acreditar permiso de funcionamiento o postura y cumplimiento de la ordenanza, decreto municipal u otro instrumento que determina deberes y derechos del funcionamiento de las Ferias en la comuna respectiva.</w:t>
      </w:r>
    </w:p>
    <w:p w14:paraId="5182026D" w14:textId="77777777" w:rsidR="000C4F84" w:rsidRDefault="000C4F84" w:rsidP="00EC0D15">
      <w:pPr>
        <w:pBdr>
          <w:top w:val="nil"/>
          <w:left w:val="nil"/>
          <w:bottom w:val="nil"/>
          <w:right w:val="nil"/>
          <w:between w:val="nil"/>
        </w:pBdr>
        <w:spacing w:line="276" w:lineRule="auto"/>
        <w:ind w:left="360"/>
        <w:jc w:val="both"/>
        <w:rPr>
          <w:rFonts w:asciiTheme="majorHAnsi" w:hAnsiTheme="majorHAnsi"/>
          <w:b/>
          <w:color w:val="000000"/>
        </w:rPr>
      </w:pPr>
    </w:p>
    <w:p w14:paraId="1FFE7C96" w14:textId="69934319" w:rsidR="00EC0D15" w:rsidRPr="00472538" w:rsidRDefault="00EC0D15" w:rsidP="00EC0D15">
      <w:pPr>
        <w:pBdr>
          <w:top w:val="nil"/>
          <w:left w:val="nil"/>
          <w:bottom w:val="nil"/>
          <w:right w:val="nil"/>
          <w:between w:val="nil"/>
        </w:pBdr>
        <w:spacing w:line="276" w:lineRule="auto"/>
        <w:ind w:left="360"/>
        <w:jc w:val="both"/>
        <w:rPr>
          <w:rFonts w:asciiTheme="majorHAnsi" w:hAnsiTheme="majorHAnsi"/>
          <w:color w:val="000000"/>
        </w:rPr>
      </w:pPr>
      <w:r w:rsidRPr="002361E4">
        <w:rPr>
          <w:rFonts w:asciiTheme="majorHAnsi" w:hAnsiTheme="majorHAnsi"/>
          <w:b/>
          <w:color w:val="000000"/>
        </w:rPr>
        <w:t>Excepcionalmente debido a la contingencia nacional por COVID-19</w:t>
      </w:r>
      <w:r w:rsidRPr="00472538">
        <w:rPr>
          <w:rFonts w:asciiTheme="majorHAnsi" w:hAnsiTheme="majorHAnsi"/>
          <w:color w:val="000000"/>
        </w:rPr>
        <w:t xml:space="preserve"> se permitirá un correo electrónico emitido por una autoridad competente de la Municipalidad certificando tal condición, dirigido a Sercotec o al representante de la feria.</w:t>
      </w:r>
    </w:p>
    <w:p w14:paraId="00FE42BE" w14:textId="77777777" w:rsidR="00EC0D15" w:rsidRPr="00472538" w:rsidRDefault="00EC0D15" w:rsidP="00EC0D15">
      <w:pPr>
        <w:pBdr>
          <w:top w:val="nil"/>
          <w:left w:val="nil"/>
          <w:bottom w:val="nil"/>
          <w:right w:val="nil"/>
          <w:between w:val="nil"/>
        </w:pBdr>
        <w:spacing w:line="276" w:lineRule="auto"/>
        <w:ind w:left="360"/>
        <w:jc w:val="both"/>
        <w:rPr>
          <w:rFonts w:asciiTheme="majorHAnsi" w:hAnsiTheme="majorHAnsi"/>
          <w:color w:val="000000"/>
        </w:rPr>
      </w:pPr>
    </w:p>
    <w:p w14:paraId="0AC89998" w14:textId="03EDE0FD" w:rsidR="007071F7" w:rsidRPr="00561836" w:rsidRDefault="007071F7" w:rsidP="00D66FAA">
      <w:pPr>
        <w:numPr>
          <w:ilvl w:val="0"/>
          <w:numId w:val="10"/>
        </w:numPr>
        <w:spacing w:line="276" w:lineRule="auto"/>
        <w:ind w:left="360"/>
        <w:jc w:val="both"/>
        <w:rPr>
          <w:rFonts w:asciiTheme="majorHAnsi" w:hAnsiTheme="majorHAnsi"/>
        </w:rPr>
      </w:pPr>
      <w:r w:rsidRPr="00561836">
        <w:rPr>
          <w:rFonts w:asciiTheme="majorHAnsi" w:hAnsiTheme="majorHAnsi"/>
        </w:rPr>
        <w:t>Si el proyecto contempla habilitación de infraestructura entre los ítems de financiamiento de</w:t>
      </w:r>
      <w:r w:rsidR="007370C2">
        <w:rPr>
          <w:rFonts w:asciiTheme="majorHAnsi" w:hAnsiTheme="majorHAnsi"/>
        </w:rPr>
        <w:t xml:space="preserve"> </w:t>
      </w:r>
      <w:r w:rsidRPr="00561836">
        <w:rPr>
          <w:rFonts w:asciiTheme="majorHAnsi" w:hAnsiTheme="majorHAnsi"/>
        </w:rPr>
        <w:t>l</w:t>
      </w:r>
      <w:r w:rsidR="007370C2">
        <w:rPr>
          <w:rFonts w:asciiTheme="majorHAnsi" w:hAnsiTheme="majorHAnsi"/>
        </w:rPr>
        <w:t xml:space="preserve">a ficha </w:t>
      </w:r>
      <w:r w:rsidRPr="00561836">
        <w:rPr>
          <w:rFonts w:asciiTheme="majorHAnsi" w:hAnsiTheme="majorHAnsi"/>
        </w:rPr>
        <w:t>de postulación, la Feria debe acreditar que alguna de las “Organizaciones que componen la Feria”, cumple al menos con una de las siguientes condiciones: propietaria, usufructuaria, comodataria, arrendataria, concesionaria y/o usuaria autorizada en los documentos respectivos. En los casos en que la organización no sea propietaria deberán presentar una Autorización Notarial conforme al formato contenido en el Anexo Nº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4CB903A1" w14:textId="77777777" w:rsidR="007071F7" w:rsidRPr="00561836" w:rsidRDefault="007071F7" w:rsidP="007071F7">
      <w:pPr>
        <w:pBdr>
          <w:top w:val="nil"/>
          <w:left w:val="nil"/>
          <w:bottom w:val="nil"/>
          <w:right w:val="nil"/>
          <w:between w:val="nil"/>
        </w:pBdr>
        <w:spacing w:line="276" w:lineRule="auto"/>
        <w:ind w:left="360"/>
        <w:jc w:val="both"/>
        <w:rPr>
          <w:rFonts w:asciiTheme="majorHAnsi" w:hAnsiTheme="majorHAnsi"/>
        </w:rPr>
      </w:pPr>
    </w:p>
    <w:p w14:paraId="70CD2628" w14:textId="77777777" w:rsidR="007071F7" w:rsidRPr="00561836" w:rsidRDefault="007071F7" w:rsidP="000C4F84">
      <w:pPr>
        <w:numPr>
          <w:ilvl w:val="1"/>
          <w:numId w:val="18"/>
        </w:numPr>
        <w:pBdr>
          <w:top w:val="nil"/>
          <w:left w:val="nil"/>
          <w:bottom w:val="nil"/>
          <w:right w:val="nil"/>
          <w:between w:val="nil"/>
        </w:pBdr>
        <w:spacing w:line="276" w:lineRule="auto"/>
        <w:ind w:left="709" w:hanging="283"/>
        <w:jc w:val="both"/>
        <w:rPr>
          <w:rFonts w:asciiTheme="majorHAnsi" w:hAnsiTheme="majorHAnsi"/>
        </w:rPr>
      </w:pPr>
      <w:r w:rsidRPr="00561836">
        <w:rPr>
          <w:rFonts w:asciiTheme="majorHAnsi" w:hAnsiTheme="majorHAnsi"/>
        </w:rPr>
        <w:t>En caso de ser propietario/a: Certificado de Dominio Vigente emitido por el Conservador de Bienes Raíces respectivo. La fecha de emisión de este certificado no podrá ser superior a 60 días corridos de antigüedad, al momento de la postulación.</w:t>
      </w:r>
    </w:p>
    <w:p w14:paraId="093DB13D" w14:textId="77777777" w:rsidR="007071F7" w:rsidRPr="00561836" w:rsidRDefault="007071F7" w:rsidP="000C4F84">
      <w:pPr>
        <w:numPr>
          <w:ilvl w:val="1"/>
          <w:numId w:val="18"/>
        </w:numPr>
        <w:pBdr>
          <w:top w:val="nil"/>
          <w:left w:val="nil"/>
          <w:bottom w:val="nil"/>
          <w:right w:val="nil"/>
          <w:between w:val="nil"/>
        </w:pBdr>
        <w:spacing w:line="276" w:lineRule="auto"/>
        <w:ind w:left="709" w:hanging="283"/>
        <w:jc w:val="both"/>
        <w:rPr>
          <w:rFonts w:asciiTheme="majorHAnsi" w:hAnsiTheme="majorHAnsi"/>
        </w:rPr>
      </w:pPr>
      <w:r w:rsidRPr="00561836">
        <w:rPr>
          <w:rFonts w:asciiTheme="majorHAnsi" w:hAnsiTheme="majorHAnsi"/>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1EC5296F" w14:textId="77777777" w:rsidR="007071F7" w:rsidRPr="00561836" w:rsidRDefault="007071F7" w:rsidP="000C4F84">
      <w:pPr>
        <w:numPr>
          <w:ilvl w:val="1"/>
          <w:numId w:val="18"/>
        </w:numPr>
        <w:pBdr>
          <w:top w:val="nil"/>
          <w:left w:val="nil"/>
          <w:bottom w:val="nil"/>
          <w:right w:val="nil"/>
          <w:between w:val="nil"/>
        </w:pBdr>
        <w:spacing w:line="276" w:lineRule="auto"/>
        <w:ind w:left="709" w:hanging="283"/>
        <w:jc w:val="both"/>
        <w:rPr>
          <w:rFonts w:asciiTheme="majorHAnsi" w:hAnsiTheme="majorHAnsi"/>
        </w:rPr>
      </w:pPr>
      <w:r w:rsidRPr="00561836">
        <w:rPr>
          <w:rFonts w:asciiTheme="majorHAnsi" w:hAnsiTheme="majorHAnsi"/>
        </w:rPr>
        <w:t>En caso de ser comodatario/a: Copia Contrato de Comodato que acredite su actual condición de comodatario.</w:t>
      </w:r>
    </w:p>
    <w:p w14:paraId="0CD34A9D" w14:textId="77777777" w:rsidR="007071F7" w:rsidRPr="00561836" w:rsidRDefault="007071F7" w:rsidP="000C4F84">
      <w:pPr>
        <w:numPr>
          <w:ilvl w:val="1"/>
          <w:numId w:val="18"/>
        </w:numPr>
        <w:pBdr>
          <w:top w:val="nil"/>
          <w:left w:val="nil"/>
          <w:bottom w:val="nil"/>
          <w:right w:val="nil"/>
          <w:between w:val="nil"/>
        </w:pBdr>
        <w:spacing w:line="276" w:lineRule="auto"/>
        <w:ind w:left="709" w:hanging="283"/>
        <w:jc w:val="both"/>
        <w:rPr>
          <w:rFonts w:asciiTheme="majorHAnsi" w:hAnsiTheme="majorHAnsi"/>
        </w:rPr>
      </w:pPr>
      <w:r w:rsidRPr="00561836">
        <w:rPr>
          <w:rFonts w:asciiTheme="majorHAnsi" w:hAnsiTheme="majorHAnsi"/>
        </w:rPr>
        <w:t>En el caso de ser concesionario/a: Decreto de concesión.</w:t>
      </w:r>
    </w:p>
    <w:p w14:paraId="20E220DC" w14:textId="1221DF64" w:rsidR="007071F7" w:rsidRPr="00561836" w:rsidRDefault="007071F7" w:rsidP="000C4F84">
      <w:pPr>
        <w:numPr>
          <w:ilvl w:val="1"/>
          <w:numId w:val="18"/>
        </w:numPr>
        <w:pBdr>
          <w:top w:val="nil"/>
          <w:left w:val="nil"/>
          <w:bottom w:val="nil"/>
          <w:right w:val="nil"/>
          <w:between w:val="nil"/>
        </w:pBdr>
        <w:spacing w:line="276" w:lineRule="auto"/>
        <w:ind w:left="709" w:hanging="283"/>
        <w:jc w:val="both"/>
        <w:rPr>
          <w:rFonts w:asciiTheme="majorHAnsi" w:hAnsiTheme="majorHAnsi"/>
        </w:rPr>
      </w:pPr>
      <w:r w:rsidRPr="00561836">
        <w:rPr>
          <w:rFonts w:asciiTheme="majorHAnsi" w:hAnsiTheme="majorHAnsi"/>
        </w:rPr>
        <w:lastRenderedPageBreak/>
        <w:t>En el caso de ser arrendatario/a: Copia de contrato de arrendamiento que acredite su actual condición de arrendatario.</w:t>
      </w:r>
    </w:p>
    <w:p w14:paraId="3883C0F7" w14:textId="4D7685E2" w:rsidR="007071F7" w:rsidRPr="00561836" w:rsidRDefault="007071F7" w:rsidP="000C4F84">
      <w:pPr>
        <w:numPr>
          <w:ilvl w:val="1"/>
          <w:numId w:val="18"/>
        </w:numPr>
        <w:pBdr>
          <w:top w:val="nil"/>
          <w:left w:val="nil"/>
          <w:bottom w:val="nil"/>
          <w:right w:val="nil"/>
          <w:between w:val="nil"/>
        </w:pBdr>
        <w:spacing w:line="276" w:lineRule="auto"/>
        <w:ind w:left="709" w:hanging="283"/>
        <w:jc w:val="both"/>
        <w:rPr>
          <w:rFonts w:asciiTheme="majorHAnsi" w:hAnsiTheme="majorHAnsi"/>
        </w:rPr>
      </w:pPr>
      <w:r w:rsidRPr="00561836">
        <w:rPr>
          <w:rFonts w:asciiTheme="majorHAnsi" w:hAnsiTheme="majorHAnsi"/>
        </w:rPr>
        <w:t>En caso de ser usuario/a autorizado/a de la propiedad: autorización notarial del propietario/a del inmueble, de acuerdo al formato indicado en Anexo N° 8, Formato Autorización Notarial.</w:t>
      </w:r>
    </w:p>
    <w:p w14:paraId="56FAFC0D" w14:textId="77777777" w:rsidR="00821400" w:rsidRPr="007071F7" w:rsidRDefault="00821400" w:rsidP="000C4F84">
      <w:pPr>
        <w:pBdr>
          <w:top w:val="nil"/>
          <w:left w:val="nil"/>
          <w:bottom w:val="nil"/>
          <w:right w:val="nil"/>
          <w:between w:val="nil"/>
        </w:pBdr>
        <w:spacing w:line="276" w:lineRule="auto"/>
        <w:ind w:left="709" w:hanging="283"/>
        <w:jc w:val="both"/>
        <w:rPr>
          <w:rFonts w:asciiTheme="majorHAnsi" w:hAnsiTheme="majorHAnsi"/>
        </w:rPr>
      </w:pPr>
    </w:p>
    <w:p w14:paraId="159896E1" w14:textId="77777777" w:rsidR="00821400" w:rsidRPr="00472538" w:rsidRDefault="00821400" w:rsidP="00821400">
      <w:pPr>
        <w:ind w:left="426"/>
        <w:jc w:val="both"/>
        <w:rPr>
          <w:rFonts w:asciiTheme="majorHAnsi" w:hAnsiTheme="majorHAnsi"/>
        </w:rPr>
      </w:pPr>
      <w:r w:rsidRPr="00472538">
        <w:rPr>
          <w:rFonts w:asciiTheme="majorHAnsi" w:hAnsiTheme="majorHAnsi"/>
          <w:b/>
        </w:rPr>
        <w:t>Excepcionalmente debido a la contingencia nacional por COVID-19</w:t>
      </w:r>
      <w:r w:rsidRPr="00472538">
        <w:rPr>
          <w:rFonts w:asciiTheme="majorHAnsi" w:hAnsiTheme="majorHAnsi"/>
        </w:rPr>
        <w:t xml:space="preserve"> podrá presentar la condición del punto anterior al momento de la formalización previa autorización del/la director/a regional mediante correo electrónico. </w:t>
      </w:r>
    </w:p>
    <w:p w14:paraId="4FE50619" w14:textId="77777777" w:rsidR="001E273E" w:rsidRPr="00472538" w:rsidRDefault="001E273E">
      <w:pPr>
        <w:rPr>
          <w:rFonts w:asciiTheme="majorHAnsi" w:hAnsiTheme="majorHAnsi"/>
          <w:color w:val="000000" w:themeColor="text1"/>
        </w:rPr>
      </w:pPr>
    </w:p>
    <w:p w14:paraId="2027CD1B" w14:textId="0EAC706C" w:rsidR="001E273E" w:rsidRDefault="000B3E7A">
      <w:pPr>
        <w:numPr>
          <w:ilvl w:val="0"/>
          <w:numId w:val="10"/>
        </w:numPr>
        <w:pBdr>
          <w:top w:val="nil"/>
          <w:left w:val="nil"/>
          <w:bottom w:val="nil"/>
          <w:right w:val="nil"/>
          <w:between w:val="nil"/>
        </w:pBdr>
        <w:spacing w:line="276" w:lineRule="auto"/>
        <w:ind w:left="360"/>
        <w:jc w:val="both"/>
        <w:rPr>
          <w:rFonts w:asciiTheme="majorHAnsi" w:hAnsiTheme="majorHAnsi"/>
          <w:color w:val="000000" w:themeColor="text1"/>
        </w:rPr>
      </w:pPr>
      <w:r w:rsidRPr="00472538">
        <w:rPr>
          <w:rFonts w:asciiTheme="majorHAnsi" w:hAnsiTheme="majorHAnsi"/>
          <w:color w:val="000000" w:themeColor="text1"/>
        </w:rPr>
        <w:t xml:space="preserve">La feria postulante no haya sido beneficiaria en la convocatoria del Fondo de </w:t>
      </w:r>
      <w:r w:rsidR="00472538" w:rsidRPr="00472538">
        <w:rPr>
          <w:rFonts w:asciiTheme="majorHAnsi" w:hAnsiTheme="majorHAnsi"/>
          <w:color w:val="000000" w:themeColor="text1"/>
        </w:rPr>
        <w:t>Desarrollo Ferias</w:t>
      </w:r>
      <w:r w:rsidRPr="00472538">
        <w:rPr>
          <w:rFonts w:asciiTheme="majorHAnsi" w:hAnsiTheme="majorHAnsi"/>
          <w:color w:val="000000" w:themeColor="text1"/>
        </w:rPr>
        <w:t xml:space="preserve"> Libres </w:t>
      </w:r>
      <w:r w:rsidR="004450B7">
        <w:rPr>
          <w:rFonts w:asciiTheme="majorHAnsi" w:hAnsiTheme="majorHAnsi"/>
          <w:color w:val="000000" w:themeColor="text1"/>
        </w:rPr>
        <w:t xml:space="preserve">FNDR </w:t>
      </w:r>
      <w:r w:rsidRPr="00472538">
        <w:rPr>
          <w:rFonts w:asciiTheme="majorHAnsi" w:hAnsiTheme="majorHAnsi"/>
          <w:color w:val="000000" w:themeColor="text1"/>
        </w:rPr>
        <w:t xml:space="preserve">en el año 2019. </w:t>
      </w:r>
    </w:p>
    <w:p w14:paraId="511BE74A" w14:textId="77777777" w:rsidR="0098601F" w:rsidRDefault="0098601F" w:rsidP="002361E4">
      <w:pPr>
        <w:pBdr>
          <w:top w:val="nil"/>
          <w:left w:val="nil"/>
          <w:bottom w:val="nil"/>
          <w:right w:val="nil"/>
          <w:between w:val="nil"/>
        </w:pBdr>
        <w:spacing w:line="276" w:lineRule="auto"/>
        <w:ind w:left="360"/>
        <w:jc w:val="both"/>
        <w:rPr>
          <w:rFonts w:asciiTheme="majorHAnsi" w:hAnsiTheme="majorHAnsi"/>
          <w:color w:val="000000" w:themeColor="text1"/>
        </w:rPr>
      </w:pPr>
    </w:p>
    <w:p w14:paraId="4554AD72" w14:textId="540C7A80" w:rsidR="0098601F" w:rsidRPr="005E0097" w:rsidRDefault="0098601F">
      <w:pPr>
        <w:numPr>
          <w:ilvl w:val="0"/>
          <w:numId w:val="10"/>
        </w:numPr>
        <w:pBdr>
          <w:top w:val="nil"/>
          <w:left w:val="nil"/>
          <w:bottom w:val="nil"/>
          <w:right w:val="nil"/>
          <w:between w:val="nil"/>
        </w:pBdr>
        <w:spacing w:line="276" w:lineRule="auto"/>
        <w:ind w:left="360"/>
        <w:jc w:val="both"/>
        <w:rPr>
          <w:rFonts w:asciiTheme="majorHAnsi" w:hAnsiTheme="majorHAnsi"/>
          <w:color w:val="000000" w:themeColor="text1"/>
        </w:rPr>
      </w:pPr>
      <w:r w:rsidRPr="002361E4">
        <w:rPr>
          <w:rFonts w:asciiTheme="majorHAnsi" w:hAnsiTheme="majorHAnsi"/>
          <w:color w:val="000000" w:themeColor="text1"/>
        </w:rPr>
        <w:t>El proyecto postulado debe contener a lo menos 1 capacitación para los socios y dirigentes y 1 asistencia técnica destinada a construir un Plan Estratégico de Desarrollo para la Feria.</w:t>
      </w:r>
    </w:p>
    <w:p w14:paraId="06B19990" w14:textId="77777777" w:rsidR="00474C79" w:rsidRDefault="00474C79">
      <w:pPr>
        <w:pBdr>
          <w:top w:val="nil"/>
          <w:left w:val="nil"/>
          <w:bottom w:val="nil"/>
          <w:right w:val="nil"/>
          <w:between w:val="nil"/>
        </w:pBdr>
        <w:spacing w:before="7" w:line="276" w:lineRule="auto"/>
        <w:rPr>
          <w:rFonts w:asciiTheme="majorHAnsi" w:hAnsiTheme="majorHAnsi"/>
          <w:color w:val="FF0000"/>
        </w:rPr>
      </w:pPr>
    </w:p>
    <w:p w14:paraId="6BD325E3" w14:textId="78B2AE21" w:rsidR="00474C79" w:rsidRPr="00EE5AE3" w:rsidRDefault="00474C79">
      <w:pPr>
        <w:pBdr>
          <w:top w:val="nil"/>
          <w:left w:val="nil"/>
          <w:bottom w:val="nil"/>
          <w:right w:val="nil"/>
          <w:between w:val="nil"/>
        </w:pBdr>
        <w:spacing w:before="7" w:line="276" w:lineRule="auto"/>
        <w:rPr>
          <w:rFonts w:asciiTheme="majorHAnsi" w:hAnsiTheme="majorHAnsi"/>
        </w:rPr>
      </w:pPr>
      <w:r w:rsidRPr="00EE5AE3">
        <w:rPr>
          <w:rFonts w:asciiTheme="majorHAnsi" w:hAnsiTheme="majorHAnsi"/>
        </w:rPr>
        <w:t xml:space="preserve">i)    Presentar proyecto en tiempo y forma en </w:t>
      </w:r>
      <w:r w:rsidR="007370C2" w:rsidRPr="00EE5AE3">
        <w:rPr>
          <w:rFonts w:asciiTheme="majorHAnsi" w:hAnsiTheme="majorHAnsi"/>
        </w:rPr>
        <w:t xml:space="preserve">la ficha </w:t>
      </w:r>
      <w:r w:rsidRPr="00EE5AE3">
        <w:rPr>
          <w:rFonts w:asciiTheme="majorHAnsi" w:hAnsiTheme="majorHAnsi"/>
        </w:rPr>
        <w:t>de postulación (Anexo Nº 11) con todos los antecedentes requeridos y cumpliendo con las restricciones de financiamiento para los ítems que corresponda.</w:t>
      </w:r>
    </w:p>
    <w:p w14:paraId="31F442B3" w14:textId="365812B9" w:rsidR="001E273E" w:rsidRPr="00472538" w:rsidRDefault="000B3E7A">
      <w:pPr>
        <w:pBdr>
          <w:top w:val="nil"/>
          <w:left w:val="nil"/>
          <w:bottom w:val="nil"/>
          <w:right w:val="nil"/>
          <w:between w:val="nil"/>
        </w:pBdr>
        <w:spacing w:before="7" w:line="276" w:lineRule="auto"/>
        <w:rPr>
          <w:rFonts w:asciiTheme="majorHAnsi" w:hAnsiTheme="majorHAnsi"/>
          <w:color w:val="FF0000"/>
        </w:rPr>
      </w:pPr>
      <w:r w:rsidRPr="00472538">
        <w:rPr>
          <w:rFonts w:asciiTheme="majorHAnsi" w:hAnsiTheme="majorHAnsi"/>
          <w:noProof/>
          <w:lang w:eastAsia="es-CL"/>
        </w:rPr>
        <mc:AlternateContent>
          <mc:Choice Requires="wps">
            <w:drawing>
              <wp:anchor distT="0" distB="0" distL="0" distR="0" simplePos="0" relativeHeight="251658240" behindDoc="0" locked="0" layoutInCell="1" hidden="0" allowOverlap="1" wp14:anchorId="60E03F46" wp14:editId="15E84476">
                <wp:simplePos x="0" y="0"/>
                <wp:positionH relativeFrom="column">
                  <wp:posOffset>177800</wp:posOffset>
                </wp:positionH>
                <wp:positionV relativeFrom="paragraph">
                  <wp:posOffset>342900</wp:posOffset>
                </wp:positionV>
                <wp:extent cx="5429250" cy="742950"/>
                <wp:effectExtent l="0" t="0" r="0" b="0"/>
                <wp:wrapTopAndBottom distT="0" distB="0"/>
                <wp:docPr id="18" name="Rectángulo 18"/>
                <wp:cNvGraphicFramePr/>
                <a:graphic xmlns:a="http://schemas.openxmlformats.org/drawingml/2006/main">
                  <a:graphicData uri="http://schemas.microsoft.com/office/word/2010/wordprocessingShape">
                    <wps:wsp>
                      <wps:cNvSpPr/>
                      <wps:spPr>
                        <a:xfrm>
                          <a:off x="2636138" y="3413288"/>
                          <a:ext cx="5419725" cy="7334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F98F6F9" w14:textId="77777777" w:rsidR="00DD4746" w:rsidRDefault="00DD4746">
                            <w:pPr>
                              <w:ind w:left="103" w:right="98" w:firstLine="103"/>
                              <w:jc w:val="both"/>
                              <w:textDirection w:val="btLr"/>
                            </w:pPr>
                            <w:r>
                              <w:rPr>
                                <w:b/>
                                <w:color w:val="000000"/>
                                <w:u w:val="single"/>
                              </w:rPr>
                              <w:t>NOTA</w:t>
                            </w:r>
                            <w:r>
                              <w:rPr>
                                <w:b/>
                                <w:color w:val="000000"/>
                              </w:rPr>
                              <w:t>: Si la Feria resulta ser beneficiada, al momento de la formalización se verificará que la organización representante NO tenga deudas tributarias registradas en la Tesorería General de la República, salvo que haya repactado su deuda y se encuentre con pago al día.</w:t>
                            </w:r>
                          </w:p>
                        </w:txbxContent>
                      </wps:txbx>
                      <wps:bodyPr spcFirstLastPara="1" wrap="square" lIns="0" tIns="0" rIns="0" bIns="0" anchor="t" anchorCtr="0">
                        <a:noAutofit/>
                      </wps:bodyPr>
                    </wps:wsp>
                  </a:graphicData>
                </a:graphic>
              </wp:anchor>
            </w:drawing>
          </mc:Choice>
          <mc:Fallback>
            <w:pict>
              <v:rect w14:anchorId="60E03F46" id="Rectángulo 18" o:spid="_x0000_s1026" style="position:absolute;margin-left:14pt;margin-top:27pt;width:427.5pt;height:58.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" fillcolor="#d9d9d9">
                <v:stroke startarrowwidth="narrow" startarrowlength="short" endarrowwidth="narrow" endarrowlength="short"/>
                <v:textbox inset="0,0,0,0">
                  <w:txbxContent>
                    <w:p w14:paraId="5F98F6F9" w14:textId="77777777" w:rsidR="00DD4746" w:rsidRDefault="00DD4746">
                      <w:pPr>
                        <w:ind w:left="103" w:right="98" w:firstLine="103"/>
                        <w:jc w:val="both"/>
                        <w:textDirection w:val="btLr"/>
                      </w:pPr>
                      <w:r>
                        <w:rPr>
                          <w:b/>
                          <w:color w:val="000000"/>
                          <w:u w:val="single"/>
                        </w:rPr>
                        <w:t>NOTA</w:t>
                      </w:r>
                      <w:r>
                        <w:rPr>
                          <w:b/>
                          <w:color w:val="000000"/>
                        </w:rPr>
                        <w:t>: Si la Feria resulta ser beneficiada, al momento de la formalización se verificará que la organización representante NO tenga deudas tributarias registradas en la Tesorería General de la República, salvo que haya repactado su deuda y se encuentre con pago al día.</w:t>
                      </w:r>
                    </w:p>
                  </w:txbxContent>
                </v:textbox>
                <w10:wrap type="topAndBottom"/>
              </v:rect>
            </w:pict>
          </mc:Fallback>
        </mc:AlternateContent>
      </w:r>
    </w:p>
    <w:p w14:paraId="02AFA838" w14:textId="77777777" w:rsidR="001E273E" w:rsidRPr="00472538" w:rsidRDefault="001E273E">
      <w:pPr>
        <w:pBdr>
          <w:top w:val="nil"/>
          <w:left w:val="nil"/>
          <w:bottom w:val="nil"/>
          <w:right w:val="nil"/>
          <w:between w:val="nil"/>
        </w:pBdr>
        <w:spacing w:before="7" w:line="276" w:lineRule="auto"/>
        <w:rPr>
          <w:rFonts w:asciiTheme="majorHAnsi" w:hAnsiTheme="majorHAnsi"/>
          <w:color w:val="FF0000"/>
        </w:rPr>
      </w:pPr>
    </w:p>
    <w:p w14:paraId="27D521FF" w14:textId="77777777" w:rsidR="001E273E" w:rsidRPr="00472538" w:rsidRDefault="000B3E7A">
      <w:pPr>
        <w:pStyle w:val="Ttulo1"/>
        <w:numPr>
          <w:ilvl w:val="1"/>
          <w:numId w:val="5"/>
        </w:numPr>
        <w:tabs>
          <w:tab w:val="left" w:pos="1302"/>
        </w:tabs>
        <w:spacing w:before="194" w:line="276" w:lineRule="auto"/>
        <w:jc w:val="both"/>
        <w:rPr>
          <w:rFonts w:asciiTheme="majorHAnsi" w:hAnsiTheme="majorHAnsi"/>
        </w:rPr>
      </w:pPr>
      <w:r w:rsidRPr="00472538">
        <w:rPr>
          <w:rFonts w:asciiTheme="majorHAnsi" w:hAnsiTheme="majorHAnsi"/>
        </w:rPr>
        <w:t>¿Qué financia este fondo de acuerdo a cada objetivo?</w:t>
      </w:r>
    </w:p>
    <w:p w14:paraId="3685E937" w14:textId="77777777" w:rsidR="001E273E" w:rsidRPr="00472538" w:rsidRDefault="001E273E">
      <w:pPr>
        <w:tabs>
          <w:tab w:val="left" w:pos="1302"/>
        </w:tabs>
        <w:ind w:left="1302"/>
        <w:rPr>
          <w:rFonts w:asciiTheme="majorHAnsi" w:hAnsiTheme="majorHAnsi"/>
        </w:rPr>
      </w:pPr>
    </w:p>
    <w:p w14:paraId="4A50A897" w14:textId="77777777"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A continuación, se detallan los ítems de gastos financiables a través de los cuales se materializan las actividades en el marco del Fondo de Desarrollo de Ferias Libres:</w:t>
      </w:r>
    </w:p>
    <w:p w14:paraId="136078E2"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770A2946" w14:textId="77777777" w:rsidR="001E273E" w:rsidRPr="00472538" w:rsidRDefault="001E273E">
      <w:pPr>
        <w:spacing w:line="276" w:lineRule="auto"/>
        <w:jc w:val="both"/>
        <w:rPr>
          <w:rFonts w:asciiTheme="majorHAnsi" w:hAnsiTheme="majorHAnsi"/>
        </w:rPr>
      </w:pPr>
    </w:p>
    <w:tbl>
      <w:tblPr>
        <w:tblStyle w:val="ac"/>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4215"/>
        <w:gridCol w:w="2775"/>
      </w:tblGrid>
      <w:tr w:rsidR="001E273E" w:rsidRPr="00472538" w14:paraId="04E442FC" w14:textId="77777777">
        <w:trPr>
          <w:trHeight w:val="553"/>
        </w:trPr>
        <w:tc>
          <w:tcPr>
            <w:tcW w:w="1770" w:type="dxa"/>
            <w:vAlign w:val="center"/>
          </w:tcPr>
          <w:p w14:paraId="5BDE64F4" w14:textId="77777777" w:rsidR="001E273E" w:rsidRPr="00472538" w:rsidRDefault="000B3E7A">
            <w:pPr>
              <w:spacing w:line="276" w:lineRule="auto"/>
              <w:jc w:val="center"/>
              <w:rPr>
                <w:rFonts w:asciiTheme="majorHAnsi" w:hAnsiTheme="majorHAnsi"/>
                <w:b/>
              </w:rPr>
            </w:pPr>
            <w:r w:rsidRPr="00472538">
              <w:rPr>
                <w:rFonts w:asciiTheme="majorHAnsi" w:hAnsiTheme="majorHAnsi"/>
                <w:b/>
              </w:rPr>
              <w:t>Objetivos</w:t>
            </w:r>
          </w:p>
        </w:tc>
        <w:tc>
          <w:tcPr>
            <w:tcW w:w="4215" w:type="dxa"/>
            <w:vAlign w:val="center"/>
          </w:tcPr>
          <w:p w14:paraId="7DD3CEA9" w14:textId="77777777" w:rsidR="001E273E" w:rsidRPr="00472538" w:rsidRDefault="000B3E7A">
            <w:pPr>
              <w:spacing w:line="276" w:lineRule="auto"/>
              <w:jc w:val="center"/>
              <w:rPr>
                <w:rFonts w:asciiTheme="majorHAnsi" w:hAnsiTheme="majorHAnsi"/>
                <w:b/>
              </w:rPr>
            </w:pPr>
            <w:r w:rsidRPr="00472538">
              <w:rPr>
                <w:rFonts w:asciiTheme="majorHAnsi" w:hAnsiTheme="majorHAnsi"/>
                <w:b/>
              </w:rPr>
              <w:t xml:space="preserve">Descripción </w:t>
            </w:r>
          </w:p>
        </w:tc>
        <w:tc>
          <w:tcPr>
            <w:tcW w:w="2775" w:type="dxa"/>
            <w:vAlign w:val="center"/>
          </w:tcPr>
          <w:p w14:paraId="41AC2A6C" w14:textId="77777777" w:rsidR="001E273E" w:rsidRPr="00472538" w:rsidRDefault="000B3E7A">
            <w:pPr>
              <w:spacing w:line="276" w:lineRule="auto"/>
              <w:jc w:val="center"/>
              <w:rPr>
                <w:rFonts w:asciiTheme="majorHAnsi" w:hAnsiTheme="majorHAnsi"/>
                <w:b/>
              </w:rPr>
            </w:pPr>
            <w:r w:rsidRPr="00472538">
              <w:rPr>
                <w:rFonts w:asciiTheme="majorHAnsi" w:hAnsiTheme="majorHAnsi"/>
                <w:b/>
              </w:rPr>
              <w:t>Ejemplos  comunes ítems financiables</w:t>
            </w:r>
          </w:p>
        </w:tc>
      </w:tr>
      <w:tr w:rsidR="001E273E" w:rsidRPr="00472538" w14:paraId="40601135" w14:textId="77777777">
        <w:tc>
          <w:tcPr>
            <w:tcW w:w="1770" w:type="dxa"/>
          </w:tcPr>
          <w:p w14:paraId="43EA778B" w14:textId="2ABC7432" w:rsidR="001E273E" w:rsidRPr="00472538" w:rsidRDefault="0036697F">
            <w:pPr>
              <w:spacing w:line="276" w:lineRule="auto"/>
              <w:jc w:val="both"/>
              <w:rPr>
                <w:rFonts w:asciiTheme="majorHAnsi" w:hAnsiTheme="majorHAnsi"/>
              </w:rPr>
            </w:pPr>
            <w:r>
              <w:rPr>
                <w:rFonts w:asciiTheme="majorHAnsi" w:hAnsiTheme="majorHAnsi"/>
              </w:rPr>
              <w:t xml:space="preserve">1. </w:t>
            </w:r>
            <w:r w:rsidR="000B3E7A" w:rsidRPr="00472538">
              <w:rPr>
                <w:rFonts w:asciiTheme="majorHAnsi" w:hAnsiTheme="majorHAnsi"/>
              </w:rPr>
              <w:t>Fortalecer la organización y cohesión de la feria y su modelo de gestión.</w:t>
            </w:r>
          </w:p>
        </w:tc>
        <w:tc>
          <w:tcPr>
            <w:tcW w:w="4215" w:type="dxa"/>
          </w:tcPr>
          <w:p w14:paraId="14F8D99A" w14:textId="77777777" w:rsidR="001E273E" w:rsidRPr="00472538" w:rsidRDefault="000B3E7A">
            <w:pPr>
              <w:spacing w:line="276" w:lineRule="auto"/>
              <w:jc w:val="both"/>
              <w:rPr>
                <w:rFonts w:asciiTheme="majorHAnsi" w:hAnsiTheme="majorHAnsi"/>
              </w:rPr>
            </w:pPr>
            <w:r w:rsidRPr="00472538">
              <w:rPr>
                <w:rFonts w:asciiTheme="majorHAnsi" w:hAnsiTheme="majorHAnsi"/>
              </w:rPr>
              <w:t xml:space="preserve">Actividades orientadas a generar y/o </w:t>
            </w:r>
            <w:r w:rsidR="00472538" w:rsidRPr="00472538">
              <w:rPr>
                <w:rFonts w:asciiTheme="majorHAnsi" w:hAnsiTheme="majorHAnsi"/>
              </w:rPr>
              <w:t>desarrollar habilidades</w:t>
            </w:r>
            <w:r w:rsidRPr="00472538">
              <w:rPr>
                <w:rFonts w:asciiTheme="majorHAnsi" w:hAnsiTheme="majorHAnsi"/>
              </w:rPr>
              <w:t xml:space="preserve"> y competencias de comunicación, trabajo en equipo, métodos para la generación de comisiones de trabajo, resolución conflictos u otras para mejorar la asociatividad de la feria y emprender iniciativas en conjunto (habilidades blandas).</w:t>
            </w:r>
          </w:p>
          <w:p w14:paraId="29C0B513" w14:textId="77777777" w:rsidR="001E273E" w:rsidRPr="00472538" w:rsidRDefault="000B3E7A">
            <w:pPr>
              <w:spacing w:line="276" w:lineRule="auto"/>
              <w:jc w:val="both"/>
              <w:rPr>
                <w:rFonts w:asciiTheme="majorHAnsi" w:hAnsiTheme="majorHAnsi"/>
              </w:rPr>
            </w:pPr>
            <w:r w:rsidRPr="00472538">
              <w:rPr>
                <w:rFonts w:asciiTheme="majorHAnsi" w:hAnsiTheme="majorHAnsi"/>
              </w:rPr>
              <w:lastRenderedPageBreak/>
              <w:t>Desarrollo de modelos para compras y venta asociativas, desarrollo de ruedas de negocios.</w:t>
            </w:r>
          </w:p>
        </w:tc>
        <w:tc>
          <w:tcPr>
            <w:tcW w:w="2775" w:type="dxa"/>
          </w:tcPr>
          <w:p w14:paraId="60EF625B" w14:textId="2DBEC863" w:rsidR="001E273E" w:rsidRPr="00472538" w:rsidRDefault="000B3E7A">
            <w:pPr>
              <w:spacing w:line="276" w:lineRule="auto"/>
              <w:jc w:val="both"/>
              <w:rPr>
                <w:rFonts w:asciiTheme="majorHAnsi" w:hAnsiTheme="majorHAnsi"/>
              </w:rPr>
            </w:pPr>
            <w:r w:rsidRPr="00472538">
              <w:rPr>
                <w:rFonts w:asciiTheme="majorHAnsi" w:hAnsiTheme="majorHAnsi"/>
              </w:rPr>
              <w:lastRenderedPageBreak/>
              <w:t>- Asistencia técnica y asesoría (</w:t>
            </w:r>
            <w:r w:rsidR="0036697F">
              <w:rPr>
                <w:rFonts w:asciiTheme="majorHAnsi" w:hAnsiTheme="majorHAnsi"/>
              </w:rPr>
              <w:t>Plan Estratégico de Desarrollo</w:t>
            </w:r>
            <w:r w:rsidRPr="00472538">
              <w:rPr>
                <w:rFonts w:asciiTheme="majorHAnsi" w:hAnsiTheme="majorHAnsi"/>
              </w:rPr>
              <w:t>)</w:t>
            </w:r>
          </w:p>
          <w:p w14:paraId="5A9D2FB3" w14:textId="77777777" w:rsidR="001E273E" w:rsidRPr="00472538" w:rsidRDefault="000B3E7A">
            <w:pPr>
              <w:spacing w:line="276" w:lineRule="auto"/>
              <w:jc w:val="both"/>
              <w:rPr>
                <w:rFonts w:asciiTheme="majorHAnsi" w:hAnsiTheme="majorHAnsi"/>
              </w:rPr>
            </w:pPr>
            <w:r w:rsidRPr="00472538">
              <w:rPr>
                <w:rFonts w:asciiTheme="majorHAnsi" w:hAnsiTheme="majorHAnsi"/>
              </w:rPr>
              <w:t>- Capacitación</w:t>
            </w:r>
          </w:p>
          <w:p w14:paraId="5B3BBC6B" w14:textId="77777777" w:rsidR="001E273E" w:rsidRPr="00472538" w:rsidRDefault="001E273E">
            <w:pPr>
              <w:spacing w:line="276" w:lineRule="auto"/>
              <w:jc w:val="both"/>
              <w:rPr>
                <w:rFonts w:asciiTheme="majorHAnsi" w:hAnsiTheme="majorHAnsi"/>
              </w:rPr>
            </w:pPr>
          </w:p>
          <w:p w14:paraId="1DB83F46" w14:textId="77777777" w:rsidR="001E273E" w:rsidRPr="00472538" w:rsidRDefault="001E273E">
            <w:pPr>
              <w:spacing w:line="276" w:lineRule="auto"/>
              <w:jc w:val="both"/>
              <w:rPr>
                <w:rFonts w:asciiTheme="majorHAnsi" w:hAnsiTheme="majorHAnsi"/>
              </w:rPr>
            </w:pPr>
          </w:p>
        </w:tc>
      </w:tr>
      <w:tr w:rsidR="001E273E" w:rsidRPr="00472538" w14:paraId="152708E4" w14:textId="77777777">
        <w:tc>
          <w:tcPr>
            <w:tcW w:w="1770" w:type="dxa"/>
          </w:tcPr>
          <w:p w14:paraId="4081019C" w14:textId="32AC9159" w:rsidR="001E273E" w:rsidRPr="00472538" w:rsidRDefault="00E00A2A">
            <w:pPr>
              <w:spacing w:line="276" w:lineRule="auto"/>
              <w:jc w:val="both"/>
              <w:rPr>
                <w:rFonts w:asciiTheme="majorHAnsi" w:hAnsiTheme="majorHAnsi"/>
              </w:rPr>
            </w:pPr>
            <w:r>
              <w:rPr>
                <w:rFonts w:asciiTheme="majorHAnsi" w:hAnsiTheme="majorHAnsi"/>
              </w:rPr>
              <w:t xml:space="preserve">2. </w:t>
            </w:r>
            <w:r w:rsidR="000B3E7A" w:rsidRPr="00472538">
              <w:rPr>
                <w:rFonts w:asciiTheme="majorHAnsi" w:hAnsiTheme="majorHAnsi"/>
              </w:rPr>
              <w:t>Potenciar habilidades dirigenciales y de liderazgos en la feria</w:t>
            </w:r>
          </w:p>
          <w:p w14:paraId="302791F8" w14:textId="77777777" w:rsidR="001E273E" w:rsidRPr="00472538" w:rsidRDefault="001E273E">
            <w:pPr>
              <w:spacing w:line="276" w:lineRule="auto"/>
              <w:jc w:val="both"/>
              <w:rPr>
                <w:rFonts w:asciiTheme="majorHAnsi" w:hAnsiTheme="majorHAnsi"/>
              </w:rPr>
            </w:pPr>
          </w:p>
        </w:tc>
        <w:tc>
          <w:tcPr>
            <w:tcW w:w="4215" w:type="dxa"/>
          </w:tcPr>
          <w:p w14:paraId="791797D4" w14:textId="77777777" w:rsidR="001E273E" w:rsidRPr="00472538" w:rsidRDefault="000B3E7A">
            <w:pPr>
              <w:spacing w:line="276" w:lineRule="auto"/>
              <w:jc w:val="both"/>
              <w:rPr>
                <w:rFonts w:asciiTheme="majorHAnsi" w:hAnsiTheme="majorHAnsi"/>
              </w:rPr>
            </w:pPr>
            <w:r w:rsidRPr="00472538">
              <w:rPr>
                <w:rFonts w:asciiTheme="majorHAnsi" w:hAnsiTheme="majorHAnsi"/>
              </w:rPr>
              <w:t>Actividades orientadas a generar capacidad en los dirigentes de la feria para una mejor dirección, coordinación y gestión de la feria.</w:t>
            </w:r>
          </w:p>
          <w:p w14:paraId="19289DD3" w14:textId="77777777" w:rsidR="001E273E" w:rsidRPr="00472538" w:rsidRDefault="000B3E7A">
            <w:pPr>
              <w:spacing w:line="276" w:lineRule="auto"/>
              <w:jc w:val="both"/>
              <w:rPr>
                <w:rFonts w:asciiTheme="majorHAnsi" w:hAnsiTheme="majorHAnsi"/>
              </w:rPr>
            </w:pPr>
            <w:bookmarkStart w:id="2" w:name="_heading=h.30j0zll" w:colFirst="0" w:colLast="0"/>
            <w:bookmarkEnd w:id="2"/>
            <w:r w:rsidRPr="00472538">
              <w:rPr>
                <w:rFonts w:asciiTheme="majorHAnsi" w:hAnsiTheme="majorHAnsi"/>
              </w:rPr>
              <w:t>Tales como:  talleres de: coaching, motivacionales,  de manejo de conflictos y/o situaciones de crisis, de trabajo en equipo, talleres de oratoria, cursos y/o talleres de formulación y gestión de proyectos.</w:t>
            </w:r>
          </w:p>
        </w:tc>
        <w:tc>
          <w:tcPr>
            <w:tcW w:w="2775" w:type="dxa"/>
          </w:tcPr>
          <w:p w14:paraId="463B5A3B" w14:textId="77777777" w:rsidR="001E273E" w:rsidRPr="00472538" w:rsidRDefault="000B3E7A">
            <w:pPr>
              <w:spacing w:line="276" w:lineRule="auto"/>
              <w:jc w:val="both"/>
              <w:rPr>
                <w:rFonts w:asciiTheme="majorHAnsi" w:hAnsiTheme="majorHAnsi"/>
              </w:rPr>
            </w:pPr>
            <w:r w:rsidRPr="00472538">
              <w:rPr>
                <w:rFonts w:asciiTheme="majorHAnsi" w:hAnsiTheme="majorHAnsi"/>
              </w:rPr>
              <w:t>- Asistencia técnica y asesoría (talleres de coaching ajustado a las necesidades de ferias libres)</w:t>
            </w:r>
          </w:p>
          <w:p w14:paraId="6E015436" w14:textId="77777777" w:rsidR="001E273E" w:rsidRPr="00472538" w:rsidRDefault="000B3E7A">
            <w:pPr>
              <w:spacing w:line="276" w:lineRule="auto"/>
              <w:jc w:val="both"/>
              <w:rPr>
                <w:rFonts w:asciiTheme="majorHAnsi" w:hAnsiTheme="majorHAnsi"/>
              </w:rPr>
            </w:pPr>
            <w:r w:rsidRPr="00472538">
              <w:rPr>
                <w:rFonts w:asciiTheme="majorHAnsi" w:hAnsiTheme="majorHAnsi"/>
              </w:rPr>
              <w:t>- Capacitación</w:t>
            </w:r>
          </w:p>
          <w:p w14:paraId="44088019" w14:textId="77777777" w:rsidR="001E273E" w:rsidRPr="00472538" w:rsidRDefault="001E273E">
            <w:pPr>
              <w:spacing w:line="276" w:lineRule="auto"/>
              <w:jc w:val="both"/>
              <w:rPr>
                <w:rFonts w:asciiTheme="majorHAnsi" w:hAnsiTheme="majorHAnsi"/>
              </w:rPr>
            </w:pPr>
          </w:p>
        </w:tc>
      </w:tr>
      <w:tr w:rsidR="001E273E" w:rsidRPr="00472538" w14:paraId="29BB7F4C" w14:textId="77777777">
        <w:tc>
          <w:tcPr>
            <w:tcW w:w="1770" w:type="dxa"/>
          </w:tcPr>
          <w:p w14:paraId="158CC316" w14:textId="490E905F" w:rsidR="001E273E" w:rsidRPr="00472538" w:rsidRDefault="00E00A2A">
            <w:pPr>
              <w:spacing w:line="276" w:lineRule="auto"/>
              <w:jc w:val="both"/>
              <w:rPr>
                <w:rFonts w:asciiTheme="majorHAnsi" w:hAnsiTheme="majorHAnsi"/>
              </w:rPr>
            </w:pPr>
            <w:r>
              <w:rPr>
                <w:rFonts w:asciiTheme="majorHAnsi" w:hAnsiTheme="majorHAnsi"/>
              </w:rPr>
              <w:t xml:space="preserve">3. </w:t>
            </w:r>
            <w:r w:rsidR="000B3E7A" w:rsidRPr="00472538">
              <w:rPr>
                <w:rFonts w:asciiTheme="majorHAnsi" w:hAnsiTheme="majorHAnsi"/>
              </w:rPr>
              <w:t xml:space="preserve">Mejorar los conocimientos y experiencia comercial. </w:t>
            </w:r>
          </w:p>
          <w:p w14:paraId="5424D591" w14:textId="77777777" w:rsidR="001E273E" w:rsidRPr="00472538" w:rsidRDefault="001E273E">
            <w:pPr>
              <w:spacing w:line="276" w:lineRule="auto"/>
              <w:jc w:val="both"/>
              <w:rPr>
                <w:rFonts w:asciiTheme="majorHAnsi" w:hAnsiTheme="majorHAnsi"/>
              </w:rPr>
            </w:pPr>
          </w:p>
        </w:tc>
        <w:tc>
          <w:tcPr>
            <w:tcW w:w="4215" w:type="dxa"/>
          </w:tcPr>
          <w:p w14:paraId="24220CD2" w14:textId="77777777" w:rsidR="001E273E" w:rsidRPr="00472538" w:rsidRDefault="000B3E7A">
            <w:pPr>
              <w:spacing w:line="276" w:lineRule="auto"/>
              <w:jc w:val="both"/>
              <w:rPr>
                <w:rFonts w:asciiTheme="majorHAnsi" w:hAnsiTheme="majorHAnsi"/>
              </w:rPr>
            </w:pPr>
            <w:r w:rsidRPr="00472538">
              <w:rPr>
                <w:rFonts w:asciiTheme="majorHAnsi" w:hAnsiTheme="majorHAnsi"/>
              </w:rPr>
              <w:t>Actividades orientadas a certificar y potenciar herramientas para la mejor gestión del negocio, considerando la dimensión puesto y la feria.</w:t>
            </w:r>
          </w:p>
          <w:p w14:paraId="49529268" w14:textId="77777777" w:rsidR="001E273E" w:rsidRPr="00472538" w:rsidRDefault="000B3E7A">
            <w:pPr>
              <w:spacing w:line="276" w:lineRule="auto"/>
              <w:jc w:val="both"/>
              <w:rPr>
                <w:rFonts w:asciiTheme="majorHAnsi" w:hAnsiTheme="majorHAnsi"/>
              </w:rPr>
            </w:pPr>
            <w:r w:rsidRPr="00472538">
              <w:rPr>
                <w:rFonts w:asciiTheme="majorHAnsi" w:hAnsiTheme="majorHAnsi"/>
              </w:rPr>
              <w:t xml:space="preserve">Entre </w:t>
            </w:r>
            <w:r w:rsidR="00472538" w:rsidRPr="00472538">
              <w:rPr>
                <w:rFonts w:asciiTheme="majorHAnsi" w:hAnsiTheme="majorHAnsi"/>
              </w:rPr>
              <w:t>este manejo</w:t>
            </w:r>
            <w:r w:rsidRPr="00472538">
              <w:rPr>
                <w:rFonts w:asciiTheme="majorHAnsi" w:hAnsiTheme="majorHAnsi"/>
              </w:rPr>
              <w:t xml:space="preserve"> de abastecimiento, estimación y gestión de mermas. </w:t>
            </w:r>
          </w:p>
        </w:tc>
        <w:tc>
          <w:tcPr>
            <w:tcW w:w="2775" w:type="dxa"/>
          </w:tcPr>
          <w:p w14:paraId="7FC76982" w14:textId="77777777" w:rsidR="001E273E" w:rsidRPr="00472538" w:rsidRDefault="000B3E7A">
            <w:pPr>
              <w:spacing w:line="276" w:lineRule="auto"/>
              <w:jc w:val="both"/>
              <w:rPr>
                <w:rFonts w:asciiTheme="majorHAnsi" w:hAnsiTheme="majorHAnsi"/>
              </w:rPr>
            </w:pPr>
            <w:r w:rsidRPr="00472538">
              <w:rPr>
                <w:rFonts w:asciiTheme="majorHAnsi" w:hAnsiTheme="majorHAnsi"/>
              </w:rPr>
              <w:t>- Asistencia técnica y asesoría (talleres de coaching ajustado a las necesidades de ferias libres)</w:t>
            </w:r>
          </w:p>
          <w:p w14:paraId="2027963E" w14:textId="77777777" w:rsidR="001E273E" w:rsidRPr="00472538" w:rsidRDefault="000B3E7A">
            <w:pPr>
              <w:spacing w:line="276" w:lineRule="auto"/>
              <w:jc w:val="both"/>
              <w:rPr>
                <w:rFonts w:asciiTheme="majorHAnsi" w:hAnsiTheme="majorHAnsi"/>
              </w:rPr>
            </w:pPr>
            <w:r w:rsidRPr="00472538">
              <w:rPr>
                <w:rFonts w:asciiTheme="majorHAnsi" w:hAnsiTheme="majorHAnsi"/>
              </w:rPr>
              <w:t>- Capacitación</w:t>
            </w:r>
          </w:p>
        </w:tc>
      </w:tr>
      <w:tr w:rsidR="001E273E" w:rsidRPr="00472538" w14:paraId="1A2490BC" w14:textId="77777777">
        <w:tc>
          <w:tcPr>
            <w:tcW w:w="1770" w:type="dxa"/>
          </w:tcPr>
          <w:p w14:paraId="190F57FC" w14:textId="663C113C" w:rsidR="001E273E" w:rsidRPr="00472538" w:rsidRDefault="00E00A2A">
            <w:pPr>
              <w:spacing w:line="276" w:lineRule="auto"/>
              <w:jc w:val="both"/>
              <w:rPr>
                <w:rFonts w:asciiTheme="majorHAnsi" w:hAnsiTheme="majorHAnsi"/>
              </w:rPr>
            </w:pPr>
            <w:r>
              <w:rPr>
                <w:rFonts w:asciiTheme="majorHAnsi" w:hAnsiTheme="majorHAnsi"/>
              </w:rPr>
              <w:t xml:space="preserve">4. </w:t>
            </w:r>
            <w:r w:rsidR="000B3E7A" w:rsidRPr="00472538">
              <w:rPr>
                <w:rFonts w:asciiTheme="majorHAnsi" w:hAnsiTheme="majorHAnsi"/>
              </w:rPr>
              <w:t>Mejorar las condiciones y servicios comunes de la feria y la organización</w:t>
            </w:r>
          </w:p>
          <w:p w14:paraId="7CAF1C0F" w14:textId="77777777" w:rsidR="001E273E" w:rsidRPr="00472538" w:rsidRDefault="001E273E">
            <w:pPr>
              <w:spacing w:line="276" w:lineRule="auto"/>
              <w:jc w:val="both"/>
              <w:rPr>
                <w:rFonts w:asciiTheme="majorHAnsi" w:hAnsiTheme="majorHAnsi"/>
              </w:rPr>
            </w:pPr>
          </w:p>
        </w:tc>
        <w:tc>
          <w:tcPr>
            <w:tcW w:w="4215" w:type="dxa"/>
          </w:tcPr>
          <w:p w14:paraId="64D47085" w14:textId="77777777" w:rsidR="001E273E" w:rsidRPr="00472538" w:rsidRDefault="000B3E7A">
            <w:pPr>
              <w:spacing w:line="276" w:lineRule="auto"/>
              <w:jc w:val="both"/>
              <w:rPr>
                <w:rFonts w:asciiTheme="majorHAnsi" w:hAnsiTheme="majorHAnsi"/>
              </w:rPr>
            </w:pPr>
            <w:r w:rsidRPr="00472538">
              <w:rPr>
                <w:rFonts w:asciiTheme="majorHAnsi" w:hAnsiTheme="majorHAnsi"/>
              </w:rPr>
              <w:t xml:space="preserve">Actividades orientadas a mejorar la infraestructura, equipamiento y/o </w:t>
            </w:r>
            <w:r w:rsidR="00472538" w:rsidRPr="00472538">
              <w:rPr>
                <w:rFonts w:asciiTheme="majorHAnsi" w:hAnsiTheme="majorHAnsi"/>
              </w:rPr>
              <w:t>servicios de</w:t>
            </w:r>
            <w:r w:rsidRPr="00472538">
              <w:rPr>
                <w:rFonts w:asciiTheme="majorHAnsi" w:hAnsiTheme="majorHAnsi"/>
              </w:rPr>
              <w:t xml:space="preserv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sidRPr="00472538">
              <w:rPr>
                <w:rFonts w:asciiTheme="majorHAnsi" w:hAnsiTheme="majorHAnsi"/>
                <w:color w:val="FF0000"/>
              </w:rPr>
              <w:t xml:space="preserve"> </w:t>
            </w:r>
          </w:p>
        </w:tc>
        <w:tc>
          <w:tcPr>
            <w:tcW w:w="2775" w:type="dxa"/>
          </w:tcPr>
          <w:p w14:paraId="44ED8EEF" w14:textId="77777777" w:rsidR="001E273E" w:rsidRPr="00472538" w:rsidRDefault="000B3E7A" w:rsidP="002361E4">
            <w:pPr>
              <w:jc w:val="both"/>
              <w:rPr>
                <w:rFonts w:asciiTheme="majorHAnsi" w:hAnsiTheme="majorHAnsi"/>
              </w:rPr>
            </w:pPr>
            <w:r w:rsidRPr="00472538">
              <w:rPr>
                <w:rFonts w:asciiTheme="majorHAnsi" w:hAnsiTheme="majorHAnsi"/>
              </w:rPr>
              <w:t>-Activos fijos y equipamiento para los puestos y feria</w:t>
            </w:r>
          </w:p>
          <w:p w14:paraId="689140E3" w14:textId="77777777" w:rsidR="001E273E" w:rsidRPr="00472538" w:rsidRDefault="000B3E7A" w:rsidP="002361E4">
            <w:pPr>
              <w:rPr>
                <w:rFonts w:asciiTheme="majorHAnsi" w:hAnsiTheme="majorHAnsi"/>
              </w:rPr>
            </w:pPr>
            <w:r w:rsidRPr="00472538">
              <w:rPr>
                <w:rFonts w:asciiTheme="majorHAnsi" w:hAnsiTheme="majorHAnsi"/>
              </w:rPr>
              <w:t xml:space="preserve">-Habilitación o </w:t>
            </w:r>
            <w:r w:rsidR="00472538" w:rsidRPr="00472538">
              <w:rPr>
                <w:rFonts w:asciiTheme="majorHAnsi" w:hAnsiTheme="majorHAnsi"/>
              </w:rPr>
              <w:t>mejoramiento de</w:t>
            </w:r>
            <w:r w:rsidRPr="00472538">
              <w:rPr>
                <w:rFonts w:asciiTheme="majorHAnsi" w:hAnsiTheme="majorHAnsi"/>
                <w:b/>
              </w:rPr>
              <w:t xml:space="preserve"> </w:t>
            </w:r>
            <w:r w:rsidRPr="00472538">
              <w:rPr>
                <w:rFonts w:asciiTheme="majorHAnsi" w:hAnsiTheme="majorHAnsi"/>
              </w:rPr>
              <w:t>infraestructura</w:t>
            </w:r>
          </w:p>
          <w:p w14:paraId="1441C97C" w14:textId="77777777" w:rsidR="00D9002C" w:rsidRDefault="000B3E7A" w:rsidP="002361E4">
            <w:pPr>
              <w:pBdr>
                <w:top w:val="nil"/>
                <w:left w:val="nil"/>
                <w:bottom w:val="nil"/>
                <w:right w:val="nil"/>
                <w:between w:val="nil"/>
              </w:pBdr>
              <w:jc w:val="both"/>
              <w:rPr>
                <w:rFonts w:asciiTheme="majorHAnsi" w:hAnsiTheme="majorHAnsi"/>
              </w:rPr>
            </w:pPr>
            <w:r w:rsidRPr="00472538">
              <w:rPr>
                <w:rFonts w:asciiTheme="majorHAnsi" w:hAnsiTheme="majorHAnsi"/>
              </w:rPr>
              <w:t>-Activos intangibles</w:t>
            </w:r>
          </w:p>
          <w:p w14:paraId="298B3F88" w14:textId="1AC86119" w:rsidR="001E273E" w:rsidRPr="00472538" w:rsidRDefault="000B3E7A" w:rsidP="002361E4">
            <w:pPr>
              <w:pBdr>
                <w:top w:val="nil"/>
                <w:left w:val="nil"/>
                <w:bottom w:val="nil"/>
                <w:right w:val="nil"/>
                <w:between w:val="nil"/>
              </w:pBdr>
              <w:jc w:val="both"/>
              <w:rPr>
                <w:rFonts w:asciiTheme="majorHAnsi" w:hAnsiTheme="majorHAnsi"/>
              </w:rPr>
            </w:pPr>
            <w:r w:rsidRPr="00472538">
              <w:rPr>
                <w:rFonts w:asciiTheme="majorHAnsi" w:hAnsiTheme="majorHAnsi"/>
              </w:rPr>
              <w:t xml:space="preserve">- Capital de trabajo: </w:t>
            </w:r>
          </w:p>
          <w:p w14:paraId="681CB94F" w14:textId="18AEA0F9" w:rsidR="001E273E" w:rsidRDefault="000B3E7A" w:rsidP="002361E4">
            <w:pPr>
              <w:numPr>
                <w:ilvl w:val="0"/>
                <w:numId w:val="14"/>
              </w:numPr>
              <w:jc w:val="both"/>
              <w:rPr>
                <w:rFonts w:asciiTheme="majorHAnsi" w:hAnsiTheme="majorHAnsi"/>
              </w:rPr>
            </w:pPr>
            <w:r w:rsidRPr="00472538">
              <w:rPr>
                <w:rFonts w:asciiTheme="majorHAnsi" w:hAnsiTheme="majorHAnsi"/>
              </w:rPr>
              <w:t>Insumos de sanitización</w:t>
            </w:r>
          </w:p>
          <w:p w14:paraId="7E622BDF" w14:textId="57E06F11" w:rsidR="0036697F" w:rsidRPr="00472538" w:rsidRDefault="0036697F" w:rsidP="002361E4">
            <w:pPr>
              <w:numPr>
                <w:ilvl w:val="0"/>
                <w:numId w:val="14"/>
              </w:numPr>
              <w:jc w:val="both"/>
              <w:rPr>
                <w:rFonts w:asciiTheme="majorHAnsi" w:hAnsiTheme="majorHAnsi"/>
              </w:rPr>
            </w:pPr>
            <w:r>
              <w:rPr>
                <w:rFonts w:asciiTheme="majorHAnsi" w:hAnsiTheme="majorHAnsi"/>
              </w:rPr>
              <w:t>Materias primas y mercaderías</w:t>
            </w:r>
          </w:p>
          <w:p w14:paraId="30FDF81F" w14:textId="77777777" w:rsidR="001E273E" w:rsidRPr="00472538" w:rsidRDefault="001E273E" w:rsidP="002361E4">
            <w:pPr>
              <w:jc w:val="both"/>
              <w:rPr>
                <w:rFonts w:asciiTheme="majorHAnsi" w:hAnsiTheme="majorHAnsi"/>
              </w:rPr>
            </w:pPr>
          </w:p>
        </w:tc>
      </w:tr>
      <w:tr w:rsidR="001E273E" w:rsidRPr="00472538" w14:paraId="0717EECE" w14:textId="77777777">
        <w:tc>
          <w:tcPr>
            <w:tcW w:w="1770" w:type="dxa"/>
          </w:tcPr>
          <w:p w14:paraId="07D13D1D" w14:textId="1698C636" w:rsidR="001E273E" w:rsidRPr="00472538" w:rsidRDefault="00E00A2A">
            <w:pPr>
              <w:spacing w:line="276" w:lineRule="auto"/>
              <w:jc w:val="both"/>
              <w:rPr>
                <w:rFonts w:asciiTheme="majorHAnsi" w:hAnsiTheme="majorHAnsi"/>
              </w:rPr>
            </w:pPr>
            <w:r>
              <w:rPr>
                <w:rFonts w:asciiTheme="majorHAnsi" w:hAnsiTheme="majorHAnsi"/>
              </w:rPr>
              <w:t xml:space="preserve">5. </w:t>
            </w:r>
            <w:r w:rsidR="000B3E7A" w:rsidRPr="00472538">
              <w:rPr>
                <w:rFonts w:asciiTheme="majorHAnsi" w:hAnsiTheme="majorHAnsi"/>
              </w:rPr>
              <w:t xml:space="preserve">Fortalecer la imagen comercial de la feria y su comunicación. </w:t>
            </w:r>
          </w:p>
          <w:p w14:paraId="01223996" w14:textId="77777777" w:rsidR="001E273E" w:rsidRPr="00472538" w:rsidRDefault="001E273E">
            <w:pPr>
              <w:spacing w:line="276" w:lineRule="auto"/>
              <w:jc w:val="both"/>
              <w:rPr>
                <w:rFonts w:asciiTheme="majorHAnsi" w:hAnsiTheme="majorHAnsi"/>
              </w:rPr>
            </w:pPr>
          </w:p>
        </w:tc>
        <w:tc>
          <w:tcPr>
            <w:tcW w:w="4215" w:type="dxa"/>
          </w:tcPr>
          <w:p w14:paraId="1907DDE0" w14:textId="77777777" w:rsidR="001E273E" w:rsidRPr="00472538" w:rsidRDefault="000B3E7A">
            <w:pPr>
              <w:spacing w:line="276" w:lineRule="auto"/>
              <w:jc w:val="both"/>
              <w:rPr>
                <w:rFonts w:asciiTheme="majorHAnsi" w:hAnsiTheme="majorHAnsi"/>
              </w:rPr>
            </w:pPr>
            <w:r w:rsidRPr="00472538">
              <w:rPr>
                <w:rFonts w:asciiTheme="majorHAnsi" w:hAnsiTheme="majorHAnsi"/>
              </w:rPr>
              <w:t xml:space="preserve">Actividades orientadas a difundir y promover la feria, su identidad y el aporte que son para el patrimonio nacional. </w:t>
            </w:r>
          </w:p>
          <w:p w14:paraId="5DD79E8F" w14:textId="77777777" w:rsidR="001E273E" w:rsidRPr="00472538" w:rsidRDefault="000B3E7A">
            <w:pPr>
              <w:spacing w:line="276" w:lineRule="auto"/>
              <w:jc w:val="both"/>
              <w:rPr>
                <w:rFonts w:asciiTheme="majorHAnsi" w:hAnsiTheme="majorHAnsi"/>
              </w:rPr>
            </w:pPr>
            <w:r w:rsidRPr="00472538">
              <w:rPr>
                <w:rFonts w:asciiTheme="majorHAnsi" w:hAnsiTheme="majorHAnsi"/>
              </w:rPr>
              <w:t xml:space="preserve">Tales como: desarrollo de marca y logo; producción y distribución de un libro de la historia de </w:t>
            </w:r>
            <w:r w:rsidR="00472538" w:rsidRPr="00472538">
              <w:rPr>
                <w:rFonts w:asciiTheme="majorHAnsi" w:hAnsiTheme="majorHAnsi"/>
              </w:rPr>
              <w:t>las ferias</w:t>
            </w:r>
            <w:r w:rsidRPr="00472538">
              <w:rPr>
                <w:rFonts w:asciiTheme="majorHAnsi" w:hAnsiTheme="majorHAnsi"/>
              </w:rPr>
              <w:t xml:space="preserve">; diseño, producción y distribución de material de difusión y promoción, señaléticas, </w:t>
            </w:r>
            <w:r w:rsidR="00472538" w:rsidRPr="00472538">
              <w:rPr>
                <w:rFonts w:asciiTheme="majorHAnsi" w:hAnsiTheme="majorHAnsi"/>
              </w:rPr>
              <w:t>tótems</w:t>
            </w:r>
            <w:r w:rsidRPr="00472538">
              <w:rPr>
                <w:rFonts w:asciiTheme="majorHAnsi" w:hAnsiTheme="majorHAnsi"/>
              </w:rPr>
              <w:t xml:space="preserve"> u otros con material informativo de la feria; gestión para </w:t>
            </w:r>
            <w:r w:rsidRPr="00472538">
              <w:rPr>
                <w:rFonts w:asciiTheme="majorHAnsi" w:hAnsiTheme="majorHAnsi"/>
              </w:rPr>
              <w:lastRenderedPageBreak/>
              <w:t xml:space="preserve">la aparición en radios y medios de comunicación. </w:t>
            </w:r>
          </w:p>
        </w:tc>
        <w:tc>
          <w:tcPr>
            <w:tcW w:w="2775" w:type="dxa"/>
          </w:tcPr>
          <w:p w14:paraId="33EAC488" w14:textId="77777777" w:rsidR="001E273E" w:rsidRPr="00472538" w:rsidRDefault="000B3E7A">
            <w:pPr>
              <w:spacing w:line="276" w:lineRule="auto"/>
              <w:jc w:val="both"/>
              <w:rPr>
                <w:rFonts w:asciiTheme="majorHAnsi" w:hAnsiTheme="majorHAnsi"/>
              </w:rPr>
            </w:pPr>
            <w:r w:rsidRPr="00472538">
              <w:rPr>
                <w:rFonts w:asciiTheme="majorHAnsi" w:hAnsiTheme="majorHAnsi"/>
              </w:rPr>
              <w:lastRenderedPageBreak/>
              <w:t>-Promoción, publicidad y difusión</w:t>
            </w:r>
          </w:p>
          <w:p w14:paraId="508258D7" w14:textId="77777777" w:rsidR="001E273E" w:rsidRPr="00472538" w:rsidRDefault="000B3E7A">
            <w:pPr>
              <w:spacing w:line="276" w:lineRule="auto"/>
              <w:jc w:val="both"/>
              <w:rPr>
                <w:rFonts w:asciiTheme="majorHAnsi" w:hAnsiTheme="majorHAnsi"/>
              </w:rPr>
            </w:pPr>
            <w:r w:rsidRPr="00472538">
              <w:rPr>
                <w:rFonts w:asciiTheme="majorHAnsi" w:hAnsiTheme="majorHAnsi"/>
              </w:rPr>
              <w:t xml:space="preserve">-Marketing </w:t>
            </w:r>
          </w:p>
          <w:p w14:paraId="33971C3A" w14:textId="77777777" w:rsidR="001E273E" w:rsidRPr="00472538" w:rsidRDefault="000B3E7A">
            <w:pPr>
              <w:spacing w:line="276" w:lineRule="auto"/>
              <w:jc w:val="both"/>
              <w:rPr>
                <w:rFonts w:asciiTheme="majorHAnsi" w:hAnsiTheme="majorHAnsi"/>
              </w:rPr>
            </w:pPr>
            <w:r w:rsidRPr="00472538">
              <w:rPr>
                <w:rFonts w:asciiTheme="majorHAnsi" w:hAnsiTheme="majorHAnsi"/>
              </w:rPr>
              <w:t>- Asistencia técnica y asesoría (talleres de coaching)</w:t>
            </w:r>
          </w:p>
          <w:p w14:paraId="4722BB08" w14:textId="77777777" w:rsidR="001E273E" w:rsidRPr="00472538" w:rsidRDefault="001E273E">
            <w:pPr>
              <w:spacing w:line="276" w:lineRule="auto"/>
              <w:jc w:val="both"/>
              <w:rPr>
                <w:rFonts w:asciiTheme="majorHAnsi" w:hAnsiTheme="majorHAnsi"/>
              </w:rPr>
            </w:pPr>
          </w:p>
          <w:p w14:paraId="1A6DF335" w14:textId="77777777" w:rsidR="001E273E" w:rsidRPr="00472538" w:rsidRDefault="001E273E">
            <w:pPr>
              <w:spacing w:line="276" w:lineRule="auto"/>
              <w:jc w:val="both"/>
              <w:rPr>
                <w:rFonts w:asciiTheme="majorHAnsi" w:hAnsiTheme="majorHAnsi"/>
              </w:rPr>
            </w:pPr>
          </w:p>
        </w:tc>
      </w:tr>
      <w:tr w:rsidR="001E273E" w:rsidRPr="00472538" w14:paraId="012604C9" w14:textId="77777777">
        <w:tc>
          <w:tcPr>
            <w:tcW w:w="1770" w:type="dxa"/>
          </w:tcPr>
          <w:p w14:paraId="3C31114E" w14:textId="03DD1611" w:rsidR="001E273E" w:rsidRPr="00472538" w:rsidRDefault="00E00A2A">
            <w:pPr>
              <w:spacing w:line="276" w:lineRule="auto"/>
              <w:jc w:val="both"/>
              <w:rPr>
                <w:rFonts w:asciiTheme="majorHAnsi" w:hAnsiTheme="majorHAnsi"/>
              </w:rPr>
            </w:pPr>
            <w:r>
              <w:rPr>
                <w:rFonts w:asciiTheme="majorHAnsi" w:hAnsiTheme="majorHAnsi"/>
              </w:rPr>
              <w:t xml:space="preserve">6. </w:t>
            </w:r>
            <w:r w:rsidR="000B3E7A" w:rsidRPr="00472538">
              <w:rPr>
                <w:rFonts w:asciiTheme="majorHAnsi" w:hAnsiTheme="majorHAnsi"/>
              </w:rPr>
              <w:t>Fortalecer la relación amigable con la comunidad y una mejor gestión con el entorno</w:t>
            </w:r>
          </w:p>
          <w:p w14:paraId="4171A737" w14:textId="77777777" w:rsidR="001E273E" w:rsidRPr="00472538" w:rsidRDefault="001E273E">
            <w:pPr>
              <w:spacing w:line="276" w:lineRule="auto"/>
              <w:jc w:val="both"/>
              <w:rPr>
                <w:rFonts w:asciiTheme="majorHAnsi" w:hAnsiTheme="majorHAnsi"/>
              </w:rPr>
            </w:pPr>
          </w:p>
        </w:tc>
        <w:tc>
          <w:tcPr>
            <w:tcW w:w="4215" w:type="dxa"/>
          </w:tcPr>
          <w:p w14:paraId="4028C691" w14:textId="77777777" w:rsidR="001E273E" w:rsidRPr="00472538" w:rsidRDefault="000B3E7A">
            <w:pPr>
              <w:spacing w:line="276" w:lineRule="auto"/>
              <w:jc w:val="both"/>
              <w:rPr>
                <w:rFonts w:asciiTheme="majorHAnsi" w:hAnsiTheme="majorHAnsi"/>
              </w:rPr>
            </w:pPr>
            <w:r w:rsidRPr="00472538">
              <w:rPr>
                <w:rFonts w:asciiTheme="majorHAnsi" w:hAnsiTheme="majorHAnsi"/>
              </w:rPr>
              <w:t>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75" w:type="dxa"/>
          </w:tcPr>
          <w:p w14:paraId="77567D7E" w14:textId="77777777" w:rsidR="001E273E" w:rsidRPr="00472538" w:rsidRDefault="000B3E7A" w:rsidP="002361E4">
            <w:pPr>
              <w:spacing w:line="276" w:lineRule="auto"/>
              <w:rPr>
                <w:rFonts w:asciiTheme="majorHAnsi" w:hAnsiTheme="majorHAnsi"/>
              </w:rPr>
            </w:pPr>
            <w:r w:rsidRPr="00472538">
              <w:rPr>
                <w:rFonts w:asciiTheme="majorHAnsi" w:hAnsiTheme="majorHAnsi"/>
              </w:rPr>
              <w:t>- Asistencia técnica y asesoría (talleres de coaching)</w:t>
            </w:r>
          </w:p>
          <w:p w14:paraId="4C193C4A" w14:textId="77777777" w:rsidR="001E273E" w:rsidRPr="00472538" w:rsidRDefault="000B3E7A" w:rsidP="002361E4">
            <w:pPr>
              <w:spacing w:line="276" w:lineRule="auto"/>
              <w:rPr>
                <w:rFonts w:asciiTheme="majorHAnsi" w:hAnsiTheme="majorHAnsi"/>
              </w:rPr>
            </w:pPr>
            <w:r w:rsidRPr="00472538">
              <w:rPr>
                <w:rFonts w:asciiTheme="majorHAnsi" w:hAnsiTheme="majorHAnsi"/>
              </w:rPr>
              <w:t>- Capacitación</w:t>
            </w:r>
          </w:p>
          <w:p w14:paraId="7F2AC3E9" w14:textId="77777777" w:rsidR="001E273E" w:rsidRPr="00472538" w:rsidRDefault="000B3E7A" w:rsidP="002361E4">
            <w:pPr>
              <w:spacing w:line="276" w:lineRule="auto"/>
              <w:rPr>
                <w:rFonts w:asciiTheme="majorHAnsi" w:hAnsiTheme="majorHAnsi"/>
              </w:rPr>
            </w:pPr>
            <w:r w:rsidRPr="00472538">
              <w:rPr>
                <w:rFonts w:asciiTheme="majorHAnsi" w:hAnsiTheme="majorHAnsi"/>
              </w:rPr>
              <w:t>-Activos fijos y equipamiento para los puestos y feria</w:t>
            </w:r>
          </w:p>
          <w:p w14:paraId="26AACA77" w14:textId="77777777" w:rsidR="001E273E" w:rsidRPr="00472538" w:rsidRDefault="000B3E7A" w:rsidP="002361E4">
            <w:pPr>
              <w:spacing w:line="276" w:lineRule="auto"/>
              <w:rPr>
                <w:rFonts w:asciiTheme="majorHAnsi" w:hAnsiTheme="majorHAnsi"/>
              </w:rPr>
            </w:pPr>
            <w:r w:rsidRPr="00472538">
              <w:rPr>
                <w:rFonts w:asciiTheme="majorHAnsi" w:hAnsiTheme="majorHAnsi"/>
              </w:rPr>
              <w:t>-Habilitación o mejoramiento de infraestructura.</w:t>
            </w:r>
          </w:p>
        </w:tc>
      </w:tr>
      <w:tr w:rsidR="001E273E" w:rsidRPr="00472538" w14:paraId="4E14579F" w14:textId="77777777">
        <w:tc>
          <w:tcPr>
            <w:tcW w:w="1770" w:type="dxa"/>
          </w:tcPr>
          <w:p w14:paraId="2A92466C" w14:textId="0AF11EA1" w:rsidR="001E273E" w:rsidRPr="00472538" w:rsidRDefault="00E00A2A">
            <w:pPr>
              <w:spacing w:line="276" w:lineRule="auto"/>
              <w:jc w:val="both"/>
              <w:rPr>
                <w:rFonts w:asciiTheme="majorHAnsi" w:hAnsiTheme="majorHAnsi"/>
              </w:rPr>
            </w:pPr>
            <w:r>
              <w:rPr>
                <w:rFonts w:asciiTheme="majorHAnsi" w:hAnsiTheme="majorHAnsi"/>
              </w:rPr>
              <w:t xml:space="preserve">7. </w:t>
            </w:r>
            <w:r w:rsidR="000B3E7A" w:rsidRPr="00472538">
              <w:rPr>
                <w:rFonts w:asciiTheme="majorHAnsi" w:hAnsiTheme="majorHAnsi"/>
              </w:rPr>
              <w:t>Nuevos canales de comercialización virtual y de distribución</w:t>
            </w:r>
          </w:p>
        </w:tc>
        <w:tc>
          <w:tcPr>
            <w:tcW w:w="4215" w:type="dxa"/>
          </w:tcPr>
          <w:p w14:paraId="48A467F0" w14:textId="77777777" w:rsidR="001E273E" w:rsidRPr="00472538" w:rsidRDefault="000B3E7A">
            <w:pPr>
              <w:spacing w:line="276" w:lineRule="auto"/>
              <w:jc w:val="both"/>
              <w:rPr>
                <w:rFonts w:asciiTheme="majorHAnsi" w:hAnsiTheme="majorHAnsi"/>
              </w:rPr>
            </w:pPr>
            <w:r w:rsidRPr="00472538">
              <w:rPr>
                <w:rFonts w:asciiTheme="majorHAnsi" w:hAnsiTheme="majorHAnsi"/>
              </w:rPr>
              <w:t>Generar canales de comercialización virtuales o remotos a través de redes sociales, sitio web, teléfono.</w:t>
            </w:r>
          </w:p>
          <w:p w14:paraId="66344B33" w14:textId="14A30C03" w:rsidR="001E273E" w:rsidRPr="00472538" w:rsidRDefault="000B3E7A">
            <w:pPr>
              <w:spacing w:line="276" w:lineRule="auto"/>
              <w:jc w:val="both"/>
              <w:rPr>
                <w:rFonts w:asciiTheme="majorHAnsi" w:hAnsiTheme="majorHAnsi"/>
              </w:rPr>
            </w:pPr>
            <w:r w:rsidRPr="00472538">
              <w:rPr>
                <w:rFonts w:asciiTheme="majorHAnsi" w:hAnsiTheme="majorHAnsi"/>
              </w:rPr>
              <w:t xml:space="preserve">Implementación de canales de distribución o reparto existentes, </w:t>
            </w:r>
            <w:r w:rsidR="00D9002C">
              <w:rPr>
                <w:rFonts w:asciiTheme="majorHAnsi" w:hAnsiTheme="majorHAnsi"/>
              </w:rPr>
              <w:t xml:space="preserve">por ejemplo </w:t>
            </w:r>
            <w:r w:rsidR="00472538">
              <w:rPr>
                <w:rFonts w:asciiTheme="majorHAnsi" w:hAnsiTheme="majorHAnsi"/>
              </w:rPr>
              <w:t>cornershop, pedidos ya</w:t>
            </w:r>
            <w:r w:rsidR="00D9002C">
              <w:rPr>
                <w:rFonts w:asciiTheme="majorHAnsi" w:hAnsiTheme="majorHAnsi"/>
              </w:rPr>
              <w:t xml:space="preserve">, </w:t>
            </w:r>
            <w:r w:rsidR="00EE5AE3">
              <w:rPr>
                <w:rFonts w:asciiTheme="majorHAnsi" w:hAnsiTheme="majorHAnsi"/>
              </w:rPr>
              <w:t xml:space="preserve"> </w:t>
            </w:r>
            <w:r w:rsidR="00472538">
              <w:rPr>
                <w:rFonts w:asciiTheme="majorHAnsi" w:hAnsiTheme="majorHAnsi"/>
              </w:rPr>
              <w:t>r</w:t>
            </w:r>
            <w:r w:rsidRPr="00472538">
              <w:rPr>
                <w:rFonts w:asciiTheme="majorHAnsi" w:hAnsiTheme="majorHAnsi"/>
              </w:rPr>
              <w:t>appi</w:t>
            </w:r>
            <w:r w:rsidR="00D9002C">
              <w:rPr>
                <w:rFonts w:asciiTheme="majorHAnsi" w:hAnsiTheme="majorHAnsi"/>
              </w:rPr>
              <w:t>, entre otros</w:t>
            </w:r>
            <w:r w:rsidRPr="00472538">
              <w:rPr>
                <w:rFonts w:asciiTheme="majorHAnsi" w:hAnsiTheme="majorHAnsi"/>
              </w:rPr>
              <w:t xml:space="preserve"> o implementación de un modelo propio de reparto.</w:t>
            </w:r>
          </w:p>
          <w:p w14:paraId="7F35BFFC" w14:textId="77777777" w:rsidR="001E273E" w:rsidRPr="00472538" w:rsidRDefault="000B3E7A">
            <w:pPr>
              <w:spacing w:line="276" w:lineRule="auto"/>
              <w:jc w:val="both"/>
              <w:rPr>
                <w:rFonts w:asciiTheme="majorHAnsi" w:hAnsiTheme="majorHAnsi"/>
              </w:rPr>
            </w:pPr>
            <w:r w:rsidRPr="00472538">
              <w:rPr>
                <w:rFonts w:asciiTheme="majorHAnsi" w:hAnsiTheme="majorHAnsi"/>
              </w:rPr>
              <w:t>Implementación de medios de pago disponibles.</w:t>
            </w:r>
          </w:p>
          <w:p w14:paraId="4C132C4B" w14:textId="77777777" w:rsidR="001E273E" w:rsidRPr="00472538" w:rsidRDefault="000B3E7A">
            <w:pPr>
              <w:spacing w:line="276" w:lineRule="auto"/>
              <w:jc w:val="both"/>
              <w:rPr>
                <w:rFonts w:asciiTheme="majorHAnsi" w:hAnsiTheme="majorHAnsi"/>
              </w:rPr>
            </w:pPr>
            <w:r w:rsidRPr="00472538">
              <w:rPr>
                <w:rFonts w:asciiTheme="majorHAnsi" w:hAnsiTheme="majorHAnsi"/>
              </w:rPr>
              <w:t>Alfabetización digital y/o capacitación tecnológica e inserción en medios de pago.</w:t>
            </w:r>
          </w:p>
          <w:p w14:paraId="16971BEE" w14:textId="77777777" w:rsidR="001E273E" w:rsidRPr="00472538" w:rsidRDefault="001E273E">
            <w:pPr>
              <w:spacing w:line="276" w:lineRule="auto"/>
              <w:jc w:val="both"/>
              <w:rPr>
                <w:rFonts w:asciiTheme="majorHAnsi" w:hAnsiTheme="majorHAnsi"/>
              </w:rPr>
            </w:pPr>
          </w:p>
        </w:tc>
        <w:tc>
          <w:tcPr>
            <w:tcW w:w="2775" w:type="dxa"/>
          </w:tcPr>
          <w:p w14:paraId="3E173567" w14:textId="77777777" w:rsidR="001E273E" w:rsidRPr="00472538" w:rsidRDefault="000B3E7A">
            <w:pPr>
              <w:spacing w:line="276" w:lineRule="auto"/>
              <w:jc w:val="both"/>
              <w:rPr>
                <w:rFonts w:asciiTheme="majorHAnsi" w:hAnsiTheme="majorHAnsi"/>
              </w:rPr>
            </w:pPr>
            <w:r w:rsidRPr="00472538">
              <w:rPr>
                <w:rFonts w:asciiTheme="majorHAnsi" w:hAnsiTheme="majorHAnsi"/>
              </w:rPr>
              <w:t>Capital de trabajo asociativo:</w:t>
            </w:r>
          </w:p>
          <w:p w14:paraId="1B689640" w14:textId="77777777" w:rsidR="001E273E" w:rsidRPr="00472538" w:rsidRDefault="000B3E7A">
            <w:pPr>
              <w:spacing w:line="276" w:lineRule="auto"/>
              <w:jc w:val="both"/>
              <w:rPr>
                <w:rFonts w:asciiTheme="majorHAnsi" w:hAnsiTheme="majorHAnsi"/>
              </w:rPr>
            </w:pPr>
            <w:r w:rsidRPr="00472538">
              <w:rPr>
                <w:rFonts w:asciiTheme="majorHAnsi" w:hAnsiTheme="majorHAnsi"/>
              </w:rPr>
              <w:t>remuneraciones de persona para la comercialización y/o el despacho.</w:t>
            </w:r>
          </w:p>
          <w:p w14:paraId="1658C2F6" w14:textId="77777777" w:rsidR="001E273E" w:rsidRPr="00472538" w:rsidRDefault="000B3E7A">
            <w:pPr>
              <w:spacing w:line="276" w:lineRule="auto"/>
              <w:jc w:val="both"/>
              <w:rPr>
                <w:rFonts w:asciiTheme="majorHAnsi" w:hAnsiTheme="majorHAnsi"/>
              </w:rPr>
            </w:pPr>
            <w:r w:rsidRPr="00472538">
              <w:rPr>
                <w:rFonts w:asciiTheme="majorHAnsi" w:hAnsiTheme="majorHAnsi"/>
              </w:rPr>
              <w:t xml:space="preserve">arriendos de espacios destinados a logística de comercialización y/o despacho. </w:t>
            </w:r>
          </w:p>
          <w:p w14:paraId="663C0333" w14:textId="77777777" w:rsidR="001E273E" w:rsidRPr="00472538" w:rsidRDefault="000B3E7A">
            <w:pPr>
              <w:spacing w:line="276" w:lineRule="auto"/>
              <w:jc w:val="both"/>
              <w:rPr>
                <w:rFonts w:asciiTheme="majorHAnsi" w:hAnsiTheme="majorHAnsi"/>
              </w:rPr>
            </w:pPr>
            <w:r w:rsidRPr="00472538">
              <w:rPr>
                <w:rFonts w:asciiTheme="majorHAnsi" w:hAnsiTheme="majorHAnsi"/>
              </w:rPr>
              <w:t>Suscripciones y arriendos.</w:t>
            </w:r>
          </w:p>
          <w:p w14:paraId="27539F55" w14:textId="77777777" w:rsidR="001E273E" w:rsidRPr="00472538" w:rsidRDefault="000B3E7A">
            <w:pPr>
              <w:spacing w:line="276" w:lineRule="auto"/>
              <w:jc w:val="both"/>
              <w:rPr>
                <w:rFonts w:asciiTheme="majorHAnsi" w:hAnsiTheme="majorHAnsi"/>
              </w:rPr>
            </w:pPr>
            <w:r w:rsidRPr="00472538">
              <w:rPr>
                <w:rFonts w:asciiTheme="majorHAnsi" w:hAnsiTheme="majorHAnsi"/>
              </w:rPr>
              <w:t>insumos directamente relacionados a los canales de comercialización y/o distribución.</w:t>
            </w:r>
          </w:p>
        </w:tc>
      </w:tr>
      <w:tr w:rsidR="001E273E" w:rsidRPr="00472538" w14:paraId="0F45C65E" w14:textId="77777777">
        <w:tc>
          <w:tcPr>
            <w:tcW w:w="1770" w:type="dxa"/>
          </w:tcPr>
          <w:p w14:paraId="7D723D22" w14:textId="77012F34" w:rsidR="001E273E" w:rsidRPr="00472538" w:rsidRDefault="00E00A2A">
            <w:pPr>
              <w:spacing w:line="276" w:lineRule="auto"/>
              <w:jc w:val="both"/>
              <w:rPr>
                <w:rFonts w:asciiTheme="majorHAnsi" w:hAnsiTheme="majorHAnsi"/>
              </w:rPr>
            </w:pPr>
            <w:r>
              <w:rPr>
                <w:rFonts w:asciiTheme="majorHAnsi" w:hAnsiTheme="majorHAnsi"/>
              </w:rPr>
              <w:t xml:space="preserve">8. </w:t>
            </w:r>
            <w:r w:rsidR="000B3E7A" w:rsidRPr="00472538">
              <w:rPr>
                <w:rFonts w:asciiTheme="majorHAnsi" w:hAnsiTheme="majorHAnsi"/>
              </w:rPr>
              <w:t>Reactivación económica mediante acciones de dinamización comercial</w:t>
            </w:r>
          </w:p>
        </w:tc>
        <w:tc>
          <w:tcPr>
            <w:tcW w:w="4215" w:type="dxa"/>
          </w:tcPr>
          <w:p w14:paraId="22A04168" w14:textId="77777777" w:rsidR="001E273E" w:rsidRPr="00472538" w:rsidRDefault="000B3E7A">
            <w:pPr>
              <w:spacing w:line="276" w:lineRule="auto"/>
              <w:jc w:val="both"/>
              <w:rPr>
                <w:rFonts w:asciiTheme="majorHAnsi" w:hAnsiTheme="majorHAnsi"/>
              </w:rPr>
            </w:pPr>
            <w:r w:rsidRPr="00472538">
              <w:rPr>
                <w:rFonts w:asciiTheme="majorHAnsi" w:hAnsiTheme="majorHAnsi"/>
              </w:rPr>
              <w:t xml:space="preserve">Actividades tendientes a motivar e intencionar la compra en ferias libres y de captura de nuevos clientes </w:t>
            </w:r>
          </w:p>
          <w:p w14:paraId="78F9F697" w14:textId="77777777" w:rsidR="001E273E" w:rsidRPr="00472538" w:rsidRDefault="000B3E7A">
            <w:pPr>
              <w:spacing w:line="276" w:lineRule="auto"/>
              <w:jc w:val="both"/>
              <w:rPr>
                <w:rFonts w:asciiTheme="majorHAnsi" w:hAnsiTheme="majorHAnsi"/>
              </w:rPr>
            </w:pPr>
            <w:r w:rsidRPr="00472538">
              <w:rPr>
                <w:rFonts w:asciiTheme="majorHAnsi" w:hAnsiTheme="majorHAnsi"/>
              </w:rPr>
              <w:t>Tales como: eventos o actividades de dinamización comercial, promociones.</w:t>
            </w:r>
          </w:p>
          <w:p w14:paraId="2875E775" w14:textId="77777777" w:rsidR="001E273E" w:rsidRPr="00472538" w:rsidRDefault="000B3E7A">
            <w:pPr>
              <w:spacing w:line="276" w:lineRule="auto"/>
              <w:jc w:val="both"/>
              <w:rPr>
                <w:rFonts w:asciiTheme="majorHAnsi" w:hAnsiTheme="majorHAnsi"/>
              </w:rPr>
            </w:pPr>
            <w:r w:rsidRPr="00472538">
              <w:rPr>
                <w:rFonts w:asciiTheme="majorHAnsi" w:hAnsiTheme="majorHAnsi"/>
              </w:rPr>
              <w:t>Publicidad y difusión en distintos medios de comunicación digital.</w:t>
            </w:r>
          </w:p>
        </w:tc>
        <w:tc>
          <w:tcPr>
            <w:tcW w:w="2775" w:type="dxa"/>
          </w:tcPr>
          <w:p w14:paraId="4E3D3CDC" w14:textId="77777777" w:rsidR="001E273E" w:rsidRPr="00472538" w:rsidRDefault="000B3E7A">
            <w:pPr>
              <w:spacing w:line="276" w:lineRule="auto"/>
              <w:jc w:val="both"/>
              <w:rPr>
                <w:rFonts w:asciiTheme="majorHAnsi" w:hAnsiTheme="majorHAnsi"/>
              </w:rPr>
            </w:pPr>
            <w:r w:rsidRPr="00472538">
              <w:rPr>
                <w:rFonts w:asciiTheme="majorHAnsi" w:hAnsiTheme="majorHAnsi"/>
              </w:rPr>
              <w:t>-Promoción, publicidad</w:t>
            </w:r>
          </w:p>
          <w:p w14:paraId="1E549718" w14:textId="77777777" w:rsidR="001E273E" w:rsidRPr="00472538" w:rsidRDefault="000B3E7A">
            <w:pPr>
              <w:spacing w:line="276" w:lineRule="auto"/>
              <w:jc w:val="both"/>
              <w:rPr>
                <w:rFonts w:asciiTheme="majorHAnsi" w:hAnsiTheme="majorHAnsi"/>
              </w:rPr>
            </w:pPr>
            <w:r w:rsidRPr="00472538">
              <w:rPr>
                <w:rFonts w:asciiTheme="majorHAnsi" w:hAnsiTheme="majorHAnsi"/>
              </w:rPr>
              <w:t>-Marketing digital</w:t>
            </w:r>
          </w:p>
          <w:p w14:paraId="2E353F06" w14:textId="77777777" w:rsidR="001E273E" w:rsidRPr="00472538" w:rsidRDefault="000B3E7A">
            <w:pPr>
              <w:spacing w:line="276" w:lineRule="auto"/>
              <w:jc w:val="both"/>
              <w:rPr>
                <w:rFonts w:asciiTheme="majorHAnsi" w:hAnsiTheme="majorHAnsi"/>
              </w:rPr>
            </w:pPr>
            <w:r w:rsidRPr="00472538">
              <w:rPr>
                <w:rFonts w:asciiTheme="majorHAnsi" w:hAnsiTheme="majorHAnsi"/>
              </w:rPr>
              <w:t>-Asistencia técnica y asesoría.</w:t>
            </w:r>
          </w:p>
          <w:p w14:paraId="4BBF91B6" w14:textId="77777777" w:rsidR="001E273E" w:rsidRPr="00472538" w:rsidRDefault="001E273E">
            <w:pPr>
              <w:spacing w:line="276" w:lineRule="auto"/>
              <w:jc w:val="both"/>
              <w:rPr>
                <w:rFonts w:asciiTheme="majorHAnsi" w:hAnsiTheme="majorHAnsi"/>
              </w:rPr>
            </w:pPr>
          </w:p>
        </w:tc>
      </w:tr>
    </w:tbl>
    <w:p w14:paraId="02D7B00F" w14:textId="77777777" w:rsidR="001E273E" w:rsidRPr="00472538" w:rsidRDefault="001E273E">
      <w:pPr>
        <w:spacing w:line="276" w:lineRule="auto"/>
        <w:jc w:val="both"/>
        <w:rPr>
          <w:rFonts w:asciiTheme="majorHAnsi" w:hAnsiTheme="majorHAnsi"/>
        </w:rPr>
      </w:pPr>
    </w:p>
    <w:p w14:paraId="2789F3DC" w14:textId="22536E8E" w:rsidR="001E273E"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 xml:space="preserve">Los ítems de gasto que pueden ser comprendidos en el proyecto se incluyen en el anexo N° 2. Sólo se permitirá hasta un 50% del financiamiento para el </w:t>
      </w:r>
      <w:r w:rsidR="00472538" w:rsidRPr="00472538">
        <w:rPr>
          <w:rFonts w:asciiTheme="majorHAnsi" w:hAnsiTheme="majorHAnsi"/>
        </w:rPr>
        <w:t>Ítem</w:t>
      </w:r>
      <w:r w:rsidRPr="00472538">
        <w:rPr>
          <w:rFonts w:asciiTheme="majorHAnsi" w:hAnsiTheme="majorHAnsi"/>
        </w:rPr>
        <w:t xml:space="preserve"> capital de trabajo, lo cual de ser </w:t>
      </w:r>
      <w:r w:rsidR="00472538" w:rsidRPr="00472538">
        <w:rPr>
          <w:rFonts w:asciiTheme="majorHAnsi" w:hAnsiTheme="majorHAnsi"/>
        </w:rPr>
        <w:t>necesario será</w:t>
      </w:r>
      <w:r w:rsidRPr="00472538">
        <w:rPr>
          <w:rFonts w:asciiTheme="majorHAnsi" w:hAnsiTheme="majorHAnsi"/>
        </w:rPr>
        <w:t xml:space="preserve"> ajustado en la Evaluación del Comité de Evaluación Regional.</w:t>
      </w:r>
    </w:p>
    <w:p w14:paraId="0E8AC3BE" w14:textId="77777777" w:rsidR="0036697F" w:rsidRDefault="0036697F" w:rsidP="0036697F">
      <w:pPr>
        <w:pBdr>
          <w:top w:val="nil"/>
          <w:left w:val="nil"/>
          <w:bottom w:val="nil"/>
          <w:right w:val="nil"/>
          <w:between w:val="nil"/>
        </w:pBdr>
        <w:spacing w:line="276" w:lineRule="auto"/>
        <w:jc w:val="both"/>
        <w:rPr>
          <w:rFonts w:asciiTheme="majorHAnsi" w:hAnsiTheme="majorHAnsi"/>
        </w:rPr>
      </w:pPr>
    </w:p>
    <w:p w14:paraId="062EBF87" w14:textId="37CB550E" w:rsidR="0036697F" w:rsidRPr="0036697F" w:rsidRDefault="0036697F" w:rsidP="0036697F">
      <w:pPr>
        <w:pBdr>
          <w:top w:val="nil"/>
          <w:left w:val="nil"/>
          <w:bottom w:val="nil"/>
          <w:right w:val="nil"/>
          <w:between w:val="nil"/>
        </w:pBdr>
        <w:spacing w:line="276" w:lineRule="auto"/>
        <w:jc w:val="both"/>
        <w:rPr>
          <w:rFonts w:asciiTheme="majorHAnsi" w:hAnsiTheme="majorHAnsi"/>
        </w:rPr>
      </w:pPr>
      <w:r w:rsidRPr="0036697F">
        <w:rPr>
          <w:rFonts w:asciiTheme="majorHAnsi" w:hAnsiTheme="majorHAnsi"/>
        </w:rPr>
        <w:t>Cabe señalar también que cada proyecto, obligatoriamente, deberá contener lo siguiente:</w:t>
      </w:r>
    </w:p>
    <w:p w14:paraId="4A7645D4" w14:textId="77777777" w:rsidR="0036697F" w:rsidRPr="0036697F" w:rsidRDefault="0036697F" w:rsidP="0036697F">
      <w:pPr>
        <w:pBdr>
          <w:top w:val="nil"/>
          <w:left w:val="nil"/>
          <w:bottom w:val="nil"/>
          <w:right w:val="nil"/>
          <w:between w:val="nil"/>
        </w:pBdr>
        <w:spacing w:line="276" w:lineRule="auto"/>
        <w:jc w:val="both"/>
        <w:rPr>
          <w:rFonts w:asciiTheme="majorHAnsi" w:hAnsiTheme="majorHAnsi"/>
        </w:rPr>
      </w:pPr>
    </w:p>
    <w:p w14:paraId="3661C12A" w14:textId="62EE6951" w:rsidR="0036697F" w:rsidRPr="0036697F" w:rsidRDefault="0036697F" w:rsidP="0036697F">
      <w:pPr>
        <w:pBdr>
          <w:top w:val="nil"/>
          <w:left w:val="nil"/>
          <w:bottom w:val="nil"/>
          <w:right w:val="nil"/>
          <w:between w:val="nil"/>
        </w:pBdr>
        <w:spacing w:line="276" w:lineRule="auto"/>
        <w:jc w:val="both"/>
        <w:rPr>
          <w:rFonts w:asciiTheme="majorHAnsi" w:hAnsiTheme="majorHAnsi"/>
        </w:rPr>
      </w:pPr>
      <w:r w:rsidRPr="0036697F">
        <w:rPr>
          <w:rFonts w:asciiTheme="majorHAnsi" w:hAnsiTheme="majorHAnsi"/>
        </w:rPr>
        <w:lastRenderedPageBreak/>
        <w:t>•</w:t>
      </w:r>
      <w:r w:rsidRPr="0036697F">
        <w:rPr>
          <w:rFonts w:asciiTheme="majorHAnsi" w:hAnsiTheme="majorHAnsi"/>
        </w:rPr>
        <w:tab/>
        <w:t xml:space="preserve">Desarrollar a lo menos una actividad de transferencia de conocimientos (Ítem de gasto: Capacitación) destinada a los representantes de la organización o locatarios </w:t>
      </w:r>
      <w:r w:rsidR="00E00A2A">
        <w:rPr>
          <w:rFonts w:asciiTheme="majorHAnsi" w:hAnsiTheme="majorHAnsi"/>
        </w:rPr>
        <w:t>de la feria de acuerdo a alguno de los objetivos 1, 2</w:t>
      </w:r>
      <w:r w:rsidR="001F595A">
        <w:rPr>
          <w:rFonts w:asciiTheme="majorHAnsi" w:hAnsiTheme="majorHAnsi"/>
        </w:rPr>
        <w:t>, 3</w:t>
      </w:r>
      <w:r w:rsidR="00EE5AE3">
        <w:rPr>
          <w:rFonts w:asciiTheme="majorHAnsi" w:hAnsiTheme="majorHAnsi"/>
        </w:rPr>
        <w:t xml:space="preserve"> </w:t>
      </w:r>
      <w:r w:rsidR="00E00A2A">
        <w:rPr>
          <w:rFonts w:asciiTheme="majorHAnsi" w:hAnsiTheme="majorHAnsi"/>
        </w:rPr>
        <w:t xml:space="preserve">y/o </w:t>
      </w:r>
      <w:r w:rsidR="001F595A">
        <w:rPr>
          <w:rFonts w:asciiTheme="majorHAnsi" w:hAnsiTheme="majorHAnsi"/>
        </w:rPr>
        <w:t>6</w:t>
      </w:r>
      <w:r w:rsidR="00E00A2A">
        <w:rPr>
          <w:rFonts w:asciiTheme="majorHAnsi" w:hAnsiTheme="majorHAnsi"/>
        </w:rPr>
        <w:t xml:space="preserve"> señalados anteriormente</w:t>
      </w:r>
      <w:r w:rsidRPr="0036697F">
        <w:rPr>
          <w:rFonts w:asciiTheme="majorHAnsi" w:hAnsiTheme="majorHAnsi"/>
        </w:rPr>
        <w:t>. Los montos para esta actividad serán de un mínimo de $10.000 y un máximo $50.000 por puesto. Es decir, si postula una feria con 20 puestos, tendrán que realizar una capacitación, en las temáticas señaladas, entre $200.000 mínimo y $1.000.000 máximo para los feriantes o dirigentes.</w:t>
      </w:r>
    </w:p>
    <w:p w14:paraId="5F3C385B" w14:textId="77777777" w:rsidR="0036697F" w:rsidRPr="0036697F" w:rsidRDefault="0036697F" w:rsidP="0036697F">
      <w:pPr>
        <w:pBdr>
          <w:top w:val="nil"/>
          <w:left w:val="nil"/>
          <w:bottom w:val="nil"/>
          <w:right w:val="nil"/>
          <w:between w:val="nil"/>
        </w:pBdr>
        <w:spacing w:line="276" w:lineRule="auto"/>
        <w:jc w:val="both"/>
        <w:rPr>
          <w:rFonts w:asciiTheme="majorHAnsi" w:hAnsiTheme="majorHAnsi"/>
        </w:rPr>
      </w:pPr>
    </w:p>
    <w:p w14:paraId="75C4F4A8" w14:textId="237E0B80" w:rsidR="0036697F" w:rsidRPr="0036697F" w:rsidRDefault="0036697F" w:rsidP="0036697F">
      <w:pPr>
        <w:pBdr>
          <w:top w:val="nil"/>
          <w:left w:val="nil"/>
          <w:bottom w:val="nil"/>
          <w:right w:val="nil"/>
          <w:between w:val="nil"/>
        </w:pBdr>
        <w:spacing w:line="276" w:lineRule="auto"/>
        <w:jc w:val="both"/>
        <w:rPr>
          <w:rFonts w:asciiTheme="majorHAnsi" w:hAnsiTheme="majorHAnsi"/>
        </w:rPr>
      </w:pPr>
      <w:r w:rsidRPr="0036697F">
        <w:rPr>
          <w:rFonts w:asciiTheme="majorHAnsi" w:hAnsiTheme="majorHAnsi"/>
        </w:rPr>
        <w:t>•</w:t>
      </w:r>
      <w:r w:rsidRPr="0036697F">
        <w:rPr>
          <w:rFonts w:asciiTheme="majorHAnsi" w:hAnsiTheme="majorHAnsi"/>
        </w:rPr>
        <w:tab/>
        <w:t xml:space="preserve">Desarrollar una actividad para la construcción participativa de una Plan </w:t>
      </w:r>
      <w:r w:rsidR="00E00A2A">
        <w:rPr>
          <w:rFonts w:asciiTheme="majorHAnsi" w:hAnsiTheme="majorHAnsi"/>
        </w:rPr>
        <w:t xml:space="preserve">Estratégico </w:t>
      </w:r>
      <w:r w:rsidRPr="0036697F">
        <w:rPr>
          <w:rFonts w:asciiTheme="majorHAnsi" w:hAnsiTheme="majorHAnsi"/>
        </w:rPr>
        <w:t xml:space="preserve">de Desarrollo para la feria (Ítem de gasto: Asistencia Técnica) </w:t>
      </w:r>
      <w:r w:rsidR="00E00A2A">
        <w:rPr>
          <w:rFonts w:asciiTheme="majorHAnsi" w:hAnsiTheme="majorHAnsi"/>
        </w:rPr>
        <w:t xml:space="preserve">de acuerdo al objetivo 1, </w:t>
      </w:r>
      <w:r w:rsidRPr="0036697F">
        <w:rPr>
          <w:rFonts w:asciiTheme="majorHAnsi" w:hAnsiTheme="majorHAnsi"/>
        </w:rPr>
        <w:t>destinada a planificar la feria en un plazo de 1 a 3 años el que deberá ser validado por la directiva y socializado entre los feriantes. Las etapas de esta asesoría están especificadas en el Anexo Nº10. Los montos para esta asesoría técnica serán de un mínimo $10.000 y un máximo $15.000 por puesto. De cualquier forma, el tope para esta asistencia será de $500.000 por feria. Es decir, si postula una feria con 15 puestos, tendrán que realizar la asistencia técnica señalada por un monto de $150.000 mínimo y $225.000 máximo para la feria. En cambio, de postular una feria con 130 puestos, el tope de esta actividad será de $500.000.-</w:t>
      </w:r>
    </w:p>
    <w:p w14:paraId="725D128B"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779D443F" w14:textId="77777777" w:rsidR="001E273E" w:rsidRPr="00472538" w:rsidRDefault="000B3E7A">
      <w:pPr>
        <w:pStyle w:val="Ttulo1"/>
        <w:numPr>
          <w:ilvl w:val="1"/>
          <w:numId w:val="5"/>
        </w:numPr>
        <w:tabs>
          <w:tab w:val="left" w:pos="1301"/>
          <w:tab w:val="left" w:pos="1302"/>
        </w:tabs>
        <w:spacing w:before="1" w:line="276" w:lineRule="auto"/>
        <w:rPr>
          <w:rFonts w:asciiTheme="majorHAnsi" w:hAnsiTheme="majorHAnsi"/>
        </w:rPr>
      </w:pPr>
      <w:r w:rsidRPr="00472538">
        <w:rPr>
          <w:rFonts w:asciiTheme="majorHAnsi" w:hAnsiTheme="majorHAnsi"/>
        </w:rPr>
        <w:t>¿Que NO financia?</w:t>
      </w:r>
    </w:p>
    <w:p w14:paraId="67501880" w14:textId="77777777" w:rsidR="001E273E" w:rsidRPr="00472538" w:rsidRDefault="001E273E">
      <w:pPr>
        <w:pBdr>
          <w:top w:val="nil"/>
          <w:left w:val="nil"/>
          <w:bottom w:val="nil"/>
          <w:right w:val="nil"/>
          <w:between w:val="nil"/>
        </w:pBdr>
        <w:spacing w:before="2" w:line="276" w:lineRule="auto"/>
        <w:rPr>
          <w:rFonts w:asciiTheme="majorHAnsi" w:hAnsiTheme="majorHAnsi"/>
          <w:b/>
          <w:color w:val="000000"/>
        </w:rPr>
      </w:pPr>
    </w:p>
    <w:p w14:paraId="06C8CAD5" w14:textId="77777777"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Los siguientes Ítems no pueden ser financiados con subsidio ni con Aporte de la feria.</w:t>
      </w:r>
    </w:p>
    <w:p w14:paraId="601A092C" w14:textId="77777777" w:rsidR="001E273E" w:rsidRPr="00472538" w:rsidRDefault="001E273E">
      <w:pPr>
        <w:pBdr>
          <w:top w:val="nil"/>
          <w:left w:val="nil"/>
          <w:bottom w:val="nil"/>
          <w:right w:val="nil"/>
          <w:between w:val="nil"/>
        </w:pBdr>
        <w:spacing w:line="276" w:lineRule="auto"/>
        <w:ind w:left="582"/>
        <w:rPr>
          <w:rFonts w:asciiTheme="majorHAnsi" w:hAnsiTheme="majorHAnsi"/>
          <w:color w:val="000000"/>
        </w:rPr>
      </w:pPr>
    </w:p>
    <w:p w14:paraId="61DEB4E0" w14:textId="77777777" w:rsidR="001E273E" w:rsidRPr="00472538" w:rsidRDefault="00EC0D15">
      <w:pPr>
        <w:numPr>
          <w:ilvl w:val="0"/>
          <w:numId w:val="13"/>
        </w:numPr>
        <w:pBdr>
          <w:top w:val="nil"/>
          <w:left w:val="nil"/>
          <w:bottom w:val="nil"/>
          <w:right w:val="nil"/>
          <w:between w:val="nil"/>
        </w:pBdr>
        <w:spacing w:line="276" w:lineRule="auto"/>
        <w:ind w:hanging="360"/>
        <w:jc w:val="both"/>
        <w:rPr>
          <w:rFonts w:asciiTheme="majorHAnsi" w:hAnsiTheme="majorHAnsi"/>
        </w:rPr>
      </w:pPr>
      <w:r w:rsidRPr="00472538">
        <w:rPr>
          <w:rFonts w:asciiTheme="majorHAnsi" w:hAnsiTheme="majorHAnsi"/>
        </w:rPr>
        <w:t>La compra de bienes raíces, vehículos motorizados, carros de arrastre que requieran patente y permiso de circulación, valores e instrumentos financieros (ahorros a plazo, depósitos en fondos mutuos, entre otros).</w:t>
      </w:r>
    </w:p>
    <w:p w14:paraId="37CDD1B0" w14:textId="77777777" w:rsidR="001E273E" w:rsidRPr="00472538" w:rsidRDefault="001E273E">
      <w:pPr>
        <w:pBdr>
          <w:top w:val="nil"/>
          <w:left w:val="nil"/>
          <w:bottom w:val="nil"/>
          <w:right w:val="nil"/>
          <w:between w:val="nil"/>
        </w:pBdr>
        <w:spacing w:line="276" w:lineRule="auto"/>
        <w:ind w:left="644" w:hanging="720"/>
        <w:jc w:val="both"/>
        <w:rPr>
          <w:rFonts w:asciiTheme="majorHAnsi" w:hAnsiTheme="majorHAnsi"/>
          <w:color w:val="000000"/>
        </w:rPr>
      </w:pPr>
    </w:p>
    <w:p w14:paraId="6DF21E62" w14:textId="77777777" w:rsidR="001E273E" w:rsidRPr="00472538" w:rsidRDefault="000B3E7A">
      <w:pPr>
        <w:numPr>
          <w:ilvl w:val="0"/>
          <w:numId w:val="13"/>
        </w:numPr>
        <w:pBdr>
          <w:top w:val="nil"/>
          <w:left w:val="nil"/>
          <w:bottom w:val="nil"/>
          <w:right w:val="nil"/>
          <w:between w:val="nil"/>
        </w:pBdr>
        <w:spacing w:line="276" w:lineRule="auto"/>
        <w:ind w:hanging="360"/>
        <w:jc w:val="both"/>
        <w:rPr>
          <w:rFonts w:asciiTheme="majorHAnsi" w:hAnsiTheme="majorHAnsi"/>
        </w:rPr>
      </w:pPr>
      <w:r w:rsidRPr="00472538">
        <w:rPr>
          <w:rFonts w:asciiTheme="majorHAnsi" w:hAnsiTheme="majorHAnsi"/>
          <w:color w:val="000000"/>
        </w:rPr>
        <w:t>El pago de ninguna clase de impuestos, tales como el IVA, impuesto a la renta u otros. Con todo, sólo se podrá aceptar como Aporte Empresarial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7C848072" w14:textId="77777777" w:rsidR="001E273E" w:rsidRPr="00472538" w:rsidRDefault="001E273E">
      <w:pPr>
        <w:pBdr>
          <w:top w:val="nil"/>
          <w:left w:val="nil"/>
          <w:bottom w:val="nil"/>
          <w:right w:val="nil"/>
          <w:between w:val="nil"/>
        </w:pBdr>
        <w:spacing w:line="276" w:lineRule="auto"/>
        <w:ind w:left="644" w:hanging="720"/>
        <w:jc w:val="both"/>
        <w:rPr>
          <w:rFonts w:asciiTheme="majorHAnsi" w:hAnsiTheme="majorHAnsi"/>
          <w:color w:val="000000"/>
        </w:rPr>
      </w:pPr>
    </w:p>
    <w:p w14:paraId="02409685" w14:textId="77777777" w:rsidR="001E273E" w:rsidRPr="00472538" w:rsidRDefault="000B3E7A">
      <w:pPr>
        <w:numPr>
          <w:ilvl w:val="0"/>
          <w:numId w:val="13"/>
        </w:numPr>
        <w:pBdr>
          <w:top w:val="nil"/>
          <w:left w:val="nil"/>
          <w:bottom w:val="nil"/>
          <w:right w:val="nil"/>
          <w:between w:val="nil"/>
        </w:pBdr>
        <w:spacing w:line="276" w:lineRule="auto"/>
        <w:ind w:hanging="360"/>
        <w:jc w:val="both"/>
        <w:rPr>
          <w:rFonts w:asciiTheme="majorHAnsi" w:hAnsiTheme="majorHAnsi"/>
        </w:rPr>
      </w:pPr>
      <w:r w:rsidRPr="00472538">
        <w:rPr>
          <w:rFonts w:asciiTheme="majorHAnsi" w:hAnsiTheme="majorHAnsi"/>
          <w:color w:val="000000"/>
        </w:rPr>
        <w:t>Garantías en obligaciones financieras, prenda, endosos y/o transferencias a terceros, el pago de deudas (por ejemplo, deudas de casas comerciales), intereses o dividendos.</w:t>
      </w:r>
    </w:p>
    <w:p w14:paraId="02DB1E99" w14:textId="77777777" w:rsidR="001E273E" w:rsidRPr="00472538" w:rsidRDefault="001E273E">
      <w:pPr>
        <w:pBdr>
          <w:top w:val="nil"/>
          <w:left w:val="nil"/>
          <w:bottom w:val="nil"/>
          <w:right w:val="nil"/>
          <w:between w:val="nil"/>
        </w:pBdr>
        <w:spacing w:line="276" w:lineRule="auto"/>
        <w:ind w:left="644" w:hanging="720"/>
        <w:jc w:val="both"/>
        <w:rPr>
          <w:rFonts w:asciiTheme="majorHAnsi" w:hAnsiTheme="majorHAnsi"/>
          <w:color w:val="000000"/>
        </w:rPr>
      </w:pPr>
    </w:p>
    <w:p w14:paraId="2B31827E" w14:textId="77777777" w:rsidR="001E273E" w:rsidRPr="00472538" w:rsidRDefault="000B3E7A">
      <w:pPr>
        <w:numPr>
          <w:ilvl w:val="0"/>
          <w:numId w:val="13"/>
        </w:numPr>
        <w:pBdr>
          <w:top w:val="nil"/>
          <w:left w:val="nil"/>
          <w:bottom w:val="nil"/>
          <w:right w:val="nil"/>
          <w:between w:val="nil"/>
        </w:pBdr>
        <w:spacing w:line="276" w:lineRule="auto"/>
        <w:ind w:hanging="360"/>
        <w:jc w:val="both"/>
        <w:rPr>
          <w:rFonts w:asciiTheme="majorHAnsi" w:hAnsiTheme="majorHAnsi"/>
        </w:rPr>
      </w:pPr>
      <w:r w:rsidRPr="00472538">
        <w:rPr>
          <w:rFonts w:asciiTheme="majorHAnsi" w:hAnsiTheme="majorHAnsi"/>
          <w:color w:val="000000"/>
        </w:rPr>
        <w:t>Pago a consultores (terceros) por el desarrollo de proyectos de Ferias en etapa de postulación.</w:t>
      </w:r>
    </w:p>
    <w:p w14:paraId="2567DB03" w14:textId="77777777" w:rsidR="001E273E" w:rsidRPr="00472538" w:rsidRDefault="001E273E">
      <w:pPr>
        <w:pBdr>
          <w:top w:val="nil"/>
          <w:left w:val="nil"/>
          <w:bottom w:val="nil"/>
          <w:right w:val="nil"/>
          <w:between w:val="nil"/>
        </w:pBdr>
        <w:spacing w:line="276" w:lineRule="auto"/>
        <w:ind w:left="644" w:hanging="720"/>
        <w:jc w:val="both"/>
        <w:rPr>
          <w:rFonts w:asciiTheme="majorHAnsi" w:hAnsiTheme="majorHAnsi"/>
          <w:color w:val="000000"/>
        </w:rPr>
      </w:pPr>
    </w:p>
    <w:p w14:paraId="1C49B99D" w14:textId="77777777" w:rsidR="001E273E" w:rsidRPr="00472538" w:rsidRDefault="000B3E7A">
      <w:pPr>
        <w:numPr>
          <w:ilvl w:val="0"/>
          <w:numId w:val="13"/>
        </w:numPr>
        <w:pBdr>
          <w:top w:val="nil"/>
          <w:left w:val="nil"/>
          <w:bottom w:val="nil"/>
          <w:right w:val="nil"/>
          <w:between w:val="nil"/>
        </w:pBdr>
        <w:spacing w:line="276" w:lineRule="auto"/>
        <w:ind w:hanging="360"/>
        <w:jc w:val="both"/>
        <w:rPr>
          <w:rFonts w:asciiTheme="majorHAnsi" w:hAnsiTheme="majorHAnsi"/>
        </w:rPr>
      </w:pPr>
      <w:r w:rsidRPr="00472538">
        <w:rPr>
          <w:rFonts w:asciiTheme="majorHAnsi" w:hAnsiTheme="majorHAnsi"/>
          <w:color w:val="000000"/>
        </w:rPr>
        <w:lastRenderedPageBreak/>
        <w:t>Compra de carros que requieran de autorización sanitaria, tales como carros de mariscos, aves y productos cárneos.</w:t>
      </w:r>
    </w:p>
    <w:p w14:paraId="5362865D" w14:textId="77777777" w:rsidR="001E273E" w:rsidRPr="00472538" w:rsidRDefault="001E273E">
      <w:pPr>
        <w:pBdr>
          <w:top w:val="nil"/>
          <w:left w:val="nil"/>
          <w:bottom w:val="nil"/>
          <w:right w:val="nil"/>
          <w:between w:val="nil"/>
        </w:pBdr>
        <w:spacing w:line="276" w:lineRule="auto"/>
        <w:ind w:left="644" w:hanging="720"/>
        <w:jc w:val="both"/>
        <w:rPr>
          <w:rFonts w:asciiTheme="majorHAnsi" w:hAnsiTheme="majorHAnsi"/>
          <w:color w:val="000000"/>
        </w:rPr>
      </w:pPr>
    </w:p>
    <w:p w14:paraId="05C97ED2" w14:textId="77777777" w:rsidR="001E273E" w:rsidRPr="00472538" w:rsidRDefault="000B3E7A">
      <w:pPr>
        <w:numPr>
          <w:ilvl w:val="0"/>
          <w:numId w:val="13"/>
        </w:numPr>
        <w:pBdr>
          <w:top w:val="nil"/>
          <w:left w:val="nil"/>
          <w:bottom w:val="nil"/>
          <w:right w:val="nil"/>
          <w:between w:val="nil"/>
        </w:pBdr>
        <w:spacing w:line="276" w:lineRule="auto"/>
        <w:ind w:hanging="360"/>
        <w:jc w:val="both"/>
        <w:rPr>
          <w:rFonts w:asciiTheme="majorHAnsi" w:hAnsiTheme="majorHAnsi"/>
        </w:rPr>
      </w:pPr>
      <w:r w:rsidRPr="00472538">
        <w:rPr>
          <w:rFonts w:asciiTheme="majorHAnsi" w:hAnsiTheme="majorHAnsi"/>
          <w:color w:val="000000"/>
        </w:rPr>
        <w:t>Mantención, arreglo y modificaciones de puestos de mariscos, aves y productos cárneos que no cuenten con permiso de la Autoridad Sanitaria, o de quien correspondan, al día.</w:t>
      </w:r>
    </w:p>
    <w:p w14:paraId="1E12FA62" w14:textId="77777777" w:rsidR="001E273E" w:rsidRPr="00472538" w:rsidRDefault="001E273E">
      <w:pPr>
        <w:pBdr>
          <w:top w:val="nil"/>
          <w:left w:val="nil"/>
          <w:bottom w:val="nil"/>
          <w:right w:val="nil"/>
          <w:between w:val="nil"/>
        </w:pBdr>
        <w:spacing w:line="276" w:lineRule="auto"/>
        <w:ind w:left="644" w:hanging="720"/>
        <w:jc w:val="both"/>
        <w:rPr>
          <w:rFonts w:asciiTheme="majorHAnsi" w:hAnsiTheme="majorHAnsi"/>
          <w:color w:val="000000"/>
        </w:rPr>
      </w:pPr>
    </w:p>
    <w:p w14:paraId="591C4F00" w14:textId="77777777" w:rsidR="001E273E" w:rsidRPr="00472538" w:rsidRDefault="000B3E7A">
      <w:pPr>
        <w:numPr>
          <w:ilvl w:val="0"/>
          <w:numId w:val="13"/>
        </w:numPr>
        <w:pBdr>
          <w:top w:val="nil"/>
          <w:left w:val="nil"/>
          <w:bottom w:val="nil"/>
          <w:right w:val="nil"/>
          <w:between w:val="nil"/>
        </w:pBdr>
        <w:spacing w:line="276" w:lineRule="auto"/>
        <w:ind w:hanging="360"/>
        <w:jc w:val="both"/>
        <w:rPr>
          <w:rFonts w:asciiTheme="majorHAnsi" w:hAnsiTheme="majorHAnsi"/>
        </w:rPr>
      </w:pPr>
      <w:r w:rsidRPr="00472538">
        <w:rPr>
          <w:rFonts w:asciiTheme="majorHAnsi" w:hAnsiTheme="majorHAnsi"/>
          <w:color w:val="000000"/>
        </w:rPr>
        <w:t>Remuneraciones y arriendos. No se pagarán las remuneraciones devengadas en el marco de un contrato de trabajo ni a honorarios. Tampoco se financiará el arriendo de inmuebles, estén o no relacionados con el proyecto, salvo para actividades específicas del mismo, como arriendo de hotel, equipos, y lugares para un evento puntual.</w:t>
      </w:r>
    </w:p>
    <w:p w14:paraId="2E0FA531" w14:textId="77777777" w:rsidR="001E273E" w:rsidRPr="00472538" w:rsidRDefault="001E273E">
      <w:pPr>
        <w:pBdr>
          <w:top w:val="nil"/>
          <w:left w:val="nil"/>
          <w:bottom w:val="nil"/>
          <w:right w:val="nil"/>
          <w:between w:val="nil"/>
        </w:pBdr>
        <w:spacing w:line="276" w:lineRule="auto"/>
        <w:ind w:left="644" w:hanging="720"/>
        <w:jc w:val="both"/>
        <w:rPr>
          <w:rFonts w:asciiTheme="majorHAnsi" w:hAnsiTheme="majorHAnsi"/>
          <w:color w:val="000000"/>
        </w:rPr>
      </w:pPr>
    </w:p>
    <w:p w14:paraId="29411BC0" w14:textId="77777777" w:rsidR="001E273E" w:rsidRPr="00472538" w:rsidRDefault="000B3E7A">
      <w:pPr>
        <w:numPr>
          <w:ilvl w:val="0"/>
          <w:numId w:val="13"/>
        </w:numPr>
        <w:pBdr>
          <w:top w:val="nil"/>
          <w:left w:val="nil"/>
          <w:bottom w:val="nil"/>
          <w:right w:val="nil"/>
          <w:between w:val="nil"/>
        </w:pBdr>
        <w:spacing w:line="276" w:lineRule="auto"/>
        <w:ind w:hanging="360"/>
        <w:jc w:val="both"/>
        <w:rPr>
          <w:rFonts w:asciiTheme="majorHAnsi" w:hAnsiTheme="majorHAnsi"/>
        </w:rPr>
      </w:pPr>
      <w:r w:rsidRPr="00472538">
        <w:rPr>
          <w:rFonts w:asciiTheme="majorHAnsi" w:hAnsiTheme="majorHAnsi"/>
          <w:color w:val="000000"/>
        </w:rPr>
        <w:t>El pago de consumos básicos, tales como agua, energía eléctrica, gas, teléfono, gastos comunes de la propiedad arrendada o propia, etc.</w:t>
      </w:r>
    </w:p>
    <w:p w14:paraId="41D24B26" w14:textId="77777777" w:rsidR="001E273E" w:rsidRPr="00472538" w:rsidRDefault="001E273E">
      <w:pPr>
        <w:pBdr>
          <w:top w:val="nil"/>
          <w:left w:val="nil"/>
          <w:bottom w:val="nil"/>
          <w:right w:val="nil"/>
          <w:between w:val="nil"/>
        </w:pBdr>
        <w:spacing w:line="276" w:lineRule="auto"/>
        <w:ind w:left="644" w:hanging="720"/>
        <w:jc w:val="both"/>
        <w:rPr>
          <w:rFonts w:asciiTheme="majorHAnsi" w:hAnsiTheme="majorHAnsi"/>
          <w:color w:val="000000"/>
        </w:rPr>
      </w:pPr>
    </w:p>
    <w:p w14:paraId="3B99C5B3" w14:textId="77777777" w:rsidR="001E273E" w:rsidRPr="00472538" w:rsidRDefault="000B3E7A">
      <w:pPr>
        <w:numPr>
          <w:ilvl w:val="0"/>
          <w:numId w:val="13"/>
        </w:numPr>
        <w:pBdr>
          <w:top w:val="nil"/>
          <w:left w:val="nil"/>
          <w:bottom w:val="nil"/>
          <w:right w:val="nil"/>
          <w:between w:val="nil"/>
        </w:pBdr>
        <w:spacing w:line="276" w:lineRule="auto"/>
        <w:ind w:hanging="360"/>
        <w:jc w:val="both"/>
        <w:rPr>
          <w:rFonts w:asciiTheme="majorHAnsi" w:hAnsiTheme="majorHAnsi"/>
        </w:rPr>
      </w:pPr>
      <w:r w:rsidRPr="00472538">
        <w:rPr>
          <w:rFonts w:asciiTheme="majorHAnsi" w:hAnsiTheme="majorHAnsi"/>
          <w:color w:val="000000"/>
        </w:rPr>
        <w:t>No se financiará proyectos a ser implementados en una región distinta a la región del concurso al cual postuló la Feria.</w:t>
      </w:r>
    </w:p>
    <w:p w14:paraId="15423627" w14:textId="77777777" w:rsidR="001E273E" w:rsidRPr="00472538" w:rsidRDefault="001E273E">
      <w:pPr>
        <w:pBdr>
          <w:top w:val="nil"/>
          <w:left w:val="nil"/>
          <w:bottom w:val="nil"/>
          <w:right w:val="nil"/>
          <w:between w:val="nil"/>
        </w:pBdr>
        <w:ind w:left="720" w:hanging="720"/>
        <w:rPr>
          <w:rFonts w:asciiTheme="majorHAnsi" w:hAnsiTheme="majorHAnsi"/>
          <w:color w:val="000000"/>
        </w:rPr>
      </w:pPr>
    </w:p>
    <w:p w14:paraId="28242CA5" w14:textId="77777777" w:rsidR="001E273E" w:rsidRPr="00472538" w:rsidRDefault="00472538">
      <w:pPr>
        <w:pStyle w:val="Ttulo1"/>
        <w:numPr>
          <w:ilvl w:val="0"/>
          <w:numId w:val="5"/>
        </w:numPr>
        <w:tabs>
          <w:tab w:val="left" w:pos="942"/>
        </w:tabs>
        <w:spacing w:before="205" w:line="276" w:lineRule="auto"/>
        <w:rPr>
          <w:rFonts w:asciiTheme="majorHAnsi" w:hAnsiTheme="majorHAnsi"/>
        </w:rPr>
      </w:pPr>
      <w:r w:rsidRPr="00472538">
        <w:rPr>
          <w:rFonts w:asciiTheme="majorHAnsi" w:hAnsiTheme="majorHAnsi"/>
        </w:rPr>
        <w:t>Postulación</w:t>
      </w:r>
    </w:p>
    <w:p w14:paraId="0ED16B72" w14:textId="77777777" w:rsidR="001E273E" w:rsidRPr="00472538" w:rsidRDefault="001E273E">
      <w:pPr>
        <w:pBdr>
          <w:top w:val="nil"/>
          <w:left w:val="nil"/>
          <w:bottom w:val="nil"/>
          <w:right w:val="nil"/>
          <w:between w:val="nil"/>
        </w:pBdr>
        <w:spacing w:line="276" w:lineRule="auto"/>
        <w:rPr>
          <w:rFonts w:asciiTheme="majorHAnsi" w:hAnsiTheme="majorHAnsi"/>
          <w:b/>
          <w:color w:val="000000"/>
        </w:rPr>
      </w:pPr>
    </w:p>
    <w:p w14:paraId="13139C0E" w14:textId="77777777" w:rsidR="001E273E" w:rsidRPr="00472538" w:rsidRDefault="000B3E7A">
      <w:pPr>
        <w:numPr>
          <w:ilvl w:val="1"/>
          <w:numId w:val="5"/>
        </w:numPr>
        <w:pBdr>
          <w:top w:val="nil"/>
          <w:left w:val="nil"/>
          <w:bottom w:val="nil"/>
          <w:right w:val="nil"/>
          <w:between w:val="nil"/>
        </w:pBdr>
        <w:tabs>
          <w:tab w:val="left" w:pos="1301"/>
          <w:tab w:val="left" w:pos="1302"/>
        </w:tabs>
        <w:spacing w:line="276" w:lineRule="auto"/>
        <w:jc w:val="both"/>
        <w:rPr>
          <w:rFonts w:asciiTheme="majorHAnsi" w:hAnsiTheme="majorHAnsi"/>
          <w:color w:val="000000"/>
        </w:rPr>
      </w:pPr>
      <w:r w:rsidRPr="00472538">
        <w:rPr>
          <w:rFonts w:asciiTheme="majorHAnsi" w:hAnsiTheme="majorHAnsi"/>
          <w:b/>
          <w:color w:val="000000"/>
        </w:rPr>
        <w:t>Plazos para postular</w:t>
      </w:r>
    </w:p>
    <w:p w14:paraId="72567BEE" w14:textId="77777777" w:rsidR="001E273E" w:rsidRPr="00472538" w:rsidRDefault="001E273E">
      <w:pPr>
        <w:pBdr>
          <w:top w:val="nil"/>
          <w:left w:val="nil"/>
          <w:bottom w:val="nil"/>
          <w:right w:val="nil"/>
          <w:between w:val="nil"/>
        </w:pBdr>
        <w:spacing w:before="3" w:line="276" w:lineRule="auto"/>
        <w:rPr>
          <w:rFonts w:asciiTheme="majorHAnsi" w:hAnsiTheme="majorHAnsi"/>
          <w:b/>
          <w:color w:val="000000"/>
        </w:rPr>
      </w:pPr>
    </w:p>
    <w:p w14:paraId="7ADD5829" w14:textId="77777777"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El plazo para recibir las postulaciones es el siguiente:</w:t>
      </w:r>
    </w:p>
    <w:p w14:paraId="188C2318" w14:textId="77777777" w:rsidR="001E273E" w:rsidRPr="00472538" w:rsidRDefault="001E273E">
      <w:pPr>
        <w:pBdr>
          <w:top w:val="nil"/>
          <w:left w:val="nil"/>
          <w:bottom w:val="nil"/>
          <w:right w:val="nil"/>
          <w:between w:val="nil"/>
        </w:pBdr>
        <w:spacing w:before="3" w:line="276" w:lineRule="auto"/>
        <w:rPr>
          <w:rFonts w:asciiTheme="majorHAnsi" w:hAnsiTheme="majorHAnsi"/>
          <w:color w:val="000000"/>
        </w:rPr>
      </w:pPr>
    </w:p>
    <w:tbl>
      <w:tblPr>
        <w:tblStyle w:val="ad"/>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241"/>
        <w:gridCol w:w="2268"/>
        <w:gridCol w:w="3619"/>
      </w:tblGrid>
      <w:tr w:rsidR="001E273E" w:rsidRPr="00472538" w14:paraId="43050109" w14:textId="77777777" w:rsidTr="002361E4">
        <w:trPr>
          <w:trHeight w:val="264"/>
        </w:trPr>
        <w:tc>
          <w:tcPr>
            <w:tcW w:w="1878" w:type="dxa"/>
          </w:tcPr>
          <w:p w14:paraId="532B0F7B" w14:textId="77777777" w:rsidR="001E273E" w:rsidRPr="00472538" w:rsidRDefault="00472538">
            <w:pPr>
              <w:pBdr>
                <w:top w:val="nil"/>
                <w:left w:val="nil"/>
                <w:bottom w:val="nil"/>
                <w:right w:val="nil"/>
                <w:between w:val="nil"/>
              </w:pBdr>
              <w:spacing w:line="276" w:lineRule="auto"/>
              <w:ind w:left="107"/>
              <w:jc w:val="center"/>
              <w:rPr>
                <w:rFonts w:asciiTheme="majorHAnsi" w:hAnsiTheme="majorHAnsi"/>
                <w:b/>
                <w:color w:val="000000"/>
              </w:rPr>
            </w:pPr>
            <w:r w:rsidRPr="00472538">
              <w:rPr>
                <w:rFonts w:asciiTheme="majorHAnsi" w:hAnsiTheme="majorHAnsi"/>
                <w:b/>
              </w:rPr>
              <w:t>Postulación</w:t>
            </w:r>
          </w:p>
        </w:tc>
        <w:tc>
          <w:tcPr>
            <w:tcW w:w="1241" w:type="dxa"/>
          </w:tcPr>
          <w:p w14:paraId="35FDD1A1" w14:textId="77777777" w:rsidR="001E273E" w:rsidRPr="00472538" w:rsidRDefault="000B3E7A" w:rsidP="002361E4">
            <w:pPr>
              <w:pBdr>
                <w:top w:val="nil"/>
                <w:left w:val="nil"/>
                <w:bottom w:val="nil"/>
                <w:right w:val="nil"/>
                <w:between w:val="nil"/>
              </w:pBdr>
              <w:spacing w:line="276" w:lineRule="auto"/>
              <w:ind w:left="13"/>
              <w:jc w:val="center"/>
              <w:rPr>
                <w:rFonts w:asciiTheme="majorHAnsi" w:hAnsiTheme="majorHAnsi"/>
                <w:b/>
                <w:color w:val="000000"/>
              </w:rPr>
            </w:pPr>
            <w:r w:rsidRPr="00472538">
              <w:rPr>
                <w:rFonts w:asciiTheme="majorHAnsi" w:hAnsiTheme="majorHAnsi"/>
                <w:b/>
                <w:color w:val="000000"/>
              </w:rPr>
              <w:t>Día</w:t>
            </w:r>
          </w:p>
        </w:tc>
        <w:tc>
          <w:tcPr>
            <w:tcW w:w="2268" w:type="dxa"/>
          </w:tcPr>
          <w:p w14:paraId="655FCF33" w14:textId="77777777" w:rsidR="001E273E" w:rsidRPr="00472538" w:rsidRDefault="000B3E7A" w:rsidP="002361E4">
            <w:pPr>
              <w:pBdr>
                <w:top w:val="nil"/>
                <w:left w:val="nil"/>
                <w:bottom w:val="nil"/>
                <w:right w:val="nil"/>
                <w:between w:val="nil"/>
              </w:pBdr>
              <w:spacing w:line="276" w:lineRule="auto"/>
              <w:ind w:left="43"/>
              <w:jc w:val="center"/>
              <w:rPr>
                <w:rFonts w:asciiTheme="majorHAnsi" w:hAnsiTheme="majorHAnsi"/>
                <w:b/>
                <w:color w:val="000000"/>
              </w:rPr>
            </w:pPr>
            <w:r w:rsidRPr="00472538">
              <w:rPr>
                <w:rFonts w:asciiTheme="majorHAnsi" w:hAnsiTheme="majorHAnsi"/>
                <w:b/>
                <w:color w:val="000000"/>
              </w:rPr>
              <w:t>Fecha</w:t>
            </w:r>
          </w:p>
        </w:tc>
        <w:tc>
          <w:tcPr>
            <w:tcW w:w="3619" w:type="dxa"/>
          </w:tcPr>
          <w:p w14:paraId="279CBCD5" w14:textId="77777777" w:rsidR="001E273E" w:rsidRPr="00472538" w:rsidRDefault="000B3E7A">
            <w:pPr>
              <w:pBdr>
                <w:top w:val="nil"/>
                <w:left w:val="nil"/>
                <w:bottom w:val="nil"/>
                <w:right w:val="nil"/>
                <w:between w:val="nil"/>
              </w:pBdr>
              <w:tabs>
                <w:tab w:val="left" w:pos="1483"/>
                <w:tab w:val="left" w:pos="2330"/>
              </w:tabs>
              <w:ind w:left="108"/>
              <w:jc w:val="center"/>
              <w:rPr>
                <w:rFonts w:asciiTheme="majorHAnsi" w:hAnsiTheme="majorHAnsi"/>
                <w:b/>
                <w:color w:val="000000"/>
              </w:rPr>
            </w:pPr>
            <w:r w:rsidRPr="00472538">
              <w:rPr>
                <w:rFonts w:asciiTheme="majorHAnsi" w:hAnsiTheme="majorHAnsi"/>
                <w:b/>
                <w:color w:val="000000"/>
              </w:rPr>
              <w:t>Horario  recepción</w:t>
            </w:r>
          </w:p>
        </w:tc>
      </w:tr>
      <w:tr w:rsidR="001E273E" w:rsidRPr="00472538" w14:paraId="7779920E" w14:textId="77777777" w:rsidTr="002361E4">
        <w:trPr>
          <w:trHeight w:val="231"/>
        </w:trPr>
        <w:tc>
          <w:tcPr>
            <w:tcW w:w="1878" w:type="dxa"/>
          </w:tcPr>
          <w:p w14:paraId="32057EF3" w14:textId="77777777" w:rsidR="001E273E" w:rsidRPr="00472538" w:rsidRDefault="000B3E7A">
            <w:pPr>
              <w:pBdr>
                <w:top w:val="nil"/>
                <w:left w:val="nil"/>
                <w:bottom w:val="nil"/>
                <w:right w:val="nil"/>
                <w:between w:val="nil"/>
              </w:pBdr>
              <w:spacing w:line="276" w:lineRule="auto"/>
              <w:ind w:left="107"/>
              <w:rPr>
                <w:rFonts w:asciiTheme="majorHAnsi" w:hAnsiTheme="majorHAnsi"/>
                <w:b/>
                <w:color w:val="000000"/>
              </w:rPr>
            </w:pPr>
            <w:r w:rsidRPr="00472538">
              <w:rPr>
                <w:rFonts w:asciiTheme="majorHAnsi" w:hAnsiTheme="majorHAnsi"/>
                <w:b/>
                <w:color w:val="000000"/>
              </w:rPr>
              <w:t>Inicio</w:t>
            </w:r>
          </w:p>
        </w:tc>
        <w:tc>
          <w:tcPr>
            <w:tcW w:w="1241" w:type="dxa"/>
          </w:tcPr>
          <w:p w14:paraId="17E41176" w14:textId="453F976B" w:rsidR="001E273E" w:rsidRPr="00472538" w:rsidRDefault="00E401A5" w:rsidP="00E401A5">
            <w:pPr>
              <w:pBdr>
                <w:top w:val="nil"/>
                <w:left w:val="nil"/>
                <w:bottom w:val="nil"/>
                <w:right w:val="nil"/>
                <w:between w:val="nil"/>
              </w:pBdr>
              <w:spacing w:line="276" w:lineRule="auto"/>
              <w:ind w:left="13"/>
              <w:jc w:val="center"/>
              <w:rPr>
                <w:rFonts w:asciiTheme="majorHAnsi" w:hAnsiTheme="majorHAnsi"/>
                <w:color w:val="000000"/>
              </w:rPr>
            </w:pPr>
            <w:r>
              <w:rPr>
                <w:rFonts w:asciiTheme="majorHAnsi" w:hAnsiTheme="majorHAnsi"/>
                <w:color w:val="000000"/>
              </w:rPr>
              <w:t>viernes</w:t>
            </w:r>
          </w:p>
        </w:tc>
        <w:tc>
          <w:tcPr>
            <w:tcW w:w="2268" w:type="dxa"/>
          </w:tcPr>
          <w:p w14:paraId="237EA5E6" w14:textId="4C19B2AF" w:rsidR="001E273E" w:rsidRPr="00472538" w:rsidRDefault="00DD4746" w:rsidP="002361E4">
            <w:pPr>
              <w:pBdr>
                <w:top w:val="nil"/>
                <w:left w:val="nil"/>
                <w:bottom w:val="nil"/>
                <w:right w:val="nil"/>
                <w:between w:val="nil"/>
              </w:pBdr>
              <w:spacing w:line="276" w:lineRule="auto"/>
              <w:ind w:left="43"/>
              <w:rPr>
                <w:rFonts w:asciiTheme="majorHAnsi" w:hAnsiTheme="majorHAnsi"/>
                <w:color w:val="000000"/>
              </w:rPr>
            </w:pPr>
            <w:r>
              <w:rPr>
                <w:rFonts w:asciiTheme="majorHAnsi" w:hAnsiTheme="majorHAnsi"/>
                <w:color w:val="000000"/>
              </w:rPr>
              <w:t>2</w:t>
            </w:r>
            <w:r w:rsidR="00E401A5">
              <w:rPr>
                <w:rFonts w:asciiTheme="majorHAnsi" w:hAnsiTheme="majorHAnsi"/>
                <w:color w:val="000000"/>
              </w:rPr>
              <w:t>9</w:t>
            </w:r>
            <w:r>
              <w:rPr>
                <w:rFonts w:asciiTheme="majorHAnsi" w:hAnsiTheme="majorHAnsi"/>
                <w:color w:val="000000"/>
              </w:rPr>
              <w:t xml:space="preserve"> de mayo 2020</w:t>
            </w:r>
          </w:p>
        </w:tc>
        <w:tc>
          <w:tcPr>
            <w:tcW w:w="3619" w:type="dxa"/>
          </w:tcPr>
          <w:p w14:paraId="4CAF2DB7" w14:textId="23F2C0BD" w:rsidR="001E273E" w:rsidRPr="00472538" w:rsidRDefault="00E401A5">
            <w:pPr>
              <w:pBdr>
                <w:top w:val="nil"/>
                <w:left w:val="nil"/>
                <w:bottom w:val="nil"/>
                <w:right w:val="nil"/>
                <w:between w:val="nil"/>
              </w:pBdr>
              <w:spacing w:line="276" w:lineRule="auto"/>
              <w:ind w:left="468"/>
              <w:rPr>
                <w:rFonts w:asciiTheme="majorHAnsi" w:hAnsiTheme="majorHAnsi"/>
                <w:b/>
                <w:color w:val="000000"/>
              </w:rPr>
            </w:pPr>
            <w:r>
              <w:rPr>
                <w:rFonts w:asciiTheme="majorHAnsi" w:hAnsiTheme="majorHAnsi"/>
                <w:b/>
                <w:color w:val="000000"/>
              </w:rPr>
              <w:t>09</w:t>
            </w:r>
            <w:r w:rsidR="006D1A70">
              <w:rPr>
                <w:rFonts w:asciiTheme="majorHAnsi" w:hAnsiTheme="majorHAnsi"/>
                <w:b/>
                <w:color w:val="000000"/>
              </w:rPr>
              <w:t>:00 horas</w:t>
            </w:r>
          </w:p>
        </w:tc>
      </w:tr>
      <w:tr w:rsidR="001E273E" w:rsidRPr="00472538" w14:paraId="5A48B9AE" w14:textId="77777777" w:rsidTr="002361E4">
        <w:trPr>
          <w:trHeight w:val="231"/>
        </w:trPr>
        <w:tc>
          <w:tcPr>
            <w:tcW w:w="1878" w:type="dxa"/>
          </w:tcPr>
          <w:p w14:paraId="0DE5155B" w14:textId="77777777" w:rsidR="001E273E" w:rsidRPr="00472538" w:rsidRDefault="000B3E7A">
            <w:pPr>
              <w:pBdr>
                <w:top w:val="nil"/>
                <w:left w:val="nil"/>
                <w:bottom w:val="nil"/>
                <w:right w:val="nil"/>
                <w:between w:val="nil"/>
              </w:pBdr>
              <w:spacing w:line="276" w:lineRule="auto"/>
              <w:ind w:left="107"/>
              <w:rPr>
                <w:rFonts w:asciiTheme="majorHAnsi" w:hAnsiTheme="majorHAnsi"/>
                <w:b/>
                <w:color w:val="000000"/>
              </w:rPr>
            </w:pPr>
            <w:r w:rsidRPr="00472538">
              <w:rPr>
                <w:rFonts w:asciiTheme="majorHAnsi" w:hAnsiTheme="majorHAnsi"/>
                <w:b/>
                <w:color w:val="000000"/>
              </w:rPr>
              <w:t>Cierre</w:t>
            </w:r>
          </w:p>
        </w:tc>
        <w:tc>
          <w:tcPr>
            <w:tcW w:w="1241" w:type="dxa"/>
          </w:tcPr>
          <w:p w14:paraId="2870F7B0" w14:textId="512DB687" w:rsidR="001E273E" w:rsidRPr="00472538" w:rsidRDefault="00E401A5" w:rsidP="002361E4">
            <w:pPr>
              <w:pBdr>
                <w:top w:val="nil"/>
                <w:left w:val="nil"/>
                <w:bottom w:val="nil"/>
                <w:right w:val="nil"/>
                <w:between w:val="nil"/>
              </w:pBdr>
              <w:spacing w:line="276" w:lineRule="auto"/>
              <w:ind w:left="13"/>
              <w:jc w:val="center"/>
              <w:rPr>
                <w:rFonts w:asciiTheme="majorHAnsi" w:hAnsiTheme="majorHAnsi"/>
                <w:color w:val="000000"/>
              </w:rPr>
            </w:pPr>
            <w:r>
              <w:rPr>
                <w:rFonts w:asciiTheme="majorHAnsi" w:hAnsiTheme="majorHAnsi"/>
                <w:color w:val="000000"/>
              </w:rPr>
              <w:t>jueves</w:t>
            </w:r>
          </w:p>
        </w:tc>
        <w:tc>
          <w:tcPr>
            <w:tcW w:w="2268" w:type="dxa"/>
          </w:tcPr>
          <w:p w14:paraId="10DAD430" w14:textId="6481FA0C" w:rsidR="001E273E" w:rsidRPr="00472538" w:rsidRDefault="00DD4746" w:rsidP="002361E4">
            <w:pPr>
              <w:pBdr>
                <w:top w:val="nil"/>
                <w:left w:val="nil"/>
                <w:bottom w:val="nil"/>
                <w:right w:val="nil"/>
                <w:between w:val="nil"/>
              </w:pBdr>
              <w:spacing w:line="276" w:lineRule="auto"/>
              <w:ind w:left="43"/>
              <w:rPr>
                <w:rFonts w:asciiTheme="majorHAnsi" w:hAnsiTheme="majorHAnsi"/>
                <w:color w:val="000000"/>
              </w:rPr>
            </w:pPr>
            <w:r>
              <w:rPr>
                <w:rFonts w:asciiTheme="majorHAnsi" w:hAnsiTheme="majorHAnsi"/>
                <w:color w:val="000000"/>
              </w:rPr>
              <w:t>1</w:t>
            </w:r>
            <w:r w:rsidR="00E401A5">
              <w:rPr>
                <w:rFonts w:asciiTheme="majorHAnsi" w:hAnsiTheme="majorHAnsi"/>
                <w:color w:val="000000"/>
              </w:rPr>
              <w:t>8</w:t>
            </w:r>
            <w:r>
              <w:rPr>
                <w:rFonts w:asciiTheme="majorHAnsi" w:hAnsiTheme="majorHAnsi"/>
                <w:color w:val="000000"/>
              </w:rPr>
              <w:t xml:space="preserve"> de junio 2020</w:t>
            </w:r>
          </w:p>
        </w:tc>
        <w:tc>
          <w:tcPr>
            <w:tcW w:w="3619" w:type="dxa"/>
          </w:tcPr>
          <w:p w14:paraId="360AE039" w14:textId="6282C844" w:rsidR="001E273E" w:rsidRPr="00472538" w:rsidRDefault="006D1A70">
            <w:pPr>
              <w:pBdr>
                <w:top w:val="nil"/>
                <w:left w:val="nil"/>
                <w:bottom w:val="nil"/>
                <w:right w:val="nil"/>
                <w:between w:val="nil"/>
              </w:pBdr>
              <w:spacing w:line="276" w:lineRule="auto"/>
              <w:ind w:left="468"/>
              <w:rPr>
                <w:rFonts w:asciiTheme="majorHAnsi" w:hAnsiTheme="majorHAnsi"/>
                <w:b/>
                <w:color w:val="000000"/>
              </w:rPr>
            </w:pPr>
            <w:r>
              <w:rPr>
                <w:rFonts w:asciiTheme="majorHAnsi" w:hAnsiTheme="majorHAnsi"/>
                <w:b/>
                <w:color w:val="000000"/>
              </w:rPr>
              <w:t>1</w:t>
            </w:r>
            <w:r w:rsidR="00E401A5">
              <w:rPr>
                <w:rFonts w:asciiTheme="majorHAnsi" w:hAnsiTheme="majorHAnsi"/>
                <w:b/>
                <w:color w:val="000000"/>
              </w:rPr>
              <w:t>8</w:t>
            </w:r>
            <w:r>
              <w:rPr>
                <w:rFonts w:asciiTheme="majorHAnsi" w:hAnsiTheme="majorHAnsi"/>
                <w:b/>
                <w:color w:val="000000"/>
              </w:rPr>
              <w:t>:00 horas</w:t>
            </w:r>
          </w:p>
        </w:tc>
      </w:tr>
    </w:tbl>
    <w:p w14:paraId="5CA440A6" w14:textId="77777777" w:rsidR="001E273E" w:rsidRPr="00472538" w:rsidRDefault="001E273E">
      <w:pPr>
        <w:rPr>
          <w:rFonts w:asciiTheme="majorHAnsi" w:hAnsiTheme="majorHAnsi"/>
        </w:rPr>
      </w:pPr>
    </w:p>
    <w:p w14:paraId="245104EF" w14:textId="77777777" w:rsidR="001E273E" w:rsidRPr="00472538" w:rsidRDefault="001E273E">
      <w:pPr>
        <w:rPr>
          <w:rFonts w:asciiTheme="majorHAnsi" w:hAnsiTheme="majorHAnsi"/>
        </w:rPr>
      </w:pPr>
    </w:p>
    <w:p w14:paraId="53371C7D" w14:textId="77777777" w:rsidR="001E273E" w:rsidRPr="00472538" w:rsidRDefault="000B3E7A">
      <w:pPr>
        <w:pStyle w:val="Ttulo1"/>
        <w:numPr>
          <w:ilvl w:val="1"/>
          <w:numId w:val="5"/>
        </w:numPr>
        <w:tabs>
          <w:tab w:val="left" w:pos="1301"/>
          <w:tab w:val="left" w:pos="1302"/>
        </w:tabs>
        <w:spacing w:line="276" w:lineRule="auto"/>
        <w:rPr>
          <w:rFonts w:asciiTheme="majorHAnsi" w:hAnsiTheme="majorHAnsi"/>
        </w:rPr>
      </w:pPr>
      <w:r w:rsidRPr="00472538">
        <w:rPr>
          <w:rFonts w:asciiTheme="majorHAnsi" w:hAnsiTheme="majorHAnsi"/>
        </w:rPr>
        <w:t>Pasos para postular</w:t>
      </w:r>
    </w:p>
    <w:p w14:paraId="044CD52F" w14:textId="77777777" w:rsidR="001E273E" w:rsidRPr="00472538" w:rsidRDefault="001E273E">
      <w:pPr>
        <w:pBdr>
          <w:top w:val="nil"/>
          <w:left w:val="nil"/>
          <w:bottom w:val="nil"/>
          <w:right w:val="nil"/>
          <w:between w:val="nil"/>
        </w:pBdr>
        <w:spacing w:before="4" w:line="276" w:lineRule="auto"/>
        <w:rPr>
          <w:rFonts w:asciiTheme="majorHAnsi" w:hAnsiTheme="majorHAnsi"/>
          <w:b/>
          <w:color w:val="000000"/>
        </w:rPr>
      </w:pPr>
    </w:p>
    <w:p w14:paraId="129B2386" w14:textId="504F9D7D" w:rsidR="001E273E" w:rsidRPr="00472538" w:rsidRDefault="000B3E7A">
      <w:pPr>
        <w:numPr>
          <w:ilvl w:val="0"/>
          <w:numId w:val="1"/>
        </w:numPr>
        <w:pBdr>
          <w:top w:val="nil"/>
          <w:left w:val="nil"/>
          <w:bottom w:val="nil"/>
          <w:right w:val="nil"/>
          <w:between w:val="nil"/>
        </w:pBdr>
        <w:tabs>
          <w:tab w:val="left" w:pos="1009"/>
          <w:tab w:val="left" w:pos="1010"/>
        </w:tabs>
        <w:spacing w:line="276" w:lineRule="auto"/>
        <w:ind w:right="104"/>
        <w:jc w:val="both"/>
        <w:rPr>
          <w:rFonts w:asciiTheme="majorHAnsi" w:hAnsiTheme="majorHAnsi"/>
          <w:color w:val="000000"/>
        </w:rPr>
      </w:pPr>
      <w:r w:rsidRPr="00472538">
        <w:rPr>
          <w:rFonts w:asciiTheme="majorHAnsi" w:hAnsiTheme="majorHAnsi"/>
          <w:color w:val="000000"/>
        </w:rPr>
        <w:t xml:space="preserve">Descargar y leer las </w:t>
      </w:r>
      <w:r w:rsidRPr="006702B2">
        <w:rPr>
          <w:rFonts w:asciiTheme="majorHAnsi" w:hAnsiTheme="majorHAnsi"/>
          <w:b/>
          <w:color w:val="000000"/>
        </w:rPr>
        <w:t xml:space="preserve">bases de </w:t>
      </w:r>
      <w:r w:rsidR="006702B2" w:rsidRPr="006702B2">
        <w:rPr>
          <w:rFonts w:asciiTheme="majorHAnsi" w:hAnsiTheme="majorHAnsi"/>
          <w:b/>
          <w:color w:val="000000"/>
        </w:rPr>
        <w:t>Ferias Libres FNDR 2020</w:t>
      </w:r>
      <w:r w:rsidR="006702B2">
        <w:rPr>
          <w:rFonts w:asciiTheme="majorHAnsi" w:hAnsiTheme="majorHAnsi"/>
          <w:color w:val="000000"/>
        </w:rPr>
        <w:t xml:space="preserve"> en </w:t>
      </w:r>
      <w:r w:rsidR="00AF3C0D">
        <w:rPr>
          <w:rFonts w:asciiTheme="majorHAnsi" w:hAnsiTheme="majorHAnsi"/>
          <w:color w:val="000000"/>
        </w:rPr>
        <w:t xml:space="preserve">la </w:t>
      </w:r>
      <w:r w:rsidRPr="00472538">
        <w:rPr>
          <w:rFonts w:asciiTheme="majorHAnsi" w:hAnsiTheme="majorHAnsi"/>
          <w:color w:val="000000"/>
        </w:rPr>
        <w:t>región</w:t>
      </w:r>
      <w:r w:rsidR="00AF3C0D">
        <w:rPr>
          <w:rFonts w:asciiTheme="majorHAnsi" w:hAnsiTheme="majorHAnsi"/>
          <w:color w:val="000000"/>
        </w:rPr>
        <w:t xml:space="preserve"> de Los Lagos</w:t>
      </w:r>
      <w:r w:rsidRPr="00472538">
        <w:rPr>
          <w:rFonts w:asciiTheme="majorHAnsi" w:hAnsiTheme="majorHAnsi"/>
          <w:color w:val="000000"/>
        </w:rPr>
        <w:t xml:space="preserve">, disponibles en el portal Web de Sercotec </w:t>
      </w:r>
      <w:hyperlink r:id="rId13">
        <w:r w:rsidRPr="00472538">
          <w:rPr>
            <w:rFonts w:asciiTheme="majorHAnsi" w:hAnsiTheme="majorHAnsi"/>
            <w:color w:val="000000"/>
            <w:u w:val="single"/>
          </w:rPr>
          <w:t>www.sercotec.cl</w:t>
        </w:r>
      </w:hyperlink>
      <w:r w:rsidRPr="00472538">
        <w:rPr>
          <w:rFonts w:asciiTheme="majorHAnsi" w:hAnsiTheme="majorHAnsi"/>
          <w:color w:val="000000"/>
        </w:rPr>
        <w:t>.</w:t>
      </w:r>
    </w:p>
    <w:p w14:paraId="64AE8F0A" w14:textId="77777777" w:rsidR="001E273E" w:rsidRPr="00472538" w:rsidRDefault="001E273E">
      <w:pPr>
        <w:pBdr>
          <w:top w:val="nil"/>
          <w:left w:val="nil"/>
          <w:bottom w:val="nil"/>
          <w:right w:val="nil"/>
          <w:between w:val="nil"/>
        </w:pBdr>
        <w:spacing w:line="276" w:lineRule="auto"/>
        <w:ind w:right="104"/>
        <w:jc w:val="both"/>
        <w:rPr>
          <w:rFonts w:asciiTheme="majorHAnsi" w:hAnsiTheme="majorHAnsi"/>
          <w:color w:val="000000"/>
        </w:rPr>
      </w:pPr>
    </w:p>
    <w:p w14:paraId="17B257CA" w14:textId="77777777" w:rsidR="001E273E" w:rsidRPr="00472538" w:rsidRDefault="000B3E7A">
      <w:pPr>
        <w:numPr>
          <w:ilvl w:val="0"/>
          <w:numId w:val="1"/>
        </w:numPr>
        <w:pBdr>
          <w:top w:val="nil"/>
          <w:left w:val="nil"/>
          <w:bottom w:val="nil"/>
          <w:right w:val="nil"/>
          <w:between w:val="nil"/>
        </w:pBdr>
        <w:tabs>
          <w:tab w:val="left" w:pos="1009"/>
          <w:tab w:val="left" w:pos="1010"/>
        </w:tabs>
        <w:spacing w:before="94" w:line="276" w:lineRule="auto"/>
        <w:ind w:right="104" w:hanging="444"/>
        <w:jc w:val="both"/>
        <w:rPr>
          <w:rFonts w:asciiTheme="majorHAnsi" w:hAnsiTheme="majorHAnsi"/>
          <w:color w:val="000000"/>
        </w:rPr>
      </w:pPr>
      <w:r w:rsidRPr="00472538">
        <w:rPr>
          <w:rFonts w:asciiTheme="majorHAnsi" w:hAnsiTheme="majorHAnsi"/>
          <w:color w:val="000000"/>
        </w:rPr>
        <w:t>Registro del representante de la organización postulante en el portal Web de Sercotec.</w:t>
      </w:r>
    </w:p>
    <w:p w14:paraId="2FDE9C1A" w14:textId="77777777" w:rsidR="001E273E" w:rsidRPr="00472538" w:rsidRDefault="001E273E">
      <w:pPr>
        <w:pBdr>
          <w:top w:val="nil"/>
          <w:left w:val="nil"/>
          <w:bottom w:val="nil"/>
          <w:right w:val="nil"/>
          <w:between w:val="nil"/>
        </w:pBdr>
        <w:spacing w:before="9" w:line="276" w:lineRule="auto"/>
        <w:ind w:right="104"/>
        <w:jc w:val="both"/>
        <w:rPr>
          <w:rFonts w:asciiTheme="majorHAnsi" w:hAnsiTheme="majorHAnsi"/>
          <w:color w:val="000000"/>
        </w:rPr>
      </w:pPr>
    </w:p>
    <w:p w14:paraId="0A17625F" w14:textId="54FB1C06" w:rsidR="001E273E" w:rsidRPr="006702B2" w:rsidRDefault="000B3E7A">
      <w:pPr>
        <w:numPr>
          <w:ilvl w:val="0"/>
          <w:numId w:val="1"/>
        </w:numPr>
        <w:pBdr>
          <w:top w:val="nil"/>
          <w:left w:val="nil"/>
          <w:bottom w:val="nil"/>
          <w:right w:val="nil"/>
          <w:between w:val="nil"/>
        </w:pBdr>
        <w:tabs>
          <w:tab w:val="left" w:pos="1009"/>
          <w:tab w:val="left" w:pos="1010"/>
        </w:tabs>
        <w:spacing w:line="276" w:lineRule="auto"/>
        <w:ind w:right="104" w:hanging="492"/>
        <w:jc w:val="both"/>
        <w:rPr>
          <w:rFonts w:asciiTheme="majorHAnsi" w:hAnsiTheme="majorHAnsi"/>
          <w:color w:val="000000"/>
        </w:rPr>
      </w:pPr>
      <w:r w:rsidRPr="006702B2">
        <w:rPr>
          <w:rFonts w:asciiTheme="majorHAnsi" w:hAnsiTheme="majorHAnsi"/>
          <w:color w:val="000000"/>
        </w:rPr>
        <w:t xml:space="preserve">Descargar </w:t>
      </w:r>
      <w:r w:rsidRPr="006702B2">
        <w:rPr>
          <w:rFonts w:asciiTheme="majorHAnsi" w:hAnsiTheme="majorHAnsi"/>
          <w:b/>
          <w:color w:val="000000"/>
        </w:rPr>
        <w:t xml:space="preserve">anexos </w:t>
      </w:r>
      <w:r w:rsidR="006702B2" w:rsidRPr="006702B2">
        <w:rPr>
          <w:rFonts w:asciiTheme="majorHAnsi" w:hAnsiTheme="majorHAnsi"/>
          <w:b/>
          <w:color w:val="000000"/>
        </w:rPr>
        <w:t>Ferias Libres FNDR 2020</w:t>
      </w:r>
      <w:r w:rsidR="006702B2" w:rsidRPr="006702B2">
        <w:rPr>
          <w:rFonts w:asciiTheme="majorHAnsi" w:hAnsiTheme="majorHAnsi"/>
          <w:color w:val="000000"/>
        </w:rPr>
        <w:t xml:space="preserve"> </w:t>
      </w:r>
      <w:r w:rsidRPr="006702B2">
        <w:rPr>
          <w:rFonts w:asciiTheme="majorHAnsi" w:hAnsiTheme="majorHAnsi"/>
          <w:color w:val="000000"/>
        </w:rPr>
        <w:t>disponibles en el portal Web de Sercotec.</w:t>
      </w:r>
    </w:p>
    <w:p w14:paraId="3E259095" w14:textId="77777777" w:rsidR="001E273E" w:rsidRPr="006702B2" w:rsidRDefault="001E273E">
      <w:pPr>
        <w:pBdr>
          <w:top w:val="nil"/>
          <w:left w:val="nil"/>
          <w:bottom w:val="nil"/>
          <w:right w:val="nil"/>
          <w:between w:val="nil"/>
        </w:pBdr>
        <w:spacing w:line="276" w:lineRule="auto"/>
        <w:ind w:left="942" w:right="104" w:hanging="360"/>
        <w:jc w:val="both"/>
        <w:rPr>
          <w:rFonts w:asciiTheme="majorHAnsi" w:hAnsiTheme="majorHAnsi"/>
          <w:color w:val="000000"/>
        </w:rPr>
      </w:pPr>
    </w:p>
    <w:p w14:paraId="75A97FD7" w14:textId="24C034D3" w:rsidR="006702B2" w:rsidRPr="006702B2" w:rsidRDefault="006702B2">
      <w:pPr>
        <w:numPr>
          <w:ilvl w:val="0"/>
          <w:numId w:val="1"/>
        </w:numPr>
        <w:pBdr>
          <w:top w:val="nil"/>
          <w:left w:val="nil"/>
          <w:bottom w:val="nil"/>
          <w:right w:val="nil"/>
          <w:between w:val="nil"/>
        </w:pBdr>
        <w:tabs>
          <w:tab w:val="left" w:pos="1010"/>
        </w:tabs>
        <w:spacing w:before="74" w:line="276" w:lineRule="auto"/>
        <w:ind w:right="104" w:hanging="504"/>
        <w:jc w:val="both"/>
        <w:rPr>
          <w:rStyle w:val="Textoennegrita"/>
          <w:rFonts w:asciiTheme="majorHAnsi" w:hAnsiTheme="majorHAnsi"/>
          <w:b w:val="0"/>
        </w:rPr>
      </w:pPr>
      <w:r w:rsidRPr="006702B2">
        <w:rPr>
          <w:rStyle w:val="Textoennegrita"/>
          <w:rFonts w:asciiTheme="majorHAnsi" w:hAnsiTheme="majorHAnsi"/>
          <w:b w:val="0"/>
        </w:rPr>
        <w:t>Completar la ficha de postulación disponible en el Anexo N</w:t>
      </w:r>
      <w:r>
        <w:rPr>
          <w:rStyle w:val="Textoennegrita"/>
          <w:rFonts w:asciiTheme="majorHAnsi" w:hAnsiTheme="majorHAnsi"/>
          <w:b w:val="0"/>
        </w:rPr>
        <w:t>°</w:t>
      </w:r>
      <w:r w:rsidRPr="006702B2">
        <w:rPr>
          <w:rStyle w:val="Textoennegrita"/>
          <w:rFonts w:asciiTheme="majorHAnsi" w:hAnsiTheme="majorHAnsi"/>
          <w:b w:val="0"/>
        </w:rPr>
        <w:t xml:space="preserve">11, cumpliendo con las condiciones y restricciones de financiamiento descritas en estas bases y anexos de </w:t>
      </w:r>
      <w:r w:rsidRPr="006702B2">
        <w:rPr>
          <w:rStyle w:val="Textoennegrita"/>
          <w:rFonts w:asciiTheme="majorHAnsi" w:hAnsiTheme="majorHAnsi"/>
          <w:b w:val="0"/>
        </w:rPr>
        <w:lastRenderedPageBreak/>
        <w:t>convocatoria.</w:t>
      </w:r>
    </w:p>
    <w:p w14:paraId="64C73203" w14:textId="77777777" w:rsidR="006702B2" w:rsidRPr="006702B2" w:rsidRDefault="006702B2" w:rsidP="006702B2">
      <w:pPr>
        <w:pStyle w:val="Prrafodelista"/>
        <w:rPr>
          <w:rFonts w:asciiTheme="majorHAnsi" w:hAnsiTheme="majorHAnsi"/>
        </w:rPr>
      </w:pPr>
    </w:p>
    <w:p w14:paraId="42287534" w14:textId="3AD525EB" w:rsidR="001E273E" w:rsidRPr="00472538" w:rsidRDefault="006702B2">
      <w:pPr>
        <w:numPr>
          <w:ilvl w:val="0"/>
          <w:numId w:val="1"/>
        </w:numPr>
        <w:pBdr>
          <w:top w:val="nil"/>
          <w:left w:val="nil"/>
          <w:bottom w:val="nil"/>
          <w:right w:val="nil"/>
          <w:between w:val="nil"/>
        </w:pBdr>
        <w:tabs>
          <w:tab w:val="left" w:pos="1010"/>
        </w:tabs>
        <w:spacing w:before="74" w:line="276" w:lineRule="auto"/>
        <w:ind w:right="104" w:hanging="504"/>
        <w:jc w:val="both"/>
        <w:rPr>
          <w:rFonts w:asciiTheme="majorHAnsi" w:hAnsiTheme="majorHAnsi"/>
        </w:rPr>
      </w:pPr>
      <w:r>
        <w:rPr>
          <w:rFonts w:asciiTheme="majorHAnsi" w:hAnsiTheme="majorHAnsi"/>
        </w:rPr>
        <w:t>E</w:t>
      </w:r>
      <w:r w:rsidR="00EC0D15" w:rsidRPr="00472538">
        <w:rPr>
          <w:rFonts w:asciiTheme="majorHAnsi" w:hAnsiTheme="majorHAnsi"/>
        </w:rPr>
        <w:t xml:space="preserve">nviar la ficha de postulación </w:t>
      </w:r>
      <w:r>
        <w:rPr>
          <w:rFonts w:asciiTheme="majorHAnsi" w:hAnsiTheme="majorHAnsi"/>
        </w:rPr>
        <w:t xml:space="preserve">(Anexo N°11) </w:t>
      </w:r>
      <w:r w:rsidR="00EC0D15" w:rsidRPr="00472538">
        <w:rPr>
          <w:rFonts w:asciiTheme="majorHAnsi" w:hAnsiTheme="majorHAnsi"/>
        </w:rPr>
        <w:t>con los documentos adjuntos a través del sitio web de Sercotec, cumpliendo con las condiciones y restricciones de financiamiento descritas en estas bases y anexos de convocatoria.</w:t>
      </w:r>
    </w:p>
    <w:p w14:paraId="1A792763" w14:textId="71CC3844" w:rsidR="001E273E" w:rsidRPr="00472538" w:rsidRDefault="001E273E">
      <w:pPr>
        <w:pBdr>
          <w:top w:val="nil"/>
          <w:left w:val="nil"/>
          <w:bottom w:val="nil"/>
          <w:right w:val="nil"/>
          <w:between w:val="nil"/>
        </w:pBdr>
        <w:tabs>
          <w:tab w:val="left" w:pos="1010"/>
        </w:tabs>
        <w:spacing w:line="276" w:lineRule="auto"/>
        <w:ind w:right="104"/>
        <w:jc w:val="both"/>
        <w:rPr>
          <w:rFonts w:asciiTheme="majorHAnsi" w:hAnsiTheme="majorHAnsi"/>
          <w:color w:val="000000"/>
          <w:shd w:val="clear" w:color="auto" w:fill="FF9900"/>
        </w:rPr>
      </w:pPr>
    </w:p>
    <w:p w14:paraId="34E8C9B9" w14:textId="77777777" w:rsidR="001E273E" w:rsidRPr="00472538" w:rsidRDefault="000B3E7A">
      <w:pPr>
        <w:pBdr>
          <w:top w:val="nil"/>
          <w:left w:val="nil"/>
          <w:bottom w:val="nil"/>
          <w:right w:val="nil"/>
          <w:between w:val="nil"/>
        </w:pBdr>
        <w:spacing w:before="9" w:line="276" w:lineRule="auto"/>
        <w:rPr>
          <w:rFonts w:asciiTheme="majorHAnsi" w:hAnsiTheme="majorHAnsi"/>
          <w:color w:val="000000"/>
        </w:rPr>
      </w:pPr>
      <w:r w:rsidRPr="00472538">
        <w:rPr>
          <w:rFonts w:asciiTheme="majorHAnsi" w:hAnsiTheme="majorHAnsi"/>
          <w:noProof/>
          <w:lang w:eastAsia="es-CL"/>
        </w:rPr>
        <mc:AlternateContent>
          <mc:Choice Requires="wps">
            <w:drawing>
              <wp:anchor distT="0" distB="0" distL="0" distR="0" simplePos="0" relativeHeight="251659264" behindDoc="0" locked="0" layoutInCell="1" hidden="0" allowOverlap="1" wp14:anchorId="0A972927" wp14:editId="64127F2E">
                <wp:simplePos x="0" y="0"/>
                <wp:positionH relativeFrom="column">
                  <wp:posOffset>-25399</wp:posOffset>
                </wp:positionH>
                <wp:positionV relativeFrom="paragraph">
                  <wp:posOffset>165100</wp:posOffset>
                </wp:positionV>
                <wp:extent cx="5815330" cy="365760"/>
                <wp:effectExtent l="0" t="0" r="0" b="0"/>
                <wp:wrapTopAndBottom distT="0" distB="0"/>
                <wp:docPr id="16" name="Rectángulo 16"/>
                <wp:cNvGraphicFramePr/>
                <a:graphic xmlns:a="http://schemas.openxmlformats.org/drawingml/2006/main">
                  <a:graphicData uri="http://schemas.microsoft.com/office/word/2010/wordprocessingShape">
                    <wps:wsp>
                      <wps:cNvSpPr/>
                      <wps:spPr>
                        <a:xfrm>
                          <a:off x="2443098" y="3601883"/>
                          <a:ext cx="5805805" cy="35623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835BB65" w14:textId="77777777" w:rsidR="00DD4746" w:rsidRDefault="00DD4746" w:rsidP="002361E4">
                            <w:pPr>
                              <w:ind w:left="103" w:right="88" w:firstLine="410"/>
                              <w:jc w:val="both"/>
                              <w:textDirection w:val="btLr"/>
                            </w:pPr>
                            <w:r>
                              <w:rPr>
                                <w:b/>
                                <w:color w:val="000000"/>
                                <w:u w:val="single"/>
                              </w:rPr>
                              <w:t>NOTA</w:t>
                            </w:r>
                            <w:r>
                              <w:rPr>
                                <w:b/>
                                <w:color w:val="000000"/>
                              </w:rPr>
                              <w:t>: Si la feria postula más de una vez, se considerará válida la última postulación que haya presentado al concurso.</w:t>
                            </w:r>
                          </w:p>
                        </w:txbxContent>
                      </wps:txbx>
                      <wps:bodyPr spcFirstLastPara="1" wrap="square" lIns="0" tIns="0" rIns="0" bIns="0" anchor="t" anchorCtr="0">
                        <a:noAutofit/>
                      </wps:bodyPr>
                    </wps:wsp>
                  </a:graphicData>
                </a:graphic>
              </wp:anchor>
            </w:drawing>
          </mc:Choice>
          <mc:Fallback>
            <w:pict>
              <v:rect w14:anchorId="0A972927" id="Rectángulo 16" o:spid="_x0000_s1027" style="position:absolute;margin-left:-2pt;margin-top:13pt;width:457.9pt;height:28.8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" fillcolor="#d9d9d9">
                <v:stroke startarrowwidth="narrow" startarrowlength="short" endarrowwidth="narrow" endarrowlength="short"/>
                <v:textbox inset="0,0,0,0">
                  <w:txbxContent>
                    <w:p w14:paraId="7835BB65" w14:textId="77777777" w:rsidR="00DD4746" w:rsidRDefault="00DD4746" w:rsidP="002361E4">
                      <w:pPr>
                        <w:ind w:left="103" w:right="88" w:firstLine="410"/>
                        <w:jc w:val="both"/>
                        <w:textDirection w:val="btLr"/>
                      </w:pPr>
                      <w:r>
                        <w:rPr>
                          <w:b/>
                          <w:color w:val="000000"/>
                          <w:u w:val="single"/>
                        </w:rPr>
                        <w:t>NOTA</w:t>
                      </w:r>
                      <w:r>
                        <w:rPr>
                          <w:b/>
                          <w:color w:val="000000"/>
                        </w:rPr>
                        <w:t>: Si la feria postula más de una vez, se considerará válida la última postulación que haya presentado al concurso.</w:t>
                      </w:r>
                    </w:p>
                  </w:txbxContent>
                </v:textbox>
                <w10:wrap type="topAndBottom"/>
              </v:rect>
            </w:pict>
          </mc:Fallback>
        </mc:AlternateContent>
      </w:r>
    </w:p>
    <w:p w14:paraId="592E1F8B" w14:textId="77777777" w:rsidR="001E273E" w:rsidRPr="00472538" w:rsidRDefault="000B3E7A">
      <w:pPr>
        <w:pBdr>
          <w:top w:val="nil"/>
          <w:left w:val="nil"/>
          <w:bottom w:val="nil"/>
          <w:right w:val="nil"/>
          <w:between w:val="nil"/>
        </w:pBdr>
        <w:spacing w:before="94" w:line="276" w:lineRule="auto"/>
        <w:ind w:right="-38"/>
        <w:jc w:val="both"/>
        <w:rPr>
          <w:rFonts w:asciiTheme="majorHAnsi" w:hAnsiTheme="majorHAnsi"/>
          <w:color w:val="000000"/>
        </w:rPr>
      </w:pPr>
      <w:r w:rsidRPr="00472538">
        <w:rPr>
          <w:rFonts w:asciiTheme="majorHAnsi" w:hAnsiTheme="majorHAnsi"/>
          <w:color w:val="000000"/>
          <w:u w:val="single"/>
        </w:rPr>
        <w:t>En caso de producirse alguna falla técnica en la plataforma informática, que impida la</w:t>
      </w:r>
      <w:r w:rsidRPr="00472538">
        <w:rPr>
          <w:rFonts w:asciiTheme="majorHAnsi" w:hAnsiTheme="majorHAnsi"/>
          <w:color w:val="000000"/>
        </w:rPr>
        <w:t xml:space="preserve"> </w:t>
      </w:r>
      <w:r w:rsidRPr="00472538">
        <w:rPr>
          <w:rFonts w:asciiTheme="majorHAnsi" w:hAnsiTheme="majorHAnsi"/>
          <w:color w:val="000000"/>
          <w:u w:val="single"/>
        </w:rPr>
        <w:t>postulación al Programa, que acepte postulaciones improcedentes y/o que provoque la pérdida</w:t>
      </w:r>
      <w:r w:rsidRPr="00472538">
        <w:rPr>
          <w:rFonts w:asciiTheme="majorHAnsi" w:hAnsiTheme="majorHAnsi"/>
          <w:color w:val="000000"/>
        </w:rPr>
        <w:t xml:space="preserve"> </w:t>
      </w:r>
      <w:r w:rsidRPr="00472538">
        <w:rPr>
          <w:rFonts w:asciiTheme="majorHAnsi" w:hAnsiTheme="majorHAnsi"/>
          <w:color w:val="000000"/>
          <w:u w:val="single"/>
        </w:rPr>
        <w:t>de la información ingresada por los postulantes, se produzca ésta durante el proceso de</w:t>
      </w:r>
      <w:r w:rsidRPr="00472538">
        <w:rPr>
          <w:rFonts w:asciiTheme="majorHAnsi" w:hAnsiTheme="majorHAnsi"/>
          <w:color w:val="000000"/>
        </w:rPr>
        <w:t xml:space="preserve"> </w:t>
      </w:r>
      <w:r w:rsidRPr="00472538">
        <w:rPr>
          <w:rFonts w:asciiTheme="majorHAnsi" w:hAnsiTheme="majorHAnsi"/>
          <w:color w:val="000000"/>
          <w:u w:val="single"/>
        </w:rPr>
        <w:t>postulación o una vez cerrado el mismo, Sercotec podrá arbitrar las medidas que estime</w:t>
      </w:r>
      <w:r w:rsidRPr="00472538">
        <w:rPr>
          <w:rFonts w:asciiTheme="majorHAnsi" w:hAnsiTheme="majorHAnsi"/>
          <w:color w:val="000000"/>
        </w:rPr>
        <w:t xml:space="preserve"> </w:t>
      </w:r>
      <w:r w:rsidRPr="00472538">
        <w:rPr>
          <w:rFonts w:asciiTheme="majorHAnsi" w:hAnsiTheme="majorHAnsi"/>
          <w:color w:val="000000"/>
          <w:u w:val="single"/>
        </w:rPr>
        <w:t>pertinentes para efectos de subsanar dicha situación, siempre que no afecte el principio de</w:t>
      </w:r>
      <w:r w:rsidRPr="00472538">
        <w:rPr>
          <w:rFonts w:asciiTheme="majorHAnsi" w:hAnsiTheme="majorHAnsi"/>
          <w:color w:val="000000"/>
        </w:rPr>
        <w:t xml:space="preserve"> </w:t>
      </w:r>
      <w:r w:rsidRPr="00472538">
        <w:rPr>
          <w:rFonts w:asciiTheme="majorHAnsi" w:hAnsiTheme="majorHAnsi"/>
          <w:color w:val="000000"/>
          <w:u w:val="single"/>
        </w:rPr>
        <w:t>igualdad de postulantes, ni signifique modificaciones a los objetivos del Programa, ni a los</w:t>
      </w:r>
      <w:r w:rsidRPr="00472538">
        <w:rPr>
          <w:rFonts w:asciiTheme="majorHAnsi" w:hAnsiTheme="majorHAnsi"/>
          <w:color w:val="000000"/>
        </w:rPr>
        <w:t xml:space="preserve"> </w:t>
      </w:r>
      <w:r w:rsidRPr="00472538">
        <w:rPr>
          <w:rFonts w:asciiTheme="majorHAnsi" w:hAnsiTheme="majorHAnsi"/>
          <w:color w:val="000000"/>
          <w:u w:val="single"/>
        </w:rPr>
        <w:t>requisitos exigidos para su admisibilidad o formalización</w:t>
      </w:r>
      <w:r w:rsidRPr="00472538">
        <w:rPr>
          <w:rFonts w:asciiTheme="majorHAnsi" w:hAnsiTheme="majorHAnsi"/>
          <w:color w:val="000000"/>
        </w:rPr>
        <w:t>.</w:t>
      </w:r>
    </w:p>
    <w:p w14:paraId="597D0364" w14:textId="77777777" w:rsidR="001E273E" w:rsidRPr="00472538" w:rsidRDefault="001E273E">
      <w:pPr>
        <w:pBdr>
          <w:top w:val="nil"/>
          <w:left w:val="nil"/>
          <w:bottom w:val="nil"/>
          <w:right w:val="nil"/>
          <w:between w:val="nil"/>
        </w:pBdr>
        <w:spacing w:before="94" w:line="276" w:lineRule="auto"/>
        <w:ind w:left="102" w:right="-38"/>
        <w:jc w:val="both"/>
        <w:rPr>
          <w:rFonts w:asciiTheme="majorHAnsi" w:hAnsiTheme="majorHAnsi"/>
          <w:color w:val="000000"/>
        </w:rPr>
      </w:pPr>
    </w:p>
    <w:p w14:paraId="2BF802BF" w14:textId="77777777" w:rsidR="001E273E" w:rsidRPr="00472538" w:rsidRDefault="000B3E7A">
      <w:pPr>
        <w:pStyle w:val="Ttulo1"/>
        <w:numPr>
          <w:ilvl w:val="1"/>
          <w:numId w:val="5"/>
        </w:numPr>
        <w:tabs>
          <w:tab w:val="left" w:pos="1301"/>
          <w:tab w:val="left" w:pos="1302"/>
        </w:tabs>
        <w:spacing w:before="94" w:line="276" w:lineRule="auto"/>
        <w:rPr>
          <w:rFonts w:asciiTheme="majorHAnsi" w:hAnsiTheme="majorHAnsi"/>
        </w:rPr>
      </w:pPr>
      <w:r w:rsidRPr="00472538">
        <w:rPr>
          <w:rFonts w:asciiTheme="majorHAnsi" w:hAnsiTheme="majorHAnsi"/>
        </w:rPr>
        <w:t>Orientación para postular</w:t>
      </w:r>
    </w:p>
    <w:p w14:paraId="648E370C" w14:textId="77777777" w:rsidR="001E273E" w:rsidRPr="00472538" w:rsidRDefault="001E273E">
      <w:pPr>
        <w:pBdr>
          <w:top w:val="nil"/>
          <w:left w:val="nil"/>
          <w:bottom w:val="nil"/>
          <w:right w:val="nil"/>
          <w:between w:val="nil"/>
        </w:pBdr>
        <w:spacing w:before="3" w:line="276" w:lineRule="auto"/>
        <w:rPr>
          <w:rFonts w:asciiTheme="majorHAnsi" w:hAnsiTheme="majorHAnsi"/>
          <w:b/>
          <w:color w:val="000000"/>
        </w:rPr>
      </w:pPr>
    </w:p>
    <w:p w14:paraId="3EE2A326" w14:textId="5A66BE3A"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 xml:space="preserve">Sercotec pondrá a disposición de los/as postulantes la información del instrumento y aclaración de bases vía presencial, telefónica y virtual, a través de </w:t>
      </w:r>
      <w:r w:rsidR="00AF3C0D">
        <w:rPr>
          <w:rFonts w:asciiTheme="majorHAnsi" w:hAnsiTheme="majorHAnsi"/>
        </w:rPr>
        <w:t xml:space="preserve">los </w:t>
      </w:r>
      <w:r w:rsidRPr="00472538">
        <w:rPr>
          <w:rFonts w:asciiTheme="majorHAnsi" w:hAnsiTheme="majorHAnsi"/>
        </w:rPr>
        <w:t xml:space="preserve">Puntos MIPE </w:t>
      </w:r>
      <w:r w:rsidR="00AF3C0D">
        <w:rPr>
          <w:rFonts w:asciiTheme="majorHAnsi" w:hAnsiTheme="majorHAnsi"/>
        </w:rPr>
        <w:t xml:space="preserve">utilizados en la </w:t>
      </w:r>
      <w:r w:rsidRPr="00472538">
        <w:rPr>
          <w:rFonts w:asciiTheme="majorHAnsi" w:hAnsiTheme="majorHAnsi"/>
        </w:rPr>
        <w:t>regi</w:t>
      </w:r>
      <w:r w:rsidR="00AF3C0D">
        <w:rPr>
          <w:rFonts w:asciiTheme="majorHAnsi" w:hAnsiTheme="majorHAnsi"/>
        </w:rPr>
        <w:t>ón</w:t>
      </w:r>
      <w:r w:rsidRPr="00472538">
        <w:rPr>
          <w:rFonts w:asciiTheme="majorHAnsi" w:hAnsiTheme="majorHAnsi"/>
        </w:rPr>
        <w:t xml:space="preserve">, </w:t>
      </w:r>
      <w:r w:rsidR="00AF3C0D">
        <w:rPr>
          <w:rFonts w:asciiTheme="majorHAnsi" w:hAnsiTheme="majorHAnsi"/>
        </w:rPr>
        <w:t>la propia di</w:t>
      </w:r>
      <w:r w:rsidRPr="00472538">
        <w:rPr>
          <w:rFonts w:asciiTheme="majorHAnsi" w:hAnsiTheme="majorHAnsi"/>
        </w:rPr>
        <w:t>recci</w:t>
      </w:r>
      <w:r w:rsidR="00AF3C0D">
        <w:rPr>
          <w:rFonts w:asciiTheme="majorHAnsi" w:hAnsiTheme="majorHAnsi"/>
        </w:rPr>
        <w:t>ón</w:t>
      </w:r>
      <w:r w:rsidRPr="00472538">
        <w:rPr>
          <w:rFonts w:asciiTheme="majorHAnsi" w:hAnsiTheme="majorHAnsi"/>
        </w:rPr>
        <w:t xml:space="preserve"> regional, </w:t>
      </w:r>
      <w:r w:rsidR="00AF3C0D">
        <w:rPr>
          <w:rFonts w:asciiTheme="majorHAnsi" w:hAnsiTheme="majorHAnsi"/>
        </w:rPr>
        <w:t xml:space="preserve">sus </w:t>
      </w:r>
      <w:r w:rsidRPr="00472538">
        <w:rPr>
          <w:rFonts w:asciiTheme="majorHAnsi" w:hAnsiTheme="majorHAnsi"/>
        </w:rPr>
        <w:t>oficinas provinciales y página web institucional (</w:t>
      </w:r>
      <w:hyperlink r:id="rId14">
        <w:r w:rsidRPr="00472538">
          <w:rPr>
            <w:rFonts w:asciiTheme="majorHAnsi" w:hAnsiTheme="majorHAnsi"/>
          </w:rPr>
          <w:t>www.sercotec.cl</w:t>
        </w:r>
      </w:hyperlink>
      <w:r w:rsidRPr="00472538">
        <w:rPr>
          <w:rFonts w:asciiTheme="majorHAnsi" w:hAnsiTheme="majorHAnsi"/>
        </w:rPr>
        <w:t>).</w:t>
      </w:r>
    </w:p>
    <w:p w14:paraId="1799AFD7"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7DFB8612" w14:textId="77777777" w:rsidR="001E273E" w:rsidRPr="00472538" w:rsidRDefault="000B3E7A">
      <w:pPr>
        <w:pStyle w:val="Ttulo1"/>
        <w:numPr>
          <w:ilvl w:val="0"/>
          <w:numId w:val="5"/>
        </w:numPr>
        <w:tabs>
          <w:tab w:val="left" w:pos="942"/>
        </w:tabs>
        <w:spacing w:before="93" w:line="276" w:lineRule="auto"/>
        <w:jc w:val="both"/>
        <w:rPr>
          <w:rFonts w:asciiTheme="majorHAnsi" w:hAnsiTheme="majorHAnsi"/>
        </w:rPr>
      </w:pPr>
      <w:r w:rsidRPr="00472538">
        <w:rPr>
          <w:rFonts w:asciiTheme="majorHAnsi" w:hAnsiTheme="majorHAnsi"/>
        </w:rPr>
        <w:t>Evaluación y selección de Ferias beneficiarias</w:t>
      </w:r>
    </w:p>
    <w:p w14:paraId="35535EDF" w14:textId="77777777" w:rsidR="001E273E" w:rsidRPr="00472538" w:rsidRDefault="001E273E">
      <w:pPr>
        <w:pBdr>
          <w:top w:val="nil"/>
          <w:left w:val="nil"/>
          <w:bottom w:val="nil"/>
          <w:right w:val="nil"/>
          <w:between w:val="nil"/>
        </w:pBdr>
        <w:spacing w:before="3" w:line="276" w:lineRule="auto"/>
        <w:rPr>
          <w:rFonts w:asciiTheme="majorHAnsi" w:hAnsiTheme="majorHAnsi"/>
          <w:b/>
          <w:color w:val="000000"/>
        </w:rPr>
      </w:pPr>
    </w:p>
    <w:p w14:paraId="5A6B4E14" w14:textId="77777777" w:rsidR="001E273E" w:rsidRPr="00472538" w:rsidRDefault="000B3E7A">
      <w:pPr>
        <w:pBdr>
          <w:top w:val="nil"/>
          <w:left w:val="nil"/>
          <w:bottom w:val="nil"/>
          <w:right w:val="nil"/>
          <w:between w:val="nil"/>
        </w:pBdr>
        <w:spacing w:line="276" w:lineRule="auto"/>
        <w:jc w:val="both"/>
        <w:rPr>
          <w:rFonts w:asciiTheme="majorHAnsi" w:hAnsiTheme="majorHAnsi"/>
          <w:color w:val="000000"/>
        </w:rPr>
      </w:pPr>
      <w:r w:rsidRPr="00472538">
        <w:rPr>
          <w:rFonts w:asciiTheme="majorHAnsi" w:hAnsiTheme="majorHAnsi"/>
          <w:color w:val="000000"/>
        </w:rPr>
        <w:t xml:space="preserve">La Evaluación y </w:t>
      </w:r>
      <w:r w:rsidRPr="00472538">
        <w:rPr>
          <w:rFonts w:asciiTheme="majorHAnsi" w:hAnsiTheme="majorHAnsi"/>
        </w:rPr>
        <w:t>s</w:t>
      </w:r>
      <w:r w:rsidRPr="00472538">
        <w:rPr>
          <w:rFonts w:asciiTheme="majorHAnsi" w:hAnsiTheme="majorHAnsi"/>
          <w:color w:val="000000"/>
        </w:rPr>
        <w:t xml:space="preserve">elección de </w:t>
      </w:r>
      <w:r w:rsidRPr="00472538">
        <w:rPr>
          <w:rFonts w:asciiTheme="majorHAnsi" w:hAnsiTheme="majorHAnsi"/>
        </w:rPr>
        <w:t>f</w:t>
      </w:r>
      <w:r w:rsidRPr="00472538">
        <w:rPr>
          <w:rFonts w:asciiTheme="majorHAnsi" w:hAnsiTheme="majorHAnsi"/>
          <w:color w:val="000000"/>
        </w:rPr>
        <w:t>erias beneficiarias contempla tres etapas:</w:t>
      </w:r>
    </w:p>
    <w:p w14:paraId="619F3087" w14:textId="77777777" w:rsidR="001E273E" w:rsidRPr="00472538" w:rsidRDefault="001E273E">
      <w:pPr>
        <w:pBdr>
          <w:top w:val="nil"/>
          <w:left w:val="nil"/>
          <w:bottom w:val="nil"/>
          <w:right w:val="nil"/>
          <w:between w:val="nil"/>
        </w:pBdr>
        <w:spacing w:line="276" w:lineRule="auto"/>
        <w:rPr>
          <w:rFonts w:asciiTheme="majorHAnsi" w:hAnsiTheme="majorHAnsi"/>
          <w:color w:val="000000"/>
        </w:rPr>
      </w:pPr>
    </w:p>
    <w:p w14:paraId="33158E06" w14:textId="77777777" w:rsidR="001E273E" w:rsidRPr="00472538" w:rsidRDefault="000B3E7A">
      <w:pPr>
        <w:numPr>
          <w:ilvl w:val="0"/>
          <w:numId w:val="7"/>
        </w:numPr>
        <w:pBdr>
          <w:top w:val="nil"/>
          <w:left w:val="nil"/>
          <w:bottom w:val="nil"/>
          <w:right w:val="nil"/>
          <w:between w:val="nil"/>
        </w:pBdr>
        <w:tabs>
          <w:tab w:val="left" w:pos="942"/>
        </w:tabs>
        <w:spacing w:before="1" w:line="276" w:lineRule="auto"/>
        <w:jc w:val="both"/>
        <w:rPr>
          <w:rFonts w:asciiTheme="majorHAnsi" w:hAnsiTheme="majorHAnsi"/>
          <w:color w:val="000000"/>
        </w:rPr>
      </w:pPr>
      <w:r w:rsidRPr="00472538">
        <w:rPr>
          <w:rFonts w:asciiTheme="majorHAnsi" w:hAnsiTheme="majorHAnsi"/>
          <w:color w:val="000000"/>
        </w:rPr>
        <w:t xml:space="preserve">Evaluación de </w:t>
      </w:r>
      <w:r w:rsidRPr="00472538">
        <w:rPr>
          <w:rFonts w:asciiTheme="majorHAnsi" w:hAnsiTheme="majorHAnsi"/>
        </w:rPr>
        <w:t>a</w:t>
      </w:r>
      <w:r w:rsidRPr="00472538">
        <w:rPr>
          <w:rFonts w:asciiTheme="majorHAnsi" w:hAnsiTheme="majorHAnsi"/>
          <w:color w:val="000000"/>
        </w:rPr>
        <w:t>dmisibilidad.</w:t>
      </w:r>
    </w:p>
    <w:p w14:paraId="5CF653FF" w14:textId="6828BC2F" w:rsidR="001E273E" w:rsidRPr="00472538" w:rsidRDefault="000B3E7A">
      <w:pPr>
        <w:numPr>
          <w:ilvl w:val="0"/>
          <w:numId w:val="7"/>
        </w:numPr>
        <w:pBdr>
          <w:top w:val="nil"/>
          <w:left w:val="nil"/>
          <w:bottom w:val="nil"/>
          <w:right w:val="nil"/>
          <w:between w:val="nil"/>
        </w:pBdr>
        <w:tabs>
          <w:tab w:val="left" w:pos="942"/>
        </w:tabs>
        <w:spacing w:line="276" w:lineRule="auto"/>
        <w:jc w:val="both"/>
        <w:rPr>
          <w:rFonts w:asciiTheme="majorHAnsi" w:hAnsiTheme="majorHAnsi"/>
          <w:color w:val="000000"/>
        </w:rPr>
      </w:pPr>
      <w:r w:rsidRPr="00472538">
        <w:rPr>
          <w:rFonts w:asciiTheme="majorHAnsi" w:hAnsiTheme="majorHAnsi"/>
          <w:color w:val="000000"/>
        </w:rPr>
        <w:t xml:space="preserve">Evaluación </w:t>
      </w:r>
      <w:r w:rsidRPr="00472538">
        <w:rPr>
          <w:rFonts w:asciiTheme="majorHAnsi" w:hAnsiTheme="majorHAnsi"/>
        </w:rPr>
        <w:t>t</w:t>
      </w:r>
      <w:r w:rsidRPr="00472538">
        <w:rPr>
          <w:rFonts w:asciiTheme="majorHAnsi" w:hAnsiTheme="majorHAnsi"/>
          <w:color w:val="000000"/>
        </w:rPr>
        <w:t>écnica de los proyectos que resultaron admisibles</w:t>
      </w:r>
      <w:r w:rsidRPr="00502D8B">
        <w:rPr>
          <w:rFonts w:asciiTheme="majorHAnsi" w:hAnsiTheme="majorHAnsi"/>
          <w:color w:val="000000"/>
        </w:rPr>
        <w:t>.</w:t>
      </w:r>
      <w:r w:rsidR="00502D8B" w:rsidRPr="002361E4">
        <w:rPr>
          <w:rFonts w:ascii="gobCL" w:hAnsi="gobCL"/>
          <w:color w:val="000000"/>
          <w:lang w:eastAsia="es-CL"/>
        </w:rPr>
        <w:t xml:space="preserve"> </w:t>
      </w:r>
      <w:r w:rsidR="00502D8B" w:rsidRPr="00502D8B">
        <w:rPr>
          <w:rFonts w:asciiTheme="majorHAnsi" w:hAnsiTheme="majorHAnsi"/>
          <w:color w:val="000000"/>
        </w:rPr>
        <w:t>Sercotec podrá realizar una visita a terreno en caso de requerir más antecedentes de la feria</w:t>
      </w:r>
      <w:r w:rsidR="00502D8B">
        <w:rPr>
          <w:rFonts w:asciiTheme="majorHAnsi" w:hAnsiTheme="majorHAnsi"/>
          <w:color w:val="000000"/>
        </w:rPr>
        <w:t xml:space="preserve"> y si las condiciones sanitarias así lo permiten.</w:t>
      </w:r>
    </w:p>
    <w:p w14:paraId="710132FA" w14:textId="77777777" w:rsidR="001E273E" w:rsidRPr="00472538" w:rsidRDefault="000B3E7A">
      <w:pPr>
        <w:numPr>
          <w:ilvl w:val="0"/>
          <w:numId w:val="7"/>
        </w:numPr>
        <w:pBdr>
          <w:top w:val="nil"/>
          <w:left w:val="nil"/>
          <w:bottom w:val="nil"/>
          <w:right w:val="nil"/>
          <w:between w:val="nil"/>
        </w:pBdr>
        <w:tabs>
          <w:tab w:val="left" w:pos="942"/>
        </w:tabs>
        <w:spacing w:before="1" w:line="276" w:lineRule="auto"/>
        <w:jc w:val="both"/>
        <w:rPr>
          <w:rFonts w:asciiTheme="majorHAnsi" w:hAnsiTheme="majorHAnsi"/>
          <w:color w:val="000000"/>
        </w:rPr>
      </w:pPr>
      <w:r w:rsidRPr="00472538">
        <w:rPr>
          <w:rFonts w:asciiTheme="majorHAnsi" w:hAnsiTheme="majorHAnsi"/>
          <w:color w:val="000000"/>
        </w:rPr>
        <w:t xml:space="preserve">Evaluación del Comité de Evaluación Regional y </w:t>
      </w:r>
      <w:r w:rsidRPr="00472538">
        <w:rPr>
          <w:rFonts w:asciiTheme="majorHAnsi" w:hAnsiTheme="majorHAnsi"/>
        </w:rPr>
        <w:t>s</w:t>
      </w:r>
      <w:r w:rsidRPr="00472538">
        <w:rPr>
          <w:rFonts w:asciiTheme="majorHAnsi" w:hAnsiTheme="majorHAnsi"/>
          <w:color w:val="000000"/>
        </w:rPr>
        <w:t>elección.</w:t>
      </w:r>
    </w:p>
    <w:p w14:paraId="7C6EBCAF" w14:textId="58332C56" w:rsidR="00DD4746" w:rsidRDefault="00DD4746">
      <w:pPr>
        <w:pBdr>
          <w:top w:val="nil"/>
          <w:left w:val="nil"/>
          <w:bottom w:val="nil"/>
          <w:right w:val="nil"/>
          <w:between w:val="nil"/>
        </w:pBdr>
        <w:spacing w:before="7" w:line="276" w:lineRule="auto"/>
        <w:rPr>
          <w:rFonts w:asciiTheme="majorHAnsi" w:hAnsiTheme="majorHAnsi"/>
          <w:color w:val="000000"/>
        </w:rPr>
      </w:pPr>
    </w:p>
    <w:p w14:paraId="3E38D2DC" w14:textId="77777777" w:rsidR="00DD4746" w:rsidRPr="00472538" w:rsidRDefault="00DD4746">
      <w:pPr>
        <w:pBdr>
          <w:top w:val="nil"/>
          <w:left w:val="nil"/>
          <w:bottom w:val="nil"/>
          <w:right w:val="nil"/>
          <w:between w:val="nil"/>
        </w:pBdr>
        <w:spacing w:before="7" w:line="276" w:lineRule="auto"/>
        <w:rPr>
          <w:rFonts w:asciiTheme="majorHAnsi" w:hAnsiTheme="majorHAnsi"/>
          <w:color w:val="000000"/>
        </w:rPr>
      </w:pPr>
    </w:p>
    <w:p w14:paraId="63435C5F" w14:textId="77777777" w:rsidR="001E273E" w:rsidRPr="00472538" w:rsidRDefault="000B3E7A">
      <w:pPr>
        <w:pStyle w:val="Ttulo1"/>
        <w:numPr>
          <w:ilvl w:val="1"/>
          <w:numId w:val="7"/>
        </w:numPr>
        <w:tabs>
          <w:tab w:val="left" w:pos="1302"/>
        </w:tabs>
        <w:spacing w:line="276" w:lineRule="auto"/>
        <w:jc w:val="both"/>
        <w:rPr>
          <w:rFonts w:asciiTheme="majorHAnsi" w:hAnsiTheme="majorHAnsi"/>
        </w:rPr>
      </w:pPr>
      <w:r w:rsidRPr="00472538">
        <w:rPr>
          <w:rFonts w:asciiTheme="majorHAnsi" w:hAnsiTheme="majorHAnsi"/>
        </w:rPr>
        <w:t>Evaluación de Admisibilidad</w:t>
      </w:r>
    </w:p>
    <w:p w14:paraId="2A3B948F" w14:textId="77777777" w:rsidR="001E273E" w:rsidRPr="00472538" w:rsidRDefault="001E273E">
      <w:pPr>
        <w:pBdr>
          <w:top w:val="nil"/>
          <w:left w:val="nil"/>
          <w:bottom w:val="nil"/>
          <w:right w:val="nil"/>
          <w:between w:val="nil"/>
        </w:pBdr>
        <w:spacing w:before="3" w:line="276" w:lineRule="auto"/>
        <w:rPr>
          <w:rFonts w:asciiTheme="majorHAnsi" w:hAnsiTheme="majorHAnsi"/>
          <w:b/>
          <w:color w:val="000000"/>
        </w:rPr>
      </w:pPr>
    </w:p>
    <w:p w14:paraId="4ABF08F1" w14:textId="458A1290"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Un Ejecutivo/a de Fomento</w:t>
      </w:r>
      <w:r w:rsidR="00E82DF8">
        <w:rPr>
          <w:rFonts w:asciiTheme="majorHAnsi" w:hAnsiTheme="majorHAnsi"/>
        </w:rPr>
        <w:t>, el profesional de apoyo FNDR</w:t>
      </w:r>
      <w:r w:rsidRPr="00472538">
        <w:rPr>
          <w:rFonts w:asciiTheme="majorHAnsi" w:hAnsiTheme="majorHAnsi"/>
        </w:rPr>
        <w:t xml:space="preserve"> o una Comisión de Sercotec, definida por el/la Director/a Regional respectivo (subrogante o suplente), verificará el cumplimiento de los requisitos establecidos en el punto 1.4 y el cumplimiento de las condiciones y restricciones de financiamiento a través de la documentación entregada por cada Organización Postulante.</w:t>
      </w:r>
    </w:p>
    <w:p w14:paraId="1DC6DAF9"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70CB38A1" w14:textId="77777777"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lastRenderedPageBreak/>
        <w:t>Los resultados constarán en un Acta de Admisibilidad, firmada por sus integrantes según corresponda, que contendrá el listado y observaciones de los proyectos admisibles y no admisibles.</w:t>
      </w:r>
    </w:p>
    <w:p w14:paraId="3F485ED7" w14:textId="77777777" w:rsidR="001E273E" w:rsidRPr="00472538" w:rsidRDefault="001E273E">
      <w:pPr>
        <w:pBdr>
          <w:top w:val="nil"/>
          <w:left w:val="nil"/>
          <w:bottom w:val="nil"/>
          <w:right w:val="nil"/>
          <w:between w:val="nil"/>
        </w:pBdr>
        <w:spacing w:before="1" w:line="276" w:lineRule="auto"/>
        <w:ind w:left="582" w:right="579"/>
        <w:jc w:val="both"/>
        <w:rPr>
          <w:rFonts w:asciiTheme="majorHAnsi" w:hAnsiTheme="majorHAnsi"/>
          <w:color w:val="000000"/>
        </w:rPr>
      </w:pPr>
    </w:p>
    <w:p w14:paraId="566B3CBD" w14:textId="77777777" w:rsidR="001E273E" w:rsidRPr="00472538" w:rsidRDefault="000B3E7A">
      <w:pPr>
        <w:pBdr>
          <w:top w:val="nil"/>
          <w:left w:val="nil"/>
          <w:bottom w:val="nil"/>
          <w:right w:val="nil"/>
          <w:between w:val="nil"/>
        </w:pBdr>
        <w:spacing w:before="1" w:line="276" w:lineRule="auto"/>
        <w:ind w:left="582" w:right="579"/>
        <w:jc w:val="both"/>
        <w:rPr>
          <w:rFonts w:asciiTheme="majorHAnsi" w:hAnsiTheme="majorHAnsi"/>
          <w:color w:val="000000"/>
        </w:rPr>
      </w:pPr>
      <w:r w:rsidRPr="00472538">
        <w:rPr>
          <w:rFonts w:asciiTheme="majorHAnsi" w:hAnsiTheme="majorHAnsi"/>
          <w:noProof/>
          <w:lang w:eastAsia="es-CL"/>
        </w:rPr>
        <mc:AlternateContent>
          <mc:Choice Requires="wps">
            <w:drawing>
              <wp:anchor distT="0" distB="0" distL="0" distR="0" simplePos="0" relativeHeight="251660288" behindDoc="0" locked="0" layoutInCell="1" hidden="0" allowOverlap="1" wp14:anchorId="34A5E286" wp14:editId="5AF00E36">
                <wp:simplePos x="0" y="0"/>
                <wp:positionH relativeFrom="column">
                  <wp:posOffset>12700</wp:posOffset>
                </wp:positionH>
                <wp:positionV relativeFrom="paragraph">
                  <wp:posOffset>12700</wp:posOffset>
                </wp:positionV>
                <wp:extent cx="5734050" cy="2619375"/>
                <wp:effectExtent l="0" t="0" r="0" b="0"/>
                <wp:wrapSquare wrapText="bothSides" distT="0" distB="0" distL="0" distR="0"/>
                <wp:docPr id="19" name="Rectángulo 19"/>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2CC5A49" w14:textId="5AEEF34C" w:rsidR="00DD4746" w:rsidRDefault="00DD4746">
                            <w:pPr>
                              <w:ind w:left="103" w:right="96" w:firstLine="410"/>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5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64B0734A" w14:textId="77777777" w:rsidR="00DD4746" w:rsidRDefault="00DD4746">
                            <w:pPr>
                              <w:spacing w:before="6"/>
                              <w:textDirection w:val="btLr"/>
                            </w:pPr>
                          </w:p>
                          <w:p w14:paraId="6043D6BE" w14:textId="77777777" w:rsidR="00DD4746" w:rsidRDefault="00DD4746">
                            <w:pPr>
                              <w:spacing w:before="1"/>
                              <w:ind w:left="103" w:right="103" w:firstLine="410"/>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25921057" w14:textId="77777777" w:rsidR="00DD4746" w:rsidRDefault="00DD4746">
                            <w:pPr>
                              <w:spacing w:before="1"/>
                              <w:textDirection w:val="btLr"/>
                            </w:pPr>
                          </w:p>
                          <w:p w14:paraId="6F89A0DC" w14:textId="77777777" w:rsidR="00DD4746" w:rsidRDefault="00DD4746">
                            <w:pPr>
                              <w:ind w:left="103" w:right="101" w:firstLine="410"/>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w14:anchorId="34A5E286" id="Rectángulo 19" o:spid="_x0000_s1028" style="position:absolute;left:0;text-align:left;margin-left:1pt;margin-top:1pt;width:451.5pt;height:206.2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" fillcolor="#d9d9d9">
                <v:stroke startarrowwidth="narrow" startarrowlength="short" endarrowwidth="narrow" endarrowlength="short"/>
                <v:textbox inset="0,0,0,0">
                  <w:txbxContent>
                    <w:p w14:paraId="32CC5A49" w14:textId="5AEEF34C" w:rsidR="00DD4746" w:rsidRDefault="00DD4746">
                      <w:pPr>
                        <w:ind w:left="103" w:right="96" w:firstLine="410"/>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5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64B0734A" w14:textId="77777777" w:rsidR="00DD4746" w:rsidRDefault="00DD4746">
                      <w:pPr>
                        <w:spacing w:before="6"/>
                        <w:textDirection w:val="btLr"/>
                      </w:pPr>
                    </w:p>
                    <w:p w14:paraId="6043D6BE" w14:textId="77777777" w:rsidR="00DD4746" w:rsidRDefault="00DD4746">
                      <w:pPr>
                        <w:spacing w:before="1"/>
                        <w:ind w:left="103" w:right="103" w:firstLine="410"/>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25921057" w14:textId="77777777" w:rsidR="00DD4746" w:rsidRDefault="00DD4746">
                      <w:pPr>
                        <w:spacing w:before="1"/>
                        <w:textDirection w:val="btLr"/>
                      </w:pPr>
                    </w:p>
                    <w:p w14:paraId="6F89A0DC" w14:textId="77777777" w:rsidR="00DD4746" w:rsidRDefault="00DD4746">
                      <w:pPr>
                        <w:ind w:left="103" w:right="101" w:firstLine="410"/>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14:paraId="6B06084F" w14:textId="77777777" w:rsidR="001E273E" w:rsidRPr="00472538" w:rsidRDefault="001E273E">
      <w:pPr>
        <w:pStyle w:val="Ttulo1"/>
        <w:tabs>
          <w:tab w:val="left" w:pos="1301"/>
          <w:tab w:val="left" w:pos="1302"/>
        </w:tabs>
        <w:spacing w:before="93" w:line="276" w:lineRule="auto"/>
        <w:ind w:firstLine="1302"/>
        <w:rPr>
          <w:rFonts w:asciiTheme="majorHAnsi" w:hAnsiTheme="majorHAnsi"/>
        </w:rPr>
      </w:pPr>
    </w:p>
    <w:p w14:paraId="61799CE2" w14:textId="1FDBDD4D" w:rsidR="001E273E" w:rsidRPr="00472538" w:rsidRDefault="000B3E7A">
      <w:pPr>
        <w:pStyle w:val="Ttulo1"/>
        <w:numPr>
          <w:ilvl w:val="1"/>
          <w:numId w:val="7"/>
        </w:numPr>
        <w:tabs>
          <w:tab w:val="left" w:pos="1301"/>
          <w:tab w:val="left" w:pos="1302"/>
        </w:tabs>
        <w:spacing w:before="93" w:line="276" w:lineRule="auto"/>
        <w:rPr>
          <w:rFonts w:asciiTheme="majorHAnsi" w:hAnsiTheme="majorHAnsi"/>
        </w:rPr>
      </w:pPr>
      <w:r w:rsidRPr="00472538">
        <w:rPr>
          <w:rFonts w:asciiTheme="majorHAnsi" w:hAnsiTheme="majorHAnsi"/>
        </w:rPr>
        <w:t>Evaluación técnica de la Feria postulante</w:t>
      </w:r>
    </w:p>
    <w:p w14:paraId="11847062" w14:textId="77777777" w:rsidR="001E273E" w:rsidRPr="00472538" w:rsidRDefault="001E273E">
      <w:pPr>
        <w:pBdr>
          <w:top w:val="nil"/>
          <w:left w:val="nil"/>
          <w:bottom w:val="nil"/>
          <w:right w:val="nil"/>
          <w:between w:val="nil"/>
        </w:pBdr>
        <w:spacing w:before="3" w:line="276" w:lineRule="auto"/>
        <w:rPr>
          <w:rFonts w:asciiTheme="majorHAnsi" w:hAnsiTheme="majorHAnsi"/>
          <w:b/>
          <w:color w:val="000000"/>
        </w:rPr>
      </w:pPr>
    </w:p>
    <w:p w14:paraId="0C1ACA54" w14:textId="145AE660" w:rsidR="00AA4B34" w:rsidRPr="00AA4B34" w:rsidRDefault="00AA4B34" w:rsidP="00AA4B34">
      <w:pPr>
        <w:jc w:val="both"/>
        <w:rPr>
          <w:rFonts w:asciiTheme="majorHAnsi" w:hAnsiTheme="majorHAnsi"/>
        </w:rPr>
      </w:pPr>
      <w:r w:rsidRPr="00AA4B34">
        <w:rPr>
          <w:rFonts w:asciiTheme="majorHAnsi" w:hAnsiTheme="majorHAnsi"/>
        </w:rPr>
        <w:t xml:space="preserve">Un Ejecutivo/a, profesional de apoyo </w:t>
      </w:r>
      <w:r>
        <w:rPr>
          <w:rFonts w:asciiTheme="majorHAnsi" w:hAnsiTheme="majorHAnsi"/>
        </w:rPr>
        <w:t xml:space="preserve">FNDR </w:t>
      </w:r>
      <w:r w:rsidRPr="00AA4B34">
        <w:rPr>
          <w:rFonts w:asciiTheme="majorHAnsi" w:hAnsiTheme="majorHAnsi"/>
        </w:rPr>
        <w:t>o una Comisión de Sercotec, definida por el/la Director/a Regional respectivo, realizará la evaluación técnica de las Ferias Libres que resultaron admisibles en la etapa anterior, de acuerdo a los criterios establecidos en el Cuadro N° 1 que consta a continuación, y utilizando la Pauta de Evaluación indicada en el Anexo N° 6 de las presentes bases.</w:t>
      </w:r>
    </w:p>
    <w:p w14:paraId="7AD0B774" w14:textId="785B1EF9" w:rsidR="00AA4B34" w:rsidRPr="00AA4B34" w:rsidRDefault="00AA4B34" w:rsidP="00AA4B34">
      <w:pPr>
        <w:jc w:val="both"/>
        <w:rPr>
          <w:rFonts w:asciiTheme="majorHAnsi" w:hAnsiTheme="majorHAnsi"/>
        </w:rPr>
      </w:pPr>
      <w:r w:rsidRPr="00AA4B34">
        <w:rPr>
          <w:rFonts w:asciiTheme="majorHAnsi" w:hAnsiTheme="majorHAnsi"/>
        </w:rPr>
        <w:t xml:space="preserve">Sercotec, </w:t>
      </w:r>
      <w:r w:rsidRPr="00561836">
        <w:rPr>
          <w:rFonts w:asciiTheme="majorHAnsi" w:hAnsiTheme="majorHAnsi"/>
        </w:rPr>
        <w:t>en caso que requiera obtener mayores antecedentes de la feria postulante</w:t>
      </w:r>
      <w:r w:rsidR="00561836" w:rsidRPr="00561836">
        <w:rPr>
          <w:rFonts w:asciiTheme="majorHAnsi" w:hAnsiTheme="majorHAnsi"/>
        </w:rPr>
        <w:t xml:space="preserve"> y</w:t>
      </w:r>
      <w:r w:rsidR="00561836" w:rsidRPr="00561836">
        <w:t xml:space="preserve"> </w:t>
      </w:r>
      <w:r w:rsidR="00561836" w:rsidRPr="00561836">
        <w:rPr>
          <w:rFonts w:asciiTheme="majorHAnsi" w:hAnsiTheme="majorHAnsi"/>
        </w:rPr>
        <w:t>si las condiciones sanitarias así lo permiten</w:t>
      </w:r>
      <w:r w:rsidRPr="00561836">
        <w:rPr>
          <w:rFonts w:asciiTheme="majorHAnsi" w:hAnsiTheme="majorHAnsi"/>
        </w:rPr>
        <w:t>, podrá realizar una visita a terreno, levantando un acta de tal visita.</w:t>
      </w:r>
    </w:p>
    <w:p w14:paraId="2F92F426" w14:textId="77777777" w:rsidR="00502D8B" w:rsidRDefault="00502D8B">
      <w:pPr>
        <w:pBdr>
          <w:top w:val="nil"/>
          <w:left w:val="nil"/>
          <w:bottom w:val="nil"/>
          <w:right w:val="nil"/>
          <w:between w:val="nil"/>
        </w:pBdr>
        <w:spacing w:line="276" w:lineRule="auto"/>
        <w:jc w:val="both"/>
        <w:rPr>
          <w:rFonts w:asciiTheme="majorHAnsi" w:hAnsiTheme="majorHAnsi"/>
        </w:rPr>
      </w:pPr>
    </w:p>
    <w:p w14:paraId="6AF678F7" w14:textId="1731A1A1"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 xml:space="preserve">Los resultados constarán en un Acta de evaluación de técnica firmada por sus integrantes según corresponda, que contendrá el listado de las ferias evaluadas, según puntaje de mayor a menor. </w:t>
      </w:r>
      <w:r w:rsidR="00AA4B34">
        <w:rPr>
          <w:rFonts w:asciiTheme="majorHAnsi" w:hAnsiTheme="majorHAnsi"/>
        </w:rPr>
        <w:t>El</w:t>
      </w:r>
      <w:r w:rsidR="00AA4B34" w:rsidRPr="00472538">
        <w:rPr>
          <w:rFonts w:asciiTheme="majorHAnsi" w:hAnsiTheme="majorHAnsi"/>
        </w:rPr>
        <w:t xml:space="preserve"> </w:t>
      </w:r>
      <w:r w:rsidRPr="00472538">
        <w:rPr>
          <w:rFonts w:asciiTheme="majorHAnsi" w:hAnsiTheme="majorHAnsi"/>
        </w:rPr>
        <w:t>Director/a Regional determinará la nota de corte que definirá las ferias que pasarán la siguiente etapa.</w:t>
      </w:r>
    </w:p>
    <w:p w14:paraId="0C8B84B5" w14:textId="7A97E5D7" w:rsidR="001E273E" w:rsidRDefault="001E273E">
      <w:pPr>
        <w:pBdr>
          <w:top w:val="nil"/>
          <w:left w:val="nil"/>
          <w:bottom w:val="nil"/>
          <w:right w:val="nil"/>
          <w:between w:val="nil"/>
        </w:pBdr>
        <w:spacing w:line="276" w:lineRule="auto"/>
        <w:jc w:val="both"/>
        <w:rPr>
          <w:rFonts w:asciiTheme="majorHAnsi" w:hAnsiTheme="majorHAnsi"/>
        </w:rPr>
      </w:pPr>
    </w:p>
    <w:p w14:paraId="30596D5B" w14:textId="77777777" w:rsidR="00DD4746" w:rsidRDefault="00DD4746">
      <w:pPr>
        <w:pBdr>
          <w:top w:val="nil"/>
          <w:left w:val="nil"/>
          <w:bottom w:val="nil"/>
          <w:right w:val="nil"/>
          <w:between w:val="nil"/>
        </w:pBdr>
        <w:spacing w:line="276" w:lineRule="auto"/>
        <w:jc w:val="both"/>
        <w:rPr>
          <w:rFonts w:asciiTheme="majorHAnsi" w:hAnsiTheme="majorHAnsi"/>
        </w:rPr>
      </w:pPr>
    </w:p>
    <w:tbl>
      <w:tblPr>
        <w:tblW w:w="8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92"/>
        <w:gridCol w:w="2088"/>
      </w:tblGrid>
      <w:tr w:rsidR="00502D8B" w:rsidRPr="00502D8B" w14:paraId="1C8816DB" w14:textId="77777777" w:rsidTr="00502D8B">
        <w:trPr>
          <w:trHeight w:val="18"/>
          <w:jc w:val="center"/>
        </w:trPr>
        <w:tc>
          <w:tcPr>
            <w:tcW w:w="8380" w:type="dxa"/>
            <w:gridSpan w:val="2"/>
            <w:shd w:val="clear" w:color="auto" w:fill="D9D9D9"/>
          </w:tcPr>
          <w:p w14:paraId="7F05CCA0" w14:textId="77777777" w:rsidR="00502D8B" w:rsidRPr="00502D8B" w:rsidRDefault="00502D8B" w:rsidP="00502D8B">
            <w:pPr>
              <w:pBdr>
                <w:top w:val="nil"/>
                <w:left w:val="nil"/>
                <w:bottom w:val="nil"/>
                <w:right w:val="nil"/>
                <w:between w:val="nil"/>
              </w:pBdr>
              <w:spacing w:line="276" w:lineRule="auto"/>
              <w:jc w:val="both"/>
              <w:rPr>
                <w:rFonts w:asciiTheme="majorHAnsi" w:hAnsiTheme="majorHAnsi"/>
                <w:b/>
              </w:rPr>
            </w:pPr>
            <w:r w:rsidRPr="00502D8B">
              <w:rPr>
                <w:rFonts w:asciiTheme="majorHAnsi" w:hAnsiTheme="majorHAnsi"/>
                <w:b/>
              </w:rPr>
              <w:t>CUADRO N° 1: CRITERIOS EVALUACIÓN TÉCNICA</w:t>
            </w:r>
          </w:p>
        </w:tc>
      </w:tr>
      <w:tr w:rsidR="00502D8B" w:rsidRPr="00502D8B" w14:paraId="01265072" w14:textId="77777777" w:rsidTr="00502D8B">
        <w:trPr>
          <w:trHeight w:val="18"/>
          <w:jc w:val="center"/>
        </w:trPr>
        <w:tc>
          <w:tcPr>
            <w:tcW w:w="6292" w:type="dxa"/>
          </w:tcPr>
          <w:p w14:paraId="2BE1856F" w14:textId="77777777" w:rsidR="00502D8B" w:rsidRPr="00502D8B" w:rsidRDefault="00502D8B" w:rsidP="00502D8B">
            <w:pPr>
              <w:pBdr>
                <w:top w:val="nil"/>
                <w:left w:val="nil"/>
                <w:bottom w:val="nil"/>
                <w:right w:val="nil"/>
                <w:between w:val="nil"/>
              </w:pBdr>
              <w:spacing w:line="276" w:lineRule="auto"/>
              <w:jc w:val="both"/>
              <w:rPr>
                <w:rFonts w:asciiTheme="majorHAnsi" w:hAnsiTheme="majorHAnsi"/>
                <w:b/>
              </w:rPr>
            </w:pPr>
            <w:r w:rsidRPr="00502D8B">
              <w:rPr>
                <w:rFonts w:asciiTheme="majorHAnsi" w:hAnsiTheme="majorHAnsi"/>
                <w:b/>
              </w:rPr>
              <w:t>Criterios</w:t>
            </w:r>
          </w:p>
        </w:tc>
        <w:tc>
          <w:tcPr>
            <w:tcW w:w="2088" w:type="dxa"/>
          </w:tcPr>
          <w:p w14:paraId="05C8BDCF" w14:textId="77777777" w:rsidR="00502D8B" w:rsidRPr="00502D8B" w:rsidRDefault="00502D8B" w:rsidP="00502D8B">
            <w:pPr>
              <w:pBdr>
                <w:top w:val="nil"/>
                <w:left w:val="nil"/>
                <w:bottom w:val="nil"/>
                <w:right w:val="nil"/>
                <w:between w:val="nil"/>
              </w:pBdr>
              <w:spacing w:line="276" w:lineRule="auto"/>
              <w:jc w:val="both"/>
              <w:rPr>
                <w:rFonts w:asciiTheme="majorHAnsi" w:hAnsiTheme="majorHAnsi"/>
                <w:b/>
              </w:rPr>
            </w:pPr>
            <w:r w:rsidRPr="00502D8B">
              <w:rPr>
                <w:rFonts w:asciiTheme="majorHAnsi" w:hAnsiTheme="majorHAnsi"/>
                <w:b/>
              </w:rPr>
              <w:t>Ponderación</w:t>
            </w:r>
          </w:p>
        </w:tc>
      </w:tr>
      <w:tr w:rsidR="00502D8B" w:rsidRPr="00502D8B" w14:paraId="7F4348CE" w14:textId="77777777" w:rsidTr="00502D8B">
        <w:trPr>
          <w:trHeight w:val="18"/>
          <w:jc w:val="center"/>
        </w:trPr>
        <w:tc>
          <w:tcPr>
            <w:tcW w:w="6292" w:type="dxa"/>
          </w:tcPr>
          <w:p w14:paraId="35E8D944" w14:textId="77777777" w:rsidR="00502D8B" w:rsidRPr="00502D8B" w:rsidRDefault="00502D8B" w:rsidP="00502D8B">
            <w:pPr>
              <w:pBdr>
                <w:top w:val="nil"/>
                <w:left w:val="nil"/>
                <w:bottom w:val="nil"/>
                <w:right w:val="nil"/>
                <w:between w:val="nil"/>
              </w:pBdr>
              <w:spacing w:line="276" w:lineRule="auto"/>
              <w:jc w:val="both"/>
              <w:rPr>
                <w:rFonts w:asciiTheme="majorHAnsi" w:hAnsiTheme="majorHAnsi"/>
              </w:rPr>
            </w:pPr>
            <w:r w:rsidRPr="00502D8B">
              <w:rPr>
                <w:rFonts w:asciiTheme="majorHAnsi" w:hAnsiTheme="majorHAnsi"/>
              </w:rPr>
              <w:t>1. Coherencia técnica en la ficha de postulación.</w:t>
            </w:r>
          </w:p>
        </w:tc>
        <w:tc>
          <w:tcPr>
            <w:tcW w:w="2088" w:type="dxa"/>
          </w:tcPr>
          <w:p w14:paraId="40E3D3DB" w14:textId="77777777" w:rsidR="00502D8B" w:rsidRPr="00502D8B" w:rsidRDefault="00502D8B" w:rsidP="00502D8B">
            <w:pPr>
              <w:pBdr>
                <w:top w:val="nil"/>
                <w:left w:val="nil"/>
                <w:bottom w:val="nil"/>
                <w:right w:val="nil"/>
                <w:between w:val="nil"/>
              </w:pBdr>
              <w:spacing w:line="276" w:lineRule="auto"/>
              <w:jc w:val="both"/>
              <w:rPr>
                <w:rFonts w:asciiTheme="majorHAnsi" w:hAnsiTheme="majorHAnsi"/>
              </w:rPr>
            </w:pPr>
            <w:r w:rsidRPr="00502D8B">
              <w:rPr>
                <w:rFonts w:asciiTheme="majorHAnsi" w:hAnsiTheme="majorHAnsi"/>
              </w:rPr>
              <w:t>(40%)</w:t>
            </w:r>
          </w:p>
        </w:tc>
      </w:tr>
      <w:tr w:rsidR="00502D8B" w:rsidRPr="00502D8B" w14:paraId="76CD2D60" w14:textId="77777777" w:rsidTr="00502D8B">
        <w:trPr>
          <w:trHeight w:val="18"/>
          <w:jc w:val="center"/>
        </w:trPr>
        <w:tc>
          <w:tcPr>
            <w:tcW w:w="6292" w:type="dxa"/>
          </w:tcPr>
          <w:p w14:paraId="534CF548" w14:textId="77777777" w:rsidR="00502D8B" w:rsidRPr="00502D8B" w:rsidRDefault="00502D8B" w:rsidP="00502D8B">
            <w:pPr>
              <w:pBdr>
                <w:top w:val="nil"/>
                <w:left w:val="nil"/>
                <w:bottom w:val="nil"/>
                <w:right w:val="nil"/>
                <w:between w:val="nil"/>
              </w:pBdr>
              <w:spacing w:line="276" w:lineRule="auto"/>
              <w:jc w:val="both"/>
              <w:rPr>
                <w:rFonts w:asciiTheme="majorHAnsi" w:hAnsiTheme="majorHAnsi"/>
              </w:rPr>
            </w:pPr>
            <w:r w:rsidRPr="00502D8B">
              <w:rPr>
                <w:rFonts w:asciiTheme="majorHAnsi" w:hAnsiTheme="majorHAnsi"/>
              </w:rPr>
              <w:t>2. Las necesidades y actividades del proyecto son acordes con los objetivos del Programa.</w:t>
            </w:r>
          </w:p>
        </w:tc>
        <w:tc>
          <w:tcPr>
            <w:tcW w:w="2088" w:type="dxa"/>
          </w:tcPr>
          <w:p w14:paraId="4A6A9B1B" w14:textId="77777777" w:rsidR="00502D8B" w:rsidRPr="00502D8B" w:rsidRDefault="00502D8B" w:rsidP="00502D8B">
            <w:pPr>
              <w:pBdr>
                <w:top w:val="nil"/>
                <w:left w:val="nil"/>
                <w:bottom w:val="nil"/>
                <w:right w:val="nil"/>
                <w:between w:val="nil"/>
              </w:pBdr>
              <w:spacing w:line="276" w:lineRule="auto"/>
              <w:jc w:val="both"/>
              <w:rPr>
                <w:rFonts w:asciiTheme="majorHAnsi" w:hAnsiTheme="majorHAnsi"/>
              </w:rPr>
            </w:pPr>
            <w:r w:rsidRPr="00502D8B">
              <w:rPr>
                <w:rFonts w:asciiTheme="majorHAnsi" w:hAnsiTheme="majorHAnsi"/>
              </w:rPr>
              <w:t>(15%)</w:t>
            </w:r>
          </w:p>
        </w:tc>
      </w:tr>
      <w:tr w:rsidR="00502D8B" w:rsidRPr="00502D8B" w14:paraId="663B6F0B" w14:textId="77777777" w:rsidTr="00502D8B">
        <w:trPr>
          <w:trHeight w:val="560"/>
          <w:jc w:val="center"/>
        </w:trPr>
        <w:tc>
          <w:tcPr>
            <w:tcW w:w="6292" w:type="dxa"/>
          </w:tcPr>
          <w:p w14:paraId="3852C286" w14:textId="77777777" w:rsidR="00502D8B" w:rsidRPr="00502D8B" w:rsidRDefault="00502D8B" w:rsidP="00502D8B">
            <w:pPr>
              <w:pBdr>
                <w:top w:val="nil"/>
                <w:left w:val="nil"/>
                <w:bottom w:val="nil"/>
                <w:right w:val="nil"/>
                <w:between w:val="nil"/>
              </w:pBdr>
              <w:spacing w:line="276" w:lineRule="auto"/>
              <w:jc w:val="both"/>
              <w:rPr>
                <w:rFonts w:asciiTheme="majorHAnsi" w:hAnsiTheme="majorHAnsi"/>
              </w:rPr>
            </w:pPr>
            <w:r w:rsidRPr="00502D8B">
              <w:rPr>
                <w:rFonts w:asciiTheme="majorHAnsi" w:hAnsiTheme="majorHAnsi"/>
              </w:rPr>
              <w:t>3. Porcentaje de financiamiento Sercotec, destinado a iniciativas de inversión asociativa.</w:t>
            </w:r>
          </w:p>
        </w:tc>
        <w:tc>
          <w:tcPr>
            <w:tcW w:w="2088" w:type="dxa"/>
          </w:tcPr>
          <w:p w14:paraId="59FD51E4" w14:textId="77777777" w:rsidR="00502D8B" w:rsidRPr="00502D8B" w:rsidRDefault="00502D8B" w:rsidP="00502D8B">
            <w:pPr>
              <w:pBdr>
                <w:top w:val="nil"/>
                <w:left w:val="nil"/>
                <w:bottom w:val="nil"/>
                <w:right w:val="nil"/>
                <w:between w:val="nil"/>
              </w:pBdr>
              <w:spacing w:line="276" w:lineRule="auto"/>
              <w:jc w:val="both"/>
              <w:rPr>
                <w:rFonts w:asciiTheme="majorHAnsi" w:hAnsiTheme="majorHAnsi"/>
              </w:rPr>
            </w:pPr>
            <w:r w:rsidRPr="00502D8B">
              <w:rPr>
                <w:rFonts w:asciiTheme="majorHAnsi" w:hAnsiTheme="majorHAnsi"/>
              </w:rPr>
              <w:t>(20%)</w:t>
            </w:r>
          </w:p>
        </w:tc>
      </w:tr>
      <w:tr w:rsidR="00502D8B" w:rsidRPr="00502D8B" w14:paraId="06A614D9" w14:textId="77777777" w:rsidTr="00502D8B">
        <w:trPr>
          <w:trHeight w:val="18"/>
          <w:jc w:val="center"/>
        </w:trPr>
        <w:tc>
          <w:tcPr>
            <w:tcW w:w="6292" w:type="dxa"/>
          </w:tcPr>
          <w:p w14:paraId="111FE353" w14:textId="77777777" w:rsidR="00502D8B" w:rsidRPr="00502D8B" w:rsidRDefault="00502D8B" w:rsidP="00502D8B">
            <w:pPr>
              <w:pBdr>
                <w:top w:val="nil"/>
                <w:left w:val="nil"/>
                <w:bottom w:val="nil"/>
                <w:right w:val="nil"/>
                <w:between w:val="nil"/>
              </w:pBdr>
              <w:spacing w:line="276" w:lineRule="auto"/>
              <w:jc w:val="both"/>
              <w:rPr>
                <w:rFonts w:asciiTheme="majorHAnsi" w:hAnsiTheme="majorHAnsi"/>
              </w:rPr>
            </w:pPr>
            <w:r w:rsidRPr="00502D8B">
              <w:rPr>
                <w:rFonts w:asciiTheme="majorHAnsi" w:hAnsiTheme="majorHAnsi"/>
              </w:rPr>
              <w:lastRenderedPageBreak/>
              <w:t>4. El proyecto considera iniciativas relativas a nuevos canales de comercialización virtual y/o de distribución y/o acciones de dinamización comercial</w:t>
            </w:r>
            <w:r w:rsidRPr="00502D8B" w:rsidDel="009D74F4">
              <w:rPr>
                <w:rFonts w:asciiTheme="majorHAnsi" w:hAnsiTheme="majorHAnsi"/>
              </w:rPr>
              <w:t xml:space="preserve"> </w:t>
            </w:r>
            <w:r w:rsidRPr="00502D8B">
              <w:rPr>
                <w:rFonts w:asciiTheme="majorHAnsi" w:hAnsiTheme="majorHAnsi"/>
              </w:rPr>
              <w:t>para la reactivación económica</w:t>
            </w:r>
          </w:p>
        </w:tc>
        <w:tc>
          <w:tcPr>
            <w:tcW w:w="2088" w:type="dxa"/>
          </w:tcPr>
          <w:p w14:paraId="0F6090F7" w14:textId="77777777" w:rsidR="00502D8B" w:rsidRPr="00502D8B" w:rsidRDefault="00502D8B" w:rsidP="00502D8B">
            <w:pPr>
              <w:pBdr>
                <w:top w:val="nil"/>
                <w:left w:val="nil"/>
                <w:bottom w:val="nil"/>
                <w:right w:val="nil"/>
                <w:between w:val="nil"/>
              </w:pBdr>
              <w:spacing w:line="276" w:lineRule="auto"/>
              <w:jc w:val="both"/>
              <w:rPr>
                <w:rFonts w:asciiTheme="majorHAnsi" w:hAnsiTheme="majorHAnsi"/>
              </w:rPr>
            </w:pPr>
            <w:r w:rsidRPr="00502D8B">
              <w:rPr>
                <w:rFonts w:asciiTheme="majorHAnsi" w:hAnsiTheme="majorHAnsi"/>
              </w:rPr>
              <w:t>(20%)</w:t>
            </w:r>
          </w:p>
        </w:tc>
      </w:tr>
      <w:tr w:rsidR="00502D8B" w:rsidRPr="00502D8B" w14:paraId="71FCCC89" w14:textId="77777777" w:rsidTr="00502D8B">
        <w:trPr>
          <w:trHeight w:val="220"/>
          <w:jc w:val="center"/>
        </w:trPr>
        <w:tc>
          <w:tcPr>
            <w:tcW w:w="6292" w:type="dxa"/>
          </w:tcPr>
          <w:p w14:paraId="2C7A7664" w14:textId="77777777" w:rsidR="00502D8B" w:rsidRPr="00502D8B" w:rsidRDefault="00502D8B" w:rsidP="00502D8B">
            <w:pPr>
              <w:pBdr>
                <w:top w:val="nil"/>
                <w:left w:val="nil"/>
                <w:bottom w:val="nil"/>
                <w:right w:val="nil"/>
                <w:between w:val="nil"/>
              </w:pBdr>
              <w:spacing w:line="276" w:lineRule="auto"/>
              <w:jc w:val="both"/>
              <w:rPr>
                <w:rFonts w:asciiTheme="majorHAnsi" w:hAnsiTheme="majorHAnsi"/>
              </w:rPr>
            </w:pPr>
            <w:r w:rsidRPr="00502D8B">
              <w:rPr>
                <w:rFonts w:asciiTheme="majorHAnsi" w:hAnsiTheme="majorHAnsi"/>
              </w:rPr>
              <w:t>5. La Feria destina Aporte Empresarial superior al mínimo exigido.</w:t>
            </w:r>
          </w:p>
        </w:tc>
        <w:tc>
          <w:tcPr>
            <w:tcW w:w="2088" w:type="dxa"/>
          </w:tcPr>
          <w:p w14:paraId="711C9E96" w14:textId="77777777" w:rsidR="00502D8B" w:rsidRPr="00502D8B" w:rsidRDefault="00502D8B" w:rsidP="00502D8B">
            <w:pPr>
              <w:pBdr>
                <w:top w:val="nil"/>
                <w:left w:val="nil"/>
                <w:bottom w:val="nil"/>
                <w:right w:val="nil"/>
                <w:between w:val="nil"/>
              </w:pBdr>
              <w:spacing w:line="276" w:lineRule="auto"/>
              <w:jc w:val="both"/>
              <w:rPr>
                <w:rFonts w:asciiTheme="majorHAnsi" w:hAnsiTheme="majorHAnsi"/>
              </w:rPr>
            </w:pPr>
            <w:r w:rsidRPr="00502D8B">
              <w:rPr>
                <w:rFonts w:asciiTheme="majorHAnsi" w:hAnsiTheme="majorHAnsi"/>
              </w:rPr>
              <w:t>(5%)</w:t>
            </w:r>
          </w:p>
        </w:tc>
      </w:tr>
      <w:tr w:rsidR="00502D8B" w:rsidRPr="00502D8B" w14:paraId="0FBE1C30" w14:textId="77777777" w:rsidTr="00502D8B">
        <w:trPr>
          <w:trHeight w:val="18"/>
          <w:jc w:val="center"/>
        </w:trPr>
        <w:tc>
          <w:tcPr>
            <w:tcW w:w="6292" w:type="dxa"/>
          </w:tcPr>
          <w:p w14:paraId="0A3FA147" w14:textId="77777777" w:rsidR="00502D8B" w:rsidRPr="00502D8B" w:rsidRDefault="00502D8B" w:rsidP="00502D8B">
            <w:pPr>
              <w:pBdr>
                <w:top w:val="nil"/>
                <w:left w:val="nil"/>
                <w:bottom w:val="nil"/>
                <w:right w:val="nil"/>
                <w:between w:val="nil"/>
              </w:pBdr>
              <w:spacing w:line="276" w:lineRule="auto"/>
              <w:jc w:val="both"/>
              <w:rPr>
                <w:rFonts w:asciiTheme="majorHAnsi" w:hAnsiTheme="majorHAnsi"/>
                <w:b/>
              </w:rPr>
            </w:pPr>
            <w:r w:rsidRPr="00502D8B">
              <w:rPr>
                <w:rFonts w:asciiTheme="majorHAnsi" w:hAnsiTheme="majorHAnsi"/>
                <w:b/>
              </w:rPr>
              <w:t>TOTAL</w:t>
            </w:r>
          </w:p>
        </w:tc>
        <w:tc>
          <w:tcPr>
            <w:tcW w:w="2088" w:type="dxa"/>
          </w:tcPr>
          <w:p w14:paraId="461ADDDC" w14:textId="0E3E0680" w:rsidR="00502D8B" w:rsidRPr="00502D8B" w:rsidRDefault="00502D8B" w:rsidP="00502D8B">
            <w:pPr>
              <w:pBdr>
                <w:top w:val="nil"/>
                <w:left w:val="nil"/>
                <w:bottom w:val="nil"/>
                <w:right w:val="nil"/>
                <w:between w:val="nil"/>
              </w:pBdr>
              <w:spacing w:line="276" w:lineRule="auto"/>
              <w:jc w:val="both"/>
              <w:rPr>
                <w:rFonts w:asciiTheme="majorHAnsi" w:hAnsiTheme="majorHAnsi"/>
                <w:b/>
              </w:rPr>
            </w:pPr>
            <w:r w:rsidRPr="00502D8B">
              <w:rPr>
                <w:rFonts w:asciiTheme="majorHAnsi" w:hAnsiTheme="majorHAnsi"/>
                <w:b/>
              </w:rPr>
              <w:t>100</w:t>
            </w:r>
            <w:r w:rsidR="00B01A09">
              <w:rPr>
                <w:rFonts w:asciiTheme="majorHAnsi" w:hAnsiTheme="majorHAnsi"/>
                <w:b/>
              </w:rPr>
              <w:t>%</w:t>
            </w:r>
          </w:p>
        </w:tc>
      </w:tr>
    </w:tbl>
    <w:p w14:paraId="49C5A6C9" w14:textId="77777777" w:rsidR="00502D8B" w:rsidRPr="00472538" w:rsidRDefault="00502D8B">
      <w:pPr>
        <w:pBdr>
          <w:top w:val="nil"/>
          <w:left w:val="nil"/>
          <w:bottom w:val="nil"/>
          <w:right w:val="nil"/>
          <w:between w:val="nil"/>
        </w:pBdr>
        <w:spacing w:line="276" w:lineRule="auto"/>
        <w:jc w:val="both"/>
        <w:rPr>
          <w:rFonts w:asciiTheme="majorHAnsi" w:hAnsiTheme="majorHAnsi"/>
        </w:rPr>
      </w:pPr>
    </w:p>
    <w:p w14:paraId="05B20F7D" w14:textId="77777777" w:rsidR="001E273E" w:rsidRPr="00472538" w:rsidRDefault="000B3E7A">
      <w:pPr>
        <w:pStyle w:val="Ttulo1"/>
        <w:numPr>
          <w:ilvl w:val="1"/>
          <w:numId w:val="7"/>
        </w:numPr>
        <w:tabs>
          <w:tab w:val="left" w:pos="1302"/>
        </w:tabs>
        <w:spacing w:before="72" w:line="276" w:lineRule="auto"/>
        <w:jc w:val="both"/>
        <w:rPr>
          <w:rFonts w:asciiTheme="majorHAnsi" w:hAnsiTheme="majorHAnsi"/>
        </w:rPr>
      </w:pPr>
      <w:r w:rsidRPr="00472538">
        <w:rPr>
          <w:rFonts w:asciiTheme="majorHAnsi" w:hAnsiTheme="majorHAnsi"/>
        </w:rPr>
        <w:t>Evaluación del Comité de Evaluación Regional (CER)</w:t>
      </w:r>
    </w:p>
    <w:p w14:paraId="5EE3180B" w14:textId="20BB1DDC" w:rsidR="001E273E" w:rsidRDefault="001E273E">
      <w:pPr>
        <w:pBdr>
          <w:top w:val="nil"/>
          <w:left w:val="nil"/>
          <w:bottom w:val="nil"/>
          <w:right w:val="nil"/>
          <w:between w:val="nil"/>
        </w:pBdr>
        <w:spacing w:line="276" w:lineRule="auto"/>
        <w:rPr>
          <w:rFonts w:asciiTheme="majorHAnsi" w:hAnsiTheme="majorHAnsi"/>
          <w:b/>
          <w:color w:val="000000"/>
        </w:rPr>
      </w:pPr>
    </w:p>
    <w:p w14:paraId="457538F8" w14:textId="69A9B455" w:rsidR="00CC79A8" w:rsidRPr="00CC79A8" w:rsidRDefault="00CC79A8" w:rsidP="00CC79A8">
      <w:pPr>
        <w:pBdr>
          <w:top w:val="nil"/>
          <w:left w:val="nil"/>
          <w:bottom w:val="nil"/>
          <w:right w:val="nil"/>
          <w:between w:val="nil"/>
        </w:pBdr>
        <w:spacing w:line="276" w:lineRule="auto"/>
        <w:jc w:val="both"/>
        <w:rPr>
          <w:rFonts w:asciiTheme="majorHAnsi" w:hAnsiTheme="majorHAnsi"/>
          <w:color w:val="000000"/>
        </w:rPr>
      </w:pPr>
      <w:r w:rsidRPr="00CC79A8">
        <w:rPr>
          <w:rFonts w:asciiTheme="majorHAnsi" w:hAnsiTheme="majorHAnsi"/>
          <w:color w:val="000000"/>
        </w:rPr>
        <w:t xml:space="preserve">El Comité de Evaluación Regional, en adelante, el CER, realizará una evaluación a través de entrevista presencial o virtual (Sercotec registrará esta entrevista) a los/as representantes de los proyectos que hayan pasado la evaluación anterior, para conocer los detalles no descritos en la ficha </w:t>
      </w:r>
      <w:r w:rsidR="00324860">
        <w:rPr>
          <w:rFonts w:asciiTheme="majorHAnsi" w:hAnsiTheme="majorHAnsi"/>
          <w:color w:val="000000"/>
        </w:rPr>
        <w:t>de postulación, según Cuadro N°2</w:t>
      </w:r>
      <w:r w:rsidRPr="00CC79A8">
        <w:rPr>
          <w:rFonts w:asciiTheme="majorHAnsi" w:hAnsiTheme="majorHAnsi"/>
          <w:color w:val="000000"/>
        </w:rPr>
        <w:t xml:space="preserve"> y la Pauta de Evaluación descrita en Anexo N° 7.</w:t>
      </w:r>
    </w:p>
    <w:p w14:paraId="34FDF5EA" w14:textId="77777777" w:rsidR="001E273E" w:rsidRPr="00472538" w:rsidRDefault="001E273E">
      <w:pPr>
        <w:spacing w:line="276" w:lineRule="auto"/>
        <w:jc w:val="both"/>
        <w:rPr>
          <w:rFonts w:asciiTheme="majorHAnsi" w:hAnsiTheme="majorHAnsi"/>
          <w:sz w:val="23"/>
          <w:szCs w:val="23"/>
          <w:shd w:val="clear" w:color="auto" w:fill="FF9900"/>
        </w:rPr>
      </w:pPr>
    </w:p>
    <w:p w14:paraId="0DCFEBB4" w14:textId="77777777"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 xml:space="preserve">El CER tendrá la facultad de realizar ajustes presupuestarios y/o de actividades, los cuales deben ser consensuados con las organizaciones postulantes y constar en un acta firmada por ambas partes o en otro medio de registro. </w:t>
      </w:r>
    </w:p>
    <w:p w14:paraId="7C920143"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7B9CE20C" w14:textId="61E7CA62"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 xml:space="preserve">La nota final obtenida por cada Feria se obtendrá mediante una ponderación entre la nota obtenida de evaluación técnica </w:t>
      </w:r>
      <w:r w:rsidR="00472538" w:rsidRPr="00472538">
        <w:rPr>
          <w:rFonts w:asciiTheme="majorHAnsi" w:hAnsiTheme="majorHAnsi"/>
        </w:rPr>
        <w:t>y</w:t>
      </w:r>
      <w:r w:rsidRPr="00472538">
        <w:rPr>
          <w:rFonts w:asciiTheme="majorHAnsi" w:hAnsiTheme="majorHAnsi"/>
        </w:rPr>
        <w:t xml:space="preserve"> la nota obtenida en CER, con un </w:t>
      </w:r>
      <w:r w:rsidR="00AA4B34">
        <w:rPr>
          <w:rFonts w:asciiTheme="majorHAnsi" w:hAnsiTheme="majorHAnsi"/>
        </w:rPr>
        <w:t>5</w:t>
      </w:r>
      <w:r w:rsidRPr="00472538">
        <w:rPr>
          <w:rFonts w:asciiTheme="majorHAnsi" w:hAnsiTheme="majorHAnsi"/>
        </w:rPr>
        <w:t xml:space="preserve">0% y con un </w:t>
      </w:r>
      <w:r w:rsidR="00AA4B34">
        <w:rPr>
          <w:rFonts w:asciiTheme="majorHAnsi" w:hAnsiTheme="majorHAnsi"/>
        </w:rPr>
        <w:t>5</w:t>
      </w:r>
      <w:r w:rsidRPr="00472538">
        <w:rPr>
          <w:rFonts w:asciiTheme="majorHAnsi" w:hAnsiTheme="majorHAnsi"/>
        </w:rPr>
        <w:t>0%, respectivamente.</w:t>
      </w:r>
    </w:p>
    <w:p w14:paraId="4C98E510"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209876A6" w14:textId="77777777"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Atendida la respectiva disponibilidad presupuestaria, el CER confeccionará un ranking de mayor a menor puntuación y fijará una nota de corte, determinando las Ferias a beneficiar.</w:t>
      </w:r>
    </w:p>
    <w:p w14:paraId="140C7DFF"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3E4A6240" w14:textId="243325A0"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 xml:space="preserve">En el caso de igualdad de nota o empate, se seleccionará como </w:t>
      </w:r>
      <w:r w:rsidR="00844286">
        <w:rPr>
          <w:rFonts w:asciiTheme="majorHAnsi" w:hAnsiTheme="majorHAnsi"/>
        </w:rPr>
        <w:t>beneficiaria</w:t>
      </w:r>
      <w:r w:rsidRPr="00472538">
        <w:rPr>
          <w:rFonts w:asciiTheme="majorHAnsi" w:hAnsiTheme="majorHAnsi"/>
        </w:rPr>
        <w:t xml:space="preserve"> en función de la disponibilidad presupuestaria y el subsidio solicitado por las ferias en empate.</w:t>
      </w:r>
    </w:p>
    <w:p w14:paraId="46A7F715" w14:textId="77777777" w:rsidR="001E273E" w:rsidRPr="00472538" w:rsidRDefault="001E273E">
      <w:pPr>
        <w:spacing w:before="11" w:line="276" w:lineRule="auto"/>
        <w:rPr>
          <w:rFonts w:asciiTheme="majorHAnsi" w:hAnsiTheme="majorHAnsi"/>
        </w:rPr>
      </w:pPr>
    </w:p>
    <w:p w14:paraId="34BEC58F" w14:textId="77777777"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 xml:space="preserve">Los resultados constarán en un Acta de evaluación CER firmada por sus integrantes según </w:t>
      </w:r>
      <w:r w:rsidR="00472538" w:rsidRPr="00472538">
        <w:rPr>
          <w:rFonts w:asciiTheme="majorHAnsi" w:hAnsiTheme="majorHAnsi"/>
        </w:rPr>
        <w:t>corresponda, con</w:t>
      </w:r>
      <w:r w:rsidRPr="00472538">
        <w:rPr>
          <w:rFonts w:asciiTheme="majorHAnsi" w:hAnsiTheme="majorHAnsi"/>
        </w:rPr>
        <w:t xml:space="preserve"> los proyectos seleccionados, ordenados de mayor a menor, identificando además aquellos proyectos que resulten no seleccionados y en lista de espera, en la eventualidad de que alguna Feria no pueda materializar la etapa de formalización.</w:t>
      </w:r>
    </w:p>
    <w:p w14:paraId="189AFDF5" w14:textId="1A4C6F4E" w:rsidR="001E273E" w:rsidRDefault="001E273E">
      <w:pPr>
        <w:pBdr>
          <w:top w:val="nil"/>
          <w:left w:val="nil"/>
          <w:bottom w:val="nil"/>
          <w:right w:val="nil"/>
          <w:between w:val="nil"/>
        </w:pBdr>
        <w:spacing w:before="3" w:line="276" w:lineRule="auto"/>
        <w:rPr>
          <w:rFonts w:asciiTheme="majorHAnsi" w:hAnsiTheme="majorHAnsi"/>
          <w:color w:val="000000"/>
        </w:rPr>
      </w:pPr>
    </w:p>
    <w:p w14:paraId="0156B192" w14:textId="77777777" w:rsidR="00036E91" w:rsidRPr="00472538" w:rsidRDefault="00036E91">
      <w:pPr>
        <w:pBdr>
          <w:top w:val="nil"/>
          <w:left w:val="nil"/>
          <w:bottom w:val="nil"/>
          <w:right w:val="nil"/>
          <w:between w:val="nil"/>
        </w:pBdr>
        <w:spacing w:before="3" w:line="276" w:lineRule="auto"/>
        <w:rPr>
          <w:rFonts w:asciiTheme="majorHAnsi" w:hAnsiTheme="majorHAnsi"/>
          <w:color w:val="000000"/>
        </w:rPr>
      </w:pPr>
    </w:p>
    <w:tbl>
      <w:tblPr>
        <w:tblStyle w:val="af"/>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1E273E" w:rsidRPr="00472538" w14:paraId="538D6440" w14:textId="77777777">
        <w:trPr>
          <w:trHeight w:val="300"/>
        </w:trPr>
        <w:tc>
          <w:tcPr>
            <w:tcW w:w="8789" w:type="dxa"/>
            <w:gridSpan w:val="2"/>
            <w:shd w:val="clear" w:color="auto" w:fill="D9D9D9"/>
          </w:tcPr>
          <w:p w14:paraId="0D0D5548" w14:textId="77777777" w:rsidR="001E273E" w:rsidRPr="00472538" w:rsidRDefault="000B3E7A">
            <w:pPr>
              <w:pBdr>
                <w:top w:val="nil"/>
                <w:left w:val="nil"/>
                <w:bottom w:val="nil"/>
                <w:right w:val="nil"/>
                <w:between w:val="nil"/>
              </w:pBdr>
              <w:spacing w:before="24" w:line="276" w:lineRule="auto"/>
              <w:ind w:left="1890"/>
              <w:rPr>
                <w:rFonts w:asciiTheme="majorHAnsi" w:hAnsiTheme="majorHAnsi"/>
                <w:b/>
                <w:color w:val="000000"/>
              </w:rPr>
            </w:pPr>
            <w:r w:rsidRPr="00472538">
              <w:rPr>
                <w:rFonts w:asciiTheme="majorHAnsi" w:hAnsiTheme="majorHAnsi"/>
                <w:b/>
                <w:color w:val="000000"/>
              </w:rPr>
              <w:t xml:space="preserve">CUADRO N° 2: CRITERIOS </w:t>
            </w:r>
            <w:r w:rsidRPr="00472538">
              <w:rPr>
                <w:rFonts w:asciiTheme="majorHAnsi" w:hAnsiTheme="majorHAnsi"/>
                <w:b/>
              </w:rPr>
              <w:t>EVALUACIÓN</w:t>
            </w:r>
            <w:r w:rsidRPr="00472538">
              <w:rPr>
                <w:rFonts w:asciiTheme="majorHAnsi" w:hAnsiTheme="majorHAnsi"/>
                <w:b/>
                <w:color w:val="000000"/>
              </w:rPr>
              <w:t xml:space="preserve"> CER</w:t>
            </w:r>
          </w:p>
        </w:tc>
      </w:tr>
      <w:tr w:rsidR="001E273E" w:rsidRPr="00472538" w14:paraId="78C023F8" w14:textId="77777777">
        <w:trPr>
          <w:trHeight w:val="314"/>
        </w:trPr>
        <w:tc>
          <w:tcPr>
            <w:tcW w:w="6804" w:type="dxa"/>
            <w:tcBorders>
              <w:right w:val="single" w:sz="6" w:space="0" w:color="000000"/>
            </w:tcBorders>
            <w:vAlign w:val="center"/>
          </w:tcPr>
          <w:p w14:paraId="724BD4D2" w14:textId="77777777" w:rsidR="001E273E" w:rsidRPr="00472538" w:rsidRDefault="000B3E7A">
            <w:pPr>
              <w:pBdr>
                <w:top w:val="nil"/>
                <w:left w:val="nil"/>
                <w:bottom w:val="nil"/>
                <w:right w:val="nil"/>
                <w:between w:val="nil"/>
              </w:pBdr>
              <w:spacing w:before="148" w:line="276" w:lineRule="auto"/>
              <w:ind w:left="107"/>
              <w:rPr>
                <w:rFonts w:asciiTheme="majorHAnsi" w:hAnsiTheme="majorHAnsi"/>
                <w:b/>
                <w:color w:val="000000"/>
              </w:rPr>
            </w:pPr>
            <w:r w:rsidRPr="00472538">
              <w:rPr>
                <w:rFonts w:asciiTheme="majorHAnsi" w:hAnsiTheme="majorHAnsi"/>
                <w:b/>
                <w:color w:val="000000"/>
              </w:rPr>
              <w:t>Criterios</w:t>
            </w:r>
          </w:p>
        </w:tc>
        <w:tc>
          <w:tcPr>
            <w:tcW w:w="1985" w:type="dxa"/>
            <w:tcBorders>
              <w:left w:val="single" w:sz="6" w:space="0" w:color="000000"/>
            </w:tcBorders>
            <w:vAlign w:val="center"/>
          </w:tcPr>
          <w:p w14:paraId="623079DE" w14:textId="77777777" w:rsidR="001E273E" w:rsidRPr="00472538" w:rsidRDefault="000B3E7A">
            <w:pPr>
              <w:pBdr>
                <w:top w:val="nil"/>
                <w:left w:val="nil"/>
                <w:bottom w:val="nil"/>
                <w:right w:val="nil"/>
                <w:between w:val="nil"/>
              </w:pBdr>
              <w:spacing w:before="21" w:line="276" w:lineRule="auto"/>
              <w:ind w:left="638" w:right="82" w:hanging="533"/>
              <w:rPr>
                <w:rFonts w:asciiTheme="majorHAnsi" w:hAnsiTheme="majorHAnsi"/>
                <w:b/>
                <w:color w:val="000000"/>
              </w:rPr>
            </w:pPr>
            <w:r w:rsidRPr="00472538">
              <w:rPr>
                <w:rFonts w:asciiTheme="majorHAnsi" w:hAnsiTheme="majorHAnsi"/>
                <w:b/>
                <w:color w:val="000000"/>
              </w:rPr>
              <w:t>Ponderación</w:t>
            </w:r>
          </w:p>
        </w:tc>
      </w:tr>
      <w:tr w:rsidR="001E273E" w:rsidRPr="00472538" w14:paraId="02C8F178" w14:textId="77777777">
        <w:trPr>
          <w:trHeight w:val="379"/>
        </w:trPr>
        <w:tc>
          <w:tcPr>
            <w:tcW w:w="6804" w:type="dxa"/>
            <w:tcBorders>
              <w:right w:val="single" w:sz="6" w:space="0" w:color="000000"/>
            </w:tcBorders>
          </w:tcPr>
          <w:p w14:paraId="7E30D7A0" w14:textId="4C94ADD5" w:rsidR="001E273E" w:rsidRPr="00472538" w:rsidRDefault="006367BC" w:rsidP="00C95EC6">
            <w:pPr>
              <w:numPr>
                <w:ilvl w:val="0"/>
                <w:numId w:val="2"/>
              </w:numPr>
              <w:pBdr>
                <w:top w:val="nil"/>
                <w:left w:val="nil"/>
                <w:bottom w:val="nil"/>
                <w:right w:val="nil"/>
                <w:between w:val="nil"/>
              </w:pBdr>
              <w:spacing w:before="26" w:line="276" w:lineRule="auto"/>
              <w:ind w:right="96"/>
              <w:rPr>
                <w:rFonts w:asciiTheme="majorHAnsi" w:hAnsiTheme="majorHAnsi"/>
                <w:color w:val="000000"/>
              </w:rPr>
            </w:pPr>
            <w:r w:rsidRPr="00C95EC6">
              <w:rPr>
                <w:rFonts w:asciiTheme="majorHAnsi" w:hAnsiTheme="majorHAnsi"/>
                <w:color w:val="000000"/>
              </w:rPr>
              <w:t>Coherencia entre las actividades indicadas en la ficha de postulación y la presentación del proyecto por la feria.</w:t>
            </w:r>
          </w:p>
        </w:tc>
        <w:tc>
          <w:tcPr>
            <w:tcW w:w="1985" w:type="dxa"/>
            <w:tcBorders>
              <w:left w:val="single" w:sz="6" w:space="0" w:color="000000"/>
            </w:tcBorders>
            <w:vAlign w:val="center"/>
          </w:tcPr>
          <w:p w14:paraId="32CD231E" w14:textId="77777777" w:rsidR="001E273E" w:rsidRPr="00472538" w:rsidRDefault="000B3E7A" w:rsidP="001354B9">
            <w:pPr>
              <w:pBdr>
                <w:top w:val="nil"/>
                <w:left w:val="nil"/>
                <w:bottom w:val="nil"/>
                <w:right w:val="nil"/>
                <w:between w:val="nil"/>
              </w:pBdr>
              <w:spacing w:before="151" w:line="276" w:lineRule="auto"/>
              <w:ind w:right="477"/>
              <w:jc w:val="center"/>
              <w:rPr>
                <w:rFonts w:asciiTheme="majorHAnsi" w:hAnsiTheme="majorHAnsi"/>
                <w:color w:val="000000"/>
              </w:rPr>
            </w:pPr>
            <w:r w:rsidRPr="00472538">
              <w:rPr>
                <w:rFonts w:asciiTheme="majorHAnsi" w:hAnsiTheme="majorHAnsi"/>
                <w:color w:val="000000"/>
              </w:rPr>
              <w:t>3</w:t>
            </w:r>
            <w:r w:rsidRPr="00472538">
              <w:rPr>
                <w:rFonts w:asciiTheme="majorHAnsi" w:hAnsiTheme="majorHAnsi"/>
              </w:rPr>
              <w:t>0</w:t>
            </w:r>
            <w:r w:rsidRPr="00472538">
              <w:rPr>
                <w:rFonts w:asciiTheme="majorHAnsi" w:hAnsiTheme="majorHAnsi"/>
                <w:color w:val="000000"/>
              </w:rPr>
              <w:t>%</w:t>
            </w:r>
          </w:p>
        </w:tc>
      </w:tr>
      <w:tr w:rsidR="001E273E" w:rsidRPr="00472538" w14:paraId="18BEB761" w14:textId="77777777">
        <w:trPr>
          <w:trHeight w:val="594"/>
        </w:trPr>
        <w:tc>
          <w:tcPr>
            <w:tcW w:w="6804" w:type="dxa"/>
            <w:tcBorders>
              <w:right w:val="single" w:sz="6" w:space="0" w:color="000000"/>
            </w:tcBorders>
          </w:tcPr>
          <w:p w14:paraId="71E44B94" w14:textId="77818635" w:rsidR="001E273E" w:rsidRPr="00472538" w:rsidRDefault="006367BC" w:rsidP="00C95EC6">
            <w:pPr>
              <w:numPr>
                <w:ilvl w:val="0"/>
                <w:numId w:val="2"/>
              </w:numPr>
              <w:pBdr>
                <w:top w:val="nil"/>
                <w:left w:val="nil"/>
                <w:bottom w:val="nil"/>
                <w:right w:val="nil"/>
                <w:between w:val="nil"/>
              </w:pBdr>
              <w:spacing w:before="26" w:line="276" w:lineRule="auto"/>
              <w:ind w:right="96"/>
              <w:rPr>
                <w:rFonts w:asciiTheme="majorHAnsi" w:hAnsiTheme="majorHAnsi"/>
              </w:rPr>
            </w:pPr>
            <w:r w:rsidRPr="00C95EC6">
              <w:rPr>
                <w:rFonts w:asciiTheme="majorHAnsi" w:hAnsiTheme="majorHAnsi"/>
              </w:rPr>
              <w:t>Pertinencia y apropiación del proyecto por la feria</w:t>
            </w:r>
          </w:p>
        </w:tc>
        <w:tc>
          <w:tcPr>
            <w:tcW w:w="1985" w:type="dxa"/>
            <w:tcBorders>
              <w:left w:val="single" w:sz="6" w:space="0" w:color="000000"/>
            </w:tcBorders>
            <w:vAlign w:val="center"/>
          </w:tcPr>
          <w:p w14:paraId="5E345571" w14:textId="77777777" w:rsidR="001E273E" w:rsidRPr="00472538" w:rsidRDefault="000B3E7A" w:rsidP="001354B9">
            <w:pPr>
              <w:pBdr>
                <w:top w:val="nil"/>
                <w:left w:val="nil"/>
                <w:bottom w:val="nil"/>
                <w:right w:val="nil"/>
                <w:between w:val="nil"/>
              </w:pBdr>
              <w:spacing w:before="26" w:line="276" w:lineRule="auto"/>
              <w:ind w:right="477"/>
              <w:jc w:val="center"/>
              <w:rPr>
                <w:rFonts w:asciiTheme="majorHAnsi" w:hAnsiTheme="majorHAnsi"/>
                <w:color w:val="000000"/>
              </w:rPr>
            </w:pPr>
            <w:r w:rsidRPr="00472538">
              <w:rPr>
                <w:rFonts w:asciiTheme="majorHAnsi" w:hAnsiTheme="majorHAnsi"/>
              </w:rPr>
              <w:t>40</w:t>
            </w:r>
            <w:r w:rsidRPr="00472538">
              <w:rPr>
                <w:rFonts w:asciiTheme="majorHAnsi" w:hAnsiTheme="majorHAnsi"/>
                <w:color w:val="000000"/>
              </w:rPr>
              <w:t>%</w:t>
            </w:r>
          </w:p>
        </w:tc>
      </w:tr>
      <w:tr w:rsidR="001E273E" w:rsidRPr="00472538" w14:paraId="4F35118D" w14:textId="77777777">
        <w:trPr>
          <w:trHeight w:val="877"/>
        </w:trPr>
        <w:tc>
          <w:tcPr>
            <w:tcW w:w="6804" w:type="dxa"/>
            <w:tcBorders>
              <w:right w:val="single" w:sz="6" w:space="0" w:color="000000"/>
            </w:tcBorders>
          </w:tcPr>
          <w:p w14:paraId="678DCA38" w14:textId="522D3F6D" w:rsidR="001E273E" w:rsidRPr="00472538" w:rsidRDefault="006367BC" w:rsidP="00C95EC6">
            <w:pPr>
              <w:numPr>
                <w:ilvl w:val="0"/>
                <w:numId w:val="2"/>
              </w:numPr>
              <w:pBdr>
                <w:top w:val="nil"/>
                <w:left w:val="nil"/>
                <w:bottom w:val="nil"/>
                <w:right w:val="nil"/>
                <w:between w:val="nil"/>
              </w:pBdr>
              <w:spacing w:before="26" w:line="276" w:lineRule="auto"/>
              <w:ind w:right="96"/>
              <w:rPr>
                <w:rFonts w:asciiTheme="majorHAnsi" w:hAnsiTheme="majorHAnsi"/>
              </w:rPr>
            </w:pPr>
            <w:r w:rsidRPr="00C95EC6">
              <w:rPr>
                <w:rFonts w:asciiTheme="majorHAnsi" w:hAnsiTheme="majorHAnsi"/>
              </w:rPr>
              <w:lastRenderedPageBreak/>
              <w:t xml:space="preserve">Resultados del proyecto para el desarrollo económico local y/o en la reactivación económica </w:t>
            </w:r>
          </w:p>
        </w:tc>
        <w:tc>
          <w:tcPr>
            <w:tcW w:w="1985" w:type="dxa"/>
            <w:tcBorders>
              <w:left w:val="single" w:sz="6" w:space="0" w:color="000000"/>
            </w:tcBorders>
            <w:vAlign w:val="center"/>
          </w:tcPr>
          <w:p w14:paraId="4593B935" w14:textId="1FA5C97C" w:rsidR="001E273E" w:rsidRPr="00472538" w:rsidRDefault="006A69E4" w:rsidP="001354B9">
            <w:pPr>
              <w:pBdr>
                <w:top w:val="nil"/>
                <w:left w:val="nil"/>
                <w:bottom w:val="nil"/>
                <w:right w:val="nil"/>
                <w:between w:val="nil"/>
              </w:pBdr>
              <w:spacing w:before="153" w:line="276" w:lineRule="auto"/>
              <w:ind w:right="477"/>
              <w:jc w:val="center"/>
              <w:rPr>
                <w:rFonts w:asciiTheme="majorHAnsi" w:hAnsiTheme="majorHAnsi"/>
              </w:rPr>
            </w:pPr>
            <w:r>
              <w:rPr>
                <w:rFonts w:asciiTheme="majorHAnsi" w:hAnsiTheme="majorHAnsi"/>
              </w:rPr>
              <w:t>30</w:t>
            </w:r>
            <w:r w:rsidR="000B3E7A" w:rsidRPr="00472538">
              <w:rPr>
                <w:rFonts w:asciiTheme="majorHAnsi" w:hAnsiTheme="majorHAnsi"/>
              </w:rPr>
              <w:t>%</w:t>
            </w:r>
          </w:p>
        </w:tc>
      </w:tr>
      <w:tr w:rsidR="001E273E" w:rsidRPr="00472538" w14:paraId="2A6E6EA8" w14:textId="77777777">
        <w:trPr>
          <w:trHeight w:val="300"/>
        </w:trPr>
        <w:tc>
          <w:tcPr>
            <w:tcW w:w="6804" w:type="dxa"/>
            <w:tcBorders>
              <w:right w:val="single" w:sz="6" w:space="0" w:color="000000"/>
            </w:tcBorders>
          </w:tcPr>
          <w:p w14:paraId="75070F44" w14:textId="77777777" w:rsidR="001E273E" w:rsidRPr="00472538" w:rsidRDefault="000B3E7A">
            <w:pPr>
              <w:pBdr>
                <w:top w:val="nil"/>
                <w:left w:val="nil"/>
                <w:bottom w:val="nil"/>
                <w:right w:val="nil"/>
                <w:between w:val="nil"/>
              </w:pBdr>
              <w:spacing w:before="24" w:line="276" w:lineRule="auto"/>
              <w:ind w:left="107"/>
              <w:rPr>
                <w:rFonts w:asciiTheme="majorHAnsi" w:hAnsiTheme="majorHAnsi"/>
                <w:b/>
                <w:color w:val="000000"/>
              </w:rPr>
            </w:pPr>
            <w:r w:rsidRPr="00472538">
              <w:rPr>
                <w:rFonts w:asciiTheme="majorHAnsi" w:hAnsiTheme="majorHAnsi"/>
                <w:b/>
                <w:color w:val="000000"/>
                <w:u w:val="single"/>
              </w:rPr>
              <w:t>Total</w:t>
            </w:r>
          </w:p>
        </w:tc>
        <w:tc>
          <w:tcPr>
            <w:tcW w:w="1985" w:type="dxa"/>
            <w:tcBorders>
              <w:left w:val="single" w:sz="6" w:space="0" w:color="000000"/>
            </w:tcBorders>
            <w:vAlign w:val="center"/>
          </w:tcPr>
          <w:p w14:paraId="2AE1906D" w14:textId="77777777" w:rsidR="001E273E" w:rsidRPr="00472538" w:rsidRDefault="000B3E7A" w:rsidP="001354B9">
            <w:pPr>
              <w:pBdr>
                <w:top w:val="nil"/>
                <w:left w:val="nil"/>
                <w:bottom w:val="nil"/>
                <w:right w:val="nil"/>
                <w:between w:val="nil"/>
              </w:pBdr>
              <w:spacing w:before="24" w:line="276" w:lineRule="auto"/>
              <w:ind w:right="415"/>
              <w:jc w:val="center"/>
              <w:rPr>
                <w:rFonts w:asciiTheme="majorHAnsi" w:hAnsiTheme="majorHAnsi"/>
                <w:b/>
                <w:color w:val="000000"/>
              </w:rPr>
            </w:pPr>
            <w:r w:rsidRPr="00472538">
              <w:rPr>
                <w:rFonts w:asciiTheme="majorHAnsi" w:hAnsiTheme="majorHAnsi"/>
                <w:b/>
                <w:color w:val="000000"/>
              </w:rPr>
              <w:t>100%</w:t>
            </w:r>
          </w:p>
        </w:tc>
      </w:tr>
    </w:tbl>
    <w:p w14:paraId="6997DA53" w14:textId="77777777" w:rsidR="001E273E" w:rsidRPr="00472538" w:rsidRDefault="001E273E">
      <w:pPr>
        <w:spacing w:line="276" w:lineRule="auto"/>
        <w:ind w:left="582" w:right="580"/>
        <w:jc w:val="both"/>
        <w:rPr>
          <w:rFonts w:asciiTheme="majorHAnsi" w:hAnsiTheme="majorHAnsi"/>
        </w:rPr>
      </w:pPr>
    </w:p>
    <w:p w14:paraId="019FA44F" w14:textId="77777777" w:rsidR="001E273E" w:rsidRPr="00472538" w:rsidRDefault="000B3E7A">
      <w:pPr>
        <w:pStyle w:val="Ttulo1"/>
        <w:numPr>
          <w:ilvl w:val="1"/>
          <w:numId w:val="7"/>
        </w:numPr>
        <w:tabs>
          <w:tab w:val="left" w:pos="1302"/>
        </w:tabs>
        <w:spacing w:before="204" w:line="276" w:lineRule="auto"/>
        <w:jc w:val="both"/>
        <w:rPr>
          <w:rFonts w:asciiTheme="majorHAnsi" w:hAnsiTheme="majorHAnsi"/>
        </w:rPr>
      </w:pPr>
      <w:r w:rsidRPr="00472538">
        <w:rPr>
          <w:rFonts w:asciiTheme="majorHAnsi" w:hAnsiTheme="majorHAnsi"/>
        </w:rPr>
        <w:t>Aviso de resultados</w:t>
      </w:r>
    </w:p>
    <w:p w14:paraId="646F0B5E" w14:textId="77777777" w:rsidR="001E273E" w:rsidRPr="00472538" w:rsidRDefault="001E273E">
      <w:pPr>
        <w:pBdr>
          <w:top w:val="nil"/>
          <w:left w:val="nil"/>
          <w:bottom w:val="nil"/>
          <w:right w:val="nil"/>
          <w:between w:val="nil"/>
        </w:pBdr>
        <w:spacing w:before="2" w:line="276" w:lineRule="auto"/>
        <w:rPr>
          <w:rFonts w:asciiTheme="majorHAnsi" w:hAnsiTheme="majorHAnsi"/>
          <w:b/>
          <w:color w:val="000000"/>
        </w:rPr>
      </w:pPr>
    </w:p>
    <w:p w14:paraId="1313F67C" w14:textId="77777777" w:rsidR="001E273E" w:rsidRPr="00472538" w:rsidRDefault="000B3E7A">
      <w:pPr>
        <w:pBdr>
          <w:top w:val="nil"/>
          <w:left w:val="nil"/>
          <w:bottom w:val="nil"/>
          <w:right w:val="nil"/>
          <w:between w:val="nil"/>
        </w:pBdr>
        <w:spacing w:line="276" w:lineRule="auto"/>
        <w:jc w:val="both"/>
        <w:rPr>
          <w:rFonts w:asciiTheme="majorHAnsi" w:hAnsiTheme="majorHAnsi"/>
          <w:color w:val="000000"/>
        </w:rPr>
      </w:pPr>
      <w:r w:rsidRPr="00472538">
        <w:rPr>
          <w:rFonts w:asciiTheme="majorHAnsi" w:hAnsiTheme="majorHAnsi"/>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7FE3B01C" w14:textId="77777777" w:rsidR="001E273E" w:rsidRPr="00472538" w:rsidRDefault="001E273E">
      <w:pPr>
        <w:spacing w:line="276" w:lineRule="auto"/>
        <w:jc w:val="both"/>
        <w:rPr>
          <w:rFonts w:asciiTheme="majorHAnsi" w:hAnsiTheme="majorHAnsi"/>
        </w:rPr>
      </w:pPr>
    </w:p>
    <w:p w14:paraId="5CE823CC" w14:textId="77777777" w:rsidR="001E273E" w:rsidRPr="00472538" w:rsidRDefault="000B3E7A">
      <w:pPr>
        <w:pStyle w:val="Ttulo1"/>
        <w:numPr>
          <w:ilvl w:val="0"/>
          <w:numId w:val="7"/>
        </w:numPr>
        <w:tabs>
          <w:tab w:val="left" w:pos="942"/>
        </w:tabs>
        <w:spacing w:before="64" w:line="276" w:lineRule="auto"/>
        <w:rPr>
          <w:rFonts w:asciiTheme="majorHAnsi" w:hAnsiTheme="majorHAnsi"/>
        </w:rPr>
      </w:pPr>
      <w:r w:rsidRPr="00472538">
        <w:rPr>
          <w:rFonts w:asciiTheme="majorHAnsi" w:hAnsiTheme="majorHAnsi"/>
        </w:rPr>
        <w:t>Formalización</w:t>
      </w:r>
    </w:p>
    <w:p w14:paraId="50B22C3D" w14:textId="77777777" w:rsidR="001E273E" w:rsidRPr="00472538" w:rsidRDefault="001E273E">
      <w:pPr>
        <w:rPr>
          <w:rFonts w:asciiTheme="majorHAnsi" w:hAnsiTheme="majorHAnsi"/>
        </w:rPr>
      </w:pPr>
    </w:p>
    <w:p w14:paraId="5E5805E9" w14:textId="77777777" w:rsidR="001E273E" w:rsidRPr="00472538" w:rsidRDefault="001E273E">
      <w:pPr>
        <w:pBdr>
          <w:top w:val="nil"/>
          <w:left w:val="nil"/>
          <w:bottom w:val="nil"/>
          <w:right w:val="nil"/>
          <w:between w:val="nil"/>
        </w:pBdr>
        <w:spacing w:line="276" w:lineRule="auto"/>
        <w:rPr>
          <w:rFonts w:asciiTheme="majorHAnsi" w:hAnsiTheme="majorHAnsi"/>
          <w:b/>
          <w:color w:val="000000"/>
        </w:rPr>
      </w:pPr>
    </w:p>
    <w:p w14:paraId="71E7AF1B" w14:textId="77777777" w:rsidR="001E273E" w:rsidRPr="00472538" w:rsidRDefault="000B3E7A">
      <w:pPr>
        <w:numPr>
          <w:ilvl w:val="1"/>
          <w:numId w:val="7"/>
        </w:numPr>
        <w:pBdr>
          <w:top w:val="nil"/>
          <w:left w:val="nil"/>
          <w:bottom w:val="nil"/>
          <w:right w:val="nil"/>
          <w:between w:val="nil"/>
        </w:pBdr>
        <w:tabs>
          <w:tab w:val="left" w:pos="1301"/>
          <w:tab w:val="left" w:pos="1302"/>
        </w:tabs>
        <w:spacing w:before="1" w:line="276" w:lineRule="auto"/>
        <w:jc w:val="both"/>
        <w:rPr>
          <w:rFonts w:asciiTheme="majorHAnsi" w:hAnsiTheme="majorHAnsi"/>
          <w:color w:val="000000"/>
        </w:rPr>
      </w:pPr>
      <w:r w:rsidRPr="00472538">
        <w:rPr>
          <w:rFonts w:asciiTheme="majorHAnsi" w:hAnsiTheme="majorHAnsi"/>
          <w:b/>
          <w:color w:val="000000"/>
        </w:rPr>
        <w:t>Requisitos para la firma del contrato con el Agente Operador de Sercotec</w:t>
      </w:r>
    </w:p>
    <w:p w14:paraId="60359B7D" w14:textId="77777777" w:rsidR="001E273E" w:rsidRPr="00472538" w:rsidRDefault="001E273E">
      <w:pPr>
        <w:pBdr>
          <w:top w:val="nil"/>
          <w:left w:val="nil"/>
          <w:bottom w:val="nil"/>
          <w:right w:val="nil"/>
          <w:between w:val="nil"/>
        </w:pBdr>
        <w:tabs>
          <w:tab w:val="left" w:pos="942"/>
        </w:tabs>
        <w:spacing w:line="276" w:lineRule="auto"/>
        <w:ind w:left="360"/>
        <w:jc w:val="both"/>
        <w:rPr>
          <w:rFonts w:asciiTheme="majorHAnsi" w:hAnsiTheme="majorHAnsi"/>
          <w:color w:val="000000"/>
        </w:rPr>
      </w:pPr>
    </w:p>
    <w:p w14:paraId="1D415AB7" w14:textId="183DA4DC" w:rsidR="00243EA8" w:rsidRPr="00243EA8" w:rsidRDefault="00243EA8" w:rsidP="00243EA8">
      <w:pPr>
        <w:pStyle w:val="Prrafodelista"/>
        <w:numPr>
          <w:ilvl w:val="0"/>
          <w:numId w:val="4"/>
        </w:numPr>
        <w:jc w:val="both"/>
        <w:rPr>
          <w:rFonts w:asciiTheme="majorHAnsi" w:hAnsiTheme="majorHAnsi"/>
          <w:color w:val="000000"/>
        </w:rPr>
      </w:pPr>
      <w:r w:rsidRPr="00243EA8">
        <w:rPr>
          <w:rFonts w:asciiTheme="majorHAnsi" w:hAnsiTheme="majorHAnsi"/>
          <w:color w:val="000000"/>
        </w:rPr>
        <w:t xml:space="preserve">Entrega del Aporte en efectivo,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w:t>
      </w:r>
      <w:r>
        <w:rPr>
          <w:rFonts w:asciiTheme="majorHAnsi" w:hAnsiTheme="majorHAnsi"/>
          <w:color w:val="000000"/>
        </w:rPr>
        <w:t>tres</w:t>
      </w:r>
      <w:r w:rsidRPr="00243EA8">
        <w:rPr>
          <w:rFonts w:asciiTheme="majorHAnsi" w:hAnsiTheme="majorHAnsi"/>
          <w:color w:val="000000"/>
        </w:rPr>
        <w:t xml:space="preserve">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192BC1C" w14:textId="77777777" w:rsidR="00243EA8" w:rsidRDefault="00243EA8" w:rsidP="00243EA8">
      <w:pPr>
        <w:pBdr>
          <w:top w:val="nil"/>
          <w:left w:val="nil"/>
          <w:bottom w:val="nil"/>
          <w:right w:val="nil"/>
          <w:between w:val="nil"/>
        </w:pBdr>
        <w:tabs>
          <w:tab w:val="left" w:pos="942"/>
        </w:tabs>
        <w:spacing w:line="276" w:lineRule="auto"/>
        <w:jc w:val="both"/>
        <w:rPr>
          <w:rFonts w:asciiTheme="majorHAnsi" w:hAnsiTheme="majorHAnsi"/>
          <w:color w:val="000000"/>
        </w:rPr>
      </w:pPr>
    </w:p>
    <w:p w14:paraId="039AEDD8" w14:textId="1F635A7A" w:rsidR="001E273E" w:rsidRPr="00472538" w:rsidRDefault="000B3E7A">
      <w:pPr>
        <w:numPr>
          <w:ilvl w:val="0"/>
          <w:numId w:val="4"/>
        </w:numPr>
        <w:pBdr>
          <w:top w:val="nil"/>
          <w:left w:val="nil"/>
          <w:bottom w:val="nil"/>
          <w:right w:val="nil"/>
          <w:between w:val="nil"/>
        </w:pBdr>
        <w:tabs>
          <w:tab w:val="left" w:pos="942"/>
        </w:tabs>
        <w:spacing w:line="276" w:lineRule="auto"/>
        <w:jc w:val="both"/>
        <w:rPr>
          <w:rFonts w:asciiTheme="majorHAnsi" w:hAnsiTheme="majorHAnsi"/>
          <w:color w:val="000000"/>
        </w:rPr>
      </w:pPr>
      <w:r w:rsidRPr="00472538">
        <w:rPr>
          <w:rFonts w:asciiTheme="majorHAnsi" w:hAnsiTheme="majorHAnsi"/>
          <w:color w:val="000000"/>
        </w:rPr>
        <w:t xml:space="preserve">Certificado de deudas fiscales emitido por Tesorería General de la República en el caso de Ferias que tengan inicio de actividades: la Organización Representante NO debe tener deuda tributaria liquidada morosa. Se aceptarán deudas tributarias repactadas, en este caso se deberá adjuntar el documento en que conste dicha repactación y los comprobantes de pago que acrediten que el beneficiario se encuentra al día en el pago de las mismas. Este certificado se puede obtener en oficinas de Tesorería General de la República, o a través del sitio web </w:t>
      </w:r>
      <w:hyperlink r:id="rId15">
        <w:r w:rsidRPr="00472538">
          <w:rPr>
            <w:rFonts w:asciiTheme="majorHAnsi" w:hAnsiTheme="majorHAnsi"/>
            <w:color w:val="000000"/>
          </w:rPr>
          <w:t>www.tesorería.cl</w:t>
        </w:r>
      </w:hyperlink>
      <w:r w:rsidRPr="00472538">
        <w:rPr>
          <w:rFonts w:asciiTheme="majorHAnsi" w:hAnsiTheme="majorHAnsi"/>
          <w:color w:val="000000"/>
        </w:rPr>
        <w:t>.</w:t>
      </w:r>
    </w:p>
    <w:p w14:paraId="69A32C5E" w14:textId="77777777" w:rsidR="001E273E" w:rsidRPr="00472538" w:rsidRDefault="001E273E">
      <w:pPr>
        <w:pBdr>
          <w:top w:val="nil"/>
          <w:left w:val="nil"/>
          <w:bottom w:val="nil"/>
          <w:right w:val="nil"/>
          <w:between w:val="nil"/>
        </w:pBdr>
        <w:tabs>
          <w:tab w:val="left" w:pos="942"/>
        </w:tabs>
        <w:spacing w:line="276" w:lineRule="auto"/>
        <w:ind w:left="360"/>
        <w:jc w:val="both"/>
        <w:rPr>
          <w:rFonts w:asciiTheme="majorHAnsi" w:hAnsiTheme="majorHAnsi"/>
          <w:color w:val="000000"/>
        </w:rPr>
      </w:pPr>
    </w:p>
    <w:p w14:paraId="33E9F521" w14:textId="77777777" w:rsidR="001E273E" w:rsidRPr="00472538" w:rsidRDefault="000B3E7A">
      <w:pPr>
        <w:numPr>
          <w:ilvl w:val="0"/>
          <w:numId w:val="4"/>
        </w:numPr>
        <w:pBdr>
          <w:top w:val="nil"/>
          <w:left w:val="nil"/>
          <w:bottom w:val="nil"/>
          <w:right w:val="nil"/>
          <w:between w:val="nil"/>
        </w:pBdr>
        <w:tabs>
          <w:tab w:val="left" w:pos="942"/>
        </w:tabs>
        <w:spacing w:line="276" w:lineRule="auto"/>
        <w:jc w:val="both"/>
        <w:rPr>
          <w:rFonts w:asciiTheme="majorHAnsi" w:hAnsiTheme="majorHAnsi"/>
          <w:color w:val="000000"/>
        </w:rPr>
      </w:pPr>
      <w:r w:rsidRPr="00472538">
        <w:rPr>
          <w:rFonts w:asciiTheme="majorHAnsi" w:hAnsiTheme="majorHAnsi"/>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w:t>
      </w:r>
    </w:p>
    <w:p w14:paraId="316DCACE" w14:textId="77777777" w:rsidR="001E273E" w:rsidRPr="00472538" w:rsidRDefault="001E273E">
      <w:pPr>
        <w:pBdr>
          <w:top w:val="nil"/>
          <w:left w:val="nil"/>
          <w:bottom w:val="nil"/>
          <w:right w:val="nil"/>
          <w:between w:val="nil"/>
        </w:pBdr>
        <w:tabs>
          <w:tab w:val="left" w:pos="942"/>
        </w:tabs>
        <w:spacing w:line="276" w:lineRule="auto"/>
        <w:ind w:left="360"/>
        <w:jc w:val="both"/>
        <w:rPr>
          <w:rFonts w:asciiTheme="majorHAnsi" w:hAnsiTheme="majorHAnsi"/>
          <w:color w:val="000000"/>
        </w:rPr>
      </w:pPr>
    </w:p>
    <w:p w14:paraId="5C0A162E" w14:textId="77777777" w:rsidR="001E273E" w:rsidRPr="00472538" w:rsidRDefault="000B3E7A">
      <w:pPr>
        <w:numPr>
          <w:ilvl w:val="0"/>
          <w:numId w:val="4"/>
        </w:numPr>
        <w:pBdr>
          <w:top w:val="nil"/>
          <w:left w:val="nil"/>
          <w:bottom w:val="nil"/>
          <w:right w:val="nil"/>
          <w:between w:val="nil"/>
        </w:pBdr>
        <w:tabs>
          <w:tab w:val="left" w:pos="942"/>
        </w:tabs>
        <w:spacing w:line="276" w:lineRule="auto"/>
        <w:jc w:val="both"/>
        <w:rPr>
          <w:rFonts w:asciiTheme="majorHAnsi" w:hAnsiTheme="majorHAnsi"/>
          <w:color w:val="000000"/>
        </w:rPr>
      </w:pPr>
      <w:r w:rsidRPr="00472538">
        <w:rPr>
          <w:rFonts w:asciiTheme="majorHAnsi" w:hAnsiTheme="majorHAnsi"/>
          <w:color w:val="000000"/>
        </w:rPr>
        <w:t xml:space="preserve">Se aceptarán, para estos efectos, los documentos emitidos a través de Internet por las </w:t>
      </w:r>
      <w:r w:rsidRPr="00472538">
        <w:rPr>
          <w:rFonts w:asciiTheme="majorHAnsi" w:hAnsiTheme="majorHAnsi"/>
          <w:color w:val="000000"/>
        </w:rPr>
        <w:lastRenderedPageBreak/>
        <w:t>instituciones correspondientes.</w:t>
      </w:r>
    </w:p>
    <w:p w14:paraId="0A01B848" w14:textId="77777777" w:rsidR="001E273E" w:rsidRPr="00472538" w:rsidRDefault="001E273E">
      <w:pPr>
        <w:pBdr>
          <w:top w:val="nil"/>
          <w:left w:val="nil"/>
          <w:bottom w:val="nil"/>
          <w:right w:val="nil"/>
          <w:between w:val="nil"/>
        </w:pBdr>
        <w:tabs>
          <w:tab w:val="left" w:pos="942"/>
        </w:tabs>
        <w:spacing w:line="276" w:lineRule="auto"/>
        <w:ind w:left="360"/>
        <w:jc w:val="both"/>
        <w:rPr>
          <w:rFonts w:asciiTheme="majorHAnsi" w:hAnsiTheme="majorHAnsi"/>
          <w:color w:val="000000"/>
        </w:rPr>
      </w:pPr>
    </w:p>
    <w:p w14:paraId="7F076643" w14:textId="77777777" w:rsidR="001E273E" w:rsidRPr="00472538" w:rsidRDefault="000B3E7A">
      <w:pPr>
        <w:numPr>
          <w:ilvl w:val="0"/>
          <w:numId w:val="4"/>
        </w:numPr>
        <w:pBdr>
          <w:top w:val="nil"/>
          <w:left w:val="nil"/>
          <w:bottom w:val="nil"/>
          <w:right w:val="nil"/>
          <w:between w:val="nil"/>
        </w:pBdr>
        <w:tabs>
          <w:tab w:val="left" w:pos="942"/>
        </w:tabs>
        <w:spacing w:line="276" w:lineRule="auto"/>
        <w:jc w:val="both"/>
        <w:rPr>
          <w:rFonts w:asciiTheme="majorHAnsi" w:hAnsiTheme="majorHAnsi"/>
          <w:color w:val="000000"/>
        </w:rPr>
      </w:pPr>
      <w:r w:rsidRPr="00472538">
        <w:rPr>
          <w:rFonts w:asciiTheme="majorHAnsi" w:hAnsiTheme="majorHAnsi"/>
          <w:color w:val="000000"/>
        </w:rPr>
        <w:t>No tener rendiciones pendientes con Sercotec, lo cual será verificado por el Servicio.</w:t>
      </w:r>
    </w:p>
    <w:p w14:paraId="14F1AFDA"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16F3F592" w14:textId="77777777" w:rsidR="001E273E" w:rsidRPr="00472538" w:rsidRDefault="000B3E7A">
      <w:pPr>
        <w:numPr>
          <w:ilvl w:val="0"/>
          <w:numId w:val="4"/>
        </w:numPr>
        <w:pBdr>
          <w:top w:val="nil"/>
          <w:left w:val="nil"/>
          <w:bottom w:val="nil"/>
          <w:right w:val="nil"/>
          <w:between w:val="nil"/>
        </w:pBdr>
        <w:tabs>
          <w:tab w:val="left" w:pos="942"/>
        </w:tabs>
        <w:spacing w:line="276" w:lineRule="auto"/>
        <w:jc w:val="both"/>
        <w:rPr>
          <w:rFonts w:asciiTheme="majorHAnsi" w:hAnsiTheme="majorHAnsi"/>
          <w:color w:val="000000"/>
        </w:rPr>
      </w:pPr>
      <w:r w:rsidRPr="00472538">
        <w:rPr>
          <w:rFonts w:asciiTheme="majorHAnsi" w:hAnsiTheme="majorHAnsi"/>
          <w:color w:val="000000"/>
        </w:rPr>
        <w:t>Entrega de anexo N° 9 donde conste declaración jurada simple de probidad y prácticas antisindicales.</w:t>
      </w:r>
    </w:p>
    <w:p w14:paraId="28209E6F" w14:textId="77777777" w:rsidR="001E273E" w:rsidRPr="00472538" w:rsidRDefault="001E273E">
      <w:pPr>
        <w:pBdr>
          <w:top w:val="nil"/>
          <w:left w:val="nil"/>
          <w:bottom w:val="nil"/>
          <w:right w:val="nil"/>
          <w:between w:val="nil"/>
        </w:pBdr>
        <w:tabs>
          <w:tab w:val="left" w:pos="942"/>
        </w:tabs>
        <w:spacing w:line="276" w:lineRule="auto"/>
        <w:ind w:left="360"/>
        <w:jc w:val="both"/>
        <w:rPr>
          <w:rFonts w:asciiTheme="majorHAnsi" w:hAnsiTheme="majorHAnsi"/>
          <w:color w:val="000000"/>
        </w:rPr>
      </w:pPr>
    </w:p>
    <w:p w14:paraId="55231756" w14:textId="77777777" w:rsidR="006F0515" w:rsidRDefault="000B3E7A" w:rsidP="006F0515">
      <w:pPr>
        <w:numPr>
          <w:ilvl w:val="0"/>
          <w:numId w:val="4"/>
        </w:numPr>
        <w:pBdr>
          <w:top w:val="nil"/>
          <w:left w:val="nil"/>
          <w:bottom w:val="nil"/>
          <w:right w:val="nil"/>
          <w:between w:val="nil"/>
        </w:pBdr>
        <w:tabs>
          <w:tab w:val="left" w:pos="942"/>
        </w:tabs>
        <w:spacing w:line="276" w:lineRule="auto"/>
        <w:jc w:val="both"/>
        <w:rPr>
          <w:rFonts w:asciiTheme="majorHAnsi" w:hAnsiTheme="majorHAnsi"/>
          <w:color w:val="000000"/>
        </w:rPr>
      </w:pPr>
      <w:r w:rsidRPr="00472538">
        <w:rPr>
          <w:rFonts w:asciiTheme="majorHAnsi" w:hAnsiTheme="majorHAnsi"/>
          <w:color w:val="000000"/>
        </w:rPr>
        <w:t>Entregar el listado de socios que participarán del proye</w:t>
      </w:r>
      <w:r w:rsidR="00472538">
        <w:rPr>
          <w:rFonts w:asciiTheme="majorHAnsi" w:hAnsiTheme="majorHAnsi"/>
          <w:color w:val="000000"/>
        </w:rPr>
        <w:t>cto a ejecutar por la Feria en</w:t>
      </w:r>
      <w:r w:rsidRPr="00472538">
        <w:rPr>
          <w:rFonts w:asciiTheme="majorHAnsi" w:hAnsiTheme="majorHAnsi"/>
          <w:color w:val="000000"/>
        </w:rPr>
        <w:t xml:space="preserve"> formato </w:t>
      </w:r>
      <w:r w:rsidR="00472538" w:rsidRPr="00472538">
        <w:rPr>
          <w:rFonts w:asciiTheme="majorHAnsi" w:hAnsiTheme="majorHAnsi"/>
          <w:color w:val="000000"/>
        </w:rPr>
        <w:t>Excel</w:t>
      </w:r>
      <w:r w:rsidRPr="00472538">
        <w:rPr>
          <w:rFonts w:asciiTheme="majorHAnsi" w:hAnsiTheme="majorHAnsi"/>
          <w:color w:val="000000"/>
        </w:rPr>
        <w:t>. Durante la ejecución se podrá realizar cambios de los socios, lo cual debe ser informado al agente operador y éste a su vez deberá informar Sercotec</w:t>
      </w:r>
      <w:r w:rsidR="006F0515">
        <w:rPr>
          <w:rFonts w:asciiTheme="majorHAnsi" w:hAnsiTheme="majorHAnsi"/>
          <w:color w:val="000000"/>
        </w:rPr>
        <w:t>.</w:t>
      </w:r>
    </w:p>
    <w:p w14:paraId="21711988" w14:textId="77777777" w:rsidR="006F0515" w:rsidRDefault="006F0515" w:rsidP="006F0515">
      <w:pPr>
        <w:pStyle w:val="Prrafodelista"/>
        <w:rPr>
          <w:rFonts w:asciiTheme="majorHAnsi" w:hAnsiTheme="majorHAnsi"/>
          <w:color w:val="000000"/>
        </w:rPr>
      </w:pPr>
    </w:p>
    <w:p w14:paraId="23C9E10B" w14:textId="2B59F9AC" w:rsidR="001E4B18" w:rsidRPr="006F0515" w:rsidRDefault="001E4B18" w:rsidP="006F0515">
      <w:pPr>
        <w:numPr>
          <w:ilvl w:val="0"/>
          <w:numId w:val="4"/>
        </w:numPr>
        <w:pBdr>
          <w:top w:val="nil"/>
          <w:left w:val="nil"/>
          <w:bottom w:val="nil"/>
          <w:right w:val="nil"/>
          <w:between w:val="nil"/>
        </w:pBdr>
        <w:tabs>
          <w:tab w:val="left" w:pos="942"/>
        </w:tabs>
        <w:spacing w:line="276" w:lineRule="auto"/>
        <w:jc w:val="both"/>
        <w:rPr>
          <w:rFonts w:asciiTheme="majorHAnsi" w:hAnsiTheme="majorHAnsi"/>
          <w:color w:val="000000"/>
        </w:rPr>
      </w:pPr>
      <w:r w:rsidRPr="006F0515">
        <w:rPr>
          <w:rFonts w:asciiTheme="majorHAnsi" w:hAnsiTheme="majorHAnsi"/>
          <w:color w:val="000000"/>
        </w:rPr>
        <w:t>La organización beneficiaria del fondo FNDR</w:t>
      </w:r>
      <w:r w:rsidR="00E401A5" w:rsidRPr="006F0515">
        <w:rPr>
          <w:rFonts w:asciiTheme="majorHAnsi" w:hAnsiTheme="majorHAnsi"/>
          <w:color w:val="000000"/>
        </w:rPr>
        <w:t xml:space="preserve">, no podrá serlo igualmente </w:t>
      </w:r>
      <w:r w:rsidRPr="006F0515">
        <w:rPr>
          <w:rFonts w:asciiTheme="majorHAnsi" w:hAnsiTheme="majorHAnsi"/>
          <w:color w:val="000000"/>
        </w:rPr>
        <w:t>del Programa de Modernización de Ferias Libres SERCOTEC, en su versión 2020</w:t>
      </w:r>
      <w:r w:rsidR="00E401A5" w:rsidRPr="006F0515">
        <w:rPr>
          <w:rFonts w:asciiTheme="majorHAnsi" w:hAnsiTheme="majorHAnsi"/>
          <w:color w:val="000000"/>
        </w:rPr>
        <w:t>. Debiendo en su caso optar por uno de los beneficios a</w:t>
      </w:r>
      <w:r w:rsidR="006F0515">
        <w:rPr>
          <w:rFonts w:asciiTheme="majorHAnsi" w:hAnsiTheme="majorHAnsi"/>
          <w:color w:val="000000"/>
        </w:rPr>
        <w:t xml:space="preserve">l </w:t>
      </w:r>
      <w:r w:rsidR="00E401A5" w:rsidRPr="006F0515">
        <w:rPr>
          <w:rFonts w:asciiTheme="majorHAnsi" w:hAnsiTheme="majorHAnsi"/>
          <w:color w:val="000000"/>
        </w:rPr>
        <w:t xml:space="preserve">formalizar. En consecuencia, suscrito uno de los contratos quedará </w:t>
      </w:r>
      <w:r w:rsidR="006F0515">
        <w:rPr>
          <w:rFonts w:asciiTheme="majorHAnsi" w:hAnsiTheme="majorHAnsi"/>
          <w:color w:val="000000"/>
        </w:rPr>
        <w:t xml:space="preserve">excluido de la participación del otro Programa. </w:t>
      </w:r>
    </w:p>
    <w:p w14:paraId="4A039E81" w14:textId="77777777" w:rsidR="001E273E" w:rsidRPr="00472538" w:rsidRDefault="001E273E">
      <w:pPr>
        <w:pBdr>
          <w:top w:val="nil"/>
          <w:left w:val="nil"/>
          <w:bottom w:val="nil"/>
          <w:right w:val="nil"/>
          <w:between w:val="nil"/>
        </w:pBdr>
        <w:spacing w:before="1" w:line="276" w:lineRule="auto"/>
        <w:ind w:left="582" w:right="579"/>
        <w:jc w:val="both"/>
        <w:rPr>
          <w:rFonts w:asciiTheme="majorHAnsi" w:hAnsiTheme="majorHAnsi"/>
        </w:rPr>
      </w:pPr>
    </w:p>
    <w:p w14:paraId="07E48F50" w14:textId="77777777"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665A985F"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3C946A13" w14:textId="77777777"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La suscripción del contrato debe realizarse en un plazo no superior a 15 días hábiles administrativos.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4B63485" w14:textId="77777777" w:rsidR="001E273E" w:rsidRPr="00472538" w:rsidRDefault="001E273E">
      <w:pPr>
        <w:pBdr>
          <w:top w:val="nil"/>
          <w:left w:val="nil"/>
          <w:bottom w:val="nil"/>
          <w:right w:val="nil"/>
          <w:between w:val="nil"/>
        </w:pBdr>
        <w:spacing w:before="1" w:line="276" w:lineRule="auto"/>
        <w:ind w:left="582" w:right="579"/>
        <w:jc w:val="both"/>
        <w:rPr>
          <w:rFonts w:asciiTheme="majorHAnsi" w:hAnsiTheme="majorHAnsi"/>
        </w:rPr>
      </w:pPr>
    </w:p>
    <w:p w14:paraId="7D098F14" w14:textId="77777777" w:rsidR="001E273E" w:rsidRPr="00472538" w:rsidRDefault="000B3E7A">
      <w:pPr>
        <w:pBdr>
          <w:top w:val="nil"/>
          <w:left w:val="nil"/>
          <w:bottom w:val="nil"/>
          <w:right w:val="nil"/>
          <w:between w:val="nil"/>
        </w:pBdr>
        <w:spacing w:line="276" w:lineRule="auto"/>
        <w:rPr>
          <w:rFonts w:asciiTheme="majorHAnsi" w:hAnsiTheme="majorHAnsi"/>
          <w:color w:val="000000"/>
        </w:rPr>
      </w:pPr>
      <w:r w:rsidRPr="00472538">
        <w:rPr>
          <w:rFonts w:asciiTheme="majorHAnsi" w:hAnsiTheme="majorHAnsi"/>
          <w:noProof/>
          <w:color w:val="000000"/>
          <w:lang w:eastAsia="es-CL"/>
        </w:rPr>
        <mc:AlternateContent>
          <mc:Choice Requires="wps">
            <w:drawing>
              <wp:inline distT="0" distB="0" distL="0" distR="0" wp14:anchorId="465E1E29" wp14:editId="23B7DDFE">
                <wp:extent cx="5805975" cy="800100"/>
                <wp:effectExtent l="0" t="0" r="0" b="0"/>
                <wp:docPr id="17" name="Rectángulo 17"/>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A4506A5" w14:textId="77777777" w:rsidR="00DD4746" w:rsidRDefault="00DD4746">
                            <w:pPr>
                              <w:ind w:left="103" w:right="96" w:firstLine="410"/>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251CDA49" w14:textId="77777777" w:rsidR="00DD4746" w:rsidRDefault="00DD4746">
                            <w:pPr>
                              <w:spacing w:before="6"/>
                              <w:textDirection w:val="btLr"/>
                            </w:pPr>
                          </w:p>
                        </w:txbxContent>
                      </wps:txbx>
                      <wps:bodyPr spcFirstLastPara="1" wrap="square" lIns="0" tIns="0" rIns="0" bIns="0" anchor="t" anchorCtr="0">
                        <a:noAutofit/>
                      </wps:bodyPr>
                    </wps:wsp>
                  </a:graphicData>
                </a:graphic>
              </wp:inline>
            </w:drawing>
          </mc:Choice>
          <mc:Fallback>
            <w:pict>
              <v:rect w14:anchorId="465E1E29" id="Rectángulo 17" o:spid="_x0000_s1029" style="width:457.1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" fillcolor="#d9d9d9">
                <v:stroke startarrowwidth="narrow" startarrowlength="short" endarrowwidth="narrow" endarrowlength="short"/>
                <v:textbox inset="0,0,0,0">
                  <w:txbxContent>
                    <w:p w14:paraId="5A4506A5" w14:textId="77777777" w:rsidR="00DD4746" w:rsidRDefault="00DD4746">
                      <w:pPr>
                        <w:ind w:left="103" w:right="96" w:firstLine="410"/>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251CDA49" w14:textId="77777777" w:rsidR="00DD4746" w:rsidRDefault="00DD4746">
                      <w:pPr>
                        <w:spacing w:before="6"/>
                        <w:textDirection w:val="btLr"/>
                      </w:pPr>
                    </w:p>
                  </w:txbxContent>
                </v:textbox>
                <w10:anchorlock/>
              </v:rect>
            </w:pict>
          </mc:Fallback>
        </mc:AlternateContent>
      </w:r>
    </w:p>
    <w:p w14:paraId="72C2FE61" w14:textId="77777777" w:rsidR="001E273E" w:rsidRPr="00472538" w:rsidRDefault="001E273E">
      <w:pPr>
        <w:pBdr>
          <w:top w:val="nil"/>
          <w:left w:val="nil"/>
          <w:bottom w:val="nil"/>
          <w:right w:val="nil"/>
          <w:between w:val="nil"/>
        </w:pBdr>
        <w:spacing w:before="4" w:line="276" w:lineRule="auto"/>
        <w:rPr>
          <w:rFonts w:asciiTheme="majorHAnsi" w:hAnsiTheme="majorHAnsi"/>
          <w:color w:val="000000"/>
        </w:rPr>
      </w:pPr>
    </w:p>
    <w:p w14:paraId="3DA5C2DA" w14:textId="77777777" w:rsidR="001E273E" w:rsidRPr="00472538" w:rsidRDefault="000B3E7A">
      <w:pPr>
        <w:pStyle w:val="Ttulo1"/>
        <w:numPr>
          <w:ilvl w:val="0"/>
          <w:numId w:val="7"/>
        </w:numPr>
        <w:tabs>
          <w:tab w:val="left" w:pos="942"/>
        </w:tabs>
        <w:spacing w:before="94" w:line="276" w:lineRule="auto"/>
        <w:rPr>
          <w:rFonts w:asciiTheme="majorHAnsi" w:hAnsiTheme="majorHAnsi"/>
        </w:rPr>
      </w:pPr>
      <w:r w:rsidRPr="00472538">
        <w:rPr>
          <w:rFonts w:asciiTheme="majorHAnsi" w:hAnsiTheme="majorHAnsi"/>
        </w:rPr>
        <w:t>Ejecución</w:t>
      </w:r>
    </w:p>
    <w:p w14:paraId="1B310987" w14:textId="77777777" w:rsidR="001E273E" w:rsidRPr="00472538" w:rsidRDefault="001E273E">
      <w:pPr>
        <w:pBdr>
          <w:top w:val="nil"/>
          <w:left w:val="nil"/>
          <w:bottom w:val="nil"/>
          <w:right w:val="nil"/>
          <w:between w:val="nil"/>
        </w:pBdr>
        <w:spacing w:before="2" w:line="276" w:lineRule="auto"/>
        <w:rPr>
          <w:rFonts w:asciiTheme="majorHAnsi" w:hAnsiTheme="majorHAnsi"/>
          <w:b/>
          <w:color w:val="000000"/>
        </w:rPr>
      </w:pPr>
    </w:p>
    <w:p w14:paraId="43473BD6" w14:textId="77777777" w:rsidR="001E273E" w:rsidRPr="00472538" w:rsidRDefault="000B3E7A">
      <w:pPr>
        <w:numPr>
          <w:ilvl w:val="0"/>
          <w:numId w:val="8"/>
        </w:numPr>
        <w:pBdr>
          <w:top w:val="nil"/>
          <w:left w:val="nil"/>
          <w:bottom w:val="nil"/>
          <w:right w:val="nil"/>
          <w:between w:val="nil"/>
        </w:pBdr>
        <w:tabs>
          <w:tab w:val="left" w:pos="942"/>
          <w:tab w:val="left" w:pos="8222"/>
        </w:tabs>
        <w:spacing w:line="276" w:lineRule="auto"/>
        <w:ind w:right="49"/>
        <w:jc w:val="both"/>
        <w:rPr>
          <w:rFonts w:asciiTheme="majorHAnsi" w:hAnsiTheme="majorHAnsi"/>
          <w:color w:val="000000"/>
        </w:rPr>
      </w:pPr>
      <w:r w:rsidRPr="00472538">
        <w:rPr>
          <w:rFonts w:asciiTheme="majorHAnsi" w:hAnsiTheme="majorHAnsi"/>
          <w:color w:val="000000"/>
        </w:rPr>
        <w:t>Firma de contrato entre el AOS y la feria (organización representativa de la feria); Cumpliendo con los requisitos para la firma del contrato.</w:t>
      </w:r>
    </w:p>
    <w:p w14:paraId="1ECF58A3" w14:textId="77777777" w:rsidR="001E273E" w:rsidRPr="00472538" w:rsidRDefault="001E273E">
      <w:pPr>
        <w:pBdr>
          <w:top w:val="nil"/>
          <w:left w:val="nil"/>
          <w:bottom w:val="nil"/>
          <w:right w:val="nil"/>
          <w:between w:val="nil"/>
        </w:pBdr>
        <w:tabs>
          <w:tab w:val="left" w:pos="942"/>
          <w:tab w:val="left" w:pos="8222"/>
        </w:tabs>
        <w:spacing w:line="276" w:lineRule="auto"/>
        <w:ind w:left="360" w:right="49"/>
        <w:jc w:val="both"/>
        <w:rPr>
          <w:rFonts w:asciiTheme="majorHAnsi" w:hAnsiTheme="majorHAnsi"/>
          <w:color w:val="000000"/>
        </w:rPr>
      </w:pPr>
    </w:p>
    <w:p w14:paraId="13881B2B" w14:textId="52AD1C1F" w:rsidR="001E273E" w:rsidRPr="00472538" w:rsidRDefault="000B3E7A">
      <w:pPr>
        <w:widowControl/>
        <w:numPr>
          <w:ilvl w:val="0"/>
          <w:numId w:val="8"/>
        </w:numPr>
        <w:jc w:val="both"/>
        <w:rPr>
          <w:rFonts w:asciiTheme="majorHAnsi" w:hAnsiTheme="majorHAnsi"/>
          <w:color w:val="000000"/>
        </w:rPr>
      </w:pPr>
      <w:r w:rsidRPr="00472538">
        <w:rPr>
          <w:rFonts w:asciiTheme="majorHAnsi" w:hAnsiTheme="majorHAnsi"/>
        </w:rPr>
        <w:t xml:space="preserve">Para la ejecución del proyecto </w:t>
      </w:r>
      <w:r w:rsidR="003611EE">
        <w:rPr>
          <w:rFonts w:asciiTheme="majorHAnsi" w:hAnsiTheme="majorHAnsi"/>
        </w:rPr>
        <w:t>SERCOTEC</w:t>
      </w:r>
      <w:r w:rsidRPr="00472538">
        <w:rPr>
          <w:rFonts w:asciiTheme="majorHAnsi" w:hAnsiTheme="majorHAnsi"/>
        </w:rPr>
        <w:t xml:space="preserve"> dispondrá</w:t>
      </w:r>
      <w:r w:rsidRPr="00472538">
        <w:rPr>
          <w:rFonts w:asciiTheme="majorHAnsi" w:hAnsiTheme="majorHAnsi"/>
          <w:color w:val="000000"/>
        </w:rPr>
        <w:t xml:space="preserve"> de un profesional </w:t>
      </w:r>
      <w:r w:rsidR="003611EE">
        <w:rPr>
          <w:rFonts w:asciiTheme="majorHAnsi" w:hAnsiTheme="majorHAnsi"/>
          <w:color w:val="000000"/>
        </w:rPr>
        <w:t xml:space="preserve">de apoyo FNDR </w:t>
      </w:r>
      <w:r w:rsidRPr="00472538">
        <w:rPr>
          <w:rFonts w:asciiTheme="majorHAnsi" w:hAnsiTheme="majorHAnsi"/>
          <w:color w:val="000000"/>
        </w:rPr>
        <w:t>que desempeñ</w:t>
      </w:r>
      <w:r w:rsidR="003611EE">
        <w:rPr>
          <w:rFonts w:asciiTheme="majorHAnsi" w:hAnsiTheme="majorHAnsi"/>
          <w:color w:val="000000"/>
        </w:rPr>
        <w:t>ará</w:t>
      </w:r>
      <w:r w:rsidRPr="00472538">
        <w:rPr>
          <w:rFonts w:asciiTheme="majorHAnsi" w:hAnsiTheme="majorHAnsi"/>
          <w:color w:val="000000"/>
        </w:rPr>
        <w:t xml:space="preserve"> la labor de </w:t>
      </w:r>
      <w:r w:rsidRPr="00472538">
        <w:rPr>
          <w:rFonts w:asciiTheme="majorHAnsi" w:hAnsiTheme="majorHAnsi"/>
          <w:b/>
          <w:color w:val="000000"/>
        </w:rPr>
        <w:t>gestor de feria</w:t>
      </w:r>
      <w:r w:rsidRPr="00472538">
        <w:rPr>
          <w:rFonts w:asciiTheme="majorHAnsi" w:hAnsiTheme="majorHAnsi"/>
          <w:color w:val="000000"/>
        </w:rPr>
        <w:t xml:space="preserve">,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 </w:t>
      </w:r>
    </w:p>
    <w:p w14:paraId="6786EBB4" w14:textId="77777777" w:rsidR="001E273E" w:rsidRPr="00472538" w:rsidRDefault="001E273E">
      <w:pPr>
        <w:pBdr>
          <w:top w:val="nil"/>
          <w:left w:val="nil"/>
          <w:bottom w:val="nil"/>
          <w:right w:val="nil"/>
          <w:between w:val="nil"/>
        </w:pBdr>
        <w:tabs>
          <w:tab w:val="left" w:pos="942"/>
          <w:tab w:val="left" w:pos="8222"/>
        </w:tabs>
        <w:spacing w:line="276" w:lineRule="auto"/>
        <w:ind w:right="49"/>
        <w:jc w:val="both"/>
        <w:rPr>
          <w:rFonts w:asciiTheme="majorHAnsi" w:hAnsiTheme="majorHAnsi"/>
          <w:color w:val="000000"/>
        </w:rPr>
      </w:pPr>
    </w:p>
    <w:p w14:paraId="3E0D433D" w14:textId="48210B31" w:rsidR="001E273E" w:rsidRPr="00472538" w:rsidRDefault="000B3E7A">
      <w:pPr>
        <w:numPr>
          <w:ilvl w:val="0"/>
          <w:numId w:val="8"/>
        </w:numPr>
        <w:pBdr>
          <w:top w:val="nil"/>
          <w:left w:val="nil"/>
          <w:bottom w:val="nil"/>
          <w:right w:val="nil"/>
          <w:between w:val="nil"/>
        </w:pBdr>
        <w:tabs>
          <w:tab w:val="left" w:pos="942"/>
          <w:tab w:val="left" w:pos="8222"/>
        </w:tabs>
        <w:spacing w:line="276" w:lineRule="auto"/>
        <w:ind w:right="49"/>
        <w:jc w:val="both"/>
        <w:rPr>
          <w:rFonts w:asciiTheme="majorHAnsi" w:hAnsiTheme="majorHAnsi"/>
          <w:color w:val="000000"/>
        </w:rPr>
      </w:pPr>
      <w:r w:rsidRPr="00472538">
        <w:rPr>
          <w:rFonts w:asciiTheme="majorHAnsi" w:hAnsiTheme="majorHAnsi"/>
          <w:color w:val="000000"/>
        </w:rPr>
        <w:t>Reunión de inicio: El Ejecutivo/a de Fomento</w:t>
      </w:r>
      <w:r w:rsidR="003611EE">
        <w:rPr>
          <w:rFonts w:asciiTheme="majorHAnsi" w:hAnsiTheme="majorHAnsi"/>
          <w:color w:val="000000"/>
        </w:rPr>
        <w:t>, el profesional de apoyo FNDR</w:t>
      </w:r>
      <w:r w:rsidRPr="00472538">
        <w:rPr>
          <w:rFonts w:asciiTheme="majorHAnsi" w:hAnsiTheme="majorHAnsi"/>
          <w:color w:val="000000"/>
        </w:rPr>
        <w:t xml:space="preserve"> o quien designe </w:t>
      </w:r>
      <w:r w:rsidRPr="00472538">
        <w:rPr>
          <w:rFonts w:asciiTheme="majorHAnsi" w:hAnsiTheme="majorHAnsi"/>
          <w:color w:val="000000"/>
        </w:rPr>
        <w:lastRenderedPageBreak/>
        <w:t>el/la Director/a Regional de Sercotec realizará una reunión de inicio</w:t>
      </w:r>
      <w:r w:rsidR="003611EE">
        <w:rPr>
          <w:rFonts w:asciiTheme="majorHAnsi" w:hAnsiTheme="majorHAnsi"/>
          <w:color w:val="000000"/>
        </w:rPr>
        <w:t>,</w:t>
      </w:r>
      <w:r w:rsidRPr="00472538">
        <w:rPr>
          <w:rFonts w:asciiTheme="majorHAnsi" w:hAnsiTheme="majorHAnsi"/>
          <w:color w:val="000000"/>
        </w:rPr>
        <w:t xml:space="preserve"> </w:t>
      </w:r>
      <w:r w:rsidR="003611EE">
        <w:rPr>
          <w:rFonts w:asciiTheme="majorHAnsi" w:hAnsiTheme="majorHAnsi"/>
          <w:color w:val="000000"/>
        </w:rPr>
        <w:t xml:space="preserve">que puede ser física o virtual, </w:t>
      </w:r>
      <w:r w:rsidRPr="00472538">
        <w:rPr>
          <w:rFonts w:asciiTheme="majorHAnsi" w:hAnsiTheme="majorHAnsi"/>
          <w:color w:val="000000"/>
        </w:rPr>
        <w:t xml:space="preserve">con la asistencia de la Ferias Beneficiarias y el AOS para revisar el proyecto adjudicado e identificar mejoras al mismo, realizar una carta </w:t>
      </w:r>
      <w:r w:rsidR="00472538" w:rsidRPr="00472538">
        <w:rPr>
          <w:rFonts w:asciiTheme="majorHAnsi" w:hAnsiTheme="majorHAnsi"/>
          <w:color w:val="000000"/>
        </w:rPr>
        <w:t>Gantt</w:t>
      </w:r>
      <w:r w:rsidRPr="00472538">
        <w:rPr>
          <w:rFonts w:asciiTheme="majorHAnsi" w:hAnsiTheme="majorHAnsi"/>
          <w:color w:val="000000"/>
        </w:rPr>
        <w:t xml:space="preserve"> para la ejecución de las actividades del </w:t>
      </w:r>
      <w:r w:rsidR="00472538" w:rsidRPr="00472538">
        <w:rPr>
          <w:rFonts w:asciiTheme="majorHAnsi" w:hAnsiTheme="majorHAnsi"/>
          <w:color w:val="000000"/>
        </w:rPr>
        <w:t>proyecto e</w:t>
      </w:r>
      <w:r w:rsidRPr="00472538">
        <w:rPr>
          <w:rFonts w:asciiTheme="majorHAnsi" w:hAnsiTheme="majorHAnsi"/>
          <w:color w:val="000000"/>
        </w:rPr>
        <w:t xml:space="preserve"> indicar los deberes y obligaciones de las partes. </w:t>
      </w:r>
    </w:p>
    <w:p w14:paraId="1DD955C0" w14:textId="77777777" w:rsidR="001E273E" w:rsidRPr="00472538" w:rsidRDefault="001E273E">
      <w:pPr>
        <w:pBdr>
          <w:top w:val="nil"/>
          <w:left w:val="nil"/>
          <w:bottom w:val="nil"/>
          <w:right w:val="nil"/>
          <w:between w:val="nil"/>
        </w:pBdr>
        <w:tabs>
          <w:tab w:val="left" w:pos="942"/>
          <w:tab w:val="left" w:pos="8222"/>
        </w:tabs>
        <w:spacing w:line="276" w:lineRule="auto"/>
        <w:ind w:right="49"/>
        <w:jc w:val="both"/>
        <w:rPr>
          <w:rFonts w:asciiTheme="majorHAnsi" w:hAnsiTheme="majorHAnsi"/>
          <w:color w:val="000000"/>
        </w:rPr>
      </w:pPr>
    </w:p>
    <w:p w14:paraId="35BB7161" w14:textId="77777777" w:rsidR="001E273E" w:rsidRPr="00472538" w:rsidRDefault="000B3E7A">
      <w:pPr>
        <w:numPr>
          <w:ilvl w:val="0"/>
          <w:numId w:val="8"/>
        </w:numPr>
        <w:pBdr>
          <w:top w:val="nil"/>
          <w:left w:val="nil"/>
          <w:bottom w:val="nil"/>
          <w:right w:val="nil"/>
          <w:between w:val="nil"/>
        </w:pBdr>
        <w:tabs>
          <w:tab w:val="left" w:pos="942"/>
          <w:tab w:val="left" w:pos="8222"/>
        </w:tabs>
        <w:spacing w:line="276" w:lineRule="auto"/>
        <w:ind w:right="49"/>
        <w:jc w:val="both"/>
        <w:rPr>
          <w:rFonts w:asciiTheme="majorHAnsi" w:hAnsiTheme="majorHAnsi"/>
          <w:color w:val="000000"/>
        </w:rPr>
      </w:pPr>
      <w:r w:rsidRPr="00472538">
        <w:rPr>
          <w:rFonts w:asciiTheme="majorHAnsi" w:hAnsiTheme="majorHAnsi"/>
          <w:color w:val="000000"/>
        </w:rPr>
        <w:t xml:space="preserve">En el caso que se realizan mejoras al proyecto estos deberán ser validado por el representante legal de la feria, AOS y Sercotec, considerando los objetivos del instrumento, el proyecto adjudicado y las necesidades de la feria, sin afectar la naturaleza del proyecto, lo </w:t>
      </w:r>
      <w:r w:rsidR="00472538" w:rsidRPr="00472538">
        <w:rPr>
          <w:rFonts w:asciiTheme="majorHAnsi" w:hAnsiTheme="majorHAnsi"/>
          <w:color w:val="000000"/>
        </w:rPr>
        <w:t>cual deberá</w:t>
      </w:r>
      <w:r w:rsidRPr="00472538">
        <w:rPr>
          <w:rFonts w:asciiTheme="majorHAnsi" w:hAnsiTheme="majorHAnsi"/>
          <w:color w:val="000000"/>
        </w:rPr>
        <w:t xml:space="preserve"> constar en un acta firmada por todas las partes.</w:t>
      </w:r>
    </w:p>
    <w:p w14:paraId="72F96CC7" w14:textId="77777777" w:rsidR="001E273E" w:rsidRPr="00472538" w:rsidRDefault="001E273E">
      <w:pPr>
        <w:pBdr>
          <w:top w:val="nil"/>
          <w:left w:val="nil"/>
          <w:bottom w:val="nil"/>
          <w:right w:val="nil"/>
          <w:between w:val="nil"/>
        </w:pBdr>
        <w:tabs>
          <w:tab w:val="left" w:pos="942"/>
          <w:tab w:val="left" w:pos="8222"/>
        </w:tabs>
        <w:spacing w:line="276" w:lineRule="auto"/>
        <w:ind w:left="360" w:right="49"/>
        <w:jc w:val="both"/>
        <w:rPr>
          <w:rFonts w:asciiTheme="majorHAnsi" w:hAnsiTheme="majorHAnsi"/>
          <w:color w:val="000000"/>
        </w:rPr>
      </w:pPr>
    </w:p>
    <w:p w14:paraId="65CF06A0" w14:textId="77777777" w:rsidR="001E273E" w:rsidRPr="00472538" w:rsidRDefault="000B3E7A">
      <w:pPr>
        <w:numPr>
          <w:ilvl w:val="0"/>
          <w:numId w:val="8"/>
        </w:numPr>
        <w:pBdr>
          <w:top w:val="nil"/>
          <w:left w:val="nil"/>
          <w:bottom w:val="nil"/>
          <w:right w:val="nil"/>
          <w:between w:val="nil"/>
        </w:pBdr>
        <w:tabs>
          <w:tab w:val="left" w:pos="942"/>
          <w:tab w:val="left" w:pos="8222"/>
        </w:tabs>
        <w:spacing w:line="276" w:lineRule="auto"/>
        <w:ind w:right="49"/>
        <w:jc w:val="both"/>
        <w:rPr>
          <w:rFonts w:asciiTheme="majorHAnsi" w:hAnsiTheme="majorHAnsi"/>
          <w:color w:val="000000"/>
        </w:rPr>
      </w:pPr>
      <w:r w:rsidRPr="00472538">
        <w:rPr>
          <w:rFonts w:asciiTheme="majorHAnsi" w:hAnsiTheme="majorHAnsi"/>
          <w:color w:val="000000"/>
        </w:rPr>
        <w:t>Si producto de la definición de la reunión de inicio, se identifican necesidades de ajuste presupuestarios al proyecto adjudicado, y estas superan el 50%, el proyecto ajustado deberá ser validado por el CER.</w:t>
      </w:r>
    </w:p>
    <w:p w14:paraId="523E1D89" w14:textId="77777777" w:rsidR="001E273E" w:rsidRPr="00472538" w:rsidRDefault="001E273E">
      <w:pPr>
        <w:pBdr>
          <w:top w:val="nil"/>
          <w:left w:val="nil"/>
          <w:bottom w:val="nil"/>
          <w:right w:val="nil"/>
          <w:between w:val="nil"/>
        </w:pBdr>
        <w:tabs>
          <w:tab w:val="left" w:pos="942"/>
          <w:tab w:val="left" w:pos="8222"/>
        </w:tabs>
        <w:spacing w:line="276" w:lineRule="auto"/>
        <w:ind w:right="49"/>
        <w:jc w:val="both"/>
        <w:rPr>
          <w:rFonts w:asciiTheme="majorHAnsi" w:hAnsiTheme="majorHAnsi"/>
          <w:color w:val="000000"/>
        </w:rPr>
      </w:pPr>
    </w:p>
    <w:p w14:paraId="340002D0" w14:textId="77777777" w:rsidR="001E273E" w:rsidRPr="00472538" w:rsidRDefault="000B3E7A">
      <w:pPr>
        <w:widowControl/>
        <w:numPr>
          <w:ilvl w:val="0"/>
          <w:numId w:val="3"/>
        </w:numPr>
        <w:pBdr>
          <w:top w:val="nil"/>
          <w:left w:val="nil"/>
          <w:bottom w:val="nil"/>
          <w:right w:val="nil"/>
          <w:between w:val="nil"/>
        </w:pBdr>
        <w:jc w:val="both"/>
        <w:rPr>
          <w:rFonts w:asciiTheme="majorHAnsi" w:hAnsiTheme="majorHAnsi"/>
          <w:color w:val="000000"/>
        </w:rPr>
      </w:pPr>
      <w:r w:rsidRPr="00472538">
        <w:rPr>
          <w:rFonts w:asciiTheme="majorHAnsi" w:hAnsiTheme="majorHAnsi"/>
          <w:color w:val="000000"/>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7F78AA91" w14:textId="77777777" w:rsidR="001E273E" w:rsidRPr="00472538" w:rsidRDefault="001E273E">
      <w:pPr>
        <w:pBdr>
          <w:top w:val="nil"/>
          <w:left w:val="nil"/>
          <w:bottom w:val="nil"/>
          <w:right w:val="nil"/>
          <w:between w:val="nil"/>
        </w:pBdr>
        <w:tabs>
          <w:tab w:val="left" w:pos="942"/>
          <w:tab w:val="left" w:pos="8222"/>
        </w:tabs>
        <w:spacing w:line="276" w:lineRule="auto"/>
        <w:ind w:left="360" w:right="49"/>
        <w:jc w:val="both"/>
        <w:rPr>
          <w:rFonts w:asciiTheme="majorHAnsi" w:hAnsiTheme="majorHAnsi"/>
          <w:color w:val="000000"/>
        </w:rPr>
      </w:pPr>
    </w:p>
    <w:p w14:paraId="5334880B" w14:textId="77777777" w:rsidR="001E273E" w:rsidRPr="00472538" w:rsidRDefault="000B3E7A">
      <w:pPr>
        <w:numPr>
          <w:ilvl w:val="0"/>
          <w:numId w:val="8"/>
        </w:numPr>
        <w:pBdr>
          <w:top w:val="nil"/>
          <w:left w:val="nil"/>
          <w:bottom w:val="nil"/>
          <w:right w:val="nil"/>
          <w:between w:val="nil"/>
        </w:pBdr>
        <w:tabs>
          <w:tab w:val="left" w:pos="942"/>
          <w:tab w:val="left" w:pos="8222"/>
        </w:tabs>
        <w:spacing w:line="276" w:lineRule="auto"/>
        <w:ind w:right="49"/>
        <w:jc w:val="both"/>
        <w:rPr>
          <w:rFonts w:asciiTheme="majorHAnsi" w:hAnsiTheme="majorHAnsi"/>
          <w:color w:val="000000"/>
        </w:rPr>
      </w:pPr>
      <w:r w:rsidRPr="00472538">
        <w:rPr>
          <w:rFonts w:asciiTheme="majorHAnsi" w:hAnsiTheme="majorHAnsi"/>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14:paraId="2153E225" w14:textId="77777777" w:rsidR="001E273E" w:rsidRPr="00472538" w:rsidRDefault="001E273E">
      <w:pPr>
        <w:pBdr>
          <w:top w:val="nil"/>
          <w:left w:val="nil"/>
          <w:bottom w:val="nil"/>
          <w:right w:val="nil"/>
          <w:between w:val="nil"/>
        </w:pBdr>
        <w:tabs>
          <w:tab w:val="left" w:pos="942"/>
          <w:tab w:val="left" w:pos="8222"/>
        </w:tabs>
        <w:spacing w:line="276" w:lineRule="auto"/>
        <w:ind w:left="360" w:right="49"/>
        <w:jc w:val="both"/>
        <w:rPr>
          <w:rFonts w:asciiTheme="majorHAnsi" w:hAnsiTheme="majorHAnsi"/>
          <w:color w:val="000000"/>
        </w:rPr>
      </w:pPr>
    </w:p>
    <w:p w14:paraId="2A17583F" w14:textId="77777777" w:rsidR="001E273E" w:rsidRPr="00472538" w:rsidRDefault="000B3E7A">
      <w:pPr>
        <w:numPr>
          <w:ilvl w:val="0"/>
          <w:numId w:val="8"/>
        </w:numPr>
        <w:pBdr>
          <w:top w:val="nil"/>
          <w:left w:val="nil"/>
          <w:bottom w:val="nil"/>
          <w:right w:val="nil"/>
          <w:between w:val="nil"/>
        </w:pBdr>
        <w:tabs>
          <w:tab w:val="left" w:pos="942"/>
          <w:tab w:val="left" w:pos="8222"/>
        </w:tabs>
        <w:spacing w:line="276" w:lineRule="auto"/>
        <w:ind w:right="49"/>
        <w:jc w:val="both"/>
        <w:rPr>
          <w:rFonts w:asciiTheme="majorHAnsi" w:hAnsiTheme="majorHAnsi"/>
          <w:color w:val="000000"/>
        </w:rPr>
      </w:pPr>
      <w:r w:rsidRPr="00472538">
        <w:rPr>
          <w:rFonts w:asciiTheme="majorHAnsi" w:hAnsiTheme="majorHAnsi"/>
          <w:color w:val="000000"/>
        </w:rPr>
        <w:t xml:space="preserve">Respecto de aquellas Ferias que hacen uso del crédito fiscal, será de responsabilidad del Agente llevar el monto neto al momento de la compra y será responsabilidad de la Feria llevar el monto correspondiente al IVA, en caso que corresponda. La factura o boleta debe </w:t>
      </w:r>
      <w:r w:rsidR="00472538" w:rsidRPr="00472538">
        <w:rPr>
          <w:rFonts w:asciiTheme="majorHAnsi" w:hAnsiTheme="majorHAnsi"/>
          <w:color w:val="000000"/>
        </w:rPr>
        <w:t>quedar a</w:t>
      </w:r>
      <w:r w:rsidRPr="00472538">
        <w:rPr>
          <w:rFonts w:asciiTheme="majorHAnsi" w:hAnsiTheme="majorHAnsi"/>
          <w:color w:val="000000"/>
        </w:rPr>
        <w:t xml:space="preserve"> nombre de la Feria.</w:t>
      </w:r>
    </w:p>
    <w:p w14:paraId="5CA12235" w14:textId="77777777" w:rsidR="001E273E" w:rsidRPr="00472538" w:rsidRDefault="001E273E">
      <w:pPr>
        <w:pBdr>
          <w:top w:val="nil"/>
          <w:left w:val="nil"/>
          <w:bottom w:val="nil"/>
          <w:right w:val="nil"/>
          <w:between w:val="nil"/>
        </w:pBdr>
        <w:tabs>
          <w:tab w:val="left" w:pos="942"/>
          <w:tab w:val="left" w:pos="8222"/>
        </w:tabs>
        <w:spacing w:line="276" w:lineRule="auto"/>
        <w:ind w:left="360" w:right="49"/>
        <w:jc w:val="both"/>
        <w:rPr>
          <w:rFonts w:asciiTheme="majorHAnsi" w:hAnsiTheme="majorHAnsi"/>
          <w:color w:val="000000"/>
        </w:rPr>
      </w:pPr>
    </w:p>
    <w:p w14:paraId="2CAA235F" w14:textId="14214E13" w:rsidR="001E273E" w:rsidRPr="00472538" w:rsidRDefault="000B3E7A">
      <w:pPr>
        <w:numPr>
          <w:ilvl w:val="0"/>
          <w:numId w:val="8"/>
        </w:numPr>
        <w:pBdr>
          <w:top w:val="nil"/>
          <w:left w:val="nil"/>
          <w:bottom w:val="nil"/>
          <w:right w:val="nil"/>
          <w:between w:val="nil"/>
        </w:pBdr>
        <w:tabs>
          <w:tab w:val="left" w:pos="942"/>
          <w:tab w:val="left" w:pos="8222"/>
        </w:tabs>
        <w:spacing w:line="276" w:lineRule="auto"/>
        <w:ind w:right="49"/>
        <w:jc w:val="both"/>
        <w:rPr>
          <w:rFonts w:asciiTheme="majorHAnsi" w:hAnsiTheme="majorHAnsi"/>
          <w:color w:val="000000"/>
        </w:rPr>
      </w:pPr>
      <w:r w:rsidRPr="00472538">
        <w:rPr>
          <w:rFonts w:asciiTheme="majorHAnsi" w:hAnsiTheme="majorHAnsi"/>
          <w:color w:val="000000"/>
        </w:rPr>
        <w:t xml:space="preserve">La Feria Beneficiaria debe desarrollar los proyectos en un plazo de hasta </w:t>
      </w:r>
      <w:r w:rsidRPr="00472538">
        <w:rPr>
          <w:rFonts w:asciiTheme="majorHAnsi" w:hAnsiTheme="majorHAnsi"/>
        </w:rPr>
        <w:t>4</w:t>
      </w:r>
      <w:r w:rsidRPr="00472538">
        <w:rPr>
          <w:rFonts w:asciiTheme="majorHAnsi" w:hAnsiTheme="majorHAnsi"/>
          <w:color w:val="000000"/>
        </w:rPr>
        <w:t xml:space="preserve"> meses. No </w:t>
      </w:r>
      <w:r w:rsidR="00472538" w:rsidRPr="00472538">
        <w:rPr>
          <w:rFonts w:asciiTheme="majorHAnsi" w:hAnsiTheme="majorHAnsi"/>
          <w:color w:val="000000"/>
        </w:rPr>
        <w:t>obstante,</w:t>
      </w:r>
      <w:r w:rsidRPr="00472538">
        <w:rPr>
          <w:rFonts w:asciiTheme="majorHAnsi" w:hAnsiTheme="majorHAnsi"/>
          <w:color w:val="000000"/>
        </w:rPr>
        <w:t xml:space="preserve"> podrá solicitar por escrito y fundadamente, dentro del periodo inicial de vigencia, la ampliación del plazo de ejecución, lo que será evaluado para su aprobación por el/la Director/a Regional.</w:t>
      </w:r>
    </w:p>
    <w:p w14:paraId="161BBE5E" w14:textId="77777777" w:rsidR="001E273E" w:rsidRPr="00472538" w:rsidRDefault="001E273E">
      <w:pPr>
        <w:pBdr>
          <w:top w:val="nil"/>
          <w:left w:val="nil"/>
          <w:bottom w:val="nil"/>
          <w:right w:val="nil"/>
          <w:between w:val="nil"/>
        </w:pBdr>
        <w:tabs>
          <w:tab w:val="left" w:pos="942"/>
        </w:tabs>
        <w:spacing w:line="276" w:lineRule="auto"/>
        <w:ind w:left="942" w:right="577"/>
        <w:jc w:val="both"/>
        <w:rPr>
          <w:rFonts w:asciiTheme="majorHAnsi" w:hAnsiTheme="majorHAnsi"/>
        </w:rPr>
      </w:pPr>
    </w:p>
    <w:p w14:paraId="4162E13C" w14:textId="7DC43A1B" w:rsidR="001E273E" w:rsidRPr="00472538" w:rsidRDefault="000B3E7A">
      <w:pPr>
        <w:numPr>
          <w:ilvl w:val="0"/>
          <w:numId w:val="8"/>
        </w:numPr>
        <w:pBdr>
          <w:top w:val="nil"/>
          <w:left w:val="nil"/>
          <w:bottom w:val="nil"/>
          <w:right w:val="nil"/>
          <w:between w:val="nil"/>
        </w:pBdr>
        <w:tabs>
          <w:tab w:val="left" w:pos="942"/>
          <w:tab w:val="left" w:pos="8222"/>
        </w:tabs>
        <w:spacing w:line="276" w:lineRule="auto"/>
        <w:ind w:right="49"/>
        <w:jc w:val="both"/>
        <w:rPr>
          <w:rFonts w:asciiTheme="majorHAnsi" w:hAnsiTheme="majorHAnsi"/>
          <w:color w:val="000000"/>
        </w:rPr>
      </w:pPr>
      <w:r w:rsidRPr="00472538">
        <w:rPr>
          <w:rFonts w:asciiTheme="majorHAnsi" w:hAnsiTheme="majorHAnsi"/>
          <w:color w:val="000000"/>
        </w:rPr>
        <w:t xml:space="preserve">Al término de la ejecución del proyecto la organización deberá realizar un Hito de </w:t>
      </w:r>
      <w:r w:rsidR="00472538" w:rsidRPr="00472538">
        <w:rPr>
          <w:rFonts w:asciiTheme="majorHAnsi" w:hAnsiTheme="majorHAnsi"/>
          <w:color w:val="000000"/>
        </w:rPr>
        <w:t>Cierre, donde</w:t>
      </w:r>
      <w:r w:rsidRPr="00472538">
        <w:rPr>
          <w:rFonts w:asciiTheme="majorHAnsi" w:hAnsiTheme="majorHAnsi"/>
          <w:color w:val="000000"/>
        </w:rPr>
        <w:t xml:space="preserve"> se </w:t>
      </w:r>
      <w:r w:rsidR="00D21380" w:rsidRPr="00472538">
        <w:rPr>
          <w:rFonts w:asciiTheme="majorHAnsi" w:hAnsiTheme="majorHAnsi"/>
          <w:color w:val="000000"/>
        </w:rPr>
        <w:t>dé</w:t>
      </w:r>
      <w:r w:rsidRPr="00472538">
        <w:rPr>
          <w:rFonts w:asciiTheme="majorHAnsi" w:hAnsiTheme="majorHAnsi"/>
          <w:color w:val="000000"/>
        </w:rPr>
        <w:t xml:space="preserve"> una cuenta pública de las actividades y recursos </w:t>
      </w:r>
      <w:r w:rsidR="00472538" w:rsidRPr="00472538">
        <w:rPr>
          <w:rFonts w:asciiTheme="majorHAnsi" w:hAnsiTheme="majorHAnsi"/>
          <w:color w:val="000000"/>
        </w:rPr>
        <w:t>ejecutados en</w:t>
      </w:r>
      <w:r w:rsidRPr="00472538">
        <w:rPr>
          <w:rFonts w:asciiTheme="majorHAnsi" w:hAnsiTheme="majorHAnsi"/>
          <w:color w:val="000000"/>
        </w:rPr>
        <w:t xml:space="preserve"> el marco del proyecto. A esta actividad la organización debe invitar a un representante de Sercotec y del AOS.</w:t>
      </w:r>
    </w:p>
    <w:p w14:paraId="08140A0C" w14:textId="77777777" w:rsidR="00036E91" w:rsidRPr="00472538" w:rsidRDefault="00036E91" w:rsidP="006F0515">
      <w:pPr>
        <w:pBdr>
          <w:top w:val="nil"/>
          <w:left w:val="nil"/>
          <w:bottom w:val="nil"/>
          <w:right w:val="nil"/>
          <w:between w:val="nil"/>
        </w:pBdr>
        <w:tabs>
          <w:tab w:val="left" w:pos="942"/>
          <w:tab w:val="left" w:pos="8222"/>
        </w:tabs>
        <w:spacing w:line="276" w:lineRule="auto"/>
        <w:ind w:right="49"/>
        <w:jc w:val="both"/>
        <w:rPr>
          <w:rFonts w:asciiTheme="majorHAnsi" w:hAnsiTheme="majorHAnsi"/>
          <w:color w:val="000000"/>
        </w:rPr>
      </w:pPr>
    </w:p>
    <w:p w14:paraId="62B5E5CE" w14:textId="77777777" w:rsidR="001E273E" w:rsidRPr="00472538" w:rsidRDefault="000B3E7A">
      <w:pPr>
        <w:pStyle w:val="Ttulo1"/>
        <w:numPr>
          <w:ilvl w:val="0"/>
          <w:numId w:val="7"/>
        </w:numPr>
        <w:tabs>
          <w:tab w:val="left" w:pos="942"/>
        </w:tabs>
        <w:spacing w:line="276" w:lineRule="auto"/>
        <w:rPr>
          <w:rFonts w:asciiTheme="majorHAnsi" w:hAnsiTheme="majorHAnsi"/>
        </w:rPr>
      </w:pPr>
      <w:r w:rsidRPr="00472538">
        <w:rPr>
          <w:rFonts w:asciiTheme="majorHAnsi" w:hAnsiTheme="majorHAnsi"/>
        </w:rPr>
        <w:t>Término del Proyecto</w:t>
      </w:r>
    </w:p>
    <w:p w14:paraId="773DE95F" w14:textId="77777777" w:rsidR="001E273E" w:rsidRPr="00472538" w:rsidRDefault="001E273E">
      <w:pPr>
        <w:pBdr>
          <w:top w:val="nil"/>
          <w:left w:val="nil"/>
          <w:bottom w:val="nil"/>
          <w:right w:val="nil"/>
          <w:between w:val="nil"/>
        </w:pBdr>
        <w:spacing w:line="276" w:lineRule="auto"/>
        <w:rPr>
          <w:rFonts w:asciiTheme="majorHAnsi" w:hAnsiTheme="majorHAnsi"/>
          <w:b/>
          <w:color w:val="000000"/>
        </w:rPr>
      </w:pPr>
    </w:p>
    <w:p w14:paraId="1D2EE40A" w14:textId="77777777" w:rsidR="001E273E" w:rsidRPr="00472538" w:rsidRDefault="000B3E7A">
      <w:pPr>
        <w:numPr>
          <w:ilvl w:val="1"/>
          <w:numId w:val="7"/>
        </w:numPr>
        <w:pBdr>
          <w:top w:val="nil"/>
          <w:left w:val="nil"/>
          <w:bottom w:val="nil"/>
          <w:right w:val="nil"/>
          <w:between w:val="nil"/>
        </w:pBdr>
        <w:tabs>
          <w:tab w:val="left" w:pos="1301"/>
          <w:tab w:val="left" w:pos="1302"/>
        </w:tabs>
        <w:spacing w:line="276" w:lineRule="auto"/>
        <w:jc w:val="both"/>
        <w:rPr>
          <w:rFonts w:asciiTheme="majorHAnsi" w:hAnsiTheme="majorHAnsi"/>
          <w:color w:val="000000"/>
        </w:rPr>
      </w:pPr>
      <w:r w:rsidRPr="00472538">
        <w:rPr>
          <w:rFonts w:asciiTheme="majorHAnsi" w:hAnsiTheme="majorHAnsi"/>
          <w:b/>
          <w:color w:val="000000"/>
        </w:rPr>
        <w:t>Término normal.</w:t>
      </w:r>
    </w:p>
    <w:p w14:paraId="2AEF174B" w14:textId="77777777" w:rsidR="001E273E" w:rsidRPr="00472538" w:rsidRDefault="001E273E">
      <w:pPr>
        <w:pBdr>
          <w:top w:val="nil"/>
          <w:left w:val="nil"/>
          <w:bottom w:val="nil"/>
          <w:right w:val="nil"/>
          <w:between w:val="nil"/>
        </w:pBdr>
        <w:spacing w:before="4" w:line="276" w:lineRule="auto"/>
        <w:rPr>
          <w:rFonts w:asciiTheme="majorHAnsi" w:hAnsiTheme="majorHAnsi"/>
          <w:b/>
          <w:color w:val="000000"/>
        </w:rPr>
      </w:pPr>
    </w:p>
    <w:p w14:paraId="315D72E9" w14:textId="77777777"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 xml:space="preserve">El proyecto se entenderá terminado una vez que éste haya implementado la totalidad de actividades </w:t>
      </w:r>
      <w:r w:rsidRPr="00472538">
        <w:rPr>
          <w:rFonts w:asciiTheme="majorHAnsi" w:hAnsiTheme="majorHAnsi"/>
        </w:rPr>
        <w:lastRenderedPageBreak/>
        <w:t>contempladas durante la ejecución, dentro del plazo estipulado.</w:t>
      </w:r>
    </w:p>
    <w:p w14:paraId="02328204" w14:textId="77777777" w:rsidR="003C7241" w:rsidRPr="00472538" w:rsidRDefault="003C7241">
      <w:pPr>
        <w:pBdr>
          <w:top w:val="nil"/>
          <w:left w:val="nil"/>
          <w:bottom w:val="nil"/>
          <w:right w:val="nil"/>
          <w:between w:val="nil"/>
        </w:pBdr>
        <w:spacing w:before="8" w:line="276" w:lineRule="auto"/>
        <w:rPr>
          <w:rFonts w:asciiTheme="majorHAnsi" w:hAnsiTheme="majorHAnsi"/>
          <w:color w:val="000000"/>
        </w:rPr>
      </w:pPr>
    </w:p>
    <w:p w14:paraId="5EDDEAF1" w14:textId="77777777" w:rsidR="001E273E" w:rsidRPr="00472538" w:rsidRDefault="000B3E7A">
      <w:pPr>
        <w:pStyle w:val="Ttulo1"/>
        <w:numPr>
          <w:ilvl w:val="1"/>
          <w:numId w:val="7"/>
        </w:numPr>
        <w:tabs>
          <w:tab w:val="left" w:pos="1301"/>
          <w:tab w:val="left" w:pos="1302"/>
        </w:tabs>
        <w:spacing w:line="276" w:lineRule="auto"/>
        <w:rPr>
          <w:rFonts w:asciiTheme="majorHAnsi" w:hAnsiTheme="majorHAnsi"/>
        </w:rPr>
      </w:pPr>
      <w:r w:rsidRPr="00472538">
        <w:rPr>
          <w:rFonts w:asciiTheme="majorHAnsi" w:hAnsiTheme="majorHAnsi"/>
        </w:rPr>
        <w:t>Término Anticipado.</w:t>
      </w:r>
    </w:p>
    <w:p w14:paraId="028B1844" w14:textId="77777777" w:rsidR="001E273E" w:rsidRPr="00472538" w:rsidRDefault="001E273E">
      <w:pPr>
        <w:pBdr>
          <w:top w:val="nil"/>
          <w:left w:val="nil"/>
          <w:bottom w:val="nil"/>
          <w:right w:val="nil"/>
          <w:between w:val="nil"/>
        </w:pBdr>
        <w:spacing w:before="3" w:line="276" w:lineRule="auto"/>
        <w:rPr>
          <w:rFonts w:asciiTheme="majorHAnsi" w:hAnsiTheme="majorHAnsi"/>
          <w:b/>
          <w:color w:val="000000"/>
        </w:rPr>
      </w:pPr>
    </w:p>
    <w:p w14:paraId="2D2E8DB8" w14:textId="77777777"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Se podrá terminar anticipadamente el contrato entre el Agente Operador Sercotec y la feria en los siguientes casos:</w:t>
      </w:r>
    </w:p>
    <w:p w14:paraId="6DFF9B58" w14:textId="77777777" w:rsidR="001E273E" w:rsidRPr="00472538" w:rsidRDefault="001E273E">
      <w:pPr>
        <w:pBdr>
          <w:top w:val="nil"/>
          <w:left w:val="nil"/>
          <w:bottom w:val="nil"/>
          <w:right w:val="nil"/>
          <w:between w:val="nil"/>
        </w:pBdr>
        <w:spacing w:line="276" w:lineRule="auto"/>
        <w:ind w:left="582" w:right="581"/>
        <w:rPr>
          <w:rFonts w:asciiTheme="majorHAnsi" w:hAnsiTheme="majorHAnsi"/>
          <w:color w:val="000000"/>
        </w:rPr>
      </w:pPr>
    </w:p>
    <w:p w14:paraId="01F7651A" w14:textId="77777777" w:rsidR="001E273E" w:rsidRPr="00472538" w:rsidRDefault="000B3E7A">
      <w:pPr>
        <w:pStyle w:val="Ttulo1"/>
        <w:numPr>
          <w:ilvl w:val="0"/>
          <w:numId w:val="9"/>
        </w:numPr>
        <w:tabs>
          <w:tab w:val="left" w:pos="1290"/>
        </w:tabs>
        <w:spacing w:before="72" w:line="276" w:lineRule="auto"/>
        <w:jc w:val="both"/>
        <w:rPr>
          <w:rFonts w:asciiTheme="majorHAnsi" w:hAnsiTheme="majorHAnsi"/>
        </w:rPr>
      </w:pPr>
      <w:r w:rsidRPr="00472538">
        <w:rPr>
          <w:rFonts w:asciiTheme="majorHAnsi" w:hAnsiTheme="majorHAnsi"/>
        </w:rPr>
        <w:t>Término anticipado del proyecto por causas no imputables al beneficiario/a:</w:t>
      </w:r>
    </w:p>
    <w:p w14:paraId="0AEE39BD" w14:textId="77777777" w:rsidR="001E273E" w:rsidRPr="00472538" w:rsidRDefault="001E273E">
      <w:pPr>
        <w:pBdr>
          <w:top w:val="nil"/>
          <w:left w:val="nil"/>
          <w:bottom w:val="nil"/>
          <w:right w:val="nil"/>
          <w:between w:val="nil"/>
        </w:pBdr>
        <w:spacing w:line="276" w:lineRule="auto"/>
        <w:rPr>
          <w:rFonts w:asciiTheme="majorHAnsi" w:hAnsiTheme="majorHAnsi"/>
          <w:b/>
          <w:color w:val="000000"/>
        </w:rPr>
      </w:pPr>
    </w:p>
    <w:p w14:paraId="7029D057" w14:textId="77777777"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Se podrá terminar anticipadamente el contrato por causas no imputables a la Feria, por ejemplo, a causa de fuerza mayor o caso fortuito, las cuales deberán ser calificadas debidamente por el Director Regional de Sercotec.</w:t>
      </w:r>
    </w:p>
    <w:p w14:paraId="0F2A91C9" w14:textId="77777777" w:rsidR="001E273E" w:rsidRPr="00472538" w:rsidRDefault="001E273E">
      <w:pPr>
        <w:pBdr>
          <w:top w:val="nil"/>
          <w:left w:val="nil"/>
          <w:bottom w:val="nil"/>
          <w:right w:val="nil"/>
          <w:between w:val="nil"/>
        </w:pBdr>
        <w:spacing w:line="276" w:lineRule="auto"/>
        <w:rPr>
          <w:rFonts w:asciiTheme="majorHAnsi" w:hAnsiTheme="majorHAnsi"/>
          <w:color w:val="000000"/>
        </w:rPr>
      </w:pPr>
    </w:p>
    <w:p w14:paraId="6F277DD8" w14:textId="77777777"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5913BFA7"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65AC50FE" w14:textId="77777777"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1EAC0C9F"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496CFC43" w14:textId="77777777"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El Agente Operador Sercotec a cargo del proyecto deberá hacer entrega de un informe final de cierre, en un plazo no superior a 10 días hábiles, contados desde la firma de la resciliación.</w:t>
      </w:r>
    </w:p>
    <w:p w14:paraId="751681A2"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7B78283F" w14:textId="77777777"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 xml:space="preserve">En caso que haya saldos no ejecutados, el Agente Operador de Sercotec restituirá a la Feria el monto del aporte empresarial que no haya sido ejecutado, en un plazo no superior a 15 días hábiles, contados desde la firma de la </w:t>
      </w:r>
      <w:r w:rsidR="00472538" w:rsidRPr="00472538">
        <w:rPr>
          <w:rFonts w:asciiTheme="majorHAnsi" w:hAnsiTheme="majorHAnsi"/>
        </w:rPr>
        <w:t>resciliación</w:t>
      </w:r>
      <w:r w:rsidRPr="00472538">
        <w:rPr>
          <w:rFonts w:asciiTheme="majorHAnsi" w:hAnsiTheme="majorHAnsi"/>
        </w:rPr>
        <w:t>.</w:t>
      </w:r>
    </w:p>
    <w:p w14:paraId="4BACF797" w14:textId="77777777" w:rsidR="001E273E" w:rsidRPr="00472538" w:rsidRDefault="001E273E">
      <w:pPr>
        <w:pBdr>
          <w:top w:val="nil"/>
          <w:left w:val="nil"/>
          <w:bottom w:val="nil"/>
          <w:right w:val="nil"/>
          <w:between w:val="nil"/>
        </w:pBdr>
        <w:spacing w:before="9" w:line="276" w:lineRule="auto"/>
        <w:rPr>
          <w:rFonts w:asciiTheme="majorHAnsi" w:hAnsiTheme="majorHAnsi"/>
          <w:color w:val="000000"/>
        </w:rPr>
      </w:pPr>
    </w:p>
    <w:p w14:paraId="45A33BB0" w14:textId="77777777" w:rsidR="001E273E" w:rsidRPr="00472538" w:rsidRDefault="000B3E7A">
      <w:pPr>
        <w:pStyle w:val="Ttulo1"/>
        <w:numPr>
          <w:ilvl w:val="0"/>
          <w:numId w:val="9"/>
        </w:numPr>
        <w:tabs>
          <w:tab w:val="left" w:pos="1290"/>
        </w:tabs>
        <w:spacing w:line="276" w:lineRule="auto"/>
        <w:jc w:val="both"/>
        <w:rPr>
          <w:rFonts w:asciiTheme="majorHAnsi" w:hAnsiTheme="majorHAnsi"/>
        </w:rPr>
      </w:pPr>
      <w:r w:rsidRPr="00472538">
        <w:rPr>
          <w:rFonts w:asciiTheme="majorHAnsi" w:hAnsiTheme="majorHAnsi"/>
        </w:rPr>
        <w:t>Término anticipado del proyecto por hecho o acto imputable al beneficiario:</w:t>
      </w:r>
    </w:p>
    <w:p w14:paraId="2235B4FE" w14:textId="77777777" w:rsidR="001E273E" w:rsidRPr="00472538" w:rsidRDefault="001E273E">
      <w:pPr>
        <w:pBdr>
          <w:top w:val="nil"/>
          <w:left w:val="nil"/>
          <w:bottom w:val="nil"/>
          <w:right w:val="nil"/>
          <w:between w:val="nil"/>
        </w:pBdr>
        <w:spacing w:before="3" w:line="276" w:lineRule="auto"/>
        <w:rPr>
          <w:rFonts w:asciiTheme="majorHAnsi" w:hAnsiTheme="majorHAnsi"/>
          <w:b/>
          <w:color w:val="000000"/>
        </w:rPr>
      </w:pPr>
    </w:p>
    <w:p w14:paraId="016D36E4" w14:textId="77777777"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Se podrá terminar anticipadamente el contrato por causas imputables a la Feria, las cuales deberán ser calificadas debidamente por la Dirección Regional de Sercotec.</w:t>
      </w:r>
    </w:p>
    <w:p w14:paraId="55DF684C"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76B11089" w14:textId="77777777" w:rsidR="001E273E" w:rsidRPr="00472538" w:rsidRDefault="000B3E7A">
      <w:pPr>
        <w:pBdr>
          <w:top w:val="nil"/>
          <w:left w:val="nil"/>
          <w:bottom w:val="nil"/>
          <w:right w:val="nil"/>
          <w:between w:val="nil"/>
        </w:pBdr>
        <w:spacing w:line="276" w:lineRule="auto"/>
        <w:jc w:val="both"/>
        <w:rPr>
          <w:rFonts w:asciiTheme="majorHAnsi" w:hAnsiTheme="majorHAnsi"/>
          <w:color w:val="000000"/>
        </w:rPr>
      </w:pPr>
      <w:r w:rsidRPr="00472538">
        <w:rPr>
          <w:rFonts w:asciiTheme="majorHAnsi" w:hAnsiTheme="majorHAnsi"/>
        </w:rPr>
        <w:t>Constituyen in</w:t>
      </w:r>
      <w:r w:rsidRPr="00472538">
        <w:rPr>
          <w:rFonts w:asciiTheme="majorHAnsi" w:hAnsiTheme="majorHAnsi"/>
          <w:color w:val="000000"/>
        </w:rPr>
        <w:t>cumplimiento imputable al beneficiario las siguientes situaciones, entre otras:</w:t>
      </w:r>
    </w:p>
    <w:p w14:paraId="01D456C7" w14:textId="77777777" w:rsidR="001E273E" w:rsidRPr="00472538" w:rsidRDefault="001E273E">
      <w:pPr>
        <w:pBdr>
          <w:top w:val="nil"/>
          <w:left w:val="nil"/>
          <w:bottom w:val="nil"/>
          <w:right w:val="nil"/>
          <w:between w:val="nil"/>
        </w:pBdr>
        <w:spacing w:line="276" w:lineRule="auto"/>
        <w:rPr>
          <w:rFonts w:asciiTheme="majorHAnsi" w:hAnsiTheme="majorHAnsi"/>
          <w:color w:val="000000"/>
        </w:rPr>
      </w:pPr>
    </w:p>
    <w:p w14:paraId="4A11BF46" w14:textId="77777777" w:rsidR="001E273E" w:rsidRPr="00472538" w:rsidRDefault="000B3E7A">
      <w:pPr>
        <w:numPr>
          <w:ilvl w:val="1"/>
          <w:numId w:val="9"/>
        </w:numPr>
        <w:pBdr>
          <w:top w:val="nil"/>
          <w:left w:val="nil"/>
          <w:bottom w:val="nil"/>
          <w:right w:val="nil"/>
          <w:between w:val="nil"/>
        </w:pBdr>
        <w:spacing w:before="1" w:line="276" w:lineRule="auto"/>
        <w:ind w:left="709" w:right="582" w:hanging="567"/>
        <w:jc w:val="both"/>
        <w:rPr>
          <w:rFonts w:asciiTheme="majorHAnsi" w:hAnsiTheme="majorHAnsi"/>
          <w:color w:val="000000"/>
        </w:rPr>
      </w:pPr>
      <w:r w:rsidRPr="00472538">
        <w:rPr>
          <w:rFonts w:asciiTheme="majorHAnsi" w:hAnsiTheme="majorHAnsi"/>
          <w:color w:val="000000"/>
        </w:rPr>
        <w:t>No dar aviso al Agente Operador Sercotec, en tiempo y forma, acerca de la imposibilidad de enterar su aporte empresarial, en el caso en que éste sea entregado en más de una cuota;</w:t>
      </w:r>
    </w:p>
    <w:p w14:paraId="25E3B601" w14:textId="77777777" w:rsidR="001E273E" w:rsidRPr="00472538" w:rsidRDefault="000B3E7A">
      <w:pPr>
        <w:numPr>
          <w:ilvl w:val="1"/>
          <w:numId w:val="9"/>
        </w:numPr>
        <w:pBdr>
          <w:top w:val="nil"/>
          <w:left w:val="nil"/>
          <w:bottom w:val="nil"/>
          <w:right w:val="nil"/>
          <w:between w:val="nil"/>
        </w:pBdr>
        <w:spacing w:before="1" w:line="276" w:lineRule="auto"/>
        <w:ind w:left="709" w:hanging="567"/>
        <w:rPr>
          <w:rFonts w:asciiTheme="majorHAnsi" w:hAnsiTheme="majorHAnsi"/>
          <w:color w:val="000000"/>
        </w:rPr>
      </w:pPr>
      <w:r w:rsidRPr="00472538">
        <w:rPr>
          <w:rFonts w:asciiTheme="majorHAnsi" w:hAnsiTheme="majorHAnsi"/>
          <w:color w:val="000000"/>
        </w:rPr>
        <w:t>Disconformidad grave entre la información técnica y/o legal entregada, y la efectiva;</w:t>
      </w:r>
    </w:p>
    <w:p w14:paraId="2BC9F91D" w14:textId="77777777" w:rsidR="001E273E" w:rsidRPr="00472538" w:rsidRDefault="000B3E7A">
      <w:pPr>
        <w:numPr>
          <w:ilvl w:val="1"/>
          <w:numId w:val="9"/>
        </w:numPr>
        <w:pBdr>
          <w:top w:val="nil"/>
          <w:left w:val="nil"/>
          <w:bottom w:val="nil"/>
          <w:right w:val="nil"/>
          <w:between w:val="nil"/>
        </w:pBdr>
        <w:spacing w:line="276" w:lineRule="auto"/>
        <w:ind w:left="709" w:hanging="567"/>
        <w:rPr>
          <w:rFonts w:asciiTheme="majorHAnsi" w:hAnsiTheme="majorHAnsi"/>
          <w:color w:val="000000"/>
        </w:rPr>
      </w:pPr>
      <w:r w:rsidRPr="00472538">
        <w:rPr>
          <w:rFonts w:asciiTheme="majorHAnsi" w:hAnsiTheme="majorHAnsi"/>
          <w:color w:val="000000"/>
        </w:rPr>
        <w:t>Incumplimiento grave en la ejecución del proyecto;</w:t>
      </w:r>
    </w:p>
    <w:p w14:paraId="7E66A293" w14:textId="77777777" w:rsidR="001E273E" w:rsidRPr="00472538" w:rsidRDefault="000B3E7A">
      <w:pPr>
        <w:numPr>
          <w:ilvl w:val="1"/>
          <w:numId w:val="9"/>
        </w:numPr>
        <w:pBdr>
          <w:top w:val="nil"/>
          <w:left w:val="nil"/>
          <w:bottom w:val="nil"/>
          <w:right w:val="nil"/>
          <w:between w:val="nil"/>
        </w:pBdr>
        <w:spacing w:line="276" w:lineRule="auto"/>
        <w:ind w:left="709" w:hanging="567"/>
        <w:rPr>
          <w:rFonts w:asciiTheme="majorHAnsi" w:hAnsiTheme="majorHAnsi"/>
          <w:color w:val="000000"/>
        </w:rPr>
      </w:pPr>
      <w:r w:rsidRPr="00472538">
        <w:rPr>
          <w:rFonts w:asciiTheme="majorHAnsi" w:hAnsiTheme="majorHAnsi"/>
          <w:color w:val="000000"/>
        </w:rPr>
        <w:lastRenderedPageBreak/>
        <w:t>En caso que la Feria renuncie sin expresión de causa a la continuación del proyecto.</w:t>
      </w:r>
    </w:p>
    <w:p w14:paraId="4277E7D3" w14:textId="77777777" w:rsidR="001E273E" w:rsidRPr="00472538" w:rsidRDefault="000B3E7A">
      <w:pPr>
        <w:numPr>
          <w:ilvl w:val="1"/>
          <w:numId w:val="9"/>
        </w:numPr>
        <w:pBdr>
          <w:top w:val="nil"/>
          <w:left w:val="nil"/>
          <w:bottom w:val="nil"/>
          <w:right w:val="nil"/>
          <w:between w:val="nil"/>
        </w:pBdr>
        <w:spacing w:line="276" w:lineRule="auto"/>
        <w:ind w:left="709" w:hanging="567"/>
        <w:rPr>
          <w:rFonts w:asciiTheme="majorHAnsi" w:hAnsiTheme="majorHAnsi"/>
          <w:color w:val="000000"/>
        </w:rPr>
      </w:pPr>
      <w:r w:rsidRPr="00472538">
        <w:rPr>
          <w:rFonts w:asciiTheme="majorHAnsi" w:hAnsiTheme="majorHAnsi"/>
          <w:color w:val="000000"/>
        </w:rPr>
        <w:t>Otras causas imputables a falta de diligencia de la Organización beneficiaria en el desempeño de sus actividades relacionadas con el Plan de Trabajo, calificadas por la Dirección Regional.</w:t>
      </w:r>
    </w:p>
    <w:p w14:paraId="0D055E66" w14:textId="77777777" w:rsidR="001E273E" w:rsidRPr="00472538" w:rsidRDefault="001E273E">
      <w:pPr>
        <w:pBdr>
          <w:top w:val="nil"/>
          <w:left w:val="nil"/>
          <w:bottom w:val="nil"/>
          <w:right w:val="nil"/>
          <w:between w:val="nil"/>
        </w:pBdr>
        <w:spacing w:before="10" w:line="276" w:lineRule="auto"/>
        <w:rPr>
          <w:rFonts w:asciiTheme="majorHAnsi" w:hAnsiTheme="majorHAnsi"/>
          <w:color w:val="000000"/>
        </w:rPr>
      </w:pPr>
    </w:p>
    <w:p w14:paraId="2203333E" w14:textId="77777777"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La solicitud de término anticipado por estas causales, deberá ser presentada, a la Dirección Regional de Sercotec, por el Agente Operador de Sercotec por escrito, acompañada de los antecedentes que fundamentan dicha solicitud.</w:t>
      </w:r>
    </w:p>
    <w:p w14:paraId="6FD1903C" w14:textId="77777777" w:rsidR="001E273E" w:rsidRPr="00472538" w:rsidRDefault="001E273E">
      <w:pPr>
        <w:pBdr>
          <w:top w:val="nil"/>
          <w:left w:val="nil"/>
          <w:bottom w:val="nil"/>
          <w:right w:val="nil"/>
          <w:between w:val="nil"/>
        </w:pBdr>
        <w:spacing w:before="1" w:line="276" w:lineRule="auto"/>
        <w:rPr>
          <w:rFonts w:asciiTheme="majorHAnsi" w:hAnsiTheme="majorHAnsi"/>
          <w:color w:val="000000"/>
        </w:rPr>
      </w:pPr>
    </w:p>
    <w:p w14:paraId="55974F46" w14:textId="77777777"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28C9057A"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42E3D304" w14:textId="77777777"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3923150C" w14:textId="77777777" w:rsidR="001E273E" w:rsidRPr="00472538" w:rsidRDefault="001E273E">
      <w:pPr>
        <w:pBdr>
          <w:top w:val="nil"/>
          <w:left w:val="nil"/>
          <w:bottom w:val="nil"/>
          <w:right w:val="nil"/>
          <w:between w:val="nil"/>
        </w:pBdr>
        <w:spacing w:before="9" w:line="276" w:lineRule="auto"/>
        <w:rPr>
          <w:rFonts w:asciiTheme="majorHAnsi" w:hAnsiTheme="majorHAnsi"/>
          <w:color w:val="000000"/>
        </w:rPr>
      </w:pPr>
    </w:p>
    <w:p w14:paraId="11EB49F9" w14:textId="77777777" w:rsidR="001E273E" w:rsidRPr="00472538" w:rsidRDefault="000B3E7A">
      <w:pPr>
        <w:pStyle w:val="Ttulo1"/>
        <w:numPr>
          <w:ilvl w:val="0"/>
          <w:numId w:val="7"/>
        </w:numPr>
        <w:tabs>
          <w:tab w:val="left" w:pos="942"/>
        </w:tabs>
        <w:spacing w:before="1" w:line="276" w:lineRule="auto"/>
        <w:rPr>
          <w:rFonts w:asciiTheme="majorHAnsi" w:hAnsiTheme="majorHAnsi"/>
        </w:rPr>
      </w:pPr>
      <w:r w:rsidRPr="00472538">
        <w:rPr>
          <w:rFonts w:asciiTheme="majorHAnsi" w:hAnsiTheme="majorHAnsi"/>
        </w:rPr>
        <w:t>Seguimiento</w:t>
      </w:r>
    </w:p>
    <w:p w14:paraId="0A819C6B" w14:textId="77777777" w:rsidR="001E273E" w:rsidRPr="00472538" w:rsidRDefault="001E273E">
      <w:pPr>
        <w:pBdr>
          <w:top w:val="nil"/>
          <w:left w:val="nil"/>
          <w:bottom w:val="nil"/>
          <w:right w:val="nil"/>
          <w:between w:val="nil"/>
        </w:pBdr>
        <w:tabs>
          <w:tab w:val="left" w:pos="942"/>
        </w:tabs>
        <w:spacing w:line="276" w:lineRule="auto"/>
        <w:ind w:left="360" w:right="577"/>
        <w:jc w:val="both"/>
        <w:rPr>
          <w:rFonts w:asciiTheme="majorHAnsi" w:hAnsiTheme="majorHAnsi"/>
          <w:color w:val="000000"/>
        </w:rPr>
      </w:pPr>
    </w:p>
    <w:p w14:paraId="295A68DF" w14:textId="77777777" w:rsidR="001E273E" w:rsidRPr="00472538" w:rsidRDefault="000B3E7A">
      <w:p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0C760F1A"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282E14FD" w14:textId="77777777" w:rsidR="001E273E" w:rsidRPr="00472538" w:rsidRDefault="000B3E7A">
      <w:pPr>
        <w:pStyle w:val="Ttulo1"/>
        <w:numPr>
          <w:ilvl w:val="0"/>
          <w:numId w:val="7"/>
        </w:numPr>
        <w:tabs>
          <w:tab w:val="left" w:pos="942"/>
        </w:tabs>
        <w:spacing w:line="276" w:lineRule="auto"/>
        <w:rPr>
          <w:rFonts w:asciiTheme="majorHAnsi" w:hAnsiTheme="majorHAnsi"/>
        </w:rPr>
      </w:pPr>
      <w:r w:rsidRPr="00472538">
        <w:rPr>
          <w:rFonts w:asciiTheme="majorHAnsi" w:hAnsiTheme="majorHAnsi"/>
        </w:rPr>
        <w:t>Otros</w:t>
      </w:r>
    </w:p>
    <w:p w14:paraId="0AE7FEC3" w14:textId="77777777" w:rsidR="001E273E" w:rsidRPr="00472538" w:rsidRDefault="001E273E">
      <w:pPr>
        <w:pBdr>
          <w:top w:val="nil"/>
          <w:left w:val="nil"/>
          <w:bottom w:val="nil"/>
          <w:right w:val="nil"/>
          <w:between w:val="nil"/>
        </w:pBdr>
        <w:spacing w:before="1" w:line="276" w:lineRule="auto"/>
        <w:rPr>
          <w:rFonts w:asciiTheme="majorHAnsi" w:hAnsiTheme="majorHAnsi"/>
          <w:b/>
          <w:color w:val="000000"/>
        </w:rPr>
      </w:pPr>
    </w:p>
    <w:p w14:paraId="012531F2" w14:textId="77777777" w:rsidR="001E273E" w:rsidRPr="00472538" w:rsidRDefault="000B3E7A">
      <w:pPr>
        <w:numPr>
          <w:ilvl w:val="0"/>
          <w:numId w:val="12"/>
        </w:num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0AF9BFBF"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2A3DCA05" w14:textId="77777777" w:rsidR="001E273E" w:rsidRPr="00472538" w:rsidRDefault="000B3E7A">
      <w:pPr>
        <w:numPr>
          <w:ilvl w:val="0"/>
          <w:numId w:val="12"/>
        </w:num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color w:val="000000"/>
        </w:rPr>
        <w:t>Las Ferias Beneficiarias, a través de la Organización Representante, autorizan desde ya a Sercotec para la difusión de su proyecto mediante medios de comunicación.</w:t>
      </w:r>
    </w:p>
    <w:p w14:paraId="1F7BF9AC"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72260121" w14:textId="77777777" w:rsidR="001E273E" w:rsidRPr="00472538" w:rsidRDefault="000B3E7A">
      <w:pPr>
        <w:numPr>
          <w:ilvl w:val="0"/>
          <w:numId w:val="12"/>
        </w:num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color w:val="000000"/>
        </w:rPr>
        <w:t xml:space="preserve">Frente a cualquier información entregada o situación que falte a la verdad, se le dará término inmediato al contrato suscrito. </w:t>
      </w:r>
      <w:r w:rsidR="00472538" w:rsidRPr="00472538">
        <w:rPr>
          <w:rFonts w:asciiTheme="majorHAnsi" w:hAnsiTheme="majorHAnsi"/>
          <w:color w:val="000000"/>
        </w:rPr>
        <w:t>Asimismo,</w:t>
      </w:r>
      <w:r w:rsidRPr="00472538">
        <w:rPr>
          <w:rFonts w:asciiTheme="majorHAnsi" w:hAnsiTheme="majorHAnsi"/>
          <w:color w:val="000000"/>
        </w:rPr>
        <w:t xml:space="preserve"> en cualquier circunstancia que implique un conflicto de interés, y que, en general, afecte el principio de probidad, según determine Sercotec.</w:t>
      </w:r>
    </w:p>
    <w:p w14:paraId="370635AE"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044618A0" w14:textId="77777777" w:rsidR="001E273E" w:rsidRPr="00472538" w:rsidRDefault="000B3E7A">
      <w:pPr>
        <w:numPr>
          <w:ilvl w:val="0"/>
          <w:numId w:val="12"/>
        </w:num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color w:val="00000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w:t>
      </w:r>
      <w:r w:rsidRPr="00472538">
        <w:rPr>
          <w:rFonts w:asciiTheme="majorHAnsi" w:hAnsiTheme="majorHAnsi"/>
          <w:color w:val="000000"/>
        </w:rPr>
        <w:lastRenderedPageBreak/>
        <w:t>posterioridad a su selección y/o formalización.</w:t>
      </w:r>
    </w:p>
    <w:p w14:paraId="102B5F63"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6AF70159" w14:textId="77777777" w:rsidR="001E273E" w:rsidRPr="00472538" w:rsidRDefault="000B3E7A">
      <w:pPr>
        <w:numPr>
          <w:ilvl w:val="0"/>
          <w:numId w:val="12"/>
        </w:num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20FBAFDD"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729686ED" w14:textId="77777777" w:rsidR="001E273E" w:rsidRPr="00472538" w:rsidRDefault="000B3E7A">
      <w:pPr>
        <w:numPr>
          <w:ilvl w:val="0"/>
          <w:numId w:val="12"/>
        </w:num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color w:val="000000"/>
        </w:rPr>
        <w:t>La participación en esta convocatoria implica claramente el conocimiento y aceptación de las características del Programa y las condiciones para postular a este fondo.</w:t>
      </w:r>
    </w:p>
    <w:p w14:paraId="13C3238B" w14:textId="77777777" w:rsidR="001E273E" w:rsidRPr="00472538" w:rsidRDefault="001E273E">
      <w:pPr>
        <w:pBdr>
          <w:top w:val="nil"/>
          <w:left w:val="nil"/>
          <w:bottom w:val="nil"/>
          <w:right w:val="nil"/>
          <w:between w:val="nil"/>
        </w:pBdr>
        <w:spacing w:line="276" w:lineRule="auto"/>
        <w:jc w:val="both"/>
        <w:rPr>
          <w:rFonts w:asciiTheme="majorHAnsi" w:hAnsiTheme="majorHAnsi"/>
        </w:rPr>
      </w:pPr>
    </w:p>
    <w:p w14:paraId="40373F46" w14:textId="77777777" w:rsidR="001E273E" w:rsidRPr="00472538" w:rsidRDefault="000B3E7A">
      <w:pPr>
        <w:numPr>
          <w:ilvl w:val="0"/>
          <w:numId w:val="12"/>
        </w:numPr>
        <w:pBdr>
          <w:top w:val="nil"/>
          <w:left w:val="nil"/>
          <w:bottom w:val="nil"/>
          <w:right w:val="nil"/>
          <w:between w:val="nil"/>
        </w:pBdr>
        <w:spacing w:line="276" w:lineRule="auto"/>
        <w:jc w:val="both"/>
        <w:rPr>
          <w:rFonts w:asciiTheme="majorHAnsi" w:hAnsiTheme="majorHAnsi"/>
        </w:rPr>
      </w:pPr>
      <w:r w:rsidRPr="00472538">
        <w:rPr>
          <w:rFonts w:asciiTheme="majorHAnsi" w:hAnsiTheme="majorHAnsi"/>
        </w:rPr>
        <w:t>Sercotec</w:t>
      </w:r>
      <w:r w:rsidRPr="00472538">
        <w:rPr>
          <w:rFonts w:asciiTheme="majorHAnsi" w:hAnsiTheme="majorHAnsi"/>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sectPr w:rsidR="001E273E" w:rsidRPr="00472538">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41D3A" w14:textId="77777777" w:rsidR="00F55391" w:rsidRDefault="00F55391">
      <w:r>
        <w:separator/>
      </w:r>
    </w:p>
  </w:endnote>
  <w:endnote w:type="continuationSeparator" w:id="0">
    <w:p w14:paraId="44F7196E" w14:textId="77777777" w:rsidR="00F55391" w:rsidRDefault="00F5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CB633" w14:textId="233F58A1" w:rsidR="00DD4746" w:rsidRDefault="00DD4746">
    <w:pPr>
      <w:jc w:val="right"/>
    </w:pPr>
    <w:r>
      <w:fldChar w:fldCharType="begin"/>
    </w:r>
    <w:r>
      <w:instrText>PAGE</w:instrText>
    </w:r>
    <w:r>
      <w:fldChar w:fldCharType="separate"/>
    </w:r>
    <w:r w:rsidR="001307A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D352D" w14:textId="77777777" w:rsidR="00F55391" w:rsidRDefault="00F55391">
      <w:r>
        <w:separator/>
      </w:r>
    </w:p>
  </w:footnote>
  <w:footnote w:type="continuationSeparator" w:id="0">
    <w:p w14:paraId="760F6A36" w14:textId="77777777" w:rsidR="00F55391" w:rsidRDefault="00F55391">
      <w:r>
        <w:continuationSeparator/>
      </w:r>
    </w:p>
  </w:footnote>
  <w:footnote w:id="1">
    <w:p w14:paraId="1F589F6A" w14:textId="10C3B702" w:rsidR="00DD4746" w:rsidRPr="00EC0D15" w:rsidRDefault="00DD4746">
      <w:pPr>
        <w:pBdr>
          <w:top w:val="nil"/>
          <w:left w:val="nil"/>
          <w:bottom w:val="nil"/>
          <w:right w:val="nil"/>
          <w:between w:val="nil"/>
        </w:pBdr>
        <w:jc w:val="both"/>
        <w:rPr>
          <w:rFonts w:asciiTheme="majorHAnsi" w:hAnsiTheme="majorHAnsi"/>
          <w:color w:val="000000"/>
          <w:sz w:val="20"/>
          <w:szCs w:val="20"/>
          <w:shd w:val="clear" w:color="auto" w:fill="FF9900"/>
        </w:rPr>
      </w:pPr>
      <w:r w:rsidRPr="00EC0D15">
        <w:rPr>
          <w:rFonts w:asciiTheme="majorHAnsi" w:hAnsiTheme="majorHAnsi"/>
          <w:vertAlign w:val="superscript"/>
        </w:rPr>
        <w:footnoteRef/>
      </w:r>
      <w:r w:rsidRPr="00EC0D15">
        <w:rPr>
          <w:rFonts w:asciiTheme="majorHAnsi" w:hAnsiTheme="majorHAnsi"/>
          <w:color w:val="000000"/>
          <w:sz w:val="20"/>
          <w:szCs w:val="20"/>
        </w:rPr>
        <w:t xml:space="preserve"> </w:t>
      </w:r>
      <w:r w:rsidRPr="00EC0D15">
        <w:rPr>
          <w:rFonts w:asciiTheme="majorHAnsi" w:hAnsiTheme="majorHAnsi"/>
          <w:color w:val="000000"/>
          <w:sz w:val="18"/>
          <w:szCs w:val="20"/>
        </w:rPr>
        <w:t xml:space="preserve">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74148" w14:textId="77777777" w:rsidR="00DD4746" w:rsidRDefault="00DD474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AFE"/>
    <w:multiLevelType w:val="multilevel"/>
    <w:tmpl w:val="DF126E26"/>
    <w:lvl w:ilvl="0">
      <w:start w:val="1"/>
      <w:numFmt w:val="lowerLetter"/>
      <w:lvlText w:val="%1)"/>
      <w:lvlJc w:val="left"/>
      <w:pPr>
        <w:ind w:left="942" w:hanging="360"/>
      </w:pPr>
      <w:rPr>
        <w:rFonts w:ascii="Arial" w:eastAsia="Arial" w:hAnsi="Arial" w:cs="Arial"/>
        <w:b/>
        <w:sz w:val="22"/>
        <w:szCs w:val="22"/>
      </w:rPr>
    </w:lvl>
    <w:lvl w:ilvl="1">
      <w:start w:val="1"/>
      <w:numFmt w:val="decimal"/>
      <w:lvlText w:val="%1.%2."/>
      <w:lvlJc w:val="left"/>
      <w:pPr>
        <w:ind w:left="1009" w:hanging="705"/>
      </w:pPr>
      <w:rPr>
        <w:rFonts w:ascii="Arial" w:eastAsia="Arial" w:hAnsi="Arial" w:cs="Arial"/>
        <w:b/>
        <w:sz w:val="22"/>
        <w:szCs w:val="22"/>
      </w:rPr>
    </w:lvl>
    <w:lvl w:ilvl="2">
      <w:start w:val="1"/>
      <w:numFmt w:val="bullet"/>
      <w:lvlText w:val="•"/>
      <w:lvlJc w:val="left"/>
      <w:pPr>
        <w:ind w:left="2042" w:hanging="706"/>
      </w:pPr>
    </w:lvl>
    <w:lvl w:ilvl="3">
      <w:start w:val="1"/>
      <w:numFmt w:val="bullet"/>
      <w:lvlText w:val="•"/>
      <w:lvlJc w:val="left"/>
      <w:pPr>
        <w:ind w:left="3084" w:hanging="706"/>
      </w:pPr>
    </w:lvl>
    <w:lvl w:ilvl="4">
      <w:start w:val="1"/>
      <w:numFmt w:val="bullet"/>
      <w:lvlText w:val="•"/>
      <w:lvlJc w:val="left"/>
      <w:pPr>
        <w:ind w:left="4126" w:hanging="706"/>
      </w:pPr>
    </w:lvl>
    <w:lvl w:ilvl="5">
      <w:start w:val="1"/>
      <w:numFmt w:val="bullet"/>
      <w:lvlText w:val="•"/>
      <w:lvlJc w:val="left"/>
      <w:pPr>
        <w:ind w:left="5168" w:hanging="706"/>
      </w:pPr>
    </w:lvl>
    <w:lvl w:ilvl="6">
      <w:start w:val="1"/>
      <w:numFmt w:val="bullet"/>
      <w:lvlText w:val="•"/>
      <w:lvlJc w:val="left"/>
      <w:pPr>
        <w:ind w:left="6211" w:hanging="706"/>
      </w:pPr>
    </w:lvl>
    <w:lvl w:ilvl="7">
      <w:start w:val="1"/>
      <w:numFmt w:val="bullet"/>
      <w:lvlText w:val="•"/>
      <w:lvlJc w:val="left"/>
      <w:pPr>
        <w:ind w:left="7253" w:hanging="706"/>
      </w:pPr>
    </w:lvl>
    <w:lvl w:ilvl="8">
      <w:start w:val="1"/>
      <w:numFmt w:val="bullet"/>
      <w:lvlText w:val="•"/>
      <w:lvlJc w:val="left"/>
      <w:pPr>
        <w:ind w:left="8295" w:hanging="706"/>
      </w:pPr>
    </w:lvl>
  </w:abstractNum>
  <w:abstractNum w:abstractNumId="1" w15:restartNumberingAfterBreak="0">
    <w:nsid w:val="04BA7797"/>
    <w:multiLevelType w:val="multilevel"/>
    <w:tmpl w:val="3F9484DC"/>
    <w:lvl w:ilvl="0">
      <w:start w:val="1"/>
      <w:numFmt w:val="lowerLetter"/>
      <w:lvlText w:val="%1)"/>
      <w:lvlJc w:val="left"/>
      <w:pPr>
        <w:ind w:left="360" w:hanging="360"/>
      </w:pPr>
      <w:rPr>
        <w:rFonts w:ascii="Arial" w:eastAsia="Arial" w:hAnsi="Arial" w:cs="Arial"/>
        <w:sz w:val="22"/>
        <w:szCs w:val="22"/>
      </w:rPr>
    </w:lvl>
    <w:lvl w:ilvl="1">
      <w:start w:val="1"/>
      <w:numFmt w:val="bullet"/>
      <w:lvlText w:val="✓"/>
      <w:lvlJc w:val="left"/>
      <w:pPr>
        <w:ind w:left="720" w:hanging="360"/>
      </w:pPr>
      <w:rPr>
        <w:rFonts w:ascii="Noto Sans Symbols" w:eastAsia="Noto Sans Symbols" w:hAnsi="Noto Sans Symbols" w:cs="Noto Sans Symbols"/>
        <w:sz w:val="22"/>
        <w:szCs w:val="22"/>
      </w:rPr>
    </w:lvl>
    <w:lvl w:ilvl="2">
      <w:start w:val="1"/>
      <w:numFmt w:val="bullet"/>
      <w:lvlText w:val="•"/>
      <w:lvlJc w:val="left"/>
      <w:pPr>
        <w:ind w:left="1726" w:hanging="360"/>
      </w:pPr>
    </w:lvl>
    <w:lvl w:ilvl="3">
      <w:start w:val="1"/>
      <w:numFmt w:val="bullet"/>
      <w:lvlText w:val="•"/>
      <w:lvlJc w:val="left"/>
      <w:pPr>
        <w:ind w:left="2735" w:hanging="360"/>
      </w:pPr>
    </w:lvl>
    <w:lvl w:ilvl="4">
      <w:start w:val="1"/>
      <w:numFmt w:val="bullet"/>
      <w:lvlText w:val="•"/>
      <w:lvlJc w:val="left"/>
      <w:pPr>
        <w:ind w:left="3744" w:hanging="360"/>
      </w:pPr>
    </w:lvl>
    <w:lvl w:ilvl="5">
      <w:start w:val="1"/>
      <w:numFmt w:val="bullet"/>
      <w:lvlText w:val="•"/>
      <w:lvlJc w:val="left"/>
      <w:pPr>
        <w:ind w:left="4753" w:hanging="360"/>
      </w:pPr>
    </w:lvl>
    <w:lvl w:ilvl="6">
      <w:start w:val="1"/>
      <w:numFmt w:val="bullet"/>
      <w:lvlText w:val="•"/>
      <w:lvlJc w:val="left"/>
      <w:pPr>
        <w:ind w:left="5762" w:hanging="360"/>
      </w:pPr>
    </w:lvl>
    <w:lvl w:ilvl="7">
      <w:start w:val="1"/>
      <w:numFmt w:val="bullet"/>
      <w:lvlText w:val="•"/>
      <w:lvlJc w:val="left"/>
      <w:pPr>
        <w:ind w:left="6771" w:hanging="360"/>
      </w:pPr>
    </w:lvl>
    <w:lvl w:ilvl="8">
      <w:start w:val="1"/>
      <w:numFmt w:val="bullet"/>
      <w:lvlText w:val="•"/>
      <w:lvlJc w:val="left"/>
      <w:pPr>
        <w:ind w:left="7780" w:hanging="360"/>
      </w:pPr>
    </w:lvl>
  </w:abstractNum>
  <w:abstractNum w:abstractNumId="2" w15:restartNumberingAfterBreak="0">
    <w:nsid w:val="0ECC4C2C"/>
    <w:multiLevelType w:val="multilevel"/>
    <w:tmpl w:val="DBE6A4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6E3395"/>
    <w:multiLevelType w:val="multilevel"/>
    <w:tmpl w:val="05FCF5E6"/>
    <w:lvl w:ilvl="0">
      <w:start w:val="1"/>
      <w:numFmt w:val="lowerLetter"/>
      <w:lvlText w:val="%1)"/>
      <w:lvlJc w:val="left"/>
      <w:pPr>
        <w:ind w:left="9509"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D197EA3"/>
    <w:multiLevelType w:val="multilevel"/>
    <w:tmpl w:val="20E2BFE6"/>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5" w15:restartNumberingAfterBreak="0">
    <w:nsid w:val="29A60B00"/>
    <w:multiLevelType w:val="multilevel"/>
    <w:tmpl w:val="4EA8E534"/>
    <w:lvl w:ilvl="0">
      <w:start w:val="1"/>
      <w:numFmt w:val="lowerLetter"/>
      <w:lvlText w:val="%1)"/>
      <w:lvlJc w:val="left"/>
      <w:pPr>
        <w:ind w:left="9509" w:hanging="360"/>
      </w:pPr>
      <w:rPr>
        <w:b/>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1472150"/>
    <w:multiLevelType w:val="multilevel"/>
    <w:tmpl w:val="8880F68C"/>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7" w15:restartNumberingAfterBreak="0">
    <w:nsid w:val="33FB5F38"/>
    <w:multiLevelType w:val="multilevel"/>
    <w:tmpl w:val="4240F00C"/>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8" w15:restartNumberingAfterBreak="0">
    <w:nsid w:val="3A9C2948"/>
    <w:multiLevelType w:val="multilevel"/>
    <w:tmpl w:val="C444F236"/>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9" w15:restartNumberingAfterBreak="0">
    <w:nsid w:val="44257212"/>
    <w:multiLevelType w:val="multilevel"/>
    <w:tmpl w:val="F6ACBB5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EE20AE0"/>
    <w:multiLevelType w:val="multilevel"/>
    <w:tmpl w:val="CB4E01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3B2167E"/>
    <w:multiLevelType w:val="multilevel"/>
    <w:tmpl w:val="1A92B6EE"/>
    <w:lvl w:ilvl="0">
      <w:start w:val="1"/>
      <w:numFmt w:val="lowerLetter"/>
      <w:lvlText w:val="%1)"/>
      <w:lvlJc w:val="left"/>
      <w:pPr>
        <w:ind w:left="942" w:hanging="360"/>
      </w:pPr>
      <w:rPr>
        <w:rFonts w:ascii="Arial" w:eastAsia="Arial" w:hAnsi="Arial" w:cs="Arial"/>
        <w:b/>
        <w:sz w:val="22"/>
        <w:szCs w:val="22"/>
      </w:rPr>
    </w:lvl>
    <w:lvl w:ilvl="1">
      <w:start w:val="1"/>
      <w:numFmt w:val="bullet"/>
      <w:lvlText w:val=""/>
      <w:lvlJc w:val="left"/>
      <w:pPr>
        <w:ind w:left="1009" w:hanging="705"/>
      </w:pPr>
      <w:rPr>
        <w:rFonts w:ascii="Symbol" w:hAnsi="Symbol" w:hint="default"/>
        <w:b/>
        <w:sz w:val="22"/>
        <w:szCs w:val="22"/>
      </w:rPr>
    </w:lvl>
    <w:lvl w:ilvl="2">
      <w:start w:val="1"/>
      <w:numFmt w:val="bullet"/>
      <w:lvlText w:val="•"/>
      <w:lvlJc w:val="left"/>
      <w:pPr>
        <w:ind w:left="2042" w:hanging="706"/>
      </w:pPr>
    </w:lvl>
    <w:lvl w:ilvl="3">
      <w:start w:val="1"/>
      <w:numFmt w:val="bullet"/>
      <w:lvlText w:val="•"/>
      <w:lvlJc w:val="left"/>
      <w:pPr>
        <w:ind w:left="3084" w:hanging="706"/>
      </w:pPr>
    </w:lvl>
    <w:lvl w:ilvl="4">
      <w:start w:val="1"/>
      <w:numFmt w:val="bullet"/>
      <w:lvlText w:val="•"/>
      <w:lvlJc w:val="left"/>
      <w:pPr>
        <w:ind w:left="4126" w:hanging="706"/>
      </w:pPr>
    </w:lvl>
    <w:lvl w:ilvl="5">
      <w:start w:val="1"/>
      <w:numFmt w:val="bullet"/>
      <w:lvlText w:val="•"/>
      <w:lvlJc w:val="left"/>
      <w:pPr>
        <w:ind w:left="5168" w:hanging="706"/>
      </w:pPr>
    </w:lvl>
    <w:lvl w:ilvl="6">
      <w:start w:val="1"/>
      <w:numFmt w:val="bullet"/>
      <w:lvlText w:val="•"/>
      <w:lvlJc w:val="left"/>
      <w:pPr>
        <w:ind w:left="6211" w:hanging="706"/>
      </w:pPr>
    </w:lvl>
    <w:lvl w:ilvl="7">
      <w:start w:val="1"/>
      <w:numFmt w:val="bullet"/>
      <w:lvlText w:val="•"/>
      <w:lvlJc w:val="left"/>
      <w:pPr>
        <w:ind w:left="7253" w:hanging="706"/>
      </w:pPr>
    </w:lvl>
    <w:lvl w:ilvl="8">
      <w:start w:val="1"/>
      <w:numFmt w:val="bullet"/>
      <w:lvlText w:val="•"/>
      <w:lvlJc w:val="left"/>
      <w:pPr>
        <w:ind w:left="8295" w:hanging="706"/>
      </w:pPr>
    </w:lvl>
  </w:abstractNum>
  <w:abstractNum w:abstractNumId="12" w15:restartNumberingAfterBreak="0">
    <w:nsid w:val="58B26A21"/>
    <w:multiLevelType w:val="multilevel"/>
    <w:tmpl w:val="A1E077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592D68F0"/>
    <w:multiLevelType w:val="multilevel"/>
    <w:tmpl w:val="2C4021C6"/>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14" w15:restartNumberingAfterBreak="0">
    <w:nsid w:val="68F305E7"/>
    <w:multiLevelType w:val="multilevel"/>
    <w:tmpl w:val="576AD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9AC05B8"/>
    <w:multiLevelType w:val="multilevel"/>
    <w:tmpl w:val="0CE6415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7AA30CCC"/>
    <w:multiLevelType w:val="multilevel"/>
    <w:tmpl w:val="4868142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7" w15:restartNumberingAfterBreak="0">
    <w:nsid w:val="7FBD3A71"/>
    <w:multiLevelType w:val="multilevel"/>
    <w:tmpl w:val="97760F8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6"/>
  </w:num>
  <w:num w:numId="2">
    <w:abstractNumId w:val="16"/>
  </w:num>
  <w:num w:numId="3">
    <w:abstractNumId w:val="10"/>
  </w:num>
  <w:num w:numId="4">
    <w:abstractNumId w:val="1"/>
  </w:num>
  <w:num w:numId="5">
    <w:abstractNumId w:val="8"/>
  </w:num>
  <w:num w:numId="6">
    <w:abstractNumId w:val="9"/>
  </w:num>
  <w:num w:numId="7">
    <w:abstractNumId w:val="4"/>
  </w:num>
  <w:num w:numId="8">
    <w:abstractNumId w:val="7"/>
  </w:num>
  <w:num w:numId="9">
    <w:abstractNumId w:val="13"/>
  </w:num>
  <w:num w:numId="10">
    <w:abstractNumId w:val="3"/>
  </w:num>
  <w:num w:numId="11">
    <w:abstractNumId w:val="2"/>
  </w:num>
  <w:num w:numId="12">
    <w:abstractNumId w:val="12"/>
  </w:num>
  <w:num w:numId="13">
    <w:abstractNumId w:val="17"/>
  </w:num>
  <w:num w:numId="14">
    <w:abstractNumId w:val="14"/>
  </w:num>
  <w:num w:numId="15">
    <w:abstractNumId w:val="15"/>
  </w:num>
  <w:num w:numId="16">
    <w:abstractNumId w:val="0"/>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3E"/>
    <w:rsid w:val="00036E91"/>
    <w:rsid w:val="00051E6F"/>
    <w:rsid w:val="00090722"/>
    <w:rsid w:val="000B3E7A"/>
    <w:rsid w:val="000C4F84"/>
    <w:rsid w:val="001307A0"/>
    <w:rsid w:val="0013345D"/>
    <w:rsid w:val="001354B9"/>
    <w:rsid w:val="0016370A"/>
    <w:rsid w:val="00195252"/>
    <w:rsid w:val="001E273E"/>
    <w:rsid w:val="001E4B18"/>
    <w:rsid w:val="001F595A"/>
    <w:rsid w:val="002361E4"/>
    <w:rsid w:val="00243EA8"/>
    <w:rsid w:val="00270325"/>
    <w:rsid w:val="002E3EB9"/>
    <w:rsid w:val="002F1C10"/>
    <w:rsid w:val="002F1C9F"/>
    <w:rsid w:val="00324860"/>
    <w:rsid w:val="00342510"/>
    <w:rsid w:val="003611EE"/>
    <w:rsid w:val="003614A0"/>
    <w:rsid w:val="003638D2"/>
    <w:rsid w:val="0036697F"/>
    <w:rsid w:val="003C7241"/>
    <w:rsid w:val="003E2181"/>
    <w:rsid w:val="0040006F"/>
    <w:rsid w:val="004025A4"/>
    <w:rsid w:val="004450B7"/>
    <w:rsid w:val="00472538"/>
    <w:rsid w:val="00474C79"/>
    <w:rsid w:val="00484E84"/>
    <w:rsid w:val="004A56AA"/>
    <w:rsid w:val="004B14A2"/>
    <w:rsid w:val="004B5F9D"/>
    <w:rsid w:val="004C5ED8"/>
    <w:rsid w:val="00502D8B"/>
    <w:rsid w:val="0050511E"/>
    <w:rsid w:val="005500E8"/>
    <w:rsid w:val="0055225F"/>
    <w:rsid w:val="00561496"/>
    <w:rsid w:val="00561836"/>
    <w:rsid w:val="0057634F"/>
    <w:rsid w:val="005B0D76"/>
    <w:rsid w:val="005C6978"/>
    <w:rsid w:val="005E0097"/>
    <w:rsid w:val="00611830"/>
    <w:rsid w:val="006367BC"/>
    <w:rsid w:val="00641F8A"/>
    <w:rsid w:val="006702B2"/>
    <w:rsid w:val="006A69E4"/>
    <w:rsid w:val="006C01E1"/>
    <w:rsid w:val="006D1A70"/>
    <w:rsid w:val="006E122E"/>
    <w:rsid w:val="006E2219"/>
    <w:rsid w:val="006F0515"/>
    <w:rsid w:val="006F0D2C"/>
    <w:rsid w:val="007071F7"/>
    <w:rsid w:val="007370C2"/>
    <w:rsid w:val="00767966"/>
    <w:rsid w:val="007A06ED"/>
    <w:rsid w:val="007C65FA"/>
    <w:rsid w:val="00821400"/>
    <w:rsid w:val="00844286"/>
    <w:rsid w:val="00900293"/>
    <w:rsid w:val="009468FB"/>
    <w:rsid w:val="00965624"/>
    <w:rsid w:val="00966B94"/>
    <w:rsid w:val="009762AD"/>
    <w:rsid w:val="0098601F"/>
    <w:rsid w:val="00987DB2"/>
    <w:rsid w:val="009E0F67"/>
    <w:rsid w:val="00AA4B34"/>
    <w:rsid w:val="00AD0942"/>
    <w:rsid w:val="00AE1FA9"/>
    <w:rsid w:val="00AE65F1"/>
    <w:rsid w:val="00AF3C0D"/>
    <w:rsid w:val="00AF5677"/>
    <w:rsid w:val="00B01A09"/>
    <w:rsid w:val="00B032F7"/>
    <w:rsid w:val="00B40797"/>
    <w:rsid w:val="00B7423A"/>
    <w:rsid w:val="00B771AB"/>
    <w:rsid w:val="00B82B8E"/>
    <w:rsid w:val="00BD6D94"/>
    <w:rsid w:val="00BE607F"/>
    <w:rsid w:val="00BE7FFD"/>
    <w:rsid w:val="00C1341A"/>
    <w:rsid w:val="00C324A8"/>
    <w:rsid w:val="00C42725"/>
    <w:rsid w:val="00C95EC6"/>
    <w:rsid w:val="00CC4C77"/>
    <w:rsid w:val="00CC79A8"/>
    <w:rsid w:val="00CF3D14"/>
    <w:rsid w:val="00D21380"/>
    <w:rsid w:val="00D312C5"/>
    <w:rsid w:val="00D3604E"/>
    <w:rsid w:val="00D66FAA"/>
    <w:rsid w:val="00D9002C"/>
    <w:rsid w:val="00DC4BEA"/>
    <w:rsid w:val="00DD4746"/>
    <w:rsid w:val="00E00A2A"/>
    <w:rsid w:val="00E1193B"/>
    <w:rsid w:val="00E21B60"/>
    <w:rsid w:val="00E23AAD"/>
    <w:rsid w:val="00E401A5"/>
    <w:rsid w:val="00E82DF8"/>
    <w:rsid w:val="00EC0D15"/>
    <w:rsid w:val="00ED03E0"/>
    <w:rsid w:val="00EE5AE3"/>
    <w:rsid w:val="00F21FA0"/>
    <w:rsid w:val="00F3739A"/>
    <w:rsid w:val="00F55391"/>
    <w:rsid w:val="00FC471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14A4"/>
  <w15:docId w15:val="{8BFAEAB2-BBE7-4109-BCC1-73ABA7F2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419"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CL"/>
    </w:rPr>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r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6702B2"/>
    <w:pPr>
      <w:widowControl/>
    </w:pPr>
    <w:rPr>
      <w:lang w:val="es-CL"/>
    </w:rPr>
  </w:style>
  <w:style w:type="character" w:styleId="Textoennegrita">
    <w:name w:val="Strong"/>
    <w:basedOn w:val="Fuentedeprrafopredeter"/>
    <w:uiPriority w:val="22"/>
    <w:qFormat/>
    <w:rsid w:val="006702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tesoreria.cl/" TargetMode="Externa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07kmMSV1auxk2wc2wCiUYtBRng==">AMUW2mUO9xSq/auEfp4waCgnrMTUUiei9HS6AS85vvOAH1swAK2fZOQtGB701osIDd9BiH2iOUe+9HcKSv4UceOOfTocRuLKTnOpfD9qV+r4F+sMLzh0PDFyDuvWdNwGBNDUlCbN2sn6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069EF5-238D-4E04-BEBE-830F3085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5633</Words>
  <Characters>30983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Fernanda de Groote Paez</cp:lastModifiedBy>
  <cp:revision>2</cp:revision>
  <dcterms:created xsi:type="dcterms:W3CDTF">2020-05-27T16:00:00Z</dcterms:created>
  <dcterms:modified xsi:type="dcterms:W3CDTF">2020-05-27T16:00:00Z</dcterms:modified>
</cp:coreProperties>
</file>