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DEE0" w14:textId="77777777" w:rsidR="005811BA" w:rsidRPr="00786F1D" w:rsidRDefault="005811BA" w:rsidP="005776B6">
      <w:pPr>
        <w:tabs>
          <w:tab w:val="left" w:pos="4395"/>
        </w:tabs>
        <w:ind w:right="-1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44410B38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0E584700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6BA894CD" w14:textId="77777777" w:rsidR="005811BA" w:rsidRPr="00786F1D" w:rsidRDefault="005811BA" w:rsidP="00BC3CA3">
      <w:pPr>
        <w:pStyle w:val="ndice1"/>
        <w:numPr>
          <w:ilvl w:val="0"/>
          <w:numId w:val="0"/>
        </w:numPr>
        <w:spacing w:after="0"/>
        <w:rPr>
          <w:rFonts w:asciiTheme="minorHAnsi" w:hAnsiTheme="minorHAnsi" w:cs="Tahoma"/>
          <w:bCs/>
          <w:noProof w:val="0"/>
          <w:sz w:val="20"/>
          <w:lang w:val="es-MX"/>
        </w:rPr>
      </w:pPr>
    </w:p>
    <w:p w14:paraId="3D617974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5F7D3014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60AA6068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03415A44" w14:textId="77777777" w:rsidR="005811BA" w:rsidRPr="00786F1D" w:rsidRDefault="005811BA" w:rsidP="00BC3CA3">
      <w:pPr>
        <w:pStyle w:val="Encabezado"/>
        <w:tabs>
          <w:tab w:val="clear" w:pos="4419"/>
          <w:tab w:val="clear" w:pos="8838"/>
        </w:tabs>
        <w:rPr>
          <w:rFonts w:asciiTheme="minorHAnsi" w:hAnsiTheme="minorHAnsi" w:cs="Tahoma"/>
          <w:b w:val="0"/>
          <w:bCs/>
          <w:sz w:val="20"/>
          <w:lang w:val="es-MX"/>
        </w:rPr>
      </w:pPr>
    </w:p>
    <w:p w14:paraId="7D308611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49943031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55099580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6BB93733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3B87885A" w14:textId="77777777" w:rsidR="005057D1" w:rsidRPr="00786F1D" w:rsidRDefault="005057D1" w:rsidP="005057D1">
      <w:pPr>
        <w:jc w:val="center"/>
        <w:rPr>
          <w:rFonts w:asciiTheme="minorHAnsi" w:hAnsiTheme="minorHAnsi" w:cs="Tahoma"/>
          <w:bCs/>
          <w:sz w:val="32"/>
          <w:lang w:val="es-MX"/>
        </w:rPr>
      </w:pPr>
      <w:r w:rsidRPr="00786F1D">
        <w:rPr>
          <w:rFonts w:asciiTheme="minorHAnsi" w:hAnsiTheme="minorHAnsi" w:cs="Tahoma"/>
          <w:bCs/>
          <w:sz w:val="32"/>
          <w:lang w:val="es-MX"/>
        </w:rPr>
        <w:t>CON</w:t>
      </w:r>
      <w:r w:rsidR="00803447" w:rsidRPr="00786F1D">
        <w:rPr>
          <w:rFonts w:asciiTheme="minorHAnsi" w:hAnsiTheme="minorHAnsi" w:cs="Tahoma"/>
          <w:bCs/>
          <w:sz w:val="32"/>
          <w:lang w:val="es-MX"/>
        </w:rPr>
        <w:t xml:space="preserve">VOCATORIA </w:t>
      </w:r>
      <w:r w:rsidRPr="00786F1D">
        <w:rPr>
          <w:rFonts w:asciiTheme="minorHAnsi" w:hAnsiTheme="minorHAnsi" w:cs="Tahoma"/>
          <w:bCs/>
          <w:sz w:val="32"/>
          <w:lang w:val="es-MX"/>
        </w:rPr>
        <w:t>DE PROYECTOS</w:t>
      </w:r>
    </w:p>
    <w:p w14:paraId="5986C307" w14:textId="77777777" w:rsidR="005057D1" w:rsidRPr="00786F1D" w:rsidRDefault="005057D1" w:rsidP="00BC3CA3">
      <w:pPr>
        <w:jc w:val="center"/>
        <w:rPr>
          <w:rFonts w:asciiTheme="minorHAnsi" w:hAnsiTheme="minorHAnsi" w:cs="Tahoma"/>
          <w:bCs/>
          <w:sz w:val="32"/>
          <w:lang w:val="es-MX"/>
        </w:rPr>
      </w:pPr>
    </w:p>
    <w:p w14:paraId="21F4D7AF" w14:textId="77777777" w:rsidR="00345C9E" w:rsidRPr="00786F1D" w:rsidRDefault="00D91959" w:rsidP="00BC3CA3">
      <w:pPr>
        <w:jc w:val="center"/>
        <w:rPr>
          <w:rFonts w:asciiTheme="minorHAnsi" w:hAnsiTheme="minorHAnsi" w:cs="Tahoma"/>
          <w:bCs/>
          <w:sz w:val="32"/>
          <w:lang w:val="es-MX"/>
        </w:rPr>
      </w:pPr>
      <w:r w:rsidRPr="00786F1D">
        <w:rPr>
          <w:rFonts w:asciiTheme="minorHAnsi" w:hAnsiTheme="minorHAnsi" w:cs="Tahoma"/>
          <w:bCs/>
          <w:sz w:val="32"/>
          <w:lang w:val="es-MX"/>
        </w:rPr>
        <w:t>BASES</w:t>
      </w:r>
      <w:r w:rsidR="00EA5DDB" w:rsidRPr="00786F1D">
        <w:rPr>
          <w:rFonts w:asciiTheme="minorHAnsi" w:hAnsiTheme="minorHAnsi" w:cs="Tahoma"/>
          <w:bCs/>
          <w:sz w:val="32"/>
          <w:lang w:val="es-MX"/>
        </w:rPr>
        <w:t xml:space="preserve"> DE </w:t>
      </w:r>
      <w:r w:rsidR="00345C9E" w:rsidRPr="00786F1D">
        <w:rPr>
          <w:rFonts w:asciiTheme="minorHAnsi" w:hAnsiTheme="minorHAnsi" w:cs="Tahoma"/>
          <w:bCs/>
          <w:sz w:val="32"/>
          <w:lang w:val="es-MX"/>
        </w:rPr>
        <w:t>POSTULACIÓN</w:t>
      </w:r>
    </w:p>
    <w:p w14:paraId="49031CE1" w14:textId="77777777" w:rsidR="004A6A97" w:rsidRPr="00786F1D" w:rsidRDefault="004A6A97" w:rsidP="004A6A97">
      <w:pPr>
        <w:jc w:val="center"/>
        <w:rPr>
          <w:rFonts w:asciiTheme="minorHAnsi" w:hAnsiTheme="minorHAnsi" w:cs="Tahoma"/>
          <w:bCs/>
          <w:sz w:val="32"/>
          <w:lang w:val="es-MX"/>
        </w:rPr>
      </w:pPr>
    </w:p>
    <w:p w14:paraId="1777C872" w14:textId="77777777" w:rsidR="004A6A97" w:rsidRPr="00786F1D" w:rsidRDefault="004A6A97" w:rsidP="004A6A97">
      <w:pPr>
        <w:jc w:val="center"/>
        <w:rPr>
          <w:rFonts w:asciiTheme="minorHAnsi" w:hAnsiTheme="minorHAnsi" w:cs="Tahoma"/>
          <w:bCs/>
          <w:sz w:val="32"/>
          <w:lang w:val="es-MX"/>
        </w:rPr>
      </w:pPr>
      <w:r w:rsidRPr="00786F1D">
        <w:rPr>
          <w:rFonts w:asciiTheme="minorHAnsi" w:hAnsiTheme="minorHAnsi" w:cs="Tahoma"/>
          <w:bCs/>
          <w:sz w:val="32"/>
          <w:lang w:val="es-MX"/>
        </w:rPr>
        <w:t>“SISTEMA DE VIGILANCIA EN ÁREAS DE MANEJO EN SITUACIÓN DEFICITARI</w:t>
      </w:r>
      <w:r w:rsidR="00DC769F">
        <w:rPr>
          <w:rFonts w:asciiTheme="minorHAnsi" w:hAnsiTheme="minorHAnsi" w:cs="Tahoma"/>
          <w:bCs/>
          <w:sz w:val="32"/>
          <w:lang w:val="es-MX"/>
        </w:rPr>
        <w:t xml:space="preserve">A POR EXTRACCIÓN ILEGAL DE SUS </w:t>
      </w:r>
      <w:r w:rsidRPr="00786F1D">
        <w:rPr>
          <w:rFonts w:asciiTheme="minorHAnsi" w:hAnsiTheme="minorHAnsi" w:cs="Tahoma"/>
          <w:bCs/>
          <w:sz w:val="32"/>
          <w:lang w:val="es-MX"/>
        </w:rPr>
        <w:t>RECURSOS BENTÓNICOS</w:t>
      </w:r>
      <w:r w:rsidR="00E0792C" w:rsidRPr="00786F1D">
        <w:rPr>
          <w:rFonts w:asciiTheme="minorHAnsi" w:hAnsiTheme="minorHAnsi" w:cs="Tahoma"/>
          <w:bCs/>
          <w:sz w:val="32"/>
          <w:lang w:val="es-MX"/>
        </w:rPr>
        <w:t xml:space="preserve"> </w:t>
      </w:r>
      <w:r w:rsidRPr="00786F1D">
        <w:rPr>
          <w:rFonts w:asciiTheme="minorHAnsi" w:hAnsiTheme="minorHAnsi" w:cs="Tahoma"/>
          <w:bCs/>
          <w:sz w:val="32"/>
          <w:lang w:val="es-MX"/>
        </w:rPr>
        <w:t>EN</w:t>
      </w:r>
      <w:r w:rsidR="00E0792C" w:rsidRPr="00786F1D">
        <w:rPr>
          <w:rFonts w:asciiTheme="minorHAnsi" w:hAnsiTheme="minorHAnsi" w:cs="Tahoma"/>
          <w:bCs/>
          <w:sz w:val="32"/>
          <w:lang w:val="es-MX"/>
        </w:rPr>
        <w:t xml:space="preserve"> </w:t>
      </w:r>
      <w:r w:rsidRPr="00786F1D">
        <w:rPr>
          <w:rFonts w:asciiTheme="minorHAnsi" w:hAnsiTheme="minorHAnsi" w:cs="Tahoma"/>
          <w:bCs/>
          <w:sz w:val="32"/>
          <w:lang w:val="es-MX"/>
        </w:rPr>
        <w:t>LA REGIÓN DE LOS LAGOS”</w:t>
      </w:r>
    </w:p>
    <w:p w14:paraId="695175AF" w14:textId="77777777" w:rsidR="005811BA" w:rsidRPr="00786F1D" w:rsidRDefault="005811BA" w:rsidP="004A6A97">
      <w:pPr>
        <w:jc w:val="center"/>
        <w:rPr>
          <w:rFonts w:asciiTheme="minorHAnsi" w:hAnsiTheme="minorHAnsi" w:cs="Tahoma"/>
          <w:bCs/>
          <w:sz w:val="28"/>
          <w:lang w:val="es-MX"/>
        </w:rPr>
      </w:pPr>
    </w:p>
    <w:p w14:paraId="751CA438" w14:textId="77777777" w:rsidR="005811BA" w:rsidRPr="00786F1D" w:rsidRDefault="005811BA" w:rsidP="00BC3CA3">
      <w:pPr>
        <w:jc w:val="center"/>
        <w:rPr>
          <w:rFonts w:asciiTheme="minorHAnsi" w:hAnsiTheme="minorHAnsi" w:cs="Tahoma"/>
          <w:bCs/>
          <w:sz w:val="20"/>
          <w:lang w:val="es-MX"/>
        </w:rPr>
      </w:pPr>
    </w:p>
    <w:p w14:paraId="66D4FCE4" w14:textId="77777777" w:rsidR="005811BA" w:rsidRPr="00786F1D" w:rsidRDefault="005811BA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13F69D1C" w14:textId="77777777" w:rsidR="005811BA" w:rsidRPr="00786F1D" w:rsidRDefault="005811BA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76F5EC52" w14:textId="77777777" w:rsidR="0065353C" w:rsidRPr="00786F1D" w:rsidRDefault="0065353C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53780BFC" w14:textId="77777777" w:rsidR="00550606" w:rsidRPr="00786F1D" w:rsidRDefault="00550606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3F70A8AD" w14:textId="77777777" w:rsidR="00550606" w:rsidRPr="00786F1D" w:rsidRDefault="00550606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6003BE6D" w14:textId="77777777" w:rsidR="00550606" w:rsidRPr="00786F1D" w:rsidRDefault="00550606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0AAD43AD" w14:textId="77777777" w:rsidR="00550606" w:rsidRPr="00786F1D" w:rsidRDefault="00550606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340A02CA" w14:textId="77777777" w:rsidR="00550606" w:rsidRPr="00786F1D" w:rsidRDefault="00550606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7F19C909" w14:textId="77777777" w:rsidR="00550606" w:rsidRPr="00786F1D" w:rsidRDefault="00550606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1B424D51" w14:textId="77777777" w:rsidR="00550606" w:rsidRPr="00786F1D" w:rsidRDefault="00550606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599CD765" w14:textId="77777777" w:rsidR="00550606" w:rsidRPr="00786F1D" w:rsidRDefault="00550606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710015A8" w14:textId="77777777" w:rsidR="0065353C" w:rsidRPr="00786F1D" w:rsidRDefault="0065353C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2B4BB150" w14:textId="77777777" w:rsidR="00455364" w:rsidRPr="00786F1D" w:rsidRDefault="00455364" w:rsidP="00DD4034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11DE1777" w14:textId="77777777" w:rsidR="00455364" w:rsidRPr="00786F1D" w:rsidRDefault="00455364" w:rsidP="00BC3CA3">
      <w:pPr>
        <w:jc w:val="center"/>
        <w:rPr>
          <w:rFonts w:asciiTheme="minorHAnsi" w:hAnsiTheme="minorHAnsi" w:cs="Tahoma"/>
          <w:b w:val="0"/>
          <w:bCs/>
          <w:sz w:val="20"/>
          <w:lang w:val="es-MX"/>
        </w:rPr>
      </w:pPr>
    </w:p>
    <w:p w14:paraId="1036FC10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28709E66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  <w:lang w:val="es-MX"/>
        </w:rPr>
      </w:pPr>
    </w:p>
    <w:p w14:paraId="03796575" w14:textId="43B13EDC" w:rsidR="005811BA" w:rsidRPr="00786F1D" w:rsidRDefault="00B761DD" w:rsidP="00F32687">
      <w:pPr>
        <w:jc w:val="center"/>
        <w:rPr>
          <w:rFonts w:asciiTheme="minorHAnsi" w:hAnsiTheme="minorHAnsi"/>
          <w:bCs/>
          <w:sz w:val="20"/>
        </w:rPr>
      </w:pPr>
      <w:r>
        <w:rPr>
          <w:rFonts w:asciiTheme="minorHAnsi" w:hAnsiTheme="minorHAnsi" w:cs="Tahoma"/>
          <w:bCs/>
          <w:sz w:val="20"/>
          <w:lang w:val="es-MX"/>
        </w:rPr>
        <w:t>SEPTIEMBRE</w:t>
      </w:r>
      <w:r w:rsidR="00E24B28" w:rsidRPr="00786F1D">
        <w:rPr>
          <w:rFonts w:asciiTheme="minorHAnsi" w:hAnsiTheme="minorHAnsi" w:cs="Tahoma"/>
          <w:bCs/>
          <w:sz w:val="20"/>
          <w:lang w:val="es-MX"/>
        </w:rPr>
        <w:t xml:space="preserve"> </w:t>
      </w:r>
      <w:r w:rsidR="00361DE4" w:rsidRPr="00786F1D">
        <w:rPr>
          <w:rFonts w:asciiTheme="minorHAnsi" w:hAnsiTheme="minorHAnsi" w:cs="Tahoma"/>
          <w:bCs/>
          <w:sz w:val="20"/>
          <w:lang w:val="es-MX"/>
        </w:rPr>
        <w:t>DE 201</w:t>
      </w:r>
      <w:r w:rsidR="00F353A9" w:rsidRPr="00786F1D">
        <w:rPr>
          <w:rFonts w:asciiTheme="minorHAnsi" w:hAnsiTheme="minorHAnsi" w:cs="Tahoma"/>
          <w:bCs/>
          <w:sz w:val="20"/>
          <w:lang w:val="es-MX"/>
        </w:rPr>
        <w:t>9</w:t>
      </w:r>
    </w:p>
    <w:p w14:paraId="6335E808" w14:textId="77777777" w:rsidR="00E51483" w:rsidRPr="00786F1D" w:rsidRDefault="005811BA" w:rsidP="00BC3CA3">
      <w:pPr>
        <w:rPr>
          <w:rFonts w:asciiTheme="minorHAnsi" w:hAnsiTheme="minorHAnsi" w:cs="Tahoma"/>
          <w:b w:val="0"/>
          <w:bCs/>
          <w:sz w:val="20"/>
        </w:rPr>
      </w:pPr>
      <w:r w:rsidRPr="00786F1D">
        <w:rPr>
          <w:rFonts w:asciiTheme="minorHAnsi" w:hAnsiTheme="minorHAnsi" w:cs="Tahoma"/>
          <w:b w:val="0"/>
          <w:bCs/>
          <w:sz w:val="20"/>
        </w:rPr>
        <w:br w:type="page"/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0"/>
          <w:szCs w:val="20"/>
        </w:rPr>
        <w:id w:val="1235274071"/>
        <w:docPartObj>
          <w:docPartGallery w:val="Table of Contents"/>
          <w:docPartUnique/>
        </w:docPartObj>
      </w:sdtPr>
      <w:sdtEndPr/>
      <w:sdtContent>
        <w:p w14:paraId="26137365" w14:textId="77777777" w:rsidR="00650D56" w:rsidRPr="00786F1D" w:rsidRDefault="008A5140" w:rsidP="00786F1D">
          <w:pPr>
            <w:pStyle w:val="TtuloTDC"/>
          </w:pPr>
          <w:r>
            <w:rPr>
              <w:rFonts w:asciiTheme="minorHAnsi" w:hAnsiTheme="minorHAnsi"/>
              <w:sz w:val="22"/>
              <w:szCs w:val="22"/>
            </w:rPr>
            <w:t>Índice</w:t>
          </w:r>
        </w:p>
        <w:p w14:paraId="533EA02A" w14:textId="77777777" w:rsidR="0065353C" w:rsidRPr="00786F1D" w:rsidRDefault="0065353C" w:rsidP="005776B6">
          <w:pPr>
            <w:rPr>
              <w:rFonts w:asciiTheme="minorHAnsi" w:hAnsiTheme="minorHAnsi"/>
              <w:sz w:val="22"/>
              <w:szCs w:val="22"/>
            </w:rPr>
          </w:pPr>
        </w:p>
        <w:p w14:paraId="2493471F" w14:textId="5D4B1849" w:rsidR="00A23E3C" w:rsidRPr="00A23E3C" w:rsidRDefault="0023446F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r w:rsidRPr="00786F1D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E51483" w:rsidRPr="00786F1D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786F1D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16089990" w:history="1">
            <w:r w:rsidR="00A23E3C" w:rsidRPr="00786F1D">
              <w:rPr>
                <w:rStyle w:val="Hipervnculo"/>
                <w:rFonts w:asciiTheme="minorHAnsi" w:hAnsiTheme="minorHAnsi" w:cs="Tahoma"/>
                <w:noProof/>
                <w:sz w:val="22"/>
                <w:szCs w:val="22"/>
              </w:rPr>
              <w:t>Presentación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_Toc16089990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1C3E43" w14:textId="142C9FC4" w:rsidR="00A23E3C" w:rsidRPr="00A23E3C" w:rsidRDefault="002F244A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89991" w:history="1">
            <w:r w:rsidR="00A23E3C" w:rsidRPr="00786F1D">
              <w:rPr>
                <w:rStyle w:val="Hipervnculo"/>
                <w:rFonts w:asciiTheme="minorHAnsi" w:hAnsiTheme="minorHAnsi" w:cs="Tahoma"/>
                <w:noProof/>
                <w:sz w:val="22"/>
                <w:szCs w:val="22"/>
              </w:rPr>
              <w:t>1. Descripción de la convocatoria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_Toc16089991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8D6D8C" w14:textId="23926E59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89992" w:history="1">
            <w:r w:rsidR="00A23E3C" w:rsidRPr="00786F1D">
              <w:rPr>
                <w:rStyle w:val="Hipervnculo"/>
                <w:rFonts w:asciiTheme="minorHAnsi" w:hAnsiTheme="minorHAnsi" w:cs="Tahoma"/>
                <w:noProof/>
                <w:sz w:val="22"/>
                <w:szCs w:val="22"/>
              </w:rPr>
              <w:t>1.1. ¿Qué es?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_Toc16089992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B09291" w14:textId="6EA95CE6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89993" w:history="1">
            <w:r w:rsidR="00A23E3C" w:rsidRPr="00786F1D">
              <w:rPr>
                <w:rStyle w:val="Hipervnculo"/>
                <w:rFonts w:asciiTheme="minorHAnsi" w:hAnsiTheme="minorHAnsi" w:cs="Tahoma"/>
                <w:noProof/>
                <w:sz w:val="22"/>
                <w:szCs w:val="22"/>
              </w:rPr>
              <w:t>1.2. ¿Cuál es su objetivo?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_Toc16089993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F37E25" w14:textId="168A2024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89994" w:history="1">
            <w:r w:rsidR="00A23E3C" w:rsidRPr="00786F1D">
              <w:rPr>
                <w:rStyle w:val="Hipervnculo"/>
                <w:rFonts w:asciiTheme="minorHAnsi" w:hAnsiTheme="minorHAnsi" w:cs="Tahoma"/>
                <w:noProof/>
                <w:sz w:val="22"/>
                <w:szCs w:val="22"/>
              </w:rPr>
              <w:t>1.3. ¿Quiénes pueden postular?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_Toc16089994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3B377E" w14:textId="2DCDA072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89995" w:history="1">
            <w:r w:rsidR="00A23E3C" w:rsidRPr="00786F1D">
              <w:rPr>
                <w:rStyle w:val="Hipervnculo"/>
                <w:rFonts w:asciiTheme="minorHAnsi" w:hAnsiTheme="minorHAnsi" w:cs="Tahoma"/>
                <w:noProof/>
                <w:sz w:val="22"/>
                <w:szCs w:val="22"/>
              </w:rPr>
              <w:t>1.4. ¿Cuáles son los requisitos para postular?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_Toc16089995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CCC5E6" w14:textId="0C2580BD" w:rsidR="00A23E3C" w:rsidRPr="00A23E3C" w:rsidRDefault="002F244A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89996" w:history="1">
            <w:r w:rsidR="00A23E3C" w:rsidRPr="00786F1D">
              <w:rPr>
                <w:rStyle w:val="Hipervnculo"/>
                <w:rFonts w:asciiTheme="minorHAnsi" w:hAnsiTheme="minorHAnsi" w:cstheme="minorHAnsi"/>
                <w:noProof/>
                <w:sz w:val="22"/>
                <w:szCs w:val="22"/>
              </w:rPr>
              <w:t>2. Descripción del beneficio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_Toc16089996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D0DC53" w14:textId="4714124E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89997" w:history="1">
            <w:r w:rsidR="00A23E3C" w:rsidRPr="00786F1D">
              <w:rPr>
                <w:rStyle w:val="Hipervnculo"/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lang w:val="es-CL"/>
              </w:rPr>
              <w:t>2.1. ¿Cuáles son las características del financiamiento?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_Toc16089997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A138D7" w14:textId="22D3F30F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89998" w:history="1">
            <w:r w:rsidR="00A23E3C" w:rsidRPr="00786F1D">
              <w:rPr>
                <w:rStyle w:val="Hipervnculo"/>
                <w:rFonts w:asciiTheme="minorHAnsi" w:eastAsia="Arial Unicode MS" w:hAnsiTheme="minorHAnsi" w:cs="Arial"/>
                <w:bCs/>
                <w:noProof/>
                <w:sz w:val="22"/>
                <w:szCs w:val="22"/>
                <w:lang w:val="es-CL"/>
              </w:rPr>
              <w:t>2.2. ¿Qué financia el subsidio?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_Toc16089998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0E5E07" w14:textId="4BC797D1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89999" w:history="1">
            <w:r w:rsidR="00A23E3C" w:rsidRPr="00786F1D">
              <w:rPr>
                <w:rStyle w:val="Hipervnculo"/>
                <w:rFonts w:asciiTheme="minorHAnsi" w:eastAsia="Arial Unicode MS" w:hAnsiTheme="minorHAnsi" w:cs="Arial"/>
                <w:bCs/>
                <w:noProof/>
                <w:sz w:val="22"/>
                <w:szCs w:val="22"/>
                <w:lang w:val="es-CL"/>
              </w:rPr>
              <w:t>2.3. ¿Qué NO financia esa Convocatoria Concurso?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_Toc16089999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A2F26" w14:textId="09D9F51F" w:rsidR="00A23E3C" w:rsidRPr="00A23E3C" w:rsidRDefault="002F244A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0" w:history="1">
            <w:r w:rsidR="00A23E3C" w:rsidRPr="00786F1D">
              <w:rPr>
                <w:rStyle w:val="Hipervnculo"/>
                <w:rFonts w:asciiTheme="minorHAnsi" w:eastAsia="Arial Unicode MS" w:hAnsiTheme="minorHAnsi" w:cstheme="minorHAnsi"/>
                <w:noProof/>
                <w:sz w:val="22"/>
                <w:szCs w:val="22"/>
              </w:rPr>
              <w:t>3. Descripción del proceso de la convocatoria.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_Toc16090000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2FA158" w14:textId="77349A8D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1" w:history="1">
            <w:r w:rsidR="00A23E3C" w:rsidRPr="00786F1D">
              <w:rPr>
                <w:rStyle w:val="Hipervnculo"/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lang w:val="es-CL"/>
              </w:rPr>
              <w:t>3.1 ¿Cómo postular?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_Toc16090001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4D6CF5" w14:textId="581534A0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2" w:history="1">
            <w:r w:rsidR="00A23E3C" w:rsidRPr="00786F1D">
              <w:rPr>
                <w:rStyle w:val="Hipervnculo"/>
                <w:rFonts w:asciiTheme="minorHAnsi" w:eastAsia="Arial Unicode MS" w:hAnsiTheme="minorHAnsi" w:cstheme="minorHAnsi"/>
                <w:bCs/>
                <w:noProof/>
                <w:sz w:val="22"/>
                <w:szCs w:val="22"/>
                <w:lang w:val="es-CL"/>
              </w:rPr>
              <w:t>3.2. ¿Qué apoyos brinda SERCOTEC para la postulación?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_Toc16090002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59D17C" w14:textId="0ABD729B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3" w:history="1">
            <w:r w:rsidR="00A23E3C" w:rsidRPr="00786F1D">
              <w:rPr>
                <w:rStyle w:val="Hipervnculo"/>
                <w:rFonts w:asciiTheme="minorHAnsi" w:eastAsia="Arial Unicode MS" w:hAnsiTheme="minorHAnsi" w:cs="Arial"/>
                <w:bCs/>
                <w:noProof/>
                <w:sz w:val="22"/>
                <w:szCs w:val="22"/>
                <w:lang w:val="es-CL"/>
              </w:rPr>
              <w:t>3.3. ¿Cuáles son los plazos para postular?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_Toc16090003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C6841F" w14:textId="253D77FB" w:rsidR="00A23E3C" w:rsidRPr="00A23E3C" w:rsidRDefault="002F244A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4" w:history="1">
            <w:r w:rsidR="00A23E3C" w:rsidRPr="00786F1D">
              <w:rPr>
                <w:rStyle w:val="Hipervnculo"/>
                <w:rFonts w:asciiTheme="minorHAnsi" w:eastAsia="Arial Unicode MS" w:hAnsiTheme="minorHAnsi" w:cs="Arial"/>
                <w:noProof/>
                <w:sz w:val="22"/>
                <w:szCs w:val="22"/>
                <w:lang w:val="es-CL"/>
              </w:rPr>
              <w:t>4. Descripción del proceso de admisibilidad, evaluación y selección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_Toc16090004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C77FB1" w14:textId="5C873743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5" w:history="1">
            <w:r w:rsidR="00A23E3C" w:rsidRPr="00786F1D">
              <w:rPr>
                <w:rStyle w:val="Hipervnculo"/>
                <w:rFonts w:asciiTheme="minorHAnsi" w:hAnsiTheme="minorHAnsi" w:cs="Arial"/>
                <w:bCs/>
                <w:noProof/>
                <w:sz w:val="22"/>
                <w:szCs w:val="22"/>
                <w:lang w:val="es-CL"/>
              </w:rPr>
              <w:t>4.1. Admisibilidad de proyectos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_Toc16090005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7A6864" w14:textId="5D0A01F9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6" w:history="1">
            <w:r w:rsidR="00A23E3C" w:rsidRPr="00786F1D">
              <w:rPr>
                <w:rStyle w:val="Hipervnculo"/>
                <w:rFonts w:asciiTheme="minorHAnsi" w:hAnsiTheme="minorHAnsi" w:cs="Arial"/>
                <w:bCs/>
                <w:noProof/>
                <w:sz w:val="22"/>
                <w:szCs w:val="22"/>
                <w:lang w:val="es-CL"/>
              </w:rPr>
              <w:t>4.2. Evaluación técnica y selección de proyectos: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_Toc16090006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039BEB" w14:textId="20473C34" w:rsidR="00A23E3C" w:rsidRPr="00A23E3C" w:rsidRDefault="002F244A">
          <w:pPr>
            <w:pStyle w:val="TDC2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7" w:history="1">
            <w:r w:rsidR="00A23E3C" w:rsidRPr="00786F1D">
              <w:rPr>
                <w:rStyle w:val="Hipervnculo"/>
                <w:rFonts w:asciiTheme="minorHAnsi" w:hAnsiTheme="minorHAnsi" w:cs="Arial"/>
                <w:bCs/>
                <w:noProof/>
                <w:sz w:val="22"/>
                <w:szCs w:val="22"/>
                <w:lang w:val="es-CL"/>
              </w:rPr>
              <w:t>El proceso se realizará de la siguiente manera: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_Toc16090007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816D2C" w14:textId="2F94A8A8" w:rsidR="00A23E3C" w:rsidRPr="00A23E3C" w:rsidRDefault="002F244A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8" w:history="1">
            <w:r w:rsidR="00A23E3C" w:rsidRPr="00786F1D">
              <w:rPr>
                <w:rStyle w:val="Hipervnculo"/>
                <w:rFonts w:asciiTheme="minorHAnsi" w:hAnsiTheme="minorHAnsi" w:cs="Arial"/>
                <w:noProof/>
                <w:sz w:val="22"/>
                <w:szCs w:val="22"/>
              </w:rPr>
              <w:t>5. Formalización de Proyectos beneficiados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_Toc16090008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4612EA" w14:textId="10C1F144" w:rsidR="00A23E3C" w:rsidRPr="00A23E3C" w:rsidRDefault="002F244A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09" w:history="1">
            <w:r w:rsidR="00A23E3C" w:rsidRPr="00786F1D">
              <w:rPr>
                <w:rStyle w:val="Hipervnculo"/>
                <w:rFonts w:asciiTheme="minorHAnsi" w:hAnsiTheme="minorHAnsi" w:cs="Arial"/>
                <w:noProof/>
                <w:sz w:val="22"/>
                <w:szCs w:val="22"/>
              </w:rPr>
              <w:t>6. Descripción del proceso de traspaso de recursos.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_Toc16090009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50845C" w14:textId="7D56100E" w:rsidR="00A23E3C" w:rsidRPr="00A23E3C" w:rsidRDefault="002F244A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10" w:history="1">
            <w:r w:rsidR="00A23E3C" w:rsidRPr="00786F1D">
              <w:rPr>
                <w:rStyle w:val="Hipervnculo"/>
                <w:rFonts w:asciiTheme="minorHAnsi" w:hAnsiTheme="minorHAnsi" w:cs="Arial"/>
                <w:noProof/>
                <w:sz w:val="22"/>
                <w:szCs w:val="22"/>
              </w:rPr>
              <w:t>7. Seguimiento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_Toc16090010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F27FBB" w14:textId="0CE3ADB5" w:rsidR="00A23E3C" w:rsidRPr="00A23E3C" w:rsidRDefault="002F244A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11" w:history="1">
            <w:r w:rsidR="00A23E3C" w:rsidRPr="00786F1D">
              <w:rPr>
                <w:rStyle w:val="Hipervnculo"/>
                <w:rFonts w:asciiTheme="minorHAnsi" w:hAnsiTheme="minorHAnsi" w:cs="Arial"/>
                <w:noProof/>
                <w:sz w:val="22"/>
                <w:szCs w:val="22"/>
              </w:rPr>
              <w:t>8. Otros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_Toc16090011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1B1F9E" w14:textId="592C4D15" w:rsidR="00A23E3C" w:rsidRPr="00A23E3C" w:rsidRDefault="002F244A">
          <w:pPr>
            <w:pStyle w:val="TDC1"/>
            <w:tabs>
              <w:tab w:val="right" w:leader="dot" w:pos="8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L" w:eastAsia="es-CL"/>
            </w:rPr>
          </w:pPr>
          <w:hyperlink w:anchor="_Toc16090012" w:history="1">
            <w:r w:rsidR="00A23E3C" w:rsidRPr="00786F1D">
              <w:rPr>
                <w:rStyle w:val="Hipervnculo"/>
                <w:rFonts w:asciiTheme="minorHAnsi" w:eastAsia="Arial Unicode MS" w:hAnsiTheme="minorHAnsi" w:cs="Arial"/>
                <w:noProof/>
                <w:sz w:val="22"/>
                <w:szCs w:val="22"/>
                <w:lang w:val="es-ES_tradnl"/>
              </w:rPr>
              <w:t>ANEXOS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_Toc16090012 \h </w:instrTex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636CE">
              <w:rPr>
                <w:rFonts w:asciiTheme="minorHAnsi" w:hAnsiTheme="minorHAnsi"/>
                <w:b/>
                <w:bCs/>
                <w:noProof/>
                <w:webHidden/>
                <w:sz w:val="22"/>
                <w:szCs w:val="22"/>
              </w:rPr>
              <w:t>¡Error! Marcador no definido.</w:t>
            </w:r>
            <w:r w:rsidR="00A23E3C" w:rsidRPr="00786F1D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98E5CF" w14:textId="77777777" w:rsidR="00E51483" w:rsidRPr="00786F1D" w:rsidRDefault="0023446F" w:rsidP="00F234FA">
          <w:pPr>
            <w:pStyle w:val="TDC1"/>
            <w:tabs>
              <w:tab w:val="right" w:leader="dot" w:pos="8830"/>
            </w:tabs>
            <w:rPr>
              <w:rFonts w:asciiTheme="minorHAnsi" w:hAnsiTheme="minorHAnsi"/>
              <w:sz w:val="20"/>
              <w:szCs w:val="20"/>
            </w:rPr>
          </w:pPr>
          <w:r w:rsidRPr="00786F1D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14:paraId="4BB5283D" w14:textId="77777777" w:rsidR="00345C9E" w:rsidRPr="00786F1D" w:rsidRDefault="00345C9E" w:rsidP="00BC3CA3">
      <w:pPr>
        <w:rPr>
          <w:rFonts w:asciiTheme="minorHAnsi" w:hAnsiTheme="minorHAnsi" w:cs="Tahoma"/>
          <w:b w:val="0"/>
          <w:bCs/>
          <w:sz w:val="20"/>
        </w:rPr>
      </w:pPr>
      <w:r w:rsidRPr="00786F1D">
        <w:rPr>
          <w:rFonts w:asciiTheme="minorHAnsi" w:hAnsiTheme="minorHAnsi" w:cs="Tahoma"/>
          <w:b w:val="0"/>
          <w:bCs/>
          <w:sz w:val="20"/>
        </w:rPr>
        <w:br w:type="page"/>
      </w:r>
    </w:p>
    <w:p w14:paraId="7FD597AE" w14:textId="77777777" w:rsidR="00345C9E" w:rsidRPr="00786F1D" w:rsidRDefault="00345C9E" w:rsidP="00BC3CA3">
      <w:pPr>
        <w:rPr>
          <w:rFonts w:asciiTheme="minorHAnsi" w:hAnsiTheme="minorHAnsi" w:cs="Tahoma"/>
          <w:b w:val="0"/>
          <w:bCs/>
          <w:sz w:val="20"/>
        </w:rPr>
      </w:pPr>
    </w:p>
    <w:p w14:paraId="4028E127" w14:textId="77777777" w:rsidR="005811BA" w:rsidRPr="00786F1D" w:rsidRDefault="00E51483" w:rsidP="00E51483">
      <w:pPr>
        <w:pStyle w:val="Ttulo"/>
        <w:jc w:val="both"/>
        <w:outlineLvl w:val="0"/>
        <w:rPr>
          <w:rFonts w:asciiTheme="minorHAnsi" w:hAnsiTheme="minorHAnsi" w:cs="Tahoma"/>
          <w:sz w:val="20"/>
          <w:szCs w:val="20"/>
        </w:rPr>
      </w:pPr>
      <w:bookmarkStart w:id="0" w:name="_Toc16089990"/>
      <w:r w:rsidRPr="00786F1D">
        <w:rPr>
          <w:rFonts w:asciiTheme="minorHAnsi" w:hAnsiTheme="minorHAnsi" w:cs="Tahoma"/>
          <w:sz w:val="20"/>
          <w:szCs w:val="20"/>
        </w:rPr>
        <w:t>Presentación</w:t>
      </w:r>
      <w:bookmarkEnd w:id="0"/>
    </w:p>
    <w:p w14:paraId="7B526138" w14:textId="77777777" w:rsidR="005811BA" w:rsidRPr="00786F1D" w:rsidRDefault="005811BA" w:rsidP="00BC3CA3">
      <w:pPr>
        <w:rPr>
          <w:rFonts w:asciiTheme="minorHAnsi" w:hAnsiTheme="minorHAnsi" w:cs="Tahoma"/>
          <w:b w:val="0"/>
          <w:bCs/>
          <w:sz w:val="20"/>
        </w:rPr>
      </w:pPr>
    </w:p>
    <w:p w14:paraId="22688932" w14:textId="77777777" w:rsidR="00E0792C" w:rsidRPr="00786F1D" w:rsidRDefault="00E0792C" w:rsidP="00BC3CA3">
      <w:pPr>
        <w:pStyle w:val="Sangradetextonormal"/>
        <w:ind w:left="0"/>
        <w:rPr>
          <w:rFonts w:asciiTheme="minorHAnsi" w:hAnsiTheme="minorHAnsi" w:cs="Tahoma"/>
          <w:sz w:val="20"/>
        </w:rPr>
      </w:pPr>
      <w:r w:rsidRPr="00786F1D">
        <w:rPr>
          <w:rFonts w:asciiTheme="minorHAnsi" w:hAnsiTheme="minorHAnsi" w:cs="Tahoma"/>
          <w:sz w:val="20"/>
        </w:rPr>
        <w:t xml:space="preserve">La presente convocatoria corresponde a un trabajo sistemático desarrollado </w:t>
      </w:r>
      <w:r w:rsidR="00714674" w:rsidRPr="00786F1D">
        <w:rPr>
          <w:rFonts w:asciiTheme="minorHAnsi" w:hAnsiTheme="minorHAnsi" w:cs="Tahoma"/>
          <w:sz w:val="20"/>
        </w:rPr>
        <w:t xml:space="preserve">por el Gobierno Regional de Los Lagos </w:t>
      </w:r>
      <w:r w:rsidR="003E5C94" w:rsidRPr="00786F1D">
        <w:rPr>
          <w:rFonts w:asciiTheme="minorHAnsi" w:hAnsiTheme="minorHAnsi" w:cs="Tahoma"/>
          <w:sz w:val="20"/>
        </w:rPr>
        <w:t xml:space="preserve">en conjunto con el </w:t>
      </w:r>
      <w:r w:rsidRPr="00786F1D">
        <w:rPr>
          <w:rFonts w:asciiTheme="minorHAnsi" w:hAnsiTheme="minorHAnsi" w:cs="Tahoma"/>
          <w:sz w:val="20"/>
        </w:rPr>
        <w:t xml:space="preserve">Servicio de Cooperación Técnica, SERCOTEC, para otorgar soluciones a los problemas de extracción ilegal de recursos en las </w:t>
      </w:r>
      <w:r w:rsidR="0051584B" w:rsidRPr="00786F1D">
        <w:rPr>
          <w:rFonts w:asciiTheme="minorHAnsi" w:hAnsiTheme="minorHAnsi" w:cs="Tahoma"/>
          <w:sz w:val="20"/>
        </w:rPr>
        <w:t xml:space="preserve">Áreas de Manejo y Explotación de Recursos Bentónicos (AMERB) </w:t>
      </w:r>
      <w:r w:rsidRPr="00786F1D">
        <w:rPr>
          <w:rFonts w:asciiTheme="minorHAnsi" w:hAnsiTheme="minorHAnsi" w:cs="Tahoma"/>
          <w:sz w:val="20"/>
        </w:rPr>
        <w:t>de la pesca artesanal.</w:t>
      </w:r>
    </w:p>
    <w:p w14:paraId="1F6413B7" w14:textId="77777777" w:rsidR="00E0792C" w:rsidRPr="00786F1D" w:rsidRDefault="00E0792C" w:rsidP="00BC3CA3">
      <w:pPr>
        <w:pStyle w:val="Sangradetextonormal"/>
        <w:ind w:left="0"/>
        <w:rPr>
          <w:rFonts w:asciiTheme="minorHAnsi" w:hAnsiTheme="minorHAnsi" w:cs="Tahoma"/>
          <w:sz w:val="20"/>
        </w:rPr>
      </w:pPr>
    </w:p>
    <w:p w14:paraId="5D551112" w14:textId="786A4986" w:rsidR="00714674" w:rsidRPr="00786F1D" w:rsidRDefault="00E0792C" w:rsidP="00AB3B5E">
      <w:pPr>
        <w:pStyle w:val="Sangradetextonormal"/>
        <w:ind w:left="0"/>
        <w:rPr>
          <w:rFonts w:asciiTheme="minorHAnsi" w:hAnsiTheme="minorHAnsi" w:cs="Tahoma"/>
          <w:sz w:val="20"/>
        </w:rPr>
      </w:pPr>
      <w:r w:rsidRPr="00786F1D">
        <w:rPr>
          <w:rFonts w:asciiTheme="minorHAnsi" w:hAnsiTheme="minorHAnsi" w:cs="Tahoma"/>
          <w:sz w:val="20"/>
        </w:rPr>
        <w:t xml:space="preserve">Este trabajo </w:t>
      </w:r>
      <w:r w:rsidR="003E5C94" w:rsidRPr="00786F1D">
        <w:rPr>
          <w:rFonts w:asciiTheme="minorHAnsi" w:hAnsiTheme="minorHAnsi" w:cs="Tahoma"/>
          <w:sz w:val="20"/>
        </w:rPr>
        <w:t xml:space="preserve">se inició durante </w:t>
      </w:r>
      <w:r w:rsidRPr="00786F1D">
        <w:rPr>
          <w:rFonts w:asciiTheme="minorHAnsi" w:hAnsiTheme="minorHAnsi" w:cs="Tahoma"/>
          <w:sz w:val="20"/>
        </w:rPr>
        <w:t>el 2013</w:t>
      </w:r>
      <w:r w:rsidR="0051584B" w:rsidRPr="00786F1D">
        <w:rPr>
          <w:rFonts w:asciiTheme="minorHAnsi" w:hAnsiTheme="minorHAnsi" w:cs="Tahoma"/>
          <w:sz w:val="20"/>
        </w:rPr>
        <w:t xml:space="preserve"> </w:t>
      </w:r>
      <w:r w:rsidR="00AB3B5E" w:rsidRPr="00786F1D">
        <w:rPr>
          <w:rFonts w:asciiTheme="minorHAnsi" w:hAnsiTheme="minorHAnsi" w:cs="Tahoma"/>
          <w:sz w:val="20"/>
        </w:rPr>
        <w:t xml:space="preserve">con el PROGRAMA: 30124419-0 TRANSFERENCIA MEJORAMIENTO DE LA PRODUCTIVIDAD AREAS DE MANEJO </w:t>
      </w:r>
      <w:r w:rsidR="0051584B" w:rsidRPr="00786F1D">
        <w:rPr>
          <w:rFonts w:asciiTheme="minorHAnsi" w:hAnsiTheme="minorHAnsi" w:cs="Tahoma"/>
          <w:sz w:val="20"/>
        </w:rPr>
        <w:t xml:space="preserve">y </w:t>
      </w:r>
      <w:r w:rsidR="00AB3B5E" w:rsidRPr="00786F1D">
        <w:rPr>
          <w:rFonts w:asciiTheme="minorHAnsi" w:hAnsiTheme="minorHAnsi" w:cs="Tahoma"/>
          <w:sz w:val="20"/>
        </w:rPr>
        <w:t xml:space="preserve">durante el 2015 se aprobó un nuevo programa con el </w:t>
      </w:r>
      <w:r w:rsidR="00654753" w:rsidRPr="00786F1D">
        <w:rPr>
          <w:rFonts w:asciiTheme="minorHAnsi" w:hAnsiTheme="minorHAnsi" w:cs="Tahoma"/>
          <w:sz w:val="20"/>
        </w:rPr>
        <w:t>c</w:t>
      </w:r>
      <w:r w:rsidR="00AB3B5E" w:rsidRPr="00786F1D">
        <w:rPr>
          <w:rFonts w:asciiTheme="minorHAnsi" w:hAnsiTheme="minorHAnsi" w:cs="Tahoma"/>
          <w:sz w:val="20"/>
        </w:rPr>
        <w:t xml:space="preserve">ódigo BIP 30349427-0, con la finalidad de seguir apoyando a las organizaciones de pescadores artesanales en esta materia. A </w:t>
      </w:r>
      <w:r w:rsidR="0051584B" w:rsidRPr="00786F1D">
        <w:rPr>
          <w:rFonts w:asciiTheme="minorHAnsi" w:hAnsiTheme="minorHAnsi" w:cs="Tahoma"/>
          <w:sz w:val="20"/>
        </w:rPr>
        <w:t xml:space="preserve">la fecha </w:t>
      </w:r>
      <w:r w:rsidRPr="00786F1D">
        <w:rPr>
          <w:rFonts w:asciiTheme="minorHAnsi" w:hAnsiTheme="minorHAnsi" w:cs="Tahoma"/>
          <w:sz w:val="20"/>
        </w:rPr>
        <w:t xml:space="preserve">se </w:t>
      </w:r>
      <w:r w:rsidR="00B86602" w:rsidRPr="00786F1D">
        <w:rPr>
          <w:rFonts w:asciiTheme="minorHAnsi" w:hAnsiTheme="minorHAnsi" w:cs="Tahoma"/>
          <w:sz w:val="20"/>
        </w:rPr>
        <w:t xml:space="preserve">han </w:t>
      </w:r>
      <w:r w:rsidRPr="00786F1D">
        <w:rPr>
          <w:rFonts w:asciiTheme="minorHAnsi" w:hAnsiTheme="minorHAnsi" w:cs="Tahoma"/>
          <w:sz w:val="20"/>
        </w:rPr>
        <w:t>desarrolla</w:t>
      </w:r>
      <w:r w:rsidR="00B86602" w:rsidRPr="00786F1D">
        <w:rPr>
          <w:rFonts w:asciiTheme="minorHAnsi" w:hAnsiTheme="minorHAnsi" w:cs="Tahoma"/>
          <w:sz w:val="20"/>
        </w:rPr>
        <w:t>do</w:t>
      </w:r>
      <w:r w:rsidRPr="00786F1D">
        <w:rPr>
          <w:rFonts w:asciiTheme="minorHAnsi" w:hAnsiTheme="minorHAnsi" w:cs="Tahoma"/>
          <w:sz w:val="20"/>
        </w:rPr>
        <w:t xml:space="preserve"> </w:t>
      </w:r>
      <w:r w:rsidR="00F353A9" w:rsidRPr="00786F1D">
        <w:rPr>
          <w:rFonts w:asciiTheme="minorHAnsi" w:hAnsiTheme="minorHAnsi" w:cs="Tahoma"/>
          <w:sz w:val="20"/>
        </w:rPr>
        <w:t>ocho</w:t>
      </w:r>
      <w:r w:rsidR="00714674" w:rsidRPr="00786F1D">
        <w:rPr>
          <w:rFonts w:asciiTheme="minorHAnsi" w:hAnsiTheme="minorHAnsi" w:cs="Tahoma"/>
          <w:sz w:val="20"/>
        </w:rPr>
        <w:t xml:space="preserve"> </w:t>
      </w:r>
      <w:r w:rsidRPr="00786F1D">
        <w:rPr>
          <w:rFonts w:asciiTheme="minorHAnsi" w:hAnsiTheme="minorHAnsi" w:cs="Tahoma"/>
          <w:sz w:val="20"/>
        </w:rPr>
        <w:t>con</w:t>
      </w:r>
      <w:r w:rsidR="003E5C94" w:rsidRPr="00786F1D">
        <w:rPr>
          <w:rFonts w:asciiTheme="minorHAnsi" w:hAnsiTheme="minorHAnsi" w:cs="Tahoma"/>
          <w:sz w:val="20"/>
        </w:rPr>
        <w:t xml:space="preserve">vocatorias de postulación a </w:t>
      </w:r>
      <w:r w:rsidR="00B86602" w:rsidRPr="00786F1D">
        <w:rPr>
          <w:rFonts w:asciiTheme="minorHAnsi" w:hAnsiTheme="minorHAnsi" w:cs="Tahoma"/>
          <w:sz w:val="20"/>
        </w:rPr>
        <w:t>proyectos</w:t>
      </w:r>
      <w:r w:rsidR="003E5C94" w:rsidRPr="00786F1D">
        <w:rPr>
          <w:rFonts w:asciiTheme="minorHAnsi" w:hAnsiTheme="minorHAnsi" w:cs="Tahoma"/>
          <w:sz w:val="20"/>
        </w:rPr>
        <w:t xml:space="preserve">, beneficiando a </w:t>
      </w:r>
      <w:r w:rsidR="00F353A9" w:rsidRPr="00786F1D">
        <w:rPr>
          <w:rFonts w:asciiTheme="minorHAnsi" w:hAnsiTheme="minorHAnsi" w:cs="Tahoma"/>
          <w:sz w:val="20"/>
        </w:rPr>
        <w:t>74</w:t>
      </w:r>
      <w:r w:rsidR="00B86602" w:rsidRPr="00786F1D">
        <w:rPr>
          <w:rFonts w:asciiTheme="minorHAnsi" w:hAnsiTheme="minorHAnsi" w:cs="Tahoma"/>
          <w:sz w:val="20"/>
        </w:rPr>
        <w:t xml:space="preserve"> organizaciones de pescadores artesanales con </w:t>
      </w:r>
      <w:r w:rsidR="00714674" w:rsidRPr="00786F1D">
        <w:rPr>
          <w:rFonts w:asciiTheme="minorHAnsi" w:hAnsiTheme="minorHAnsi" w:cs="Tahoma"/>
          <w:sz w:val="20"/>
        </w:rPr>
        <w:t xml:space="preserve">la mejora y/o implementación de sistemas </w:t>
      </w:r>
      <w:r w:rsidR="00B05B0B" w:rsidRPr="00786F1D">
        <w:rPr>
          <w:rFonts w:asciiTheme="minorHAnsi" w:hAnsiTheme="minorHAnsi" w:cs="Tahoma"/>
          <w:sz w:val="20"/>
        </w:rPr>
        <w:t>de vigilancia</w:t>
      </w:r>
      <w:r w:rsidR="00B86602" w:rsidRPr="00786F1D">
        <w:rPr>
          <w:rFonts w:asciiTheme="minorHAnsi" w:hAnsiTheme="minorHAnsi" w:cs="Tahoma"/>
          <w:sz w:val="20"/>
        </w:rPr>
        <w:t xml:space="preserve"> en AMERB</w:t>
      </w:r>
      <w:r w:rsidR="00B05B0B" w:rsidRPr="00786F1D">
        <w:rPr>
          <w:rFonts w:asciiTheme="minorHAnsi" w:hAnsiTheme="minorHAnsi" w:cs="Tahoma"/>
          <w:sz w:val="20"/>
        </w:rPr>
        <w:t>.</w:t>
      </w:r>
      <w:r w:rsidR="00714674" w:rsidRPr="00786F1D">
        <w:rPr>
          <w:rFonts w:asciiTheme="minorHAnsi" w:hAnsiTheme="minorHAnsi" w:cs="Tahoma"/>
          <w:sz w:val="20"/>
        </w:rPr>
        <w:t xml:space="preserve"> Si bien</w:t>
      </w:r>
      <w:r w:rsidR="00DA27F2">
        <w:rPr>
          <w:rFonts w:asciiTheme="minorHAnsi" w:hAnsiTheme="minorHAnsi" w:cs="Tahoma"/>
          <w:sz w:val="20"/>
        </w:rPr>
        <w:t>,</w:t>
      </w:r>
      <w:r w:rsidR="00714674" w:rsidRPr="00786F1D">
        <w:rPr>
          <w:rFonts w:asciiTheme="minorHAnsi" w:hAnsiTheme="minorHAnsi" w:cs="Tahoma"/>
          <w:sz w:val="20"/>
        </w:rPr>
        <w:t xml:space="preserve"> este programa tiene una cobertura regional</w:t>
      </w:r>
      <w:r w:rsidR="00AB3B5E" w:rsidRPr="00786F1D">
        <w:rPr>
          <w:rFonts w:asciiTheme="minorHAnsi" w:hAnsiTheme="minorHAnsi" w:cs="Tahoma"/>
          <w:sz w:val="20"/>
        </w:rPr>
        <w:t>,</w:t>
      </w:r>
      <w:r w:rsidR="00714674" w:rsidRPr="00786F1D">
        <w:rPr>
          <w:rFonts w:asciiTheme="minorHAnsi" w:hAnsiTheme="minorHAnsi" w:cs="Tahoma"/>
          <w:sz w:val="20"/>
        </w:rPr>
        <w:t xml:space="preserve"> cerca de un 74% de la inversión se ha focalizado en el borde costero del </w:t>
      </w:r>
      <w:r w:rsidR="0051584B" w:rsidRPr="00786F1D">
        <w:rPr>
          <w:rFonts w:asciiTheme="minorHAnsi" w:hAnsiTheme="minorHAnsi" w:cs="Tahoma"/>
          <w:sz w:val="20"/>
        </w:rPr>
        <w:t xml:space="preserve">Océano </w:t>
      </w:r>
      <w:r w:rsidR="00714674" w:rsidRPr="00786F1D">
        <w:rPr>
          <w:rFonts w:asciiTheme="minorHAnsi" w:hAnsiTheme="minorHAnsi" w:cs="Tahoma"/>
          <w:sz w:val="20"/>
        </w:rPr>
        <w:t>Pacífico, específicamente en las comunas de Ancud, Maullín, Los Muermos, Purranque, Fresia, Rio Negro y San Juan de la Costa, donde</w:t>
      </w:r>
      <w:r w:rsidR="00DC769F">
        <w:rPr>
          <w:rFonts w:asciiTheme="minorHAnsi" w:hAnsiTheme="minorHAnsi" w:cs="Tahoma"/>
          <w:sz w:val="20"/>
        </w:rPr>
        <w:t xml:space="preserve"> existe una gran producción del </w:t>
      </w:r>
      <w:r w:rsidR="00714674" w:rsidRPr="00786F1D">
        <w:rPr>
          <w:rFonts w:asciiTheme="minorHAnsi" w:hAnsiTheme="minorHAnsi" w:cs="Tahoma"/>
          <w:sz w:val="20"/>
        </w:rPr>
        <w:t>recurso Loco y que por lo mismo presenta los mayores conflictos a raíz del ingreso ilegal a las AMERB.</w:t>
      </w:r>
    </w:p>
    <w:p w14:paraId="237CC538" w14:textId="77777777" w:rsidR="00714674" w:rsidRPr="00786F1D" w:rsidRDefault="00714674" w:rsidP="00E0792C">
      <w:pPr>
        <w:pStyle w:val="Sangradetextonormal"/>
        <w:ind w:left="0"/>
        <w:rPr>
          <w:rFonts w:asciiTheme="minorHAnsi" w:hAnsiTheme="minorHAnsi" w:cs="Tahoma"/>
          <w:sz w:val="20"/>
        </w:rPr>
      </w:pPr>
    </w:p>
    <w:p w14:paraId="04A6BB7B" w14:textId="60DFBABC" w:rsidR="0051584B" w:rsidRPr="00786F1D" w:rsidRDefault="00DA27F2" w:rsidP="00E0792C">
      <w:pPr>
        <w:pStyle w:val="Sangradetextonormal"/>
        <w:ind w:left="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Esta </w:t>
      </w:r>
      <w:r w:rsidR="00D05C22" w:rsidRPr="00786F1D">
        <w:rPr>
          <w:rFonts w:asciiTheme="minorHAnsi" w:hAnsiTheme="minorHAnsi" w:cs="Tahoma"/>
          <w:sz w:val="20"/>
        </w:rPr>
        <w:t>iniciativa apunta a fortalecer el trabajo de las mismas organizaciones de pescadores, en torno a instalar y mejorar sus sistemas de vigilancia, lo cual es acompañado con capacitación en seguridad marítima y asistencia técnica en la mejora de los protocolos de coordinación con las autoridades, es tambi</w:t>
      </w:r>
      <w:r w:rsidR="0051584B" w:rsidRPr="00786F1D">
        <w:rPr>
          <w:rFonts w:asciiTheme="minorHAnsi" w:hAnsiTheme="minorHAnsi" w:cs="Tahoma"/>
          <w:sz w:val="20"/>
        </w:rPr>
        <w:t>én importante mencionar el C</w:t>
      </w:r>
      <w:r w:rsidR="00D05C22" w:rsidRPr="00786F1D">
        <w:rPr>
          <w:rFonts w:asciiTheme="minorHAnsi" w:hAnsiTheme="minorHAnsi" w:cs="Tahoma"/>
          <w:sz w:val="20"/>
        </w:rPr>
        <w:t xml:space="preserve">omité de </w:t>
      </w:r>
      <w:r w:rsidR="0051584B" w:rsidRPr="00786F1D">
        <w:rPr>
          <w:rFonts w:asciiTheme="minorHAnsi" w:hAnsiTheme="minorHAnsi" w:cs="Tahoma"/>
          <w:sz w:val="20"/>
        </w:rPr>
        <w:t>C</w:t>
      </w:r>
      <w:r w:rsidR="00D05C22" w:rsidRPr="00786F1D">
        <w:rPr>
          <w:rFonts w:asciiTheme="minorHAnsi" w:hAnsiTheme="minorHAnsi" w:cs="Tahoma"/>
          <w:sz w:val="20"/>
        </w:rPr>
        <w:t xml:space="preserve">oordinación </w:t>
      </w:r>
      <w:r w:rsidR="0051584B" w:rsidRPr="00786F1D">
        <w:rPr>
          <w:rFonts w:asciiTheme="minorHAnsi" w:hAnsiTheme="minorHAnsi" w:cs="Tahoma"/>
          <w:sz w:val="20"/>
        </w:rPr>
        <w:t>Interinstitucional</w:t>
      </w:r>
      <w:r w:rsidR="007B2B56" w:rsidRPr="00786F1D">
        <w:rPr>
          <w:rFonts w:asciiTheme="minorHAnsi" w:hAnsiTheme="minorHAnsi" w:cs="Tahoma"/>
          <w:sz w:val="20"/>
        </w:rPr>
        <w:t xml:space="preserve"> liderado por</w:t>
      </w:r>
      <w:r>
        <w:rPr>
          <w:rFonts w:asciiTheme="minorHAnsi" w:hAnsiTheme="minorHAnsi" w:cs="Tahoma"/>
          <w:sz w:val="20"/>
        </w:rPr>
        <w:t xml:space="preserve"> la</w:t>
      </w:r>
      <w:r w:rsidR="007B2B56" w:rsidRPr="00786F1D">
        <w:rPr>
          <w:rFonts w:asciiTheme="minorHAnsi" w:hAnsiTheme="minorHAnsi" w:cs="Tahoma"/>
          <w:sz w:val="20"/>
        </w:rPr>
        <w:t xml:space="preserve"> Fiscalía Regional, en conjunto con Sernapesca, Armada, Carabineros y PDI, destinado a </w:t>
      </w:r>
      <w:r w:rsidR="0051584B" w:rsidRPr="00786F1D">
        <w:rPr>
          <w:rFonts w:asciiTheme="minorHAnsi" w:hAnsiTheme="minorHAnsi" w:cs="Tahoma"/>
          <w:sz w:val="20"/>
        </w:rPr>
        <w:t>enfrentar fenómenos criminales y dar una respuesta firme desde la perspectiva de la persecución penal.</w:t>
      </w:r>
    </w:p>
    <w:p w14:paraId="0B7311C3" w14:textId="77777777" w:rsidR="0051584B" w:rsidRPr="00786F1D" w:rsidRDefault="0051584B" w:rsidP="00E0792C">
      <w:pPr>
        <w:pStyle w:val="Sangradetextonormal"/>
        <w:ind w:left="0"/>
        <w:rPr>
          <w:rFonts w:asciiTheme="minorHAnsi" w:hAnsiTheme="minorHAnsi" w:cs="Tahoma"/>
          <w:sz w:val="20"/>
        </w:rPr>
      </w:pPr>
    </w:p>
    <w:p w14:paraId="587D2288" w14:textId="77777777" w:rsidR="0028216D" w:rsidRPr="00786F1D" w:rsidRDefault="0051584B" w:rsidP="00BC3CA3">
      <w:pPr>
        <w:pStyle w:val="Sangradetextonormal"/>
        <w:ind w:left="0"/>
        <w:rPr>
          <w:rFonts w:asciiTheme="minorHAnsi" w:hAnsiTheme="minorHAnsi" w:cs="Tahoma"/>
          <w:sz w:val="20"/>
        </w:rPr>
      </w:pPr>
      <w:r w:rsidRPr="00786F1D">
        <w:rPr>
          <w:rFonts w:asciiTheme="minorHAnsi" w:hAnsiTheme="minorHAnsi" w:cs="Tahoma"/>
          <w:sz w:val="20"/>
        </w:rPr>
        <w:t>En tal sentido y como una forma de mejorar los medios de prueba destinados a fundamentar las denuncias ante la extracción ilegal de recursos hidrobiológicos, este concurso de proyectos pondrá énfasis en la</w:t>
      </w:r>
      <w:r w:rsidR="00C034E1" w:rsidRPr="00786F1D">
        <w:rPr>
          <w:rFonts w:asciiTheme="minorHAnsi" w:hAnsiTheme="minorHAnsi" w:cs="Tahoma"/>
          <w:sz w:val="20"/>
        </w:rPr>
        <w:t xml:space="preserve"> asociatividad entre organizaciones y en</w:t>
      </w:r>
      <w:r w:rsidRPr="00786F1D">
        <w:rPr>
          <w:rFonts w:asciiTheme="minorHAnsi" w:hAnsiTheme="minorHAnsi" w:cs="Tahoma"/>
          <w:sz w:val="20"/>
        </w:rPr>
        <w:t xml:space="preserve"> adquisición de equipamiento tecnológico destinado a sistemas de </w:t>
      </w:r>
      <w:r w:rsidR="003E5C94" w:rsidRPr="00786F1D">
        <w:rPr>
          <w:rFonts w:asciiTheme="minorHAnsi" w:hAnsiTheme="minorHAnsi" w:cs="Tahoma"/>
          <w:sz w:val="20"/>
        </w:rPr>
        <w:t>vigilancia.</w:t>
      </w:r>
    </w:p>
    <w:p w14:paraId="53A29A31" w14:textId="77777777" w:rsidR="0028216D" w:rsidRPr="00786F1D" w:rsidRDefault="0028216D" w:rsidP="00BC3CA3">
      <w:pPr>
        <w:pStyle w:val="Sangradetextonormal"/>
        <w:ind w:left="0"/>
        <w:rPr>
          <w:rFonts w:asciiTheme="minorHAnsi" w:hAnsiTheme="minorHAnsi" w:cs="Tahoma"/>
          <w:sz w:val="20"/>
        </w:rPr>
      </w:pPr>
    </w:p>
    <w:p w14:paraId="20021B06" w14:textId="77777777" w:rsidR="00A544B7" w:rsidRPr="00786F1D" w:rsidRDefault="00A544B7" w:rsidP="00BC3CA3">
      <w:pPr>
        <w:pStyle w:val="Sangradetextonormal"/>
        <w:ind w:left="0"/>
        <w:rPr>
          <w:rFonts w:asciiTheme="minorHAnsi" w:hAnsiTheme="minorHAnsi" w:cs="Tahoma"/>
          <w:sz w:val="20"/>
        </w:rPr>
      </w:pPr>
    </w:p>
    <w:p w14:paraId="0BD38B20" w14:textId="77777777" w:rsidR="005811BA" w:rsidRPr="00786F1D" w:rsidRDefault="00E51483" w:rsidP="00E51483">
      <w:pPr>
        <w:pStyle w:val="Ttulo"/>
        <w:jc w:val="left"/>
        <w:outlineLvl w:val="0"/>
        <w:rPr>
          <w:rFonts w:asciiTheme="minorHAnsi" w:hAnsiTheme="minorHAnsi" w:cs="Tahoma"/>
          <w:sz w:val="20"/>
          <w:szCs w:val="20"/>
        </w:rPr>
      </w:pPr>
      <w:bookmarkStart w:id="1" w:name="_Toc16089991"/>
      <w:r w:rsidRPr="00786F1D">
        <w:rPr>
          <w:rFonts w:asciiTheme="minorHAnsi" w:hAnsiTheme="minorHAnsi" w:cs="Tahoma"/>
          <w:sz w:val="20"/>
          <w:szCs w:val="20"/>
        </w:rPr>
        <w:t>1. Descripción de</w:t>
      </w:r>
      <w:r w:rsidR="00CA5EAE" w:rsidRPr="00786F1D">
        <w:rPr>
          <w:rFonts w:asciiTheme="minorHAnsi" w:hAnsiTheme="minorHAnsi" w:cs="Tahoma"/>
          <w:sz w:val="20"/>
          <w:szCs w:val="20"/>
        </w:rPr>
        <w:t xml:space="preserve"> </w:t>
      </w:r>
      <w:r w:rsidRPr="00786F1D">
        <w:rPr>
          <w:rFonts w:asciiTheme="minorHAnsi" w:hAnsiTheme="minorHAnsi" w:cs="Tahoma"/>
          <w:sz w:val="20"/>
          <w:szCs w:val="20"/>
        </w:rPr>
        <w:t>l</w:t>
      </w:r>
      <w:r w:rsidR="00CA5EAE" w:rsidRPr="00786F1D">
        <w:rPr>
          <w:rFonts w:asciiTheme="minorHAnsi" w:hAnsiTheme="minorHAnsi" w:cs="Tahoma"/>
          <w:sz w:val="20"/>
          <w:szCs w:val="20"/>
        </w:rPr>
        <w:t>a convocatoria</w:t>
      </w:r>
      <w:bookmarkEnd w:id="1"/>
      <w:r w:rsidRPr="00786F1D">
        <w:rPr>
          <w:rFonts w:asciiTheme="minorHAnsi" w:hAnsiTheme="minorHAnsi" w:cs="Tahoma"/>
          <w:sz w:val="20"/>
          <w:szCs w:val="20"/>
        </w:rPr>
        <w:t xml:space="preserve"> </w:t>
      </w:r>
    </w:p>
    <w:p w14:paraId="4D8D0B36" w14:textId="77777777" w:rsidR="00BF7C26" w:rsidRPr="00786F1D" w:rsidRDefault="00BF7C26" w:rsidP="00BC3CA3">
      <w:pPr>
        <w:ind w:left="1276" w:hanging="567"/>
        <w:rPr>
          <w:rFonts w:asciiTheme="minorHAnsi" w:hAnsiTheme="minorHAnsi" w:cs="Tahoma"/>
          <w:b w:val="0"/>
          <w:bCs/>
          <w:sz w:val="20"/>
        </w:rPr>
      </w:pPr>
    </w:p>
    <w:p w14:paraId="36F4067C" w14:textId="77777777" w:rsidR="00E92C5F" w:rsidRPr="00786F1D" w:rsidRDefault="00E51483" w:rsidP="00603BAF">
      <w:pPr>
        <w:pStyle w:val="Ttulo"/>
        <w:jc w:val="both"/>
        <w:outlineLvl w:val="1"/>
        <w:rPr>
          <w:rFonts w:asciiTheme="minorHAnsi" w:hAnsiTheme="minorHAnsi" w:cs="Tahoma"/>
          <w:sz w:val="20"/>
          <w:szCs w:val="20"/>
        </w:rPr>
      </w:pPr>
      <w:bookmarkStart w:id="2" w:name="_Toc16089992"/>
      <w:r w:rsidRPr="00786F1D">
        <w:rPr>
          <w:rFonts w:asciiTheme="minorHAnsi" w:hAnsiTheme="minorHAnsi" w:cs="Tahoma"/>
          <w:sz w:val="20"/>
          <w:szCs w:val="20"/>
        </w:rPr>
        <w:t>1.1. ¿Qué es?</w:t>
      </w:r>
      <w:bookmarkEnd w:id="2"/>
    </w:p>
    <w:p w14:paraId="4AA9A427" w14:textId="77777777" w:rsidR="00161198" w:rsidRPr="00786F1D" w:rsidRDefault="00161198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690B5597" w14:textId="77777777" w:rsidR="00BF7C26" w:rsidRPr="00786F1D" w:rsidRDefault="00161198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  <w:r w:rsidRPr="00786F1D">
        <w:rPr>
          <w:rFonts w:asciiTheme="minorHAnsi" w:hAnsiTheme="minorHAnsi" w:cs="Tahoma"/>
          <w:b w:val="0"/>
          <w:sz w:val="20"/>
          <w:szCs w:val="20"/>
        </w:rPr>
        <w:t xml:space="preserve">Es un fondo concursable no reembolsable, </w:t>
      </w:r>
      <w:r w:rsidR="003E5C94" w:rsidRPr="00786F1D">
        <w:rPr>
          <w:rFonts w:asciiTheme="minorHAnsi" w:hAnsiTheme="minorHAnsi" w:cs="Tahoma"/>
          <w:b w:val="0"/>
          <w:sz w:val="20"/>
          <w:szCs w:val="20"/>
        </w:rPr>
        <w:t xml:space="preserve">de carácter regional, </w:t>
      </w:r>
      <w:r w:rsidRPr="00786F1D">
        <w:rPr>
          <w:rFonts w:asciiTheme="minorHAnsi" w:hAnsiTheme="minorHAnsi" w:cs="Tahoma"/>
          <w:b w:val="0"/>
          <w:sz w:val="20"/>
          <w:szCs w:val="20"/>
        </w:rPr>
        <w:t xml:space="preserve">destinado a las organizaciones de pescadores artesanales </w:t>
      </w:r>
      <w:r w:rsidR="00966A47" w:rsidRPr="00786F1D">
        <w:rPr>
          <w:rFonts w:asciiTheme="minorHAnsi" w:hAnsiTheme="minorHAnsi" w:cs="Tahoma"/>
          <w:b w:val="0"/>
          <w:sz w:val="20"/>
          <w:szCs w:val="20"/>
        </w:rPr>
        <w:t xml:space="preserve">legalmente </w:t>
      </w:r>
      <w:r w:rsidRPr="00786F1D">
        <w:rPr>
          <w:rFonts w:asciiTheme="minorHAnsi" w:hAnsiTheme="minorHAnsi" w:cs="Tahoma"/>
          <w:b w:val="0"/>
          <w:sz w:val="20"/>
          <w:szCs w:val="20"/>
        </w:rPr>
        <w:t>constituida</w:t>
      </w:r>
      <w:r w:rsidR="00966A47" w:rsidRPr="00786F1D">
        <w:rPr>
          <w:rFonts w:asciiTheme="minorHAnsi" w:hAnsiTheme="minorHAnsi" w:cs="Tahoma"/>
          <w:b w:val="0"/>
          <w:sz w:val="20"/>
          <w:szCs w:val="20"/>
        </w:rPr>
        <w:t>s y vigentes</w:t>
      </w:r>
      <w:r w:rsidR="0000089D" w:rsidRPr="00786F1D">
        <w:rPr>
          <w:rFonts w:asciiTheme="minorHAnsi" w:hAnsiTheme="minorHAnsi" w:cs="Tahoma"/>
          <w:b w:val="0"/>
          <w:sz w:val="20"/>
          <w:szCs w:val="20"/>
        </w:rPr>
        <w:t xml:space="preserve"> (en adelante organizaciones de pescadores)</w:t>
      </w:r>
      <w:r w:rsidRPr="00786F1D">
        <w:rPr>
          <w:rFonts w:asciiTheme="minorHAnsi" w:hAnsiTheme="minorHAnsi" w:cs="Tahoma"/>
          <w:b w:val="0"/>
          <w:sz w:val="20"/>
          <w:szCs w:val="20"/>
        </w:rPr>
        <w:t xml:space="preserve"> y que se encuentren administrando una o varias áreas de manejo y explotación de recursos bentónicos (AMERB) y que requieran financiamiento para invertir </w:t>
      </w:r>
      <w:r w:rsidR="00107DEE" w:rsidRPr="00786F1D">
        <w:rPr>
          <w:rFonts w:asciiTheme="minorHAnsi" w:hAnsiTheme="minorHAnsi" w:cs="Tahoma"/>
          <w:b w:val="0"/>
          <w:sz w:val="20"/>
          <w:szCs w:val="20"/>
        </w:rPr>
        <w:t xml:space="preserve">en </w:t>
      </w:r>
      <w:r w:rsidR="005057D1" w:rsidRPr="00786F1D">
        <w:rPr>
          <w:rFonts w:asciiTheme="minorHAnsi" w:hAnsiTheme="minorHAnsi" w:cs="Tahoma"/>
          <w:b w:val="0"/>
          <w:sz w:val="20"/>
          <w:szCs w:val="20"/>
        </w:rPr>
        <w:t xml:space="preserve">el diseño, implementación y operación de sistemas </w:t>
      </w:r>
      <w:r w:rsidR="003E5C94" w:rsidRPr="00786F1D">
        <w:rPr>
          <w:rFonts w:asciiTheme="minorHAnsi" w:hAnsiTheme="minorHAnsi" w:cs="Tahoma"/>
          <w:b w:val="0"/>
          <w:sz w:val="20"/>
          <w:szCs w:val="20"/>
        </w:rPr>
        <w:t xml:space="preserve">y equipos tecnológicos que apoyen la </w:t>
      </w:r>
      <w:r w:rsidR="005057D1" w:rsidRPr="00786F1D">
        <w:rPr>
          <w:rFonts w:asciiTheme="minorHAnsi" w:hAnsiTheme="minorHAnsi" w:cs="Tahoma"/>
          <w:b w:val="0"/>
          <w:sz w:val="20"/>
          <w:szCs w:val="20"/>
        </w:rPr>
        <w:t>vigilancia</w:t>
      </w:r>
      <w:r w:rsidR="003E5C94" w:rsidRPr="00786F1D">
        <w:rPr>
          <w:rFonts w:asciiTheme="minorHAnsi" w:hAnsiTheme="minorHAnsi" w:cs="Tahoma"/>
          <w:b w:val="0"/>
          <w:sz w:val="20"/>
          <w:szCs w:val="20"/>
        </w:rPr>
        <w:t xml:space="preserve"> en las unidades productivas</w:t>
      </w:r>
      <w:r w:rsidR="00107DEE" w:rsidRPr="00786F1D">
        <w:rPr>
          <w:rFonts w:asciiTheme="minorHAnsi" w:hAnsiTheme="minorHAnsi" w:cs="Tahoma"/>
          <w:b w:val="0"/>
          <w:sz w:val="20"/>
          <w:szCs w:val="20"/>
        </w:rPr>
        <w:t>.</w:t>
      </w:r>
    </w:p>
    <w:p w14:paraId="72DF717F" w14:textId="77777777" w:rsidR="00DC39B2" w:rsidRPr="00786F1D" w:rsidRDefault="00DC39B2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011207B5" w14:textId="77777777" w:rsidR="00E92C5F" w:rsidRPr="00786F1D" w:rsidRDefault="0006003F" w:rsidP="00603BAF">
      <w:pPr>
        <w:pStyle w:val="Ttulo"/>
        <w:jc w:val="both"/>
        <w:outlineLvl w:val="1"/>
        <w:rPr>
          <w:rFonts w:asciiTheme="minorHAnsi" w:hAnsiTheme="minorHAnsi" w:cs="Tahoma"/>
          <w:sz w:val="20"/>
          <w:szCs w:val="20"/>
        </w:rPr>
      </w:pPr>
      <w:r w:rsidRPr="00786F1D">
        <w:rPr>
          <w:rFonts w:asciiTheme="minorHAnsi" w:hAnsiTheme="minorHAnsi" w:cs="Tahoma"/>
          <w:sz w:val="20"/>
          <w:szCs w:val="20"/>
          <w:lang w:val="es-CL"/>
        </w:rPr>
        <w:t xml:space="preserve"> </w:t>
      </w:r>
      <w:bookmarkStart w:id="3" w:name="_Toc16089993"/>
      <w:r w:rsidR="00E51483" w:rsidRPr="00786F1D">
        <w:rPr>
          <w:rFonts w:asciiTheme="minorHAnsi" w:hAnsiTheme="minorHAnsi" w:cs="Tahoma"/>
          <w:sz w:val="20"/>
          <w:szCs w:val="20"/>
        </w:rPr>
        <w:t>1.2. ¿Cuál es su objetivo?</w:t>
      </w:r>
      <w:bookmarkEnd w:id="3"/>
    </w:p>
    <w:p w14:paraId="2BBE53E4" w14:textId="77777777" w:rsidR="00BF7C26" w:rsidRPr="00786F1D" w:rsidRDefault="00BF7C26" w:rsidP="00603BAF">
      <w:pPr>
        <w:pStyle w:val="Ttulo"/>
        <w:jc w:val="both"/>
        <w:outlineLvl w:val="1"/>
        <w:rPr>
          <w:rFonts w:asciiTheme="minorHAnsi" w:hAnsiTheme="minorHAnsi" w:cs="Tahoma"/>
          <w:b w:val="0"/>
          <w:sz w:val="20"/>
          <w:szCs w:val="20"/>
        </w:rPr>
      </w:pPr>
    </w:p>
    <w:p w14:paraId="3FA520F4" w14:textId="77777777" w:rsidR="00921793" w:rsidRPr="00786F1D" w:rsidRDefault="00F35519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  <w:r w:rsidRPr="00786F1D">
        <w:rPr>
          <w:rFonts w:asciiTheme="minorHAnsi" w:hAnsiTheme="minorHAnsi" w:cs="Tahoma"/>
          <w:b w:val="0"/>
          <w:sz w:val="20"/>
          <w:szCs w:val="20"/>
        </w:rPr>
        <w:t>La presente</w:t>
      </w:r>
      <w:r w:rsidR="0028216D" w:rsidRPr="00786F1D">
        <w:rPr>
          <w:rFonts w:asciiTheme="minorHAnsi" w:hAnsiTheme="minorHAnsi" w:cs="Tahoma"/>
          <w:b w:val="0"/>
          <w:sz w:val="20"/>
          <w:szCs w:val="20"/>
        </w:rPr>
        <w:t xml:space="preserve"> </w:t>
      </w:r>
      <w:r w:rsidR="00CA5EAE" w:rsidRPr="00786F1D">
        <w:rPr>
          <w:rFonts w:asciiTheme="minorHAnsi" w:hAnsiTheme="minorHAnsi" w:cs="Tahoma"/>
          <w:b w:val="0"/>
          <w:sz w:val="20"/>
          <w:szCs w:val="20"/>
        </w:rPr>
        <w:t xml:space="preserve">convocatoria </w:t>
      </w:r>
      <w:r w:rsidR="00161198" w:rsidRPr="00786F1D">
        <w:rPr>
          <w:rFonts w:asciiTheme="minorHAnsi" w:hAnsiTheme="minorHAnsi" w:cs="Tahoma"/>
          <w:b w:val="0"/>
          <w:sz w:val="20"/>
          <w:szCs w:val="20"/>
        </w:rPr>
        <w:t>busca mejorar l</w:t>
      </w:r>
      <w:r w:rsidR="000B5A56" w:rsidRPr="00786F1D">
        <w:rPr>
          <w:rFonts w:asciiTheme="minorHAnsi" w:hAnsiTheme="minorHAnsi" w:cs="Tahoma"/>
          <w:b w:val="0"/>
          <w:sz w:val="20"/>
          <w:szCs w:val="20"/>
        </w:rPr>
        <w:t>os sistemas de vigilancia</w:t>
      </w:r>
      <w:r w:rsidR="00AB3B5E" w:rsidRPr="00786F1D">
        <w:rPr>
          <w:rFonts w:asciiTheme="minorHAnsi" w:hAnsiTheme="minorHAnsi" w:cs="Tahoma"/>
          <w:b w:val="0"/>
          <w:sz w:val="20"/>
          <w:szCs w:val="20"/>
        </w:rPr>
        <w:t xml:space="preserve"> en las áreas de manejo de la pesca artesanal</w:t>
      </w:r>
      <w:r w:rsidR="000B5A56" w:rsidRPr="00786F1D">
        <w:rPr>
          <w:rFonts w:asciiTheme="minorHAnsi" w:hAnsiTheme="minorHAnsi" w:cs="Tahoma"/>
          <w:b w:val="0"/>
          <w:sz w:val="20"/>
          <w:szCs w:val="20"/>
        </w:rPr>
        <w:t xml:space="preserve"> en situación deficitaria</w:t>
      </w:r>
      <w:r w:rsidR="00AB3B5E" w:rsidRPr="00786F1D">
        <w:rPr>
          <w:rFonts w:asciiTheme="minorHAnsi" w:hAnsiTheme="minorHAnsi" w:cs="Tahoma"/>
          <w:b w:val="0"/>
          <w:sz w:val="20"/>
          <w:szCs w:val="20"/>
        </w:rPr>
        <w:t xml:space="preserve"> a causa de </w:t>
      </w:r>
      <w:r w:rsidR="000B5A56" w:rsidRPr="00786F1D">
        <w:rPr>
          <w:rFonts w:asciiTheme="minorHAnsi" w:hAnsiTheme="minorHAnsi" w:cs="Tahoma"/>
          <w:b w:val="0"/>
          <w:sz w:val="20"/>
          <w:szCs w:val="20"/>
        </w:rPr>
        <w:t xml:space="preserve">la extracción ilegal de los productos bentónicos que ocasionan perdidas en </w:t>
      </w:r>
      <w:r w:rsidR="008A5140" w:rsidRPr="00071EE6">
        <w:rPr>
          <w:rFonts w:asciiTheme="minorHAnsi" w:hAnsiTheme="minorHAnsi" w:cs="Tahoma"/>
          <w:b w:val="0"/>
          <w:sz w:val="20"/>
          <w:szCs w:val="20"/>
        </w:rPr>
        <w:t>la productividad</w:t>
      </w:r>
      <w:r w:rsidR="00161198" w:rsidRPr="00786F1D">
        <w:rPr>
          <w:rFonts w:asciiTheme="minorHAnsi" w:hAnsiTheme="minorHAnsi" w:cs="Tahoma"/>
          <w:b w:val="0"/>
          <w:sz w:val="20"/>
          <w:szCs w:val="20"/>
        </w:rPr>
        <w:t xml:space="preserve"> de las áreas de manejo de recursos bentónicos (AMERB)</w:t>
      </w:r>
      <w:r w:rsidR="00AB3B5E" w:rsidRPr="00786F1D">
        <w:rPr>
          <w:rFonts w:asciiTheme="minorHAnsi" w:hAnsiTheme="minorHAnsi" w:cs="Tahoma"/>
          <w:b w:val="0"/>
          <w:sz w:val="20"/>
          <w:szCs w:val="20"/>
        </w:rPr>
        <w:t>.</w:t>
      </w:r>
    </w:p>
    <w:p w14:paraId="3CEE0ECA" w14:textId="77777777" w:rsidR="002F14FC" w:rsidRPr="00786F1D" w:rsidRDefault="002F14FC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13BA2AF6" w14:textId="77777777" w:rsidR="002F14FC" w:rsidRDefault="002F14FC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680ECF18" w14:textId="77777777" w:rsidR="008A5140" w:rsidRDefault="008A5140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1B2BC09C" w14:textId="77777777" w:rsidR="008A5140" w:rsidRPr="00786F1D" w:rsidRDefault="008A5140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7888E1EE" w14:textId="77777777" w:rsidR="00333805" w:rsidRPr="00786F1D" w:rsidRDefault="00333805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36506FAE" w14:textId="77777777" w:rsidR="00E92C5F" w:rsidRPr="00786F1D" w:rsidRDefault="00E51483" w:rsidP="00603BAF">
      <w:pPr>
        <w:pStyle w:val="Ttulo"/>
        <w:jc w:val="both"/>
        <w:outlineLvl w:val="1"/>
        <w:rPr>
          <w:rFonts w:asciiTheme="minorHAnsi" w:hAnsiTheme="minorHAnsi" w:cs="Tahoma"/>
          <w:sz w:val="20"/>
          <w:szCs w:val="20"/>
        </w:rPr>
      </w:pPr>
      <w:bookmarkStart w:id="4" w:name="_Toc16089994"/>
      <w:r w:rsidRPr="00786F1D">
        <w:rPr>
          <w:rFonts w:asciiTheme="minorHAnsi" w:hAnsiTheme="minorHAnsi" w:cs="Tahoma"/>
          <w:sz w:val="20"/>
          <w:szCs w:val="20"/>
        </w:rPr>
        <w:lastRenderedPageBreak/>
        <w:t>1.3. ¿Quiénes pueden postular?</w:t>
      </w:r>
      <w:bookmarkEnd w:id="4"/>
    </w:p>
    <w:p w14:paraId="46D948BE" w14:textId="77777777" w:rsidR="008E5F97" w:rsidRPr="00786F1D" w:rsidRDefault="008E5F97" w:rsidP="00603BAF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18C87565" w14:textId="77777777" w:rsidR="00BF7C26" w:rsidRPr="00786F1D" w:rsidRDefault="00C438D5">
      <w:pPr>
        <w:pStyle w:val="Ttulo"/>
        <w:jc w:val="both"/>
        <w:rPr>
          <w:rFonts w:asciiTheme="minorHAnsi" w:hAnsiTheme="minorHAnsi" w:cstheme="minorBidi"/>
          <w:color w:val="1F497D" w:themeColor="dark2"/>
          <w:sz w:val="16"/>
          <w:szCs w:val="16"/>
        </w:rPr>
      </w:pPr>
      <w:r w:rsidRPr="00786F1D">
        <w:rPr>
          <w:rFonts w:asciiTheme="minorHAnsi" w:hAnsiTheme="minorHAnsi" w:cs="Tahoma"/>
          <w:b w:val="0"/>
          <w:sz w:val="20"/>
          <w:szCs w:val="20"/>
        </w:rPr>
        <w:t>Pueden postular todas las organizaciones de pescadores/as artes</w:t>
      </w:r>
      <w:r w:rsidR="001942B4">
        <w:rPr>
          <w:rFonts w:asciiTheme="minorHAnsi" w:hAnsiTheme="minorHAnsi" w:cs="Tahoma"/>
          <w:b w:val="0"/>
          <w:sz w:val="20"/>
          <w:szCs w:val="20"/>
        </w:rPr>
        <w:t xml:space="preserve">anales legalmente constituidas </w:t>
      </w:r>
      <w:r w:rsidRPr="00786F1D">
        <w:rPr>
          <w:rFonts w:asciiTheme="minorHAnsi" w:hAnsiTheme="minorHAnsi" w:cs="Tahoma"/>
          <w:b w:val="0"/>
          <w:sz w:val="20"/>
          <w:szCs w:val="20"/>
        </w:rPr>
        <w:t xml:space="preserve">que actualmente estén administrando una o varias áreas de manejo de recursos bentónicos en la Región de Los Lagos y que requieran financiamiento para </w:t>
      </w:r>
      <w:r w:rsidR="00AB3B5E" w:rsidRPr="00786F1D">
        <w:rPr>
          <w:rFonts w:asciiTheme="minorHAnsi" w:hAnsiTheme="minorHAnsi" w:cs="Tahoma"/>
          <w:b w:val="0"/>
          <w:sz w:val="20"/>
          <w:szCs w:val="20"/>
        </w:rPr>
        <w:t xml:space="preserve">diseñar, implementar y operar </w:t>
      </w:r>
      <w:r w:rsidRPr="00786F1D">
        <w:rPr>
          <w:rFonts w:asciiTheme="minorHAnsi" w:hAnsiTheme="minorHAnsi" w:cs="Tahoma"/>
          <w:b w:val="0"/>
          <w:sz w:val="20"/>
          <w:szCs w:val="20"/>
        </w:rPr>
        <w:t>su</w:t>
      </w:r>
      <w:r w:rsidR="000B5A56" w:rsidRPr="00786F1D">
        <w:rPr>
          <w:rFonts w:asciiTheme="minorHAnsi" w:hAnsiTheme="minorHAnsi" w:cs="Tahoma"/>
          <w:b w:val="0"/>
          <w:sz w:val="20"/>
          <w:szCs w:val="20"/>
        </w:rPr>
        <w:t xml:space="preserve"> sistema de vigilancia</w:t>
      </w:r>
      <w:r w:rsidR="00AB3B5E" w:rsidRPr="00786F1D">
        <w:rPr>
          <w:rFonts w:asciiTheme="minorHAnsi" w:hAnsiTheme="minorHAnsi" w:cs="Tahoma"/>
          <w:b w:val="0"/>
          <w:sz w:val="20"/>
          <w:szCs w:val="20"/>
        </w:rPr>
        <w:t xml:space="preserve"> </w:t>
      </w:r>
      <w:r w:rsidR="001942B4">
        <w:rPr>
          <w:rFonts w:asciiTheme="minorHAnsi" w:hAnsiTheme="minorHAnsi" w:cs="Tahoma"/>
          <w:b w:val="0"/>
          <w:sz w:val="20"/>
          <w:szCs w:val="20"/>
        </w:rPr>
        <w:t>de manera de contribuir</w:t>
      </w:r>
      <w:r w:rsidR="000B5A56" w:rsidRPr="00786F1D">
        <w:rPr>
          <w:rFonts w:asciiTheme="minorHAnsi" w:hAnsiTheme="minorHAnsi" w:cs="Tahoma"/>
          <w:b w:val="0"/>
          <w:sz w:val="20"/>
          <w:szCs w:val="20"/>
        </w:rPr>
        <w:t xml:space="preserve"> a disminuir las </w:t>
      </w:r>
      <w:r w:rsidR="00843502" w:rsidRPr="00786F1D">
        <w:rPr>
          <w:rFonts w:asciiTheme="minorHAnsi" w:hAnsiTheme="minorHAnsi" w:cs="Tahoma"/>
          <w:b w:val="0"/>
          <w:sz w:val="20"/>
          <w:szCs w:val="20"/>
        </w:rPr>
        <w:t>pérdidas</w:t>
      </w:r>
      <w:r w:rsidR="000B5A56" w:rsidRPr="00786F1D">
        <w:rPr>
          <w:rFonts w:asciiTheme="minorHAnsi" w:hAnsiTheme="minorHAnsi" w:cs="Tahoma"/>
          <w:b w:val="0"/>
          <w:sz w:val="20"/>
          <w:szCs w:val="20"/>
        </w:rPr>
        <w:t xml:space="preserve"> por extracción ilegal de recursos </w:t>
      </w:r>
      <w:r w:rsidR="00843502" w:rsidRPr="00786F1D">
        <w:rPr>
          <w:rFonts w:asciiTheme="minorHAnsi" w:hAnsiTheme="minorHAnsi" w:cs="Tahoma"/>
          <w:b w:val="0"/>
          <w:sz w:val="20"/>
          <w:szCs w:val="20"/>
        </w:rPr>
        <w:t>bentónicos</w:t>
      </w:r>
      <w:r w:rsidR="005057D1" w:rsidRPr="00786F1D">
        <w:rPr>
          <w:rFonts w:asciiTheme="minorHAnsi" w:hAnsiTheme="minorHAnsi" w:cs="Tahoma"/>
          <w:b w:val="0"/>
          <w:sz w:val="20"/>
          <w:szCs w:val="20"/>
        </w:rPr>
        <w:t>.</w:t>
      </w:r>
    </w:p>
    <w:p w14:paraId="5D4C6B65" w14:textId="77777777" w:rsidR="00375D41" w:rsidRPr="00786F1D" w:rsidRDefault="00375D41">
      <w:pPr>
        <w:pStyle w:val="Ttulo"/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57C0FB60" w14:textId="77777777" w:rsidR="00E92C5F" w:rsidRPr="00786F1D" w:rsidRDefault="00E51483" w:rsidP="00603BAF">
      <w:pPr>
        <w:pStyle w:val="Ttulo"/>
        <w:jc w:val="both"/>
        <w:outlineLvl w:val="1"/>
        <w:rPr>
          <w:rFonts w:asciiTheme="minorHAnsi" w:hAnsiTheme="minorHAnsi" w:cs="Tahoma"/>
          <w:sz w:val="20"/>
          <w:szCs w:val="20"/>
        </w:rPr>
      </w:pPr>
      <w:bookmarkStart w:id="5" w:name="_Toc16089995"/>
      <w:r w:rsidRPr="00786F1D">
        <w:rPr>
          <w:rFonts w:asciiTheme="minorHAnsi" w:hAnsiTheme="minorHAnsi" w:cs="Tahoma"/>
          <w:sz w:val="20"/>
          <w:szCs w:val="20"/>
        </w:rPr>
        <w:t>1.4. ¿Cuáles son los requisitos para postular?</w:t>
      </w:r>
      <w:bookmarkEnd w:id="5"/>
    </w:p>
    <w:p w14:paraId="21786B1E" w14:textId="77777777" w:rsidR="00E92C5F" w:rsidRPr="00786F1D" w:rsidRDefault="00E92C5F" w:rsidP="00603BAF">
      <w:pPr>
        <w:pStyle w:val="Ttulo"/>
        <w:tabs>
          <w:tab w:val="left" w:pos="360"/>
        </w:tabs>
        <w:jc w:val="both"/>
        <w:rPr>
          <w:rFonts w:asciiTheme="minorHAnsi" w:hAnsiTheme="minorHAnsi" w:cs="Tahoma"/>
          <w:b w:val="0"/>
          <w:sz w:val="20"/>
          <w:szCs w:val="20"/>
        </w:rPr>
      </w:pPr>
    </w:p>
    <w:p w14:paraId="23B21E30" w14:textId="77777777" w:rsidR="008C2995" w:rsidRPr="00786F1D" w:rsidRDefault="008C2995" w:rsidP="00603BAF">
      <w:pPr>
        <w:jc w:val="both"/>
        <w:rPr>
          <w:rFonts w:asciiTheme="minorHAnsi" w:eastAsia="Arial Unicode MS" w:hAnsiTheme="minorHAnsi" w:cs="Arial"/>
          <w:b w:val="0"/>
          <w:bCs/>
          <w:sz w:val="20"/>
          <w:lang w:val="es-CL"/>
        </w:rPr>
      </w:pPr>
      <w:r w:rsidRPr="00786F1D">
        <w:rPr>
          <w:rFonts w:asciiTheme="minorHAnsi" w:eastAsia="Arial Unicode MS" w:hAnsiTheme="minorHAnsi" w:cs="Arial"/>
          <w:b w:val="0"/>
          <w:bCs/>
          <w:sz w:val="20"/>
          <w:lang w:val="es-CL"/>
        </w:rPr>
        <w:t>Las organizaciones de pescadores/as artesanales, deberán acreditar el cumplimiento de los siguientes requisitos:</w:t>
      </w:r>
    </w:p>
    <w:p w14:paraId="033CEB70" w14:textId="77777777" w:rsidR="00BF7C26" w:rsidRPr="00786F1D" w:rsidRDefault="00BF7C26" w:rsidP="005776B6">
      <w:pPr>
        <w:jc w:val="both"/>
        <w:rPr>
          <w:rFonts w:asciiTheme="minorHAnsi" w:eastAsia="Arial Unicode MS" w:hAnsiTheme="minorHAnsi" w:cs="Arial"/>
          <w:b w:val="0"/>
          <w:bCs/>
          <w:sz w:val="20"/>
          <w:lang w:val="es-CL"/>
        </w:rPr>
      </w:pPr>
    </w:p>
    <w:tbl>
      <w:tblPr>
        <w:tblW w:w="891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799"/>
      </w:tblGrid>
      <w:tr w:rsidR="008C2995" w:rsidRPr="00071EE6" w14:paraId="3322112D" w14:textId="77777777" w:rsidTr="0009722A">
        <w:trPr>
          <w:cantSplit/>
          <w:trHeight w:val="254"/>
          <w:jc w:val="right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CC8D" w14:textId="77777777" w:rsidR="008C2995" w:rsidRPr="00786F1D" w:rsidRDefault="008C2995" w:rsidP="00554213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786F1D">
              <w:rPr>
                <w:rFonts w:asciiTheme="minorHAnsi" w:hAnsiTheme="minorHAnsi" w:cs="Arial"/>
                <w:bCs/>
                <w:color w:val="000000"/>
                <w:sz w:val="20"/>
              </w:rPr>
              <w:t>Requisito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2527" w14:textId="77777777" w:rsidR="008C2995" w:rsidRPr="00786F1D" w:rsidRDefault="008C2995" w:rsidP="00554213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786F1D">
              <w:rPr>
                <w:rFonts w:asciiTheme="minorHAnsi" w:hAnsiTheme="minorHAnsi" w:cs="Arial"/>
                <w:bCs/>
                <w:color w:val="000000"/>
                <w:sz w:val="20"/>
              </w:rPr>
              <w:t>Documento que lo acredite</w:t>
            </w:r>
          </w:p>
        </w:tc>
      </w:tr>
      <w:tr w:rsidR="008C2995" w:rsidRPr="00071EE6" w14:paraId="0B4B5BAF" w14:textId="77777777" w:rsidTr="0009722A">
        <w:trPr>
          <w:cantSplit/>
          <w:trHeight w:val="1048"/>
          <w:jc w:val="right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F9B42E" w14:textId="77777777" w:rsidR="00B81EFE" w:rsidRPr="00786F1D" w:rsidRDefault="00E7675B" w:rsidP="0009722A">
            <w:pPr>
              <w:spacing w:line="276" w:lineRule="auto"/>
              <w:rPr>
                <w:rFonts w:asciiTheme="minorHAnsi" w:eastAsia="Arial" w:hAnsiTheme="minorHAnsi" w:cs="Arial"/>
                <w:b w:val="0"/>
                <w:color w:val="000000"/>
                <w:sz w:val="20"/>
              </w:rPr>
            </w:pPr>
            <w:r w:rsidRPr="00786F1D">
              <w:rPr>
                <w:rFonts w:asciiTheme="minorHAnsi" w:eastAsia="Arial" w:hAnsiTheme="minorHAnsi" w:cs="Arial"/>
                <w:b w:val="0"/>
                <w:bCs/>
                <w:color w:val="000000"/>
                <w:sz w:val="20"/>
              </w:rPr>
              <w:t xml:space="preserve">1. </w:t>
            </w:r>
            <w:r w:rsidR="008C2995" w:rsidRPr="00786F1D">
              <w:rPr>
                <w:rFonts w:asciiTheme="minorHAnsi" w:eastAsia="Arial" w:hAnsiTheme="minorHAnsi" w:cs="Arial"/>
                <w:b w:val="0"/>
                <w:bCs/>
                <w:color w:val="000000"/>
                <w:sz w:val="20"/>
              </w:rPr>
              <w:t>Acreditar</w:t>
            </w:r>
            <w:r w:rsidR="008C2995" w:rsidRPr="00786F1D">
              <w:rPr>
                <w:rFonts w:asciiTheme="minorHAnsi" w:eastAsia="Arial" w:hAnsiTheme="minorHAnsi" w:cs="Arial"/>
                <w:b w:val="0"/>
                <w:color w:val="000000"/>
                <w:sz w:val="20"/>
              </w:rPr>
              <w:t xml:space="preserve"> ser una organización de pescadores artesanales legalmente constituida</w:t>
            </w:r>
            <w:r w:rsidR="00FF64A1" w:rsidRPr="00786F1D">
              <w:rPr>
                <w:rFonts w:asciiTheme="minorHAnsi" w:eastAsia="Arial" w:hAnsiTheme="minorHAnsi" w:cs="Arial"/>
                <w:b w:val="0"/>
                <w:color w:val="000000"/>
                <w:sz w:val="20"/>
              </w:rPr>
              <w:t xml:space="preserve"> y vigente</w:t>
            </w:r>
            <w:r w:rsidR="008C2995" w:rsidRPr="00786F1D">
              <w:rPr>
                <w:rFonts w:asciiTheme="minorHAnsi" w:eastAsia="Arial" w:hAnsiTheme="minorHAnsi" w:cs="Arial"/>
                <w:b w:val="0"/>
                <w:color w:val="000000"/>
                <w:sz w:val="20"/>
              </w:rPr>
              <w:t>.</w:t>
            </w:r>
            <w:r w:rsidR="00B81EFE" w:rsidRPr="00786F1D">
              <w:rPr>
                <w:rFonts w:asciiTheme="minorHAnsi" w:eastAsia="Arial" w:hAnsiTheme="minorHAnsi" w:cs="Arial"/>
                <w:b w:val="0"/>
                <w:color w:val="000000"/>
                <w:sz w:val="20"/>
              </w:rPr>
              <w:t xml:space="preserve"> </w:t>
            </w:r>
          </w:p>
          <w:p w14:paraId="52821177" w14:textId="77777777" w:rsidR="00B81EFE" w:rsidRPr="00786F1D" w:rsidRDefault="00B81EFE" w:rsidP="0009722A">
            <w:pPr>
              <w:spacing w:line="276" w:lineRule="auto"/>
              <w:rPr>
                <w:rFonts w:asciiTheme="minorHAnsi" w:eastAsia="Arial" w:hAnsiTheme="minorHAnsi" w:cs="Arial"/>
                <w:b w:val="0"/>
                <w:color w:val="000000"/>
                <w:sz w:val="20"/>
              </w:rPr>
            </w:pPr>
          </w:p>
          <w:p w14:paraId="62E4EA61" w14:textId="77777777" w:rsidR="008C2995" w:rsidRPr="00786F1D" w:rsidRDefault="00B81EFE" w:rsidP="0009722A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786F1D">
              <w:rPr>
                <w:rFonts w:asciiTheme="minorHAnsi" w:eastAsia="Arial" w:hAnsiTheme="minorHAnsi" w:cs="Arial"/>
                <w:b w:val="0"/>
                <w:color w:val="000000"/>
                <w:sz w:val="20"/>
              </w:rPr>
              <w:t>Además el representante del proyecto postulante debe estar registrado como usuario de SERCOTEC  (www.sercotec.cl)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007784" w14:textId="46B384C5" w:rsidR="00FF64A1" w:rsidRPr="00786F1D" w:rsidRDefault="004205B0" w:rsidP="00554213">
            <w:pPr>
              <w:pStyle w:val="Prrafodelista"/>
              <w:numPr>
                <w:ilvl w:val="0"/>
                <w:numId w:val="57"/>
              </w:numPr>
              <w:ind w:left="295" w:hanging="295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Certificado de</w:t>
            </w:r>
            <w:r w:rsidR="00FF64A1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vigencia</w:t>
            </w:r>
            <w:r w:rsidR="00FF64A1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del Ministerio del Trabajo, Economía, Departamento de Cooperativas, etc., según corresponda que señale la vigencia de su actual directorio</w:t>
            </w:r>
            <w:r w:rsidR="00F164E3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="00603BAF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="00FF64A1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La fecha de emisión de este certificado no podrá ser superior a </w:t>
            </w:r>
            <w:r w:rsidR="00F164E3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60 días corridos </w:t>
            </w:r>
            <w:r w:rsidR="00FF64A1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de antigüedad al momento de</w:t>
            </w:r>
            <w:r w:rsidR="00896BC0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 cierre del proceso </w:t>
            </w:r>
            <w:r w:rsidR="0057506D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de postulación</w:t>
            </w:r>
            <w:r w:rsidR="00603BAF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  <w:r w:rsidR="00DA27F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En general, certificaciones emanadas por la autoridad competente. </w:t>
            </w:r>
          </w:p>
          <w:p w14:paraId="43F5A220" w14:textId="77777777" w:rsidR="00FF64A1" w:rsidRPr="00786F1D" w:rsidRDefault="00FF64A1" w:rsidP="00603BAF">
            <w:pPr>
              <w:ind w:left="295" w:hanging="295"/>
              <w:jc w:val="both"/>
              <w:rPr>
                <w:rFonts w:asciiTheme="minorHAnsi" w:hAnsiTheme="minorHAnsi" w:cs="Arial"/>
                <w:b w:val="0"/>
                <w:color w:val="000000"/>
                <w:sz w:val="20"/>
              </w:rPr>
            </w:pPr>
          </w:p>
          <w:p w14:paraId="41596EAF" w14:textId="77777777" w:rsidR="00603BAF" w:rsidRPr="00786F1D" w:rsidRDefault="00603BAF" w:rsidP="00554213">
            <w:pPr>
              <w:pStyle w:val="Prrafodelista"/>
              <w:numPr>
                <w:ilvl w:val="0"/>
                <w:numId w:val="57"/>
              </w:numPr>
              <w:ind w:left="295" w:hanging="295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RUT</w:t>
            </w:r>
            <w:r w:rsidR="00146A00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de la organización</w:t>
            </w:r>
            <w:r w:rsidR="00146A00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(fotocopia simple)</w:t>
            </w:r>
          </w:p>
          <w:p w14:paraId="1EF7FDE0" w14:textId="77777777" w:rsidR="00C3334C" w:rsidRPr="00786F1D" w:rsidRDefault="00C3334C" w:rsidP="00375D41">
            <w:pPr>
              <w:pStyle w:val="Prrafodelist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2AD34D19" w14:textId="77777777" w:rsidR="00C3334C" w:rsidRPr="00786F1D" w:rsidRDefault="00550606" w:rsidP="00554213">
            <w:pPr>
              <w:pStyle w:val="Prrafodelista"/>
              <w:numPr>
                <w:ilvl w:val="0"/>
                <w:numId w:val="57"/>
              </w:numPr>
              <w:ind w:left="295" w:hanging="295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Documento de inscripción en el </w:t>
            </w:r>
            <w:r w:rsidR="00C3334C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Registro de Organizaciones Artesanales ROA</w:t>
            </w:r>
            <w:r w:rsidR="00C3334C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del SERNAPESCA </w:t>
            </w:r>
            <w:r w:rsidR="00C3334C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(fotocopia simple)</w:t>
            </w:r>
          </w:p>
          <w:p w14:paraId="07417FF1" w14:textId="77777777" w:rsidR="00603BAF" w:rsidRPr="00786F1D" w:rsidRDefault="00603BAF" w:rsidP="00554213">
            <w:pPr>
              <w:pStyle w:val="Prrafodelist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76D5FB71" w14:textId="77777777" w:rsidR="008C2995" w:rsidRPr="00786F1D" w:rsidRDefault="00603BAF" w:rsidP="00554213">
            <w:pPr>
              <w:pStyle w:val="Prrafodelista"/>
              <w:numPr>
                <w:ilvl w:val="0"/>
                <w:numId w:val="57"/>
              </w:numPr>
              <w:ind w:left="295" w:hanging="295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</w:t>
            </w:r>
            <w:r w:rsidR="00FF64A1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statutos</w:t>
            </w: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146A00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o Escritura </w:t>
            </w: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 la organización</w:t>
            </w:r>
            <w:r w:rsidR="00146A00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(fotocopia simple)</w:t>
            </w:r>
            <w:r w:rsidR="00FF64A1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0A1C156A" w14:textId="77777777" w:rsidR="00B81EFE" w:rsidRPr="00786F1D" w:rsidRDefault="00B81EFE" w:rsidP="00603BAF">
            <w:pPr>
              <w:ind w:left="295" w:hanging="295"/>
              <w:jc w:val="both"/>
              <w:rPr>
                <w:rFonts w:asciiTheme="minorHAnsi" w:hAnsiTheme="minorHAnsi" w:cs="Arial"/>
                <w:b w:val="0"/>
                <w:color w:val="000000"/>
                <w:sz w:val="20"/>
              </w:rPr>
            </w:pPr>
          </w:p>
          <w:p w14:paraId="726E449E" w14:textId="77777777" w:rsidR="00B81EFE" w:rsidRPr="00786F1D" w:rsidRDefault="0028216D" w:rsidP="00554213">
            <w:pPr>
              <w:pStyle w:val="Prrafodelista"/>
              <w:numPr>
                <w:ilvl w:val="0"/>
                <w:numId w:val="57"/>
              </w:numPr>
              <w:ind w:left="295" w:hanging="295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El </w:t>
            </w:r>
            <w:r w:rsidR="00146A00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</w:t>
            </w: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egistro del </w:t>
            </w:r>
            <w:r w:rsidR="00146A00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</w:t>
            </w: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epresentante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</w:t>
            </w:r>
            <w:r w:rsidR="00146A00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la organización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será verificado </w:t>
            </w:r>
            <w:r w:rsidR="00680F7A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por SERCOTEC.</w:t>
            </w:r>
          </w:p>
        </w:tc>
      </w:tr>
      <w:tr w:rsidR="00D33D97" w:rsidRPr="00071EE6" w14:paraId="11C17D47" w14:textId="77777777" w:rsidTr="0009722A">
        <w:trPr>
          <w:trHeight w:val="733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0CD5" w14:textId="77777777" w:rsidR="00D33D97" w:rsidRPr="00786F1D" w:rsidRDefault="00D33D97" w:rsidP="005776B6">
            <w:pPr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  <w:t>2.</w:t>
            </w:r>
            <w:r w:rsidRPr="00786F1D">
              <w:rPr>
                <w:rFonts w:asciiTheme="minorHAnsi" w:hAnsiTheme="minorHAnsi" w:cs="Arial"/>
                <w:b w:val="0"/>
                <w:color w:val="000000"/>
                <w:sz w:val="20"/>
              </w:rPr>
              <w:t xml:space="preserve"> </w:t>
            </w: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  <w:t xml:space="preserve">Socializar el </w:t>
            </w:r>
            <w:r w:rsidRPr="00786F1D">
              <w:rPr>
                <w:rFonts w:asciiTheme="minorHAnsi" w:hAnsiTheme="minorHAnsi" w:cs="Arial"/>
                <w:b w:val="0"/>
                <w:color w:val="000000"/>
                <w:sz w:val="20"/>
              </w:rPr>
              <w:t xml:space="preserve"> proyecto al </w:t>
            </w: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u w:val="single"/>
              </w:rPr>
              <w:t xml:space="preserve">60% </w:t>
            </w:r>
            <w:r w:rsidRPr="00786F1D">
              <w:rPr>
                <w:rFonts w:asciiTheme="minorHAnsi" w:hAnsiTheme="minorHAnsi" w:cs="Arial"/>
                <w:b w:val="0"/>
                <w:color w:val="000000"/>
                <w:sz w:val="20"/>
              </w:rPr>
              <w:t>de los socios o miembros de la agrupación.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336D" w14:textId="77777777" w:rsidR="00D33D97" w:rsidRPr="00786F1D" w:rsidRDefault="00D33D97" w:rsidP="00554213">
            <w:pPr>
              <w:pStyle w:val="Prrafodelista"/>
              <w:numPr>
                <w:ilvl w:val="0"/>
                <w:numId w:val="59"/>
              </w:numPr>
              <w:ind w:left="295" w:hanging="29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Declaración Jurada simple</w:t>
            </w:r>
            <w:r w:rsidR="0057506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los dirigentes 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de la organización de pescadores artesanales</w:t>
            </w: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 (Anexo 1).</w:t>
            </w:r>
          </w:p>
          <w:p w14:paraId="1847B398" w14:textId="77777777" w:rsidR="00D33D97" w:rsidRPr="00786F1D" w:rsidRDefault="00D33D97" w:rsidP="00375D4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D33D97" w:rsidRPr="00071EE6" w14:paraId="5767581D" w14:textId="77777777" w:rsidTr="0098649C">
        <w:trPr>
          <w:trHeight w:val="61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C2F7" w14:textId="77777777" w:rsidR="00D33D97" w:rsidRPr="00786F1D" w:rsidRDefault="00D33D97" w:rsidP="00C20DFD">
            <w:pPr>
              <w:jc w:val="both"/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  <w:t xml:space="preserve">3. </w:t>
            </w:r>
            <w:r w:rsidRPr="00786F1D">
              <w:rPr>
                <w:rFonts w:asciiTheme="minorHAnsi" w:hAnsiTheme="minorHAnsi" w:cs="Arial"/>
                <w:b w:val="0"/>
                <w:color w:val="000000"/>
                <w:sz w:val="20"/>
              </w:rPr>
              <w:t>C</w:t>
            </w: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  <w:t>apacidad de cofinanciar el 10% sobre el subsidio de SERCOTEC</w:t>
            </w:r>
            <w:r w:rsidRPr="00786F1D">
              <w:rPr>
                <w:rStyle w:val="Refdenotaalpie"/>
                <w:rFonts w:asciiTheme="minorHAnsi" w:hAnsiTheme="minorHAnsi" w:cs="Arial"/>
                <w:b w:val="0"/>
                <w:bCs/>
                <w:color w:val="000000"/>
                <w:sz w:val="20"/>
              </w:rPr>
              <w:footnoteReference w:id="1"/>
            </w: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  <w:t>, en efectivo, en caso de resultar beneficiarios</w:t>
            </w:r>
            <w:r w:rsidRPr="00786F1D">
              <w:rPr>
                <w:rFonts w:asciiTheme="minorHAnsi" w:hAnsiTheme="minorHAnsi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76414" w14:textId="77777777" w:rsidR="00D33D97" w:rsidRPr="00786F1D" w:rsidRDefault="00D33D97" w:rsidP="00554213">
            <w:pPr>
              <w:pStyle w:val="Prrafodelista"/>
              <w:numPr>
                <w:ilvl w:val="0"/>
                <w:numId w:val="58"/>
              </w:numPr>
              <w:ind w:left="295" w:hanging="295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E693C" w:rsidRPr="00071EE6" w14:paraId="6B117367" w14:textId="77777777" w:rsidTr="0009722A">
        <w:trPr>
          <w:trHeight w:val="7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2C53" w14:textId="77777777" w:rsidR="00EE693C" w:rsidRPr="00786F1D" w:rsidRDefault="00D85719" w:rsidP="00554213">
            <w:pPr>
              <w:rPr>
                <w:rFonts w:asciiTheme="minorHAnsi" w:eastAsia="Arial Unicode MS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  <w:t xml:space="preserve">4. </w:t>
            </w:r>
            <w:r w:rsidR="00146A00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  <w:t>La organización postulante NO debe</w:t>
            </w:r>
            <w:r w:rsidR="00EE693C" w:rsidRPr="00786F1D">
              <w:rPr>
                <w:rFonts w:asciiTheme="minorHAnsi" w:hAnsiTheme="minorHAnsi" w:cs="Arial"/>
                <w:b w:val="0"/>
                <w:color w:val="000000"/>
                <w:sz w:val="20"/>
              </w:rPr>
              <w:t xml:space="preserve"> tener </w:t>
            </w:r>
            <w:r w:rsidR="00EE693C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  <w:t>deudas tributarias</w:t>
            </w:r>
            <w:r w:rsidR="006D5CEC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3330" w14:textId="77777777" w:rsidR="00EE693C" w:rsidRPr="00786F1D" w:rsidRDefault="0028216D" w:rsidP="00554213">
            <w:pPr>
              <w:pStyle w:val="Prrafodelista"/>
              <w:numPr>
                <w:ilvl w:val="0"/>
                <w:numId w:val="58"/>
              </w:numPr>
              <w:ind w:left="295" w:hanging="295"/>
              <w:rPr>
                <w:rFonts w:asciiTheme="minorHAnsi" w:eastAsia="Arial Unicode MS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eastAsia="Arial Unicode MS" w:hAnsiTheme="minorHAnsi" w:cs="Arial"/>
                <w:b/>
                <w:color w:val="000000"/>
                <w:sz w:val="20"/>
                <w:szCs w:val="20"/>
              </w:rPr>
              <w:t>Certificado de deudas fiscales de la Tesorería General de la República</w:t>
            </w:r>
            <w:r w:rsidRPr="00786F1D">
              <w:rPr>
                <w:rFonts w:asciiTheme="minorHAnsi" w:eastAsia="Arial Unicode MS" w:hAnsiTheme="minorHAnsi" w:cs="Arial"/>
                <w:color w:val="000000"/>
                <w:sz w:val="20"/>
                <w:szCs w:val="20"/>
              </w:rPr>
              <w:t>, la que se puede obtener en oficinas de Tesorería, o a través del sitio web de tesorería vigente.</w:t>
            </w:r>
            <w:r w:rsidR="00146A00" w:rsidRPr="00786F1D">
              <w:rPr>
                <w:rFonts w:asciiTheme="minorHAnsi" w:eastAsia="Arial Unicode MS" w:hAnsiTheme="minorHAnsi" w:cs="Arial"/>
                <w:color w:val="000000"/>
                <w:sz w:val="20"/>
                <w:szCs w:val="20"/>
              </w:rPr>
              <w:t xml:space="preserve"> En caso de que la deuda esté repactada deberá adjuntar el certificado de repactación y los comprobantes de pago al día si corresponde</w:t>
            </w:r>
            <w:r w:rsidR="006D5CEC" w:rsidRPr="00786F1D">
              <w:rPr>
                <w:rFonts w:asciiTheme="minorHAnsi" w:eastAsia="Arial Unicode MS" w:hAnsiTheme="minorHAnsi" w:cs="Arial"/>
                <w:color w:val="000000"/>
                <w:sz w:val="20"/>
                <w:szCs w:val="20"/>
              </w:rPr>
              <w:t xml:space="preserve">. </w:t>
            </w:r>
            <w:r w:rsidR="006D5CEC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(La fecha de emisión de este certificado no podrá ser superior a 60 días corridos de </w:t>
            </w:r>
            <w:r w:rsidR="006D5CEC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antigüedad al momento del cierre del proceso de  postulación)</w:t>
            </w:r>
          </w:p>
        </w:tc>
      </w:tr>
      <w:tr w:rsidR="00EE693C" w:rsidRPr="00071EE6" w14:paraId="61998391" w14:textId="77777777" w:rsidTr="0009722A">
        <w:trPr>
          <w:trHeight w:val="35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34C0" w14:textId="77777777" w:rsidR="00EE693C" w:rsidRPr="00786F1D" w:rsidRDefault="006D5CEC" w:rsidP="00554213">
            <w:pPr>
              <w:rPr>
                <w:rFonts w:asciiTheme="minorHAnsi" w:eastAsia="Arial Unicode MS" w:hAnsiTheme="minorHAnsi" w:cs="Arial"/>
                <w:b w:val="0"/>
                <w:sz w:val="20"/>
                <w:lang w:val="es-CL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</w:rPr>
              <w:lastRenderedPageBreak/>
              <w:t xml:space="preserve">5. </w:t>
            </w:r>
            <w:r w:rsidR="00EE693C" w:rsidRPr="00786F1D">
              <w:rPr>
                <w:rFonts w:asciiTheme="minorHAnsi" w:hAnsiTheme="minorHAnsi" w:cs="Arial"/>
                <w:b w:val="0"/>
                <w:sz w:val="20"/>
              </w:rPr>
              <w:t xml:space="preserve">La organización </w:t>
            </w:r>
            <w:r w:rsidR="00107659" w:rsidRPr="00786F1D">
              <w:rPr>
                <w:rFonts w:asciiTheme="minorHAnsi" w:hAnsiTheme="minorHAnsi" w:cs="Arial"/>
                <w:b w:val="0"/>
                <w:sz w:val="20"/>
              </w:rPr>
              <w:t>postulante</w:t>
            </w:r>
            <w:r w:rsidR="00EE693C" w:rsidRPr="00786F1D">
              <w:rPr>
                <w:rFonts w:asciiTheme="minorHAnsi" w:hAnsiTheme="minorHAnsi" w:cs="Arial"/>
                <w:b w:val="0"/>
                <w:sz w:val="20"/>
              </w:rPr>
              <w:t xml:space="preserve"> </w:t>
            </w:r>
            <w:r w:rsidR="00EE693C" w:rsidRPr="00786F1D">
              <w:rPr>
                <w:rFonts w:asciiTheme="minorHAnsi" w:eastAsia="Arial Unicode MS" w:hAnsiTheme="minorHAnsi" w:cs="Arial"/>
                <w:b w:val="0"/>
                <w:sz w:val="20"/>
                <w:lang w:val="es-CL"/>
              </w:rPr>
              <w:t>NO debe tener deudas previsionales y laborales.</w:t>
            </w:r>
          </w:p>
          <w:p w14:paraId="6C4566D0" w14:textId="77777777" w:rsidR="004278AE" w:rsidRPr="00786F1D" w:rsidRDefault="004278AE" w:rsidP="00554213">
            <w:pPr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CL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3B30" w14:textId="77777777" w:rsidR="00B02EDE" w:rsidRPr="00786F1D" w:rsidRDefault="00EE693C" w:rsidP="0009722A">
            <w:pPr>
              <w:pStyle w:val="Prrafodelista"/>
              <w:numPr>
                <w:ilvl w:val="0"/>
                <w:numId w:val="58"/>
              </w:numPr>
              <w:ind w:left="295" w:hanging="29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eastAsia="Arial Unicode MS" w:hAnsiTheme="minorHAnsi" w:cs="Arial"/>
                <w:b/>
                <w:color w:val="000000"/>
                <w:sz w:val="20"/>
                <w:szCs w:val="20"/>
              </w:rPr>
              <w:t>Certificado de antecedentes labores y previsionales de la Dirección del Trabajo, Boletín Laboral y Previsional</w:t>
            </w:r>
            <w:r w:rsidR="0009722A" w:rsidRPr="00786F1D">
              <w:rPr>
                <w:rFonts w:asciiTheme="minorHAnsi" w:eastAsia="Arial Unicode MS" w:hAnsiTheme="minorHAnsi" w:cs="Arial"/>
                <w:color w:val="000000"/>
                <w:sz w:val="20"/>
                <w:szCs w:val="20"/>
              </w:rPr>
              <w:t>.</w:t>
            </w:r>
            <w:r w:rsidR="006D5CEC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(La fecha de emisión de este certificado no podrá ser superior a 60 días corridos de antigüedad al momento del cierre del proceso de  postulación)</w:t>
            </w:r>
          </w:p>
        </w:tc>
      </w:tr>
      <w:tr w:rsidR="006D5CEC" w:rsidRPr="00071EE6" w14:paraId="5B2FF021" w14:textId="77777777" w:rsidTr="0009722A">
        <w:trPr>
          <w:trHeight w:val="35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376D" w14:textId="77777777" w:rsidR="006D5CEC" w:rsidRPr="00786F1D" w:rsidRDefault="0009722A" w:rsidP="00146A00">
            <w:pPr>
              <w:rPr>
                <w:rFonts w:asciiTheme="minorHAnsi" w:hAnsiTheme="minorHAnsi" w:cs="Arial"/>
                <w:b w:val="0"/>
                <w:bCs/>
                <w:color w:val="00000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CL"/>
              </w:rPr>
              <w:t>6.</w:t>
            </w:r>
            <w:r w:rsidR="006D5CEC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CL"/>
              </w:rPr>
              <w:t xml:space="preserve"> No </w:t>
            </w:r>
            <w:r w:rsidR="006D5CEC" w:rsidRPr="00786F1D">
              <w:rPr>
                <w:rFonts w:asciiTheme="minorHAnsi" w:hAnsiTheme="minorHAnsi" w:cs="Arial"/>
                <w:b w:val="0"/>
                <w:color w:val="000000"/>
                <w:sz w:val="20"/>
              </w:rPr>
              <w:t>haber sido condenado por prácticas antisindicales o infracción a los derechos fundamentales del trabajador, dentro de los anteriores dos años contados desde la fecha de inicio de convocatoria.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4410" w14:textId="77777777" w:rsidR="006D5CEC" w:rsidRPr="00786F1D" w:rsidDel="006D5CEC" w:rsidRDefault="006D5CEC" w:rsidP="006D5CEC">
            <w:pPr>
              <w:pStyle w:val="Prrafodelista"/>
              <w:numPr>
                <w:ilvl w:val="0"/>
                <w:numId w:val="58"/>
              </w:numPr>
              <w:ind w:left="295" w:hanging="295"/>
              <w:rPr>
                <w:rFonts w:asciiTheme="minorHAnsi" w:eastAsia="Arial Unicode MS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Declaración Jurada</w:t>
            </w:r>
            <w:r w:rsidR="0009722A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simple</w:t>
            </w: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09722A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de los dirigentes  de la organización de pescadores artesanales</w:t>
            </w:r>
            <w:r w:rsidR="0009722A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923583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(A</w:t>
            </w: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nexo 8).</w:t>
            </w:r>
          </w:p>
        </w:tc>
      </w:tr>
      <w:tr w:rsidR="00EE693C" w:rsidRPr="00071EE6" w14:paraId="6BAEF3B8" w14:textId="77777777" w:rsidTr="0009722A">
        <w:trPr>
          <w:trHeight w:val="328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056B" w14:textId="77777777" w:rsidR="00EE693C" w:rsidRPr="00786F1D" w:rsidRDefault="0009722A" w:rsidP="00554213">
            <w:pPr>
              <w:rPr>
                <w:rFonts w:asciiTheme="minorHAnsi" w:eastAsia="Arial Unicode MS" w:hAnsiTheme="minorHAnsi" w:cs="Arial"/>
                <w:b w:val="0"/>
                <w:sz w:val="20"/>
              </w:rPr>
            </w:pPr>
            <w:r w:rsidRPr="00786F1D">
              <w:rPr>
                <w:rFonts w:asciiTheme="minorHAnsi" w:eastAsia="Arial Unicode MS" w:hAnsiTheme="minorHAnsi" w:cs="Arial"/>
                <w:b w:val="0"/>
                <w:sz w:val="20"/>
              </w:rPr>
              <w:t>7</w:t>
            </w:r>
            <w:r w:rsidR="00EE693C" w:rsidRPr="00786F1D">
              <w:rPr>
                <w:rFonts w:asciiTheme="minorHAnsi" w:eastAsia="Arial Unicode MS" w:hAnsiTheme="minorHAnsi" w:cs="Arial"/>
                <w:b w:val="0"/>
                <w:sz w:val="20"/>
              </w:rPr>
              <w:t>. Tener un Área de Manejo y Explotación de Recursos Bentónicos (AMERB) vigente y operativa</w:t>
            </w:r>
            <w:r w:rsidR="00734044" w:rsidRPr="00786F1D">
              <w:rPr>
                <w:rFonts w:asciiTheme="minorHAnsi" w:eastAsia="Arial Unicode MS" w:hAnsiTheme="minorHAnsi" w:cs="Arial"/>
                <w:b w:val="0"/>
                <w:sz w:val="20"/>
              </w:rPr>
              <w:t xml:space="preserve"> en la </w:t>
            </w:r>
            <w:r w:rsidR="00576E78" w:rsidRPr="00786F1D">
              <w:rPr>
                <w:rFonts w:asciiTheme="minorHAnsi" w:eastAsia="Arial Unicode MS" w:hAnsiTheme="minorHAnsi" w:cs="Arial"/>
                <w:b w:val="0"/>
                <w:sz w:val="20"/>
              </w:rPr>
              <w:t>Región</w:t>
            </w:r>
            <w:r w:rsidR="00734044" w:rsidRPr="00786F1D">
              <w:rPr>
                <w:rFonts w:asciiTheme="minorHAnsi" w:eastAsia="Arial Unicode MS" w:hAnsiTheme="minorHAnsi" w:cs="Arial"/>
                <w:b w:val="0"/>
                <w:sz w:val="20"/>
              </w:rPr>
              <w:t xml:space="preserve"> de </w:t>
            </w:r>
            <w:r w:rsidR="0028216D" w:rsidRPr="00786F1D">
              <w:rPr>
                <w:rFonts w:asciiTheme="minorHAnsi" w:eastAsia="Arial Unicode MS" w:hAnsiTheme="minorHAnsi" w:cs="Arial"/>
                <w:b w:val="0"/>
                <w:sz w:val="20"/>
              </w:rPr>
              <w:t>L</w:t>
            </w:r>
            <w:r w:rsidR="00734044" w:rsidRPr="00786F1D">
              <w:rPr>
                <w:rFonts w:asciiTheme="minorHAnsi" w:eastAsia="Arial Unicode MS" w:hAnsiTheme="minorHAnsi" w:cs="Arial"/>
                <w:b w:val="0"/>
                <w:sz w:val="20"/>
              </w:rPr>
              <w:t>os Lagos</w:t>
            </w:r>
            <w:r w:rsidR="00EE693C" w:rsidRPr="00786F1D">
              <w:rPr>
                <w:rFonts w:asciiTheme="minorHAnsi" w:eastAsia="Arial Unicode MS" w:hAnsiTheme="minorHAnsi" w:cs="Arial"/>
                <w:b w:val="0"/>
                <w:sz w:val="20"/>
              </w:rPr>
              <w:t>.</w:t>
            </w:r>
          </w:p>
          <w:p w14:paraId="2308B523" w14:textId="77777777" w:rsidR="00D33D97" w:rsidRPr="00786F1D" w:rsidRDefault="00D33D97" w:rsidP="00554213">
            <w:pPr>
              <w:rPr>
                <w:rFonts w:asciiTheme="minorHAnsi" w:eastAsia="Arial Unicode MS" w:hAnsiTheme="minorHAnsi" w:cs="Arial"/>
                <w:b w:val="0"/>
                <w:sz w:val="20"/>
              </w:rPr>
            </w:pPr>
          </w:p>
          <w:p w14:paraId="2019BC56" w14:textId="77777777" w:rsidR="002C74EA" w:rsidRPr="00786F1D" w:rsidRDefault="00375D41">
            <w:pPr>
              <w:rPr>
                <w:rFonts w:asciiTheme="minorHAnsi" w:eastAsia="Arial Unicode MS" w:hAnsiTheme="minorHAnsi" w:cs="Arial"/>
                <w:b w:val="0"/>
                <w:sz w:val="20"/>
              </w:rPr>
            </w:pPr>
            <w:r w:rsidRPr="00786F1D">
              <w:rPr>
                <w:rFonts w:asciiTheme="minorHAnsi" w:eastAsia="Arial Unicode MS" w:hAnsiTheme="minorHAnsi" w:cs="Arial"/>
                <w:b w:val="0"/>
                <w:sz w:val="20"/>
              </w:rPr>
              <w:t>S</w:t>
            </w:r>
            <w:r w:rsidR="002C74EA" w:rsidRPr="00786F1D">
              <w:rPr>
                <w:rFonts w:asciiTheme="minorHAnsi" w:eastAsia="Arial Unicode MS" w:hAnsiTheme="minorHAnsi" w:cs="Arial"/>
                <w:b w:val="0"/>
                <w:sz w:val="20"/>
              </w:rPr>
              <w:t xml:space="preserve">e aceptará AMERB con </w:t>
            </w:r>
            <w:r w:rsidRPr="00786F1D">
              <w:rPr>
                <w:rFonts w:asciiTheme="minorHAnsi" w:eastAsia="Arial Unicode MS" w:hAnsiTheme="minorHAnsi" w:cs="Arial"/>
                <w:b w:val="0"/>
                <w:sz w:val="20"/>
              </w:rPr>
              <w:t xml:space="preserve">inicio de </w:t>
            </w:r>
            <w:r w:rsidR="002C74EA" w:rsidRPr="00786F1D">
              <w:rPr>
                <w:rFonts w:asciiTheme="minorHAnsi" w:eastAsia="Arial Unicode MS" w:hAnsiTheme="minorHAnsi" w:cs="Arial"/>
                <w:b w:val="0"/>
                <w:sz w:val="20"/>
              </w:rPr>
              <w:t>trámite</w:t>
            </w:r>
            <w:r w:rsidRPr="00786F1D">
              <w:rPr>
                <w:rFonts w:asciiTheme="minorHAnsi" w:eastAsia="Arial Unicode MS" w:hAnsiTheme="minorHAnsi" w:cs="Arial"/>
                <w:b w:val="0"/>
                <w:sz w:val="20"/>
              </w:rPr>
              <w:t xml:space="preserve"> de nuevo seguimiento o prorroga </w:t>
            </w:r>
            <w:r w:rsidR="002C74EA" w:rsidRPr="00786F1D">
              <w:rPr>
                <w:rFonts w:asciiTheme="minorHAnsi" w:eastAsia="Arial Unicode MS" w:hAnsiTheme="minorHAnsi" w:cs="Arial"/>
                <w:b w:val="0"/>
                <w:sz w:val="20"/>
              </w:rPr>
              <w:t>ingresado en la Subsecretaría de Pesca y Acuicultura</w:t>
            </w:r>
            <w:r w:rsidRPr="00786F1D">
              <w:rPr>
                <w:rFonts w:asciiTheme="minorHAnsi" w:eastAsia="Arial Unicode MS" w:hAnsiTheme="minorHAnsi" w:cs="Arial"/>
                <w:b w:val="0"/>
                <w:sz w:val="20"/>
              </w:rPr>
              <w:t>.</w:t>
            </w:r>
            <w:r w:rsidR="00765E36" w:rsidRPr="00786F1D">
              <w:rPr>
                <w:rFonts w:asciiTheme="minorHAnsi" w:eastAsia="Arial Unicode MS" w:hAnsiTheme="minorHAnsi" w:cs="Arial"/>
                <w:b w:val="0"/>
                <w:sz w:val="20"/>
              </w:rPr>
              <w:t xml:space="preserve"> Sin </w:t>
            </w:r>
            <w:r w:rsidR="001E5731" w:rsidRPr="00786F1D">
              <w:rPr>
                <w:rFonts w:asciiTheme="minorHAnsi" w:eastAsia="Arial Unicode MS" w:hAnsiTheme="minorHAnsi" w:cs="Arial"/>
                <w:b w:val="0"/>
                <w:sz w:val="20"/>
              </w:rPr>
              <w:t>embargo</w:t>
            </w:r>
            <w:r w:rsidRPr="00786F1D">
              <w:rPr>
                <w:rFonts w:asciiTheme="minorHAnsi" w:eastAsia="Arial Unicode MS" w:hAnsiTheme="minorHAnsi" w:cs="Arial"/>
                <w:b w:val="0"/>
                <w:sz w:val="20"/>
              </w:rPr>
              <w:t xml:space="preserve">, </w:t>
            </w:r>
            <w:r w:rsidR="00765E36" w:rsidRPr="00786F1D">
              <w:rPr>
                <w:rFonts w:asciiTheme="minorHAnsi" w:eastAsia="Arial Unicode MS" w:hAnsiTheme="minorHAnsi" w:cs="Arial"/>
                <w:b w:val="0"/>
                <w:sz w:val="20"/>
              </w:rPr>
              <w:t xml:space="preserve">al momento de la formalización </w:t>
            </w:r>
            <w:r w:rsidRPr="00786F1D">
              <w:rPr>
                <w:rFonts w:asciiTheme="minorHAnsi" w:eastAsia="Arial Unicode MS" w:hAnsiTheme="minorHAnsi" w:cs="Arial"/>
                <w:b w:val="0"/>
                <w:sz w:val="20"/>
              </w:rPr>
              <w:t xml:space="preserve">y firma de contrato </w:t>
            </w:r>
            <w:r w:rsidR="00765E36" w:rsidRPr="00786F1D">
              <w:rPr>
                <w:rFonts w:asciiTheme="minorHAnsi" w:eastAsia="Arial Unicode MS" w:hAnsiTheme="minorHAnsi" w:cs="Arial"/>
                <w:b w:val="0"/>
                <w:sz w:val="20"/>
              </w:rPr>
              <w:t>deberá tener vigente su AMERB.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E0B3" w14:textId="77777777" w:rsidR="001E5731" w:rsidRPr="00786F1D" w:rsidRDefault="00832A6A">
            <w:pPr>
              <w:pStyle w:val="Prrafodelista"/>
              <w:numPr>
                <w:ilvl w:val="0"/>
                <w:numId w:val="58"/>
              </w:numPr>
              <w:ind w:left="295" w:hanging="29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Copia de la</w:t>
            </w:r>
            <w:r w:rsidR="0009722A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(s)</w:t>
            </w:r>
            <w:r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resolución</w:t>
            </w:r>
            <w:r w:rsidR="0009722A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(es)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</w:t>
            </w:r>
            <w:r w:rsidR="0009722A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Subsecretaría de Pesca del 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plan de manejo</w:t>
            </w:r>
            <w:r w:rsidR="0009722A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seguimiento</w:t>
            </w:r>
            <w:r w:rsidR="00F164E3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 prorroga</w:t>
            </w:r>
            <w:r w:rsidR="0009722A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F164E3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según sea el caso</w:t>
            </w:r>
            <w:r w:rsidR="0009722A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La resolución debe estar 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vigente </w:t>
            </w:r>
            <w:r w:rsidR="00182747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la fecha del cierre de </w:t>
            </w:r>
            <w:r w:rsidR="00375D41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la etapa de formalización</w:t>
            </w:r>
            <w:r w:rsidR="0009722A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376AE202" w14:textId="77777777" w:rsidR="002C74EA" w:rsidRPr="00786F1D" w:rsidRDefault="002C74EA" w:rsidP="00554213">
            <w:pPr>
              <w:pStyle w:val="Prrafodelista"/>
              <w:numPr>
                <w:ilvl w:val="0"/>
                <w:numId w:val="58"/>
              </w:numPr>
              <w:ind w:left="295" w:hanging="29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>Carta de ingreso del informe de seguimiento</w:t>
            </w:r>
            <w:r w:rsidR="00375D41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 prorroga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timbrado por la Subsecretaría de Pesca y Acuicultura o Dirección Zonal de Pesca, según sea el caso.</w:t>
            </w:r>
          </w:p>
          <w:p w14:paraId="1A6D3C4C" w14:textId="77777777" w:rsidR="00B0738B" w:rsidRPr="00786F1D" w:rsidRDefault="00B0738B" w:rsidP="00375D41">
            <w:pPr>
              <w:pStyle w:val="Prrafodelista"/>
              <w:ind w:left="29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C3CA3" w:rsidRPr="00071EE6" w14:paraId="63628B77" w14:textId="77777777" w:rsidTr="0009722A">
        <w:trPr>
          <w:trHeight w:val="45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B7F4" w14:textId="77777777" w:rsidR="00DA2C99" w:rsidRPr="00786F1D" w:rsidRDefault="004D6895" w:rsidP="008D552D">
            <w:pPr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</w:pP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8</w:t>
            </w:r>
            <w:r w:rsidR="00BC3CA3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. Aquellos proyectos que contemplen habilitación de infraestructura dentro de los ítems de financiamiento en el formulario de postulación, deberán acreditar la calidad de propietario, usufructuario</w:t>
            </w:r>
            <w:r w:rsidR="00F32965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,</w:t>
            </w:r>
            <w:r w:rsidR="00BC3CA3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 xml:space="preserve"> comodatario</w:t>
            </w:r>
            <w:r w:rsidR="00F32965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 xml:space="preserve"> o concesionario</w:t>
            </w:r>
            <w:r w:rsidR="00BC3CA3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, mediante los siguientes documentos</w:t>
            </w:r>
            <w:r w:rsidR="00097CFE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EADF" w14:textId="77777777" w:rsidR="00BC3CA3" w:rsidRPr="00786F1D" w:rsidRDefault="00923583" w:rsidP="008D552D">
            <w:pPr>
              <w:pStyle w:val="Prrafodelista"/>
              <w:numPr>
                <w:ilvl w:val="0"/>
                <w:numId w:val="60"/>
              </w:numPr>
              <w:ind w:left="355" w:hanging="355"/>
              <w:rPr>
                <w:rFonts w:asciiTheme="minorHAnsi" w:hAnsiTheme="minorHAnsi" w:cs="Arial"/>
                <w:iCs/>
                <w:color w:val="000000"/>
                <w:sz w:val="20"/>
              </w:rPr>
            </w:pPr>
            <w:r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P</w:t>
            </w:r>
            <w:r w:rsidR="00BC3CA3"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ropietario</w:t>
            </w:r>
            <w:r w:rsidR="00BC3CA3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: Certificado de Dominio Vigente emitido por el Conservador de Bienes Raíces respectivo. La fecha de emisión no podrá ser superior a </w:t>
            </w:r>
            <w:r w:rsidR="00B83257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6</w:t>
            </w:r>
            <w:r w:rsidR="00BC3CA3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0 días de antigüedad, al momento de su postulación.</w:t>
            </w:r>
          </w:p>
          <w:p w14:paraId="2150680C" w14:textId="77777777" w:rsidR="00BC3CA3" w:rsidRPr="00786F1D" w:rsidRDefault="00923583" w:rsidP="008D552D">
            <w:pPr>
              <w:pStyle w:val="Prrafodelista"/>
              <w:numPr>
                <w:ilvl w:val="0"/>
                <w:numId w:val="60"/>
              </w:numPr>
              <w:ind w:left="355" w:hanging="355"/>
              <w:rPr>
                <w:rFonts w:asciiTheme="minorHAnsi" w:hAnsiTheme="minorHAnsi" w:cs="Arial"/>
                <w:iCs/>
                <w:color w:val="000000"/>
                <w:sz w:val="20"/>
              </w:rPr>
            </w:pPr>
            <w:r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U</w:t>
            </w:r>
            <w:r w:rsidR="00BC3CA3"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sufructuario</w:t>
            </w:r>
            <w:r w:rsidR="00BC3CA3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: Certificado de Hipotecas y Gravámenes emitido por el Conservador de Bienes Raíces respectivo. La fecha de emisión no podrá ser superior a </w:t>
            </w:r>
            <w:r w:rsidR="00B83257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6</w:t>
            </w:r>
            <w:r w:rsidR="00BC3CA3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0 días de antigüedad, al momento de su postulación.</w:t>
            </w:r>
          </w:p>
          <w:p w14:paraId="24B451BA" w14:textId="77777777" w:rsidR="00BC3CA3" w:rsidRPr="00786F1D" w:rsidRDefault="00923583" w:rsidP="008D552D">
            <w:pPr>
              <w:pStyle w:val="Prrafodelista"/>
              <w:numPr>
                <w:ilvl w:val="0"/>
                <w:numId w:val="60"/>
              </w:numPr>
              <w:ind w:left="355" w:hanging="355"/>
              <w:rPr>
                <w:rFonts w:asciiTheme="minorHAnsi" w:hAnsiTheme="minorHAnsi" w:cs="Arial"/>
                <w:iCs/>
                <w:color w:val="000000"/>
                <w:sz w:val="20"/>
              </w:rPr>
            </w:pPr>
            <w:r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C</w:t>
            </w:r>
            <w:r w:rsidR="00BC3CA3"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omodatario</w:t>
            </w:r>
            <w:r w:rsidR="00BC3CA3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: Copia Contrato de Comodato que acredite su actual condición de comodatario.</w:t>
            </w:r>
          </w:p>
          <w:p w14:paraId="34B01D58" w14:textId="77777777" w:rsidR="000C5D9F" w:rsidRPr="00786F1D" w:rsidRDefault="00923583" w:rsidP="008D552D">
            <w:pPr>
              <w:pStyle w:val="Prrafodelista"/>
              <w:numPr>
                <w:ilvl w:val="0"/>
                <w:numId w:val="60"/>
              </w:numPr>
              <w:ind w:left="355" w:hanging="355"/>
              <w:rPr>
                <w:rFonts w:asciiTheme="minorHAnsi" w:hAnsiTheme="minorHAnsi" w:cs="Arial"/>
                <w:iCs/>
                <w:color w:val="000000"/>
                <w:sz w:val="20"/>
              </w:rPr>
            </w:pPr>
            <w:r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C</w:t>
            </w:r>
            <w:r w:rsidR="00F32965"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oncesionario</w:t>
            </w:r>
            <w:r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:</w:t>
            </w:r>
            <w:r w:rsidR="00F32965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debe entregar copia de decreto de concesión marítima o permiso de escasa importancia de la autoridad marítima.</w:t>
            </w:r>
          </w:p>
        </w:tc>
      </w:tr>
      <w:tr w:rsidR="0009722A" w:rsidRPr="00071EE6" w14:paraId="3B321DC6" w14:textId="77777777" w:rsidTr="00F35519">
        <w:trPr>
          <w:trHeight w:val="45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2D8B" w14:textId="77777777" w:rsidR="0009722A" w:rsidRPr="00786F1D" w:rsidRDefault="00923583" w:rsidP="00D4552E">
            <w:pPr>
              <w:rPr>
                <w:rFonts w:asciiTheme="minorHAnsi" w:hAnsiTheme="minorHAnsi" w:cs="Arial"/>
                <w:b w:val="0"/>
                <w:color w:val="000000"/>
                <w:sz w:val="20"/>
                <w:lang w:val="es-ES_tradnl"/>
              </w:rPr>
            </w:pP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9</w:t>
            </w:r>
            <w:r w:rsidR="0009722A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.</w:t>
            </w:r>
            <w:r w:rsidR="0009722A" w:rsidRPr="00786F1D">
              <w:rPr>
                <w:rFonts w:asciiTheme="minorHAnsi" w:hAnsiTheme="minorHAnsi" w:cs="Arial"/>
                <w:b w:val="0"/>
                <w:color w:val="000000"/>
                <w:sz w:val="20"/>
                <w:lang w:val="es-ES_tradnl"/>
              </w:rPr>
              <w:t xml:space="preserve"> </w:t>
            </w:r>
            <w:r w:rsidR="0009722A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Presentar proyecto</w:t>
            </w:r>
            <w:r w:rsidR="0009722A" w:rsidRPr="00786F1D">
              <w:rPr>
                <w:rFonts w:asciiTheme="minorHAnsi" w:hAnsiTheme="minorHAnsi" w:cs="Arial"/>
                <w:b w:val="0"/>
                <w:color w:val="000000"/>
                <w:sz w:val="20"/>
                <w:lang w:val="es-ES_tradnl"/>
              </w:rPr>
              <w:t xml:space="preserve"> en tiempo y forma en el formulario de postulación con todos los antecedentes requeridos y cumpliendo con la restricción de financiamiento para los ítems de activos productivos y/o de funcionamiento</w:t>
            </w:r>
            <w:r w:rsidR="0009722A" w:rsidRPr="00786F1D">
              <w:rPr>
                <w:rFonts w:asciiTheme="minorHAnsi" w:hAnsiTheme="minorHAnsi" w:cs="Arial"/>
                <w:b w:val="0"/>
                <w:sz w:val="20"/>
                <w:lang w:val="es-ES_tradnl"/>
              </w:rPr>
              <w:t xml:space="preserve"> del proyecto</w:t>
            </w:r>
            <w:r w:rsidR="0009722A" w:rsidRPr="00786F1D">
              <w:rPr>
                <w:rFonts w:asciiTheme="minorHAnsi" w:hAnsiTheme="minorHAnsi" w:cs="Arial"/>
                <w:b w:val="0"/>
                <w:color w:val="000000"/>
                <w:sz w:val="20"/>
                <w:lang w:val="es-ES_tradnl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1B1F" w14:textId="77777777" w:rsidR="0009722A" w:rsidRPr="00786F1D" w:rsidRDefault="0009722A">
            <w:pPr>
              <w:pStyle w:val="Prrafodelista"/>
              <w:numPr>
                <w:ilvl w:val="0"/>
                <w:numId w:val="58"/>
              </w:numPr>
              <w:ind w:left="355" w:hanging="355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Formato </w:t>
            </w:r>
            <w:r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formulario de postulación</w:t>
            </w:r>
            <w:r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las presentes bases</w:t>
            </w:r>
            <w:r w:rsidR="00923583" w:rsidRPr="00786F1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923583" w:rsidRPr="00786F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(Anexo 2)</w:t>
            </w:r>
          </w:p>
        </w:tc>
      </w:tr>
      <w:tr w:rsidR="00B523C8" w:rsidRPr="00071EE6" w14:paraId="150CCB8A" w14:textId="77777777" w:rsidTr="0009722A">
        <w:trPr>
          <w:trHeight w:val="122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0089" w14:textId="77777777" w:rsidR="00DA2C99" w:rsidRPr="00786F1D" w:rsidRDefault="00923583">
            <w:pPr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</w:pP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10</w:t>
            </w:r>
            <w:r w:rsidR="00B523C8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.</w:t>
            </w:r>
            <w:r w:rsidR="00DE2609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 xml:space="preserve"> </w:t>
            </w:r>
            <w:r w:rsidR="00B523C8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 xml:space="preserve">En caso que varias organizaciones </w:t>
            </w: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 xml:space="preserve">de pescadores artesanales </w:t>
            </w:r>
            <w:r w:rsidR="00B523C8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decidan postular de manera conjunta, deberán postular a través de una sola organización mandataria.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5146" w14:textId="77777777" w:rsidR="00B523C8" w:rsidRPr="00786F1D" w:rsidRDefault="00DE2609" w:rsidP="00923583">
            <w:pPr>
              <w:pStyle w:val="Prrafodelista"/>
              <w:numPr>
                <w:ilvl w:val="0"/>
                <w:numId w:val="58"/>
              </w:numPr>
              <w:ind w:left="355" w:hanging="355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  <w:r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Mandato notarial</w:t>
            </w:r>
            <w:r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firmado por todos los</w:t>
            </w:r>
            <w:r w:rsidR="00FD7D78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/las</w:t>
            </w:r>
            <w:r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  <w:r w:rsidR="00182747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presidentes</w:t>
            </w:r>
            <w:r w:rsidR="00FD7D78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/as</w:t>
            </w:r>
            <w:r w:rsidR="00182747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de las organizaciones </w:t>
            </w:r>
            <w:r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postulante</w:t>
            </w:r>
            <w:r w:rsidR="00FD7D78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s</w:t>
            </w:r>
            <w:r w:rsidR="00923583"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. </w:t>
            </w:r>
            <w:r w:rsidR="00923583"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(A</w:t>
            </w:r>
            <w:r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 xml:space="preserve">nexo </w:t>
            </w:r>
            <w:r w:rsidR="004278AE"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6</w:t>
            </w:r>
            <w:r w:rsidR="00923583" w:rsidRPr="00786F1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923583" w:rsidRPr="00071EE6" w14:paraId="14F5AED0" w14:textId="77777777" w:rsidTr="00375D41">
        <w:trPr>
          <w:trHeight w:val="34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3032" w14:textId="77777777" w:rsidR="00923583" w:rsidRPr="00786F1D" w:rsidRDefault="00923583" w:rsidP="00410E09">
            <w:pPr>
              <w:jc w:val="both"/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</w:pP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 xml:space="preserve">11. Las organizaciones de pescadores postulantes no deberán tener rendiciones en estado </w:t>
            </w:r>
            <w:r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lastRenderedPageBreak/>
              <w:t>pendientes con SERCOTEC a la fecha de cierre de la etapa de admisibilidad</w:t>
            </w:r>
            <w:r w:rsidR="00C034E1" w:rsidRPr="00786F1D"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  <w:t>.</w:t>
            </w:r>
          </w:p>
          <w:p w14:paraId="5AEAB771" w14:textId="77777777" w:rsidR="0033752B" w:rsidRPr="00786F1D" w:rsidRDefault="0033752B" w:rsidP="00410E09">
            <w:pPr>
              <w:jc w:val="both"/>
              <w:rPr>
                <w:rFonts w:asciiTheme="minorHAnsi" w:hAnsiTheme="minorHAnsi" w:cs="Arial"/>
                <w:b w:val="0"/>
                <w:bCs/>
                <w:color w:val="000000"/>
                <w:sz w:val="20"/>
                <w:lang w:val="es-ES_tradnl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5C9D" w14:textId="77777777" w:rsidR="00923583" w:rsidRPr="00786F1D" w:rsidRDefault="00923583" w:rsidP="00923583">
            <w:pPr>
              <w:pStyle w:val="Prrafodelista"/>
              <w:numPr>
                <w:ilvl w:val="0"/>
                <w:numId w:val="58"/>
              </w:numPr>
              <w:ind w:left="355" w:hanging="355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20"/>
                <w:lang w:val="es-ES_tradnl"/>
              </w:rPr>
            </w:pPr>
            <w:r w:rsidRPr="00786F1D">
              <w:rPr>
                <w:rFonts w:asciiTheme="minorHAnsi" w:hAnsiTheme="minorHAnsi" w:cs="Arial"/>
                <w:iCs/>
                <w:color w:val="000000"/>
                <w:sz w:val="20"/>
                <w:szCs w:val="20"/>
                <w:lang w:val="es-ES_tradnl"/>
              </w:rPr>
              <w:lastRenderedPageBreak/>
              <w:t>Verificado por SERCOTEC</w:t>
            </w:r>
          </w:p>
          <w:p w14:paraId="18C9E8D3" w14:textId="77777777" w:rsidR="00942B98" w:rsidRPr="00786F1D" w:rsidRDefault="00942B98" w:rsidP="00375D41">
            <w:pPr>
              <w:jc w:val="both"/>
              <w:rPr>
                <w:rFonts w:asciiTheme="minorHAnsi" w:hAnsiTheme="minorHAnsi" w:cs="Arial"/>
                <w:iCs/>
                <w:color w:val="000000"/>
                <w:sz w:val="20"/>
                <w:lang w:val="es-ES_tradnl"/>
              </w:rPr>
            </w:pPr>
            <w:r w:rsidRPr="00786F1D">
              <w:rPr>
                <w:rFonts w:asciiTheme="minorHAnsi" w:hAnsiTheme="minorHAnsi" w:cs="Arial"/>
                <w:iCs/>
                <w:color w:val="000000"/>
                <w:sz w:val="20"/>
                <w:lang w:val="es-ES_tradnl"/>
              </w:rPr>
              <w:t xml:space="preserve"> </w:t>
            </w:r>
          </w:p>
        </w:tc>
      </w:tr>
    </w:tbl>
    <w:p w14:paraId="304011F8" w14:textId="77777777" w:rsidR="008C2995" w:rsidRPr="00786F1D" w:rsidRDefault="008C2995" w:rsidP="00BC3CA3">
      <w:pPr>
        <w:ind w:left="709"/>
        <w:rPr>
          <w:rFonts w:asciiTheme="minorHAnsi" w:hAnsiTheme="minorHAnsi" w:cs="Arial"/>
          <w:b w:val="0"/>
          <w:bCs/>
          <w:sz w:val="20"/>
        </w:rPr>
      </w:pPr>
    </w:p>
    <w:p w14:paraId="24FE179C" w14:textId="77777777" w:rsidR="008C2995" w:rsidRPr="00786F1D" w:rsidRDefault="008C2995" w:rsidP="00923583">
      <w:pPr>
        <w:jc w:val="both"/>
        <w:rPr>
          <w:rFonts w:asciiTheme="minorHAnsi" w:hAnsiTheme="minorHAnsi" w:cs="Arial"/>
          <w:b w:val="0"/>
          <w:bCs/>
          <w:sz w:val="20"/>
        </w:rPr>
      </w:pPr>
      <w:r w:rsidRPr="00786F1D">
        <w:rPr>
          <w:rFonts w:asciiTheme="minorHAnsi" w:hAnsiTheme="minorHAnsi" w:cs="Arial"/>
          <w:b w:val="0"/>
          <w:bCs/>
          <w:sz w:val="20"/>
        </w:rPr>
        <w:t xml:space="preserve">Los documentos </w:t>
      </w:r>
      <w:r w:rsidR="00E621CF" w:rsidRPr="00786F1D">
        <w:rPr>
          <w:rFonts w:asciiTheme="minorHAnsi" w:hAnsiTheme="minorHAnsi" w:cs="Arial"/>
          <w:b w:val="0"/>
          <w:bCs/>
          <w:sz w:val="20"/>
        </w:rPr>
        <w:t>señalados</w:t>
      </w:r>
      <w:r w:rsidRPr="00786F1D">
        <w:rPr>
          <w:rFonts w:asciiTheme="minorHAnsi" w:hAnsiTheme="minorHAnsi" w:cs="Arial"/>
          <w:b w:val="0"/>
          <w:bCs/>
          <w:sz w:val="20"/>
        </w:rPr>
        <w:t xml:space="preserve"> deberán </w:t>
      </w:r>
      <w:r w:rsidR="00E621CF" w:rsidRPr="00786F1D">
        <w:rPr>
          <w:rFonts w:asciiTheme="minorHAnsi" w:hAnsiTheme="minorHAnsi" w:cs="Arial"/>
          <w:b w:val="0"/>
          <w:bCs/>
          <w:sz w:val="20"/>
        </w:rPr>
        <w:t>entregarse</w:t>
      </w:r>
      <w:r w:rsidRPr="00786F1D">
        <w:rPr>
          <w:rFonts w:asciiTheme="minorHAnsi" w:hAnsiTheme="minorHAnsi" w:cs="Arial"/>
          <w:b w:val="0"/>
          <w:bCs/>
          <w:sz w:val="20"/>
        </w:rPr>
        <w:t xml:space="preserve"> en original</w:t>
      </w:r>
      <w:r w:rsidR="00E621CF" w:rsidRPr="00786F1D">
        <w:rPr>
          <w:rFonts w:asciiTheme="minorHAnsi" w:hAnsiTheme="minorHAnsi" w:cs="Arial"/>
          <w:b w:val="0"/>
          <w:bCs/>
          <w:sz w:val="20"/>
        </w:rPr>
        <w:t>es</w:t>
      </w:r>
      <w:r w:rsidR="00D4552E" w:rsidRPr="00786F1D">
        <w:rPr>
          <w:rFonts w:asciiTheme="minorHAnsi" w:hAnsiTheme="minorHAnsi" w:cs="Arial"/>
          <w:b w:val="0"/>
          <w:bCs/>
          <w:sz w:val="20"/>
        </w:rPr>
        <w:t xml:space="preserve"> en las oficinas de partes de la Dirección Regional u oficinas provinciales de SERCOTEC Región de Los Lagos, al momento de la postulación. Se deberá adjuntar </w:t>
      </w:r>
      <w:r w:rsidRPr="00786F1D">
        <w:rPr>
          <w:rFonts w:asciiTheme="minorHAnsi" w:hAnsiTheme="minorHAnsi" w:cs="Arial"/>
          <w:b w:val="0"/>
          <w:bCs/>
          <w:sz w:val="20"/>
        </w:rPr>
        <w:t xml:space="preserve">copia </w:t>
      </w:r>
      <w:r w:rsidR="00923583" w:rsidRPr="00786F1D">
        <w:rPr>
          <w:rFonts w:asciiTheme="minorHAnsi" w:hAnsiTheme="minorHAnsi" w:cs="Arial"/>
          <w:b w:val="0"/>
          <w:bCs/>
          <w:sz w:val="20"/>
        </w:rPr>
        <w:t xml:space="preserve">digital del proyecto (punto 9) </w:t>
      </w:r>
    </w:p>
    <w:p w14:paraId="42DC7E35" w14:textId="77777777" w:rsidR="000B5A56" w:rsidRPr="00786F1D" w:rsidRDefault="000B5A56" w:rsidP="003679D6">
      <w:pPr>
        <w:rPr>
          <w:rFonts w:asciiTheme="minorHAnsi" w:hAnsiTheme="minorHAnsi" w:cs="Arial"/>
          <w:b w:val="0"/>
          <w:bCs/>
          <w:sz w:val="20"/>
        </w:rPr>
      </w:pPr>
    </w:p>
    <w:p w14:paraId="1FE29C7C" w14:textId="77777777" w:rsidR="003679D6" w:rsidRPr="00786F1D" w:rsidRDefault="003679D6" w:rsidP="003679D6">
      <w:pPr>
        <w:rPr>
          <w:rFonts w:asciiTheme="minorHAnsi" w:hAnsiTheme="minorHAnsi" w:cs="Arial"/>
          <w:bCs/>
          <w:sz w:val="20"/>
        </w:rPr>
      </w:pPr>
      <w:r w:rsidRPr="00786F1D">
        <w:rPr>
          <w:rFonts w:asciiTheme="minorHAnsi" w:hAnsiTheme="minorHAnsi" w:cs="Arial"/>
          <w:bCs/>
          <w:sz w:val="20"/>
        </w:rPr>
        <w:t xml:space="preserve">1.5. ¿Quiénes no pueden acceder al instrumento? </w:t>
      </w:r>
    </w:p>
    <w:p w14:paraId="539A03BB" w14:textId="77777777" w:rsidR="003679D6" w:rsidRPr="00786F1D" w:rsidRDefault="003679D6" w:rsidP="003679D6">
      <w:pPr>
        <w:rPr>
          <w:rFonts w:asciiTheme="minorHAnsi" w:hAnsiTheme="minorHAnsi" w:cs="Arial"/>
          <w:b w:val="0"/>
          <w:bCs/>
          <w:sz w:val="20"/>
        </w:rPr>
      </w:pPr>
    </w:p>
    <w:p w14:paraId="568E1019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  <w:r w:rsidRPr="00786F1D">
        <w:rPr>
          <w:rFonts w:asciiTheme="minorHAnsi" w:hAnsiTheme="minorHAnsi" w:cs="Arial"/>
          <w:b w:val="0"/>
          <w:bCs/>
          <w:sz w:val="20"/>
        </w:rPr>
        <w:t xml:space="preserve">a.- Aquellas personas naturales que tengan contrato vigente, incluso a honorarios, con el Servicio de Cooperación Técnica, o con quienes participen en la asignación de recursos correspondientes a la convocatoria, ya sea que el contrato se celebre con anterioridad a la postulación o durante el proceso de evaluación y selección. </w:t>
      </w:r>
    </w:p>
    <w:p w14:paraId="230C6FE4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</w:p>
    <w:p w14:paraId="2F2D4B61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  <w:r w:rsidRPr="00786F1D">
        <w:rPr>
          <w:rFonts w:asciiTheme="minorHAnsi" w:hAnsiTheme="minorHAnsi" w:cs="Arial"/>
          <w:b w:val="0"/>
          <w:bCs/>
          <w:sz w:val="20"/>
        </w:rPr>
        <w:t xml:space="preserve">b.- El/la cónyuge o conviviente civil y los parientes hasta el tercer grado de consanguinidad y segundo de afinidad inclusive respecto del personal directivo del Servicio de Cooperación Técnica, Sercotec o de quienes participen en la asignación de recursos correspondientes a la presente convocatoria. </w:t>
      </w:r>
    </w:p>
    <w:p w14:paraId="77B1A200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</w:p>
    <w:p w14:paraId="74A0CB10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  <w:r w:rsidRPr="00786F1D">
        <w:rPr>
          <w:rFonts w:asciiTheme="minorHAnsi" w:hAnsiTheme="minorHAnsi" w:cs="Arial"/>
          <w:b w:val="0"/>
          <w:bCs/>
          <w:sz w:val="20"/>
        </w:rPr>
        <w:t xml:space="preserve">c.- El gerente, administrador, representante, director o socio de sociedades en que tenga participación los personales de Sercotec o quienes participen en la asignación de recursos correspondientes a la convocatoria o personas unidas a ellos por vínculos de parentesco hasta el tercer grado de consanguinidad y segundo de afinidad inclusive. </w:t>
      </w:r>
    </w:p>
    <w:p w14:paraId="579B28C3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</w:p>
    <w:p w14:paraId="767795BB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  <w:r w:rsidRPr="00786F1D">
        <w:rPr>
          <w:rFonts w:asciiTheme="minorHAnsi" w:hAnsiTheme="minorHAnsi" w:cs="Arial"/>
          <w:b w:val="0"/>
          <w:bCs/>
          <w:sz w:val="20"/>
        </w:rPr>
        <w:t xml:space="preserve">d.- Aquellas personas naturales o jurídicas que tengan vigente o suscriban contratos de prestación de servicios con el Servicio de Cooperación Técnica, Sercotec o con quienes participen en la asignación de recursos correspondientes a la presente convocatoria. </w:t>
      </w:r>
    </w:p>
    <w:p w14:paraId="64B81F6B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</w:p>
    <w:p w14:paraId="069A28B6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  <w:r w:rsidRPr="00786F1D">
        <w:rPr>
          <w:rFonts w:asciiTheme="minorHAnsi" w:hAnsiTheme="minorHAnsi" w:cs="Arial"/>
          <w:b w:val="0"/>
          <w:bCs/>
          <w:sz w:val="20"/>
        </w:rPr>
        <w:t xml:space="preserve">e.- Aquellas personas jurídicas o sociedades en que las personas señaladas en los numerales anteriores tengan participación, incluidas sociedades por acciones o anónimas cerradas en que éstas sean accionistas, o sociedades anónimas abiertas en que éstas sean dueñas de acciones que representen el 50% o más del capital. </w:t>
      </w:r>
    </w:p>
    <w:p w14:paraId="6318839D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</w:p>
    <w:p w14:paraId="3E7E1266" w14:textId="77777777" w:rsidR="003679D6" w:rsidRPr="00786F1D" w:rsidRDefault="003679D6" w:rsidP="003679D6">
      <w:pPr>
        <w:jc w:val="both"/>
        <w:rPr>
          <w:rFonts w:asciiTheme="minorHAnsi" w:hAnsiTheme="minorHAnsi" w:cs="Arial"/>
          <w:b w:val="0"/>
          <w:bCs/>
          <w:sz w:val="20"/>
        </w:rPr>
      </w:pPr>
      <w:r w:rsidRPr="00786F1D">
        <w:rPr>
          <w:rFonts w:asciiTheme="minorHAnsi" w:hAnsiTheme="minorHAnsi" w:cs="Arial"/>
          <w:b w:val="0"/>
          <w:bCs/>
          <w:sz w:val="20"/>
        </w:rPr>
        <w:t>f.- Cualquier persona que se encuentre en otra circunstancia que implique un conflicto de interés, incluso potencial, y que, en general, afecte el principio de probidad, según determine el Servicio de Cooperación Técnica, Sercotec, en cualquier etapa del Programa, aún con posterioridad a la selección.</w:t>
      </w:r>
    </w:p>
    <w:p w14:paraId="0594B045" w14:textId="77777777" w:rsidR="00D91959" w:rsidRPr="00786F1D" w:rsidRDefault="00D91959" w:rsidP="003679D6">
      <w:pPr>
        <w:rPr>
          <w:rFonts w:asciiTheme="minorHAnsi" w:hAnsiTheme="minorHAnsi" w:cs="Arial"/>
          <w:b w:val="0"/>
          <w:bCs/>
          <w:sz w:val="20"/>
        </w:rPr>
      </w:pPr>
    </w:p>
    <w:p w14:paraId="343AF90B" w14:textId="77777777" w:rsidR="008C2995" w:rsidRPr="00786F1D" w:rsidRDefault="008C2995" w:rsidP="00BC3CA3">
      <w:pPr>
        <w:keepNext/>
        <w:outlineLvl w:val="0"/>
        <w:rPr>
          <w:rFonts w:asciiTheme="minorHAnsi" w:hAnsiTheme="minorHAnsi" w:cstheme="minorHAnsi"/>
          <w:sz w:val="20"/>
        </w:rPr>
      </w:pPr>
      <w:bookmarkStart w:id="6" w:name="_Toc310848706"/>
      <w:bookmarkStart w:id="7" w:name="_Toc16089996"/>
      <w:r w:rsidRPr="00786F1D">
        <w:rPr>
          <w:rFonts w:asciiTheme="minorHAnsi" w:hAnsiTheme="minorHAnsi" w:cstheme="minorHAnsi"/>
          <w:sz w:val="20"/>
        </w:rPr>
        <w:t xml:space="preserve">2. Descripción del </w:t>
      </w:r>
      <w:r w:rsidR="00CA5EAE" w:rsidRPr="00786F1D">
        <w:rPr>
          <w:rFonts w:asciiTheme="minorHAnsi" w:hAnsiTheme="minorHAnsi" w:cstheme="minorHAnsi"/>
          <w:sz w:val="20"/>
        </w:rPr>
        <w:t>beneficio</w:t>
      </w:r>
      <w:bookmarkEnd w:id="6"/>
      <w:bookmarkEnd w:id="7"/>
    </w:p>
    <w:p w14:paraId="5570FAC1" w14:textId="77777777" w:rsidR="008C2995" w:rsidRPr="00786F1D" w:rsidRDefault="008C2995" w:rsidP="00BC3CA3">
      <w:pPr>
        <w:jc w:val="both"/>
        <w:rPr>
          <w:rFonts w:asciiTheme="minorHAnsi" w:hAnsiTheme="minorHAnsi" w:cstheme="minorHAnsi"/>
          <w:b w:val="0"/>
          <w:sz w:val="20"/>
        </w:rPr>
      </w:pPr>
    </w:p>
    <w:p w14:paraId="6A509D32" w14:textId="77777777" w:rsidR="008C2995" w:rsidRPr="00786F1D" w:rsidRDefault="008C2995" w:rsidP="00BC3CA3">
      <w:pPr>
        <w:keepNext/>
        <w:outlineLvl w:val="1"/>
        <w:rPr>
          <w:rFonts w:asciiTheme="minorHAnsi" w:eastAsia="Arial Unicode MS" w:hAnsiTheme="minorHAnsi" w:cstheme="minorHAnsi"/>
          <w:bCs/>
          <w:sz w:val="20"/>
          <w:lang w:val="es-CL"/>
        </w:rPr>
      </w:pPr>
      <w:bookmarkStart w:id="8" w:name="_Toc275938186"/>
      <w:bookmarkStart w:id="9" w:name="_Toc275938243"/>
      <w:bookmarkStart w:id="10" w:name="_Toc275938317"/>
      <w:bookmarkStart w:id="11" w:name="_Toc283653319"/>
      <w:bookmarkStart w:id="12" w:name="_Toc283653464"/>
      <w:bookmarkStart w:id="13" w:name="_Toc283653567"/>
      <w:bookmarkStart w:id="14" w:name="_Toc283653658"/>
      <w:bookmarkStart w:id="15" w:name="_Toc310848707"/>
      <w:bookmarkStart w:id="16" w:name="_Toc16089997"/>
      <w:r w:rsidRPr="00786F1D">
        <w:rPr>
          <w:rFonts w:asciiTheme="minorHAnsi" w:eastAsia="Arial Unicode MS" w:hAnsiTheme="minorHAnsi" w:cstheme="minorHAnsi"/>
          <w:bCs/>
          <w:sz w:val="20"/>
          <w:lang w:val="es-CL"/>
        </w:rPr>
        <w:t>2.1. ¿Cuáles son las características del financiamiento?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1AB7443" w14:textId="77777777" w:rsidR="008C2995" w:rsidRPr="00786F1D" w:rsidRDefault="008C2995" w:rsidP="00BC3CA3">
      <w:pPr>
        <w:rPr>
          <w:rFonts w:asciiTheme="minorHAnsi" w:eastAsia="Arial Unicode MS" w:hAnsiTheme="minorHAnsi" w:cstheme="minorHAnsi"/>
          <w:b w:val="0"/>
          <w:sz w:val="20"/>
          <w:lang w:val="es-CL"/>
        </w:rPr>
      </w:pPr>
    </w:p>
    <w:p w14:paraId="1997F3CD" w14:textId="77777777" w:rsidR="008C2995" w:rsidRPr="00786F1D" w:rsidRDefault="008C2995" w:rsidP="008D552D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  <w:lang w:val="es-CL"/>
        </w:rPr>
      </w:pPr>
      <w:r w:rsidRPr="00786F1D">
        <w:rPr>
          <w:rFonts w:asciiTheme="minorHAnsi" w:hAnsiTheme="minorHAnsi" w:cstheme="minorHAnsi"/>
          <w:b w:val="0"/>
          <w:bCs w:val="0"/>
          <w:sz w:val="20"/>
          <w:szCs w:val="20"/>
          <w:lang w:val="es-CL"/>
        </w:rPr>
        <w:t>Los proyectos</w:t>
      </w:r>
      <w:r w:rsidR="00B526FA" w:rsidRPr="00786F1D">
        <w:rPr>
          <w:rFonts w:asciiTheme="minorHAnsi" w:hAnsiTheme="minorHAnsi" w:cstheme="minorHAnsi"/>
          <w:b w:val="0"/>
          <w:bCs w:val="0"/>
          <w:sz w:val="20"/>
          <w:szCs w:val="20"/>
          <w:lang w:val="es-CL"/>
        </w:rPr>
        <w:t xml:space="preserve"> </w:t>
      </w:r>
      <w:r w:rsidR="00A6596A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deben estar </w:t>
      </w:r>
      <w:r w:rsidR="00B526FA" w:rsidRPr="00786F1D">
        <w:rPr>
          <w:rFonts w:asciiTheme="minorHAnsi" w:hAnsiTheme="minorHAnsi" w:cstheme="minorHAnsi"/>
          <w:b w:val="0"/>
          <w:bCs w:val="0"/>
          <w:sz w:val="20"/>
          <w:szCs w:val="20"/>
        </w:rPr>
        <w:t>orientado</w:t>
      </w:r>
      <w:r w:rsidR="003E5C94" w:rsidRPr="00786F1D">
        <w:rPr>
          <w:rFonts w:asciiTheme="minorHAnsi" w:hAnsiTheme="minorHAnsi" w:cstheme="minorHAnsi"/>
          <w:b w:val="0"/>
          <w:bCs w:val="0"/>
          <w:sz w:val="20"/>
          <w:szCs w:val="20"/>
        </w:rPr>
        <w:t>s</w:t>
      </w:r>
      <w:r w:rsidR="00B526FA" w:rsidRPr="00786F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 implementar o mejorar sistemas </w:t>
      </w:r>
      <w:r w:rsidR="003E5C94" w:rsidRPr="00786F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 equipos tecnológicos de vigilancia </w:t>
      </w:r>
      <w:r w:rsidR="00B526FA" w:rsidRPr="00786F1D">
        <w:rPr>
          <w:rFonts w:asciiTheme="minorHAnsi" w:hAnsiTheme="minorHAnsi" w:cstheme="minorHAnsi"/>
          <w:b w:val="0"/>
          <w:bCs w:val="0"/>
          <w:sz w:val="20"/>
          <w:szCs w:val="20"/>
        </w:rPr>
        <w:t>en áreas de manejo.</w:t>
      </w:r>
      <w:r w:rsidR="00A6596A" w:rsidRPr="00786F1D">
        <w:rPr>
          <w:rFonts w:asciiTheme="minorHAnsi" w:hAnsiTheme="minorHAnsi" w:cstheme="minorHAnsi"/>
          <w:b w:val="0"/>
          <w:sz w:val="20"/>
          <w:szCs w:val="20"/>
        </w:rPr>
        <w:t xml:space="preserve"> Los </w:t>
      </w:r>
      <w:r w:rsidR="00CA5EAE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beneficia</w:t>
      </w:r>
      <w:r w:rsidR="00A6596A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rios </w:t>
      </w:r>
      <w:r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se</w:t>
      </w:r>
      <w:r w:rsidR="002870F2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rán</w:t>
      </w:r>
      <w:r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 financia</w:t>
      </w:r>
      <w:r w:rsidR="002870F2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dos</w:t>
      </w:r>
      <w:r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 con </w:t>
      </w:r>
      <w:r w:rsidR="002870F2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un</w:t>
      </w:r>
      <w:r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 subsidio entregado por SERCOTEC y con el </w:t>
      </w:r>
      <w:r w:rsidR="00B526FA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aporte </w:t>
      </w:r>
      <w:r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de las a</w:t>
      </w:r>
      <w:r w:rsidR="00BC3CA3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grupaciones de pescadores artesanales</w:t>
      </w:r>
      <w:r w:rsidR="00B526FA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, cuyo monto debe ser de al</w:t>
      </w:r>
      <w:r w:rsidR="00A6596A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 </w:t>
      </w:r>
      <w:r w:rsidR="00B526FA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menos </w:t>
      </w:r>
      <w:r w:rsidR="001E5731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de </w:t>
      </w:r>
      <w:r w:rsidR="00B526FA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un 10% de lo financiado por SERCOTEC</w:t>
      </w:r>
      <w:r w:rsidR="00A6596A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 (en efectivo)</w:t>
      </w:r>
      <w:r w:rsidR="00B526FA" w:rsidRPr="00786F1D">
        <w:rPr>
          <w:rFonts w:asciiTheme="minorHAnsi" w:hAnsiTheme="minorHAnsi" w:cstheme="minorHAnsi"/>
          <w:b w:val="0"/>
          <w:sz w:val="20"/>
          <w:szCs w:val="20"/>
          <w:lang w:val="es-CL"/>
        </w:rPr>
        <w:t>.</w:t>
      </w:r>
    </w:p>
    <w:p w14:paraId="7570C18E" w14:textId="77777777" w:rsidR="004F5D91" w:rsidRPr="00786F1D" w:rsidRDefault="004F5D91" w:rsidP="004F5D91">
      <w:pPr>
        <w:pStyle w:val="Ttulo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01BE6CBC" w14:textId="77777777" w:rsidR="00A5025C" w:rsidRPr="00786F1D" w:rsidRDefault="00111E48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86F1D">
        <w:rPr>
          <w:rFonts w:asciiTheme="minorHAnsi" w:hAnsiTheme="minorHAnsi" w:cstheme="minorHAnsi"/>
          <w:b w:val="0"/>
          <w:sz w:val="20"/>
          <w:szCs w:val="20"/>
        </w:rPr>
        <w:t>Este subsidio tiene dos líneas:</w:t>
      </w:r>
    </w:p>
    <w:p w14:paraId="015E1D6D" w14:textId="77777777" w:rsidR="00986657" w:rsidRPr="00786F1D" w:rsidRDefault="00986657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129B89C3" w14:textId="77777777" w:rsidR="00333805" w:rsidRPr="00786F1D" w:rsidRDefault="00333805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86F1D">
        <w:rPr>
          <w:rFonts w:asciiTheme="minorHAnsi" w:hAnsiTheme="minorHAnsi" w:cstheme="minorHAnsi"/>
          <w:sz w:val="20"/>
          <w:szCs w:val="20"/>
        </w:rPr>
        <w:t>Línea 1: (INDIVIDUAL)</w:t>
      </w:r>
      <w:r w:rsidR="00B526FA" w:rsidRPr="00786F1D">
        <w:rPr>
          <w:rFonts w:asciiTheme="minorHAnsi" w:hAnsiTheme="minorHAnsi" w:cstheme="minorHAnsi"/>
          <w:b w:val="0"/>
          <w:sz w:val="20"/>
          <w:szCs w:val="20"/>
        </w:rPr>
        <w:t>: subsidia proyectos que consideren i</w:t>
      </w:r>
      <w:r w:rsidRPr="00786F1D">
        <w:rPr>
          <w:rFonts w:asciiTheme="minorHAnsi" w:hAnsiTheme="minorHAnsi" w:cstheme="minorHAnsi"/>
          <w:b w:val="0"/>
          <w:sz w:val="20"/>
          <w:szCs w:val="20"/>
        </w:rPr>
        <w:t>mplementar equipamiento o tecnologías de vigilancia que operen en la respectiva AMERB</w:t>
      </w:r>
      <w:r w:rsidR="006C6BAF" w:rsidRPr="00786F1D">
        <w:rPr>
          <w:rFonts w:asciiTheme="minorHAnsi" w:hAnsiTheme="minorHAnsi" w:cstheme="minorHAnsi"/>
          <w:b w:val="0"/>
          <w:sz w:val="20"/>
          <w:szCs w:val="20"/>
        </w:rPr>
        <w:t xml:space="preserve"> de la organización. </w:t>
      </w:r>
      <w:r w:rsidR="00696F58" w:rsidRPr="00786F1D">
        <w:rPr>
          <w:rFonts w:asciiTheme="minorHAnsi" w:hAnsiTheme="minorHAnsi" w:cstheme="minorHAnsi"/>
          <w:b w:val="0"/>
          <w:sz w:val="20"/>
          <w:szCs w:val="20"/>
        </w:rPr>
        <w:t xml:space="preserve">Este subsidio será desde un mínimo de </w:t>
      </w:r>
      <w:r w:rsidR="00696F58" w:rsidRPr="00786F1D">
        <w:rPr>
          <w:rFonts w:asciiTheme="minorHAnsi" w:hAnsiTheme="minorHAnsi" w:cstheme="minorHAnsi"/>
          <w:sz w:val="20"/>
          <w:szCs w:val="20"/>
        </w:rPr>
        <w:t>$5.000.000.- (cinco millones de pesos)</w:t>
      </w:r>
      <w:r w:rsidR="00696F58" w:rsidRPr="00786F1D">
        <w:rPr>
          <w:rFonts w:asciiTheme="minorHAnsi" w:hAnsiTheme="minorHAnsi" w:cstheme="minorHAnsi"/>
          <w:b w:val="0"/>
          <w:sz w:val="20"/>
          <w:szCs w:val="20"/>
        </w:rPr>
        <w:t xml:space="preserve"> y hasta un máximo de </w:t>
      </w:r>
      <w:r w:rsidR="00696F58" w:rsidRPr="00786F1D">
        <w:rPr>
          <w:rFonts w:asciiTheme="minorHAnsi" w:hAnsiTheme="minorHAnsi" w:cstheme="minorHAnsi"/>
          <w:sz w:val="20"/>
          <w:szCs w:val="20"/>
        </w:rPr>
        <w:t>$12.000.000.- (doce millones de pesos)</w:t>
      </w:r>
      <w:r w:rsidR="00696F58" w:rsidRPr="00786F1D">
        <w:rPr>
          <w:rFonts w:asciiTheme="minorHAnsi" w:hAnsiTheme="minorHAnsi" w:cstheme="minorHAnsi"/>
          <w:b w:val="0"/>
          <w:sz w:val="20"/>
          <w:szCs w:val="20"/>
        </w:rPr>
        <w:t xml:space="preserve"> por organización de pescadores artesanales</w:t>
      </w:r>
      <w:r w:rsidR="006C6BAF" w:rsidRPr="00786F1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400B9EC" w14:textId="77777777" w:rsidR="00333805" w:rsidRPr="00786F1D" w:rsidRDefault="00333805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AE999BC" w14:textId="77777777" w:rsidR="00F45C39" w:rsidRPr="00786F1D" w:rsidRDefault="00333805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86F1D">
        <w:rPr>
          <w:rFonts w:asciiTheme="minorHAnsi" w:hAnsiTheme="minorHAnsi" w:cstheme="minorHAnsi"/>
          <w:sz w:val="20"/>
          <w:szCs w:val="20"/>
        </w:rPr>
        <w:t>Línea 2: (COLECTIVA)</w:t>
      </w:r>
      <w:r w:rsidRPr="00786F1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526FA" w:rsidRPr="00786F1D">
        <w:rPr>
          <w:rFonts w:asciiTheme="minorHAnsi" w:hAnsiTheme="minorHAnsi" w:cstheme="minorHAnsi"/>
          <w:b w:val="0"/>
          <w:sz w:val="20"/>
          <w:szCs w:val="20"/>
        </w:rPr>
        <w:t>c</w:t>
      </w:r>
      <w:r w:rsidRPr="00786F1D">
        <w:rPr>
          <w:rFonts w:asciiTheme="minorHAnsi" w:hAnsiTheme="minorHAnsi" w:cstheme="minorHAnsi"/>
          <w:b w:val="0"/>
          <w:sz w:val="20"/>
          <w:szCs w:val="20"/>
        </w:rPr>
        <w:t>onsolidar mecanismos de coordinación inter-organizacional de alerta</w:t>
      </w:r>
      <w:r w:rsidR="004F0D72" w:rsidRPr="00786F1D">
        <w:rPr>
          <w:rFonts w:asciiTheme="minorHAnsi" w:hAnsiTheme="minorHAnsi" w:cstheme="minorHAnsi"/>
          <w:b w:val="0"/>
          <w:sz w:val="20"/>
          <w:szCs w:val="20"/>
        </w:rPr>
        <w:t xml:space="preserve"> temprana para prevención de robos en </w:t>
      </w:r>
      <w:r w:rsidR="006C6BAF" w:rsidRPr="00786F1D">
        <w:rPr>
          <w:rFonts w:asciiTheme="minorHAnsi" w:hAnsiTheme="minorHAnsi" w:cstheme="minorHAnsi"/>
          <w:b w:val="0"/>
          <w:sz w:val="20"/>
          <w:szCs w:val="20"/>
        </w:rPr>
        <w:t>las áreas de manejo</w:t>
      </w:r>
      <w:r w:rsidR="004F0D72" w:rsidRPr="00786F1D">
        <w:rPr>
          <w:rFonts w:asciiTheme="minorHAnsi" w:hAnsiTheme="minorHAnsi" w:cstheme="minorHAnsi"/>
          <w:b w:val="0"/>
          <w:sz w:val="20"/>
          <w:szCs w:val="20"/>
        </w:rPr>
        <w:t xml:space="preserve">. En ésta línea, </w:t>
      </w:r>
      <w:r w:rsidR="006C6BAF" w:rsidRPr="00786F1D">
        <w:rPr>
          <w:rFonts w:asciiTheme="minorHAnsi" w:hAnsiTheme="minorHAnsi" w:cstheme="minorHAnsi"/>
          <w:b w:val="0"/>
          <w:sz w:val="20"/>
          <w:szCs w:val="20"/>
        </w:rPr>
        <w:t xml:space="preserve">podrán </w:t>
      </w:r>
      <w:r w:rsidR="004F0D72" w:rsidRPr="00786F1D">
        <w:rPr>
          <w:rFonts w:asciiTheme="minorHAnsi" w:hAnsiTheme="minorHAnsi" w:cstheme="minorHAnsi"/>
          <w:b w:val="0"/>
          <w:sz w:val="20"/>
          <w:szCs w:val="20"/>
        </w:rPr>
        <w:t xml:space="preserve">postular </w:t>
      </w:r>
      <w:r w:rsidR="00594501" w:rsidRPr="00786F1D">
        <w:rPr>
          <w:rFonts w:asciiTheme="minorHAnsi" w:hAnsiTheme="minorHAnsi" w:cstheme="minorHAnsi"/>
          <w:sz w:val="20"/>
          <w:szCs w:val="20"/>
        </w:rPr>
        <w:t>dos</w:t>
      </w:r>
      <w:r w:rsidR="006C6BAF" w:rsidRPr="00786F1D">
        <w:rPr>
          <w:rFonts w:asciiTheme="minorHAnsi" w:hAnsiTheme="minorHAnsi" w:cstheme="minorHAnsi"/>
          <w:sz w:val="20"/>
          <w:szCs w:val="20"/>
        </w:rPr>
        <w:t xml:space="preserve"> o más</w:t>
      </w:r>
      <w:r w:rsidR="00594501" w:rsidRPr="00786F1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F0D72" w:rsidRPr="00786F1D">
        <w:rPr>
          <w:rFonts w:asciiTheme="minorHAnsi" w:hAnsiTheme="minorHAnsi" w:cstheme="minorHAnsi"/>
          <w:b w:val="0"/>
          <w:sz w:val="20"/>
          <w:szCs w:val="20"/>
        </w:rPr>
        <w:t>organizaciones.</w:t>
      </w:r>
    </w:p>
    <w:p w14:paraId="4EBBAF37" w14:textId="77777777" w:rsidR="00F45C39" w:rsidRPr="00786F1D" w:rsidRDefault="00F45C39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61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476"/>
      </w:tblGrid>
      <w:tr w:rsidR="00F45C39" w:rsidRPr="00071EE6" w14:paraId="66C791A0" w14:textId="77777777" w:rsidTr="00F35519">
        <w:trPr>
          <w:trHeight w:val="300"/>
          <w:jc w:val="center"/>
        </w:trPr>
        <w:tc>
          <w:tcPr>
            <w:tcW w:w="3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DBCBB" w14:textId="77777777" w:rsidR="00F45C39" w:rsidRPr="00786F1D" w:rsidRDefault="00F45C39">
            <w:pPr>
              <w:jc w:val="center"/>
              <w:rPr>
                <w:rFonts w:asciiTheme="minorHAnsi" w:eastAsiaTheme="minorHAnsi" w:hAnsiTheme="minorHAnsi" w:cstheme="minorHAnsi"/>
                <w:bCs/>
                <w:sz w:val="20"/>
                <w:lang w:eastAsia="es-CL"/>
              </w:rPr>
            </w:pPr>
            <w:r w:rsidRPr="00786F1D">
              <w:rPr>
                <w:rFonts w:asciiTheme="minorHAnsi" w:hAnsiTheme="minorHAnsi" w:cstheme="minorHAnsi"/>
                <w:bCs/>
                <w:sz w:val="20"/>
                <w:lang w:eastAsia="es-CL"/>
              </w:rPr>
              <w:t>Número de Organizaciones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E0D0E" w14:textId="77777777" w:rsidR="00F45C39" w:rsidRPr="00786F1D" w:rsidRDefault="00F45C39">
            <w:pPr>
              <w:jc w:val="center"/>
              <w:rPr>
                <w:rFonts w:asciiTheme="minorHAnsi" w:eastAsiaTheme="minorHAnsi" w:hAnsiTheme="minorHAnsi" w:cstheme="minorHAnsi"/>
                <w:bCs/>
                <w:sz w:val="20"/>
                <w:lang w:eastAsia="es-CL"/>
              </w:rPr>
            </w:pPr>
            <w:r w:rsidRPr="00786F1D">
              <w:rPr>
                <w:rFonts w:asciiTheme="minorHAnsi" w:hAnsiTheme="minorHAnsi" w:cstheme="minorHAnsi"/>
                <w:bCs/>
                <w:sz w:val="20"/>
                <w:lang w:eastAsia="es-CL"/>
              </w:rPr>
              <w:t xml:space="preserve">Monto máximo de subsidio </w:t>
            </w:r>
          </w:p>
        </w:tc>
      </w:tr>
      <w:tr w:rsidR="00F45C39" w:rsidRPr="00071EE6" w14:paraId="2119C80F" w14:textId="77777777" w:rsidTr="00F35519">
        <w:trPr>
          <w:trHeight w:val="300"/>
          <w:jc w:val="center"/>
        </w:trPr>
        <w:tc>
          <w:tcPr>
            <w:tcW w:w="3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A822B" w14:textId="77777777" w:rsidR="00F45C39" w:rsidRPr="00786F1D" w:rsidRDefault="003E5C94" w:rsidP="00F45C39">
            <w:pPr>
              <w:jc w:val="center"/>
              <w:rPr>
                <w:rFonts w:asciiTheme="minorHAnsi" w:eastAsiaTheme="minorHAnsi" w:hAnsiTheme="minorHAnsi" w:cstheme="minorHAnsi"/>
                <w:b w:val="0"/>
                <w:sz w:val="20"/>
                <w:lang w:eastAsia="es-CL"/>
              </w:rPr>
            </w:pPr>
            <w:r w:rsidRPr="00786F1D">
              <w:rPr>
                <w:rFonts w:asciiTheme="minorHAnsi" w:hAnsiTheme="minorHAnsi" w:cstheme="minorHAnsi"/>
                <w:b w:val="0"/>
                <w:sz w:val="20"/>
                <w:lang w:eastAsia="es-CL"/>
              </w:rPr>
              <w:t xml:space="preserve">Dos (2)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05356" w14:textId="77777777" w:rsidR="00F45C39" w:rsidRPr="00786F1D" w:rsidRDefault="00F45C39">
            <w:pPr>
              <w:jc w:val="center"/>
              <w:rPr>
                <w:rFonts w:asciiTheme="minorHAnsi" w:eastAsiaTheme="minorHAnsi" w:hAnsiTheme="minorHAnsi" w:cstheme="minorHAnsi"/>
                <w:b w:val="0"/>
                <w:sz w:val="20"/>
                <w:lang w:eastAsia="es-CL"/>
              </w:rPr>
            </w:pPr>
            <w:r w:rsidRPr="00786F1D">
              <w:rPr>
                <w:rFonts w:asciiTheme="minorHAnsi" w:hAnsiTheme="minorHAnsi" w:cstheme="minorHAnsi"/>
                <w:b w:val="0"/>
                <w:sz w:val="20"/>
                <w:lang w:eastAsia="es-CL"/>
              </w:rPr>
              <w:t>$24.000.000.-</w:t>
            </w:r>
          </w:p>
        </w:tc>
      </w:tr>
      <w:tr w:rsidR="00F45C39" w:rsidRPr="00071EE6" w14:paraId="5DB0EC40" w14:textId="77777777" w:rsidTr="00F35519">
        <w:trPr>
          <w:trHeight w:val="300"/>
          <w:jc w:val="center"/>
        </w:trPr>
        <w:tc>
          <w:tcPr>
            <w:tcW w:w="3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CBBAA" w14:textId="77777777" w:rsidR="00F45C39" w:rsidRPr="00786F1D" w:rsidRDefault="003E5C94" w:rsidP="003E5C94">
            <w:pPr>
              <w:jc w:val="center"/>
              <w:rPr>
                <w:rFonts w:asciiTheme="minorHAnsi" w:eastAsiaTheme="minorHAnsi" w:hAnsiTheme="minorHAnsi" w:cstheme="minorHAnsi"/>
                <w:b w:val="0"/>
                <w:sz w:val="20"/>
                <w:lang w:eastAsia="es-CL"/>
              </w:rPr>
            </w:pPr>
            <w:r w:rsidRPr="00786F1D">
              <w:rPr>
                <w:rFonts w:asciiTheme="minorHAnsi" w:hAnsiTheme="minorHAnsi" w:cstheme="minorHAnsi"/>
                <w:b w:val="0"/>
                <w:sz w:val="20"/>
                <w:lang w:eastAsia="es-CL"/>
              </w:rPr>
              <w:t xml:space="preserve">Tres (3) </w:t>
            </w:r>
            <w:r w:rsidR="00F45C39" w:rsidRPr="00786F1D">
              <w:rPr>
                <w:rFonts w:asciiTheme="minorHAnsi" w:hAnsiTheme="minorHAnsi" w:cstheme="minorHAnsi"/>
                <w:b w:val="0"/>
                <w:sz w:val="20"/>
                <w:lang w:eastAsia="es-CL"/>
              </w:rPr>
              <w:t xml:space="preserve"> o más organizaciones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86F40" w14:textId="77777777" w:rsidR="00F45C39" w:rsidRPr="00786F1D" w:rsidRDefault="00F45C39">
            <w:pPr>
              <w:jc w:val="center"/>
              <w:rPr>
                <w:rFonts w:asciiTheme="minorHAnsi" w:eastAsiaTheme="minorHAnsi" w:hAnsiTheme="minorHAnsi" w:cstheme="minorHAnsi"/>
                <w:b w:val="0"/>
                <w:sz w:val="20"/>
                <w:lang w:eastAsia="es-CL"/>
              </w:rPr>
            </w:pPr>
            <w:r w:rsidRPr="00786F1D">
              <w:rPr>
                <w:rFonts w:asciiTheme="minorHAnsi" w:hAnsiTheme="minorHAnsi" w:cstheme="minorHAnsi"/>
                <w:b w:val="0"/>
                <w:sz w:val="20"/>
                <w:lang w:eastAsia="es-CL"/>
              </w:rPr>
              <w:t>$36.000.000.-</w:t>
            </w:r>
          </w:p>
        </w:tc>
      </w:tr>
    </w:tbl>
    <w:p w14:paraId="676432B5" w14:textId="77777777" w:rsidR="00AE2745" w:rsidRPr="00786F1D" w:rsidRDefault="00AE2745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09FA3355" w14:textId="77777777" w:rsidR="00A943B7" w:rsidRPr="00786F1D" w:rsidRDefault="00E621CF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86F1D">
        <w:rPr>
          <w:rFonts w:asciiTheme="minorHAnsi" w:hAnsiTheme="minorHAnsi" w:cstheme="minorHAnsi"/>
          <w:b w:val="0"/>
          <w:sz w:val="20"/>
          <w:szCs w:val="20"/>
        </w:rPr>
        <w:t>En cualquier caso, todas las organizaciones participantes de este proyecto colectivo deberán cumplir con los requisitos establecidos en el punto 1.4. de estas bases</w:t>
      </w:r>
      <w:r w:rsidR="00A5025C" w:rsidRPr="00786F1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8FF4BB" w14:textId="77777777" w:rsidR="00E621CF" w:rsidRPr="00786F1D" w:rsidRDefault="00E621CF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3AC9442" w14:textId="77777777" w:rsidR="004F5D91" w:rsidRPr="00786F1D" w:rsidRDefault="00E621CF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86F1D">
        <w:rPr>
          <w:rFonts w:asciiTheme="minorHAnsi" w:hAnsiTheme="minorHAnsi" w:cstheme="minorHAnsi"/>
          <w:b w:val="0"/>
          <w:sz w:val="20"/>
          <w:szCs w:val="20"/>
        </w:rPr>
        <w:t xml:space="preserve">El cofinanciamiento de las agrupaciones de pescadores artesanales deberá ser como mínimo un </w:t>
      </w:r>
      <w:r w:rsidR="00F87C10" w:rsidRPr="00786F1D">
        <w:rPr>
          <w:rFonts w:asciiTheme="minorHAnsi" w:hAnsiTheme="minorHAnsi" w:cstheme="minorHAnsi"/>
          <w:sz w:val="20"/>
          <w:szCs w:val="20"/>
        </w:rPr>
        <w:t>10</w:t>
      </w:r>
      <w:r w:rsidRPr="00786F1D">
        <w:rPr>
          <w:rFonts w:asciiTheme="minorHAnsi" w:hAnsiTheme="minorHAnsi" w:cstheme="minorHAnsi"/>
          <w:sz w:val="20"/>
          <w:szCs w:val="20"/>
        </w:rPr>
        <w:t>% en efectivo sobre el subsidio SERCOTEC</w:t>
      </w:r>
      <w:r w:rsidRPr="00786F1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986657" w:rsidRPr="00786F1D">
        <w:rPr>
          <w:rFonts w:asciiTheme="minorHAnsi" w:hAnsiTheme="minorHAnsi" w:cstheme="minorHAnsi"/>
          <w:b w:val="0"/>
          <w:sz w:val="20"/>
          <w:szCs w:val="20"/>
        </w:rPr>
        <w:t>No hay aportes valorizables en est</w:t>
      </w:r>
      <w:r w:rsidR="006C6BAF" w:rsidRPr="00786F1D">
        <w:rPr>
          <w:rFonts w:asciiTheme="minorHAnsi" w:hAnsiTheme="minorHAnsi" w:cstheme="minorHAnsi"/>
          <w:b w:val="0"/>
          <w:sz w:val="20"/>
          <w:szCs w:val="20"/>
        </w:rPr>
        <w:t>a convocatoria</w:t>
      </w:r>
      <w:r w:rsidR="00986657" w:rsidRPr="00786F1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C07827" w14:textId="77777777" w:rsidR="00986657" w:rsidRPr="00786F1D" w:rsidRDefault="00986657" w:rsidP="004F5D91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8CE3148" w14:textId="77777777" w:rsidR="00EA7D2F" w:rsidRPr="00786F1D" w:rsidRDefault="00297844" w:rsidP="00F3551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  <w:r w:rsidRPr="00786F1D">
        <w:rPr>
          <w:rFonts w:asciiTheme="minorHAnsi" w:hAnsiTheme="minorHAnsi" w:cstheme="minorHAnsi"/>
          <w:sz w:val="20"/>
          <w:szCs w:val="20"/>
          <w:u w:val="single"/>
        </w:rPr>
        <w:t>IMPORTANTE</w:t>
      </w:r>
      <w:r w:rsidRPr="00786F1D">
        <w:rPr>
          <w:rFonts w:asciiTheme="minorHAnsi" w:hAnsiTheme="minorHAnsi" w:cstheme="minorHAnsi"/>
          <w:sz w:val="20"/>
          <w:szCs w:val="20"/>
        </w:rPr>
        <w:t xml:space="preserve">: </w:t>
      </w:r>
      <w:r w:rsidR="00560F45" w:rsidRPr="00786F1D">
        <w:rPr>
          <w:rFonts w:asciiTheme="minorHAnsi" w:hAnsiTheme="minorHAnsi" w:cstheme="minorHAnsi"/>
          <w:b w:val="0"/>
          <w:sz w:val="20"/>
          <w:szCs w:val="20"/>
        </w:rPr>
        <w:t xml:space="preserve">SERCOTEC </w:t>
      </w:r>
      <w:r w:rsidR="008D509A" w:rsidRPr="00786F1D">
        <w:rPr>
          <w:rFonts w:asciiTheme="minorHAnsi" w:hAnsiTheme="minorHAnsi" w:cstheme="minorHAnsi"/>
          <w:b w:val="0"/>
          <w:sz w:val="20"/>
          <w:szCs w:val="20"/>
        </w:rPr>
        <w:t xml:space="preserve">no financia el pago de ningún tipo de impuesto, como por ejemplo el IVA, impuesto a la renta u otro. Sin </w:t>
      </w:r>
      <w:r w:rsidR="00D91959" w:rsidRPr="00786F1D">
        <w:rPr>
          <w:rFonts w:asciiTheme="minorHAnsi" w:hAnsiTheme="minorHAnsi" w:cstheme="minorHAnsi"/>
          <w:b w:val="0"/>
          <w:sz w:val="20"/>
          <w:szCs w:val="20"/>
        </w:rPr>
        <w:t>embargo,</w:t>
      </w:r>
      <w:r w:rsidR="008D509A" w:rsidRPr="00786F1D">
        <w:rPr>
          <w:rFonts w:asciiTheme="minorHAnsi" w:hAnsiTheme="minorHAnsi" w:cstheme="minorHAnsi"/>
          <w:b w:val="0"/>
          <w:sz w:val="20"/>
          <w:szCs w:val="20"/>
        </w:rPr>
        <w:t xml:space="preserve"> existe una excepción que es la señalada en el punto 2.3.b</w:t>
      </w:r>
      <w:r w:rsidR="008D509A" w:rsidRPr="00786F1D">
        <w:rPr>
          <w:rFonts w:asciiTheme="minorHAnsi" w:hAnsiTheme="minorHAnsi" w:cstheme="minorHAnsi"/>
          <w:sz w:val="20"/>
          <w:szCs w:val="20"/>
        </w:rPr>
        <w:t>. ¿qué NO financia esta convocatoria?</w:t>
      </w:r>
    </w:p>
    <w:p w14:paraId="79456B13" w14:textId="77777777" w:rsidR="00F45C39" w:rsidRPr="00786F1D" w:rsidRDefault="00F45C39" w:rsidP="00F45C39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7729A286" w14:textId="77777777" w:rsidR="00F45C39" w:rsidRPr="00786F1D" w:rsidRDefault="00C919F0" w:rsidP="00F45C39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86F1D">
        <w:rPr>
          <w:rFonts w:asciiTheme="minorHAnsi" w:hAnsiTheme="minorHAnsi" w:cstheme="minorHAnsi"/>
          <w:b w:val="0"/>
          <w:sz w:val="20"/>
          <w:szCs w:val="20"/>
        </w:rPr>
        <w:t xml:space="preserve">Hasta </w:t>
      </w:r>
      <w:r w:rsidR="00550606" w:rsidRPr="00786F1D">
        <w:rPr>
          <w:rFonts w:asciiTheme="minorHAnsi" w:hAnsiTheme="minorHAnsi" w:cstheme="minorHAnsi"/>
          <w:b w:val="0"/>
          <w:sz w:val="20"/>
          <w:szCs w:val="20"/>
        </w:rPr>
        <w:t xml:space="preserve">un máximo de </w:t>
      </w:r>
      <w:r w:rsidRPr="00786F1D">
        <w:rPr>
          <w:rFonts w:asciiTheme="minorHAnsi" w:hAnsiTheme="minorHAnsi" w:cstheme="minorHAnsi"/>
          <w:b w:val="0"/>
          <w:sz w:val="20"/>
          <w:szCs w:val="20"/>
        </w:rPr>
        <w:t>20 UF</w:t>
      </w:r>
      <w:r w:rsidRPr="00786F1D">
        <w:rPr>
          <w:rStyle w:val="Refdenotaalpie"/>
          <w:rFonts w:asciiTheme="minorHAnsi" w:hAnsiTheme="minorHAnsi" w:cstheme="minorHAnsi"/>
          <w:b w:val="0"/>
          <w:sz w:val="20"/>
          <w:szCs w:val="20"/>
        </w:rPr>
        <w:footnoteReference w:id="2"/>
      </w:r>
      <w:r w:rsidRPr="00786F1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45C39" w:rsidRPr="00786F1D">
        <w:rPr>
          <w:rFonts w:asciiTheme="minorHAnsi" w:hAnsiTheme="minorHAnsi" w:cstheme="minorHAnsi"/>
          <w:b w:val="0"/>
          <w:sz w:val="20"/>
          <w:szCs w:val="20"/>
        </w:rPr>
        <w:t xml:space="preserve">deberá ser destinado </w:t>
      </w:r>
      <w:r w:rsidR="00F45C39" w:rsidRPr="00786F1D">
        <w:rPr>
          <w:rFonts w:asciiTheme="minorHAnsi" w:hAnsiTheme="minorHAnsi" w:cstheme="minorHAnsi"/>
          <w:sz w:val="20"/>
          <w:szCs w:val="20"/>
          <w:u w:val="single"/>
        </w:rPr>
        <w:t>obligatoriamente</w:t>
      </w:r>
      <w:r w:rsidR="00F45C39" w:rsidRPr="00786F1D">
        <w:rPr>
          <w:rFonts w:asciiTheme="minorHAnsi" w:hAnsiTheme="minorHAnsi" w:cstheme="minorHAnsi"/>
          <w:b w:val="0"/>
          <w:sz w:val="20"/>
          <w:szCs w:val="20"/>
        </w:rPr>
        <w:t xml:space="preserve"> a diseñar o mejorar el plan de vigilancia de la(s) organización(es), incluyendo la participación de los agentes fiscalizadores marítimos (SERNAPESCA, Armada) y</w:t>
      </w:r>
      <w:r w:rsidR="001E5731" w:rsidRPr="00786F1D">
        <w:rPr>
          <w:rFonts w:asciiTheme="minorHAnsi" w:hAnsiTheme="minorHAnsi" w:cstheme="minorHAnsi"/>
          <w:b w:val="0"/>
          <w:sz w:val="20"/>
          <w:szCs w:val="20"/>
        </w:rPr>
        <w:t>/o</w:t>
      </w:r>
      <w:r w:rsidR="00F45C39" w:rsidRPr="00786F1D">
        <w:rPr>
          <w:rFonts w:asciiTheme="minorHAnsi" w:hAnsiTheme="minorHAnsi" w:cstheme="minorHAnsi"/>
          <w:b w:val="0"/>
          <w:sz w:val="20"/>
          <w:szCs w:val="20"/>
        </w:rPr>
        <w:t xml:space="preserve"> terrestres (Carabineros, PDI) del área. Se solicitará algún medio de verificación de participación de estos agentes. </w:t>
      </w:r>
    </w:p>
    <w:p w14:paraId="134CDACE" w14:textId="77777777" w:rsidR="00594501" w:rsidRPr="00786F1D" w:rsidRDefault="00594501">
      <w:pPr>
        <w:rPr>
          <w:rFonts w:asciiTheme="minorHAnsi" w:hAnsiTheme="minorHAnsi" w:cstheme="minorHAnsi"/>
          <w:sz w:val="20"/>
          <w:lang w:val="es-CL"/>
        </w:rPr>
      </w:pPr>
    </w:p>
    <w:p w14:paraId="0672C883" w14:textId="77777777" w:rsidR="00D91959" w:rsidRPr="00786F1D" w:rsidRDefault="00D91959" w:rsidP="00D91959">
      <w:pPr>
        <w:pStyle w:val="Ttul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86F1D">
        <w:rPr>
          <w:rFonts w:asciiTheme="minorHAnsi" w:hAnsiTheme="minorHAnsi" w:cstheme="minorHAnsi"/>
          <w:b w:val="0"/>
          <w:sz w:val="20"/>
          <w:szCs w:val="20"/>
        </w:rPr>
        <w:t xml:space="preserve">El plazo máximo para el desarrollo del proyecto será de </w:t>
      </w:r>
      <w:r w:rsidR="001E5731" w:rsidRPr="00786F1D">
        <w:rPr>
          <w:rFonts w:asciiTheme="minorHAnsi" w:hAnsiTheme="minorHAnsi" w:cstheme="minorHAnsi"/>
          <w:sz w:val="20"/>
          <w:szCs w:val="20"/>
        </w:rPr>
        <w:t xml:space="preserve">cuatro </w:t>
      </w:r>
      <w:r w:rsidRPr="00786F1D">
        <w:rPr>
          <w:rFonts w:asciiTheme="minorHAnsi" w:hAnsiTheme="minorHAnsi" w:cstheme="minorHAnsi"/>
          <w:sz w:val="20"/>
          <w:szCs w:val="20"/>
        </w:rPr>
        <w:t>(</w:t>
      </w:r>
      <w:r w:rsidR="001E5731" w:rsidRPr="00786F1D">
        <w:rPr>
          <w:rFonts w:asciiTheme="minorHAnsi" w:hAnsiTheme="minorHAnsi" w:cstheme="minorHAnsi"/>
          <w:sz w:val="20"/>
          <w:szCs w:val="20"/>
        </w:rPr>
        <w:t>4</w:t>
      </w:r>
      <w:r w:rsidRPr="00786F1D">
        <w:rPr>
          <w:rFonts w:asciiTheme="minorHAnsi" w:hAnsiTheme="minorHAnsi" w:cstheme="minorHAnsi"/>
          <w:sz w:val="20"/>
          <w:szCs w:val="20"/>
        </w:rPr>
        <w:t>) meses</w:t>
      </w:r>
      <w:r w:rsidRPr="00786F1D">
        <w:rPr>
          <w:rStyle w:val="Refdenotaalpie"/>
          <w:rFonts w:asciiTheme="minorHAnsi" w:hAnsiTheme="minorHAnsi" w:cstheme="minorHAnsi"/>
          <w:sz w:val="20"/>
          <w:szCs w:val="20"/>
          <w:lang w:val="es-CL"/>
        </w:rPr>
        <w:footnoteReference w:id="3"/>
      </w:r>
      <w:r w:rsidRPr="00786F1D">
        <w:rPr>
          <w:rFonts w:asciiTheme="minorHAnsi" w:hAnsiTheme="minorHAnsi" w:cstheme="minorHAnsi"/>
          <w:sz w:val="20"/>
          <w:szCs w:val="20"/>
        </w:rPr>
        <w:t>, a contar de la fecha de formalización del proyecto, correspondiente a la firma del contrato entre la/s organización/es y SERCOTEC, en el cual se establecen las condiciones de ejecución del proyecto y obligaciones de las partes.</w:t>
      </w:r>
      <w:r w:rsidRPr="00786F1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7C82FB7D" w14:textId="77777777" w:rsidR="00D91959" w:rsidRPr="00786F1D" w:rsidRDefault="00D91959">
      <w:pPr>
        <w:rPr>
          <w:rFonts w:asciiTheme="minorHAnsi" w:hAnsiTheme="minorHAnsi" w:cstheme="minorHAnsi"/>
          <w:sz w:val="20"/>
          <w:lang w:val="es-CL"/>
        </w:rPr>
      </w:pPr>
    </w:p>
    <w:p w14:paraId="47F6E990" w14:textId="77777777" w:rsidR="00D91959" w:rsidRPr="00786F1D" w:rsidRDefault="00D91959">
      <w:pPr>
        <w:rPr>
          <w:rFonts w:asciiTheme="minorHAnsi" w:hAnsiTheme="minorHAnsi" w:cs="Arial"/>
          <w:sz w:val="20"/>
          <w:lang w:val="es-CL"/>
        </w:rPr>
      </w:pPr>
    </w:p>
    <w:p w14:paraId="666B1C97" w14:textId="77777777" w:rsidR="008C2995" w:rsidRPr="00786F1D" w:rsidRDefault="008C2995" w:rsidP="00BC3CA3">
      <w:pPr>
        <w:keepNext/>
        <w:outlineLvl w:val="1"/>
        <w:rPr>
          <w:rFonts w:asciiTheme="minorHAnsi" w:eastAsia="Arial Unicode MS" w:hAnsiTheme="minorHAnsi" w:cs="Arial"/>
          <w:bCs/>
          <w:sz w:val="20"/>
          <w:lang w:val="es-CL"/>
        </w:rPr>
      </w:pPr>
      <w:bookmarkStart w:id="17" w:name="_Toc275938187"/>
      <w:bookmarkStart w:id="18" w:name="_Toc275938244"/>
      <w:bookmarkStart w:id="19" w:name="_Toc275938318"/>
      <w:bookmarkStart w:id="20" w:name="_Toc283653320"/>
      <w:bookmarkStart w:id="21" w:name="_Toc283653465"/>
      <w:bookmarkStart w:id="22" w:name="_Toc283653568"/>
      <w:bookmarkStart w:id="23" w:name="_Toc283653659"/>
      <w:bookmarkStart w:id="24" w:name="_Toc310848708"/>
      <w:bookmarkStart w:id="25" w:name="_Toc16089998"/>
      <w:r w:rsidRPr="00786F1D">
        <w:rPr>
          <w:rFonts w:asciiTheme="minorHAnsi" w:eastAsia="Arial Unicode MS" w:hAnsiTheme="minorHAnsi" w:cs="Arial"/>
          <w:bCs/>
          <w:sz w:val="20"/>
          <w:lang w:val="es-CL"/>
        </w:rPr>
        <w:t xml:space="preserve">2.2. ¿Qué financia </w:t>
      </w:r>
      <w:r w:rsidR="006774B6" w:rsidRPr="00786F1D">
        <w:rPr>
          <w:rFonts w:asciiTheme="minorHAnsi" w:eastAsia="Arial Unicode MS" w:hAnsiTheme="minorHAnsi" w:cs="Arial"/>
          <w:bCs/>
          <w:sz w:val="20"/>
          <w:lang w:val="es-CL"/>
        </w:rPr>
        <w:t>el subsidio</w:t>
      </w:r>
      <w:r w:rsidRPr="00786F1D">
        <w:rPr>
          <w:rFonts w:asciiTheme="minorHAnsi" w:eastAsia="Arial Unicode MS" w:hAnsiTheme="minorHAnsi" w:cs="Arial"/>
          <w:bCs/>
          <w:sz w:val="20"/>
          <w:lang w:val="es-CL"/>
        </w:rPr>
        <w:t>?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634C08C" w14:textId="77777777" w:rsidR="008C2995" w:rsidRPr="00786F1D" w:rsidRDefault="008C2995" w:rsidP="00BC3CA3">
      <w:pPr>
        <w:jc w:val="both"/>
        <w:rPr>
          <w:rFonts w:asciiTheme="minorHAnsi" w:eastAsia="Arial Unicode MS" w:hAnsiTheme="minorHAnsi" w:cs="Arial"/>
          <w:b w:val="0"/>
          <w:sz w:val="20"/>
          <w:lang w:val="es-CL"/>
        </w:rPr>
      </w:pPr>
    </w:p>
    <w:p w14:paraId="20CB7FB9" w14:textId="77777777" w:rsidR="008C2995" w:rsidRPr="00786F1D" w:rsidRDefault="008C2995" w:rsidP="00BC3CA3">
      <w:pPr>
        <w:tabs>
          <w:tab w:val="left" w:pos="1050"/>
        </w:tabs>
        <w:jc w:val="both"/>
        <w:rPr>
          <w:rFonts w:asciiTheme="minorHAnsi" w:hAnsiTheme="minorHAnsi" w:cs="Arial"/>
          <w:b w:val="0"/>
          <w:sz w:val="20"/>
          <w:lang w:val="es-ES_tradnl"/>
        </w:rPr>
      </w:pPr>
      <w:r w:rsidRPr="00786F1D">
        <w:rPr>
          <w:rFonts w:asciiTheme="minorHAnsi" w:hAnsiTheme="minorHAnsi" w:cs="Arial"/>
          <w:b w:val="0"/>
          <w:sz w:val="20"/>
          <w:lang w:val="es-ES_tradnl"/>
        </w:rPr>
        <w:t xml:space="preserve">Entre las actividades posibles de financiar del proyecto según ítems, son las siguientes; </w:t>
      </w:r>
    </w:p>
    <w:p w14:paraId="39EF8CE9" w14:textId="77777777" w:rsidR="00BC3CA3" w:rsidRPr="00786F1D" w:rsidRDefault="00BC3CA3" w:rsidP="00BC3CA3">
      <w:pPr>
        <w:tabs>
          <w:tab w:val="left" w:pos="1050"/>
        </w:tabs>
        <w:jc w:val="both"/>
        <w:rPr>
          <w:rFonts w:asciiTheme="minorHAnsi" w:hAnsiTheme="minorHAnsi" w:cs="Arial"/>
          <w:b w:val="0"/>
          <w:sz w:val="20"/>
          <w:lang w:val="es-ES_tradnl"/>
        </w:rPr>
      </w:pPr>
    </w:p>
    <w:tbl>
      <w:tblPr>
        <w:tblW w:w="88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63"/>
      </w:tblGrid>
      <w:tr w:rsidR="00E83B27" w:rsidRPr="00071EE6" w14:paraId="47512A84" w14:textId="77777777" w:rsidTr="00DE7B9C">
        <w:trPr>
          <w:trHeight w:val="471"/>
          <w:jc w:val="right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5FDA308" w14:textId="77777777" w:rsidR="00E83B27" w:rsidRPr="00786F1D" w:rsidRDefault="00E83B27" w:rsidP="00DE7B9C">
            <w:pPr>
              <w:tabs>
                <w:tab w:val="left" w:pos="1050"/>
              </w:tabs>
              <w:jc w:val="center"/>
              <w:rPr>
                <w:rFonts w:asciiTheme="minorHAnsi" w:hAnsiTheme="minorHAnsi" w:cs="Arial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color w:val="000000" w:themeColor="text1"/>
                <w:sz w:val="20"/>
                <w:lang w:val="es-ES_tradnl" w:eastAsia="es-ES_tradnl"/>
              </w:rPr>
              <w:t>Ítems de financiamiento</w:t>
            </w:r>
          </w:p>
        </w:tc>
        <w:tc>
          <w:tcPr>
            <w:tcW w:w="6963" w:type="dxa"/>
            <w:shd w:val="clear" w:color="auto" w:fill="F2F2F2" w:themeFill="background1" w:themeFillShade="F2"/>
            <w:vAlign w:val="center"/>
          </w:tcPr>
          <w:p w14:paraId="5E644252" w14:textId="77777777" w:rsidR="00E83B27" w:rsidRPr="00786F1D" w:rsidRDefault="00E83B27" w:rsidP="00DE7B9C">
            <w:pPr>
              <w:tabs>
                <w:tab w:val="left" w:pos="1050"/>
              </w:tabs>
              <w:jc w:val="center"/>
              <w:rPr>
                <w:rFonts w:asciiTheme="minorHAnsi" w:hAnsiTheme="minorHAnsi" w:cs="Arial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Posibles actividades / bienes de financiar</w:t>
            </w:r>
          </w:p>
        </w:tc>
      </w:tr>
      <w:tr w:rsidR="00E83B27" w:rsidRPr="00071EE6" w14:paraId="1E5992F7" w14:textId="77777777" w:rsidTr="00DE7B9C">
        <w:trPr>
          <w:trHeight w:val="144"/>
          <w:jc w:val="right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D8E4EB" w14:textId="77777777" w:rsidR="00E83B27" w:rsidRPr="00786F1D" w:rsidRDefault="00E83B27" w:rsidP="00DE7B9C">
            <w:pPr>
              <w:jc w:val="center"/>
              <w:rPr>
                <w:rFonts w:asciiTheme="minorHAnsi" w:hAnsiTheme="minorHAnsi" w:cs="Arial"/>
                <w:sz w:val="20"/>
                <w:u w:val="single"/>
                <w:lang w:val="es-C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Activos productivos</w:t>
            </w:r>
            <w:r w:rsidR="00F21504"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 xml:space="preserve"> tecnológicos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0ED2D27B" w14:textId="77777777" w:rsidR="00E83B27" w:rsidRPr="00786F1D" w:rsidRDefault="00E83B27" w:rsidP="0048010B">
            <w:pPr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Adquisiciones de radares, cámaras de vigilancia</w:t>
            </w:r>
            <w:r w:rsidR="00F21504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 y binoculares nocturnas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, equipos de comunicaciones, </w:t>
            </w:r>
            <w:r w:rsidR="00F21504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energías renovables no convencionales </w:t>
            </w:r>
            <w:r w:rsidR="008D509A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(ej.: paneles solares, turbina eólica) que permitan el funcionamiento de activos productivos asociados a la vigilancia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, entre otros.</w:t>
            </w:r>
          </w:p>
          <w:p w14:paraId="48E17A9F" w14:textId="77777777" w:rsidR="00E83B27" w:rsidRPr="00786F1D" w:rsidRDefault="00E83B27" w:rsidP="0048010B">
            <w:pPr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</w:pPr>
          </w:p>
          <w:p w14:paraId="0D29F99C" w14:textId="77777777" w:rsidR="00E83B27" w:rsidRPr="00786F1D" w:rsidRDefault="00E83B27" w:rsidP="0048010B">
            <w:pPr>
              <w:rPr>
                <w:rFonts w:asciiTheme="minorHAnsi" w:hAnsiTheme="minorHAnsi" w:cs="Arial"/>
                <w:b w:val="0"/>
                <w:color w:val="000000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Este ítem no podrá superar el 80% del monto total del proyecto.</w:t>
            </w:r>
          </w:p>
        </w:tc>
      </w:tr>
      <w:tr w:rsidR="00E83B27" w:rsidRPr="00071EE6" w14:paraId="0AA0A474" w14:textId="77777777" w:rsidTr="00DE7B9C">
        <w:trPr>
          <w:trHeight w:val="144"/>
          <w:jc w:val="right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67D788" w14:textId="77777777" w:rsidR="00E83B27" w:rsidRPr="00786F1D" w:rsidRDefault="00E83B27" w:rsidP="0048010B">
            <w:pPr>
              <w:jc w:val="center"/>
              <w:rPr>
                <w:rFonts w:asciiTheme="minorHAnsi" w:hAnsiTheme="minorHAnsi" w:cs="Arial"/>
                <w:b w:val="0"/>
                <w:sz w:val="20"/>
                <w:u w:val="single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43C47963" w14:textId="77777777" w:rsidR="00E83B27" w:rsidRPr="00786F1D" w:rsidRDefault="00E83B27" w:rsidP="0048010B">
            <w:pPr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“Curso de capacitación de Vigilante Marítimo</w:t>
            </w:r>
            <w:r w:rsidR="00F442A8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 el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 cual debe ser otorgad</w:t>
            </w:r>
            <w:r w:rsidR="00F442A8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o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 por una entidad registrada ante la Autoridad Marítima, </w:t>
            </w: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deberán obligatoriamente incorporarlo en el proyecto.</w:t>
            </w:r>
          </w:p>
          <w:p w14:paraId="6371A3E7" w14:textId="77777777" w:rsidR="00E83B27" w:rsidRPr="00786F1D" w:rsidRDefault="00E83B27" w:rsidP="0048010B">
            <w:pPr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</w:pPr>
          </w:p>
          <w:p w14:paraId="19A9C610" w14:textId="50287DA5" w:rsidR="004E3604" w:rsidRPr="00786F1D" w:rsidRDefault="004E3604" w:rsidP="0048010B">
            <w:pPr>
              <w:rPr>
                <w:rFonts w:asciiTheme="minorHAnsi" w:hAnsiTheme="minorHAnsi" w:cs="Arial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En caso que la organización ya lo haya realizado</w:t>
            </w:r>
            <w:r w:rsidR="00F442A8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, 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podrá incorporar otras actividades tales como otros cursos, seminarios, charlas, talleres temáticos u otras 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lastRenderedPageBreak/>
              <w:t>actividades similares destinadas a la transferencia de conocimientos, habilidades o actividades de sistema</w:t>
            </w:r>
            <w:r w:rsidR="00F442A8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s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 de vigilancia </w:t>
            </w:r>
            <w:r w:rsidR="00F442A8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y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 temas de interés respecto de</w:t>
            </w:r>
            <w:r w:rsidR="00F442A8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 la </w:t>
            </w:r>
            <w:r w:rsidR="005370BD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“</w:t>
            </w:r>
            <w:r w:rsidR="00F442A8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cuida</w:t>
            </w:r>
            <w:r w:rsidR="005D5D08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do</w:t>
            </w:r>
            <w:r w:rsidR="005370BD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”</w:t>
            </w:r>
            <w:r w:rsidR="00F442A8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 en áreas de manejo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.</w:t>
            </w:r>
          </w:p>
          <w:p w14:paraId="212011EE" w14:textId="77777777" w:rsidR="004E3604" w:rsidRPr="00786F1D" w:rsidRDefault="004E3604" w:rsidP="0048010B">
            <w:pPr>
              <w:rPr>
                <w:rFonts w:asciiTheme="minorHAnsi" w:hAnsiTheme="minorHAnsi" w:cs="Arial"/>
                <w:sz w:val="20"/>
                <w:lang w:val="es-ES_tradnl" w:eastAsia="es-ES_tradnl"/>
              </w:rPr>
            </w:pPr>
          </w:p>
          <w:p w14:paraId="665CA130" w14:textId="77777777" w:rsidR="00E83B27" w:rsidRPr="00786F1D" w:rsidRDefault="00E83B27" w:rsidP="0048010B">
            <w:pPr>
              <w:rPr>
                <w:rFonts w:asciiTheme="minorHAnsi" w:hAnsiTheme="minorHAnsi" w:cs="Arial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Este ítem no podrá superar el 30% del monto total del proyecto</w:t>
            </w:r>
          </w:p>
        </w:tc>
      </w:tr>
      <w:tr w:rsidR="00E83B27" w:rsidRPr="00071EE6" w14:paraId="158287A2" w14:textId="77777777" w:rsidTr="00DE7B9C">
        <w:trPr>
          <w:trHeight w:val="144"/>
          <w:jc w:val="right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FD1ACD6" w14:textId="77777777" w:rsidR="00E83B27" w:rsidRPr="00786F1D" w:rsidRDefault="00E83B27" w:rsidP="00DE7B9C">
            <w:pPr>
              <w:jc w:val="center"/>
              <w:rPr>
                <w:rFonts w:asciiTheme="minorHAnsi" w:hAnsiTheme="minorHAnsi" w:cs="Arial"/>
                <w:sz w:val="20"/>
                <w:u w:val="single"/>
                <w:lang w:val="es-C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lastRenderedPageBreak/>
              <w:t>Habilitación de infraestructura</w:t>
            </w:r>
            <w:r w:rsidRPr="00786F1D">
              <w:rPr>
                <w:rStyle w:val="Refdenotaalpie"/>
                <w:rFonts w:asciiTheme="minorHAnsi" w:hAnsiTheme="minorHAnsi" w:cs="Arial"/>
                <w:sz w:val="20"/>
                <w:lang w:val="es-ES_tradnl" w:eastAsia="es-ES_tradnl"/>
              </w:rPr>
              <w:footnoteReference w:id="4"/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39E07E83" w14:textId="77777777" w:rsidR="00E83B27" w:rsidRPr="00786F1D" w:rsidRDefault="00A82BF7" w:rsidP="00DE7B9C">
            <w:pPr>
              <w:rPr>
                <w:rFonts w:asciiTheme="minorHAnsi" w:hAnsiTheme="minorHAnsi"/>
                <w:b w:val="0"/>
                <w:sz w:val="20"/>
                <w:lang w:val="es-CL" w:eastAsia="es-ES_tradnl"/>
              </w:rPr>
            </w:pPr>
            <w:r w:rsidRPr="00786F1D">
              <w:rPr>
                <w:rFonts w:asciiTheme="minorHAnsi" w:hAnsiTheme="minorHAnsi"/>
                <w:b w:val="0"/>
                <w:sz w:val="20"/>
                <w:lang w:val="es-CL" w:eastAsia="es-ES_tradnl"/>
              </w:rPr>
              <w:t xml:space="preserve">Habilitación </w:t>
            </w:r>
            <w:r w:rsidR="00E83B27" w:rsidRPr="00786F1D">
              <w:rPr>
                <w:rFonts w:asciiTheme="minorHAnsi" w:hAnsiTheme="minorHAnsi"/>
                <w:b w:val="0"/>
                <w:sz w:val="20"/>
                <w:lang w:val="es-CL" w:eastAsia="es-ES_tradnl"/>
              </w:rPr>
              <w:t>de espacios destinados a vigilancia (casetas fijas), redes eléctricas, redes húmedas, redes computacionales, baños, aislamiento térmico, entre otros.</w:t>
            </w:r>
          </w:p>
          <w:p w14:paraId="74622939" w14:textId="77777777" w:rsidR="00E83B27" w:rsidRPr="00786F1D" w:rsidRDefault="00E83B27" w:rsidP="00DE7B9C">
            <w:pPr>
              <w:rPr>
                <w:rFonts w:asciiTheme="minorHAnsi" w:hAnsiTheme="minorHAnsi"/>
                <w:b w:val="0"/>
                <w:sz w:val="20"/>
                <w:lang w:val="es-CL" w:eastAsia="es-ES_tradnl"/>
              </w:rPr>
            </w:pPr>
          </w:p>
          <w:p w14:paraId="74D47467" w14:textId="77777777" w:rsidR="00E83B27" w:rsidRPr="00786F1D" w:rsidRDefault="00E83B27" w:rsidP="00DE7B9C">
            <w:pPr>
              <w:rPr>
                <w:rFonts w:asciiTheme="minorHAnsi" w:hAnsiTheme="minorHAnsi"/>
                <w:b w:val="0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Este ítem no podrá superar el 20% del monto total del proyecto. Este ítem no incluye construcción</w:t>
            </w:r>
          </w:p>
        </w:tc>
      </w:tr>
      <w:tr w:rsidR="00E83B27" w:rsidRPr="00071EE6" w14:paraId="0CD436DC" w14:textId="77777777" w:rsidTr="00DE7B9C">
        <w:trPr>
          <w:trHeight w:val="144"/>
          <w:jc w:val="right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B9A2133" w14:textId="77777777" w:rsidR="00E83B27" w:rsidRPr="00786F1D" w:rsidRDefault="00E83B27" w:rsidP="0048010B">
            <w:pPr>
              <w:jc w:val="center"/>
              <w:rPr>
                <w:rFonts w:asciiTheme="minorHAnsi" w:hAnsiTheme="minorHAnsi" w:cs="Arial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Asistencia técnica y</w:t>
            </w:r>
          </w:p>
          <w:p w14:paraId="72F88913" w14:textId="77777777" w:rsidR="00E83B27" w:rsidRPr="00786F1D" w:rsidRDefault="00E83B27" w:rsidP="0048010B">
            <w:pPr>
              <w:jc w:val="center"/>
              <w:rPr>
                <w:rFonts w:asciiTheme="minorHAnsi" w:hAnsiTheme="minorHAnsi" w:cs="Arial"/>
                <w:b w:val="0"/>
                <w:sz w:val="20"/>
                <w:u w:val="single"/>
                <w:lang w:val="es-C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asesoría de gestión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43AF9F27" w14:textId="77777777" w:rsidR="00E83B27" w:rsidRPr="00786F1D" w:rsidRDefault="00E83B27" w:rsidP="0048010B">
            <w:pPr>
              <w:rPr>
                <w:rFonts w:asciiTheme="minorHAnsi" w:hAnsiTheme="minorHAnsi" w:cs="Arial"/>
                <w:b w:val="0"/>
                <w:sz w:val="20"/>
                <w:lang w:val="es-CL" w:eastAsia="es-ES_tradnl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  <w:lang w:val="es-CL" w:eastAsia="es-ES_tradnl"/>
              </w:rPr>
              <w:t>Asesorías para el diseño, desarrollo e implementación de nuevos sistemas de vigilancia para la AMERB o mejora del actual.</w:t>
            </w:r>
          </w:p>
          <w:p w14:paraId="437981BF" w14:textId="77777777" w:rsidR="00E83B27" w:rsidRPr="00786F1D" w:rsidRDefault="00E83B27" w:rsidP="0048010B">
            <w:pPr>
              <w:rPr>
                <w:rFonts w:asciiTheme="minorHAnsi" w:hAnsiTheme="minorHAnsi" w:cs="Arial"/>
                <w:b w:val="0"/>
                <w:sz w:val="20"/>
                <w:lang w:val="es-CL" w:eastAsia="es-ES_tradnl"/>
              </w:rPr>
            </w:pPr>
          </w:p>
          <w:p w14:paraId="2773496A" w14:textId="77777777" w:rsidR="00E83B27" w:rsidRPr="00786F1D" w:rsidRDefault="00B5262D" w:rsidP="00375D41">
            <w:pPr>
              <w:rPr>
                <w:rFonts w:asciiTheme="minorHAnsi" w:hAnsiTheme="minorHAnsi" w:cs="Arial"/>
                <w:sz w:val="20"/>
                <w:lang w:val="es-C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CL" w:eastAsia="es-ES_tradnl"/>
              </w:rPr>
              <w:t xml:space="preserve">Hasta </w:t>
            </w:r>
            <w:r w:rsidR="00375D41" w:rsidRPr="00786F1D">
              <w:rPr>
                <w:rFonts w:asciiTheme="minorHAnsi" w:hAnsiTheme="minorHAnsi" w:cs="Arial"/>
                <w:sz w:val="20"/>
                <w:lang w:val="es-CL" w:eastAsia="es-ES_tradnl"/>
              </w:rPr>
              <w:t xml:space="preserve">un máximo de </w:t>
            </w:r>
            <w:r w:rsidRPr="00786F1D">
              <w:rPr>
                <w:rFonts w:asciiTheme="minorHAnsi" w:hAnsiTheme="minorHAnsi" w:cs="Arial"/>
                <w:sz w:val="20"/>
                <w:lang w:val="es-CL" w:eastAsia="es-ES_tradnl"/>
              </w:rPr>
              <w:t>20UF</w:t>
            </w:r>
            <w:r w:rsidR="0098649C" w:rsidRPr="00786F1D">
              <w:rPr>
                <w:rStyle w:val="Refdenotaalpie"/>
                <w:rFonts w:asciiTheme="minorHAnsi" w:hAnsiTheme="minorHAnsi" w:cs="Arial"/>
                <w:sz w:val="20"/>
                <w:lang w:val="es-CL" w:eastAsia="es-ES_tradnl"/>
              </w:rPr>
              <w:footnoteReference w:id="5"/>
            </w:r>
            <w:r w:rsidR="00375D41" w:rsidRPr="00786F1D">
              <w:rPr>
                <w:rFonts w:asciiTheme="minorHAnsi" w:hAnsiTheme="minorHAnsi" w:cs="Arial"/>
                <w:sz w:val="20"/>
                <w:lang w:val="es-CL" w:eastAsia="es-ES_tradnl"/>
              </w:rPr>
              <w:t xml:space="preserve"> </w:t>
            </w:r>
            <w:r w:rsidR="00E83B27" w:rsidRPr="00786F1D">
              <w:rPr>
                <w:rFonts w:asciiTheme="minorHAnsi" w:hAnsiTheme="minorHAnsi" w:cs="Arial"/>
                <w:sz w:val="20"/>
                <w:lang w:val="es-CL" w:eastAsia="es-ES_tradnl"/>
              </w:rPr>
              <w:t>deberá ser destinado a diseñar o mejorar el plan de vigilancia vigente, incluyendo la participación de los agentes fiscalizadores marítimos (Sernapesca, Armada) y</w:t>
            </w:r>
            <w:r w:rsidR="00F442A8" w:rsidRPr="00786F1D">
              <w:rPr>
                <w:rFonts w:asciiTheme="minorHAnsi" w:hAnsiTheme="minorHAnsi" w:cs="Arial"/>
                <w:sz w:val="20"/>
                <w:lang w:val="es-CL" w:eastAsia="es-ES_tradnl"/>
              </w:rPr>
              <w:t>/o</w:t>
            </w:r>
            <w:r w:rsidR="00E83B27" w:rsidRPr="00786F1D">
              <w:rPr>
                <w:rFonts w:asciiTheme="minorHAnsi" w:hAnsiTheme="minorHAnsi" w:cs="Arial"/>
                <w:sz w:val="20"/>
                <w:lang w:val="es-CL" w:eastAsia="es-ES_tradnl"/>
              </w:rPr>
              <w:t xml:space="preserve"> terrestres (Carabineros, PDI) del área. Se solicitará algún documento o medio de verificación de participación de estos agentes. </w:t>
            </w:r>
          </w:p>
        </w:tc>
      </w:tr>
      <w:tr w:rsidR="00E83B27" w:rsidRPr="00071EE6" w14:paraId="23FF2DF4" w14:textId="77777777" w:rsidTr="00DE7B9C">
        <w:trPr>
          <w:trHeight w:val="144"/>
          <w:jc w:val="right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449571C" w14:textId="77777777" w:rsidR="00E83B27" w:rsidRPr="00786F1D" w:rsidRDefault="00E83B27" w:rsidP="0048010B">
            <w:pPr>
              <w:jc w:val="center"/>
              <w:rPr>
                <w:rFonts w:asciiTheme="minorHAnsi" w:hAnsiTheme="minorHAnsi" w:cs="Arial"/>
                <w:b w:val="0"/>
                <w:sz w:val="20"/>
                <w:lang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Misiones tecnológicas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4C9FA80F" w14:textId="77777777" w:rsidR="00E83B27" w:rsidRPr="00786F1D" w:rsidRDefault="00E83B27" w:rsidP="0048010B">
            <w:pPr>
              <w:rPr>
                <w:rFonts w:asciiTheme="minorHAnsi" w:hAnsiTheme="minorHAnsi" w:cs="Arial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  <w:lang w:eastAsia="es-ES_tradnl"/>
              </w:rPr>
              <w:t>Visita tecnológica para conocer otros sistemas de vigilancia implementados en AMERB o similares.</w:t>
            </w:r>
          </w:p>
        </w:tc>
      </w:tr>
      <w:tr w:rsidR="00E83B27" w:rsidRPr="00071EE6" w14:paraId="7189A44F" w14:textId="77777777" w:rsidTr="00DE7B9C">
        <w:trPr>
          <w:trHeight w:val="144"/>
          <w:jc w:val="right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92AFB4" w14:textId="77777777" w:rsidR="00E83B27" w:rsidRPr="00786F1D" w:rsidRDefault="00E83B27" w:rsidP="00890E33">
            <w:pPr>
              <w:jc w:val="center"/>
              <w:rPr>
                <w:rFonts w:asciiTheme="minorHAnsi" w:hAnsiTheme="minorHAnsi" w:cs="Arial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sz w:val="20"/>
                <w:lang w:val="es-ES_tradnl" w:eastAsia="es-ES_tradnl"/>
              </w:rPr>
              <w:t>Promoción, publicidad y  difusión</w:t>
            </w:r>
          </w:p>
        </w:tc>
        <w:tc>
          <w:tcPr>
            <w:tcW w:w="6963" w:type="dxa"/>
            <w:shd w:val="clear" w:color="auto" w:fill="auto"/>
            <w:vAlign w:val="center"/>
          </w:tcPr>
          <w:p w14:paraId="096B3980" w14:textId="77777777" w:rsidR="004E523D" w:rsidRPr="00786F1D" w:rsidRDefault="00E83B27">
            <w:pPr>
              <w:rPr>
                <w:rFonts w:asciiTheme="minorHAnsi" w:hAnsiTheme="minorHAnsi" w:cs="Arial"/>
                <w:sz w:val="20"/>
                <w:lang w:val="es-ES_tradnl" w:eastAsia="es-ES_tradnl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Avisos publicitarios o servicio de imprenta para folletería orientados a difundir entre los asociados la implementación del sistema de vigilancia AMERB.</w:t>
            </w:r>
            <w:r w:rsidR="0033752B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 Incluye letreros de d</w:t>
            </w:r>
            <w:r w:rsidR="004E523D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>emarcación de las áreas de manejo</w:t>
            </w:r>
            <w:r w:rsidR="00F442A8" w:rsidRPr="00786F1D">
              <w:rPr>
                <w:rStyle w:val="Refdenotaalpie"/>
                <w:rFonts w:asciiTheme="minorHAnsi" w:hAnsiTheme="minorHAnsi" w:cs="Arial"/>
                <w:b w:val="0"/>
                <w:sz w:val="20"/>
                <w:lang w:val="es-ES_tradnl" w:eastAsia="es-ES_tradnl"/>
              </w:rPr>
              <w:footnoteReference w:id="6"/>
            </w:r>
            <w:r w:rsidR="0033752B" w:rsidRPr="00786F1D">
              <w:rPr>
                <w:rFonts w:asciiTheme="minorHAnsi" w:hAnsiTheme="minorHAnsi" w:cs="Arial"/>
                <w:b w:val="0"/>
                <w:sz w:val="20"/>
                <w:lang w:val="es-ES_tradnl" w:eastAsia="es-ES_tradnl"/>
              </w:rPr>
              <w:t xml:space="preserve">. </w:t>
            </w:r>
          </w:p>
        </w:tc>
      </w:tr>
    </w:tbl>
    <w:p w14:paraId="48716F79" w14:textId="77777777" w:rsidR="00BF7C26" w:rsidRPr="00786F1D" w:rsidRDefault="00BF7C26" w:rsidP="00BC3CA3">
      <w:pPr>
        <w:tabs>
          <w:tab w:val="left" w:pos="1050"/>
        </w:tabs>
        <w:jc w:val="both"/>
        <w:rPr>
          <w:rFonts w:asciiTheme="minorHAnsi" w:hAnsiTheme="minorHAnsi" w:cs="Arial"/>
          <w:b w:val="0"/>
          <w:sz w:val="20"/>
          <w:lang w:val="es-ES_tradnl"/>
        </w:rPr>
      </w:pPr>
    </w:p>
    <w:p w14:paraId="42CE49B3" w14:textId="77777777" w:rsidR="00F442A8" w:rsidRPr="00786F1D" w:rsidRDefault="00F442A8" w:rsidP="00BC3CA3">
      <w:pPr>
        <w:tabs>
          <w:tab w:val="left" w:pos="1050"/>
        </w:tabs>
        <w:jc w:val="both"/>
        <w:rPr>
          <w:rFonts w:asciiTheme="minorHAnsi" w:hAnsiTheme="minorHAnsi" w:cs="Arial"/>
          <w:b w:val="0"/>
          <w:sz w:val="20"/>
          <w:lang w:val="es-ES_tradnl"/>
        </w:rPr>
      </w:pPr>
    </w:p>
    <w:p w14:paraId="7EEE4292" w14:textId="77777777" w:rsidR="008C2995" w:rsidRPr="00786F1D" w:rsidRDefault="008C2995" w:rsidP="00BC3CA3">
      <w:pPr>
        <w:keepNext/>
        <w:outlineLvl w:val="1"/>
        <w:rPr>
          <w:rFonts w:asciiTheme="minorHAnsi" w:eastAsia="Arial Unicode MS" w:hAnsiTheme="minorHAnsi" w:cs="Arial"/>
          <w:bCs/>
          <w:sz w:val="20"/>
          <w:lang w:val="es-CL"/>
        </w:rPr>
      </w:pPr>
      <w:bookmarkStart w:id="26" w:name="_Toc275938188"/>
      <w:bookmarkStart w:id="27" w:name="_Toc275938245"/>
      <w:bookmarkStart w:id="28" w:name="_Toc275938319"/>
      <w:bookmarkStart w:id="29" w:name="_Toc283653321"/>
      <w:bookmarkStart w:id="30" w:name="_Toc283653466"/>
      <w:bookmarkStart w:id="31" w:name="_Toc283653569"/>
      <w:bookmarkStart w:id="32" w:name="_Toc283653660"/>
      <w:bookmarkStart w:id="33" w:name="_Toc310848709"/>
      <w:bookmarkStart w:id="34" w:name="_Toc16089999"/>
      <w:r w:rsidRPr="00786F1D">
        <w:rPr>
          <w:rFonts w:asciiTheme="minorHAnsi" w:eastAsia="Arial Unicode MS" w:hAnsiTheme="minorHAnsi" w:cs="Arial"/>
          <w:bCs/>
          <w:sz w:val="20"/>
          <w:lang w:val="es-CL"/>
        </w:rPr>
        <w:t xml:space="preserve">2.3. ¿Qué </w:t>
      </w:r>
      <w:r w:rsidR="00A01F8E" w:rsidRPr="00786F1D">
        <w:rPr>
          <w:rFonts w:asciiTheme="minorHAnsi" w:eastAsia="Arial Unicode MS" w:hAnsiTheme="minorHAnsi" w:cs="Arial"/>
          <w:bCs/>
          <w:sz w:val="20"/>
          <w:u w:val="single"/>
          <w:lang w:val="es-CL"/>
        </w:rPr>
        <w:t>NO</w:t>
      </w:r>
      <w:r w:rsidRPr="00786F1D">
        <w:rPr>
          <w:rFonts w:asciiTheme="minorHAnsi" w:eastAsia="Arial Unicode MS" w:hAnsiTheme="minorHAnsi" w:cs="Arial"/>
          <w:bCs/>
          <w:sz w:val="20"/>
          <w:lang w:val="es-CL"/>
        </w:rPr>
        <w:t xml:space="preserve"> financia es</w:t>
      </w:r>
      <w:r w:rsidR="001A31EF" w:rsidRPr="00786F1D">
        <w:rPr>
          <w:rFonts w:asciiTheme="minorHAnsi" w:eastAsia="Arial Unicode MS" w:hAnsiTheme="minorHAnsi" w:cs="Arial"/>
          <w:bCs/>
          <w:sz w:val="20"/>
          <w:lang w:val="es-CL"/>
        </w:rPr>
        <w:t xml:space="preserve">a Convocatoria </w:t>
      </w:r>
      <w:r w:rsidRPr="00786F1D">
        <w:rPr>
          <w:rFonts w:asciiTheme="minorHAnsi" w:eastAsia="Arial Unicode MS" w:hAnsiTheme="minorHAnsi" w:cs="Arial"/>
          <w:bCs/>
          <w:sz w:val="20"/>
          <w:lang w:val="es-CL"/>
        </w:rPr>
        <w:t>Concurso?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157CE67C" w14:textId="77777777" w:rsidR="008C2995" w:rsidRPr="00786F1D" w:rsidRDefault="008C2995" w:rsidP="00BC3CA3">
      <w:pPr>
        <w:rPr>
          <w:rFonts w:asciiTheme="minorHAnsi" w:eastAsia="Arial Unicode MS" w:hAnsiTheme="minorHAnsi" w:cs="Arial"/>
          <w:b w:val="0"/>
          <w:sz w:val="20"/>
          <w:lang w:val="es-CL"/>
        </w:rPr>
      </w:pPr>
    </w:p>
    <w:p w14:paraId="73A2D7DE" w14:textId="77777777" w:rsidR="008C2995" w:rsidRPr="00786F1D" w:rsidRDefault="008C2995" w:rsidP="00C20DFD">
      <w:pPr>
        <w:numPr>
          <w:ilvl w:val="0"/>
          <w:numId w:val="66"/>
        </w:numPr>
        <w:spacing w:line="276" w:lineRule="auto"/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>La compra de bienes raíces, vehículos</w:t>
      </w:r>
      <w:r w:rsidR="0018134F" w:rsidRPr="00786F1D">
        <w:rPr>
          <w:rStyle w:val="Refdenotaalpie"/>
          <w:rFonts w:asciiTheme="minorHAnsi" w:hAnsiTheme="minorHAnsi" w:cs="Arial"/>
          <w:b w:val="0"/>
          <w:sz w:val="20"/>
        </w:rPr>
        <w:footnoteReference w:id="7"/>
      </w:r>
      <w:r w:rsidRPr="00786F1D">
        <w:rPr>
          <w:rFonts w:asciiTheme="minorHAnsi" w:hAnsiTheme="minorHAnsi" w:cs="Arial"/>
          <w:b w:val="0"/>
          <w:sz w:val="20"/>
        </w:rPr>
        <w:t>, valores e instrumentos financieros (ahorros a plazo, depósitos en fondos mutuos, entre otros).</w:t>
      </w:r>
    </w:p>
    <w:p w14:paraId="49406206" w14:textId="77777777" w:rsidR="008C2995" w:rsidRPr="00786F1D" w:rsidRDefault="00D91959" w:rsidP="00C20DFD">
      <w:pPr>
        <w:numPr>
          <w:ilvl w:val="0"/>
          <w:numId w:val="6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786F1D">
        <w:rPr>
          <w:rFonts w:asciiTheme="minorHAnsi" w:hAnsiTheme="minorHAnsi" w:cstheme="minorHAnsi"/>
          <w:b w:val="0"/>
          <w:sz w:val="20"/>
        </w:rPr>
        <w:t xml:space="preserve">SERCOTEC </w:t>
      </w:r>
      <w:r w:rsidR="008C2995" w:rsidRPr="00786F1D">
        <w:rPr>
          <w:rFonts w:asciiTheme="minorHAnsi" w:hAnsiTheme="minorHAnsi" w:cstheme="minorHAnsi"/>
          <w:b w:val="0"/>
          <w:sz w:val="20"/>
        </w:rPr>
        <w:t xml:space="preserve">no financia el pago de ningún tipo de impuesto, como por ejemplo el IVA, impuesto a la renta u otro. </w:t>
      </w:r>
      <w:r w:rsidR="00A01F8E" w:rsidRPr="00786F1D">
        <w:rPr>
          <w:rFonts w:asciiTheme="minorHAnsi" w:hAnsiTheme="minorHAnsi" w:cstheme="minorHAnsi"/>
          <w:sz w:val="20"/>
        </w:rPr>
        <w:t xml:space="preserve">No obstante, sólo se podrá aceptar como cofinanciamiento el pago de IVA relacionado con las actividades del proyecto, en el caso de las organizaciones de pescadores artesanales que no </w:t>
      </w:r>
      <w:r w:rsidR="00DE7B9C" w:rsidRPr="00786F1D">
        <w:rPr>
          <w:rFonts w:asciiTheme="minorHAnsi" w:hAnsiTheme="minorHAnsi" w:cstheme="minorHAnsi"/>
          <w:sz w:val="20"/>
        </w:rPr>
        <w:t xml:space="preserve">hagan </w:t>
      </w:r>
      <w:r w:rsidR="00A01F8E" w:rsidRPr="00786F1D">
        <w:rPr>
          <w:rFonts w:asciiTheme="minorHAnsi" w:hAnsiTheme="minorHAnsi" w:cstheme="minorHAnsi"/>
          <w:sz w:val="20"/>
        </w:rPr>
        <w:t>uso del crédito fiscal.</w:t>
      </w:r>
      <w:r w:rsidR="008E5E86" w:rsidRPr="00786F1D">
        <w:rPr>
          <w:rFonts w:asciiTheme="minorHAnsi" w:hAnsiTheme="minorHAnsi" w:cstheme="minorHAnsi"/>
          <w:b w:val="0"/>
          <w:sz w:val="20"/>
        </w:rPr>
        <w:t xml:space="preserve"> L</w:t>
      </w:r>
      <w:r w:rsidR="0021457D" w:rsidRPr="00786F1D">
        <w:rPr>
          <w:rFonts w:asciiTheme="minorHAnsi" w:hAnsiTheme="minorHAnsi" w:cstheme="minorHAnsi"/>
          <w:b w:val="0"/>
          <w:sz w:val="20"/>
        </w:rPr>
        <w:t>as organizaciones que estén en esta última situación</w:t>
      </w:r>
      <w:r w:rsidR="008C2995" w:rsidRPr="00786F1D">
        <w:rPr>
          <w:rFonts w:asciiTheme="minorHAnsi" w:hAnsiTheme="minorHAnsi" w:cstheme="minorHAnsi"/>
          <w:b w:val="0"/>
          <w:sz w:val="20"/>
        </w:rPr>
        <w:t xml:space="preserve">, </w:t>
      </w:r>
      <w:r w:rsidR="0021457D" w:rsidRPr="00786F1D">
        <w:rPr>
          <w:rFonts w:asciiTheme="minorHAnsi" w:hAnsiTheme="minorHAnsi" w:cstheme="minorHAnsi"/>
          <w:b w:val="0"/>
          <w:sz w:val="20"/>
        </w:rPr>
        <w:t xml:space="preserve">la </w:t>
      </w:r>
      <w:r w:rsidR="008C2995" w:rsidRPr="00786F1D">
        <w:rPr>
          <w:rFonts w:asciiTheme="minorHAnsi" w:hAnsiTheme="minorHAnsi" w:cstheme="minorHAnsi"/>
          <w:b w:val="0"/>
          <w:sz w:val="20"/>
        </w:rPr>
        <w:t>deberán acreditar mediante libro de compraventa, el formulario 29 y la factura. En el caso del libro de compraventa y del formulario 29 deberá tratarse de la documentación del mes respectivo y de los dos</w:t>
      </w:r>
      <w:r w:rsidR="009353D2" w:rsidRPr="00786F1D">
        <w:rPr>
          <w:rFonts w:asciiTheme="minorHAnsi" w:hAnsiTheme="minorHAnsi" w:cstheme="minorHAnsi"/>
          <w:b w:val="0"/>
          <w:sz w:val="20"/>
        </w:rPr>
        <w:t xml:space="preserve"> </w:t>
      </w:r>
      <w:r w:rsidR="008C2995" w:rsidRPr="00786F1D">
        <w:rPr>
          <w:rFonts w:asciiTheme="minorHAnsi" w:hAnsiTheme="minorHAnsi" w:cstheme="minorHAnsi"/>
          <w:b w:val="0"/>
          <w:sz w:val="20"/>
        </w:rPr>
        <w:t>meses posteriores. Excepcionalmente si no llevarán libro de compra venta, deberán presentar una declaración jurada simple de acuerdo anexo</w:t>
      </w:r>
      <w:r w:rsidR="00A7323F" w:rsidRPr="00786F1D">
        <w:rPr>
          <w:rFonts w:asciiTheme="minorHAnsi" w:hAnsiTheme="minorHAnsi" w:cstheme="minorHAnsi"/>
          <w:b w:val="0"/>
          <w:sz w:val="20"/>
        </w:rPr>
        <w:t xml:space="preserve"> N°</w:t>
      </w:r>
      <w:r w:rsidR="00347EF5" w:rsidRPr="00786F1D">
        <w:rPr>
          <w:rFonts w:asciiTheme="minorHAnsi" w:hAnsiTheme="minorHAnsi" w:cstheme="minorHAnsi"/>
          <w:b w:val="0"/>
          <w:sz w:val="20"/>
        </w:rPr>
        <w:t xml:space="preserve"> 3</w:t>
      </w:r>
      <w:r w:rsidR="00420B05" w:rsidRPr="00786F1D">
        <w:rPr>
          <w:rFonts w:asciiTheme="minorHAnsi" w:hAnsiTheme="minorHAnsi" w:cstheme="minorHAnsi"/>
          <w:b w:val="0"/>
          <w:sz w:val="20"/>
        </w:rPr>
        <w:t xml:space="preserve"> </w:t>
      </w:r>
      <w:r w:rsidR="008C2995" w:rsidRPr="00786F1D">
        <w:rPr>
          <w:rFonts w:asciiTheme="minorHAnsi" w:hAnsiTheme="minorHAnsi" w:cstheme="minorHAnsi"/>
          <w:b w:val="0"/>
          <w:sz w:val="20"/>
        </w:rPr>
        <w:t>de las presentes bases, donde se acredite que no se recuperará el IVA.</w:t>
      </w:r>
    </w:p>
    <w:p w14:paraId="45FD5C1E" w14:textId="77777777" w:rsidR="00F442A8" w:rsidRPr="00786F1D" w:rsidRDefault="00F442A8" w:rsidP="00F35519">
      <w:pPr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23C3BFDF" w14:textId="77777777" w:rsidR="005D34D6" w:rsidRPr="00786F1D" w:rsidRDefault="005D34D6" w:rsidP="00F35519">
      <w:pPr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27A480BD" w14:textId="77777777" w:rsidR="005D34D6" w:rsidRPr="00786F1D" w:rsidRDefault="005D34D6" w:rsidP="00F35519">
      <w:pPr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6CEBAB5F" w14:textId="77777777" w:rsidR="005D34D6" w:rsidRPr="00786F1D" w:rsidRDefault="005D34D6" w:rsidP="00F35519">
      <w:pPr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281A5E1D" w14:textId="77777777" w:rsidR="005D34D6" w:rsidRPr="00786F1D" w:rsidRDefault="005D34D6" w:rsidP="00F35519">
      <w:pPr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16994917" w14:textId="77777777" w:rsidR="005D34D6" w:rsidRPr="00786F1D" w:rsidRDefault="005D34D6" w:rsidP="00F35519">
      <w:pPr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1195C6EF" w14:textId="77777777" w:rsidR="005D34D6" w:rsidRPr="00786F1D" w:rsidRDefault="005D34D6" w:rsidP="00F35519">
      <w:pPr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39FD6E8E" w14:textId="77777777" w:rsidR="005D34D6" w:rsidRPr="00786F1D" w:rsidRDefault="005D34D6" w:rsidP="00786F1D">
      <w:pPr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14:paraId="4A870C1C" w14:textId="77777777" w:rsidR="00F442A8" w:rsidRPr="00786F1D" w:rsidRDefault="005D34D6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  <w:r w:rsidRPr="00786F1D">
        <w:rPr>
          <w:rFonts w:asciiTheme="minorHAnsi" w:hAnsiTheme="minorHAnsi" w:cstheme="minorHAnsi"/>
          <w:b w:val="0"/>
          <w:noProof/>
          <w:sz w:val="20"/>
          <w:lang w:val="es-CL" w:eastAsia="es-CL"/>
        </w:rPr>
        <w:drawing>
          <wp:anchor distT="0" distB="0" distL="114300" distR="114300" simplePos="0" relativeHeight="251673088" behindDoc="0" locked="0" layoutInCell="1" allowOverlap="1" wp14:anchorId="46C9B84D" wp14:editId="43B02EA0">
            <wp:simplePos x="0" y="0"/>
            <wp:positionH relativeFrom="column">
              <wp:posOffset>2981352</wp:posOffset>
            </wp:positionH>
            <wp:positionV relativeFrom="paragraph">
              <wp:posOffset>122224</wp:posOffset>
            </wp:positionV>
            <wp:extent cx="2621280" cy="1771650"/>
            <wp:effectExtent l="0" t="0" r="762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 fa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4F" w:rsidRPr="00786F1D">
        <w:rPr>
          <w:rFonts w:asciiTheme="minorHAnsi" w:hAnsiTheme="minorHAnsi" w:cstheme="minorHAnsi"/>
          <w:b w:val="0"/>
          <w:color w:val="000000" w:themeColor="text1"/>
          <w:sz w:val="20"/>
        </w:rPr>
        <w:t>Ejemplos:</w:t>
      </w:r>
    </w:p>
    <w:p w14:paraId="39E875CC" w14:textId="77777777" w:rsidR="005D34D6" w:rsidRPr="00786F1D" w:rsidRDefault="0018134F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  <w:r w:rsidRPr="00786F1D">
        <w:rPr>
          <w:rFonts w:asciiTheme="minorHAnsi" w:hAnsiTheme="minorHAnsi" w:cstheme="minorHAnsi"/>
          <w:color w:val="000000" w:themeColor="text1"/>
          <w:sz w:val="20"/>
        </w:rPr>
        <w:t>Caso 1</w:t>
      </w: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: Organización </w:t>
      </w:r>
      <w:r w:rsidRPr="00786F1D">
        <w:rPr>
          <w:rFonts w:asciiTheme="minorHAnsi" w:hAnsiTheme="minorHAnsi" w:cstheme="minorHAnsi"/>
          <w:color w:val="000000" w:themeColor="text1"/>
          <w:sz w:val="20"/>
          <w:u w:val="single"/>
        </w:rPr>
        <w:t>sin</w:t>
      </w: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inicio de</w:t>
      </w:r>
    </w:p>
    <w:p w14:paraId="25FBF4F8" w14:textId="77777777" w:rsidR="005D34D6" w:rsidRPr="00786F1D" w:rsidRDefault="0018134F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>actividades en el SII o que no haga</w:t>
      </w:r>
    </w:p>
    <w:p w14:paraId="4DF18A1C" w14:textId="77777777" w:rsidR="0018134F" w:rsidRPr="00786F1D" w:rsidRDefault="0018134F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>uso del crédito fiscal</w:t>
      </w:r>
      <w:r w:rsidR="005D34D6" w:rsidRPr="00786F1D">
        <w:rPr>
          <w:rFonts w:asciiTheme="minorHAnsi" w:hAnsiTheme="minorHAnsi" w:cstheme="minorHAnsi"/>
          <w:b w:val="0"/>
          <w:color w:val="000000" w:themeColor="text1"/>
          <w:sz w:val="20"/>
        </w:rPr>
        <w:t>.</w:t>
      </w:r>
    </w:p>
    <w:p w14:paraId="464C40F8" w14:textId="77777777" w:rsidR="00F442A8" w:rsidRPr="00786F1D" w:rsidRDefault="00F442A8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</w:p>
    <w:p w14:paraId="76653A0A" w14:textId="77777777" w:rsidR="00F442A8" w:rsidRPr="00786F1D" w:rsidRDefault="0078629F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94"/>
        </w:tabs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>Imputable a SERCOTEC</w:t>
      </w:r>
      <w:r w:rsidR="005D34D6" w:rsidRPr="00786F1D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</w:t>
      </w: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>$2.773.109.-</w:t>
      </w:r>
    </w:p>
    <w:p w14:paraId="24708A92" w14:textId="77777777" w:rsidR="0078629F" w:rsidRPr="00786F1D" w:rsidRDefault="0078629F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>Imputable Aporte</w:t>
      </w: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ab/>
      </w:r>
      <w:r w:rsidR="005D34D6" w:rsidRPr="00786F1D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     </w:t>
      </w: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>$526.891.-</w:t>
      </w:r>
    </w:p>
    <w:p w14:paraId="0C80BD1D" w14:textId="77777777" w:rsidR="00F442A8" w:rsidRPr="00786F1D" w:rsidRDefault="00F442A8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</w:p>
    <w:p w14:paraId="41E3AC3F" w14:textId="77777777" w:rsidR="00F442A8" w:rsidRPr="00786F1D" w:rsidRDefault="0078629F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94"/>
        </w:tabs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>Total Factura</w:t>
      </w: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ab/>
        <w:t>$3.300.000.-</w:t>
      </w:r>
    </w:p>
    <w:p w14:paraId="5653B4E4" w14:textId="77777777" w:rsidR="005370BD" w:rsidRPr="00786F1D" w:rsidRDefault="005370BD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94"/>
        </w:tabs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</w:p>
    <w:p w14:paraId="644F7E05" w14:textId="77777777" w:rsidR="005D34D6" w:rsidRPr="00786F1D" w:rsidRDefault="005D34D6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94"/>
        </w:tabs>
        <w:spacing w:line="276" w:lineRule="auto"/>
        <w:ind w:left="709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  <w:r w:rsidRPr="00786F1D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  </w:t>
      </w:r>
    </w:p>
    <w:p w14:paraId="58A274EF" w14:textId="77777777" w:rsidR="00F442A8" w:rsidRPr="00786F1D" w:rsidRDefault="002F14FC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  <w:r w:rsidRPr="00786F1D">
        <w:rPr>
          <w:rFonts w:asciiTheme="minorHAnsi" w:hAnsiTheme="minorHAnsi" w:cstheme="minorHAnsi"/>
          <w:sz w:val="20"/>
        </w:rPr>
        <w:t>El IVA se puede aceptar como aporte empresarial</w:t>
      </w:r>
    </w:p>
    <w:p w14:paraId="6B6CDCF9" w14:textId="77777777" w:rsidR="0078629F" w:rsidRPr="00786F1D" w:rsidRDefault="0078629F" w:rsidP="00786F1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i/>
          <w:sz w:val="20"/>
        </w:rPr>
      </w:pPr>
    </w:p>
    <w:p w14:paraId="4A6628BA" w14:textId="77777777" w:rsidR="0018134F" w:rsidRPr="00786F1D" w:rsidRDefault="0018134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4C35538B" w14:textId="77777777" w:rsidR="0018134F" w:rsidRPr="00786F1D" w:rsidRDefault="0018134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34D2CB85" w14:textId="77777777" w:rsidR="0078629F" w:rsidRPr="00786F1D" w:rsidRDefault="005370BD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  <w:r w:rsidRPr="00786F1D">
        <w:rPr>
          <w:rFonts w:asciiTheme="minorHAnsi" w:hAnsiTheme="minorHAnsi" w:cstheme="minorHAnsi"/>
          <w:b w:val="0"/>
          <w:noProof/>
          <w:sz w:val="20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8F982FF" wp14:editId="7723466D">
            <wp:simplePos x="0" y="0"/>
            <wp:positionH relativeFrom="column">
              <wp:posOffset>3018790</wp:posOffset>
            </wp:positionH>
            <wp:positionV relativeFrom="paragraph">
              <wp:posOffset>236220</wp:posOffset>
            </wp:positionV>
            <wp:extent cx="2621280" cy="1771650"/>
            <wp:effectExtent l="0" t="0" r="762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 fa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9F" w:rsidRPr="00786F1D">
        <w:rPr>
          <w:rFonts w:asciiTheme="minorHAnsi" w:hAnsiTheme="minorHAnsi" w:cstheme="minorHAnsi"/>
          <w:sz w:val="20"/>
        </w:rPr>
        <w:t>Caso 2</w:t>
      </w:r>
      <w:r w:rsidR="0078629F" w:rsidRPr="00786F1D">
        <w:rPr>
          <w:rFonts w:asciiTheme="minorHAnsi" w:hAnsiTheme="minorHAnsi" w:cstheme="minorHAnsi"/>
          <w:b w:val="0"/>
          <w:sz w:val="20"/>
        </w:rPr>
        <w:t xml:space="preserve">: Organización </w:t>
      </w:r>
      <w:r w:rsidR="0078629F" w:rsidRPr="00786F1D">
        <w:rPr>
          <w:rFonts w:asciiTheme="minorHAnsi" w:hAnsiTheme="minorHAnsi" w:cstheme="minorHAnsi"/>
          <w:sz w:val="20"/>
          <w:u w:val="single"/>
        </w:rPr>
        <w:t>con</w:t>
      </w:r>
      <w:r w:rsidR="0078629F" w:rsidRPr="00786F1D">
        <w:rPr>
          <w:rFonts w:asciiTheme="minorHAnsi" w:hAnsiTheme="minorHAnsi" w:cstheme="minorHAnsi"/>
          <w:b w:val="0"/>
          <w:sz w:val="20"/>
        </w:rPr>
        <w:t xml:space="preserve"> inicio de actividades en el SII y que sí hacen uso del crédito fiscal</w:t>
      </w:r>
    </w:p>
    <w:p w14:paraId="15D686DC" w14:textId="77777777" w:rsidR="0078629F" w:rsidRPr="00786F1D" w:rsidRDefault="0078629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62005BB8" w14:textId="77777777" w:rsidR="0078629F" w:rsidRPr="00786F1D" w:rsidRDefault="0078629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94"/>
        </w:tabs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  <w:r w:rsidRPr="00786F1D">
        <w:rPr>
          <w:rFonts w:asciiTheme="minorHAnsi" w:hAnsiTheme="minorHAnsi" w:cstheme="minorHAnsi"/>
          <w:b w:val="0"/>
          <w:sz w:val="20"/>
        </w:rPr>
        <w:t>Imputable a SERCOTEC</w:t>
      </w:r>
      <w:r w:rsidRPr="00786F1D">
        <w:rPr>
          <w:rFonts w:asciiTheme="minorHAnsi" w:hAnsiTheme="minorHAnsi" w:cstheme="minorHAnsi"/>
          <w:b w:val="0"/>
          <w:sz w:val="20"/>
        </w:rPr>
        <w:tab/>
        <w:t>$2.495.798.-</w:t>
      </w:r>
    </w:p>
    <w:p w14:paraId="42CB8BB8" w14:textId="77777777" w:rsidR="0078629F" w:rsidRPr="00786F1D" w:rsidRDefault="0078629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  <w:r w:rsidRPr="00786F1D">
        <w:rPr>
          <w:rFonts w:asciiTheme="minorHAnsi" w:hAnsiTheme="minorHAnsi" w:cstheme="minorHAnsi"/>
          <w:b w:val="0"/>
          <w:sz w:val="20"/>
        </w:rPr>
        <w:t>Imputable Aporte (10%)</w:t>
      </w:r>
      <w:r w:rsidRPr="00786F1D">
        <w:rPr>
          <w:rFonts w:asciiTheme="minorHAnsi" w:hAnsiTheme="minorHAnsi" w:cstheme="minorHAnsi"/>
          <w:b w:val="0"/>
          <w:sz w:val="20"/>
        </w:rPr>
        <w:tab/>
        <w:t>$277.311.-</w:t>
      </w:r>
    </w:p>
    <w:p w14:paraId="15BBDE93" w14:textId="77777777" w:rsidR="0078629F" w:rsidRPr="00786F1D" w:rsidRDefault="0078629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635660E0" w14:textId="77777777" w:rsidR="0078629F" w:rsidRPr="00786F1D" w:rsidRDefault="0078629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94"/>
        </w:tabs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  <w:r w:rsidRPr="00786F1D">
        <w:rPr>
          <w:rFonts w:asciiTheme="minorHAnsi" w:hAnsiTheme="minorHAnsi" w:cstheme="minorHAnsi"/>
          <w:b w:val="0"/>
          <w:sz w:val="20"/>
        </w:rPr>
        <w:t>Total Factura</w:t>
      </w:r>
      <w:r w:rsidRPr="00786F1D">
        <w:rPr>
          <w:rFonts w:asciiTheme="minorHAnsi" w:hAnsiTheme="minorHAnsi" w:cstheme="minorHAnsi"/>
          <w:b w:val="0"/>
          <w:sz w:val="20"/>
        </w:rPr>
        <w:tab/>
        <w:t>$2.773.109.-</w:t>
      </w:r>
    </w:p>
    <w:p w14:paraId="03CF696A" w14:textId="77777777" w:rsidR="0078629F" w:rsidRPr="00786F1D" w:rsidRDefault="0078629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470BBA89" w14:textId="77777777" w:rsidR="0078629F" w:rsidRPr="00786F1D" w:rsidRDefault="0078629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i/>
          <w:sz w:val="20"/>
        </w:rPr>
      </w:pPr>
      <w:r w:rsidRPr="00786F1D">
        <w:rPr>
          <w:rFonts w:asciiTheme="minorHAnsi" w:hAnsiTheme="minorHAnsi" w:cstheme="minorHAnsi"/>
          <w:i/>
          <w:sz w:val="20"/>
        </w:rPr>
        <w:t>SERCOTEC no financia IVA.</w:t>
      </w:r>
    </w:p>
    <w:p w14:paraId="27FFE7FF" w14:textId="77777777" w:rsidR="0078629F" w:rsidRPr="00786F1D" w:rsidRDefault="0078629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1F73ED64" w14:textId="77777777" w:rsidR="0078629F" w:rsidRPr="00786F1D" w:rsidRDefault="0078629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3D66E14E" w14:textId="77777777" w:rsidR="0018134F" w:rsidRPr="00786F1D" w:rsidRDefault="0018134F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2EDE4E38" w14:textId="77777777" w:rsidR="0018134F" w:rsidRPr="00786F1D" w:rsidRDefault="0018134F" w:rsidP="00F35519">
      <w:pPr>
        <w:spacing w:line="276" w:lineRule="auto"/>
        <w:ind w:left="709"/>
        <w:jc w:val="both"/>
        <w:rPr>
          <w:rFonts w:asciiTheme="minorHAnsi" w:hAnsiTheme="minorHAnsi" w:cstheme="minorHAnsi"/>
          <w:b w:val="0"/>
          <w:sz w:val="20"/>
        </w:rPr>
      </w:pPr>
    </w:p>
    <w:p w14:paraId="216B8EDD" w14:textId="77777777" w:rsidR="008C2995" w:rsidRPr="00786F1D" w:rsidRDefault="008C2995" w:rsidP="00C20DFD">
      <w:pPr>
        <w:numPr>
          <w:ilvl w:val="0"/>
          <w:numId w:val="6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786F1D">
        <w:rPr>
          <w:rFonts w:asciiTheme="minorHAnsi" w:hAnsiTheme="minorHAnsi" w:cstheme="minorHAnsi"/>
          <w:b w:val="0"/>
          <w:sz w:val="20"/>
        </w:rPr>
        <w:t>No podrá ser usado como garantía en obligaciones financieras o prendarse ni endosarse ni transferirse a un tercero, ni pagar deudas de casas comerciales o dividendos.</w:t>
      </w:r>
    </w:p>
    <w:p w14:paraId="365489EE" w14:textId="77777777" w:rsidR="008C2995" w:rsidRPr="00786F1D" w:rsidRDefault="008C2995" w:rsidP="00C20DFD">
      <w:pPr>
        <w:numPr>
          <w:ilvl w:val="0"/>
          <w:numId w:val="66"/>
        </w:numPr>
        <w:spacing w:line="276" w:lineRule="auto"/>
        <w:jc w:val="both"/>
        <w:rPr>
          <w:rFonts w:asciiTheme="minorHAnsi" w:eastAsia="Arial Unicode MS" w:hAnsiTheme="minorHAnsi" w:cstheme="minorHAnsi"/>
          <w:b w:val="0"/>
          <w:sz w:val="20"/>
        </w:rPr>
      </w:pPr>
      <w:r w:rsidRPr="00786F1D">
        <w:rPr>
          <w:rFonts w:asciiTheme="minorHAnsi" w:eastAsia="Arial Unicode MS" w:hAnsiTheme="minorHAnsi" w:cstheme="minorHAnsi"/>
          <w:b w:val="0"/>
          <w:sz w:val="20"/>
        </w:rPr>
        <w:t xml:space="preserve">El </w:t>
      </w:r>
      <w:r w:rsidR="001A31EF" w:rsidRPr="00786F1D">
        <w:rPr>
          <w:rFonts w:asciiTheme="minorHAnsi" w:eastAsia="Arial Unicode MS" w:hAnsiTheme="minorHAnsi" w:cstheme="minorHAnsi"/>
          <w:b w:val="0"/>
          <w:sz w:val="20"/>
        </w:rPr>
        <w:t xml:space="preserve">beneficio </w:t>
      </w:r>
      <w:r w:rsidRPr="00786F1D">
        <w:rPr>
          <w:rFonts w:asciiTheme="minorHAnsi" w:eastAsia="Arial Unicode MS" w:hAnsiTheme="minorHAnsi" w:cstheme="minorHAnsi"/>
          <w:b w:val="0"/>
          <w:sz w:val="20"/>
        </w:rPr>
        <w:t>no puede ser utilizado para pagar deudas.</w:t>
      </w:r>
    </w:p>
    <w:p w14:paraId="643C3A8A" w14:textId="77777777" w:rsidR="008C2995" w:rsidRPr="00786F1D" w:rsidRDefault="008C2995" w:rsidP="00C20DFD">
      <w:pPr>
        <w:numPr>
          <w:ilvl w:val="0"/>
          <w:numId w:val="66"/>
        </w:numPr>
        <w:spacing w:line="276" w:lineRule="auto"/>
        <w:jc w:val="both"/>
        <w:rPr>
          <w:rFonts w:asciiTheme="minorHAnsi" w:eastAsia="Arial Unicode MS" w:hAnsiTheme="minorHAnsi" w:cstheme="minorHAnsi"/>
          <w:b w:val="0"/>
          <w:sz w:val="20"/>
        </w:rPr>
      </w:pPr>
      <w:r w:rsidRPr="00786F1D">
        <w:rPr>
          <w:rFonts w:asciiTheme="minorHAnsi" w:eastAsia="Arial Unicode MS" w:hAnsiTheme="minorHAnsi" w:cstheme="minorHAnsi"/>
          <w:b w:val="0"/>
          <w:sz w:val="20"/>
        </w:rPr>
        <w:t>No se financiará el pago por el desarrollo de ficha de postulación.</w:t>
      </w:r>
    </w:p>
    <w:p w14:paraId="759E9A1E" w14:textId="77777777" w:rsidR="00DA1423" w:rsidRPr="00786F1D" w:rsidRDefault="00DA1423" w:rsidP="00C20DFD">
      <w:pPr>
        <w:pStyle w:val="Prrafodelista"/>
        <w:numPr>
          <w:ilvl w:val="0"/>
          <w:numId w:val="66"/>
        </w:numPr>
        <w:rPr>
          <w:rFonts w:asciiTheme="minorHAnsi" w:eastAsia="Arial Unicode MS" w:hAnsiTheme="minorHAnsi" w:cstheme="minorHAnsi"/>
          <w:sz w:val="20"/>
          <w:szCs w:val="20"/>
        </w:rPr>
      </w:pPr>
      <w:r w:rsidRPr="00786F1D">
        <w:rPr>
          <w:rFonts w:asciiTheme="minorHAnsi" w:eastAsia="Arial Unicode MS" w:hAnsiTheme="minorHAnsi" w:cstheme="minorHAnsi"/>
          <w:sz w:val="20"/>
          <w:szCs w:val="20"/>
        </w:rPr>
        <w:t>El pago de consumos básicos, como agua, energía eléctrica, gas, teléfono, gastos comunes de la propiedad arrendada o propia, etc.</w:t>
      </w:r>
    </w:p>
    <w:p w14:paraId="608B76DE" w14:textId="77777777" w:rsidR="00274365" w:rsidRPr="00786F1D" w:rsidRDefault="00274365" w:rsidP="00BC3CA3">
      <w:pPr>
        <w:jc w:val="both"/>
        <w:rPr>
          <w:rFonts w:asciiTheme="minorHAnsi" w:eastAsia="Arial Unicode MS" w:hAnsiTheme="minorHAnsi" w:cstheme="minorHAnsi"/>
          <w:b w:val="0"/>
          <w:i/>
          <w:color w:val="0000FF"/>
          <w:sz w:val="20"/>
          <w:u w:val="single"/>
        </w:rPr>
      </w:pPr>
    </w:p>
    <w:p w14:paraId="615C1A28" w14:textId="77777777" w:rsidR="008C2995" w:rsidRPr="00786F1D" w:rsidRDefault="008C2995" w:rsidP="00BC3CA3">
      <w:pPr>
        <w:keepNext/>
        <w:outlineLvl w:val="0"/>
        <w:rPr>
          <w:rFonts w:asciiTheme="minorHAnsi" w:eastAsia="Arial Unicode MS" w:hAnsiTheme="minorHAnsi" w:cstheme="minorHAnsi"/>
          <w:sz w:val="20"/>
        </w:rPr>
      </w:pPr>
      <w:bookmarkStart w:id="35" w:name="_Toc310848710"/>
      <w:bookmarkStart w:id="36" w:name="_Toc16090000"/>
      <w:bookmarkStart w:id="37" w:name="_Toc275938189"/>
      <w:bookmarkStart w:id="38" w:name="_Toc275938246"/>
      <w:bookmarkStart w:id="39" w:name="_Toc275938320"/>
      <w:bookmarkStart w:id="40" w:name="_Toc283653322"/>
      <w:bookmarkStart w:id="41" w:name="_Toc283653467"/>
      <w:bookmarkStart w:id="42" w:name="_Toc283653570"/>
      <w:bookmarkStart w:id="43" w:name="_Toc283653661"/>
      <w:r w:rsidRPr="00786F1D">
        <w:rPr>
          <w:rFonts w:asciiTheme="minorHAnsi" w:eastAsia="Arial Unicode MS" w:hAnsiTheme="minorHAnsi" w:cstheme="minorHAnsi"/>
          <w:sz w:val="20"/>
        </w:rPr>
        <w:t xml:space="preserve">3. Descripción del proceso de </w:t>
      </w:r>
      <w:bookmarkEnd w:id="35"/>
      <w:r w:rsidR="00B81EFE" w:rsidRPr="00786F1D">
        <w:rPr>
          <w:rFonts w:asciiTheme="minorHAnsi" w:eastAsia="Arial Unicode MS" w:hAnsiTheme="minorHAnsi" w:cstheme="minorHAnsi"/>
          <w:sz w:val="20"/>
        </w:rPr>
        <w:t>la convocatoria.</w:t>
      </w:r>
      <w:bookmarkEnd w:id="36"/>
      <w:r w:rsidR="00B81EFE" w:rsidRPr="00786F1D">
        <w:rPr>
          <w:rFonts w:asciiTheme="minorHAnsi" w:eastAsia="Arial Unicode MS" w:hAnsiTheme="minorHAnsi" w:cstheme="minorHAnsi"/>
          <w:sz w:val="20"/>
        </w:rPr>
        <w:t xml:space="preserve"> </w:t>
      </w:r>
    </w:p>
    <w:p w14:paraId="256465DF" w14:textId="77777777" w:rsidR="008C2995" w:rsidRPr="00786F1D" w:rsidRDefault="008C2995" w:rsidP="00BC3CA3">
      <w:pPr>
        <w:keepNext/>
        <w:jc w:val="both"/>
        <w:outlineLvl w:val="1"/>
        <w:rPr>
          <w:rFonts w:asciiTheme="minorHAnsi" w:eastAsia="Arial Unicode MS" w:hAnsiTheme="minorHAnsi" w:cstheme="minorHAnsi"/>
          <w:b w:val="0"/>
          <w:bCs/>
          <w:sz w:val="20"/>
        </w:rPr>
      </w:pPr>
    </w:p>
    <w:p w14:paraId="17A4E0B9" w14:textId="77777777" w:rsidR="008C2995" w:rsidRPr="00786F1D" w:rsidRDefault="008C2995" w:rsidP="00BC3CA3">
      <w:pPr>
        <w:keepNext/>
        <w:outlineLvl w:val="1"/>
        <w:rPr>
          <w:rFonts w:asciiTheme="minorHAnsi" w:eastAsia="Arial Unicode MS" w:hAnsiTheme="minorHAnsi" w:cstheme="minorHAnsi"/>
          <w:bCs/>
          <w:sz w:val="20"/>
          <w:lang w:val="es-CL"/>
        </w:rPr>
      </w:pPr>
      <w:bookmarkStart w:id="44" w:name="_Toc310848711"/>
      <w:bookmarkStart w:id="45" w:name="_Toc16090001"/>
      <w:r w:rsidRPr="00786F1D">
        <w:rPr>
          <w:rFonts w:asciiTheme="minorHAnsi" w:eastAsia="Arial Unicode MS" w:hAnsiTheme="minorHAnsi" w:cstheme="minorHAnsi"/>
          <w:bCs/>
          <w:sz w:val="20"/>
          <w:lang w:val="es-CL"/>
        </w:rPr>
        <w:t>3.1 ¿Cómo postular?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786F1D">
        <w:rPr>
          <w:rFonts w:asciiTheme="minorHAnsi" w:eastAsia="Arial Unicode MS" w:hAnsiTheme="minorHAnsi" w:cstheme="minorHAnsi"/>
          <w:bCs/>
          <w:sz w:val="20"/>
          <w:lang w:val="es-CL"/>
        </w:rPr>
        <w:t xml:space="preserve"> </w:t>
      </w:r>
    </w:p>
    <w:p w14:paraId="2B4DE257" w14:textId="77777777" w:rsidR="008C2995" w:rsidRPr="00786F1D" w:rsidRDefault="008C2995" w:rsidP="00BC3CA3">
      <w:pPr>
        <w:jc w:val="both"/>
        <w:rPr>
          <w:rFonts w:asciiTheme="minorHAnsi" w:eastAsia="Arial Unicode MS" w:hAnsiTheme="minorHAnsi" w:cstheme="minorHAnsi"/>
          <w:b w:val="0"/>
          <w:sz w:val="20"/>
        </w:rPr>
      </w:pPr>
    </w:p>
    <w:p w14:paraId="65F0E1DE" w14:textId="2C622628" w:rsidR="00333805" w:rsidRPr="00786F1D" w:rsidRDefault="00FB02A0" w:rsidP="00BC3CA3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eastAsia="Arial Unicode MS" w:hAnsiTheme="minorHAnsi" w:cstheme="minorHAnsi"/>
          <w:b w:val="0"/>
          <w:bCs/>
          <w:sz w:val="20"/>
        </w:rPr>
        <w:t>Ingresar al</w:t>
      </w:r>
      <w:r w:rsidR="008C2995" w:rsidRPr="00786F1D">
        <w:rPr>
          <w:rFonts w:asciiTheme="minorHAnsi" w:eastAsia="Arial Unicode MS" w:hAnsiTheme="minorHAnsi" w:cstheme="minorHAnsi"/>
          <w:b w:val="0"/>
          <w:bCs/>
          <w:sz w:val="20"/>
        </w:rPr>
        <w:t xml:space="preserve"> portal de SERCOTEC </w:t>
      </w:r>
      <w:hyperlink r:id="rId9" w:history="1">
        <w:r w:rsidR="008C2995" w:rsidRPr="00786F1D">
          <w:rPr>
            <w:rFonts w:asciiTheme="minorHAnsi" w:eastAsia="Arial Unicode MS" w:hAnsiTheme="minorHAnsi" w:cstheme="minorHAnsi"/>
            <w:bCs/>
            <w:color w:val="0000FF"/>
            <w:sz w:val="20"/>
            <w:u w:val="single"/>
          </w:rPr>
          <w:t>www.sercotec.cl</w:t>
        </w:r>
      </w:hyperlink>
      <w:r w:rsidR="008C2995" w:rsidRPr="00786F1D">
        <w:rPr>
          <w:rFonts w:asciiTheme="minorHAnsi" w:eastAsia="Arial Unicode MS" w:hAnsiTheme="minorHAnsi" w:cstheme="minorHAnsi"/>
          <w:b w:val="0"/>
          <w:bCs/>
          <w:sz w:val="20"/>
        </w:rPr>
        <w:t xml:space="preserve"> </w:t>
      </w:r>
      <w:r>
        <w:rPr>
          <w:rFonts w:asciiTheme="minorHAnsi" w:eastAsia="Arial Unicode MS" w:hAnsiTheme="minorHAnsi" w:cstheme="minorHAnsi"/>
          <w:b w:val="0"/>
          <w:bCs/>
          <w:sz w:val="20"/>
        </w:rPr>
        <w:t>y descargar las bases y anexos</w:t>
      </w:r>
      <w:r w:rsidR="00333805" w:rsidRPr="00786F1D">
        <w:rPr>
          <w:rFonts w:asciiTheme="minorHAnsi" w:hAnsiTheme="minorHAnsi" w:cstheme="minorHAnsi"/>
          <w:b w:val="0"/>
          <w:sz w:val="20"/>
        </w:rPr>
        <w:t>.</w:t>
      </w:r>
    </w:p>
    <w:p w14:paraId="6515FFAD" w14:textId="77777777" w:rsidR="008C2995" w:rsidRPr="00786F1D" w:rsidRDefault="008C2995" w:rsidP="00BC3CA3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786F1D">
        <w:rPr>
          <w:rFonts w:asciiTheme="minorHAnsi" w:hAnsiTheme="minorHAnsi" w:cstheme="minorHAnsi"/>
          <w:b w:val="0"/>
          <w:sz w:val="20"/>
        </w:rPr>
        <w:t>Completar formulario de postulación disponible en el anexo N°</w:t>
      </w:r>
      <w:r w:rsidR="007B7E11" w:rsidRPr="00786F1D">
        <w:rPr>
          <w:rFonts w:asciiTheme="minorHAnsi" w:hAnsiTheme="minorHAnsi" w:cstheme="minorHAnsi"/>
          <w:b w:val="0"/>
          <w:sz w:val="20"/>
        </w:rPr>
        <w:t>2</w:t>
      </w:r>
      <w:r w:rsidRPr="00786F1D">
        <w:rPr>
          <w:rFonts w:asciiTheme="minorHAnsi" w:hAnsiTheme="minorHAnsi" w:cstheme="minorHAnsi"/>
          <w:b w:val="0"/>
          <w:sz w:val="20"/>
        </w:rPr>
        <w:t xml:space="preserve"> de</w:t>
      </w:r>
      <w:r w:rsidR="0041691E" w:rsidRPr="00786F1D">
        <w:rPr>
          <w:rFonts w:asciiTheme="minorHAnsi" w:hAnsiTheme="minorHAnsi" w:cstheme="minorHAnsi"/>
          <w:b w:val="0"/>
          <w:sz w:val="20"/>
        </w:rPr>
        <w:t xml:space="preserve"> las </w:t>
      </w:r>
      <w:r w:rsidR="00333805" w:rsidRPr="00786F1D">
        <w:rPr>
          <w:rFonts w:asciiTheme="minorHAnsi" w:hAnsiTheme="minorHAnsi" w:cstheme="minorHAnsi"/>
          <w:b w:val="0"/>
          <w:sz w:val="20"/>
        </w:rPr>
        <w:t>presente</w:t>
      </w:r>
      <w:r w:rsidR="0041691E" w:rsidRPr="00786F1D">
        <w:rPr>
          <w:rFonts w:asciiTheme="minorHAnsi" w:hAnsiTheme="minorHAnsi" w:cstheme="minorHAnsi"/>
          <w:b w:val="0"/>
          <w:sz w:val="20"/>
        </w:rPr>
        <w:t xml:space="preserve">s Bases </w:t>
      </w:r>
      <w:r w:rsidR="00333805" w:rsidRPr="00786F1D">
        <w:rPr>
          <w:rFonts w:asciiTheme="minorHAnsi" w:hAnsiTheme="minorHAnsi" w:cstheme="minorHAnsi"/>
          <w:b w:val="0"/>
          <w:sz w:val="20"/>
        </w:rPr>
        <w:t>de Postulación</w:t>
      </w:r>
      <w:r w:rsidR="008E5E86" w:rsidRPr="00786F1D">
        <w:rPr>
          <w:rFonts w:asciiTheme="minorHAnsi" w:hAnsiTheme="minorHAnsi" w:cstheme="minorHAnsi"/>
          <w:b w:val="0"/>
          <w:sz w:val="20"/>
        </w:rPr>
        <w:t xml:space="preserve"> </w:t>
      </w:r>
      <w:r w:rsidRPr="00786F1D">
        <w:rPr>
          <w:rFonts w:asciiTheme="minorHAnsi" w:hAnsiTheme="minorHAnsi" w:cstheme="minorHAnsi"/>
          <w:b w:val="0"/>
          <w:sz w:val="20"/>
        </w:rPr>
        <w:t xml:space="preserve">y en la página </w:t>
      </w:r>
      <w:hyperlink r:id="rId10" w:history="1">
        <w:r w:rsidRPr="00786F1D">
          <w:rPr>
            <w:rStyle w:val="Hipervnculo"/>
            <w:rFonts w:asciiTheme="minorHAnsi" w:hAnsiTheme="minorHAnsi" w:cstheme="minorHAnsi"/>
            <w:sz w:val="20"/>
          </w:rPr>
          <w:t>www.sercotec.cl</w:t>
        </w:r>
      </w:hyperlink>
      <w:r w:rsidRPr="00786F1D">
        <w:rPr>
          <w:rFonts w:asciiTheme="minorHAnsi" w:hAnsiTheme="minorHAnsi" w:cstheme="minorHAnsi"/>
          <w:b w:val="0"/>
          <w:sz w:val="20"/>
        </w:rPr>
        <w:t>.</w:t>
      </w:r>
    </w:p>
    <w:p w14:paraId="17FE7D9F" w14:textId="77777777" w:rsidR="008C2995" w:rsidRPr="00786F1D" w:rsidRDefault="008C2995" w:rsidP="00BC3CA3">
      <w:pPr>
        <w:numPr>
          <w:ilvl w:val="0"/>
          <w:numId w:val="16"/>
        </w:numPr>
        <w:spacing w:line="276" w:lineRule="auto"/>
        <w:jc w:val="both"/>
        <w:rPr>
          <w:rFonts w:asciiTheme="minorHAnsi" w:eastAsia="Arial Unicode MS" w:hAnsiTheme="minorHAnsi" w:cstheme="minorHAnsi"/>
          <w:b w:val="0"/>
          <w:sz w:val="20"/>
        </w:rPr>
      </w:pPr>
      <w:r w:rsidRPr="00786F1D">
        <w:rPr>
          <w:rFonts w:asciiTheme="minorHAnsi" w:eastAsia="Arial Unicode MS" w:hAnsiTheme="minorHAnsi" w:cstheme="minorHAnsi"/>
          <w:b w:val="0"/>
          <w:bCs/>
          <w:sz w:val="20"/>
        </w:rPr>
        <w:lastRenderedPageBreak/>
        <w:t>L</w:t>
      </w:r>
      <w:r w:rsidR="009353D2" w:rsidRPr="00786F1D">
        <w:rPr>
          <w:rFonts w:asciiTheme="minorHAnsi" w:eastAsia="Arial Unicode MS" w:hAnsiTheme="minorHAnsi" w:cstheme="minorHAnsi"/>
          <w:b w:val="0"/>
          <w:bCs/>
          <w:sz w:val="20"/>
        </w:rPr>
        <w:t xml:space="preserve">as agrupaciones de pescadores artesanales </w:t>
      </w:r>
      <w:r w:rsidRPr="00786F1D">
        <w:rPr>
          <w:rFonts w:asciiTheme="minorHAnsi" w:eastAsia="Arial Unicode MS" w:hAnsiTheme="minorHAnsi" w:cstheme="minorHAnsi"/>
          <w:b w:val="0"/>
          <w:bCs/>
          <w:sz w:val="20"/>
        </w:rPr>
        <w:t>deben presentar el formulario de postulación con documentación que acredita cumplimiento de requisitos señalada en el punto 1.4</w:t>
      </w:r>
      <w:r w:rsidRPr="00786F1D">
        <w:rPr>
          <w:rFonts w:asciiTheme="minorHAnsi" w:eastAsia="Arial Unicode MS" w:hAnsiTheme="minorHAnsi" w:cstheme="minorHAnsi"/>
          <w:b w:val="0"/>
          <w:sz w:val="20"/>
        </w:rPr>
        <w:t xml:space="preserve">. </w:t>
      </w:r>
    </w:p>
    <w:p w14:paraId="1925F436" w14:textId="77777777" w:rsidR="008C2995" w:rsidRPr="00786F1D" w:rsidRDefault="008C2995" w:rsidP="00BC3CA3">
      <w:pPr>
        <w:ind w:left="1416"/>
        <w:jc w:val="both"/>
        <w:rPr>
          <w:rFonts w:asciiTheme="minorHAnsi" w:eastAsia="Arial Unicode MS" w:hAnsiTheme="minorHAnsi" w:cstheme="minorHAnsi"/>
          <w:b w:val="0"/>
          <w:bCs/>
          <w:sz w:val="20"/>
        </w:rPr>
      </w:pPr>
    </w:p>
    <w:p w14:paraId="60167EFA" w14:textId="77777777" w:rsidR="008C2995" w:rsidRPr="00786F1D" w:rsidRDefault="008C2995" w:rsidP="00BC3CA3">
      <w:pPr>
        <w:jc w:val="both"/>
        <w:rPr>
          <w:rFonts w:asciiTheme="minorHAnsi" w:eastAsia="Arial Unicode MS" w:hAnsiTheme="minorHAnsi" w:cstheme="minorHAnsi"/>
          <w:b w:val="0"/>
          <w:bCs/>
          <w:sz w:val="20"/>
        </w:rPr>
      </w:pPr>
      <w:r w:rsidRPr="00786F1D">
        <w:rPr>
          <w:rFonts w:asciiTheme="minorHAnsi" w:hAnsiTheme="minorHAnsi" w:cstheme="minorHAnsi"/>
          <w:b w:val="0"/>
          <w:sz w:val="20"/>
        </w:rPr>
        <w:t>Una vez completado el formulario de postulación, los anexos correspondientes y teniendo los documentos que acreditan requisitos del concurso, señalados en el punto 1.4</w:t>
      </w:r>
      <w:r w:rsidR="00201533" w:rsidRPr="00786F1D">
        <w:rPr>
          <w:rFonts w:asciiTheme="minorHAnsi" w:hAnsiTheme="minorHAnsi" w:cstheme="minorHAnsi"/>
          <w:b w:val="0"/>
          <w:sz w:val="20"/>
        </w:rPr>
        <w:t>.</w:t>
      </w:r>
      <w:r w:rsidRPr="00786F1D">
        <w:rPr>
          <w:rFonts w:asciiTheme="minorHAnsi" w:hAnsiTheme="minorHAnsi" w:cstheme="minorHAnsi"/>
          <w:b w:val="0"/>
          <w:sz w:val="20"/>
        </w:rPr>
        <w:t xml:space="preserve">, deberán ser enviados </w:t>
      </w:r>
      <w:r w:rsidRPr="00786F1D">
        <w:rPr>
          <w:rFonts w:asciiTheme="minorHAnsi" w:eastAsia="Arial Unicode MS" w:hAnsiTheme="minorHAnsi" w:cstheme="minorHAnsi"/>
          <w:b w:val="0"/>
          <w:sz w:val="20"/>
        </w:rPr>
        <w:t>en papel y</w:t>
      </w:r>
      <w:r w:rsidR="009353D2" w:rsidRPr="00786F1D">
        <w:rPr>
          <w:rFonts w:asciiTheme="minorHAnsi" w:eastAsia="Arial Unicode MS" w:hAnsiTheme="minorHAnsi" w:cstheme="minorHAnsi"/>
          <w:b w:val="0"/>
          <w:sz w:val="20"/>
        </w:rPr>
        <w:t xml:space="preserve"> copia en CD directamente a las oficinas de </w:t>
      </w:r>
      <w:r w:rsidRPr="00786F1D">
        <w:rPr>
          <w:rFonts w:asciiTheme="minorHAnsi" w:eastAsia="Arial Unicode MS" w:hAnsiTheme="minorHAnsi" w:cstheme="minorHAnsi"/>
          <w:b w:val="0"/>
          <w:sz w:val="20"/>
        </w:rPr>
        <w:t>SERCOTEC</w:t>
      </w:r>
      <w:r w:rsidR="009353D2" w:rsidRPr="00786F1D">
        <w:rPr>
          <w:rFonts w:asciiTheme="minorHAnsi" w:eastAsia="Arial Unicode MS" w:hAnsiTheme="minorHAnsi" w:cstheme="minorHAnsi"/>
          <w:b w:val="0"/>
          <w:sz w:val="20"/>
        </w:rPr>
        <w:t xml:space="preserve"> Región de Los Lagos</w:t>
      </w:r>
      <w:r w:rsidRPr="00786F1D">
        <w:rPr>
          <w:rFonts w:asciiTheme="minorHAnsi" w:eastAsia="Arial Unicode MS" w:hAnsiTheme="minorHAnsi" w:cstheme="minorHAnsi"/>
          <w:b w:val="0"/>
          <w:sz w:val="20"/>
        </w:rPr>
        <w:t>, en los pl</w:t>
      </w:r>
      <w:r w:rsidR="00EA5DDB" w:rsidRPr="00786F1D">
        <w:rPr>
          <w:rFonts w:asciiTheme="minorHAnsi" w:eastAsia="Arial Unicode MS" w:hAnsiTheme="minorHAnsi" w:cstheme="minorHAnsi"/>
          <w:b w:val="0"/>
          <w:sz w:val="20"/>
        </w:rPr>
        <w:t>azos indicados en el punto 3.3</w:t>
      </w:r>
      <w:r w:rsidR="00D91959" w:rsidRPr="00786F1D">
        <w:rPr>
          <w:rFonts w:asciiTheme="minorHAnsi" w:eastAsia="Arial Unicode MS" w:hAnsiTheme="minorHAnsi" w:cstheme="minorHAnsi"/>
          <w:b w:val="0"/>
          <w:sz w:val="20"/>
        </w:rPr>
        <w:t>.</w:t>
      </w:r>
      <w:r w:rsidR="00EA5DDB" w:rsidRPr="00786F1D">
        <w:rPr>
          <w:rFonts w:asciiTheme="minorHAnsi" w:eastAsia="Arial Unicode MS" w:hAnsiTheme="minorHAnsi" w:cstheme="minorHAnsi"/>
          <w:b w:val="0"/>
          <w:sz w:val="20"/>
        </w:rPr>
        <w:t xml:space="preserve"> de</w:t>
      </w:r>
      <w:r w:rsidR="0041691E" w:rsidRPr="00786F1D">
        <w:rPr>
          <w:rFonts w:asciiTheme="minorHAnsi" w:eastAsia="Arial Unicode MS" w:hAnsiTheme="minorHAnsi" w:cstheme="minorHAnsi"/>
          <w:b w:val="0"/>
          <w:sz w:val="20"/>
        </w:rPr>
        <w:t xml:space="preserve"> las presentes Bases </w:t>
      </w:r>
      <w:r w:rsidR="00EA5DDB" w:rsidRPr="00786F1D">
        <w:rPr>
          <w:rFonts w:asciiTheme="minorHAnsi" w:eastAsia="Arial Unicode MS" w:hAnsiTheme="minorHAnsi" w:cstheme="minorHAnsi"/>
          <w:b w:val="0"/>
          <w:sz w:val="20"/>
        </w:rPr>
        <w:t>de postulación.</w:t>
      </w:r>
    </w:p>
    <w:p w14:paraId="5A1221F9" w14:textId="77777777" w:rsidR="008C2995" w:rsidRPr="00786F1D" w:rsidRDefault="008C2995" w:rsidP="00BC3CA3">
      <w:pPr>
        <w:jc w:val="both"/>
        <w:rPr>
          <w:rFonts w:asciiTheme="minorHAnsi" w:eastAsia="Arial Unicode MS" w:hAnsiTheme="minorHAnsi" w:cstheme="minorHAnsi"/>
          <w:b w:val="0"/>
          <w:bCs/>
          <w:sz w:val="20"/>
        </w:rPr>
      </w:pPr>
    </w:p>
    <w:p w14:paraId="04AE2F8B" w14:textId="77777777" w:rsidR="008C2995" w:rsidRPr="00786F1D" w:rsidRDefault="008C2995" w:rsidP="00BC3CA3">
      <w:pPr>
        <w:keepNext/>
        <w:outlineLvl w:val="1"/>
        <w:rPr>
          <w:rFonts w:asciiTheme="minorHAnsi" w:eastAsia="Arial Unicode MS" w:hAnsiTheme="minorHAnsi" w:cstheme="minorHAnsi"/>
          <w:bCs/>
          <w:sz w:val="20"/>
          <w:lang w:val="es-CL"/>
        </w:rPr>
      </w:pPr>
      <w:bookmarkStart w:id="46" w:name="_Toc283653571"/>
      <w:bookmarkStart w:id="47" w:name="_Toc283653662"/>
      <w:bookmarkStart w:id="48" w:name="_Toc310848712"/>
      <w:bookmarkStart w:id="49" w:name="_Toc16090002"/>
      <w:r w:rsidRPr="00786F1D">
        <w:rPr>
          <w:rFonts w:asciiTheme="minorHAnsi" w:eastAsia="Arial Unicode MS" w:hAnsiTheme="minorHAnsi" w:cstheme="minorHAnsi"/>
          <w:bCs/>
          <w:sz w:val="20"/>
          <w:lang w:val="es-CL"/>
        </w:rPr>
        <w:t>3.2. ¿Qué apoyos brinda SERCOTEC para la postulación?</w:t>
      </w:r>
      <w:bookmarkEnd w:id="46"/>
      <w:bookmarkEnd w:id="47"/>
      <w:bookmarkEnd w:id="48"/>
      <w:bookmarkEnd w:id="49"/>
    </w:p>
    <w:p w14:paraId="2962920F" w14:textId="77777777" w:rsidR="00A80EF9" w:rsidRPr="00786F1D" w:rsidRDefault="00A80EF9" w:rsidP="00BC3CA3">
      <w:pPr>
        <w:keepNext/>
        <w:outlineLvl w:val="1"/>
        <w:rPr>
          <w:rFonts w:asciiTheme="minorHAnsi" w:eastAsia="Arial Unicode MS" w:hAnsiTheme="minorHAnsi" w:cstheme="minorHAnsi"/>
          <w:b w:val="0"/>
          <w:bCs/>
          <w:sz w:val="20"/>
          <w:lang w:val="es-CL"/>
        </w:rPr>
      </w:pPr>
    </w:p>
    <w:p w14:paraId="458A0385" w14:textId="77777777" w:rsidR="00A80EF9" w:rsidRPr="00786F1D" w:rsidRDefault="00A80EF9" w:rsidP="00FC41A7">
      <w:pPr>
        <w:jc w:val="both"/>
        <w:rPr>
          <w:rFonts w:asciiTheme="minorHAnsi" w:eastAsia="Arial Unicode MS" w:hAnsiTheme="minorHAnsi" w:cstheme="minorHAnsi"/>
          <w:b w:val="0"/>
          <w:sz w:val="20"/>
        </w:rPr>
      </w:pPr>
      <w:r w:rsidRPr="00786F1D">
        <w:rPr>
          <w:rFonts w:asciiTheme="minorHAnsi" w:eastAsia="Arial Unicode MS" w:hAnsiTheme="minorHAnsi" w:cstheme="minorHAnsi"/>
          <w:b w:val="0"/>
          <w:sz w:val="20"/>
        </w:rPr>
        <w:t>SERCOTEC pondrá a disposición de los postulantes información del concurso y aclaración de bases vía presencial, telefónica, virtual de la Dirección Regional y oficinas provinciales</w:t>
      </w:r>
      <w:r w:rsidR="00AC772C" w:rsidRPr="00786F1D">
        <w:rPr>
          <w:rFonts w:asciiTheme="minorHAnsi" w:eastAsia="Arial Unicode MS" w:hAnsiTheme="minorHAnsi" w:cstheme="minorHAnsi"/>
          <w:b w:val="0"/>
          <w:sz w:val="20"/>
        </w:rPr>
        <w:t xml:space="preserve">, señaladas en el punto 3.3 de las presentes bases y </w:t>
      </w:r>
      <w:r w:rsidR="00781E56" w:rsidRPr="00786F1D">
        <w:rPr>
          <w:rFonts w:asciiTheme="minorHAnsi" w:eastAsia="Arial Unicode MS" w:hAnsiTheme="minorHAnsi" w:cstheme="minorHAnsi"/>
          <w:b w:val="0"/>
          <w:sz w:val="20"/>
        </w:rPr>
        <w:t xml:space="preserve">página web institucional </w:t>
      </w:r>
      <w:hyperlink r:id="rId11" w:history="1">
        <w:r w:rsidR="00781E56" w:rsidRPr="00786F1D">
          <w:rPr>
            <w:rStyle w:val="Hipervnculo"/>
            <w:rFonts w:asciiTheme="minorHAnsi" w:eastAsia="Arial Unicode MS" w:hAnsiTheme="minorHAnsi" w:cstheme="minorHAnsi"/>
            <w:sz w:val="20"/>
          </w:rPr>
          <w:t>www.sercotec.cl</w:t>
        </w:r>
      </w:hyperlink>
      <w:r w:rsidR="00781E56" w:rsidRPr="00786F1D">
        <w:rPr>
          <w:rFonts w:asciiTheme="minorHAnsi" w:eastAsia="Arial Unicode MS" w:hAnsiTheme="minorHAnsi" w:cstheme="minorHAnsi"/>
          <w:b w:val="0"/>
          <w:sz w:val="20"/>
        </w:rPr>
        <w:t xml:space="preserve"> </w:t>
      </w:r>
    </w:p>
    <w:p w14:paraId="5AB5D663" w14:textId="77777777" w:rsidR="00A80EF9" w:rsidRPr="00786F1D" w:rsidRDefault="00A80EF9" w:rsidP="00A80EF9">
      <w:pPr>
        <w:rPr>
          <w:rFonts w:asciiTheme="minorHAnsi" w:eastAsia="Arial Unicode MS" w:hAnsiTheme="minorHAnsi" w:cstheme="minorHAnsi"/>
          <w:b w:val="0"/>
          <w:sz w:val="20"/>
        </w:rPr>
      </w:pPr>
    </w:p>
    <w:p w14:paraId="0CEE8256" w14:textId="77777777" w:rsidR="008C2995" w:rsidRPr="00786F1D" w:rsidRDefault="008C2995" w:rsidP="00BC3CA3">
      <w:pPr>
        <w:jc w:val="both"/>
        <w:rPr>
          <w:rFonts w:asciiTheme="minorHAnsi" w:eastAsia="Arial Unicode MS" w:hAnsiTheme="minorHAnsi" w:cstheme="minorHAnsi"/>
          <w:b w:val="0"/>
          <w:sz w:val="20"/>
        </w:rPr>
      </w:pPr>
      <w:r w:rsidRPr="00786F1D">
        <w:rPr>
          <w:rFonts w:asciiTheme="minorHAnsi" w:eastAsia="Arial Unicode MS" w:hAnsiTheme="minorHAnsi" w:cstheme="minorHAnsi"/>
          <w:b w:val="0"/>
          <w:sz w:val="20"/>
        </w:rPr>
        <w:t>SERCOTEC</w:t>
      </w:r>
      <w:r w:rsidR="00CC32F5" w:rsidRPr="00786F1D">
        <w:rPr>
          <w:rFonts w:asciiTheme="minorHAnsi" w:eastAsia="Arial Unicode MS" w:hAnsiTheme="minorHAnsi" w:cstheme="minorHAnsi"/>
          <w:b w:val="0"/>
          <w:sz w:val="20"/>
        </w:rPr>
        <w:t xml:space="preserve"> podrá </w:t>
      </w:r>
      <w:r w:rsidRPr="00786F1D">
        <w:rPr>
          <w:rFonts w:asciiTheme="minorHAnsi" w:eastAsia="Arial Unicode MS" w:hAnsiTheme="minorHAnsi" w:cstheme="minorHAnsi"/>
          <w:b w:val="0"/>
          <w:sz w:val="20"/>
        </w:rPr>
        <w:t>realizar talleres presenciales (tutoriales), que brinden orientación para el proceso de postulación bajo la modalidad de talleres participativos.</w:t>
      </w:r>
    </w:p>
    <w:p w14:paraId="350AE613" w14:textId="77777777" w:rsidR="008C2995" w:rsidRPr="00786F1D" w:rsidRDefault="008C2995" w:rsidP="00BC3CA3">
      <w:pPr>
        <w:jc w:val="both"/>
        <w:rPr>
          <w:rFonts w:asciiTheme="minorHAnsi" w:eastAsia="Arial Unicode MS" w:hAnsiTheme="minorHAnsi" w:cstheme="minorHAnsi"/>
          <w:b w:val="0"/>
          <w:sz w:val="20"/>
        </w:rPr>
      </w:pPr>
    </w:p>
    <w:p w14:paraId="7E292FA7" w14:textId="77777777" w:rsidR="008C2995" w:rsidRPr="00786F1D" w:rsidRDefault="008C2995" w:rsidP="00BC3CA3">
      <w:pPr>
        <w:jc w:val="both"/>
        <w:rPr>
          <w:rFonts w:asciiTheme="minorHAnsi" w:eastAsia="Arial Unicode MS" w:hAnsiTheme="minorHAnsi" w:cstheme="minorHAnsi"/>
          <w:b w:val="0"/>
          <w:sz w:val="20"/>
        </w:rPr>
      </w:pPr>
      <w:r w:rsidRPr="00786F1D">
        <w:rPr>
          <w:rFonts w:asciiTheme="minorHAnsi" w:eastAsia="Arial Unicode MS" w:hAnsiTheme="minorHAnsi" w:cstheme="minorHAnsi"/>
          <w:b w:val="0"/>
          <w:sz w:val="20"/>
        </w:rPr>
        <w:t>La participación en estas actividades por parte de la</w:t>
      </w:r>
      <w:r w:rsidR="009353D2" w:rsidRPr="00786F1D">
        <w:rPr>
          <w:rFonts w:asciiTheme="minorHAnsi" w:eastAsia="Arial Unicode MS" w:hAnsiTheme="minorHAnsi" w:cstheme="minorHAnsi"/>
          <w:b w:val="0"/>
          <w:sz w:val="20"/>
        </w:rPr>
        <w:t>s</w:t>
      </w:r>
      <w:r w:rsidRPr="00786F1D">
        <w:rPr>
          <w:rFonts w:asciiTheme="minorHAnsi" w:eastAsia="Arial Unicode MS" w:hAnsiTheme="minorHAnsi" w:cstheme="minorHAnsi"/>
          <w:b w:val="0"/>
          <w:sz w:val="20"/>
        </w:rPr>
        <w:t xml:space="preserve"> </w:t>
      </w:r>
      <w:r w:rsidRPr="00786F1D">
        <w:rPr>
          <w:rFonts w:asciiTheme="minorHAnsi" w:hAnsiTheme="minorHAnsi" w:cstheme="minorHAnsi"/>
          <w:b w:val="0"/>
          <w:sz w:val="20"/>
          <w:lang w:val="es-ES_tradnl"/>
        </w:rPr>
        <w:t>asociaci</w:t>
      </w:r>
      <w:r w:rsidR="009353D2" w:rsidRPr="00786F1D">
        <w:rPr>
          <w:rFonts w:asciiTheme="minorHAnsi" w:hAnsiTheme="minorHAnsi" w:cstheme="minorHAnsi"/>
          <w:b w:val="0"/>
          <w:sz w:val="20"/>
          <w:lang w:val="es-ES_tradnl"/>
        </w:rPr>
        <w:t>ones de pescadores artesanales</w:t>
      </w:r>
      <w:r w:rsidRPr="00786F1D">
        <w:rPr>
          <w:rFonts w:asciiTheme="minorHAnsi" w:eastAsia="Arial Unicode MS" w:hAnsiTheme="minorHAnsi" w:cstheme="minorHAnsi"/>
          <w:b w:val="0"/>
          <w:sz w:val="20"/>
        </w:rPr>
        <w:t xml:space="preserve"> será voluntaria.</w:t>
      </w:r>
    </w:p>
    <w:p w14:paraId="0D16282F" w14:textId="77777777" w:rsidR="008C2995" w:rsidRPr="00786F1D" w:rsidRDefault="008C2995" w:rsidP="00BC3CA3">
      <w:pPr>
        <w:rPr>
          <w:rFonts w:asciiTheme="minorHAnsi" w:eastAsia="Arial Unicode MS" w:hAnsiTheme="minorHAnsi" w:cs="Arial"/>
          <w:b w:val="0"/>
          <w:sz w:val="20"/>
        </w:rPr>
      </w:pPr>
    </w:p>
    <w:p w14:paraId="26105922" w14:textId="77777777" w:rsidR="008C2995" w:rsidRPr="00786F1D" w:rsidRDefault="008C2995" w:rsidP="00BC3CA3">
      <w:pPr>
        <w:keepNext/>
        <w:outlineLvl w:val="1"/>
        <w:rPr>
          <w:rFonts w:asciiTheme="minorHAnsi" w:eastAsia="Arial Unicode MS" w:hAnsiTheme="minorHAnsi" w:cs="Arial"/>
          <w:b w:val="0"/>
          <w:bCs/>
          <w:color w:val="1D1B11"/>
          <w:sz w:val="20"/>
          <w:lang w:val="es-CL"/>
        </w:rPr>
      </w:pPr>
      <w:bookmarkStart w:id="50" w:name="_Toc275938190"/>
      <w:bookmarkStart w:id="51" w:name="_Toc275938247"/>
      <w:bookmarkStart w:id="52" w:name="_Toc275938321"/>
      <w:bookmarkStart w:id="53" w:name="_Toc283653323"/>
      <w:bookmarkStart w:id="54" w:name="_Toc283653468"/>
      <w:bookmarkStart w:id="55" w:name="_Toc283653572"/>
      <w:bookmarkStart w:id="56" w:name="_Toc283653663"/>
      <w:bookmarkStart w:id="57" w:name="_Toc310848713"/>
      <w:bookmarkStart w:id="58" w:name="_Toc16090003"/>
      <w:r w:rsidRPr="00786F1D">
        <w:rPr>
          <w:rFonts w:asciiTheme="minorHAnsi" w:eastAsia="Arial Unicode MS" w:hAnsiTheme="minorHAnsi" w:cs="Arial"/>
          <w:b w:val="0"/>
          <w:bCs/>
          <w:color w:val="1D1B11"/>
          <w:sz w:val="20"/>
          <w:lang w:val="es-CL"/>
        </w:rPr>
        <w:t>3.3. ¿Cuáles son los plazos para postular?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5C3840D2" w14:textId="77777777" w:rsidR="008C2995" w:rsidRPr="00786F1D" w:rsidRDefault="008C2995" w:rsidP="00BC3CA3">
      <w:pPr>
        <w:rPr>
          <w:rFonts w:asciiTheme="minorHAnsi" w:eastAsia="Arial Unicode MS" w:hAnsiTheme="minorHAnsi" w:cs="Arial"/>
          <w:b w:val="0"/>
          <w:sz w:val="20"/>
        </w:rPr>
      </w:pPr>
    </w:p>
    <w:p w14:paraId="751B9F76" w14:textId="42C5D3D6" w:rsidR="00EA7D2F" w:rsidRPr="00786F1D" w:rsidRDefault="00A01F8E" w:rsidP="00FC41A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rPr>
          <w:rFonts w:asciiTheme="minorHAnsi" w:eastAsia="Arial Unicode MS" w:hAnsiTheme="minorHAnsi" w:cs="Arial"/>
          <w:b w:val="0"/>
          <w:sz w:val="20"/>
        </w:rPr>
      </w:pPr>
      <w:r w:rsidRPr="00786F1D">
        <w:rPr>
          <w:rFonts w:asciiTheme="minorHAnsi" w:eastAsia="Arial Unicode MS" w:hAnsiTheme="minorHAnsi" w:cs="Arial"/>
          <w:sz w:val="20"/>
        </w:rPr>
        <w:t>El plazo de postulación</w:t>
      </w:r>
      <w:r w:rsidR="00841B2C" w:rsidRPr="00786F1D">
        <w:rPr>
          <w:rFonts w:asciiTheme="minorHAnsi" w:eastAsia="Arial Unicode MS" w:hAnsiTheme="minorHAnsi" w:cs="Arial"/>
          <w:sz w:val="20"/>
        </w:rPr>
        <w:t xml:space="preserve"> </w:t>
      </w:r>
      <w:r w:rsidRPr="00786F1D">
        <w:rPr>
          <w:rFonts w:asciiTheme="minorHAnsi" w:eastAsia="Arial Unicode MS" w:hAnsiTheme="minorHAnsi" w:cs="Arial"/>
          <w:sz w:val="20"/>
        </w:rPr>
        <w:t xml:space="preserve">es </w:t>
      </w:r>
      <w:r w:rsidR="00680F7A" w:rsidRPr="00786F1D">
        <w:rPr>
          <w:rFonts w:asciiTheme="minorHAnsi" w:eastAsia="Arial Unicode MS" w:hAnsiTheme="minorHAnsi" w:cs="Arial"/>
          <w:sz w:val="20"/>
        </w:rPr>
        <w:t>desde las 12</w:t>
      </w:r>
      <w:r w:rsidR="00135A54" w:rsidRPr="00786F1D">
        <w:rPr>
          <w:rFonts w:asciiTheme="minorHAnsi" w:eastAsia="Arial Unicode MS" w:hAnsiTheme="minorHAnsi" w:cs="Arial"/>
          <w:sz w:val="20"/>
        </w:rPr>
        <w:t>:00</w:t>
      </w:r>
      <w:r w:rsidR="00680F7A" w:rsidRPr="00786F1D">
        <w:rPr>
          <w:rFonts w:asciiTheme="minorHAnsi" w:eastAsia="Arial Unicode MS" w:hAnsiTheme="minorHAnsi" w:cs="Arial"/>
          <w:sz w:val="20"/>
        </w:rPr>
        <w:t xml:space="preserve"> horas del </w:t>
      </w:r>
      <w:r w:rsidR="00594501" w:rsidRPr="00786F1D">
        <w:rPr>
          <w:rFonts w:asciiTheme="minorHAnsi" w:eastAsia="Arial Unicode MS" w:hAnsiTheme="minorHAnsi" w:cs="Arial"/>
          <w:sz w:val="20"/>
        </w:rPr>
        <w:t>día</w:t>
      </w:r>
      <w:r w:rsidR="00680F7A" w:rsidRPr="00786F1D">
        <w:rPr>
          <w:rFonts w:asciiTheme="minorHAnsi" w:eastAsia="Arial Unicode MS" w:hAnsiTheme="minorHAnsi" w:cs="Arial"/>
          <w:sz w:val="20"/>
        </w:rPr>
        <w:t xml:space="preserve"> </w:t>
      </w:r>
      <w:r w:rsidR="00141BE8" w:rsidRPr="00141BE8">
        <w:rPr>
          <w:rFonts w:asciiTheme="minorHAnsi" w:eastAsia="Arial Unicode MS" w:hAnsiTheme="minorHAnsi" w:cs="Arial"/>
          <w:sz w:val="20"/>
        </w:rPr>
        <w:t>1</w:t>
      </w:r>
      <w:r w:rsidR="00BF2DBD">
        <w:rPr>
          <w:rFonts w:asciiTheme="minorHAnsi" w:eastAsia="Arial Unicode MS" w:hAnsiTheme="minorHAnsi" w:cs="Arial"/>
          <w:sz w:val="20"/>
        </w:rPr>
        <w:t>2</w:t>
      </w:r>
      <w:r w:rsidR="00AA04E6" w:rsidRPr="00141BE8">
        <w:rPr>
          <w:rFonts w:asciiTheme="minorHAnsi" w:eastAsia="Arial Unicode MS" w:hAnsiTheme="minorHAnsi" w:cs="Arial"/>
          <w:sz w:val="20"/>
        </w:rPr>
        <w:t xml:space="preserve"> de </w:t>
      </w:r>
      <w:r w:rsidR="00141BE8" w:rsidRPr="00141BE8">
        <w:rPr>
          <w:rFonts w:asciiTheme="minorHAnsi" w:eastAsia="Arial Unicode MS" w:hAnsiTheme="minorHAnsi" w:cs="Arial"/>
          <w:sz w:val="20"/>
        </w:rPr>
        <w:t xml:space="preserve">septiembre </w:t>
      </w:r>
      <w:r w:rsidR="00007039" w:rsidRPr="00141BE8">
        <w:rPr>
          <w:rFonts w:asciiTheme="minorHAnsi" w:eastAsia="Arial Unicode MS" w:hAnsiTheme="minorHAnsi" w:cs="Arial"/>
          <w:sz w:val="20"/>
        </w:rPr>
        <w:t>de 2019</w:t>
      </w:r>
      <w:r w:rsidR="00135A54" w:rsidRPr="00786F1D">
        <w:rPr>
          <w:rFonts w:asciiTheme="minorHAnsi" w:eastAsia="Arial Unicode MS" w:hAnsiTheme="minorHAnsi" w:cs="Arial"/>
          <w:sz w:val="20"/>
        </w:rPr>
        <w:t>,</w:t>
      </w:r>
      <w:r w:rsidR="00274365" w:rsidRPr="00786F1D">
        <w:rPr>
          <w:rFonts w:asciiTheme="minorHAnsi" w:eastAsia="Arial Unicode MS" w:hAnsiTheme="minorHAnsi" w:cs="Arial"/>
          <w:sz w:val="20"/>
        </w:rPr>
        <w:t xml:space="preserve"> </w:t>
      </w:r>
      <w:r w:rsidRPr="00786F1D">
        <w:rPr>
          <w:rFonts w:asciiTheme="minorHAnsi" w:eastAsia="Arial Unicode MS" w:hAnsiTheme="minorHAnsi" w:cs="Arial"/>
          <w:sz w:val="20"/>
        </w:rPr>
        <w:t>a</w:t>
      </w:r>
      <w:r w:rsidR="00680F7A" w:rsidRPr="00786F1D">
        <w:rPr>
          <w:rFonts w:asciiTheme="minorHAnsi" w:eastAsia="Arial Unicode MS" w:hAnsiTheme="minorHAnsi" w:cs="Arial"/>
          <w:sz w:val="20"/>
        </w:rPr>
        <w:t xml:space="preserve"> las 12:00</w:t>
      </w:r>
      <w:r w:rsidR="00135A54" w:rsidRPr="00786F1D">
        <w:rPr>
          <w:rFonts w:asciiTheme="minorHAnsi" w:eastAsia="Arial Unicode MS" w:hAnsiTheme="minorHAnsi" w:cs="Arial"/>
          <w:sz w:val="20"/>
        </w:rPr>
        <w:t xml:space="preserve"> horas</w:t>
      </w:r>
      <w:r w:rsidR="00680F7A" w:rsidRPr="00786F1D">
        <w:rPr>
          <w:rFonts w:asciiTheme="minorHAnsi" w:eastAsia="Arial Unicode MS" w:hAnsiTheme="minorHAnsi" w:cs="Arial"/>
          <w:sz w:val="20"/>
        </w:rPr>
        <w:t xml:space="preserve"> del </w:t>
      </w:r>
      <w:r w:rsidR="00141BE8">
        <w:rPr>
          <w:rFonts w:asciiTheme="minorHAnsi" w:eastAsia="Arial Unicode MS" w:hAnsiTheme="minorHAnsi" w:cs="Arial"/>
          <w:sz w:val="20"/>
        </w:rPr>
        <w:t>0</w:t>
      </w:r>
      <w:r w:rsidR="00007039" w:rsidRPr="00786F1D">
        <w:rPr>
          <w:rFonts w:asciiTheme="minorHAnsi" w:eastAsia="Arial Unicode MS" w:hAnsiTheme="minorHAnsi" w:cs="Arial"/>
          <w:sz w:val="20"/>
        </w:rPr>
        <w:t>9</w:t>
      </w:r>
      <w:r w:rsidR="00503346" w:rsidRPr="00786F1D">
        <w:rPr>
          <w:rFonts w:asciiTheme="minorHAnsi" w:eastAsia="Arial Unicode MS" w:hAnsiTheme="minorHAnsi" w:cs="Arial"/>
          <w:sz w:val="20"/>
        </w:rPr>
        <w:t xml:space="preserve"> de </w:t>
      </w:r>
      <w:r w:rsidR="00141BE8">
        <w:rPr>
          <w:rFonts w:asciiTheme="minorHAnsi" w:eastAsia="Arial Unicode MS" w:hAnsiTheme="minorHAnsi" w:cs="Arial"/>
          <w:sz w:val="20"/>
        </w:rPr>
        <w:t>octubre</w:t>
      </w:r>
      <w:r w:rsidR="00007039" w:rsidRPr="00786F1D">
        <w:rPr>
          <w:rFonts w:asciiTheme="minorHAnsi" w:eastAsia="Arial Unicode MS" w:hAnsiTheme="minorHAnsi" w:cs="Arial"/>
          <w:sz w:val="20"/>
        </w:rPr>
        <w:t xml:space="preserve"> </w:t>
      </w:r>
      <w:r w:rsidR="00841B2C" w:rsidRPr="00786F1D">
        <w:rPr>
          <w:rFonts w:asciiTheme="minorHAnsi" w:eastAsia="Arial Unicode MS" w:hAnsiTheme="minorHAnsi" w:cs="Arial"/>
          <w:sz w:val="20"/>
        </w:rPr>
        <w:t xml:space="preserve">de </w:t>
      </w:r>
      <w:r w:rsidRPr="00786F1D">
        <w:rPr>
          <w:rFonts w:asciiTheme="minorHAnsi" w:eastAsia="Arial Unicode MS" w:hAnsiTheme="minorHAnsi" w:cs="Arial"/>
          <w:sz w:val="20"/>
        </w:rPr>
        <w:t>201</w:t>
      </w:r>
      <w:r w:rsidR="00007039" w:rsidRPr="00786F1D">
        <w:rPr>
          <w:rFonts w:asciiTheme="minorHAnsi" w:eastAsia="Arial Unicode MS" w:hAnsiTheme="minorHAnsi" w:cs="Arial"/>
          <w:sz w:val="20"/>
        </w:rPr>
        <w:t>9</w:t>
      </w:r>
      <w:r w:rsidR="009E525A">
        <w:rPr>
          <w:rFonts w:asciiTheme="minorHAnsi" w:eastAsia="Arial Unicode MS" w:hAnsiTheme="minorHAnsi" w:cs="Arial"/>
          <w:sz w:val="20"/>
        </w:rPr>
        <w:t>.</w:t>
      </w:r>
    </w:p>
    <w:p w14:paraId="3FC176A4" w14:textId="77777777" w:rsidR="00135A54" w:rsidRPr="00786F1D" w:rsidRDefault="00135A54">
      <w:pPr>
        <w:spacing w:line="276" w:lineRule="auto"/>
        <w:ind w:left="720"/>
        <w:rPr>
          <w:rFonts w:asciiTheme="minorHAnsi" w:eastAsia="Arial Unicode MS" w:hAnsiTheme="minorHAnsi" w:cs="Arial"/>
          <w:b w:val="0"/>
          <w:sz w:val="20"/>
        </w:rPr>
      </w:pPr>
    </w:p>
    <w:p w14:paraId="7BF14652" w14:textId="77777777" w:rsidR="00EA7D2F" w:rsidRPr="00786F1D" w:rsidRDefault="008C2995" w:rsidP="00FC41A7">
      <w:pPr>
        <w:spacing w:line="276" w:lineRule="auto"/>
        <w:rPr>
          <w:rFonts w:asciiTheme="minorHAnsi" w:eastAsia="Arial Unicode MS" w:hAnsiTheme="minorHAnsi" w:cs="Arial"/>
          <w:sz w:val="20"/>
        </w:rPr>
      </w:pPr>
      <w:r w:rsidRPr="00786F1D">
        <w:rPr>
          <w:rFonts w:asciiTheme="minorHAnsi" w:eastAsia="Arial Unicode MS" w:hAnsiTheme="minorHAnsi" w:cs="Arial"/>
          <w:sz w:val="20"/>
        </w:rPr>
        <w:t>La</w:t>
      </w:r>
      <w:r w:rsidR="008159C6" w:rsidRPr="00786F1D">
        <w:rPr>
          <w:rFonts w:asciiTheme="minorHAnsi" w:eastAsia="Arial Unicode MS" w:hAnsiTheme="minorHAnsi" w:cs="Arial"/>
          <w:sz w:val="20"/>
        </w:rPr>
        <w:t>s</w:t>
      </w:r>
      <w:r w:rsidRPr="00786F1D">
        <w:rPr>
          <w:rFonts w:asciiTheme="minorHAnsi" w:eastAsia="Arial Unicode MS" w:hAnsiTheme="minorHAnsi" w:cs="Arial"/>
          <w:sz w:val="20"/>
        </w:rPr>
        <w:t xml:space="preserve"> direcci</w:t>
      </w:r>
      <w:r w:rsidR="008159C6" w:rsidRPr="00786F1D">
        <w:rPr>
          <w:rFonts w:asciiTheme="minorHAnsi" w:eastAsia="Arial Unicode MS" w:hAnsiTheme="minorHAnsi" w:cs="Arial"/>
          <w:sz w:val="20"/>
        </w:rPr>
        <w:t>ones</w:t>
      </w:r>
      <w:r w:rsidRPr="00786F1D">
        <w:rPr>
          <w:rFonts w:asciiTheme="minorHAnsi" w:eastAsia="Arial Unicode MS" w:hAnsiTheme="minorHAnsi" w:cs="Arial"/>
          <w:sz w:val="20"/>
        </w:rPr>
        <w:t xml:space="preserve"> donde se recibirán las postulaciones</w:t>
      </w:r>
      <w:r w:rsidR="008159C6" w:rsidRPr="00786F1D">
        <w:rPr>
          <w:rFonts w:asciiTheme="minorHAnsi" w:eastAsia="Arial Unicode MS" w:hAnsiTheme="minorHAnsi" w:cs="Arial"/>
          <w:sz w:val="20"/>
        </w:rPr>
        <w:t xml:space="preserve"> </w:t>
      </w:r>
      <w:r w:rsidR="009353D2" w:rsidRPr="00786F1D">
        <w:rPr>
          <w:rFonts w:asciiTheme="minorHAnsi" w:eastAsia="Arial Unicode MS" w:hAnsiTheme="minorHAnsi" w:cs="Arial"/>
          <w:sz w:val="20"/>
        </w:rPr>
        <w:t>son</w:t>
      </w:r>
      <w:r w:rsidRPr="00786F1D">
        <w:rPr>
          <w:rFonts w:asciiTheme="minorHAnsi" w:eastAsia="Arial Unicode MS" w:hAnsiTheme="minorHAnsi" w:cs="Arial"/>
          <w:sz w:val="20"/>
        </w:rPr>
        <w:t>:</w:t>
      </w:r>
    </w:p>
    <w:p w14:paraId="7223A256" w14:textId="77777777" w:rsidR="008C2995" w:rsidRPr="00786F1D" w:rsidRDefault="008C2995">
      <w:pPr>
        <w:jc w:val="both"/>
        <w:rPr>
          <w:rFonts w:asciiTheme="minorHAnsi" w:eastAsia="Arial Unicode MS" w:hAnsiTheme="minorHAnsi" w:cs="Arial"/>
          <w:b w:val="0"/>
          <w:sz w:val="20"/>
        </w:rPr>
      </w:pPr>
    </w:p>
    <w:p w14:paraId="5C17A278" w14:textId="77777777" w:rsidR="008C2995" w:rsidRPr="00786F1D" w:rsidRDefault="008C2995" w:rsidP="00FC41A7">
      <w:pPr>
        <w:ind w:left="360"/>
        <w:jc w:val="both"/>
        <w:rPr>
          <w:rFonts w:asciiTheme="minorHAnsi" w:eastAsia="Arial Unicode MS" w:hAnsiTheme="minorHAnsi" w:cs="Arial"/>
          <w:sz w:val="20"/>
        </w:rPr>
      </w:pPr>
      <w:r w:rsidRPr="00786F1D">
        <w:rPr>
          <w:rFonts w:asciiTheme="minorHAnsi" w:eastAsia="Arial Unicode MS" w:hAnsiTheme="minorHAnsi" w:cs="Arial"/>
          <w:sz w:val="20"/>
        </w:rPr>
        <w:t>Dirección Regional SERCOTEC Región de Los La</w:t>
      </w:r>
      <w:r w:rsidR="00781E56" w:rsidRPr="00786F1D">
        <w:rPr>
          <w:rFonts w:asciiTheme="minorHAnsi" w:eastAsia="Arial Unicode MS" w:hAnsiTheme="minorHAnsi" w:cs="Arial"/>
          <w:sz w:val="20"/>
        </w:rPr>
        <w:t xml:space="preserve">gos, </w:t>
      </w:r>
      <w:r w:rsidR="00B35E17" w:rsidRPr="00786F1D">
        <w:rPr>
          <w:rFonts w:asciiTheme="minorHAnsi" w:eastAsia="Arial Unicode MS" w:hAnsiTheme="minorHAnsi" w:cs="Arial"/>
          <w:sz w:val="20"/>
        </w:rPr>
        <w:t>Ejército</w:t>
      </w:r>
      <w:r w:rsidR="00781E56" w:rsidRPr="00786F1D">
        <w:rPr>
          <w:rFonts w:asciiTheme="minorHAnsi" w:eastAsia="Arial Unicode MS" w:hAnsiTheme="minorHAnsi" w:cs="Arial"/>
          <w:sz w:val="20"/>
        </w:rPr>
        <w:t xml:space="preserve"> 485, casa 4 y 5; </w:t>
      </w:r>
      <w:r w:rsidRPr="00786F1D">
        <w:rPr>
          <w:rFonts w:asciiTheme="minorHAnsi" w:eastAsia="Arial Unicode MS" w:hAnsiTheme="minorHAnsi" w:cs="Arial"/>
          <w:sz w:val="20"/>
        </w:rPr>
        <w:t>Puerto Montt.</w:t>
      </w:r>
    </w:p>
    <w:p w14:paraId="11C0BEB9" w14:textId="77777777" w:rsidR="008C2995" w:rsidRPr="00786F1D" w:rsidRDefault="008C2995">
      <w:pPr>
        <w:ind w:left="709"/>
        <w:jc w:val="both"/>
        <w:rPr>
          <w:rFonts w:asciiTheme="minorHAnsi" w:eastAsia="Arial Unicode MS" w:hAnsiTheme="minorHAnsi" w:cs="Arial"/>
          <w:sz w:val="20"/>
        </w:rPr>
      </w:pPr>
    </w:p>
    <w:p w14:paraId="2A616C9D" w14:textId="77777777" w:rsidR="008C2995" w:rsidRPr="00786F1D" w:rsidRDefault="008C2995" w:rsidP="00FC41A7">
      <w:pPr>
        <w:ind w:left="360"/>
        <w:jc w:val="both"/>
        <w:rPr>
          <w:rFonts w:asciiTheme="minorHAnsi" w:eastAsia="Arial Unicode MS" w:hAnsiTheme="minorHAnsi" w:cs="Arial"/>
          <w:sz w:val="20"/>
        </w:rPr>
      </w:pPr>
      <w:r w:rsidRPr="00786F1D">
        <w:rPr>
          <w:rFonts w:asciiTheme="minorHAnsi" w:eastAsia="Arial Unicode MS" w:hAnsiTheme="minorHAnsi" w:cs="Arial"/>
          <w:sz w:val="20"/>
        </w:rPr>
        <w:t>Oficina Provincial SERCOTEC Osorno</w:t>
      </w:r>
      <w:r w:rsidR="00781E56" w:rsidRPr="00786F1D">
        <w:rPr>
          <w:rFonts w:asciiTheme="minorHAnsi" w:eastAsia="Arial Unicode MS" w:hAnsiTheme="minorHAnsi" w:cs="Arial"/>
          <w:sz w:val="20"/>
        </w:rPr>
        <w:t>;</w:t>
      </w:r>
      <w:r w:rsidRPr="00786F1D">
        <w:rPr>
          <w:rFonts w:asciiTheme="minorHAnsi" w:eastAsia="Arial Unicode MS" w:hAnsiTheme="minorHAnsi" w:cs="Arial"/>
          <w:sz w:val="20"/>
        </w:rPr>
        <w:t xml:space="preserve"> Mackenna 851, piso 6, Osorno.</w:t>
      </w:r>
    </w:p>
    <w:p w14:paraId="76909FB8" w14:textId="77777777" w:rsidR="008C2995" w:rsidRPr="00786F1D" w:rsidRDefault="008C2995">
      <w:pPr>
        <w:ind w:left="709"/>
        <w:jc w:val="both"/>
        <w:rPr>
          <w:rFonts w:asciiTheme="minorHAnsi" w:eastAsia="Arial Unicode MS" w:hAnsiTheme="minorHAnsi" w:cs="Arial"/>
          <w:sz w:val="20"/>
        </w:rPr>
      </w:pPr>
    </w:p>
    <w:p w14:paraId="254C4A22" w14:textId="77777777" w:rsidR="008C2995" w:rsidRPr="00786F1D" w:rsidRDefault="008C2995" w:rsidP="00FC41A7">
      <w:pPr>
        <w:ind w:left="360"/>
        <w:jc w:val="both"/>
        <w:rPr>
          <w:rFonts w:asciiTheme="minorHAnsi" w:eastAsia="Arial Unicode MS" w:hAnsiTheme="minorHAnsi" w:cs="Arial"/>
          <w:sz w:val="20"/>
        </w:rPr>
      </w:pPr>
      <w:r w:rsidRPr="00786F1D">
        <w:rPr>
          <w:rFonts w:asciiTheme="minorHAnsi" w:eastAsia="Arial Unicode MS" w:hAnsiTheme="minorHAnsi" w:cs="Arial"/>
          <w:sz w:val="20"/>
        </w:rPr>
        <w:t>Oficina Provincial SERCOTEC Chiloé</w:t>
      </w:r>
      <w:r w:rsidR="00781E56" w:rsidRPr="00786F1D">
        <w:rPr>
          <w:rFonts w:asciiTheme="minorHAnsi" w:eastAsia="Arial Unicode MS" w:hAnsiTheme="minorHAnsi" w:cs="Arial"/>
          <w:sz w:val="20"/>
        </w:rPr>
        <w:t>;</w:t>
      </w:r>
      <w:r w:rsidRPr="00786F1D">
        <w:rPr>
          <w:rFonts w:asciiTheme="minorHAnsi" w:eastAsia="Arial Unicode MS" w:hAnsiTheme="minorHAnsi" w:cs="Arial"/>
          <w:sz w:val="20"/>
        </w:rPr>
        <w:t xml:space="preserve"> </w:t>
      </w:r>
      <w:r w:rsidR="008159C6" w:rsidRPr="00786F1D">
        <w:rPr>
          <w:rFonts w:asciiTheme="minorHAnsi" w:eastAsia="Arial Unicode MS" w:hAnsiTheme="minorHAnsi" w:cs="Arial"/>
          <w:sz w:val="20"/>
        </w:rPr>
        <w:t>Freire 426</w:t>
      </w:r>
      <w:r w:rsidRPr="00786F1D">
        <w:rPr>
          <w:rFonts w:asciiTheme="minorHAnsi" w:eastAsia="Arial Unicode MS" w:hAnsiTheme="minorHAnsi" w:cs="Arial"/>
          <w:sz w:val="20"/>
        </w:rPr>
        <w:t>, Castro.</w:t>
      </w:r>
    </w:p>
    <w:p w14:paraId="7AC4D097" w14:textId="77777777" w:rsidR="008C2995" w:rsidRPr="00786F1D" w:rsidRDefault="008C2995">
      <w:pPr>
        <w:ind w:left="709"/>
        <w:rPr>
          <w:rFonts w:asciiTheme="minorHAnsi" w:eastAsia="Arial Unicode MS" w:hAnsiTheme="minorHAnsi" w:cs="Arial"/>
          <w:b w:val="0"/>
          <w:sz w:val="20"/>
        </w:rPr>
      </w:pPr>
    </w:p>
    <w:p w14:paraId="6B8333AE" w14:textId="77777777" w:rsidR="00AC772C" w:rsidRPr="00786F1D" w:rsidRDefault="00AC772C" w:rsidP="00AC772C">
      <w:pPr>
        <w:tabs>
          <w:tab w:val="left" w:pos="2268"/>
        </w:tabs>
        <w:ind w:left="2268" w:hanging="2268"/>
        <w:rPr>
          <w:rFonts w:asciiTheme="minorHAnsi" w:eastAsia="Arial Unicode MS" w:hAnsiTheme="minorHAnsi" w:cs="Arial"/>
          <w:b w:val="0"/>
          <w:sz w:val="20"/>
        </w:rPr>
      </w:pPr>
      <w:r w:rsidRPr="00786F1D">
        <w:rPr>
          <w:rFonts w:asciiTheme="minorHAnsi" w:eastAsia="Arial Unicode MS" w:hAnsiTheme="minorHAnsi" w:cs="Arial"/>
          <w:b w:val="0"/>
          <w:sz w:val="20"/>
        </w:rPr>
        <w:t>Horarios de atención:</w:t>
      </w:r>
      <w:r w:rsidRPr="00786F1D">
        <w:rPr>
          <w:rFonts w:asciiTheme="minorHAnsi" w:eastAsia="Arial Unicode MS" w:hAnsiTheme="minorHAnsi" w:cs="Arial"/>
          <w:b w:val="0"/>
          <w:sz w:val="20"/>
        </w:rPr>
        <w:tab/>
      </w:r>
    </w:p>
    <w:p w14:paraId="236279BF" w14:textId="77777777" w:rsidR="00AC772C" w:rsidRPr="00786F1D" w:rsidRDefault="00AC772C" w:rsidP="00AC772C">
      <w:pPr>
        <w:tabs>
          <w:tab w:val="left" w:pos="2268"/>
        </w:tabs>
        <w:ind w:left="2268" w:hanging="1560"/>
        <w:rPr>
          <w:rFonts w:asciiTheme="minorHAnsi" w:eastAsia="Arial Unicode MS" w:hAnsiTheme="minorHAnsi" w:cs="Arial"/>
          <w:b w:val="0"/>
          <w:sz w:val="20"/>
        </w:rPr>
      </w:pPr>
      <w:r w:rsidRPr="00786F1D">
        <w:rPr>
          <w:rFonts w:asciiTheme="minorHAnsi" w:eastAsia="Arial Unicode MS" w:hAnsiTheme="minorHAnsi" w:cs="Arial"/>
          <w:b w:val="0"/>
          <w:sz w:val="20"/>
        </w:rPr>
        <w:tab/>
        <w:t>Lunes a jueves de 09:00 a 13:00 horas y de 14:30 a 1</w:t>
      </w:r>
      <w:r w:rsidR="008159C6" w:rsidRPr="00786F1D">
        <w:rPr>
          <w:rFonts w:asciiTheme="minorHAnsi" w:eastAsia="Arial Unicode MS" w:hAnsiTheme="minorHAnsi" w:cs="Arial"/>
          <w:b w:val="0"/>
          <w:sz w:val="20"/>
        </w:rPr>
        <w:t>7</w:t>
      </w:r>
      <w:r w:rsidRPr="00786F1D">
        <w:rPr>
          <w:rFonts w:asciiTheme="minorHAnsi" w:eastAsia="Arial Unicode MS" w:hAnsiTheme="minorHAnsi" w:cs="Arial"/>
          <w:b w:val="0"/>
          <w:sz w:val="20"/>
        </w:rPr>
        <w:t>:</w:t>
      </w:r>
      <w:r w:rsidR="008159C6" w:rsidRPr="00786F1D">
        <w:rPr>
          <w:rFonts w:asciiTheme="minorHAnsi" w:eastAsia="Arial Unicode MS" w:hAnsiTheme="minorHAnsi" w:cs="Arial"/>
          <w:b w:val="0"/>
          <w:sz w:val="20"/>
        </w:rPr>
        <w:t>30</w:t>
      </w:r>
      <w:r w:rsidRPr="00786F1D">
        <w:rPr>
          <w:rFonts w:asciiTheme="minorHAnsi" w:eastAsia="Arial Unicode MS" w:hAnsiTheme="minorHAnsi" w:cs="Arial"/>
          <w:b w:val="0"/>
          <w:sz w:val="20"/>
        </w:rPr>
        <w:t xml:space="preserve"> horas.</w:t>
      </w:r>
    </w:p>
    <w:p w14:paraId="13E55EA5" w14:textId="77777777" w:rsidR="00AC772C" w:rsidRPr="00786F1D" w:rsidRDefault="00AC772C" w:rsidP="00AC772C">
      <w:pPr>
        <w:tabs>
          <w:tab w:val="left" w:pos="2268"/>
        </w:tabs>
        <w:rPr>
          <w:rFonts w:asciiTheme="minorHAnsi" w:eastAsia="Arial Unicode MS" w:hAnsiTheme="minorHAnsi" w:cs="Arial"/>
          <w:b w:val="0"/>
          <w:sz w:val="20"/>
        </w:rPr>
      </w:pPr>
      <w:r w:rsidRPr="00786F1D">
        <w:rPr>
          <w:rFonts w:asciiTheme="minorHAnsi" w:eastAsia="Arial Unicode MS" w:hAnsiTheme="minorHAnsi" w:cs="Arial"/>
          <w:b w:val="0"/>
          <w:sz w:val="20"/>
        </w:rPr>
        <w:tab/>
        <w:t>Viernes de 09:00 a 13:00 horas.</w:t>
      </w:r>
    </w:p>
    <w:p w14:paraId="616C93A4" w14:textId="77777777" w:rsidR="00EC7051" w:rsidRPr="00786F1D" w:rsidRDefault="00EC7051">
      <w:pPr>
        <w:ind w:left="709"/>
        <w:rPr>
          <w:rFonts w:asciiTheme="minorHAnsi" w:eastAsia="Arial Unicode MS" w:hAnsiTheme="minorHAnsi" w:cs="Arial"/>
          <w:b w:val="0"/>
          <w:sz w:val="20"/>
        </w:rPr>
      </w:pPr>
    </w:p>
    <w:p w14:paraId="1D68E128" w14:textId="77777777" w:rsidR="008C2995" w:rsidRPr="00786F1D" w:rsidRDefault="008C2995" w:rsidP="00BC3CA3">
      <w:pPr>
        <w:keepNext/>
        <w:outlineLvl w:val="0"/>
        <w:rPr>
          <w:rFonts w:asciiTheme="minorHAnsi" w:hAnsiTheme="minorHAnsi" w:cs="Arial"/>
          <w:sz w:val="20"/>
        </w:rPr>
      </w:pPr>
      <w:bookmarkStart w:id="59" w:name="_Toc310848714"/>
      <w:bookmarkStart w:id="60" w:name="_Toc16090004"/>
      <w:r w:rsidRPr="00786F1D">
        <w:rPr>
          <w:rFonts w:asciiTheme="minorHAnsi" w:eastAsia="Arial Unicode MS" w:hAnsiTheme="minorHAnsi" w:cs="Arial"/>
          <w:sz w:val="20"/>
          <w:lang w:val="es-CL"/>
        </w:rPr>
        <w:t>4. Descripción del proceso de admisibilidad, evaluación y selección</w:t>
      </w:r>
      <w:bookmarkEnd w:id="59"/>
      <w:bookmarkEnd w:id="60"/>
    </w:p>
    <w:p w14:paraId="5B92888E" w14:textId="77777777" w:rsidR="008C2995" w:rsidRPr="00786F1D" w:rsidRDefault="008C2995" w:rsidP="00BC3CA3">
      <w:pPr>
        <w:rPr>
          <w:rFonts w:asciiTheme="minorHAnsi" w:eastAsia="Arial Unicode MS" w:hAnsiTheme="minorHAnsi" w:cs="Arial"/>
          <w:b w:val="0"/>
          <w:sz w:val="20"/>
        </w:rPr>
      </w:pPr>
    </w:p>
    <w:p w14:paraId="1F8DA54D" w14:textId="77777777" w:rsidR="008C2995" w:rsidRPr="00786F1D" w:rsidRDefault="008C2995" w:rsidP="00BC3CA3">
      <w:pPr>
        <w:keepNext/>
        <w:outlineLvl w:val="1"/>
        <w:rPr>
          <w:rFonts w:asciiTheme="minorHAnsi" w:hAnsiTheme="minorHAnsi" w:cs="Arial"/>
          <w:bCs/>
          <w:sz w:val="20"/>
          <w:lang w:val="es-CL"/>
        </w:rPr>
      </w:pPr>
      <w:bookmarkStart w:id="61" w:name="_Toc275938192"/>
      <w:bookmarkStart w:id="62" w:name="_Toc275938249"/>
      <w:bookmarkStart w:id="63" w:name="_Toc275938323"/>
      <w:bookmarkStart w:id="64" w:name="_Toc283653325"/>
      <w:bookmarkStart w:id="65" w:name="_Toc283653470"/>
      <w:bookmarkStart w:id="66" w:name="_Toc283653574"/>
      <w:bookmarkStart w:id="67" w:name="_Toc283653665"/>
      <w:bookmarkStart w:id="68" w:name="_Toc310848715"/>
      <w:bookmarkStart w:id="69" w:name="_Toc16090005"/>
      <w:r w:rsidRPr="00786F1D">
        <w:rPr>
          <w:rFonts w:asciiTheme="minorHAnsi" w:hAnsiTheme="minorHAnsi" w:cs="Arial"/>
          <w:bCs/>
          <w:sz w:val="20"/>
          <w:lang w:val="es-CL"/>
        </w:rPr>
        <w:t xml:space="preserve">4.1. 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F535EC" w:rsidRPr="00786F1D">
        <w:rPr>
          <w:rFonts w:asciiTheme="minorHAnsi" w:hAnsiTheme="minorHAnsi" w:cs="Arial"/>
          <w:bCs/>
          <w:sz w:val="20"/>
          <w:lang w:val="es-CL"/>
        </w:rPr>
        <w:t>Admisibilidad de proyectos</w:t>
      </w:r>
      <w:bookmarkEnd w:id="69"/>
      <w:r w:rsidR="00F535EC" w:rsidRPr="00786F1D">
        <w:rPr>
          <w:rFonts w:asciiTheme="minorHAnsi" w:hAnsiTheme="minorHAnsi" w:cs="Arial"/>
          <w:bCs/>
          <w:sz w:val="20"/>
          <w:lang w:val="es-CL"/>
        </w:rPr>
        <w:t xml:space="preserve"> </w:t>
      </w:r>
    </w:p>
    <w:p w14:paraId="180B3C2A" w14:textId="77777777" w:rsidR="008C2995" w:rsidRPr="00786F1D" w:rsidRDefault="008C2995" w:rsidP="00BC3CA3">
      <w:pPr>
        <w:rPr>
          <w:rFonts w:asciiTheme="minorHAnsi" w:hAnsiTheme="minorHAnsi" w:cs="Arial"/>
          <w:b w:val="0"/>
          <w:sz w:val="20"/>
        </w:rPr>
      </w:pPr>
    </w:p>
    <w:p w14:paraId="020FCBC9" w14:textId="77777777" w:rsidR="00284622" w:rsidRPr="00786F1D" w:rsidRDefault="00450253" w:rsidP="00284622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>Esta etapa co</w:t>
      </w:r>
      <w:r w:rsidR="00284622" w:rsidRPr="00786F1D">
        <w:rPr>
          <w:rFonts w:asciiTheme="minorHAnsi" w:hAnsiTheme="minorHAnsi" w:cs="Arial"/>
          <w:b w:val="0"/>
          <w:sz w:val="20"/>
        </w:rPr>
        <w:t xml:space="preserve">nsiste </w:t>
      </w:r>
      <w:r w:rsidRPr="00786F1D">
        <w:rPr>
          <w:rFonts w:asciiTheme="minorHAnsi" w:hAnsiTheme="minorHAnsi" w:cs="Arial"/>
          <w:b w:val="0"/>
          <w:sz w:val="20"/>
        </w:rPr>
        <w:t xml:space="preserve">en que SERCOTEC </w:t>
      </w:r>
      <w:r w:rsidR="00284622" w:rsidRPr="00786F1D">
        <w:rPr>
          <w:rFonts w:asciiTheme="minorHAnsi" w:hAnsiTheme="minorHAnsi" w:cs="Arial"/>
          <w:b w:val="0"/>
          <w:sz w:val="20"/>
        </w:rPr>
        <w:t>verifi</w:t>
      </w:r>
      <w:r w:rsidRPr="00786F1D">
        <w:rPr>
          <w:rFonts w:asciiTheme="minorHAnsi" w:hAnsiTheme="minorHAnsi" w:cs="Arial"/>
          <w:b w:val="0"/>
          <w:sz w:val="20"/>
        </w:rPr>
        <w:t>que</w:t>
      </w:r>
      <w:r w:rsidR="00284622" w:rsidRPr="00786F1D">
        <w:rPr>
          <w:rFonts w:asciiTheme="minorHAnsi" w:hAnsiTheme="minorHAnsi" w:cs="Arial"/>
          <w:b w:val="0"/>
          <w:sz w:val="20"/>
        </w:rPr>
        <w:t xml:space="preserve"> el cumplimiento de los requisitos establecidos en el punto </w:t>
      </w:r>
      <w:r w:rsidR="00AB79AE" w:rsidRPr="00786F1D">
        <w:rPr>
          <w:rFonts w:asciiTheme="minorHAnsi" w:hAnsiTheme="minorHAnsi" w:cs="Arial"/>
          <w:b w:val="0"/>
          <w:sz w:val="20"/>
        </w:rPr>
        <w:t>1.4 de</w:t>
      </w:r>
      <w:r w:rsidR="00284622" w:rsidRPr="00786F1D">
        <w:rPr>
          <w:rFonts w:asciiTheme="minorHAnsi" w:hAnsiTheme="minorHAnsi" w:cs="Arial"/>
          <w:b w:val="0"/>
          <w:sz w:val="20"/>
        </w:rPr>
        <w:t xml:space="preserve"> las presentes bases, por medio de la documentación enviada por cada organización y la información que chequee SERCOTEC. </w:t>
      </w:r>
    </w:p>
    <w:p w14:paraId="33099E29" w14:textId="77777777" w:rsidR="00274365" w:rsidRPr="00786F1D" w:rsidRDefault="00274365" w:rsidP="00284622">
      <w:pPr>
        <w:jc w:val="both"/>
        <w:rPr>
          <w:rFonts w:asciiTheme="minorHAnsi" w:hAnsiTheme="minorHAnsi" w:cs="Arial"/>
          <w:b w:val="0"/>
          <w:sz w:val="20"/>
        </w:rPr>
      </w:pPr>
    </w:p>
    <w:p w14:paraId="130550F5" w14:textId="77777777" w:rsidR="00071EE6" w:rsidRPr="00786F1D" w:rsidRDefault="00284622" w:rsidP="00284622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 xml:space="preserve">El resultado de esta evaluación queda </w:t>
      </w:r>
      <w:r w:rsidR="00AB79AE" w:rsidRPr="00786F1D">
        <w:rPr>
          <w:rFonts w:asciiTheme="minorHAnsi" w:hAnsiTheme="minorHAnsi" w:cs="Arial"/>
          <w:b w:val="0"/>
          <w:sz w:val="20"/>
        </w:rPr>
        <w:t>registrado</w:t>
      </w:r>
      <w:r w:rsidRPr="00786F1D">
        <w:rPr>
          <w:rFonts w:asciiTheme="minorHAnsi" w:hAnsiTheme="minorHAnsi" w:cs="Arial"/>
          <w:b w:val="0"/>
          <w:sz w:val="20"/>
        </w:rPr>
        <w:t xml:space="preserve"> en un</w:t>
      </w:r>
      <w:r w:rsidR="0003648E" w:rsidRPr="00786F1D">
        <w:rPr>
          <w:rFonts w:asciiTheme="minorHAnsi" w:hAnsiTheme="minorHAnsi" w:cs="Arial"/>
          <w:b w:val="0"/>
          <w:sz w:val="20"/>
        </w:rPr>
        <w:t xml:space="preserve"> acta,</w:t>
      </w:r>
      <w:r w:rsidRPr="00786F1D">
        <w:rPr>
          <w:rFonts w:asciiTheme="minorHAnsi" w:hAnsiTheme="minorHAnsi" w:cs="Arial"/>
          <w:b w:val="0"/>
          <w:sz w:val="20"/>
        </w:rPr>
        <w:t xml:space="preserve"> acta en la cual se especificará </w:t>
      </w:r>
      <w:r w:rsidR="00AB79AE" w:rsidRPr="00786F1D">
        <w:rPr>
          <w:rFonts w:asciiTheme="minorHAnsi" w:hAnsiTheme="minorHAnsi" w:cs="Arial"/>
          <w:b w:val="0"/>
          <w:sz w:val="20"/>
          <w:u w:val="single"/>
        </w:rPr>
        <w:t>el listado</w:t>
      </w:r>
      <w:r w:rsidRPr="00786F1D">
        <w:rPr>
          <w:rFonts w:asciiTheme="minorHAnsi" w:hAnsiTheme="minorHAnsi" w:cs="Arial"/>
          <w:b w:val="0"/>
          <w:sz w:val="20"/>
          <w:u w:val="single"/>
        </w:rPr>
        <w:t xml:space="preserve"> de los proyectos,</w:t>
      </w:r>
      <w:r w:rsidRPr="00786F1D">
        <w:rPr>
          <w:rFonts w:asciiTheme="minorHAnsi" w:hAnsiTheme="minorHAnsi" w:cs="Arial"/>
          <w:b w:val="0"/>
          <w:sz w:val="20"/>
        </w:rPr>
        <w:t xml:space="preserve"> admisibles y no admisibles, indicando el motivo de los no admisibles.</w:t>
      </w:r>
      <w:r w:rsidR="0003648E" w:rsidRPr="00786F1D">
        <w:rPr>
          <w:rFonts w:asciiTheme="minorHAnsi" w:hAnsiTheme="minorHAnsi" w:cs="Arial"/>
          <w:b w:val="0"/>
          <w:sz w:val="20"/>
        </w:rPr>
        <w:t xml:space="preserve"> S</w:t>
      </w:r>
      <w:r w:rsidR="0070445F" w:rsidRPr="00786F1D">
        <w:rPr>
          <w:rFonts w:asciiTheme="minorHAnsi" w:hAnsiTheme="minorHAnsi" w:cs="Arial"/>
          <w:b w:val="0"/>
          <w:sz w:val="20"/>
        </w:rPr>
        <w:t>ERCOTEC</w:t>
      </w:r>
      <w:r w:rsidR="0003648E" w:rsidRPr="00786F1D">
        <w:rPr>
          <w:rFonts w:asciiTheme="minorHAnsi" w:hAnsiTheme="minorHAnsi" w:cs="Arial"/>
          <w:b w:val="0"/>
          <w:sz w:val="20"/>
        </w:rPr>
        <w:t xml:space="preserve"> informar</w:t>
      </w:r>
      <w:r w:rsidR="00274365" w:rsidRPr="00786F1D">
        <w:rPr>
          <w:rFonts w:asciiTheme="minorHAnsi" w:hAnsiTheme="minorHAnsi" w:cs="Arial"/>
          <w:b w:val="0"/>
          <w:sz w:val="20"/>
        </w:rPr>
        <w:t>á</w:t>
      </w:r>
      <w:r w:rsidR="0003648E" w:rsidRPr="00786F1D">
        <w:rPr>
          <w:rFonts w:asciiTheme="minorHAnsi" w:hAnsiTheme="minorHAnsi" w:cs="Arial"/>
          <w:b w:val="0"/>
          <w:sz w:val="20"/>
        </w:rPr>
        <w:t xml:space="preserve"> el resultado de esta etapa a los postulantes vía correo electrónico.</w:t>
      </w:r>
    </w:p>
    <w:p w14:paraId="4DFF8B1D" w14:textId="77777777" w:rsidR="00D91959" w:rsidRDefault="00D91959" w:rsidP="00284622">
      <w:pPr>
        <w:jc w:val="both"/>
        <w:rPr>
          <w:rFonts w:asciiTheme="minorHAnsi" w:hAnsiTheme="minorHAnsi" w:cs="Arial"/>
          <w:b w:val="0"/>
          <w:sz w:val="20"/>
        </w:rPr>
      </w:pPr>
    </w:p>
    <w:p w14:paraId="5F88B5A5" w14:textId="77777777" w:rsidR="00071EE6" w:rsidRDefault="00071EE6" w:rsidP="00284622">
      <w:pPr>
        <w:jc w:val="both"/>
        <w:rPr>
          <w:rFonts w:asciiTheme="minorHAnsi" w:hAnsiTheme="minorHAnsi" w:cs="Arial"/>
          <w:b w:val="0"/>
          <w:sz w:val="20"/>
        </w:rPr>
      </w:pPr>
    </w:p>
    <w:p w14:paraId="1AAD5A2E" w14:textId="77777777" w:rsidR="00071EE6" w:rsidRPr="00786F1D" w:rsidRDefault="00071EE6" w:rsidP="00284622">
      <w:pPr>
        <w:jc w:val="both"/>
        <w:rPr>
          <w:rFonts w:asciiTheme="minorHAnsi" w:hAnsiTheme="minorHAnsi" w:cs="Arial"/>
          <w:b w:val="0"/>
          <w:sz w:val="20"/>
        </w:rPr>
      </w:pPr>
    </w:p>
    <w:p w14:paraId="07694505" w14:textId="77777777" w:rsidR="007275DE" w:rsidRPr="00786F1D" w:rsidRDefault="007275DE" w:rsidP="00F3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="Arial"/>
        </w:rPr>
      </w:pPr>
      <w:r w:rsidRPr="00786F1D">
        <w:rPr>
          <w:rFonts w:asciiTheme="minorHAnsi" w:hAnsiTheme="minorHAnsi" w:cs="Arial"/>
        </w:rPr>
        <w:lastRenderedPageBreak/>
        <w:t xml:space="preserve">Nota: Una vez vencido el plazo de postulación, si SERCOTEC detectare que la organización postulante no hubiese presentado correctamente o hubiese omitido algunos de los documentos exigidos en las bases </w:t>
      </w:r>
      <w:r w:rsidR="0012799D" w:rsidRPr="00786F1D">
        <w:rPr>
          <w:rFonts w:asciiTheme="minorHAnsi" w:hAnsiTheme="minorHAnsi" w:cs="Arial"/>
        </w:rPr>
        <w:t>(</w:t>
      </w:r>
      <w:r w:rsidR="00274365" w:rsidRPr="00786F1D">
        <w:rPr>
          <w:rFonts w:asciiTheme="minorHAnsi" w:hAnsiTheme="minorHAnsi" w:cs="Arial"/>
        </w:rPr>
        <w:t>EXCLUYÉNDOSE EL FORMULARIO DE POSTULACIÓN</w:t>
      </w:r>
      <w:r w:rsidR="00733B49" w:rsidRPr="00786F1D">
        <w:rPr>
          <w:rFonts w:asciiTheme="minorHAnsi" w:hAnsiTheme="minorHAnsi" w:cs="Arial"/>
        </w:rPr>
        <w:t xml:space="preserve"> Y PRESUPUESTO</w:t>
      </w:r>
      <w:r w:rsidR="0012799D" w:rsidRPr="00786F1D">
        <w:rPr>
          <w:rFonts w:asciiTheme="minorHAnsi" w:hAnsiTheme="minorHAnsi" w:cs="Arial"/>
        </w:rPr>
        <w:t>)</w:t>
      </w:r>
      <w:r w:rsidR="001059D7" w:rsidRPr="00786F1D">
        <w:rPr>
          <w:rFonts w:asciiTheme="minorHAnsi" w:hAnsiTheme="minorHAnsi" w:cs="Arial"/>
        </w:rPr>
        <w:t xml:space="preserve"> </w:t>
      </w:r>
      <w:r w:rsidRPr="00786F1D">
        <w:rPr>
          <w:rFonts w:asciiTheme="minorHAnsi" w:hAnsiTheme="minorHAnsi" w:cs="Arial"/>
        </w:rPr>
        <w:t xml:space="preserve">se le concederá por una sola vez un plazo de </w:t>
      </w:r>
      <w:r w:rsidR="001059D7" w:rsidRPr="00786F1D">
        <w:rPr>
          <w:rFonts w:asciiTheme="minorHAnsi" w:hAnsiTheme="minorHAnsi" w:cs="Arial"/>
        </w:rPr>
        <w:t xml:space="preserve">5 </w:t>
      </w:r>
      <w:r w:rsidRPr="00786F1D">
        <w:rPr>
          <w:rFonts w:asciiTheme="minorHAnsi" w:hAnsiTheme="minorHAnsi" w:cs="Arial"/>
        </w:rPr>
        <w:t xml:space="preserve">días </w:t>
      </w:r>
      <w:r w:rsidR="00F50BD4" w:rsidRPr="00786F1D">
        <w:rPr>
          <w:rFonts w:asciiTheme="minorHAnsi" w:hAnsiTheme="minorHAnsi" w:cs="Arial"/>
        </w:rPr>
        <w:t>hábiles administrativos</w:t>
      </w:r>
      <w:r w:rsidR="00434EDF" w:rsidRPr="00786F1D">
        <w:rPr>
          <w:rStyle w:val="Refdenotaalpie"/>
          <w:rFonts w:asciiTheme="minorHAnsi" w:hAnsiTheme="minorHAnsi" w:cs="Arial"/>
        </w:rPr>
        <w:footnoteReference w:id="8"/>
      </w:r>
      <w:r w:rsidR="00F50BD4" w:rsidRPr="00786F1D">
        <w:rPr>
          <w:rFonts w:asciiTheme="minorHAnsi" w:hAnsiTheme="minorHAnsi" w:cs="Arial"/>
        </w:rPr>
        <w:t xml:space="preserve"> </w:t>
      </w:r>
      <w:r w:rsidRPr="00786F1D">
        <w:rPr>
          <w:rFonts w:asciiTheme="minorHAnsi" w:hAnsiTheme="minorHAnsi" w:cs="Arial"/>
        </w:rPr>
        <w:t xml:space="preserve">para subsanar el error o la omisión de documentos contados desde la notificación del error o incumplimiento por medio de un correo electrónico u </w:t>
      </w:r>
      <w:r w:rsidR="00347EF5" w:rsidRPr="00786F1D">
        <w:rPr>
          <w:rFonts w:asciiTheme="minorHAnsi" w:hAnsiTheme="minorHAnsi" w:cs="Arial"/>
        </w:rPr>
        <w:t>carta</w:t>
      </w:r>
      <w:r w:rsidR="00F851AB" w:rsidRPr="00786F1D">
        <w:rPr>
          <w:rFonts w:asciiTheme="minorHAnsi" w:hAnsiTheme="minorHAnsi" w:cs="Arial"/>
        </w:rPr>
        <w:t xml:space="preserve"> dirigid</w:t>
      </w:r>
      <w:r w:rsidR="00347EF5" w:rsidRPr="00786F1D">
        <w:rPr>
          <w:rFonts w:asciiTheme="minorHAnsi" w:hAnsiTheme="minorHAnsi" w:cs="Arial"/>
        </w:rPr>
        <w:t>a</w:t>
      </w:r>
      <w:r w:rsidR="00F851AB" w:rsidRPr="00786F1D">
        <w:rPr>
          <w:rFonts w:asciiTheme="minorHAnsi" w:hAnsiTheme="minorHAnsi" w:cs="Arial"/>
        </w:rPr>
        <w:t xml:space="preserve"> al representante y/o mandatario de la organización postulante</w:t>
      </w:r>
      <w:r w:rsidR="00274365" w:rsidRPr="00786F1D">
        <w:rPr>
          <w:rStyle w:val="Refdenotaalpie"/>
          <w:rFonts w:asciiTheme="minorHAnsi" w:hAnsiTheme="minorHAnsi" w:cs="Arial"/>
        </w:rPr>
        <w:footnoteReference w:id="9"/>
      </w:r>
      <w:r w:rsidR="00F851AB" w:rsidRPr="00786F1D">
        <w:rPr>
          <w:rFonts w:asciiTheme="minorHAnsi" w:hAnsiTheme="minorHAnsi" w:cs="Arial"/>
        </w:rPr>
        <w:t xml:space="preserve">. Una vez trascurrido dicho plazo, si los postulantes no entregasen </w:t>
      </w:r>
      <w:r w:rsidR="00AB79AE" w:rsidRPr="00786F1D">
        <w:rPr>
          <w:rFonts w:asciiTheme="minorHAnsi" w:hAnsiTheme="minorHAnsi" w:cs="Arial"/>
        </w:rPr>
        <w:t>la documentación faltante</w:t>
      </w:r>
      <w:r w:rsidR="00F851AB" w:rsidRPr="00786F1D">
        <w:rPr>
          <w:rFonts w:asciiTheme="minorHAnsi" w:hAnsiTheme="minorHAnsi" w:cs="Arial"/>
        </w:rPr>
        <w:t xml:space="preserve"> o corrigiesen la entregada, quedarán fuera de concurso sin necesidad de notificación alguna.</w:t>
      </w:r>
    </w:p>
    <w:p w14:paraId="6C898E08" w14:textId="77777777" w:rsidR="00274365" w:rsidRPr="00786F1D" w:rsidRDefault="00274365" w:rsidP="00E401E7">
      <w:pPr>
        <w:jc w:val="both"/>
        <w:rPr>
          <w:rFonts w:asciiTheme="minorHAnsi" w:hAnsiTheme="minorHAnsi" w:cs="Arial"/>
          <w:sz w:val="18"/>
        </w:rPr>
      </w:pPr>
    </w:p>
    <w:p w14:paraId="741AB21A" w14:textId="77777777" w:rsidR="00F851AB" w:rsidRPr="00786F1D" w:rsidRDefault="00F851AB" w:rsidP="00E401E7">
      <w:pPr>
        <w:jc w:val="both"/>
        <w:rPr>
          <w:rFonts w:asciiTheme="minorHAnsi" w:hAnsiTheme="minorHAnsi" w:cs="Arial"/>
          <w:sz w:val="20"/>
        </w:rPr>
      </w:pPr>
    </w:p>
    <w:p w14:paraId="3F2F908C" w14:textId="77777777" w:rsidR="00781E56" w:rsidRPr="00786F1D" w:rsidRDefault="00284622" w:rsidP="00781E56">
      <w:pPr>
        <w:keepNext/>
        <w:outlineLvl w:val="1"/>
        <w:rPr>
          <w:rFonts w:asciiTheme="minorHAnsi" w:hAnsiTheme="minorHAnsi" w:cs="Arial"/>
          <w:bCs/>
          <w:sz w:val="20"/>
          <w:lang w:val="es-CL"/>
        </w:rPr>
      </w:pPr>
      <w:bookmarkStart w:id="70" w:name="_Toc16090006"/>
      <w:r w:rsidRPr="00786F1D">
        <w:rPr>
          <w:rFonts w:asciiTheme="minorHAnsi" w:hAnsiTheme="minorHAnsi" w:cs="Arial"/>
          <w:bCs/>
          <w:sz w:val="20"/>
          <w:lang w:val="es-CL"/>
        </w:rPr>
        <w:t xml:space="preserve">4.2. </w:t>
      </w:r>
      <w:r w:rsidR="008C2995" w:rsidRPr="00786F1D">
        <w:rPr>
          <w:rFonts w:asciiTheme="minorHAnsi" w:hAnsiTheme="minorHAnsi" w:cs="Arial"/>
          <w:bCs/>
          <w:sz w:val="20"/>
          <w:lang w:val="es-CL"/>
        </w:rPr>
        <w:t xml:space="preserve">Evaluación </w:t>
      </w:r>
      <w:r w:rsidR="001B524A" w:rsidRPr="00786F1D">
        <w:rPr>
          <w:rFonts w:asciiTheme="minorHAnsi" w:hAnsiTheme="minorHAnsi" w:cs="Arial"/>
          <w:bCs/>
          <w:sz w:val="20"/>
          <w:lang w:val="es-CL"/>
        </w:rPr>
        <w:t>t</w:t>
      </w:r>
      <w:r w:rsidR="00607ED3" w:rsidRPr="00786F1D">
        <w:rPr>
          <w:rFonts w:asciiTheme="minorHAnsi" w:hAnsiTheme="minorHAnsi" w:cs="Arial"/>
          <w:bCs/>
          <w:sz w:val="20"/>
          <w:lang w:val="es-CL"/>
        </w:rPr>
        <w:t xml:space="preserve">écnica </w:t>
      </w:r>
      <w:r w:rsidR="008C2995" w:rsidRPr="00786F1D">
        <w:rPr>
          <w:rFonts w:asciiTheme="minorHAnsi" w:hAnsiTheme="minorHAnsi" w:cs="Arial"/>
          <w:bCs/>
          <w:sz w:val="20"/>
          <w:lang w:val="es-CL"/>
        </w:rPr>
        <w:t xml:space="preserve">y selección de </w:t>
      </w:r>
      <w:r w:rsidRPr="00786F1D">
        <w:rPr>
          <w:rFonts w:asciiTheme="minorHAnsi" w:hAnsiTheme="minorHAnsi" w:cs="Arial"/>
          <w:bCs/>
          <w:sz w:val="20"/>
          <w:lang w:val="es-CL"/>
        </w:rPr>
        <w:t>proyectos</w:t>
      </w:r>
      <w:r w:rsidR="008C2995" w:rsidRPr="00786F1D">
        <w:rPr>
          <w:rFonts w:asciiTheme="minorHAnsi" w:hAnsiTheme="minorHAnsi" w:cs="Arial"/>
          <w:bCs/>
          <w:sz w:val="20"/>
          <w:lang w:val="es-CL"/>
        </w:rPr>
        <w:t>:</w:t>
      </w:r>
      <w:bookmarkEnd w:id="70"/>
      <w:r w:rsidR="0070445F" w:rsidRPr="00786F1D">
        <w:rPr>
          <w:rFonts w:asciiTheme="minorHAnsi" w:hAnsiTheme="minorHAnsi" w:cs="Arial"/>
          <w:bCs/>
          <w:sz w:val="20"/>
          <w:lang w:val="es-CL"/>
        </w:rPr>
        <w:t xml:space="preserve"> </w:t>
      </w:r>
    </w:p>
    <w:p w14:paraId="1EC92380" w14:textId="77777777" w:rsidR="00781E56" w:rsidRPr="00786F1D" w:rsidRDefault="00781E56" w:rsidP="00781E56">
      <w:pPr>
        <w:keepNext/>
        <w:outlineLvl w:val="1"/>
        <w:rPr>
          <w:rFonts w:asciiTheme="minorHAnsi" w:hAnsiTheme="minorHAnsi" w:cs="Arial"/>
          <w:bCs/>
          <w:sz w:val="20"/>
          <w:lang w:val="es-CL"/>
        </w:rPr>
      </w:pPr>
    </w:p>
    <w:p w14:paraId="2563BAC5" w14:textId="77777777" w:rsidR="008C2995" w:rsidRPr="00786F1D" w:rsidRDefault="00781E56" w:rsidP="00781E56">
      <w:pPr>
        <w:keepNext/>
        <w:outlineLvl w:val="1"/>
        <w:rPr>
          <w:rFonts w:asciiTheme="minorHAnsi" w:hAnsiTheme="minorHAnsi" w:cs="Arial"/>
          <w:b w:val="0"/>
          <w:bCs/>
          <w:sz w:val="20"/>
          <w:lang w:val="es-CL"/>
        </w:rPr>
      </w:pPr>
      <w:bookmarkStart w:id="71" w:name="_Toc16090007"/>
      <w:r w:rsidRPr="00786F1D">
        <w:rPr>
          <w:rFonts w:asciiTheme="minorHAnsi" w:hAnsiTheme="minorHAnsi" w:cs="Arial"/>
          <w:b w:val="0"/>
          <w:bCs/>
          <w:sz w:val="20"/>
          <w:lang w:val="es-CL"/>
        </w:rPr>
        <w:t>E</w:t>
      </w:r>
      <w:r w:rsidR="0070445F" w:rsidRPr="00786F1D">
        <w:rPr>
          <w:rFonts w:asciiTheme="minorHAnsi" w:hAnsiTheme="minorHAnsi" w:cs="Arial"/>
          <w:b w:val="0"/>
          <w:bCs/>
          <w:sz w:val="20"/>
          <w:lang w:val="es-CL"/>
        </w:rPr>
        <w:t>l proceso</w:t>
      </w:r>
      <w:r w:rsidR="008C2995" w:rsidRPr="00786F1D">
        <w:rPr>
          <w:rFonts w:asciiTheme="minorHAnsi" w:hAnsiTheme="minorHAnsi" w:cs="Arial"/>
          <w:b w:val="0"/>
          <w:bCs/>
          <w:sz w:val="20"/>
          <w:lang w:val="es-CL"/>
        </w:rPr>
        <w:t xml:space="preserve"> se realizará de la siguiente manera:</w:t>
      </w:r>
      <w:bookmarkEnd w:id="71"/>
    </w:p>
    <w:p w14:paraId="7E00E62A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color w:val="FF0000"/>
          <w:sz w:val="20"/>
        </w:rPr>
      </w:pPr>
    </w:p>
    <w:p w14:paraId="038AC7DB" w14:textId="77777777" w:rsidR="00781E56" w:rsidRPr="00786F1D" w:rsidRDefault="00284622" w:rsidP="00594501">
      <w:pPr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 xml:space="preserve">4.2.1. </w:t>
      </w:r>
      <w:r w:rsidR="008C2995" w:rsidRPr="00786F1D">
        <w:rPr>
          <w:rFonts w:asciiTheme="minorHAnsi" w:hAnsiTheme="minorHAnsi" w:cs="Arial"/>
          <w:sz w:val="20"/>
        </w:rPr>
        <w:t xml:space="preserve">Evaluación </w:t>
      </w:r>
      <w:r w:rsidR="0000089D" w:rsidRPr="00786F1D">
        <w:rPr>
          <w:rFonts w:asciiTheme="minorHAnsi" w:hAnsiTheme="minorHAnsi" w:cs="Arial"/>
          <w:sz w:val="20"/>
        </w:rPr>
        <w:t>Técnica</w:t>
      </w:r>
      <w:r w:rsidR="008C2995" w:rsidRPr="00786F1D">
        <w:rPr>
          <w:rFonts w:asciiTheme="minorHAnsi" w:hAnsiTheme="minorHAnsi" w:cs="Arial"/>
          <w:sz w:val="20"/>
        </w:rPr>
        <w:t xml:space="preserve">: </w:t>
      </w:r>
    </w:p>
    <w:p w14:paraId="7E21D3ED" w14:textId="77777777" w:rsidR="00781E56" w:rsidRPr="00786F1D" w:rsidRDefault="00781E56" w:rsidP="00594501">
      <w:pPr>
        <w:jc w:val="both"/>
        <w:rPr>
          <w:rFonts w:asciiTheme="minorHAnsi" w:hAnsiTheme="minorHAnsi" w:cs="Arial"/>
          <w:b w:val="0"/>
          <w:sz w:val="20"/>
        </w:rPr>
      </w:pPr>
    </w:p>
    <w:p w14:paraId="72CC3437" w14:textId="77777777" w:rsidR="008C2995" w:rsidRPr="00786F1D" w:rsidRDefault="00781E56" w:rsidP="00594501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 xml:space="preserve">Los proyectos admisibles serán evaluados por SERCOTEC, </w:t>
      </w:r>
      <w:r w:rsidR="0000089D" w:rsidRPr="00786F1D">
        <w:rPr>
          <w:rFonts w:asciiTheme="minorHAnsi" w:hAnsiTheme="minorHAnsi" w:cs="Arial"/>
          <w:b w:val="0"/>
          <w:sz w:val="20"/>
        </w:rPr>
        <w:t xml:space="preserve">de acuerdo a los </w:t>
      </w:r>
      <w:r w:rsidR="00284622" w:rsidRPr="00786F1D">
        <w:rPr>
          <w:rFonts w:asciiTheme="minorHAnsi" w:hAnsiTheme="minorHAnsi" w:cs="Arial"/>
          <w:b w:val="0"/>
          <w:sz w:val="20"/>
        </w:rPr>
        <w:t xml:space="preserve">siguientes </w:t>
      </w:r>
      <w:r w:rsidR="0000089D" w:rsidRPr="00786F1D">
        <w:rPr>
          <w:rFonts w:asciiTheme="minorHAnsi" w:hAnsiTheme="minorHAnsi" w:cs="Arial"/>
          <w:b w:val="0"/>
          <w:sz w:val="20"/>
        </w:rPr>
        <w:t>criterios</w:t>
      </w:r>
      <w:r w:rsidRPr="00786F1D">
        <w:rPr>
          <w:rFonts w:asciiTheme="minorHAnsi" w:hAnsiTheme="minorHAnsi" w:cs="Arial"/>
          <w:b w:val="0"/>
          <w:sz w:val="20"/>
        </w:rPr>
        <w:t xml:space="preserve"> y de acuerdo a </w:t>
      </w:r>
      <w:r w:rsidR="0000089D" w:rsidRPr="00786F1D">
        <w:rPr>
          <w:rFonts w:asciiTheme="minorHAnsi" w:hAnsiTheme="minorHAnsi" w:cs="Arial"/>
          <w:b w:val="0"/>
          <w:sz w:val="20"/>
        </w:rPr>
        <w:t xml:space="preserve">la pauta de evaluación indicada en el Anexo Nº </w:t>
      </w:r>
      <w:r w:rsidR="0070445F" w:rsidRPr="00786F1D">
        <w:rPr>
          <w:rFonts w:asciiTheme="minorHAnsi" w:hAnsiTheme="minorHAnsi" w:cs="Arial"/>
          <w:b w:val="0"/>
          <w:sz w:val="20"/>
        </w:rPr>
        <w:t>4</w:t>
      </w:r>
      <w:r w:rsidR="00420B05" w:rsidRPr="00786F1D">
        <w:rPr>
          <w:rFonts w:asciiTheme="minorHAnsi" w:hAnsiTheme="minorHAnsi" w:cs="Arial"/>
          <w:b w:val="0"/>
          <w:sz w:val="20"/>
        </w:rPr>
        <w:t xml:space="preserve"> </w:t>
      </w:r>
      <w:r w:rsidR="0000089D" w:rsidRPr="00786F1D">
        <w:rPr>
          <w:rFonts w:asciiTheme="minorHAnsi" w:hAnsiTheme="minorHAnsi" w:cs="Arial"/>
          <w:b w:val="0"/>
          <w:sz w:val="20"/>
        </w:rPr>
        <w:t>de las Bases.</w:t>
      </w:r>
      <w:r w:rsidR="008C2995" w:rsidRPr="00786F1D">
        <w:rPr>
          <w:rFonts w:asciiTheme="minorHAnsi" w:hAnsiTheme="minorHAnsi" w:cs="Arial"/>
          <w:b w:val="0"/>
          <w:sz w:val="20"/>
        </w:rPr>
        <w:t xml:space="preserve"> </w:t>
      </w:r>
    </w:p>
    <w:p w14:paraId="1EFC0B68" w14:textId="77777777" w:rsidR="0083190A" w:rsidRPr="00786F1D" w:rsidRDefault="0083190A" w:rsidP="00BC3CA3">
      <w:pPr>
        <w:ind w:left="708"/>
        <w:jc w:val="both"/>
        <w:rPr>
          <w:rFonts w:asciiTheme="minorHAnsi" w:hAnsiTheme="minorHAnsi" w:cs="Arial"/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629"/>
        <w:gridCol w:w="1559"/>
        <w:gridCol w:w="888"/>
      </w:tblGrid>
      <w:tr w:rsidR="00284622" w:rsidRPr="00071EE6" w14:paraId="5032CAC4" w14:textId="77777777" w:rsidTr="00F9493D">
        <w:trPr>
          <w:cantSplit/>
          <w:trHeight w:val="385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464E5E23" w14:textId="77777777" w:rsidR="00284622" w:rsidRPr="00786F1D" w:rsidRDefault="00284622" w:rsidP="00CA5EAE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86F1D">
              <w:rPr>
                <w:rFonts w:asciiTheme="minorHAnsi" w:hAnsiTheme="minorHAnsi" w:cs="Arial"/>
                <w:bCs/>
                <w:sz w:val="20"/>
              </w:rPr>
              <w:t xml:space="preserve">Criterio de evaluación técnica </w:t>
            </w:r>
          </w:p>
        </w:tc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14:paraId="477E37E3" w14:textId="77777777" w:rsidR="00284622" w:rsidRPr="00786F1D" w:rsidRDefault="00284622" w:rsidP="00CA5EAE">
            <w:pPr>
              <w:jc w:val="center"/>
              <w:rPr>
                <w:rFonts w:asciiTheme="minorHAnsi" w:hAnsiTheme="minorHAnsi" w:cs="Arial"/>
                <w:bCs/>
                <w:color w:val="1F497D"/>
                <w:sz w:val="20"/>
              </w:rPr>
            </w:pPr>
            <w:r w:rsidRPr="00786F1D">
              <w:rPr>
                <w:rFonts w:asciiTheme="minorHAnsi" w:hAnsiTheme="minorHAnsi" w:cs="Arial"/>
                <w:sz w:val="20"/>
              </w:rPr>
              <w:t>Ponderación</w:t>
            </w:r>
          </w:p>
        </w:tc>
      </w:tr>
      <w:tr w:rsidR="00284622" w:rsidRPr="00071EE6" w14:paraId="2A22E3F2" w14:textId="77777777" w:rsidTr="00CA5EAE">
        <w:trPr>
          <w:cantSplit/>
          <w:trHeight w:val="430"/>
        </w:trPr>
        <w:tc>
          <w:tcPr>
            <w:tcW w:w="6629" w:type="dxa"/>
          </w:tcPr>
          <w:p w14:paraId="4799B019" w14:textId="77777777" w:rsidR="00284622" w:rsidRPr="00786F1D" w:rsidRDefault="00284622" w:rsidP="00BF0551">
            <w:pPr>
              <w:jc w:val="both"/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</w:pPr>
            <w:r w:rsidRPr="00786F1D"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  <w:t>Calidad de las acciones a desarrollar</w:t>
            </w:r>
            <w:r w:rsidR="005F010F" w:rsidRPr="00786F1D"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  <w:t xml:space="preserve"> respecto de los objetivos de esta convocatoria (asociatividad y </w:t>
            </w:r>
            <w:r w:rsidR="00332B03" w:rsidRPr="00786F1D"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  <w:t>tecnología)</w:t>
            </w:r>
            <w:r w:rsidRPr="00786F1D"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  <w:t xml:space="preserve">: </w:t>
            </w:r>
            <w:r w:rsidRPr="00786F1D">
              <w:rPr>
                <w:rFonts w:asciiTheme="minorHAnsi" w:hAnsiTheme="minorHAnsi" w:cs="Arial"/>
                <w:b w:val="0"/>
                <w:bCs/>
                <w:sz w:val="20"/>
              </w:rPr>
              <w:t>se define como aquellas acciones que permiten cumplir con el/los productos o resultados declarados en el proyecto</w:t>
            </w:r>
            <w:r w:rsidR="00332B03" w:rsidRPr="00786F1D">
              <w:rPr>
                <w:rFonts w:asciiTheme="minorHAnsi" w:hAnsiTheme="minorHAnsi" w:cs="Arial"/>
                <w:b w:val="0"/>
                <w:bCs/>
                <w:sz w:val="20"/>
              </w:rPr>
              <w:t xml:space="preserve"> y los objetivos de esta convocatoria</w:t>
            </w:r>
            <w:r w:rsidRPr="00786F1D">
              <w:rPr>
                <w:rFonts w:asciiTheme="minorHAnsi" w:hAnsiTheme="minorHAnsi" w:cs="Arial"/>
                <w:b w:val="0"/>
                <w:bCs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6E058253" w14:textId="77777777" w:rsidR="00284622" w:rsidRPr="00786F1D" w:rsidRDefault="00284622" w:rsidP="00CA5EAE">
            <w:pPr>
              <w:jc w:val="center"/>
              <w:rPr>
                <w:rFonts w:asciiTheme="minorHAnsi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</w:rPr>
              <w:t>(25%)</w:t>
            </w:r>
          </w:p>
        </w:tc>
        <w:tc>
          <w:tcPr>
            <w:tcW w:w="888" w:type="dxa"/>
            <w:vMerge w:val="restart"/>
            <w:vAlign w:val="center"/>
          </w:tcPr>
          <w:p w14:paraId="6465A2C9" w14:textId="77777777" w:rsidR="00284622" w:rsidRPr="00786F1D" w:rsidRDefault="00284622" w:rsidP="00CA5EAE">
            <w:pPr>
              <w:rPr>
                <w:rFonts w:asciiTheme="minorHAnsi" w:hAnsiTheme="minorHAnsi" w:cs="Arial"/>
                <w:b w:val="0"/>
                <w:bCs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bCs/>
                <w:sz w:val="20"/>
              </w:rPr>
              <w:t>100%</w:t>
            </w:r>
          </w:p>
        </w:tc>
      </w:tr>
      <w:tr w:rsidR="00284622" w:rsidRPr="00071EE6" w14:paraId="5A58C870" w14:textId="77777777" w:rsidTr="00CA5EAE">
        <w:trPr>
          <w:cantSplit/>
          <w:trHeight w:val="430"/>
        </w:trPr>
        <w:tc>
          <w:tcPr>
            <w:tcW w:w="6629" w:type="dxa"/>
          </w:tcPr>
          <w:p w14:paraId="178F761C" w14:textId="77777777" w:rsidR="00284622" w:rsidRPr="00786F1D" w:rsidRDefault="00284622" w:rsidP="00BF0551">
            <w:p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  <w:t>Factibilidad técnica del proyecto</w:t>
            </w:r>
            <w:r w:rsidRPr="00786F1D">
              <w:rPr>
                <w:rFonts w:asciiTheme="minorHAnsi" w:hAnsiTheme="minorHAnsi" w:cs="Arial"/>
                <w:b w:val="0"/>
                <w:bCs/>
                <w:sz w:val="20"/>
              </w:rPr>
              <w:t xml:space="preserve">: se define como posibilidad de cumplir con el objetivo a través de las actividades planteadas. En el caso de activos </w:t>
            </w:r>
            <w:r w:rsidR="00733B49" w:rsidRPr="00786F1D">
              <w:rPr>
                <w:rFonts w:asciiTheme="minorHAnsi" w:hAnsiTheme="minorHAnsi" w:cs="Arial"/>
                <w:b w:val="0"/>
                <w:bCs/>
                <w:sz w:val="20"/>
              </w:rPr>
              <w:t>s</w:t>
            </w:r>
            <w:r w:rsidRPr="00786F1D">
              <w:rPr>
                <w:rFonts w:asciiTheme="minorHAnsi" w:hAnsiTheme="minorHAnsi" w:cs="Arial"/>
                <w:b w:val="0"/>
                <w:bCs/>
                <w:sz w:val="20"/>
              </w:rPr>
              <w:t xml:space="preserve">e evaluará positivamente la compra de activos </w:t>
            </w:r>
            <w:r w:rsidR="00733B49" w:rsidRPr="00786F1D">
              <w:rPr>
                <w:rFonts w:asciiTheme="minorHAnsi" w:hAnsiTheme="minorHAnsi" w:cs="Arial"/>
                <w:b w:val="0"/>
                <w:bCs/>
                <w:sz w:val="20"/>
              </w:rPr>
              <w:t xml:space="preserve">tecnológicos </w:t>
            </w:r>
            <w:r w:rsidRPr="00786F1D">
              <w:rPr>
                <w:rFonts w:asciiTheme="minorHAnsi" w:hAnsiTheme="minorHAnsi" w:cs="Arial"/>
                <w:b w:val="0"/>
                <w:bCs/>
                <w:sz w:val="20"/>
              </w:rPr>
              <w:t>a proveedores con stock disponibles para compra y entrega inmediata.</w:t>
            </w:r>
          </w:p>
        </w:tc>
        <w:tc>
          <w:tcPr>
            <w:tcW w:w="1559" w:type="dxa"/>
            <w:vAlign w:val="center"/>
          </w:tcPr>
          <w:p w14:paraId="75B2D6AD" w14:textId="77777777" w:rsidR="00284622" w:rsidRPr="00786F1D" w:rsidRDefault="00284622" w:rsidP="00CA5EAE">
            <w:pPr>
              <w:jc w:val="center"/>
              <w:rPr>
                <w:rFonts w:asciiTheme="minorHAnsi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</w:rPr>
              <w:t>(20%)</w:t>
            </w:r>
          </w:p>
        </w:tc>
        <w:tc>
          <w:tcPr>
            <w:tcW w:w="888" w:type="dxa"/>
            <w:vMerge/>
          </w:tcPr>
          <w:p w14:paraId="68E2A820" w14:textId="77777777" w:rsidR="00284622" w:rsidRPr="00786F1D" w:rsidRDefault="00284622" w:rsidP="00CA5EAE">
            <w:pPr>
              <w:rPr>
                <w:rFonts w:asciiTheme="minorHAnsi" w:hAnsiTheme="minorHAnsi" w:cs="Arial"/>
                <w:b w:val="0"/>
                <w:bCs/>
                <w:sz w:val="20"/>
              </w:rPr>
            </w:pPr>
          </w:p>
        </w:tc>
      </w:tr>
      <w:tr w:rsidR="00284622" w:rsidRPr="00071EE6" w14:paraId="7513AAB0" w14:textId="77777777" w:rsidTr="00CA5EAE">
        <w:trPr>
          <w:cantSplit/>
          <w:trHeight w:val="430"/>
        </w:trPr>
        <w:tc>
          <w:tcPr>
            <w:tcW w:w="6629" w:type="dxa"/>
          </w:tcPr>
          <w:p w14:paraId="1B0E5159" w14:textId="77777777" w:rsidR="00284622" w:rsidRPr="00786F1D" w:rsidRDefault="00284622" w:rsidP="00A62677">
            <w:pPr>
              <w:jc w:val="both"/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  <w:u w:val="single"/>
                <w:lang w:val="es-ES_tradnl"/>
              </w:rPr>
              <w:t>Mayor cantidad de pescadores artesanales favorecidos con el proyecto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/>
              </w:rPr>
              <w:t>.</w:t>
            </w:r>
          </w:p>
        </w:tc>
        <w:tc>
          <w:tcPr>
            <w:tcW w:w="1559" w:type="dxa"/>
            <w:vAlign w:val="center"/>
          </w:tcPr>
          <w:p w14:paraId="0F5382F3" w14:textId="77777777" w:rsidR="00284622" w:rsidRPr="00786F1D" w:rsidRDefault="00284622" w:rsidP="007246EB">
            <w:pPr>
              <w:jc w:val="center"/>
              <w:rPr>
                <w:rFonts w:asciiTheme="minorHAnsi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</w:rPr>
              <w:t>(20%)</w:t>
            </w:r>
          </w:p>
        </w:tc>
        <w:tc>
          <w:tcPr>
            <w:tcW w:w="888" w:type="dxa"/>
            <w:vMerge/>
          </w:tcPr>
          <w:p w14:paraId="11D35FEC" w14:textId="77777777" w:rsidR="00284622" w:rsidRPr="00786F1D" w:rsidRDefault="00284622" w:rsidP="00CA5EAE">
            <w:pPr>
              <w:rPr>
                <w:rFonts w:asciiTheme="minorHAnsi" w:hAnsiTheme="minorHAnsi" w:cs="Arial"/>
                <w:b w:val="0"/>
                <w:bCs/>
                <w:sz w:val="20"/>
              </w:rPr>
            </w:pPr>
          </w:p>
        </w:tc>
      </w:tr>
      <w:tr w:rsidR="00284622" w:rsidRPr="00071EE6" w14:paraId="68BB3F43" w14:textId="77777777" w:rsidTr="00CA5EAE">
        <w:trPr>
          <w:cantSplit/>
          <w:trHeight w:val="438"/>
        </w:trPr>
        <w:tc>
          <w:tcPr>
            <w:tcW w:w="6629" w:type="dxa"/>
          </w:tcPr>
          <w:p w14:paraId="0E88067F" w14:textId="77777777" w:rsidR="00284622" w:rsidRPr="00786F1D" w:rsidRDefault="00284622" w:rsidP="00CA5EAE">
            <w:p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  <w:t>Coherencia del gasto respecto del objetivo general y específicos del proyecto.</w:t>
            </w:r>
          </w:p>
        </w:tc>
        <w:tc>
          <w:tcPr>
            <w:tcW w:w="1559" w:type="dxa"/>
            <w:vAlign w:val="center"/>
          </w:tcPr>
          <w:p w14:paraId="136DE0A0" w14:textId="77777777" w:rsidR="00284622" w:rsidRPr="00786F1D" w:rsidRDefault="00284622" w:rsidP="00CA5EAE">
            <w:pPr>
              <w:jc w:val="center"/>
              <w:rPr>
                <w:rFonts w:asciiTheme="minorHAnsi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</w:rPr>
              <w:t>(20%)</w:t>
            </w:r>
          </w:p>
        </w:tc>
        <w:tc>
          <w:tcPr>
            <w:tcW w:w="888" w:type="dxa"/>
            <w:vMerge/>
          </w:tcPr>
          <w:p w14:paraId="794F0D39" w14:textId="77777777" w:rsidR="00284622" w:rsidRPr="00786F1D" w:rsidRDefault="00284622" w:rsidP="00CA5EAE">
            <w:pPr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</w:pPr>
          </w:p>
        </w:tc>
      </w:tr>
      <w:tr w:rsidR="00284622" w:rsidRPr="00071EE6" w14:paraId="2B81A63F" w14:textId="77777777" w:rsidTr="00CA5EAE">
        <w:trPr>
          <w:cantSplit/>
          <w:trHeight w:val="438"/>
        </w:trPr>
        <w:tc>
          <w:tcPr>
            <w:tcW w:w="6629" w:type="dxa"/>
          </w:tcPr>
          <w:p w14:paraId="7276DB68" w14:textId="77777777" w:rsidR="00284622" w:rsidRPr="00786F1D" w:rsidRDefault="00284622" w:rsidP="00A62677">
            <w:pPr>
              <w:jc w:val="both"/>
              <w:rPr>
                <w:rFonts w:asciiTheme="minorHAnsi" w:hAnsiTheme="minorHAnsi" w:cs="Arial"/>
                <w:b w:val="0"/>
                <w:bCs/>
                <w:color w:val="FFC000"/>
                <w:sz w:val="20"/>
                <w:u w:val="single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  <w:u w:val="single"/>
                <w:lang w:val="es-ES_tradnl"/>
              </w:rPr>
              <w:t>Cofinanciamiento en efectivo adicional</w:t>
            </w:r>
            <w:r w:rsidRPr="00786F1D">
              <w:rPr>
                <w:rFonts w:asciiTheme="minorHAnsi" w:hAnsiTheme="minorHAnsi" w:cs="Arial"/>
                <w:b w:val="0"/>
                <w:sz w:val="20"/>
                <w:lang w:val="es-ES_tradnl"/>
              </w:rPr>
              <w:t xml:space="preserve">: </w:t>
            </w:r>
            <w:r w:rsidRPr="00786F1D">
              <w:rPr>
                <w:rFonts w:asciiTheme="minorHAnsi" w:hAnsiTheme="minorHAnsi" w:cs="Arial"/>
                <w:b w:val="0"/>
                <w:sz w:val="20"/>
              </w:rPr>
              <w:t>Monto del cofinanciamiento en efectivo dividido por el monto total de subsidio, superior al mínimo</w:t>
            </w:r>
            <w:r w:rsidRPr="00786F1D">
              <w:rPr>
                <w:rFonts w:asciiTheme="minorHAnsi" w:hAnsiTheme="minorHAnsi" w:cs="Arial"/>
                <w:b w:val="0"/>
                <w:bCs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54CC1E77" w14:textId="77777777" w:rsidR="00284622" w:rsidRPr="00786F1D" w:rsidRDefault="00284622" w:rsidP="007246EB">
            <w:pPr>
              <w:jc w:val="center"/>
              <w:rPr>
                <w:rFonts w:asciiTheme="minorHAnsi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</w:rPr>
              <w:t>(10%)</w:t>
            </w:r>
          </w:p>
        </w:tc>
        <w:tc>
          <w:tcPr>
            <w:tcW w:w="888" w:type="dxa"/>
            <w:vMerge/>
          </w:tcPr>
          <w:p w14:paraId="35B99479" w14:textId="77777777" w:rsidR="00284622" w:rsidRPr="00786F1D" w:rsidRDefault="00284622" w:rsidP="00CA5EAE">
            <w:pPr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</w:pPr>
          </w:p>
        </w:tc>
      </w:tr>
      <w:tr w:rsidR="00284622" w:rsidRPr="00071EE6" w14:paraId="04AE177F" w14:textId="77777777" w:rsidTr="00CA5EAE">
        <w:trPr>
          <w:cantSplit/>
          <w:trHeight w:val="438"/>
        </w:trPr>
        <w:tc>
          <w:tcPr>
            <w:tcW w:w="6629" w:type="dxa"/>
          </w:tcPr>
          <w:p w14:paraId="27D392E2" w14:textId="77777777" w:rsidR="00284622" w:rsidRPr="00786F1D" w:rsidRDefault="00284622" w:rsidP="00CA5EAE">
            <w:pPr>
              <w:rPr>
                <w:rFonts w:asciiTheme="minorHAnsi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  <w:u w:val="single"/>
              </w:rPr>
              <w:t>Factor positivo para agrupaciones postulantes compuestas  mujeres</w:t>
            </w:r>
            <w:r w:rsidRPr="00786F1D">
              <w:rPr>
                <w:rFonts w:asciiTheme="minorHAnsi" w:hAnsiTheme="minorHAnsi" w:cs="Arial"/>
                <w:b w:val="0"/>
                <w:sz w:val="20"/>
              </w:rPr>
              <w:t>: Se otorgará este porcentaje solo si la composición de mujeres de una organización de pescadores artesanales es superior al 20%.</w:t>
            </w:r>
          </w:p>
        </w:tc>
        <w:tc>
          <w:tcPr>
            <w:tcW w:w="1559" w:type="dxa"/>
            <w:vAlign w:val="center"/>
          </w:tcPr>
          <w:p w14:paraId="7AB6B354" w14:textId="77777777" w:rsidR="00284622" w:rsidRPr="00786F1D" w:rsidRDefault="00284622" w:rsidP="00CA5EAE">
            <w:pPr>
              <w:jc w:val="center"/>
              <w:rPr>
                <w:rFonts w:asciiTheme="minorHAnsi" w:hAnsiTheme="minorHAnsi" w:cs="Arial"/>
                <w:b w:val="0"/>
                <w:sz w:val="20"/>
              </w:rPr>
            </w:pPr>
            <w:r w:rsidRPr="00786F1D">
              <w:rPr>
                <w:rFonts w:asciiTheme="minorHAnsi" w:hAnsiTheme="minorHAnsi" w:cs="Arial"/>
                <w:b w:val="0"/>
                <w:sz w:val="20"/>
              </w:rPr>
              <w:t>(5%)</w:t>
            </w:r>
          </w:p>
        </w:tc>
        <w:tc>
          <w:tcPr>
            <w:tcW w:w="888" w:type="dxa"/>
            <w:vMerge/>
          </w:tcPr>
          <w:p w14:paraId="4E0A8571" w14:textId="77777777" w:rsidR="00284622" w:rsidRPr="00786F1D" w:rsidRDefault="00284622" w:rsidP="00CA5EAE">
            <w:pPr>
              <w:rPr>
                <w:rFonts w:asciiTheme="minorHAnsi" w:hAnsiTheme="minorHAnsi" w:cs="Arial"/>
                <w:b w:val="0"/>
                <w:bCs/>
                <w:sz w:val="20"/>
                <w:u w:val="single"/>
              </w:rPr>
            </w:pPr>
          </w:p>
        </w:tc>
      </w:tr>
    </w:tbl>
    <w:p w14:paraId="25C815A4" w14:textId="77777777" w:rsidR="00284622" w:rsidRPr="00786F1D" w:rsidRDefault="00284622" w:rsidP="00BC3CA3">
      <w:pPr>
        <w:ind w:left="708"/>
        <w:jc w:val="both"/>
        <w:rPr>
          <w:rFonts w:asciiTheme="minorHAnsi" w:hAnsiTheme="minorHAnsi" w:cs="Arial"/>
          <w:b w:val="0"/>
          <w:sz w:val="20"/>
        </w:rPr>
      </w:pPr>
    </w:p>
    <w:p w14:paraId="07F2F864" w14:textId="77777777" w:rsidR="00284622" w:rsidRPr="00786F1D" w:rsidRDefault="00284622" w:rsidP="00290584">
      <w:pPr>
        <w:jc w:val="both"/>
        <w:rPr>
          <w:rFonts w:asciiTheme="minorHAnsi" w:hAnsiTheme="minorHAnsi" w:cs="Arial"/>
          <w:b w:val="0"/>
          <w:sz w:val="20"/>
        </w:rPr>
      </w:pPr>
    </w:p>
    <w:p w14:paraId="0F2FD691" w14:textId="77777777" w:rsidR="008C2995" w:rsidRPr="00786F1D" w:rsidRDefault="00284622" w:rsidP="00594501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lastRenderedPageBreak/>
        <w:t xml:space="preserve">El resultado de esta evaluación queda registrado en un acta en la cual se especificará un ranking de proyectos ordenado de mayor a menor puntaje. </w:t>
      </w:r>
      <w:r w:rsidR="00876880" w:rsidRPr="00786F1D">
        <w:rPr>
          <w:rFonts w:asciiTheme="minorHAnsi" w:hAnsiTheme="minorHAnsi" w:cs="Arial"/>
          <w:b w:val="0"/>
          <w:sz w:val="20"/>
        </w:rPr>
        <w:t xml:space="preserve">Aquellos proyectos que obtengan una </w:t>
      </w:r>
      <w:r w:rsidR="00876880" w:rsidRPr="00786F1D">
        <w:rPr>
          <w:rFonts w:asciiTheme="minorHAnsi" w:hAnsiTheme="minorHAnsi" w:cs="Arial"/>
          <w:sz w:val="20"/>
          <w:u w:val="single"/>
        </w:rPr>
        <w:t>nota igual o superior a 5.0</w:t>
      </w:r>
      <w:r w:rsidR="00876880" w:rsidRPr="00786F1D">
        <w:rPr>
          <w:rFonts w:asciiTheme="minorHAnsi" w:hAnsiTheme="minorHAnsi" w:cs="Arial"/>
          <w:b w:val="0"/>
          <w:sz w:val="20"/>
        </w:rPr>
        <w:t xml:space="preserve"> pasarán a la siguiente etapa.</w:t>
      </w:r>
      <w:r w:rsidR="00BE3C3E" w:rsidRPr="00786F1D">
        <w:rPr>
          <w:rFonts w:asciiTheme="minorHAnsi" w:hAnsiTheme="minorHAnsi" w:cs="Arial"/>
          <w:b w:val="0"/>
          <w:sz w:val="20"/>
        </w:rPr>
        <w:t xml:space="preserve"> SERCOTEC informar</w:t>
      </w:r>
      <w:r w:rsidR="00BD14A3" w:rsidRPr="00786F1D">
        <w:rPr>
          <w:rFonts w:asciiTheme="minorHAnsi" w:hAnsiTheme="minorHAnsi" w:cs="Arial"/>
          <w:b w:val="0"/>
          <w:sz w:val="20"/>
        </w:rPr>
        <w:t>á</w:t>
      </w:r>
      <w:r w:rsidR="00BE3C3E" w:rsidRPr="00786F1D">
        <w:rPr>
          <w:rFonts w:asciiTheme="minorHAnsi" w:hAnsiTheme="minorHAnsi" w:cs="Arial"/>
          <w:b w:val="0"/>
          <w:sz w:val="20"/>
        </w:rPr>
        <w:t xml:space="preserve"> el resultado de esta etapa a los postulantes vía correo electrónico. </w:t>
      </w:r>
    </w:p>
    <w:p w14:paraId="39474208" w14:textId="77777777" w:rsidR="008C2995" w:rsidRPr="00786F1D" w:rsidRDefault="008C2995" w:rsidP="00BC3CA3">
      <w:pPr>
        <w:jc w:val="both"/>
        <w:rPr>
          <w:rFonts w:asciiTheme="minorHAnsi" w:hAnsiTheme="minorHAnsi" w:cs="Arial"/>
          <w:sz w:val="20"/>
        </w:rPr>
      </w:pPr>
    </w:p>
    <w:p w14:paraId="7DBD0013" w14:textId="77777777" w:rsidR="00284622" w:rsidRPr="00786F1D" w:rsidRDefault="00470E44" w:rsidP="00290584">
      <w:pPr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 xml:space="preserve">4.3. Selección de Beneficiarios </w:t>
      </w:r>
    </w:p>
    <w:p w14:paraId="56B8CA91" w14:textId="77777777" w:rsidR="00BE3C3E" w:rsidRPr="00786F1D" w:rsidRDefault="00BE3C3E" w:rsidP="00BE3C3E">
      <w:pPr>
        <w:jc w:val="both"/>
        <w:rPr>
          <w:rFonts w:asciiTheme="minorHAnsi" w:eastAsia="Arial Unicode MS" w:hAnsiTheme="minorHAnsi" w:cs="Arial"/>
          <w:sz w:val="20"/>
        </w:rPr>
      </w:pPr>
    </w:p>
    <w:p w14:paraId="0A400BA6" w14:textId="77777777" w:rsidR="00BE3C3E" w:rsidRPr="00786F1D" w:rsidRDefault="00BE3C3E" w:rsidP="00BE3C3E">
      <w:pPr>
        <w:jc w:val="both"/>
        <w:rPr>
          <w:rFonts w:asciiTheme="minorHAnsi" w:eastAsia="Arial Unicode MS" w:hAnsiTheme="minorHAnsi" w:cs="Arial"/>
          <w:b w:val="0"/>
          <w:sz w:val="20"/>
        </w:rPr>
      </w:pPr>
      <w:r w:rsidRPr="00786F1D">
        <w:rPr>
          <w:rFonts w:asciiTheme="minorHAnsi" w:eastAsia="Arial Unicode MS" w:hAnsiTheme="minorHAnsi" w:cs="Arial"/>
          <w:b w:val="0"/>
          <w:sz w:val="20"/>
        </w:rPr>
        <w:t xml:space="preserve">Aquellos Planes priorizados en la evaluación </w:t>
      </w:r>
      <w:r w:rsidR="008D552D" w:rsidRPr="00786F1D">
        <w:rPr>
          <w:rFonts w:asciiTheme="minorHAnsi" w:eastAsia="Arial Unicode MS" w:hAnsiTheme="minorHAnsi" w:cs="Arial"/>
          <w:b w:val="0"/>
          <w:sz w:val="20"/>
        </w:rPr>
        <w:t>técnica</w:t>
      </w:r>
      <w:r w:rsidRPr="00786F1D">
        <w:rPr>
          <w:rFonts w:asciiTheme="minorHAnsi" w:eastAsia="Arial Unicode MS" w:hAnsiTheme="minorHAnsi" w:cs="Arial"/>
          <w:b w:val="0"/>
          <w:sz w:val="20"/>
        </w:rPr>
        <w:t xml:space="preserve">, en atención a la nota obtenida y al presupuesto disponible, serán evaluados por un Jurado Regional. </w:t>
      </w:r>
    </w:p>
    <w:p w14:paraId="560B9327" w14:textId="77777777" w:rsidR="00BE3C3E" w:rsidRPr="00786F1D" w:rsidRDefault="00BE3C3E" w:rsidP="00BE3C3E">
      <w:pPr>
        <w:jc w:val="both"/>
        <w:rPr>
          <w:rFonts w:asciiTheme="minorHAnsi" w:eastAsia="Arial Unicode MS" w:hAnsiTheme="minorHAnsi" w:cs="Arial"/>
          <w:b w:val="0"/>
          <w:sz w:val="20"/>
        </w:rPr>
      </w:pPr>
    </w:p>
    <w:p w14:paraId="151933AF" w14:textId="77777777" w:rsidR="00BE3C3E" w:rsidRPr="00786F1D" w:rsidRDefault="00BE3C3E" w:rsidP="00BE3C3E">
      <w:pPr>
        <w:jc w:val="both"/>
        <w:rPr>
          <w:rFonts w:asciiTheme="minorHAnsi" w:eastAsia="Arial Unicode MS" w:hAnsiTheme="minorHAnsi" w:cs="Arial"/>
          <w:b w:val="0"/>
          <w:sz w:val="20"/>
          <w:lang w:val="es-CL"/>
        </w:rPr>
      </w:pPr>
      <w:r w:rsidRPr="00786F1D">
        <w:rPr>
          <w:rFonts w:asciiTheme="minorHAnsi" w:eastAsia="Arial Unicode MS" w:hAnsiTheme="minorHAnsi" w:cs="Arial"/>
          <w:b w:val="0"/>
          <w:sz w:val="20"/>
          <w:lang w:val="es-CL"/>
        </w:rPr>
        <w:t xml:space="preserve">El Jurado Regional será designado por la Dirección Regional de SERCOTEC, y deberá estar integrado a lo menos por el (la) Director/a Regional de SERCOTEC o quien lo represente y dos ejecutivos de SERCOTEC, más </w:t>
      </w:r>
      <w:r w:rsidR="00BD14A3" w:rsidRPr="00786F1D">
        <w:rPr>
          <w:rFonts w:asciiTheme="minorHAnsi" w:eastAsia="Arial Unicode MS" w:hAnsiTheme="minorHAnsi" w:cs="Arial"/>
          <w:b w:val="0"/>
          <w:sz w:val="20"/>
          <w:lang w:val="es-CL"/>
        </w:rPr>
        <w:t>la</w:t>
      </w:r>
      <w:r w:rsidRPr="00786F1D">
        <w:rPr>
          <w:rFonts w:asciiTheme="minorHAnsi" w:eastAsia="Arial Unicode MS" w:hAnsiTheme="minorHAnsi" w:cs="Arial"/>
          <w:b w:val="0"/>
          <w:sz w:val="20"/>
          <w:lang w:val="es-CL"/>
        </w:rPr>
        <w:t xml:space="preserve">s </w:t>
      </w:r>
      <w:r w:rsidR="00BD14A3" w:rsidRPr="00786F1D">
        <w:rPr>
          <w:rFonts w:asciiTheme="minorHAnsi" w:eastAsia="Arial Unicode MS" w:hAnsiTheme="minorHAnsi" w:cs="Arial"/>
          <w:b w:val="0"/>
          <w:sz w:val="20"/>
          <w:lang w:val="es-CL"/>
        </w:rPr>
        <w:t>autoridades</w:t>
      </w:r>
      <w:r w:rsidRPr="00786F1D">
        <w:rPr>
          <w:rFonts w:asciiTheme="minorHAnsi" w:eastAsia="Arial Unicode MS" w:hAnsiTheme="minorHAnsi" w:cs="Arial"/>
          <w:b w:val="0"/>
          <w:sz w:val="20"/>
          <w:lang w:val="es-CL"/>
        </w:rPr>
        <w:t xml:space="preserve"> regionales que el/la Directora/a Regional estime pertinente o necesario invitar (se entenderá por autoridad regional: Seremi de Economía, Jefes o Directores Regionales de Servicios, representantes del Gobierno Regional –excluidos los CORE-, otras ad hoc.).</w:t>
      </w:r>
    </w:p>
    <w:p w14:paraId="02E0855D" w14:textId="77777777" w:rsidR="00470E44" w:rsidRPr="00786F1D" w:rsidRDefault="00470E44" w:rsidP="00594501">
      <w:pPr>
        <w:jc w:val="both"/>
        <w:rPr>
          <w:rFonts w:asciiTheme="minorHAnsi" w:hAnsiTheme="minorHAnsi" w:cs="Arial"/>
          <w:b w:val="0"/>
          <w:sz w:val="20"/>
        </w:rPr>
      </w:pPr>
    </w:p>
    <w:p w14:paraId="7A68EA84" w14:textId="77777777" w:rsidR="008C2995" w:rsidRPr="00786F1D" w:rsidRDefault="00470E44" w:rsidP="00594501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>Este jurado evaluará l</w:t>
      </w:r>
      <w:r w:rsidR="008C2995" w:rsidRPr="00786F1D">
        <w:rPr>
          <w:rFonts w:asciiTheme="minorHAnsi" w:hAnsiTheme="minorHAnsi" w:cs="Arial"/>
          <w:b w:val="0"/>
          <w:sz w:val="20"/>
        </w:rPr>
        <w:t>a capacidad de implementación de los proyectos y conocer detalles no descritos en la ficha de postulación</w:t>
      </w:r>
      <w:r w:rsidRPr="00786F1D">
        <w:rPr>
          <w:rFonts w:asciiTheme="minorHAnsi" w:hAnsiTheme="minorHAnsi" w:cs="Arial"/>
          <w:b w:val="0"/>
          <w:sz w:val="20"/>
        </w:rPr>
        <w:t>, según lo descrito en el</w:t>
      </w:r>
      <w:r w:rsidR="00522467" w:rsidRPr="00786F1D">
        <w:rPr>
          <w:rFonts w:asciiTheme="minorHAnsi" w:hAnsiTheme="minorHAnsi" w:cs="Arial"/>
          <w:b w:val="0"/>
          <w:sz w:val="20"/>
        </w:rPr>
        <w:t xml:space="preserve"> anexo N°</w:t>
      </w:r>
      <w:r w:rsidR="00BE3C3E" w:rsidRPr="00786F1D">
        <w:rPr>
          <w:rFonts w:asciiTheme="minorHAnsi" w:hAnsiTheme="minorHAnsi" w:cs="Arial"/>
          <w:b w:val="0"/>
          <w:sz w:val="20"/>
        </w:rPr>
        <w:t>5</w:t>
      </w:r>
      <w:r w:rsidRPr="00786F1D">
        <w:rPr>
          <w:rFonts w:asciiTheme="minorHAnsi" w:hAnsiTheme="minorHAnsi" w:cs="Arial"/>
          <w:b w:val="0"/>
          <w:sz w:val="20"/>
        </w:rPr>
        <w:t xml:space="preserve"> de las presentes bases. </w:t>
      </w:r>
      <w:r w:rsidR="008C2995" w:rsidRPr="00786F1D">
        <w:rPr>
          <w:rFonts w:asciiTheme="minorHAnsi" w:hAnsiTheme="minorHAnsi" w:cs="Arial"/>
          <w:b w:val="0"/>
          <w:sz w:val="20"/>
        </w:rPr>
        <w:t xml:space="preserve"> </w:t>
      </w:r>
    </w:p>
    <w:p w14:paraId="25F9D0D4" w14:textId="77777777" w:rsidR="00470E44" w:rsidRPr="00786F1D" w:rsidRDefault="00470E44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7BCD1DC5" w14:textId="77777777" w:rsidR="008C2995" w:rsidRPr="00786F1D" w:rsidRDefault="00470E44" w:rsidP="00594501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 xml:space="preserve">El </w:t>
      </w:r>
      <w:r w:rsidR="00AB7891" w:rsidRPr="00786F1D">
        <w:rPr>
          <w:rFonts w:asciiTheme="minorHAnsi" w:hAnsiTheme="minorHAnsi" w:cs="Arial"/>
          <w:b w:val="0"/>
          <w:sz w:val="20"/>
        </w:rPr>
        <w:t xml:space="preserve">jurado </w:t>
      </w:r>
      <w:r w:rsidR="008C2995" w:rsidRPr="00786F1D">
        <w:rPr>
          <w:rFonts w:asciiTheme="minorHAnsi" w:hAnsiTheme="minorHAnsi" w:cs="Arial"/>
          <w:b w:val="0"/>
          <w:sz w:val="20"/>
        </w:rPr>
        <w:t>tendrá la facultad de hacer ajustes presupuestarios</w:t>
      </w:r>
      <w:r w:rsidR="00522467" w:rsidRPr="00786F1D">
        <w:rPr>
          <w:rFonts w:asciiTheme="minorHAnsi" w:hAnsiTheme="minorHAnsi" w:cs="Arial"/>
          <w:b w:val="0"/>
          <w:sz w:val="20"/>
        </w:rPr>
        <w:t xml:space="preserve"> y/o actividades</w:t>
      </w:r>
      <w:r w:rsidR="008C2995" w:rsidRPr="00786F1D">
        <w:rPr>
          <w:rFonts w:asciiTheme="minorHAnsi" w:hAnsiTheme="minorHAnsi" w:cs="Arial"/>
          <w:b w:val="0"/>
          <w:sz w:val="20"/>
        </w:rPr>
        <w:t xml:space="preserve"> (en consenso con la organización postulante) sin que perjudique la implementación adecuada del proyecto.</w:t>
      </w:r>
    </w:p>
    <w:p w14:paraId="06FBF6B8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0B34B6E8" w14:textId="77777777" w:rsidR="00594501" w:rsidRPr="00786F1D" w:rsidRDefault="00F52F9E" w:rsidP="00594501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 xml:space="preserve">Posteriormente, en base a los recursos disponibles, se seleccionará a los proyectos </w:t>
      </w:r>
      <w:r w:rsidR="007F7A8E" w:rsidRPr="00786F1D">
        <w:rPr>
          <w:rFonts w:asciiTheme="minorHAnsi" w:hAnsiTheme="minorHAnsi" w:cs="Arial"/>
          <w:b w:val="0"/>
          <w:sz w:val="20"/>
        </w:rPr>
        <w:t>beneficiados</w:t>
      </w:r>
      <w:r w:rsidRPr="00786F1D">
        <w:rPr>
          <w:rFonts w:asciiTheme="minorHAnsi" w:hAnsiTheme="minorHAnsi" w:cs="Arial"/>
          <w:b w:val="0"/>
          <w:sz w:val="20"/>
        </w:rPr>
        <w:t xml:space="preserve">, para lo cual se deberá establecer una lista de </w:t>
      </w:r>
      <w:r w:rsidR="00A53051" w:rsidRPr="00786F1D">
        <w:rPr>
          <w:rFonts w:asciiTheme="minorHAnsi" w:hAnsiTheme="minorHAnsi" w:cs="Arial"/>
          <w:b w:val="0"/>
          <w:sz w:val="20"/>
        </w:rPr>
        <w:t xml:space="preserve">prelación, tanto de </w:t>
      </w:r>
      <w:r w:rsidRPr="00786F1D">
        <w:rPr>
          <w:rFonts w:asciiTheme="minorHAnsi" w:hAnsiTheme="minorHAnsi" w:cs="Arial"/>
          <w:b w:val="0"/>
          <w:sz w:val="20"/>
        </w:rPr>
        <w:t>benefici</w:t>
      </w:r>
      <w:r w:rsidR="00A53051" w:rsidRPr="00786F1D">
        <w:rPr>
          <w:rFonts w:asciiTheme="minorHAnsi" w:hAnsiTheme="minorHAnsi" w:cs="Arial"/>
          <w:b w:val="0"/>
          <w:sz w:val="20"/>
        </w:rPr>
        <w:t xml:space="preserve">arios del Programa como </w:t>
      </w:r>
      <w:r w:rsidRPr="00786F1D">
        <w:rPr>
          <w:rFonts w:asciiTheme="minorHAnsi" w:hAnsiTheme="minorHAnsi" w:cs="Arial"/>
          <w:b w:val="0"/>
          <w:sz w:val="20"/>
        </w:rPr>
        <w:t>e</w:t>
      </w:r>
      <w:r w:rsidR="00A53051" w:rsidRPr="00786F1D">
        <w:rPr>
          <w:rFonts w:asciiTheme="minorHAnsi" w:hAnsiTheme="minorHAnsi" w:cs="Arial"/>
          <w:b w:val="0"/>
          <w:sz w:val="20"/>
        </w:rPr>
        <w:t>n lista</w:t>
      </w:r>
      <w:r w:rsidRPr="00786F1D">
        <w:rPr>
          <w:rFonts w:asciiTheme="minorHAnsi" w:hAnsiTheme="minorHAnsi" w:cs="Arial"/>
          <w:b w:val="0"/>
          <w:sz w:val="20"/>
        </w:rPr>
        <w:t xml:space="preserve"> espera. De esta forma, si uno de los proyectos</w:t>
      </w:r>
      <w:r w:rsidR="00A53051" w:rsidRPr="00786F1D">
        <w:rPr>
          <w:rFonts w:asciiTheme="minorHAnsi" w:hAnsiTheme="minorHAnsi" w:cs="Arial"/>
          <w:b w:val="0"/>
          <w:sz w:val="20"/>
        </w:rPr>
        <w:t xml:space="preserve"> a beneficiar</w:t>
      </w:r>
      <w:r w:rsidRPr="00786F1D">
        <w:rPr>
          <w:rFonts w:asciiTheme="minorHAnsi" w:hAnsiTheme="minorHAnsi" w:cs="Arial"/>
          <w:b w:val="0"/>
          <w:sz w:val="20"/>
        </w:rPr>
        <w:t xml:space="preserve">, por </w:t>
      </w:r>
      <w:r w:rsidR="00AA658E" w:rsidRPr="00786F1D">
        <w:rPr>
          <w:rFonts w:asciiTheme="minorHAnsi" w:hAnsiTheme="minorHAnsi" w:cs="Arial"/>
          <w:b w:val="0"/>
          <w:sz w:val="20"/>
        </w:rPr>
        <w:t>cualquiera de las razones que fuese</w:t>
      </w:r>
      <w:r w:rsidRPr="00786F1D">
        <w:rPr>
          <w:rFonts w:asciiTheme="minorHAnsi" w:hAnsiTheme="minorHAnsi" w:cs="Arial"/>
          <w:b w:val="0"/>
          <w:sz w:val="20"/>
        </w:rPr>
        <w:t xml:space="preserve">, no pudiese cumplir con los requisitos establecidos para ser formalizado y adjudicarse los recursos, deberá correr la lista de espera de acuerdo al acta del jurado regional, es decir, </w:t>
      </w:r>
      <w:r w:rsidR="0024478A" w:rsidRPr="00786F1D">
        <w:rPr>
          <w:rFonts w:asciiTheme="minorHAnsi" w:hAnsiTheme="minorHAnsi" w:cs="Arial"/>
          <w:b w:val="0"/>
          <w:sz w:val="20"/>
        </w:rPr>
        <w:t>que,</w:t>
      </w:r>
      <w:r w:rsidRPr="00786F1D">
        <w:rPr>
          <w:rFonts w:asciiTheme="minorHAnsi" w:hAnsiTheme="minorHAnsi" w:cs="Arial"/>
          <w:b w:val="0"/>
          <w:sz w:val="20"/>
        </w:rPr>
        <w:t xml:space="preserve"> si dicha situación ocurriese, el beneficio será otorgado al proyecto que lo sigue en puntaje. </w:t>
      </w:r>
    </w:p>
    <w:p w14:paraId="00598F64" w14:textId="77777777" w:rsidR="00BD14A3" w:rsidRPr="00786F1D" w:rsidRDefault="00BD14A3" w:rsidP="00594501">
      <w:pPr>
        <w:jc w:val="both"/>
        <w:rPr>
          <w:rFonts w:asciiTheme="minorHAnsi" w:hAnsiTheme="minorHAnsi" w:cs="Arial"/>
          <w:b w:val="0"/>
          <w:sz w:val="20"/>
        </w:rPr>
      </w:pPr>
    </w:p>
    <w:p w14:paraId="06DEB025" w14:textId="77777777" w:rsidR="00F52F9E" w:rsidRPr="00786F1D" w:rsidRDefault="00F52F9E" w:rsidP="00594501">
      <w:pPr>
        <w:jc w:val="both"/>
        <w:rPr>
          <w:rFonts w:asciiTheme="minorHAnsi" w:eastAsia="Arial Unicode MS" w:hAnsiTheme="minorHAnsi" w:cs="Arial"/>
          <w:b w:val="0"/>
          <w:sz w:val="20"/>
        </w:rPr>
      </w:pPr>
      <w:r w:rsidRPr="00786F1D">
        <w:rPr>
          <w:rFonts w:asciiTheme="minorHAnsi" w:eastAsia="Arial Unicode MS" w:hAnsiTheme="minorHAnsi" w:cs="Arial"/>
          <w:b w:val="0"/>
          <w:sz w:val="20"/>
        </w:rPr>
        <w:t>En caso de no existir proyectos con nota igual o superior a 5.0, SERCOTEC declarará desierto est</w:t>
      </w:r>
      <w:r w:rsidR="00B1543E" w:rsidRPr="00786F1D">
        <w:rPr>
          <w:rFonts w:asciiTheme="minorHAnsi" w:eastAsia="Arial Unicode MS" w:hAnsiTheme="minorHAnsi" w:cs="Arial"/>
          <w:b w:val="0"/>
          <w:sz w:val="20"/>
        </w:rPr>
        <w:t>a convocatoria</w:t>
      </w:r>
      <w:r w:rsidR="0045493A" w:rsidRPr="00786F1D">
        <w:rPr>
          <w:rFonts w:asciiTheme="minorHAnsi" w:eastAsia="Arial Unicode MS" w:hAnsiTheme="minorHAnsi" w:cs="Arial"/>
          <w:b w:val="0"/>
          <w:sz w:val="20"/>
        </w:rPr>
        <w:t>.</w:t>
      </w:r>
    </w:p>
    <w:p w14:paraId="2818337E" w14:textId="77777777" w:rsidR="008C2995" w:rsidRPr="00786F1D" w:rsidRDefault="008C2995" w:rsidP="0045493A">
      <w:pPr>
        <w:jc w:val="both"/>
        <w:rPr>
          <w:rFonts w:asciiTheme="minorHAnsi" w:hAnsiTheme="minorHAnsi" w:cs="Arial"/>
          <w:b w:val="0"/>
          <w:sz w:val="20"/>
        </w:rPr>
      </w:pPr>
    </w:p>
    <w:p w14:paraId="437C2588" w14:textId="3E188EC9" w:rsidR="008C2995" w:rsidRPr="00786F1D" w:rsidRDefault="008C2995" w:rsidP="00BC3CA3">
      <w:pPr>
        <w:jc w:val="both"/>
        <w:rPr>
          <w:rFonts w:asciiTheme="minorHAnsi" w:eastAsia="Arial Unicode MS" w:hAnsiTheme="minorHAnsi" w:cs="Arial"/>
          <w:b w:val="0"/>
          <w:bCs/>
          <w:sz w:val="20"/>
        </w:rPr>
      </w:pPr>
      <w:r w:rsidRPr="00786F1D">
        <w:rPr>
          <w:rFonts w:asciiTheme="minorHAnsi" w:hAnsiTheme="minorHAnsi" w:cs="Arial"/>
          <w:b w:val="0"/>
          <w:bCs/>
          <w:sz w:val="20"/>
        </w:rPr>
        <w:t>El</w:t>
      </w:r>
      <w:r w:rsidR="00F52F9E" w:rsidRPr="00786F1D">
        <w:rPr>
          <w:rFonts w:asciiTheme="minorHAnsi" w:hAnsiTheme="minorHAnsi" w:cs="Arial"/>
          <w:b w:val="0"/>
          <w:bCs/>
          <w:sz w:val="20"/>
        </w:rPr>
        <w:t xml:space="preserve"> Jurado Regional</w:t>
      </w:r>
      <w:r w:rsidRPr="00786F1D">
        <w:rPr>
          <w:rFonts w:asciiTheme="minorHAnsi" w:hAnsiTheme="minorHAnsi" w:cs="Arial"/>
          <w:b w:val="0"/>
          <w:bCs/>
          <w:sz w:val="20"/>
        </w:rPr>
        <w:t xml:space="preserve">, generará un acta con los proyectos </w:t>
      </w:r>
      <w:r w:rsidR="009E525A">
        <w:rPr>
          <w:rFonts w:asciiTheme="minorHAnsi" w:hAnsiTheme="minorHAnsi" w:cs="Arial"/>
          <w:b w:val="0"/>
          <w:bCs/>
          <w:sz w:val="20"/>
        </w:rPr>
        <w:t>beneficiados</w:t>
      </w:r>
      <w:r w:rsidRPr="00786F1D">
        <w:rPr>
          <w:rFonts w:asciiTheme="minorHAnsi" w:hAnsiTheme="minorHAnsi" w:cs="Arial"/>
          <w:b w:val="0"/>
          <w:bCs/>
          <w:sz w:val="20"/>
        </w:rPr>
        <w:t xml:space="preserve"> identificando al menos nombre</w:t>
      </w:r>
      <w:r w:rsidR="00433AC4" w:rsidRPr="00786F1D">
        <w:rPr>
          <w:rFonts w:asciiTheme="minorHAnsi" w:hAnsiTheme="minorHAnsi" w:cs="Arial"/>
          <w:b w:val="0"/>
          <w:bCs/>
          <w:sz w:val="20"/>
        </w:rPr>
        <w:t xml:space="preserve"> del</w:t>
      </w:r>
      <w:r w:rsidRPr="00786F1D">
        <w:rPr>
          <w:rFonts w:asciiTheme="minorHAnsi" w:hAnsiTheme="minorHAnsi" w:cs="Arial"/>
          <w:b w:val="0"/>
          <w:bCs/>
          <w:sz w:val="20"/>
        </w:rPr>
        <w:t xml:space="preserve"> proyecto, nombre organización, subsidio de SERCOTEC y cofinanciamiento de la organización. En esta </w:t>
      </w:r>
      <w:r w:rsidR="00AB79AE" w:rsidRPr="00786F1D">
        <w:rPr>
          <w:rFonts w:asciiTheme="minorHAnsi" w:hAnsiTheme="minorHAnsi" w:cs="Arial"/>
          <w:b w:val="0"/>
          <w:bCs/>
          <w:sz w:val="20"/>
        </w:rPr>
        <w:t>acta,</w:t>
      </w:r>
      <w:r w:rsidRPr="00786F1D">
        <w:rPr>
          <w:rFonts w:asciiTheme="minorHAnsi" w:hAnsiTheme="minorHAnsi" w:cs="Arial"/>
          <w:b w:val="0"/>
          <w:bCs/>
          <w:sz w:val="20"/>
        </w:rPr>
        <w:t xml:space="preserve"> además, se identificará aquellos proyectos que resulten en lista de espera, </w:t>
      </w:r>
      <w:r w:rsidRPr="00786F1D">
        <w:rPr>
          <w:rFonts w:asciiTheme="minorHAnsi" w:eastAsia="Arial Unicode MS" w:hAnsiTheme="minorHAnsi" w:cs="Arial"/>
          <w:b w:val="0"/>
          <w:bCs/>
          <w:sz w:val="20"/>
        </w:rPr>
        <w:t>en la eventualidad de que alguna organización no pueda materializar la etapa de formalización.</w:t>
      </w:r>
      <w:r w:rsidR="005A3016" w:rsidRPr="00786F1D">
        <w:rPr>
          <w:rFonts w:asciiTheme="minorHAnsi" w:eastAsia="Arial Unicode MS" w:hAnsiTheme="minorHAnsi" w:cs="Arial"/>
          <w:b w:val="0"/>
          <w:bCs/>
          <w:sz w:val="20"/>
        </w:rPr>
        <w:t xml:space="preserve"> </w:t>
      </w:r>
      <w:r w:rsidR="005A3016" w:rsidRPr="00786F1D">
        <w:rPr>
          <w:rFonts w:asciiTheme="minorHAnsi" w:hAnsiTheme="minorHAnsi" w:cs="Arial"/>
          <w:b w:val="0"/>
          <w:sz w:val="20"/>
        </w:rPr>
        <w:t xml:space="preserve">SERCOTEC informara el resultado de esta etapa a los postulantes vía correo electrónico. </w:t>
      </w:r>
      <w:r w:rsidRPr="00786F1D">
        <w:rPr>
          <w:rFonts w:asciiTheme="minorHAnsi" w:eastAsia="Arial Unicode MS" w:hAnsiTheme="minorHAnsi" w:cs="Arial"/>
          <w:b w:val="0"/>
          <w:bCs/>
          <w:sz w:val="20"/>
        </w:rPr>
        <w:t xml:space="preserve"> </w:t>
      </w:r>
    </w:p>
    <w:p w14:paraId="0CB8A8EA" w14:textId="77777777" w:rsidR="008C2995" w:rsidRPr="00786F1D" w:rsidRDefault="008C2995" w:rsidP="00BC3CA3">
      <w:pPr>
        <w:rPr>
          <w:rFonts w:asciiTheme="minorHAnsi" w:hAnsiTheme="minorHAnsi" w:cs="Arial"/>
          <w:b w:val="0"/>
          <w:sz w:val="20"/>
        </w:rPr>
      </w:pPr>
    </w:p>
    <w:p w14:paraId="2334D45A" w14:textId="77777777" w:rsidR="00BD14A3" w:rsidRPr="00786F1D" w:rsidRDefault="00BD14A3" w:rsidP="00BC3CA3">
      <w:pPr>
        <w:rPr>
          <w:rFonts w:asciiTheme="minorHAnsi" w:hAnsiTheme="minorHAnsi" w:cs="Arial"/>
          <w:b w:val="0"/>
          <w:sz w:val="20"/>
        </w:rPr>
      </w:pPr>
    </w:p>
    <w:p w14:paraId="3CC35524" w14:textId="77777777" w:rsidR="008C2995" w:rsidRPr="00786F1D" w:rsidRDefault="008C2995" w:rsidP="00BC3CA3">
      <w:pPr>
        <w:keepNext/>
        <w:jc w:val="both"/>
        <w:outlineLvl w:val="0"/>
        <w:rPr>
          <w:rFonts w:asciiTheme="minorHAnsi" w:hAnsiTheme="minorHAnsi" w:cs="Arial"/>
          <w:bCs/>
          <w:sz w:val="20"/>
        </w:rPr>
      </w:pPr>
      <w:bookmarkStart w:id="72" w:name="_Toc310848717"/>
      <w:bookmarkStart w:id="73" w:name="_Toc16090008"/>
      <w:r w:rsidRPr="00786F1D">
        <w:rPr>
          <w:rFonts w:asciiTheme="minorHAnsi" w:hAnsiTheme="minorHAnsi" w:cs="Arial"/>
          <w:sz w:val="20"/>
        </w:rPr>
        <w:t xml:space="preserve">5. </w:t>
      </w:r>
      <w:bookmarkEnd w:id="72"/>
      <w:r w:rsidR="00470E44" w:rsidRPr="00786F1D">
        <w:rPr>
          <w:rFonts w:asciiTheme="minorHAnsi" w:hAnsiTheme="minorHAnsi" w:cs="Arial"/>
          <w:sz w:val="20"/>
        </w:rPr>
        <w:t>Formalización de Proyectos beneficiados</w:t>
      </w:r>
      <w:bookmarkEnd w:id="73"/>
    </w:p>
    <w:p w14:paraId="2CA614C1" w14:textId="77777777" w:rsidR="008C2995" w:rsidRPr="00786F1D" w:rsidRDefault="008C2995" w:rsidP="00E51483">
      <w:pPr>
        <w:rPr>
          <w:rFonts w:asciiTheme="minorHAnsi" w:hAnsiTheme="minorHAnsi" w:cs="Arial"/>
          <w:b w:val="0"/>
          <w:bCs/>
          <w:sz w:val="20"/>
        </w:rPr>
      </w:pPr>
      <w:bookmarkStart w:id="74" w:name="_Toc275938195"/>
      <w:bookmarkStart w:id="75" w:name="_Toc275938252"/>
      <w:bookmarkStart w:id="76" w:name="_Toc275938326"/>
    </w:p>
    <w:p w14:paraId="7A76FF4F" w14:textId="77777777" w:rsidR="008C2995" w:rsidRPr="00786F1D" w:rsidRDefault="008C2995" w:rsidP="00781E56">
      <w:pPr>
        <w:jc w:val="both"/>
        <w:rPr>
          <w:rFonts w:asciiTheme="minorHAnsi" w:hAnsiTheme="minorHAnsi" w:cs="Arial"/>
          <w:sz w:val="20"/>
        </w:rPr>
      </w:pPr>
      <w:bookmarkStart w:id="77" w:name="_Toc275875173"/>
      <w:bookmarkStart w:id="78" w:name="_Toc275938196"/>
      <w:bookmarkStart w:id="79" w:name="_Toc275938253"/>
      <w:bookmarkStart w:id="80" w:name="_Toc275938327"/>
      <w:bookmarkStart w:id="81" w:name="_Toc283653668"/>
      <w:r w:rsidRPr="00786F1D">
        <w:rPr>
          <w:rFonts w:asciiTheme="minorHAnsi" w:hAnsiTheme="minorHAnsi" w:cs="Arial"/>
          <w:sz w:val="20"/>
        </w:rPr>
        <w:t xml:space="preserve">5.1. </w:t>
      </w:r>
      <w:bookmarkEnd w:id="77"/>
      <w:bookmarkEnd w:id="78"/>
      <w:bookmarkEnd w:id="79"/>
      <w:bookmarkEnd w:id="80"/>
      <w:r w:rsidRPr="00786F1D">
        <w:rPr>
          <w:rFonts w:asciiTheme="minorHAnsi" w:hAnsiTheme="minorHAnsi" w:cs="Arial"/>
          <w:sz w:val="20"/>
        </w:rPr>
        <w:t xml:space="preserve">Aviso de resultados </w:t>
      </w:r>
    </w:p>
    <w:p w14:paraId="422D79AD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65A1C4FA" w14:textId="77777777" w:rsidR="008C2995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>SERCOTEC se comunicará con los representantes de los proyectos</w:t>
      </w:r>
      <w:r w:rsidR="00AB79AE">
        <w:rPr>
          <w:rFonts w:asciiTheme="minorHAnsi" w:hAnsiTheme="minorHAnsi" w:cs="Arial"/>
          <w:b w:val="0"/>
          <w:sz w:val="20"/>
        </w:rPr>
        <w:t xml:space="preserve"> postulantes indicando si </w:t>
      </w:r>
      <w:r w:rsidRPr="00786F1D">
        <w:rPr>
          <w:rFonts w:asciiTheme="minorHAnsi" w:hAnsiTheme="minorHAnsi" w:cs="Arial"/>
          <w:b w:val="0"/>
          <w:sz w:val="20"/>
        </w:rPr>
        <w:t xml:space="preserve">resulten </w:t>
      </w:r>
      <w:r w:rsidR="00AB79AE">
        <w:rPr>
          <w:rFonts w:asciiTheme="minorHAnsi" w:hAnsiTheme="minorHAnsi" w:cs="Arial"/>
          <w:b w:val="0"/>
          <w:sz w:val="20"/>
        </w:rPr>
        <w:t xml:space="preserve">beneficiados o </w:t>
      </w:r>
      <w:r w:rsidR="005A3016" w:rsidRPr="00786F1D">
        <w:rPr>
          <w:rFonts w:asciiTheme="minorHAnsi" w:hAnsiTheme="minorHAnsi" w:cs="Arial"/>
          <w:b w:val="0"/>
          <w:sz w:val="20"/>
        </w:rPr>
        <w:t>no beneficiados</w:t>
      </w:r>
      <w:r w:rsidR="00572FA4" w:rsidRPr="00786F1D">
        <w:rPr>
          <w:rFonts w:asciiTheme="minorHAnsi" w:hAnsiTheme="minorHAnsi" w:cs="Arial"/>
          <w:b w:val="0"/>
          <w:sz w:val="20"/>
        </w:rPr>
        <w:t>,</w:t>
      </w:r>
      <w:r w:rsidR="0000089D" w:rsidRPr="00786F1D">
        <w:rPr>
          <w:rFonts w:asciiTheme="minorHAnsi" w:hAnsiTheme="minorHAnsi" w:cs="Arial"/>
          <w:b w:val="0"/>
          <w:sz w:val="20"/>
        </w:rPr>
        <w:t xml:space="preserve"> </w:t>
      </w:r>
      <w:r w:rsidRPr="00786F1D">
        <w:rPr>
          <w:rFonts w:asciiTheme="minorHAnsi" w:hAnsiTheme="minorHAnsi" w:cs="Arial"/>
          <w:b w:val="0"/>
          <w:sz w:val="20"/>
        </w:rPr>
        <w:t xml:space="preserve">a través de </w:t>
      </w:r>
      <w:r w:rsidRPr="00786F1D">
        <w:rPr>
          <w:rFonts w:asciiTheme="minorHAnsi" w:hAnsiTheme="minorHAnsi" w:cs="Arial"/>
          <w:b w:val="0"/>
          <w:sz w:val="20"/>
          <w:u w:val="single"/>
        </w:rPr>
        <w:t>correo electrónico,</w:t>
      </w:r>
      <w:r w:rsidRPr="00786F1D">
        <w:rPr>
          <w:rFonts w:asciiTheme="minorHAnsi" w:hAnsiTheme="minorHAnsi" w:cs="Arial"/>
          <w:b w:val="0"/>
          <w:sz w:val="20"/>
        </w:rPr>
        <w:t xml:space="preserve"> informando las fechas y pasos a seguir par</w:t>
      </w:r>
      <w:r w:rsidR="00AB79AE">
        <w:rPr>
          <w:rFonts w:asciiTheme="minorHAnsi" w:hAnsiTheme="minorHAnsi" w:cs="Arial"/>
          <w:b w:val="0"/>
          <w:sz w:val="20"/>
        </w:rPr>
        <w:t xml:space="preserve">a concretar la formalización y </w:t>
      </w:r>
      <w:r w:rsidRPr="00786F1D">
        <w:rPr>
          <w:rFonts w:asciiTheme="minorHAnsi" w:hAnsiTheme="minorHAnsi" w:cs="Arial"/>
          <w:b w:val="0"/>
          <w:sz w:val="20"/>
        </w:rPr>
        <w:t>transferencia de los recursos.</w:t>
      </w:r>
      <w:r w:rsidR="00607346" w:rsidRPr="00786F1D">
        <w:rPr>
          <w:rFonts w:asciiTheme="minorHAnsi" w:hAnsiTheme="minorHAnsi" w:cs="Arial"/>
          <w:b w:val="0"/>
          <w:sz w:val="20"/>
        </w:rPr>
        <w:t xml:space="preserve"> </w:t>
      </w:r>
    </w:p>
    <w:p w14:paraId="0D145F58" w14:textId="675E7AF0" w:rsidR="008C2995" w:rsidRDefault="008C2995" w:rsidP="00E51483">
      <w:pPr>
        <w:rPr>
          <w:rFonts w:asciiTheme="minorHAnsi" w:hAnsiTheme="minorHAnsi" w:cs="Arial"/>
          <w:b w:val="0"/>
          <w:sz w:val="20"/>
        </w:rPr>
      </w:pPr>
    </w:p>
    <w:p w14:paraId="2E9F316A" w14:textId="7051CA04" w:rsidR="009E525A" w:rsidRDefault="009E525A" w:rsidP="00E51483">
      <w:pPr>
        <w:rPr>
          <w:rFonts w:asciiTheme="minorHAnsi" w:hAnsiTheme="minorHAnsi" w:cs="Arial"/>
          <w:b w:val="0"/>
          <w:sz w:val="20"/>
        </w:rPr>
      </w:pPr>
    </w:p>
    <w:p w14:paraId="0CC0004E" w14:textId="619413D1" w:rsidR="009E525A" w:rsidRDefault="009E525A" w:rsidP="00E51483">
      <w:pPr>
        <w:rPr>
          <w:rFonts w:asciiTheme="minorHAnsi" w:hAnsiTheme="minorHAnsi" w:cs="Arial"/>
          <w:b w:val="0"/>
          <w:sz w:val="20"/>
        </w:rPr>
      </w:pPr>
    </w:p>
    <w:p w14:paraId="08C91CCF" w14:textId="5884DEDC" w:rsidR="009E525A" w:rsidRDefault="009E525A" w:rsidP="00E51483">
      <w:pPr>
        <w:rPr>
          <w:rFonts w:asciiTheme="minorHAnsi" w:hAnsiTheme="minorHAnsi" w:cs="Arial"/>
          <w:b w:val="0"/>
          <w:sz w:val="20"/>
        </w:rPr>
      </w:pPr>
    </w:p>
    <w:p w14:paraId="7C668E03" w14:textId="77777777" w:rsidR="009E525A" w:rsidRPr="00786F1D" w:rsidRDefault="009E525A" w:rsidP="00E51483">
      <w:pPr>
        <w:rPr>
          <w:rFonts w:asciiTheme="minorHAnsi" w:hAnsiTheme="minorHAnsi" w:cs="Arial"/>
          <w:b w:val="0"/>
          <w:sz w:val="20"/>
        </w:rPr>
      </w:pPr>
    </w:p>
    <w:p w14:paraId="619A6F96" w14:textId="77777777" w:rsidR="008C2995" w:rsidRPr="00786F1D" w:rsidRDefault="008C2995" w:rsidP="00781E56">
      <w:pPr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 xml:space="preserve">5.2. Entrega de antecedentes </w:t>
      </w:r>
    </w:p>
    <w:p w14:paraId="7CB7A54E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2C4D9D0B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 xml:space="preserve">El representante de cada </w:t>
      </w:r>
      <w:r w:rsidR="00C177F7" w:rsidRPr="00786F1D">
        <w:rPr>
          <w:rFonts w:asciiTheme="minorHAnsi" w:hAnsiTheme="minorHAnsi" w:cs="Arial"/>
          <w:b w:val="0"/>
          <w:sz w:val="20"/>
        </w:rPr>
        <w:t>organización de pescadores artesanales</w:t>
      </w:r>
      <w:r w:rsidRPr="00786F1D">
        <w:rPr>
          <w:rFonts w:asciiTheme="minorHAnsi" w:hAnsiTheme="minorHAnsi" w:cs="Arial"/>
          <w:b w:val="0"/>
          <w:sz w:val="20"/>
          <w:lang w:val="es-ES_tradnl"/>
        </w:rPr>
        <w:t xml:space="preserve"> </w:t>
      </w:r>
      <w:r w:rsidRPr="00786F1D">
        <w:rPr>
          <w:rFonts w:asciiTheme="minorHAnsi" w:hAnsiTheme="minorHAnsi" w:cs="Arial"/>
          <w:b w:val="0"/>
          <w:sz w:val="20"/>
        </w:rPr>
        <w:t xml:space="preserve">deberá entregar en un plazo no superior a </w:t>
      </w:r>
      <w:r w:rsidR="008B0FFB" w:rsidRPr="00786F1D">
        <w:rPr>
          <w:rFonts w:asciiTheme="minorHAnsi" w:hAnsiTheme="minorHAnsi" w:cs="Arial"/>
          <w:b w:val="0"/>
          <w:sz w:val="20"/>
          <w:u w:val="single"/>
        </w:rPr>
        <w:t>1</w:t>
      </w:r>
      <w:r w:rsidR="00D410EF" w:rsidRPr="00786F1D">
        <w:rPr>
          <w:rFonts w:asciiTheme="minorHAnsi" w:hAnsiTheme="minorHAnsi" w:cs="Arial"/>
          <w:b w:val="0"/>
          <w:sz w:val="20"/>
          <w:u w:val="single"/>
        </w:rPr>
        <w:t>0</w:t>
      </w:r>
      <w:r w:rsidR="008B0FFB" w:rsidRPr="00786F1D">
        <w:rPr>
          <w:rFonts w:asciiTheme="minorHAnsi" w:hAnsiTheme="minorHAnsi" w:cs="Arial"/>
          <w:b w:val="0"/>
          <w:sz w:val="20"/>
          <w:u w:val="single"/>
        </w:rPr>
        <w:t xml:space="preserve"> </w:t>
      </w:r>
      <w:r w:rsidRPr="00786F1D">
        <w:rPr>
          <w:rFonts w:asciiTheme="minorHAnsi" w:hAnsiTheme="minorHAnsi" w:cs="Arial"/>
          <w:b w:val="0"/>
          <w:sz w:val="20"/>
          <w:u w:val="single"/>
        </w:rPr>
        <w:t xml:space="preserve">días </w:t>
      </w:r>
      <w:r w:rsidR="00F50BD4" w:rsidRPr="00786F1D">
        <w:rPr>
          <w:rFonts w:asciiTheme="minorHAnsi" w:hAnsiTheme="minorHAnsi" w:cs="Arial"/>
          <w:b w:val="0"/>
          <w:sz w:val="20"/>
          <w:u w:val="single"/>
        </w:rPr>
        <w:t>hábiles administrativos</w:t>
      </w:r>
      <w:r w:rsidR="00433AC4" w:rsidRPr="00786F1D">
        <w:rPr>
          <w:rFonts w:asciiTheme="minorHAnsi" w:hAnsiTheme="minorHAnsi" w:cs="Arial"/>
          <w:b w:val="0"/>
          <w:sz w:val="20"/>
          <w:u w:val="single"/>
        </w:rPr>
        <w:t>,</w:t>
      </w:r>
      <w:r w:rsidRPr="00786F1D">
        <w:rPr>
          <w:rFonts w:asciiTheme="minorHAnsi" w:hAnsiTheme="minorHAnsi" w:cs="Arial"/>
          <w:b w:val="0"/>
          <w:sz w:val="20"/>
          <w:u w:val="single"/>
        </w:rPr>
        <w:t xml:space="preserve"> desde la fecha en que se le notifica como organización ganadora</w:t>
      </w:r>
      <w:r w:rsidRPr="00786F1D">
        <w:rPr>
          <w:rFonts w:asciiTheme="minorHAnsi" w:hAnsiTheme="minorHAnsi" w:cs="Arial"/>
          <w:b w:val="0"/>
          <w:sz w:val="20"/>
        </w:rPr>
        <w:t xml:space="preserve"> a SERCOTEC</w:t>
      </w:r>
      <w:r w:rsidR="00433AC4" w:rsidRPr="00786F1D">
        <w:rPr>
          <w:rFonts w:asciiTheme="minorHAnsi" w:hAnsiTheme="minorHAnsi" w:cs="Arial"/>
          <w:b w:val="0"/>
          <w:sz w:val="20"/>
        </w:rPr>
        <w:t>,</w:t>
      </w:r>
      <w:r w:rsidRPr="00786F1D">
        <w:rPr>
          <w:rFonts w:asciiTheme="minorHAnsi" w:hAnsiTheme="minorHAnsi" w:cs="Arial"/>
          <w:b w:val="0"/>
          <w:sz w:val="20"/>
        </w:rPr>
        <w:t xml:space="preserve"> los siguientes documentos previos a la firma del contrato:</w:t>
      </w:r>
    </w:p>
    <w:p w14:paraId="388E84A4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4E8352A8" w14:textId="77777777" w:rsidR="008C2995" w:rsidRPr="00786F1D" w:rsidRDefault="008C2995" w:rsidP="00BC3CA3">
      <w:pPr>
        <w:numPr>
          <w:ilvl w:val="0"/>
          <w:numId w:val="19"/>
        </w:numPr>
        <w:tabs>
          <w:tab w:val="left" w:pos="720"/>
        </w:tabs>
        <w:spacing w:line="276" w:lineRule="auto"/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  <w:u w:val="single"/>
        </w:rPr>
        <w:t>Lista</w:t>
      </w:r>
      <w:r w:rsidRPr="00786F1D">
        <w:rPr>
          <w:rFonts w:asciiTheme="minorHAnsi" w:hAnsiTheme="minorHAnsi" w:cs="Arial"/>
          <w:b w:val="0"/>
          <w:sz w:val="20"/>
        </w:rPr>
        <w:t xml:space="preserve"> del 100% de los asociados o miembros que la componen, incluido nombres, Rut</w:t>
      </w:r>
      <w:r w:rsidR="00C177F7" w:rsidRPr="00786F1D">
        <w:rPr>
          <w:rFonts w:asciiTheme="minorHAnsi" w:hAnsiTheme="minorHAnsi" w:cs="Arial"/>
          <w:b w:val="0"/>
          <w:sz w:val="20"/>
        </w:rPr>
        <w:t>.</w:t>
      </w:r>
      <w:r w:rsidRPr="00786F1D">
        <w:rPr>
          <w:rFonts w:asciiTheme="minorHAnsi" w:hAnsiTheme="minorHAnsi" w:cs="Arial"/>
          <w:b w:val="0"/>
          <w:sz w:val="20"/>
        </w:rPr>
        <w:t xml:space="preserve"> </w:t>
      </w:r>
    </w:p>
    <w:p w14:paraId="1F06D106" w14:textId="77777777" w:rsidR="008C2995" w:rsidRPr="00786F1D" w:rsidRDefault="00C177F7" w:rsidP="00BC3CA3">
      <w:pPr>
        <w:numPr>
          <w:ilvl w:val="0"/>
          <w:numId w:val="19"/>
        </w:numPr>
        <w:tabs>
          <w:tab w:val="left" w:pos="720"/>
        </w:tabs>
        <w:spacing w:line="276" w:lineRule="auto"/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  <w:u w:val="single"/>
        </w:rPr>
        <w:t>Acta de reunión ordinaria</w:t>
      </w:r>
      <w:r w:rsidRPr="00786F1D">
        <w:rPr>
          <w:rFonts w:asciiTheme="minorHAnsi" w:hAnsiTheme="minorHAnsi" w:cs="Arial"/>
          <w:b w:val="0"/>
          <w:sz w:val="20"/>
        </w:rPr>
        <w:t xml:space="preserve"> de la organización firmada por al menos el </w:t>
      </w:r>
      <w:r w:rsidR="00025C9C" w:rsidRPr="00786F1D">
        <w:rPr>
          <w:rFonts w:asciiTheme="minorHAnsi" w:hAnsiTheme="minorHAnsi" w:cs="Arial"/>
          <w:b w:val="0"/>
          <w:sz w:val="20"/>
        </w:rPr>
        <w:t>6</w:t>
      </w:r>
      <w:r w:rsidR="00572FA4" w:rsidRPr="00786F1D">
        <w:rPr>
          <w:rFonts w:asciiTheme="minorHAnsi" w:hAnsiTheme="minorHAnsi" w:cs="Arial"/>
          <w:b w:val="0"/>
          <w:sz w:val="20"/>
        </w:rPr>
        <w:t>0</w:t>
      </w:r>
      <w:r w:rsidRPr="00786F1D">
        <w:rPr>
          <w:rFonts w:asciiTheme="minorHAnsi" w:hAnsiTheme="minorHAnsi" w:cs="Arial"/>
          <w:b w:val="0"/>
          <w:sz w:val="20"/>
        </w:rPr>
        <w:t>% de los socios activos, en la cual ratifiquen su participación y apoyo al proyecto.</w:t>
      </w:r>
    </w:p>
    <w:p w14:paraId="638D8C6C" w14:textId="77777777" w:rsidR="008C2995" w:rsidRPr="00786F1D" w:rsidRDefault="000F5755" w:rsidP="00BC3CA3">
      <w:pPr>
        <w:numPr>
          <w:ilvl w:val="0"/>
          <w:numId w:val="19"/>
        </w:numPr>
        <w:tabs>
          <w:tab w:val="left" w:pos="720"/>
        </w:tabs>
        <w:spacing w:line="276" w:lineRule="auto"/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>N</w:t>
      </w:r>
      <w:r w:rsidR="008C2995" w:rsidRPr="00786F1D">
        <w:rPr>
          <w:rFonts w:asciiTheme="minorHAnsi" w:hAnsiTheme="minorHAnsi" w:cs="Arial"/>
          <w:b w:val="0"/>
          <w:sz w:val="20"/>
        </w:rPr>
        <w:t xml:space="preserve">úmero de la </w:t>
      </w:r>
      <w:r w:rsidR="008C2995" w:rsidRPr="00786F1D">
        <w:rPr>
          <w:rFonts w:asciiTheme="minorHAnsi" w:hAnsiTheme="minorHAnsi" w:cs="Arial"/>
          <w:b w:val="0"/>
          <w:sz w:val="20"/>
          <w:u w:val="single"/>
        </w:rPr>
        <w:t>cuenta corriente o cuenta de ahorro</w:t>
      </w:r>
      <w:r w:rsidR="008C2995" w:rsidRPr="00786F1D">
        <w:rPr>
          <w:rFonts w:asciiTheme="minorHAnsi" w:hAnsiTheme="minorHAnsi" w:cs="Arial"/>
          <w:b w:val="0"/>
          <w:sz w:val="20"/>
        </w:rPr>
        <w:t xml:space="preserve"> a la cual se le transferirán los recursos.</w:t>
      </w:r>
    </w:p>
    <w:p w14:paraId="485102BF" w14:textId="77777777" w:rsidR="00421B2A" w:rsidRPr="00786F1D" w:rsidRDefault="00421B2A" w:rsidP="00421B2A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="Arial"/>
          <w:b w:val="0"/>
          <w:sz w:val="20"/>
        </w:rPr>
      </w:pPr>
    </w:p>
    <w:p w14:paraId="66E3285C" w14:textId="77777777" w:rsidR="008C2995" w:rsidRPr="00786F1D" w:rsidRDefault="00FE2258" w:rsidP="00781E56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5.3 </w:t>
      </w:r>
      <w:r w:rsidR="008C2995" w:rsidRPr="00786F1D">
        <w:rPr>
          <w:rFonts w:asciiTheme="minorHAnsi" w:hAnsiTheme="minorHAnsi" w:cs="Arial"/>
          <w:sz w:val="20"/>
        </w:rPr>
        <w:t xml:space="preserve">Entrega del </w:t>
      </w:r>
      <w:r w:rsidR="00AC772C" w:rsidRPr="00786F1D">
        <w:rPr>
          <w:rFonts w:asciiTheme="minorHAnsi" w:hAnsiTheme="minorHAnsi" w:cs="Arial"/>
          <w:sz w:val="20"/>
        </w:rPr>
        <w:t>aporte de la organización</w:t>
      </w:r>
      <w:r w:rsidR="008C2995" w:rsidRPr="00786F1D">
        <w:rPr>
          <w:rFonts w:asciiTheme="minorHAnsi" w:hAnsiTheme="minorHAnsi" w:cs="Arial"/>
          <w:sz w:val="20"/>
        </w:rPr>
        <w:t xml:space="preserve">: </w:t>
      </w:r>
    </w:p>
    <w:p w14:paraId="33903C7F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bCs/>
          <w:sz w:val="20"/>
        </w:rPr>
      </w:pPr>
    </w:p>
    <w:p w14:paraId="3F6D9D44" w14:textId="77777777" w:rsidR="008C2995" w:rsidRPr="00786F1D" w:rsidRDefault="008C2995" w:rsidP="00BC3CA3">
      <w:pPr>
        <w:jc w:val="both"/>
        <w:rPr>
          <w:rFonts w:asciiTheme="minorHAnsi" w:eastAsia="Arial Unicode MS" w:hAnsiTheme="minorHAnsi" w:cs="Arial"/>
          <w:b w:val="0"/>
          <w:sz w:val="20"/>
          <w:lang w:val="es-CL"/>
        </w:rPr>
      </w:pPr>
      <w:r w:rsidRPr="00786F1D">
        <w:rPr>
          <w:rFonts w:asciiTheme="minorHAnsi" w:hAnsiTheme="minorHAnsi" w:cs="Arial"/>
          <w:b w:val="0"/>
          <w:bCs/>
          <w:sz w:val="20"/>
        </w:rPr>
        <w:t xml:space="preserve">El cofinanciamiento en efectivo </w:t>
      </w:r>
      <w:r w:rsidR="00C177F7" w:rsidRPr="00786F1D">
        <w:rPr>
          <w:rFonts w:asciiTheme="minorHAnsi" w:hAnsiTheme="minorHAnsi" w:cs="Arial"/>
          <w:b w:val="0"/>
          <w:bCs/>
          <w:sz w:val="20"/>
        </w:rPr>
        <w:t>deberá</w:t>
      </w:r>
      <w:r w:rsidRPr="00786F1D">
        <w:rPr>
          <w:rFonts w:asciiTheme="minorHAnsi" w:hAnsiTheme="minorHAnsi" w:cs="Arial"/>
          <w:b w:val="0"/>
          <w:bCs/>
          <w:sz w:val="20"/>
        </w:rPr>
        <w:t xml:space="preserve"> </w:t>
      </w:r>
      <w:r w:rsidRPr="00786F1D">
        <w:rPr>
          <w:rFonts w:asciiTheme="minorHAnsi" w:eastAsia="Arial Unicode MS" w:hAnsiTheme="minorHAnsi" w:cs="Arial"/>
          <w:b w:val="0"/>
          <w:sz w:val="20"/>
          <w:u w:val="single"/>
          <w:lang w:val="es-CL"/>
        </w:rPr>
        <w:t xml:space="preserve">ingresar a SERCOTEC </w:t>
      </w:r>
      <w:r w:rsidR="00AC772C" w:rsidRPr="00786F1D">
        <w:rPr>
          <w:rFonts w:asciiTheme="minorHAnsi" w:eastAsia="Arial Unicode MS" w:hAnsiTheme="minorHAnsi" w:cs="Arial"/>
          <w:b w:val="0"/>
          <w:sz w:val="20"/>
          <w:u w:val="single"/>
          <w:lang w:val="es-CL"/>
        </w:rPr>
        <w:t>el total de su aporte al proyecto</w:t>
      </w:r>
      <w:r w:rsidRPr="00786F1D">
        <w:rPr>
          <w:rFonts w:asciiTheme="minorHAnsi" w:eastAsia="Arial Unicode MS" w:hAnsiTheme="minorHAnsi" w:cs="Arial"/>
          <w:b w:val="0"/>
          <w:sz w:val="20"/>
          <w:u w:val="single"/>
          <w:lang w:val="es-CL"/>
        </w:rPr>
        <w:t xml:space="preserve"> antes de la firma del contrato</w:t>
      </w:r>
      <w:r w:rsidRPr="00786F1D">
        <w:rPr>
          <w:rFonts w:asciiTheme="minorHAnsi" w:eastAsia="Arial Unicode MS" w:hAnsiTheme="minorHAnsi" w:cs="Arial"/>
          <w:b w:val="0"/>
          <w:sz w:val="20"/>
          <w:lang w:val="es-CL"/>
        </w:rPr>
        <w:t xml:space="preserve">, </w:t>
      </w:r>
      <w:r w:rsidRPr="00786F1D">
        <w:rPr>
          <w:rFonts w:asciiTheme="minorHAnsi" w:hAnsiTheme="minorHAnsi" w:cs="Arial"/>
          <w:b w:val="0"/>
          <w:sz w:val="20"/>
        </w:rPr>
        <w:t>en un plazo n</w:t>
      </w:r>
      <w:r w:rsidR="005A3016" w:rsidRPr="00786F1D">
        <w:rPr>
          <w:rFonts w:asciiTheme="minorHAnsi" w:hAnsiTheme="minorHAnsi" w:cs="Arial"/>
          <w:b w:val="0"/>
          <w:sz w:val="20"/>
        </w:rPr>
        <w:t>o</w:t>
      </w:r>
      <w:r w:rsidRPr="00786F1D">
        <w:rPr>
          <w:rFonts w:asciiTheme="minorHAnsi" w:hAnsiTheme="minorHAnsi" w:cs="Arial"/>
          <w:b w:val="0"/>
          <w:sz w:val="20"/>
        </w:rPr>
        <w:t xml:space="preserve"> superior a </w:t>
      </w:r>
      <w:r w:rsidRPr="00786F1D">
        <w:rPr>
          <w:rFonts w:asciiTheme="minorHAnsi" w:hAnsiTheme="minorHAnsi" w:cs="Arial"/>
          <w:b w:val="0"/>
          <w:sz w:val="20"/>
          <w:u w:val="single"/>
        </w:rPr>
        <w:t>1</w:t>
      </w:r>
      <w:r w:rsidR="00D410EF" w:rsidRPr="00786F1D">
        <w:rPr>
          <w:rFonts w:asciiTheme="minorHAnsi" w:hAnsiTheme="minorHAnsi" w:cs="Arial"/>
          <w:b w:val="0"/>
          <w:sz w:val="20"/>
          <w:u w:val="single"/>
        </w:rPr>
        <w:t>0</w:t>
      </w:r>
      <w:r w:rsidRPr="00786F1D">
        <w:rPr>
          <w:rFonts w:asciiTheme="minorHAnsi" w:hAnsiTheme="minorHAnsi" w:cs="Arial"/>
          <w:b w:val="0"/>
          <w:sz w:val="20"/>
          <w:u w:val="single"/>
        </w:rPr>
        <w:t xml:space="preserve"> días </w:t>
      </w:r>
      <w:r w:rsidR="00F50BD4" w:rsidRPr="00786F1D">
        <w:rPr>
          <w:rFonts w:asciiTheme="minorHAnsi" w:hAnsiTheme="minorHAnsi" w:cs="Arial"/>
          <w:b w:val="0"/>
          <w:sz w:val="20"/>
          <w:u w:val="single"/>
        </w:rPr>
        <w:t>hábiles administrativos</w:t>
      </w:r>
      <w:r w:rsidR="00572FA4" w:rsidRPr="00786F1D">
        <w:rPr>
          <w:rFonts w:asciiTheme="minorHAnsi" w:hAnsiTheme="minorHAnsi" w:cs="Arial"/>
          <w:b w:val="0"/>
          <w:sz w:val="20"/>
          <w:u w:val="single"/>
        </w:rPr>
        <w:t xml:space="preserve"> </w:t>
      </w:r>
      <w:r w:rsidRPr="00786F1D">
        <w:rPr>
          <w:rFonts w:asciiTheme="minorHAnsi" w:hAnsiTheme="minorHAnsi" w:cs="Arial"/>
          <w:b w:val="0"/>
          <w:sz w:val="20"/>
          <w:u w:val="single"/>
        </w:rPr>
        <w:t xml:space="preserve">desde la fecha en que se le notifica como </w:t>
      </w:r>
      <w:r w:rsidR="00AF6DC0" w:rsidRPr="00786F1D">
        <w:rPr>
          <w:rFonts w:asciiTheme="minorHAnsi" w:hAnsiTheme="minorHAnsi" w:cs="Arial"/>
          <w:b w:val="0"/>
          <w:sz w:val="20"/>
          <w:u w:val="single"/>
        </w:rPr>
        <w:t xml:space="preserve">organización </w:t>
      </w:r>
      <w:r w:rsidR="00FE2258">
        <w:rPr>
          <w:rFonts w:asciiTheme="minorHAnsi" w:hAnsiTheme="minorHAnsi" w:cs="Arial"/>
          <w:b w:val="0"/>
          <w:sz w:val="20"/>
          <w:u w:val="single"/>
        </w:rPr>
        <w:t>beneficiaria</w:t>
      </w:r>
      <w:r w:rsidRPr="00786F1D">
        <w:rPr>
          <w:rFonts w:asciiTheme="minorHAnsi" w:hAnsiTheme="minorHAnsi" w:cs="Arial"/>
          <w:b w:val="0"/>
          <w:sz w:val="20"/>
        </w:rPr>
        <w:t xml:space="preserve"> </w:t>
      </w:r>
      <w:r w:rsidRPr="00786F1D">
        <w:rPr>
          <w:rFonts w:asciiTheme="minorHAnsi" w:eastAsia="Arial Unicode MS" w:hAnsiTheme="minorHAnsi" w:cs="Arial"/>
          <w:b w:val="0"/>
          <w:sz w:val="20"/>
          <w:lang w:val="es-CL"/>
        </w:rPr>
        <w:t>mediante un depósito o transferencia electrónica en la cuenta corriente de SERCOTEC</w:t>
      </w:r>
      <w:r w:rsidR="00C177F7" w:rsidRPr="00786F1D">
        <w:rPr>
          <w:rFonts w:asciiTheme="minorHAnsi" w:eastAsia="Arial Unicode MS" w:hAnsiTheme="minorHAnsi" w:cs="Arial"/>
          <w:b w:val="0"/>
          <w:sz w:val="20"/>
          <w:lang w:val="es-CL"/>
        </w:rPr>
        <w:t xml:space="preserve"> Región de Los Lagos</w:t>
      </w:r>
      <w:r w:rsidRPr="00786F1D">
        <w:rPr>
          <w:rFonts w:asciiTheme="minorHAnsi" w:eastAsia="Arial Unicode MS" w:hAnsiTheme="minorHAnsi" w:cs="Arial"/>
          <w:b w:val="0"/>
          <w:sz w:val="20"/>
          <w:lang w:val="es-CL"/>
        </w:rPr>
        <w:t xml:space="preserve">. En caso de efectuar depósito o transferencia electrónica, deberá ser informado al Ejecutivo de Fomento de SERCOTEC a cargo del Programa en la </w:t>
      </w:r>
      <w:r w:rsidR="00A126AC" w:rsidRPr="00786F1D">
        <w:rPr>
          <w:rFonts w:asciiTheme="minorHAnsi" w:eastAsia="Arial Unicode MS" w:hAnsiTheme="minorHAnsi" w:cs="Arial"/>
          <w:b w:val="0"/>
          <w:sz w:val="20"/>
          <w:lang w:val="es-CL"/>
        </w:rPr>
        <w:t>r</w:t>
      </w:r>
      <w:r w:rsidRPr="00786F1D">
        <w:rPr>
          <w:rFonts w:asciiTheme="minorHAnsi" w:eastAsia="Arial Unicode MS" w:hAnsiTheme="minorHAnsi" w:cs="Arial"/>
          <w:b w:val="0"/>
          <w:sz w:val="20"/>
          <w:lang w:val="es-CL"/>
        </w:rPr>
        <w:t>egión</w:t>
      </w:r>
      <w:r w:rsidR="006706D5" w:rsidRPr="00786F1D">
        <w:rPr>
          <w:rFonts w:asciiTheme="minorHAnsi" w:eastAsia="Arial Unicode MS" w:hAnsiTheme="minorHAnsi" w:cs="Arial"/>
          <w:b w:val="0"/>
          <w:sz w:val="20"/>
          <w:lang w:val="es-CL"/>
        </w:rPr>
        <w:t>,</w:t>
      </w:r>
      <w:r w:rsidRPr="00786F1D">
        <w:rPr>
          <w:rFonts w:asciiTheme="minorHAnsi" w:eastAsia="Arial Unicode MS" w:hAnsiTheme="minorHAnsi" w:cs="Arial"/>
          <w:b w:val="0"/>
          <w:sz w:val="20"/>
          <w:lang w:val="es-CL"/>
        </w:rPr>
        <w:t xml:space="preserve"> haciéndole entrega del respectivo comprobante de depósito o transferencia.</w:t>
      </w:r>
    </w:p>
    <w:p w14:paraId="6B371E54" w14:textId="77777777" w:rsidR="008C2995" w:rsidRPr="00786F1D" w:rsidRDefault="008C2995" w:rsidP="00BC3CA3">
      <w:pPr>
        <w:jc w:val="both"/>
        <w:rPr>
          <w:rFonts w:asciiTheme="minorHAnsi" w:eastAsia="Arial Unicode MS" w:hAnsiTheme="minorHAnsi" w:cs="Arial"/>
          <w:b w:val="0"/>
          <w:sz w:val="20"/>
          <w:lang w:val="es-CL"/>
        </w:rPr>
      </w:pPr>
    </w:p>
    <w:p w14:paraId="3C937A8C" w14:textId="77777777" w:rsidR="008C2995" w:rsidRPr="00786F1D" w:rsidRDefault="008C2995" w:rsidP="00BC3CA3">
      <w:pPr>
        <w:jc w:val="both"/>
        <w:rPr>
          <w:rFonts w:asciiTheme="minorHAnsi" w:eastAsia="Arial Unicode MS" w:hAnsiTheme="minorHAnsi" w:cs="Arial"/>
          <w:b w:val="0"/>
          <w:sz w:val="20"/>
          <w:lang w:val="es-CL"/>
        </w:rPr>
      </w:pPr>
      <w:r w:rsidRPr="00786F1D">
        <w:rPr>
          <w:rFonts w:asciiTheme="minorHAnsi" w:eastAsia="Arial Unicode MS" w:hAnsiTheme="minorHAnsi" w:cs="Arial"/>
          <w:b w:val="0"/>
          <w:sz w:val="20"/>
          <w:lang w:val="es-CL"/>
        </w:rPr>
        <w:t>SERCOTEC contabilizará este ingreso y realizará el traspaso de los recursos a la organización para su ejecución y posterior rendición.</w:t>
      </w:r>
    </w:p>
    <w:p w14:paraId="00D1146C" w14:textId="77777777" w:rsidR="00D410EF" w:rsidRPr="00786F1D" w:rsidRDefault="00D410EF" w:rsidP="00BC3CA3">
      <w:pPr>
        <w:jc w:val="both"/>
        <w:rPr>
          <w:rFonts w:asciiTheme="minorHAnsi" w:eastAsia="Arial Unicode MS" w:hAnsiTheme="minorHAnsi" w:cs="Arial"/>
          <w:b w:val="0"/>
          <w:sz w:val="20"/>
          <w:lang w:val="es-CL"/>
        </w:rPr>
      </w:pPr>
    </w:p>
    <w:bookmarkEnd w:id="81"/>
    <w:p w14:paraId="70091241" w14:textId="77777777" w:rsidR="00497699" w:rsidRPr="00786F1D" w:rsidRDefault="00D410EF" w:rsidP="00BC3CA3">
      <w:pPr>
        <w:jc w:val="both"/>
        <w:rPr>
          <w:rFonts w:asciiTheme="minorHAnsi" w:hAnsiTheme="minorHAnsi" w:cs="Arial"/>
          <w:b w:val="0"/>
          <w:bCs/>
          <w:sz w:val="20"/>
          <w:lang w:val="es-CL"/>
        </w:rPr>
      </w:pPr>
      <w:r w:rsidRPr="00786F1D">
        <w:rPr>
          <w:rFonts w:asciiTheme="minorHAnsi" w:hAnsiTheme="minorHAnsi" w:cs="Arial"/>
          <w:b w:val="0"/>
          <w:bCs/>
          <w:sz w:val="20"/>
          <w:lang w:val="es-CL"/>
        </w:rPr>
        <w:t xml:space="preserve">SERCOTEC a través de su Director Regional, estará facultado para extender dicho plazo de previa solicitud fundada por escrito por parte de la organización </w:t>
      </w:r>
      <w:r w:rsidR="00FE2258">
        <w:rPr>
          <w:rFonts w:asciiTheme="minorHAnsi" w:hAnsiTheme="minorHAnsi" w:cs="Arial"/>
          <w:b w:val="0"/>
          <w:bCs/>
          <w:sz w:val="20"/>
          <w:lang w:val="es-CL"/>
        </w:rPr>
        <w:t>beneficiaria</w:t>
      </w:r>
      <w:r w:rsidRPr="00786F1D">
        <w:rPr>
          <w:rFonts w:asciiTheme="minorHAnsi" w:hAnsiTheme="minorHAnsi" w:cs="Arial"/>
          <w:b w:val="0"/>
          <w:bCs/>
          <w:sz w:val="20"/>
          <w:lang w:val="es-CL"/>
        </w:rPr>
        <w:t>. Este plazo no podrá superar los 5 días hábiles administrativos</w:t>
      </w:r>
      <w:r w:rsidR="006706D5" w:rsidRPr="00786F1D">
        <w:rPr>
          <w:rFonts w:asciiTheme="minorHAnsi" w:hAnsiTheme="minorHAnsi" w:cs="Arial"/>
          <w:b w:val="0"/>
          <w:bCs/>
          <w:sz w:val="20"/>
          <w:lang w:val="es-CL"/>
        </w:rPr>
        <w:t xml:space="preserve"> a</w:t>
      </w:r>
      <w:r w:rsidR="00497699" w:rsidRPr="00786F1D">
        <w:rPr>
          <w:rFonts w:asciiTheme="minorHAnsi" w:hAnsiTheme="minorHAnsi" w:cs="Arial"/>
          <w:b w:val="0"/>
          <w:bCs/>
          <w:sz w:val="20"/>
          <w:lang w:val="es-CL"/>
        </w:rPr>
        <w:t xml:space="preserve">dicionales a quienes soliciten la ampliación justificando las razones de esta solicitud. </w:t>
      </w:r>
    </w:p>
    <w:p w14:paraId="270E2919" w14:textId="77777777" w:rsidR="00497699" w:rsidRPr="00786F1D" w:rsidRDefault="00497699" w:rsidP="00BC3CA3">
      <w:pPr>
        <w:jc w:val="both"/>
        <w:rPr>
          <w:rFonts w:asciiTheme="minorHAnsi" w:hAnsiTheme="minorHAnsi" w:cs="Arial"/>
          <w:b w:val="0"/>
          <w:bCs/>
          <w:sz w:val="20"/>
          <w:lang w:val="es-CL"/>
        </w:rPr>
      </w:pPr>
    </w:p>
    <w:p w14:paraId="654B6F3C" w14:textId="77777777" w:rsidR="00EC7051" w:rsidRDefault="00497699" w:rsidP="00BC3CA3">
      <w:pPr>
        <w:jc w:val="both"/>
        <w:rPr>
          <w:rFonts w:asciiTheme="minorHAnsi" w:hAnsiTheme="minorHAnsi" w:cs="Arial"/>
          <w:b w:val="0"/>
          <w:bCs/>
          <w:sz w:val="20"/>
          <w:lang w:val="es-CL"/>
        </w:rPr>
      </w:pPr>
      <w:r w:rsidRPr="00786F1D">
        <w:rPr>
          <w:rFonts w:asciiTheme="minorHAnsi" w:hAnsiTheme="minorHAnsi" w:cs="Arial"/>
          <w:b w:val="0"/>
          <w:bCs/>
          <w:sz w:val="20"/>
          <w:lang w:val="es-CL"/>
        </w:rPr>
        <w:t>Frente a cualquier información o situación entregada que falte a la verdad, se dejar</w:t>
      </w:r>
      <w:r w:rsidR="006706D5" w:rsidRPr="00786F1D">
        <w:rPr>
          <w:rFonts w:asciiTheme="minorHAnsi" w:hAnsiTheme="minorHAnsi" w:cs="Arial"/>
          <w:b w:val="0"/>
          <w:bCs/>
          <w:sz w:val="20"/>
          <w:lang w:val="es-CL"/>
        </w:rPr>
        <w:t>á</w:t>
      </w:r>
      <w:r w:rsidRPr="00786F1D">
        <w:rPr>
          <w:rFonts w:asciiTheme="minorHAnsi" w:hAnsiTheme="minorHAnsi" w:cs="Arial"/>
          <w:b w:val="0"/>
          <w:bCs/>
          <w:sz w:val="20"/>
          <w:lang w:val="es-CL"/>
        </w:rPr>
        <w:t xml:space="preserve"> sin efecto la adjudicación realizada, ante lo cual Sercotec podrá iniciar las acciones legales </w:t>
      </w:r>
      <w:r w:rsidR="006706D5" w:rsidRPr="00786F1D">
        <w:rPr>
          <w:rFonts w:asciiTheme="minorHAnsi" w:hAnsiTheme="minorHAnsi" w:cs="Arial"/>
          <w:b w:val="0"/>
          <w:bCs/>
          <w:sz w:val="20"/>
          <w:lang w:val="es-CL"/>
        </w:rPr>
        <w:t>correspondientes.</w:t>
      </w:r>
    </w:p>
    <w:p w14:paraId="19F731C2" w14:textId="77777777" w:rsidR="00FE2258" w:rsidRPr="00786F1D" w:rsidRDefault="00FE2258" w:rsidP="00BC3CA3">
      <w:pPr>
        <w:jc w:val="both"/>
        <w:rPr>
          <w:rFonts w:asciiTheme="minorHAnsi" w:hAnsiTheme="minorHAnsi" w:cs="Arial"/>
          <w:b w:val="0"/>
          <w:bCs/>
          <w:sz w:val="20"/>
          <w:lang w:val="es-CL"/>
        </w:rPr>
      </w:pPr>
    </w:p>
    <w:p w14:paraId="3B3C949A" w14:textId="77777777" w:rsidR="008C2995" w:rsidRPr="00786F1D" w:rsidRDefault="008C2995" w:rsidP="00781E56">
      <w:pPr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>5.4. Firma de contratos</w:t>
      </w:r>
    </w:p>
    <w:p w14:paraId="1E1DA978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72FB2C0B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color w:val="000000"/>
          <w:sz w:val="20"/>
        </w:rPr>
      </w:pPr>
      <w:r w:rsidRPr="00786F1D">
        <w:rPr>
          <w:rFonts w:asciiTheme="minorHAnsi" w:hAnsiTheme="minorHAnsi" w:cs="Arial"/>
          <w:b w:val="0"/>
          <w:color w:val="000000"/>
          <w:sz w:val="20"/>
        </w:rPr>
        <w:t xml:space="preserve">Desde el momento en que SERCOTEC notifica como </w:t>
      </w:r>
      <w:r w:rsidR="00497699" w:rsidRPr="00786F1D">
        <w:rPr>
          <w:rFonts w:asciiTheme="minorHAnsi" w:hAnsiTheme="minorHAnsi" w:cs="Arial"/>
          <w:b w:val="0"/>
          <w:color w:val="000000"/>
          <w:sz w:val="20"/>
        </w:rPr>
        <w:t xml:space="preserve">proyecto adjudicado </w:t>
      </w:r>
      <w:r w:rsidR="00E41681" w:rsidRPr="00786F1D">
        <w:rPr>
          <w:rFonts w:asciiTheme="minorHAnsi" w:hAnsiTheme="minorHAnsi" w:cs="Arial"/>
          <w:b w:val="0"/>
          <w:color w:val="000000"/>
          <w:sz w:val="20"/>
        </w:rPr>
        <w:t>a la organización beneficiaria</w:t>
      </w:r>
      <w:r w:rsidRPr="00786F1D">
        <w:rPr>
          <w:rFonts w:asciiTheme="minorHAnsi" w:hAnsiTheme="minorHAnsi" w:cs="Arial"/>
          <w:b w:val="0"/>
          <w:color w:val="000000"/>
          <w:sz w:val="20"/>
        </w:rPr>
        <w:t>, ést</w:t>
      </w:r>
      <w:r w:rsidR="00AF6DC0" w:rsidRPr="00786F1D">
        <w:rPr>
          <w:rFonts w:asciiTheme="minorHAnsi" w:hAnsiTheme="minorHAnsi" w:cs="Arial"/>
          <w:b w:val="0"/>
          <w:color w:val="000000"/>
          <w:sz w:val="20"/>
        </w:rPr>
        <w:t>a</w:t>
      </w:r>
      <w:r w:rsidRPr="00786F1D">
        <w:rPr>
          <w:rFonts w:asciiTheme="minorHAnsi" w:hAnsiTheme="minorHAnsi" w:cs="Arial"/>
          <w:b w:val="0"/>
          <w:color w:val="000000"/>
          <w:sz w:val="20"/>
        </w:rPr>
        <w:t xml:space="preserve"> tiene un plazo de </w:t>
      </w:r>
      <w:r w:rsidR="00D410EF" w:rsidRPr="00786F1D">
        <w:rPr>
          <w:rFonts w:asciiTheme="minorHAnsi" w:hAnsiTheme="minorHAnsi" w:cs="Arial"/>
          <w:b w:val="0"/>
          <w:color w:val="000000"/>
          <w:sz w:val="20"/>
        </w:rPr>
        <w:t>15</w:t>
      </w:r>
      <w:r w:rsidR="009919F8" w:rsidRPr="00786F1D">
        <w:rPr>
          <w:rFonts w:asciiTheme="minorHAnsi" w:hAnsiTheme="minorHAnsi" w:cs="Arial"/>
          <w:b w:val="0"/>
          <w:color w:val="000000"/>
          <w:sz w:val="20"/>
        </w:rPr>
        <w:t xml:space="preserve"> </w:t>
      </w:r>
      <w:r w:rsidRPr="00786F1D">
        <w:rPr>
          <w:rFonts w:asciiTheme="minorHAnsi" w:hAnsiTheme="minorHAnsi" w:cs="Arial"/>
          <w:b w:val="0"/>
          <w:color w:val="000000"/>
          <w:sz w:val="20"/>
        </w:rPr>
        <w:t xml:space="preserve">días </w:t>
      </w:r>
      <w:r w:rsidR="00F50BD4" w:rsidRPr="00786F1D">
        <w:rPr>
          <w:rFonts w:asciiTheme="minorHAnsi" w:hAnsiTheme="minorHAnsi" w:cs="Arial"/>
          <w:b w:val="0"/>
          <w:color w:val="000000"/>
          <w:sz w:val="20"/>
        </w:rPr>
        <w:t>hábiles administrativos</w:t>
      </w:r>
      <w:r w:rsidRPr="00786F1D">
        <w:rPr>
          <w:rFonts w:asciiTheme="minorHAnsi" w:hAnsiTheme="minorHAnsi" w:cs="Arial"/>
          <w:b w:val="0"/>
          <w:color w:val="000000"/>
          <w:sz w:val="20"/>
        </w:rPr>
        <w:t xml:space="preserve"> para suscribir contrato con SERCOTEC, habiendo hecho entrega de manera previa los antecedentes solicitados en el punto 5.2</w:t>
      </w:r>
      <w:r w:rsidR="007F7A8E" w:rsidRPr="00786F1D">
        <w:rPr>
          <w:rFonts w:asciiTheme="minorHAnsi" w:hAnsiTheme="minorHAnsi" w:cs="Arial"/>
          <w:b w:val="0"/>
          <w:color w:val="000000"/>
          <w:sz w:val="20"/>
        </w:rPr>
        <w:t>.</w:t>
      </w:r>
      <w:r w:rsidRPr="00786F1D">
        <w:rPr>
          <w:rFonts w:asciiTheme="minorHAnsi" w:hAnsiTheme="minorHAnsi" w:cs="Arial"/>
          <w:b w:val="0"/>
          <w:color w:val="000000"/>
          <w:sz w:val="20"/>
        </w:rPr>
        <w:t xml:space="preserve"> y el cofinanciamiento s</w:t>
      </w:r>
      <w:r w:rsidR="007F7A8E" w:rsidRPr="00786F1D">
        <w:rPr>
          <w:rFonts w:asciiTheme="minorHAnsi" w:hAnsiTheme="minorHAnsi" w:cs="Arial"/>
          <w:b w:val="0"/>
          <w:color w:val="000000"/>
          <w:sz w:val="20"/>
        </w:rPr>
        <w:t>e</w:t>
      </w:r>
      <w:r w:rsidRPr="00786F1D">
        <w:rPr>
          <w:rFonts w:asciiTheme="minorHAnsi" w:hAnsiTheme="minorHAnsi" w:cs="Arial"/>
          <w:b w:val="0"/>
          <w:color w:val="000000"/>
          <w:sz w:val="20"/>
        </w:rPr>
        <w:t xml:space="preserve">ñalado en el punto 5.3. El contrato establece los derechos y obligaciones de los seleccionados. </w:t>
      </w:r>
    </w:p>
    <w:p w14:paraId="263AF62C" w14:textId="173CFE59" w:rsidR="00FE2258" w:rsidRPr="00786F1D" w:rsidRDefault="00FE2258" w:rsidP="00BC3CA3">
      <w:pPr>
        <w:jc w:val="both"/>
        <w:rPr>
          <w:rFonts w:asciiTheme="minorHAnsi" w:hAnsiTheme="minorHAnsi" w:cs="Arial"/>
          <w:b w:val="0"/>
          <w:color w:val="000000"/>
          <w:sz w:val="20"/>
        </w:rPr>
      </w:pPr>
    </w:p>
    <w:p w14:paraId="3F02B094" w14:textId="77777777" w:rsidR="00BD14A3" w:rsidRDefault="008C2995" w:rsidP="00FE2258">
      <w:pPr>
        <w:jc w:val="both"/>
        <w:rPr>
          <w:rFonts w:asciiTheme="minorHAnsi" w:hAnsiTheme="minorHAnsi" w:cs="Arial"/>
          <w:b w:val="0"/>
          <w:color w:val="000000"/>
          <w:sz w:val="20"/>
        </w:rPr>
      </w:pPr>
      <w:r w:rsidRPr="00786F1D">
        <w:rPr>
          <w:rFonts w:asciiTheme="minorHAnsi" w:hAnsiTheme="minorHAnsi" w:cs="Arial"/>
          <w:b w:val="0"/>
          <w:color w:val="000000"/>
          <w:sz w:val="20"/>
        </w:rPr>
        <w:t xml:space="preserve">De no cumplir con los plazos establecidos SERCOTEC estará facultado para desistir de dicho contrato y hacer correr la lista de espera generada en el </w:t>
      </w:r>
      <w:r w:rsidR="008B0FFB" w:rsidRPr="00786F1D">
        <w:rPr>
          <w:rFonts w:asciiTheme="minorHAnsi" w:hAnsiTheme="minorHAnsi" w:cs="Arial"/>
          <w:b w:val="0"/>
          <w:color w:val="000000"/>
          <w:sz w:val="20"/>
        </w:rPr>
        <w:t>Jurado</w:t>
      </w:r>
      <w:r w:rsidRPr="00786F1D">
        <w:rPr>
          <w:rFonts w:asciiTheme="minorHAnsi" w:hAnsiTheme="minorHAnsi" w:cs="Arial"/>
          <w:b w:val="0"/>
          <w:color w:val="000000"/>
          <w:sz w:val="20"/>
        </w:rPr>
        <w:t xml:space="preserve"> Regional. Así como también, </w:t>
      </w:r>
      <w:r w:rsidR="00D410EF" w:rsidRPr="00786F1D">
        <w:rPr>
          <w:rFonts w:asciiTheme="minorHAnsi" w:hAnsiTheme="minorHAnsi" w:cs="Arial"/>
          <w:b w:val="0"/>
          <w:color w:val="000000"/>
          <w:sz w:val="20"/>
        </w:rPr>
        <w:t>SERCOTEC</w:t>
      </w:r>
      <w:r w:rsidR="00BD14A3" w:rsidRPr="00786F1D">
        <w:rPr>
          <w:rFonts w:asciiTheme="minorHAnsi" w:hAnsiTheme="minorHAnsi" w:cs="Arial"/>
          <w:b w:val="0"/>
          <w:color w:val="000000"/>
          <w:sz w:val="20"/>
        </w:rPr>
        <w:t>,</w:t>
      </w:r>
      <w:r w:rsidR="00D410EF" w:rsidRPr="00786F1D">
        <w:rPr>
          <w:rFonts w:asciiTheme="minorHAnsi" w:hAnsiTheme="minorHAnsi" w:cs="Arial"/>
          <w:b w:val="0"/>
          <w:color w:val="000000"/>
          <w:sz w:val="20"/>
        </w:rPr>
        <w:t xml:space="preserve"> a través de su Director Regional, estará facult</w:t>
      </w:r>
      <w:r w:rsidR="00FE2258">
        <w:rPr>
          <w:rFonts w:asciiTheme="minorHAnsi" w:hAnsiTheme="minorHAnsi" w:cs="Arial"/>
          <w:b w:val="0"/>
          <w:color w:val="000000"/>
          <w:sz w:val="20"/>
        </w:rPr>
        <w:t xml:space="preserve">ado para extender dicho plazo </w:t>
      </w:r>
      <w:r w:rsidR="00D410EF" w:rsidRPr="00786F1D">
        <w:rPr>
          <w:rFonts w:asciiTheme="minorHAnsi" w:hAnsiTheme="minorHAnsi" w:cs="Arial"/>
          <w:b w:val="0"/>
          <w:color w:val="000000"/>
          <w:sz w:val="20"/>
        </w:rPr>
        <w:t xml:space="preserve">previa solicitud fundada por escrito por parte de la organización </w:t>
      </w:r>
      <w:r w:rsidR="00FE2258">
        <w:rPr>
          <w:rFonts w:asciiTheme="minorHAnsi" w:hAnsiTheme="minorHAnsi" w:cs="Arial"/>
          <w:b w:val="0"/>
          <w:color w:val="000000"/>
          <w:sz w:val="20"/>
        </w:rPr>
        <w:t>beneficiaria</w:t>
      </w:r>
      <w:r w:rsidR="00D410EF" w:rsidRPr="00786F1D">
        <w:rPr>
          <w:rFonts w:asciiTheme="minorHAnsi" w:hAnsiTheme="minorHAnsi" w:cs="Arial"/>
          <w:b w:val="0"/>
          <w:color w:val="000000"/>
          <w:sz w:val="20"/>
        </w:rPr>
        <w:t>. Este plazo no podrá superar los 5 días hábiles administrativos.</w:t>
      </w:r>
    </w:p>
    <w:p w14:paraId="653CF940" w14:textId="77777777" w:rsidR="00FE2258" w:rsidRPr="00FE2258" w:rsidRDefault="00FE2258" w:rsidP="00FE2258">
      <w:pPr>
        <w:jc w:val="both"/>
        <w:rPr>
          <w:rFonts w:asciiTheme="minorHAnsi" w:hAnsiTheme="minorHAnsi" w:cs="Arial"/>
          <w:b w:val="0"/>
          <w:color w:val="000000"/>
          <w:sz w:val="20"/>
        </w:rPr>
      </w:pPr>
    </w:p>
    <w:p w14:paraId="6F330422" w14:textId="77777777" w:rsidR="008C2995" w:rsidRPr="00786F1D" w:rsidRDefault="008C2995" w:rsidP="00BC3CA3">
      <w:pPr>
        <w:keepNext/>
        <w:outlineLvl w:val="0"/>
        <w:rPr>
          <w:rFonts w:asciiTheme="minorHAnsi" w:hAnsiTheme="minorHAnsi" w:cs="Arial"/>
          <w:color w:val="FF0000"/>
          <w:sz w:val="20"/>
        </w:rPr>
      </w:pPr>
      <w:bookmarkStart w:id="82" w:name="_Toc283653328"/>
      <w:bookmarkStart w:id="83" w:name="_Toc283653473"/>
      <w:bookmarkStart w:id="84" w:name="_Toc283653577"/>
      <w:bookmarkStart w:id="85" w:name="_Toc283653669"/>
      <w:bookmarkStart w:id="86" w:name="_Toc310848718"/>
      <w:bookmarkStart w:id="87" w:name="_Toc16090009"/>
      <w:r w:rsidRPr="00786F1D">
        <w:rPr>
          <w:rFonts w:asciiTheme="minorHAnsi" w:hAnsiTheme="minorHAnsi" w:cs="Arial"/>
          <w:sz w:val="20"/>
        </w:rPr>
        <w:t>6.</w:t>
      </w:r>
      <w:r w:rsidRPr="00786F1D">
        <w:rPr>
          <w:rFonts w:asciiTheme="minorHAnsi" w:hAnsiTheme="minorHAnsi" w:cs="Arial"/>
          <w:color w:val="FF0000"/>
          <w:sz w:val="20"/>
        </w:rPr>
        <w:t xml:space="preserve"> </w:t>
      </w:r>
      <w:bookmarkEnd w:id="74"/>
      <w:bookmarkEnd w:id="75"/>
      <w:bookmarkEnd w:id="76"/>
      <w:bookmarkEnd w:id="82"/>
      <w:bookmarkEnd w:id="83"/>
      <w:bookmarkEnd w:id="84"/>
      <w:bookmarkEnd w:id="85"/>
      <w:r w:rsidRPr="00786F1D">
        <w:rPr>
          <w:rFonts w:asciiTheme="minorHAnsi" w:hAnsiTheme="minorHAnsi" w:cs="Arial"/>
          <w:sz w:val="20"/>
        </w:rPr>
        <w:t>Descripción del proceso de traspaso de recursos</w:t>
      </w:r>
      <w:bookmarkEnd w:id="86"/>
      <w:r w:rsidR="00D256CE" w:rsidRPr="00786F1D">
        <w:rPr>
          <w:rFonts w:asciiTheme="minorHAnsi" w:hAnsiTheme="minorHAnsi" w:cs="Arial"/>
          <w:sz w:val="20"/>
        </w:rPr>
        <w:t>.</w:t>
      </w:r>
      <w:bookmarkEnd w:id="87"/>
    </w:p>
    <w:p w14:paraId="13327E2C" w14:textId="77777777" w:rsidR="008C2995" w:rsidRPr="00786F1D" w:rsidRDefault="008C2995" w:rsidP="00BC3CA3">
      <w:pPr>
        <w:rPr>
          <w:rFonts w:asciiTheme="minorHAnsi" w:hAnsiTheme="minorHAnsi" w:cs="Arial"/>
          <w:b w:val="0"/>
          <w:bCs/>
          <w:sz w:val="20"/>
        </w:rPr>
      </w:pPr>
    </w:p>
    <w:p w14:paraId="131F0E2B" w14:textId="77777777" w:rsidR="008C2995" w:rsidRPr="00786F1D" w:rsidRDefault="00A01F8E" w:rsidP="00781E56">
      <w:pPr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>6.1 Entrega de Garantías</w:t>
      </w:r>
    </w:p>
    <w:p w14:paraId="296F333B" w14:textId="77777777" w:rsidR="008C2995" w:rsidRPr="00786F1D" w:rsidRDefault="008C2995" w:rsidP="00E51483">
      <w:pPr>
        <w:rPr>
          <w:rFonts w:asciiTheme="minorHAnsi" w:hAnsiTheme="minorHAnsi" w:cs="Arial"/>
          <w:b w:val="0"/>
          <w:bCs/>
          <w:sz w:val="20"/>
          <w:lang w:val="es-CL"/>
        </w:rPr>
      </w:pPr>
    </w:p>
    <w:p w14:paraId="2A0D2D56" w14:textId="77777777" w:rsidR="008C2995" w:rsidRPr="00786F1D" w:rsidRDefault="00A01F8E" w:rsidP="00BC3CA3">
      <w:pPr>
        <w:jc w:val="both"/>
        <w:rPr>
          <w:rFonts w:asciiTheme="minorHAnsi" w:hAnsiTheme="minorHAnsi" w:cs="Arial"/>
          <w:b w:val="0"/>
          <w:sz w:val="20"/>
          <w:lang w:val="es-ES_tradnl"/>
        </w:rPr>
      </w:pPr>
      <w:r w:rsidRPr="00786F1D">
        <w:rPr>
          <w:rFonts w:asciiTheme="minorHAnsi" w:hAnsiTheme="minorHAnsi" w:cs="Arial"/>
          <w:b w:val="0"/>
          <w:sz w:val="20"/>
        </w:rPr>
        <w:t xml:space="preserve">Previo a la firma del contrato y al traspaso de los recursos, las </w:t>
      </w:r>
      <w:r w:rsidRPr="00786F1D">
        <w:rPr>
          <w:rFonts w:asciiTheme="minorHAnsi" w:hAnsiTheme="minorHAnsi" w:cs="Arial"/>
          <w:b w:val="0"/>
          <w:sz w:val="20"/>
          <w:lang w:val="es-ES_tradnl"/>
        </w:rPr>
        <w:t xml:space="preserve">agrupaciones de </w:t>
      </w:r>
      <w:r w:rsidR="00FE2258">
        <w:rPr>
          <w:rFonts w:asciiTheme="minorHAnsi" w:hAnsiTheme="minorHAnsi" w:cs="Arial"/>
          <w:b w:val="0"/>
          <w:sz w:val="20"/>
          <w:lang w:val="es-ES_tradnl"/>
        </w:rPr>
        <w:t xml:space="preserve">pescadores artesanales deberán </w:t>
      </w:r>
      <w:r w:rsidRPr="00786F1D">
        <w:rPr>
          <w:rFonts w:asciiTheme="minorHAnsi" w:hAnsiTheme="minorHAnsi" w:cs="Arial"/>
          <w:b w:val="0"/>
          <w:sz w:val="20"/>
          <w:lang w:val="es-ES_tradnl"/>
        </w:rPr>
        <w:t>considerar lo siguiente:</w:t>
      </w:r>
    </w:p>
    <w:p w14:paraId="5690F9FB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  <w:lang w:val="es-ES_tradnl"/>
        </w:rPr>
      </w:pPr>
    </w:p>
    <w:p w14:paraId="12D305CD" w14:textId="77777777" w:rsidR="008C2995" w:rsidRPr="00786F1D" w:rsidRDefault="00A01F8E" w:rsidP="00813C11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sz w:val="20"/>
        </w:rPr>
        <w:t>Garantía Fiel Cumplimiento</w:t>
      </w:r>
      <w:r w:rsidRPr="00786F1D">
        <w:rPr>
          <w:rFonts w:asciiTheme="minorHAnsi" w:hAnsiTheme="minorHAnsi" w:cs="Arial"/>
          <w:b w:val="0"/>
          <w:sz w:val="20"/>
        </w:rPr>
        <w:t xml:space="preserve">: Se deberá constituir y entregar a SERCOTEC una boleta de Garantía, vale </w:t>
      </w:r>
      <w:r w:rsidR="00FE2258" w:rsidRPr="00786F1D">
        <w:rPr>
          <w:rFonts w:asciiTheme="minorHAnsi" w:hAnsiTheme="minorHAnsi" w:cs="Arial"/>
          <w:b w:val="0"/>
          <w:sz w:val="20"/>
        </w:rPr>
        <w:t>vista bancaria</w:t>
      </w:r>
      <w:r w:rsidRPr="00786F1D">
        <w:rPr>
          <w:rFonts w:asciiTheme="minorHAnsi" w:hAnsiTheme="minorHAnsi" w:cs="Arial"/>
          <w:b w:val="0"/>
          <w:sz w:val="20"/>
        </w:rPr>
        <w:t xml:space="preserve">, certificado de fianza, o póliza de seguro de ejecución inmediata a favor de </w:t>
      </w:r>
      <w:r w:rsidRPr="00786F1D">
        <w:rPr>
          <w:rFonts w:asciiTheme="minorHAnsi" w:hAnsiTheme="minorHAnsi" w:cs="Arial"/>
          <w:b w:val="0"/>
          <w:sz w:val="20"/>
        </w:rPr>
        <w:lastRenderedPageBreak/>
        <w:t xml:space="preserve">SERCOTEC, equivalente al </w:t>
      </w:r>
      <w:r w:rsidRPr="00786F1D">
        <w:rPr>
          <w:rFonts w:asciiTheme="minorHAnsi" w:hAnsiTheme="minorHAnsi" w:cs="Arial"/>
          <w:bCs/>
          <w:sz w:val="20"/>
        </w:rPr>
        <w:t xml:space="preserve">10% </w:t>
      </w:r>
      <w:r w:rsidRPr="00786F1D">
        <w:rPr>
          <w:rFonts w:asciiTheme="minorHAnsi" w:hAnsiTheme="minorHAnsi" w:cs="Arial"/>
          <w:b w:val="0"/>
          <w:sz w:val="20"/>
        </w:rPr>
        <w:t xml:space="preserve">del monto del total del proyecto (subsidio más cofinanciamiento) a implementar por SERCOTEC, y con una vigencia de al menos 60 días hábiles </w:t>
      </w:r>
      <w:r w:rsidR="00E41681" w:rsidRPr="00786F1D">
        <w:rPr>
          <w:rFonts w:asciiTheme="minorHAnsi" w:hAnsiTheme="minorHAnsi" w:cs="Arial"/>
          <w:b w:val="0"/>
          <w:sz w:val="20"/>
        </w:rPr>
        <w:t xml:space="preserve">administrativos </w:t>
      </w:r>
      <w:r w:rsidRPr="00786F1D">
        <w:rPr>
          <w:rFonts w:asciiTheme="minorHAnsi" w:hAnsiTheme="minorHAnsi" w:cs="Arial"/>
          <w:b w:val="0"/>
          <w:sz w:val="20"/>
        </w:rPr>
        <w:t>posteriores al vencimiento del contrato.</w:t>
      </w:r>
    </w:p>
    <w:p w14:paraId="4492475D" w14:textId="77777777" w:rsidR="00C177F7" w:rsidRPr="00786F1D" w:rsidRDefault="00C177F7" w:rsidP="00C177F7">
      <w:pPr>
        <w:pStyle w:val="Prrafodelista"/>
        <w:rPr>
          <w:rFonts w:asciiTheme="minorHAnsi" w:hAnsiTheme="minorHAnsi" w:cs="Arial"/>
          <w:b/>
          <w:sz w:val="20"/>
          <w:szCs w:val="20"/>
        </w:rPr>
      </w:pPr>
    </w:p>
    <w:p w14:paraId="3AC895F9" w14:textId="77777777" w:rsidR="008C2995" w:rsidRPr="00786F1D" w:rsidRDefault="00A01F8E" w:rsidP="00813C11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sz w:val="20"/>
        </w:rPr>
        <w:t>Garantía de anticipo</w:t>
      </w:r>
      <w:r w:rsidRPr="00786F1D">
        <w:rPr>
          <w:rFonts w:asciiTheme="minorHAnsi" w:hAnsiTheme="minorHAnsi" w:cs="Arial"/>
          <w:b w:val="0"/>
          <w:sz w:val="20"/>
        </w:rPr>
        <w:t xml:space="preserve">: Se deberá constituir y entregar a SERCOTEC boleta de Garantía, vale </w:t>
      </w:r>
      <w:r w:rsidR="00FE2258" w:rsidRPr="00786F1D">
        <w:rPr>
          <w:rFonts w:asciiTheme="minorHAnsi" w:hAnsiTheme="minorHAnsi" w:cs="Arial"/>
          <w:b w:val="0"/>
          <w:sz w:val="20"/>
        </w:rPr>
        <w:t>vista bancaria</w:t>
      </w:r>
      <w:r w:rsidRPr="00786F1D">
        <w:rPr>
          <w:rFonts w:asciiTheme="minorHAnsi" w:hAnsiTheme="minorHAnsi" w:cs="Arial"/>
          <w:b w:val="0"/>
          <w:sz w:val="20"/>
        </w:rPr>
        <w:t>, certificado de fianza, o póliza de seguro de ejecución inmediata a favor de SERCOTEC, equivalente al 100% del subsidio transferido y con una vigencia de 60 días hábiles</w:t>
      </w:r>
      <w:r w:rsidR="00E41681" w:rsidRPr="00786F1D">
        <w:rPr>
          <w:rFonts w:asciiTheme="minorHAnsi" w:hAnsiTheme="minorHAnsi" w:cs="Arial"/>
          <w:b w:val="0"/>
          <w:sz w:val="20"/>
        </w:rPr>
        <w:t xml:space="preserve"> </w:t>
      </w:r>
      <w:r w:rsidR="00FE2258" w:rsidRPr="00786F1D">
        <w:rPr>
          <w:rFonts w:asciiTheme="minorHAnsi" w:hAnsiTheme="minorHAnsi" w:cs="Arial"/>
          <w:b w:val="0"/>
          <w:sz w:val="20"/>
        </w:rPr>
        <w:t>administrativos posteriores</w:t>
      </w:r>
      <w:r w:rsidRPr="00786F1D">
        <w:rPr>
          <w:rFonts w:asciiTheme="minorHAnsi" w:hAnsiTheme="minorHAnsi" w:cs="Arial"/>
          <w:b w:val="0"/>
          <w:sz w:val="20"/>
        </w:rPr>
        <w:t xml:space="preserve"> al vencimiento del contrato.</w:t>
      </w:r>
    </w:p>
    <w:p w14:paraId="3C2E4D78" w14:textId="77777777" w:rsidR="00813C11" w:rsidRPr="00786F1D" w:rsidRDefault="00813C11" w:rsidP="00813C11">
      <w:pPr>
        <w:spacing w:line="276" w:lineRule="auto"/>
        <w:ind w:left="720"/>
        <w:jc w:val="both"/>
        <w:rPr>
          <w:rFonts w:asciiTheme="minorHAnsi" w:hAnsiTheme="minorHAnsi" w:cs="Arial"/>
          <w:b w:val="0"/>
          <w:sz w:val="20"/>
        </w:rPr>
      </w:pPr>
    </w:p>
    <w:p w14:paraId="575ED088" w14:textId="77777777" w:rsidR="00813C11" w:rsidRPr="00786F1D" w:rsidRDefault="00813C11" w:rsidP="00E401E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86F1D">
        <w:rPr>
          <w:rFonts w:asciiTheme="minorHAnsi" w:hAnsiTheme="minorHAnsi" w:cs="Arial"/>
          <w:b/>
          <w:sz w:val="20"/>
          <w:szCs w:val="20"/>
          <w:u w:val="single"/>
        </w:rPr>
        <w:t>Excepcionalmente,</w:t>
      </w:r>
      <w:r w:rsidRPr="00786F1D">
        <w:rPr>
          <w:rFonts w:asciiTheme="minorHAnsi" w:hAnsiTheme="minorHAnsi" w:cs="Arial"/>
          <w:sz w:val="20"/>
          <w:szCs w:val="20"/>
        </w:rPr>
        <w:t xml:space="preserve"> en el caso que la Organizaciones de Pescadores Artesanales </w:t>
      </w:r>
      <w:r w:rsidR="00E41681" w:rsidRPr="00786F1D">
        <w:rPr>
          <w:rFonts w:asciiTheme="minorHAnsi" w:hAnsiTheme="minorHAnsi" w:cs="Arial"/>
          <w:sz w:val="20"/>
          <w:szCs w:val="20"/>
        </w:rPr>
        <w:t xml:space="preserve">beneficiaria no </w:t>
      </w:r>
      <w:r w:rsidRPr="00786F1D">
        <w:rPr>
          <w:rFonts w:asciiTheme="minorHAnsi" w:hAnsiTheme="minorHAnsi" w:cs="Arial"/>
          <w:sz w:val="20"/>
          <w:szCs w:val="20"/>
        </w:rPr>
        <w:t>pueda constituir las garantías anteriormente establecidas, será posible aceptar pagar</w:t>
      </w:r>
      <w:r w:rsidR="001B2D1C" w:rsidRPr="00786F1D">
        <w:rPr>
          <w:rFonts w:asciiTheme="minorHAnsi" w:hAnsiTheme="minorHAnsi" w:cs="Arial"/>
          <w:sz w:val="20"/>
          <w:szCs w:val="20"/>
        </w:rPr>
        <w:t>é</w:t>
      </w:r>
      <w:r w:rsidRPr="00786F1D">
        <w:rPr>
          <w:rFonts w:asciiTheme="minorHAnsi" w:hAnsiTheme="minorHAnsi" w:cs="Arial"/>
          <w:sz w:val="20"/>
          <w:szCs w:val="20"/>
        </w:rPr>
        <w:t xml:space="preserve">. En tal caso, el representante deberá acompañar declaración jurada del </w:t>
      </w:r>
      <w:r w:rsidR="00A01F8E" w:rsidRPr="00786F1D">
        <w:rPr>
          <w:rFonts w:asciiTheme="minorHAnsi" w:hAnsiTheme="minorHAnsi" w:cs="Arial"/>
          <w:b/>
          <w:sz w:val="20"/>
          <w:szCs w:val="20"/>
        </w:rPr>
        <w:t>Anexo N°</w:t>
      </w:r>
      <w:r w:rsidR="00497699" w:rsidRPr="00786F1D">
        <w:rPr>
          <w:rFonts w:asciiTheme="minorHAnsi" w:hAnsiTheme="minorHAnsi" w:cs="Arial"/>
          <w:b/>
          <w:sz w:val="20"/>
          <w:szCs w:val="20"/>
        </w:rPr>
        <w:t>7</w:t>
      </w:r>
      <w:r w:rsidR="000376A2" w:rsidRPr="00786F1D">
        <w:rPr>
          <w:rFonts w:asciiTheme="minorHAnsi" w:hAnsiTheme="minorHAnsi" w:cs="Arial"/>
          <w:b/>
          <w:sz w:val="20"/>
          <w:szCs w:val="20"/>
        </w:rPr>
        <w:t xml:space="preserve"> </w:t>
      </w:r>
      <w:r w:rsidR="00D410EF" w:rsidRPr="00786F1D">
        <w:rPr>
          <w:rFonts w:asciiTheme="minorHAnsi" w:hAnsiTheme="minorHAnsi" w:cs="Arial"/>
          <w:sz w:val="20"/>
          <w:szCs w:val="20"/>
        </w:rPr>
        <w:t xml:space="preserve">señalando las gestiones que ha realizado y </w:t>
      </w:r>
      <w:r w:rsidRPr="00786F1D">
        <w:rPr>
          <w:rFonts w:asciiTheme="minorHAnsi" w:hAnsiTheme="minorHAnsi" w:cs="Arial"/>
          <w:sz w:val="20"/>
          <w:szCs w:val="20"/>
        </w:rPr>
        <w:t xml:space="preserve">afirmando que no ha logrado la obtención de una boleta de garantía, vale </w:t>
      </w:r>
      <w:r w:rsidR="00FE2258" w:rsidRPr="00786F1D">
        <w:rPr>
          <w:rFonts w:asciiTheme="minorHAnsi" w:hAnsiTheme="minorHAnsi" w:cs="Arial"/>
          <w:sz w:val="20"/>
          <w:szCs w:val="20"/>
        </w:rPr>
        <w:t>vista bancaria</w:t>
      </w:r>
      <w:r w:rsidRPr="00786F1D">
        <w:rPr>
          <w:rFonts w:asciiTheme="minorHAnsi" w:hAnsiTheme="minorHAnsi" w:cs="Arial"/>
          <w:sz w:val="20"/>
          <w:szCs w:val="20"/>
        </w:rPr>
        <w:t>, póliza de seguro o certificado de fianza.</w:t>
      </w:r>
    </w:p>
    <w:p w14:paraId="6B72C65F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2D3129F7" w14:textId="77777777" w:rsidR="008C2995" w:rsidRPr="00786F1D" w:rsidRDefault="008C2995" w:rsidP="00BC3CA3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 xml:space="preserve">Las garantías serán devueltas al beneficiario, hasta </w:t>
      </w:r>
      <w:r w:rsidRPr="00786F1D">
        <w:rPr>
          <w:rFonts w:asciiTheme="minorHAnsi" w:hAnsiTheme="minorHAnsi" w:cs="Arial"/>
          <w:b w:val="0"/>
          <w:bCs/>
          <w:sz w:val="20"/>
          <w:u w:val="single"/>
        </w:rPr>
        <w:t xml:space="preserve">60 días </w:t>
      </w:r>
      <w:r w:rsidR="00813C11" w:rsidRPr="00786F1D">
        <w:rPr>
          <w:rFonts w:asciiTheme="minorHAnsi" w:hAnsiTheme="minorHAnsi" w:cs="Arial"/>
          <w:b w:val="0"/>
          <w:bCs/>
          <w:sz w:val="20"/>
          <w:u w:val="single"/>
        </w:rPr>
        <w:t xml:space="preserve">hábiles administrativos </w:t>
      </w:r>
      <w:r w:rsidRPr="00786F1D">
        <w:rPr>
          <w:rFonts w:asciiTheme="minorHAnsi" w:hAnsiTheme="minorHAnsi" w:cs="Arial"/>
          <w:b w:val="0"/>
          <w:bCs/>
          <w:sz w:val="20"/>
          <w:u w:val="single"/>
        </w:rPr>
        <w:t>después</w:t>
      </w:r>
      <w:r w:rsidRPr="00786F1D">
        <w:rPr>
          <w:rFonts w:asciiTheme="minorHAnsi" w:hAnsiTheme="minorHAnsi" w:cs="Arial"/>
          <w:b w:val="0"/>
          <w:sz w:val="20"/>
        </w:rPr>
        <w:t xml:space="preserve"> de que SERCOTEC haya aprobado a conformidad la rendición del </w:t>
      </w:r>
      <w:r w:rsidRPr="00786F1D">
        <w:rPr>
          <w:rFonts w:asciiTheme="minorHAnsi" w:hAnsiTheme="minorHAnsi" w:cs="Arial"/>
          <w:b w:val="0"/>
          <w:bCs/>
          <w:sz w:val="20"/>
        </w:rPr>
        <w:t>100%</w:t>
      </w:r>
      <w:r w:rsidRPr="00786F1D">
        <w:rPr>
          <w:rFonts w:asciiTheme="minorHAnsi" w:hAnsiTheme="minorHAnsi" w:cs="Arial"/>
          <w:b w:val="0"/>
          <w:sz w:val="20"/>
        </w:rPr>
        <w:t xml:space="preserve"> de los recursos transferidos por el subsidio.</w:t>
      </w:r>
    </w:p>
    <w:p w14:paraId="5223C185" w14:textId="77777777" w:rsidR="003F5870" w:rsidRPr="00786F1D" w:rsidRDefault="003F5870" w:rsidP="003F5870">
      <w:pPr>
        <w:rPr>
          <w:rFonts w:asciiTheme="minorHAnsi" w:hAnsiTheme="minorHAnsi" w:cs="Arial"/>
          <w:sz w:val="20"/>
        </w:rPr>
      </w:pPr>
    </w:p>
    <w:p w14:paraId="40C3EE86" w14:textId="77777777" w:rsidR="003F5870" w:rsidRPr="00786F1D" w:rsidRDefault="003F5870" w:rsidP="003F5870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>El gasto en que se incurra por la emisión de las garantías podrá rendirse como cofinanciamiento dentro de la ejecución del proyecto.</w:t>
      </w:r>
    </w:p>
    <w:p w14:paraId="37A2510A" w14:textId="77777777" w:rsidR="003F5870" w:rsidRPr="00786F1D" w:rsidRDefault="003F5870" w:rsidP="003F5870">
      <w:pPr>
        <w:spacing w:line="276" w:lineRule="auto"/>
        <w:ind w:left="720"/>
        <w:jc w:val="both"/>
        <w:rPr>
          <w:rFonts w:asciiTheme="minorHAnsi" w:hAnsiTheme="minorHAnsi" w:cs="Arial"/>
          <w:b w:val="0"/>
          <w:sz w:val="20"/>
        </w:rPr>
      </w:pPr>
    </w:p>
    <w:p w14:paraId="690BB59C" w14:textId="77777777" w:rsidR="00813C11" w:rsidRPr="00786F1D" w:rsidRDefault="00813C11" w:rsidP="00813C11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>El subsidio será entregado en un</w:t>
      </w:r>
      <w:r w:rsidR="004900AF" w:rsidRPr="00786F1D">
        <w:rPr>
          <w:rFonts w:asciiTheme="minorHAnsi" w:hAnsiTheme="minorHAnsi" w:cs="Arial"/>
          <w:b w:val="0"/>
          <w:sz w:val="20"/>
        </w:rPr>
        <w:t xml:space="preserve">a (1) sola </w:t>
      </w:r>
      <w:r w:rsidRPr="00786F1D">
        <w:rPr>
          <w:rFonts w:asciiTheme="minorHAnsi" w:hAnsiTheme="minorHAnsi" w:cs="Arial"/>
          <w:b w:val="0"/>
          <w:sz w:val="20"/>
        </w:rPr>
        <w:t>cuota</w:t>
      </w:r>
      <w:r w:rsidR="00BD14A3" w:rsidRPr="00786F1D">
        <w:rPr>
          <w:rFonts w:asciiTheme="minorHAnsi" w:hAnsiTheme="minorHAnsi" w:cs="Arial"/>
          <w:b w:val="0"/>
          <w:sz w:val="20"/>
        </w:rPr>
        <w:t>.</w:t>
      </w:r>
    </w:p>
    <w:p w14:paraId="01431EBB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06FEA57B" w14:textId="77777777" w:rsidR="00BD14A3" w:rsidRPr="00786F1D" w:rsidRDefault="00BD14A3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721F2657" w14:textId="77777777" w:rsidR="008C2995" w:rsidRPr="00786F1D" w:rsidRDefault="008C2995" w:rsidP="00781E56">
      <w:pPr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 xml:space="preserve">6.2 Traspaso de los recursos: </w:t>
      </w:r>
    </w:p>
    <w:p w14:paraId="300EC7F6" w14:textId="77777777" w:rsidR="008C2995" w:rsidRPr="00786F1D" w:rsidRDefault="008C2995" w:rsidP="00BC3CA3">
      <w:pPr>
        <w:ind w:left="705" w:hanging="705"/>
        <w:jc w:val="both"/>
        <w:rPr>
          <w:rFonts w:asciiTheme="minorHAnsi" w:hAnsiTheme="minorHAnsi" w:cs="Arial"/>
          <w:b w:val="0"/>
          <w:sz w:val="20"/>
        </w:rPr>
      </w:pPr>
    </w:p>
    <w:p w14:paraId="4219FD43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  <w:lang w:val="es-MX"/>
        </w:rPr>
      </w:pPr>
      <w:r w:rsidRPr="00786F1D">
        <w:rPr>
          <w:rFonts w:asciiTheme="minorHAnsi" w:hAnsiTheme="minorHAnsi" w:cs="Arial"/>
          <w:b w:val="0"/>
          <w:sz w:val="20"/>
          <w:lang w:val="es-MX"/>
        </w:rPr>
        <w:t xml:space="preserve">El total de los recursos se entregará </w:t>
      </w:r>
      <w:r w:rsidR="00750AD1" w:rsidRPr="00786F1D">
        <w:rPr>
          <w:rFonts w:asciiTheme="minorHAnsi" w:hAnsiTheme="minorHAnsi" w:cs="Arial"/>
          <w:b w:val="0"/>
          <w:sz w:val="20"/>
          <w:lang w:val="es-MX"/>
        </w:rPr>
        <w:t>en un</w:t>
      </w:r>
      <w:r w:rsidR="00F87C10" w:rsidRPr="00786F1D">
        <w:rPr>
          <w:rFonts w:asciiTheme="minorHAnsi" w:hAnsiTheme="minorHAnsi" w:cs="Arial"/>
          <w:b w:val="0"/>
          <w:sz w:val="20"/>
          <w:lang w:val="es-MX"/>
        </w:rPr>
        <w:t>a</w:t>
      </w:r>
      <w:r w:rsidR="00750AD1" w:rsidRPr="00786F1D">
        <w:rPr>
          <w:rFonts w:asciiTheme="minorHAnsi" w:hAnsiTheme="minorHAnsi" w:cs="Arial"/>
          <w:b w:val="0"/>
          <w:sz w:val="20"/>
          <w:lang w:val="es-MX"/>
        </w:rPr>
        <w:t xml:space="preserve"> </w:t>
      </w:r>
      <w:r w:rsidR="00F87C10" w:rsidRPr="00786F1D">
        <w:rPr>
          <w:rFonts w:asciiTheme="minorHAnsi" w:hAnsiTheme="minorHAnsi" w:cs="Arial"/>
          <w:b w:val="0"/>
          <w:sz w:val="20"/>
          <w:lang w:val="es-MX"/>
        </w:rPr>
        <w:t>(1)</w:t>
      </w:r>
      <w:r w:rsidR="00750AD1" w:rsidRPr="00786F1D">
        <w:rPr>
          <w:rFonts w:asciiTheme="minorHAnsi" w:hAnsiTheme="minorHAnsi" w:cs="Arial"/>
          <w:b w:val="0"/>
          <w:sz w:val="20"/>
          <w:lang w:val="es-MX"/>
        </w:rPr>
        <w:t xml:space="preserve"> </w:t>
      </w:r>
      <w:r w:rsidR="00C177F7" w:rsidRPr="00786F1D">
        <w:rPr>
          <w:rFonts w:asciiTheme="minorHAnsi" w:hAnsiTheme="minorHAnsi" w:cs="Arial"/>
          <w:b w:val="0"/>
          <w:sz w:val="20"/>
          <w:lang w:val="es-MX"/>
        </w:rPr>
        <w:t>cuota</w:t>
      </w:r>
      <w:r w:rsidRPr="00786F1D">
        <w:rPr>
          <w:rFonts w:asciiTheme="minorHAnsi" w:hAnsiTheme="minorHAnsi" w:cs="Arial"/>
          <w:b w:val="0"/>
          <w:sz w:val="20"/>
          <w:lang w:val="es-MX"/>
        </w:rPr>
        <w:t xml:space="preserve">, </w:t>
      </w:r>
      <w:r w:rsidR="004900AF" w:rsidRPr="00786F1D">
        <w:rPr>
          <w:rFonts w:asciiTheme="minorHAnsi" w:hAnsiTheme="minorHAnsi" w:cs="Arial"/>
          <w:b w:val="0"/>
          <w:sz w:val="20"/>
          <w:lang w:val="es-MX"/>
        </w:rPr>
        <w:t xml:space="preserve">para el desarrollo del proyecto y su carta </w:t>
      </w:r>
      <w:r w:rsidR="00C177F7" w:rsidRPr="00786F1D">
        <w:rPr>
          <w:rFonts w:asciiTheme="minorHAnsi" w:hAnsiTheme="minorHAnsi" w:cs="Arial"/>
          <w:b w:val="0"/>
          <w:sz w:val="20"/>
          <w:lang w:val="es-MX"/>
        </w:rPr>
        <w:t>Gantt</w:t>
      </w:r>
      <w:r w:rsidR="004900AF" w:rsidRPr="00786F1D">
        <w:rPr>
          <w:rFonts w:asciiTheme="minorHAnsi" w:hAnsiTheme="minorHAnsi" w:cs="Arial"/>
          <w:b w:val="0"/>
          <w:sz w:val="20"/>
          <w:lang w:val="es-MX"/>
        </w:rPr>
        <w:t xml:space="preserve"> aprobado por </w:t>
      </w:r>
      <w:r w:rsidRPr="00786F1D">
        <w:rPr>
          <w:rFonts w:asciiTheme="minorHAnsi" w:hAnsiTheme="minorHAnsi" w:cs="Arial"/>
          <w:b w:val="0"/>
          <w:sz w:val="20"/>
          <w:lang w:val="es-MX"/>
        </w:rPr>
        <w:t>SERCOTEC.</w:t>
      </w:r>
    </w:p>
    <w:p w14:paraId="7A15C575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30451CB4" w14:textId="77777777" w:rsidR="008C2995" w:rsidRPr="00786F1D" w:rsidRDefault="00A01F8E" w:rsidP="00781E56">
      <w:pPr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>6.3. Ejecución de los recursos:</w:t>
      </w:r>
      <w:r w:rsidR="008C2995" w:rsidRPr="00786F1D">
        <w:rPr>
          <w:rFonts w:asciiTheme="minorHAnsi" w:hAnsiTheme="minorHAnsi" w:cs="Arial"/>
          <w:sz w:val="20"/>
        </w:rPr>
        <w:t xml:space="preserve"> </w:t>
      </w:r>
    </w:p>
    <w:p w14:paraId="666B0153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</w:p>
    <w:p w14:paraId="321EC87C" w14:textId="77777777" w:rsidR="00BD164B" w:rsidRPr="00786F1D" w:rsidRDefault="00BD164B" w:rsidP="003F5870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  <w:lang w:val="es-MX"/>
        </w:rPr>
        <w:t>El</w:t>
      </w:r>
      <w:r w:rsidR="008C2995" w:rsidRPr="00786F1D">
        <w:rPr>
          <w:rFonts w:asciiTheme="minorHAnsi" w:hAnsiTheme="minorHAnsi" w:cs="Arial"/>
          <w:b w:val="0"/>
          <w:sz w:val="20"/>
          <w:lang w:val="es-MX"/>
        </w:rPr>
        <w:t xml:space="preserve"> plazo </w:t>
      </w:r>
      <w:r w:rsidR="00750AD1" w:rsidRPr="00786F1D">
        <w:rPr>
          <w:rFonts w:asciiTheme="minorHAnsi" w:hAnsiTheme="minorHAnsi" w:cs="Arial"/>
          <w:b w:val="0"/>
          <w:sz w:val="20"/>
          <w:lang w:val="es-MX"/>
        </w:rPr>
        <w:t xml:space="preserve">máximo </w:t>
      </w:r>
      <w:r w:rsidR="008C2995" w:rsidRPr="00786F1D">
        <w:rPr>
          <w:rFonts w:asciiTheme="minorHAnsi" w:hAnsiTheme="minorHAnsi" w:cs="Arial"/>
          <w:b w:val="0"/>
          <w:sz w:val="20"/>
          <w:lang w:val="es-MX"/>
        </w:rPr>
        <w:t xml:space="preserve">para desarrollar </w:t>
      </w:r>
      <w:r w:rsidRPr="00786F1D">
        <w:rPr>
          <w:rFonts w:asciiTheme="minorHAnsi" w:hAnsiTheme="minorHAnsi" w:cs="Arial"/>
          <w:b w:val="0"/>
          <w:sz w:val="20"/>
          <w:lang w:val="es-MX"/>
        </w:rPr>
        <w:t>el</w:t>
      </w:r>
      <w:r w:rsidR="008C2995" w:rsidRPr="00786F1D">
        <w:rPr>
          <w:rFonts w:asciiTheme="minorHAnsi" w:hAnsiTheme="minorHAnsi" w:cs="Arial"/>
          <w:b w:val="0"/>
          <w:sz w:val="20"/>
          <w:lang w:val="es-MX"/>
        </w:rPr>
        <w:t xml:space="preserve"> proyecto </w:t>
      </w:r>
      <w:r w:rsidR="0037704F" w:rsidRPr="00786F1D">
        <w:rPr>
          <w:rFonts w:asciiTheme="minorHAnsi" w:hAnsiTheme="minorHAnsi" w:cs="Arial"/>
          <w:b w:val="0"/>
          <w:sz w:val="20"/>
          <w:lang w:val="es-MX"/>
        </w:rPr>
        <w:t xml:space="preserve">se expresará </w:t>
      </w:r>
      <w:r w:rsidR="008C2995" w:rsidRPr="00786F1D">
        <w:rPr>
          <w:rFonts w:asciiTheme="minorHAnsi" w:hAnsiTheme="minorHAnsi" w:cs="Arial"/>
          <w:b w:val="0"/>
          <w:sz w:val="20"/>
          <w:lang w:val="es-MX"/>
        </w:rPr>
        <w:t>en el respectivo contrato.</w:t>
      </w:r>
      <w:r w:rsidR="00750AD1" w:rsidRPr="00786F1D">
        <w:rPr>
          <w:rFonts w:asciiTheme="minorHAnsi" w:hAnsiTheme="minorHAnsi" w:cs="Arial"/>
          <w:b w:val="0"/>
          <w:sz w:val="20"/>
          <w:lang w:val="es-MX"/>
        </w:rPr>
        <w:t xml:space="preserve"> </w:t>
      </w:r>
      <w:r w:rsidRPr="00786F1D">
        <w:rPr>
          <w:rFonts w:asciiTheme="minorHAnsi" w:hAnsiTheme="minorHAnsi" w:cs="Arial"/>
          <w:b w:val="0"/>
          <w:sz w:val="20"/>
          <w:lang w:val="es-MX"/>
        </w:rPr>
        <w:t xml:space="preserve">De cualquier </w:t>
      </w:r>
      <w:r w:rsidR="00FE2258" w:rsidRPr="00786F1D">
        <w:rPr>
          <w:rFonts w:asciiTheme="minorHAnsi" w:hAnsiTheme="minorHAnsi" w:cs="Arial"/>
          <w:b w:val="0"/>
          <w:sz w:val="20"/>
          <w:lang w:val="es-MX"/>
        </w:rPr>
        <w:t>forma,</w:t>
      </w:r>
      <w:r w:rsidRPr="00786F1D">
        <w:rPr>
          <w:rFonts w:asciiTheme="minorHAnsi" w:hAnsiTheme="minorHAnsi" w:cs="Arial"/>
          <w:b w:val="0"/>
          <w:sz w:val="20"/>
          <w:lang w:val="es-MX"/>
        </w:rPr>
        <w:t xml:space="preserve"> </w:t>
      </w:r>
      <w:r w:rsidR="0037704F" w:rsidRPr="00786F1D">
        <w:rPr>
          <w:rFonts w:asciiTheme="minorHAnsi" w:hAnsiTheme="minorHAnsi" w:cs="Arial"/>
          <w:b w:val="0"/>
          <w:sz w:val="20"/>
          <w:lang w:val="es-MX"/>
        </w:rPr>
        <w:t xml:space="preserve">no </w:t>
      </w:r>
      <w:r w:rsidR="004900AF" w:rsidRPr="00786F1D">
        <w:rPr>
          <w:rFonts w:asciiTheme="minorHAnsi" w:hAnsiTheme="minorHAnsi" w:cs="Arial"/>
          <w:b w:val="0"/>
          <w:sz w:val="20"/>
          <w:lang w:val="es-MX"/>
        </w:rPr>
        <w:t xml:space="preserve">podrá </w:t>
      </w:r>
      <w:r w:rsidR="0037704F" w:rsidRPr="00786F1D">
        <w:rPr>
          <w:rFonts w:asciiTheme="minorHAnsi" w:hAnsiTheme="minorHAnsi" w:cs="Arial"/>
          <w:b w:val="0"/>
          <w:sz w:val="20"/>
          <w:lang w:val="es-MX"/>
        </w:rPr>
        <w:t>superar</w:t>
      </w:r>
      <w:r w:rsidR="004900AF" w:rsidRPr="00786F1D">
        <w:rPr>
          <w:rFonts w:asciiTheme="minorHAnsi" w:hAnsiTheme="minorHAnsi" w:cs="Arial"/>
          <w:b w:val="0"/>
          <w:sz w:val="20"/>
          <w:lang w:val="es-MX"/>
        </w:rPr>
        <w:t xml:space="preserve"> </w:t>
      </w:r>
      <w:r w:rsidR="0037704F" w:rsidRPr="00786F1D">
        <w:rPr>
          <w:rFonts w:asciiTheme="minorHAnsi" w:hAnsiTheme="minorHAnsi" w:cs="Arial"/>
          <w:b w:val="0"/>
          <w:sz w:val="20"/>
          <w:lang w:val="es-MX"/>
        </w:rPr>
        <w:t>los</w:t>
      </w:r>
      <w:r w:rsidRPr="00786F1D">
        <w:rPr>
          <w:rFonts w:asciiTheme="minorHAnsi" w:hAnsiTheme="minorHAnsi" w:cs="Arial"/>
          <w:b w:val="0"/>
          <w:sz w:val="20"/>
          <w:lang w:val="es-MX"/>
        </w:rPr>
        <w:t xml:space="preserve"> </w:t>
      </w:r>
      <w:r w:rsidR="00007039" w:rsidRPr="00786F1D">
        <w:rPr>
          <w:rFonts w:asciiTheme="minorHAnsi" w:hAnsiTheme="minorHAnsi" w:cs="Arial"/>
          <w:sz w:val="20"/>
          <w:lang w:val="es-MX"/>
        </w:rPr>
        <w:t xml:space="preserve">cuatro </w:t>
      </w:r>
      <w:r w:rsidR="001B2D1C" w:rsidRPr="00786F1D">
        <w:rPr>
          <w:rFonts w:asciiTheme="minorHAnsi" w:hAnsiTheme="minorHAnsi" w:cs="Arial"/>
          <w:sz w:val="20"/>
          <w:lang w:val="es-MX"/>
        </w:rPr>
        <w:t>(</w:t>
      </w:r>
      <w:r w:rsidR="00007039" w:rsidRPr="00786F1D">
        <w:rPr>
          <w:rFonts w:asciiTheme="minorHAnsi" w:hAnsiTheme="minorHAnsi" w:cs="Arial"/>
          <w:sz w:val="20"/>
          <w:lang w:val="es-MX"/>
        </w:rPr>
        <w:t>4</w:t>
      </w:r>
      <w:r w:rsidR="001B2D1C" w:rsidRPr="00786F1D">
        <w:rPr>
          <w:rFonts w:asciiTheme="minorHAnsi" w:hAnsiTheme="minorHAnsi" w:cs="Arial"/>
          <w:sz w:val="20"/>
          <w:lang w:val="es-MX"/>
        </w:rPr>
        <w:t>)</w:t>
      </w:r>
      <w:r w:rsidR="00A01F8E" w:rsidRPr="00786F1D">
        <w:rPr>
          <w:rFonts w:asciiTheme="minorHAnsi" w:hAnsiTheme="minorHAnsi" w:cs="Arial"/>
          <w:sz w:val="20"/>
          <w:lang w:val="es-MX"/>
        </w:rPr>
        <w:t xml:space="preserve"> meses</w:t>
      </w:r>
      <w:r w:rsidRPr="00786F1D">
        <w:rPr>
          <w:rFonts w:asciiTheme="minorHAnsi" w:hAnsiTheme="minorHAnsi" w:cs="Arial"/>
          <w:b w:val="0"/>
          <w:sz w:val="20"/>
          <w:lang w:val="es-MX"/>
        </w:rPr>
        <w:t>.</w:t>
      </w:r>
      <w:r w:rsidR="006A2AE9" w:rsidRPr="00786F1D">
        <w:rPr>
          <w:rFonts w:asciiTheme="minorHAnsi" w:hAnsiTheme="minorHAnsi" w:cs="Arial"/>
          <w:b w:val="0"/>
          <w:sz w:val="20"/>
          <w:lang w:val="es-MX"/>
        </w:rPr>
        <w:t xml:space="preserve"> El acompañamiento para el proceso de ejecución del proyecto será realizado por el profesional de apoyo del programa.</w:t>
      </w:r>
    </w:p>
    <w:p w14:paraId="61FE1623" w14:textId="77777777" w:rsidR="00BD164B" w:rsidRPr="00786F1D" w:rsidRDefault="00BD164B" w:rsidP="003F5870">
      <w:pPr>
        <w:jc w:val="both"/>
        <w:rPr>
          <w:rFonts w:asciiTheme="minorHAnsi" w:hAnsiTheme="minorHAnsi" w:cs="Arial"/>
          <w:b w:val="0"/>
          <w:sz w:val="20"/>
        </w:rPr>
      </w:pPr>
    </w:p>
    <w:p w14:paraId="6BA4156D" w14:textId="77777777" w:rsidR="008C2995" w:rsidRPr="00786F1D" w:rsidRDefault="008C2995" w:rsidP="003F5870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 xml:space="preserve">Los recursos deberán rendirse según lo establecido en la Circular Nº </w:t>
      </w:r>
      <w:r w:rsidR="004D40DE" w:rsidRPr="00786F1D">
        <w:rPr>
          <w:rFonts w:asciiTheme="minorHAnsi" w:hAnsiTheme="minorHAnsi" w:cs="Arial"/>
          <w:b w:val="0"/>
          <w:sz w:val="20"/>
        </w:rPr>
        <w:t>30</w:t>
      </w:r>
      <w:r w:rsidR="00AE53C2" w:rsidRPr="00786F1D">
        <w:rPr>
          <w:rFonts w:asciiTheme="minorHAnsi" w:hAnsiTheme="minorHAnsi" w:cs="Arial"/>
          <w:b w:val="0"/>
          <w:sz w:val="20"/>
        </w:rPr>
        <w:t xml:space="preserve"> del año 2015</w:t>
      </w:r>
      <w:r w:rsidR="004D40DE" w:rsidRPr="00786F1D">
        <w:rPr>
          <w:rFonts w:asciiTheme="minorHAnsi" w:hAnsiTheme="minorHAnsi" w:cs="Arial"/>
          <w:b w:val="0"/>
          <w:sz w:val="20"/>
        </w:rPr>
        <w:t xml:space="preserve"> </w:t>
      </w:r>
      <w:r w:rsidRPr="00786F1D">
        <w:rPr>
          <w:rFonts w:asciiTheme="minorHAnsi" w:hAnsiTheme="minorHAnsi" w:cs="Arial"/>
          <w:b w:val="0"/>
          <w:sz w:val="20"/>
        </w:rPr>
        <w:t xml:space="preserve">de la Contraloría General de la Republica y el </w:t>
      </w:r>
      <w:r w:rsidR="00456F5B" w:rsidRPr="00786F1D">
        <w:rPr>
          <w:rFonts w:asciiTheme="minorHAnsi" w:hAnsiTheme="minorHAnsi" w:cs="Arial"/>
          <w:b w:val="0"/>
          <w:sz w:val="20"/>
        </w:rPr>
        <w:t>Procedimiento de rendición de recursos de los instrumentos no agenciados de Sercotec, vigente.</w:t>
      </w:r>
      <w:r w:rsidRPr="00786F1D">
        <w:rPr>
          <w:rFonts w:asciiTheme="minorHAnsi" w:hAnsiTheme="minorHAnsi" w:cs="Arial"/>
          <w:b w:val="0"/>
          <w:sz w:val="20"/>
        </w:rPr>
        <w:t xml:space="preserve"> </w:t>
      </w:r>
    </w:p>
    <w:p w14:paraId="10D6F933" w14:textId="77777777" w:rsidR="008C2995" w:rsidRPr="00786F1D" w:rsidRDefault="008C2995" w:rsidP="00BC3CA3">
      <w:pPr>
        <w:rPr>
          <w:rFonts w:asciiTheme="minorHAnsi" w:hAnsiTheme="minorHAnsi"/>
          <w:b w:val="0"/>
          <w:sz w:val="20"/>
        </w:rPr>
      </w:pPr>
    </w:p>
    <w:p w14:paraId="2222E415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</w:rPr>
      </w:pPr>
      <w:r w:rsidRPr="00786F1D">
        <w:rPr>
          <w:rFonts w:asciiTheme="minorHAnsi" w:hAnsiTheme="minorHAnsi" w:cs="Arial"/>
          <w:b w:val="0"/>
          <w:sz w:val="20"/>
        </w:rPr>
        <w:t>En caso que los seleccionados(as) incurran en alguna falta relativa a la rendición de los fondos o no cumplan con las obligaciones contraídas, SERCOTEC hará efectiva la(s) garantía(s) antes indicada(s) e iniciará las acciones legales correspondientes.</w:t>
      </w:r>
    </w:p>
    <w:p w14:paraId="2F94C934" w14:textId="77777777" w:rsidR="008C2995" w:rsidRPr="00786F1D" w:rsidRDefault="008C2995" w:rsidP="00BC3CA3">
      <w:pPr>
        <w:rPr>
          <w:rFonts w:asciiTheme="minorHAnsi" w:hAnsiTheme="minorHAnsi" w:cs="Arial"/>
          <w:b w:val="0"/>
          <w:sz w:val="20"/>
        </w:rPr>
      </w:pPr>
    </w:p>
    <w:p w14:paraId="79F7A5FB" w14:textId="77777777" w:rsidR="008C2995" w:rsidRPr="00786F1D" w:rsidRDefault="008C2995" w:rsidP="00750AD1">
      <w:pPr>
        <w:jc w:val="both"/>
        <w:rPr>
          <w:rFonts w:asciiTheme="minorHAnsi" w:hAnsiTheme="minorHAnsi" w:cs="Arial"/>
          <w:b w:val="0"/>
          <w:sz w:val="20"/>
          <w:lang w:val="es-MX"/>
        </w:rPr>
      </w:pPr>
      <w:r w:rsidRPr="00786F1D">
        <w:rPr>
          <w:rFonts w:asciiTheme="minorHAnsi" w:hAnsiTheme="minorHAnsi" w:cs="Arial"/>
          <w:b w:val="0"/>
          <w:sz w:val="20"/>
        </w:rPr>
        <w:t xml:space="preserve">Si alguna </w:t>
      </w:r>
      <w:r w:rsidR="00750AD1" w:rsidRPr="00786F1D">
        <w:rPr>
          <w:rFonts w:asciiTheme="minorHAnsi" w:hAnsiTheme="minorHAnsi" w:cs="Arial"/>
          <w:b w:val="0"/>
          <w:sz w:val="20"/>
          <w:lang w:val="es-ES_tradnl"/>
        </w:rPr>
        <w:t>organización de pescadores artesanales</w:t>
      </w:r>
      <w:r w:rsidRPr="00786F1D">
        <w:rPr>
          <w:rFonts w:asciiTheme="minorHAnsi" w:hAnsiTheme="minorHAnsi" w:cs="Arial"/>
          <w:b w:val="0"/>
          <w:sz w:val="20"/>
          <w:lang w:val="es-ES_tradnl"/>
        </w:rPr>
        <w:t xml:space="preserve"> </w:t>
      </w:r>
      <w:r w:rsidRPr="00786F1D">
        <w:rPr>
          <w:rFonts w:asciiTheme="minorHAnsi" w:hAnsiTheme="minorHAnsi" w:cs="Arial"/>
          <w:b w:val="0"/>
          <w:sz w:val="20"/>
        </w:rPr>
        <w:t>lo requiere</w:t>
      </w:r>
      <w:r w:rsidR="00750AD1" w:rsidRPr="00786F1D">
        <w:rPr>
          <w:rFonts w:asciiTheme="minorHAnsi" w:hAnsiTheme="minorHAnsi" w:cs="Arial"/>
          <w:b w:val="0"/>
          <w:sz w:val="20"/>
        </w:rPr>
        <w:t>,</w:t>
      </w:r>
      <w:r w:rsidRPr="00786F1D">
        <w:rPr>
          <w:rFonts w:asciiTheme="minorHAnsi" w:hAnsiTheme="minorHAnsi" w:cs="Arial"/>
          <w:b w:val="0"/>
          <w:sz w:val="20"/>
        </w:rPr>
        <w:t xml:space="preserve"> podrá solicitar la ampliación del plazo de implementación del proyecto, lo que será evaluado </w:t>
      </w:r>
      <w:r w:rsidR="00750AD1" w:rsidRPr="00786F1D">
        <w:rPr>
          <w:rFonts w:asciiTheme="minorHAnsi" w:hAnsiTheme="minorHAnsi" w:cs="Arial"/>
          <w:b w:val="0"/>
          <w:sz w:val="20"/>
        </w:rPr>
        <w:t>por SERCOTEC</w:t>
      </w:r>
      <w:r w:rsidRPr="00786F1D">
        <w:rPr>
          <w:rFonts w:asciiTheme="minorHAnsi" w:hAnsiTheme="minorHAnsi" w:cs="Arial"/>
          <w:b w:val="0"/>
          <w:sz w:val="20"/>
        </w:rPr>
        <w:t xml:space="preserve"> caso a caso, previa solicitud formal por parte de la</w:t>
      </w:r>
      <w:r w:rsidR="00750AD1" w:rsidRPr="00786F1D">
        <w:rPr>
          <w:rFonts w:asciiTheme="minorHAnsi" w:hAnsiTheme="minorHAnsi" w:cs="Arial"/>
          <w:b w:val="0"/>
          <w:sz w:val="20"/>
        </w:rPr>
        <w:t xml:space="preserve"> organización</w:t>
      </w:r>
      <w:r w:rsidRPr="00786F1D">
        <w:rPr>
          <w:rFonts w:asciiTheme="minorHAnsi" w:hAnsiTheme="minorHAnsi" w:cs="Arial"/>
          <w:b w:val="0"/>
          <w:sz w:val="20"/>
          <w:lang w:val="es-ES_tradnl"/>
        </w:rPr>
        <w:t xml:space="preserve">, </w:t>
      </w:r>
      <w:r w:rsidRPr="00786F1D">
        <w:rPr>
          <w:rFonts w:asciiTheme="minorHAnsi" w:hAnsiTheme="minorHAnsi" w:cs="Arial"/>
          <w:b w:val="0"/>
          <w:sz w:val="20"/>
        </w:rPr>
        <w:t>donde indique los motivos de dicha extensión. En este caso, deberán ampliar</w:t>
      </w:r>
      <w:r w:rsidR="006A2AE9" w:rsidRPr="00786F1D">
        <w:rPr>
          <w:rFonts w:asciiTheme="minorHAnsi" w:hAnsiTheme="minorHAnsi" w:cs="Arial"/>
          <w:b w:val="0"/>
          <w:sz w:val="20"/>
        </w:rPr>
        <w:t xml:space="preserve"> o</w:t>
      </w:r>
      <w:r w:rsidRPr="00786F1D">
        <w:rPr>
          <w:rFonts w:asciiTheme="minorHAnsi" w:hAnsiTheme="minorHAnsi" w:cs="Arial"/>
          <w:b w:val="0"/>
          <w:sz w:val="20"/>
        </w:rPr>
        <w:t xml:space="preserve"> </w:t>
      </w:r>
      <w:r w:rsidR="00CA5EAE" w:rsidRPr="00786F1D">
        <w:rPr>
          <w:rFonts w:asciiTheme="minorHAnsi" w:hAnsiTheme="minorHAnsi" w:cs="Arial"/>
          <w:b w:val="0"/>
          <w:sz w:val="20"/>
        </w:rPr>
        <w:t xml:space="preserve">modificar </w:t>
      </w:r>
      <w:r w:rsidR="006A2AE9" w:rsidRPr="00786F1D">
        <w:rPr>
          <w:rFonts w:asciiTheme="minorHAnsi" w:hAnsiTheme="minorHAnsi" w:cs="Arial"/>
          <w:b w:val="0"/>
          <w:sz w:val="20"/>
        </w:rPr>
        <w:t>el</w:t>
      </w:r>
      <w:r w:rsidR="00CA5EAE" w:rsidRPr="00786F1D">
        <w:rPr>
          <w:rFonts w:asciiTheme="minorHAnsi" w:hAnsiTheme="minorHAnsi" w:cs="Arial"/>
          <w:b w:val="0"/>
          <w:sz w:val="20"/>
        </w:rPr>
        <w:t xml:space="preserve"> contrato y </w:t>
      </w:r>
      <w:r w:rsidR="00E454B7" w:rsidRPr="00786F1D">
        <w:rPr>
          <w:rFonts w:asciiTheme="minorHAnsi" w:hAnsiTheme="minorHAnsi" w:cs="Arial"/>
          <w:b w:val="0"/>
          <w:sz w:val="20"/>
        </w:rPr>
        <w:t xml:space="preserve">ampliar, </w:t>
      </w:r>
      <w:r w:rsidRPr="00786F1D">
        <w:rPr>
          <w:rFonts w:asciiTheme="minorHAnsi" w:hAnsiTheme="minorHAnsi" w:cs="Arial"/>
          <w:b w:val="0"/>
          <w:sz w:val="20"/>
        </w:rPr>
        <w:t>renovar o complementar las garantías según corresponda</w:t>
      </w:r>
      <w:r w:rsidR="00BD164B" w:rsidRPr="00786F1D">
        <w:rPr>
          <w:rFonts w:asciiTheme="minorHAnsi" w:hAnsiTheme="minorHAnsi" w:cs="Arial"/>
          <w:b w:val="0"/>
          <w:sz w:val="20"/>
        </w:rPr>
        <w:t>.</w:t>
      </w:r>
    </w:p>
    <w:p w14:paraId="4C68DB8C" w14:textId="448D2944" w:rsidR="00230551" w:rsidRPr="00786F1D" w:rsidRDefault="00230551" w:rsidP="00BC3CA3">
      <w:pPr>
        <w:keepNext/>
        <w:outlineLvl w:val="0"/>
        <w:rPr>
          <w:rFonts w:asciiTheme="minorHAnsi" w:hAnsiTheme="minorHAnsi" w:cs="Arial"/>
          <w:sz w:val="20"/>
        </w:rPr>
      </w:pPr>
      <w:bookmarkStart w:id="88" w:name="_Toc310848720"/>
    </w:p>
    <w:p w14:paraId="315C312B" w14:textId="77777777" w:rsidR="008C2995" w:rsidRPr="00786F1D" w:rsidRDefault="008C2995" w:rsidP="00BC3CA3">
      <w:pPr>
        <w:keepNext/>
        <w:outlineLvl w:val="0"/>
        <w:rPr>
          <w:rFonts w:asciiTheme="minorHAnsi" w:hAnsiTheme="minorHAnsi" w:cs="Arial"/>
          <w:sz w:val="20"/>
        </w:rPr>
      </w:pPr>
      <w:bookmarkStart w:id="89" w:name="_Toc16090010"/>
      <w:r w:rsidRPr="00786F1D">
        <w:rPr>
          <w:rFonts w:asciiTheme="minorHAnsi" w:hAnsiTheme="minorHAnsi" w:cs="Arial"/>
          <w:sz w:val="20"/>
        </w:rPr>
        <w:t>7. Seguimiento</w:t>
      </w:r>
      <w:bookmarkEnd w:id="88"/>
      <w:bookmarkEnd w:id="89"/>
    </w:p>
    <w:p w14:paraId="38D6FA1D" w14:textId="77777777" w:rsidR="008C2995" w:rsidRPr="00786F1D" w:rsidRDefault="008C2995" w:rsidP="00BC3CA3">
      <w:pPr>
        <w:jc w:val="both"/>
        <w:rPr>
          <w:rFonts w:asciiTheme="minorHAnsi" w:hAnsiTheme="minorHAnsi" w:cs="Arial"/>
          <w:sz w:val="20"/>
        </w:rPr>
      </w:pPr>
    </w:p>
    <w:p w14:paraId="2A460CEB" w14:textId="77777777" w:rsidR="008C2995" w:rsidRPr="00786F1D" w:rsidRDefault="008C2995" w:rsidP="00BC3CA3">
      <w:pPr>
        <w:jc w:val="both"/>
        <w:rPr>
          <w:rFonts w:asciiTheme="minorHAnsi" w:hAnsiTheme="minorHAnsi" w:cs="Arial"/>
          <w:b w:val="0"/>
          <w:sz w:val="20"/>
          <w:lang w:val="es-MX"/>
        </w:rPr>
      </w:pPr>
      <w:r w:rsidRPr="00786F1D">
        <w:rPr>
          <w:rFonts w:asciiTheme="minorHAnsi" w:hAnsiTheme="minorHAnsi" w:cs="Arial"/>
          <w:b w:val="0"/>
          <w:sz w:val="20"/>
          <w:lang w:val="es-MX"/>
        </w:rPr>
        <w:t xml:space="preserve">La Dirección Regional de SERCOTEC a través de sus ejecutivos de fomento y </w:t>
      </w:r>
      <w:r w:rsidR="00750AD1" w:rsidRPr="00786F1D">
        <w:rPr>
          <w:rFonts w:asciiTheme="minorHAnsi" w:hAnsiTheme="minorHAnsi" w:cs="Arial"/>
          <w:b w:val="0"/>
          <w:sz w:val="20"/>
          <w:lang w:val="es-MX"/>
        </w:rPr>
        <w:t xml:space="preserve">profesionales </w:t>
      </w:r>
      <w:r w:rsidRPr="00786F1D">
        <w:rPr>
          <w:rFonts w:asciiTheme="minorHAnsi" w:hAnsiTheme="minorHAnsi" w:cs="Arial"/>
          <w:b w:val="0"/>
          <w:sz w:val="20"/>
          <w:lang w:val="es-MX"/>
        </w:rPr>
        <w:t xml:space="preserve">durante el periodo de ejecución del proyecto, realizará acciones de supervisión y monitoreo del proceso de implementación de los proyectos </w:t>
      </w:r>
      <w:r w:rsidR="00C20DFD" w:rsidRPr="00786F1D">
        <w:rPr>
          <w:rFonts w:asciiTheme="minorHAnsi" w:hAnsiTheme="minorHAnsi" w:cs="Arial"/>
          <w:b w:val="0"/>
          <w:sz w:val="20"/>
          <w:lang w:val="es-MX"/>
        </w:rPr>
        <w:t>beneficiados</w:t>
      </w:r>
      <w:r w:rsidRPr="00786F1D">
        <w:rPr>
          <w:rFonts w:asciiTheme="minorHAnsi" w:hAnsiTheme="minorHAnsi" w:cs="Arial"/>
          <w:b w:val="0"/>
          <w:sz w:val="20"/>
          <w:lang w:val="es-MX"/>
        </w:rPr>
        <w:t>.</w:t>
      </w:r>
    </w:p>
    <w:p w14:paraId="5C6A59CD" w14:textId="77777777" w:rsidR="008C2995" w:rsidRPr="00786F1D" w:rsidRDefault="008C2995" w:rsidP="00BC3CA3">
      <w:pPr>
        <w:rPr>
          <w:rFonts w:asciiTheme="minorHAnsi" w:hAnsiTheme="minorHAnsi" w:cs="Arial"/>
          <w:b w:val="0"/>
          <w:sz w:val="20"/>
        </w:rPr>
      </w:pPr>
      <w:bookmarkStart w:id="90" w:name="_Toc275875012"/>
      <w:bookmarkStart w:id="91" w:name="_Toc275875174"/>
      <w:bookmarkStart w:id="92" w:name="_Toc275938197"/>
      <w:bookmarkStart w:id="93" w:name="_Toc275938254"/>
      <w:bookmarkStart w:id="94" w:name="_Toc275938328"/>
      <w:bookmarkStart w:id="95" w:name="_Toc283653329"/>
      <w:bookmarkStart w:id="96" w:name="_Toc283653474"/>
      <w:bookmarkStart w:id="97" w:name="_Toc283653578"/>
      <w:bookmarkStart w:id="98" w:name="_Toc283653670"/>
    </w:p>
    <w:p w14:paraId="770403C8" w14:textId="77777777" w:rsidR="008C2995" w:rsidRPr="00786F1D" w:rsidRDefault="008C2995" w:rsidP="00BC3CA3">
      <w:pPr>
        <w:keepNext/>
        <w:outlineLvl w:val="0"/>
        <w:rPr>
          <w:rFonts w:asciiTheme="minorHAnsi" w:hAnsiTheme="minorHAnsi" w:cs="Arial"/>
          <w:sz w:val="20"/>
        </w:rPr>
      </w:pPr>
      <w:bookmarkStart w:id="99" w:name="_Toc310848721"/>
      <w:bookmarkStart w:id="100" w:name="_Toc16090011"/>
      <w:r w:rsidRPr="00786F1D">
        <w:rPr>
          <w:rFonts w:asciiTheme="minorHAnsi" w:hAnsiTheme="minorHAnsi" w:cs="Arial"/>
          <w:sz w:val="20"/>
        </w:rPr>
        <w:t>8. O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786F1D">
        <w:rPr>
          <w:rFonts w:asciiTheme="minorHAnsi" w:hAnsiTheme="minorHAnsi" w:cs="Arial"/>
          <w:sz w:val="20"/>
        </w:rPr>
        <w:t>tros</w:t>
      </w:r>
      <w:bookmarkEnd w:id="99"/>
      <w:bookmarkEnd w:id="100"/>
    </w:p>
    <w:p w14:paraId="70120897" w14:textId="77777777" w:rsidR="008C2995" w:rsidRPr="00786F1D" w:rsidRDefault="008C2995" w:rsidP="00BC3CA3">
      <w:pPr>
        <w:rPr>
          <w:rFonts w:asciiTheme="minorHAnsi" w:hAnsiTheme="minorHAnsi" w:cs="Arial"/>
          <w:b w:val="0"/>
          <w:sz w:val="20"/>
          <w:lang w:val="es-CL"/>
        </w:rPr>
      </w:pPr>
    </w:p>
    <w:p w14:paraId="7EE06949" w14:textId="77777777" w:rsidR="008C2995" w:rsidRPr="00786F1D" w:rsidRDefault="008C2995" w:rsidP="00781E56">
      <w:pPr>
        <w:pStyle w:val="Prrafodelista"/>
        <w:numPr>
          <w:ilvl w:val="0"/>
          <w:numId w:val="67"/>
        </w:numPr>
        <w:spacing w:line="276" w:lineRule="auto"/>
        <w:jc w:val="both"/>
        <w:rPr>
          <w:rFonts w:asciiTheme="minorHAnsi" w:eastAsia="Arial Unicode MS" w:hAnsiTheme="minorHAnsi" w:cs="Arial"/>
          <w:sz w:val="20"/>
          <w:lang w:val="es-CL"/>
        </w:rPr>
      </w:pPr>
      <w:r w:rsidRPr="00786F1D">
        <w:rPr>
          <w:rFonts w:asciiTheme="minorHAnsi" w:eastAsia="Arial Unicode MS" w:hAnsiTheme="minorHAnsi" w:cs="Arial"/>
          <w:sz w:val="20"/>
          <w:lang w:val="es-CL"/>
        </w:rPr>
        <w:t xml:space="preserve">Las </w:t>
      </w:r>
      <w:r w:rsidR="00750AD1" w:rsidRPr="00786F1D">
        <w:rPr>
          <w:rFonts w:asciiTheme="minorHAnsi" w:hAnsiTheme="minorHAnsi" w:cs="Arial"/>
          <w:sz w:val="20"/>
          <w:lang w:val="es-CL"/>
        </w:rPr>
        <w:t>organizaciones de pescadores artesanales</w:t>
      </w:r>
      <w:r w:rsidRPr="00786F1D">
        <w:rPr>
          <w:rFonts w:asciiTheme="minorHAnsi" w:eastAsia="Arial Unicode MS" w:hAnsiTheme="minorHAnsi" w:cs="Arial"/>
          <w:sz w:val="20"/>
          <w:lang w:val="es-CL"/>
        </w:rPr>
        <w:t xml:space="preserve">, al momento de enviar el proyecto, autorizan automáticamente a SERCOTEC para incorporar sus datos </w:t>
      </w:r>
      <w:r w:rsidR="00FE2258">
        <w:rPr>
          <w:rFonts w:asciiTheme="minorHAnsi" w:eastAsia="Arial Unicode MS" w:hAnsiTheme="minorHAnsi" w:cs="Arial"/>
          <w:sz w:val="20"/>
          <w:lang w:val="es-CL"/>
        </w:rPr>
        <w:t xml:space="preserve">personales </w:t>
      </w:r>
      <w:r w:rsidRPr="00786F1D">
        <w:rPr>
          <w:rFonts w:asciiTheme="minorHAnsi" w:eastAsia="Arial Unicode MS" w:hAnsiTheme="minorHAnsi" w:cs="Arial"/>
          <w:sz w:val="20"/>
          <w:lang w:val="es-CL"/>
        </w:rPr>
        <w:t>(nombre completo, Rut, domicilio) a una base de datos</w:t>
      </w:r>
      <w:r w:rsidR="00781E56" w:rsidRPr="00786F1D">
        <w:rPr>
          <w:rFonts w:asciiTheme="minorHAnsi" w:eastAsia="Arial Unicode MS" w:hAnsiTheme="minorHAnsi" w:cs="Arial"/>
          <w:sz w:val="20"/>
          <w:lang w:val="es-CL"/>
        </w:rPr>
        <w:t xml:space="preserve">, para posibles </w:t>
      </w:r>
      <w:r w:rsidRPr="00786F1D">
        <w:rPr>
          <w:rFonts w:asciiTheme="minorHAnsi" w:eastAsia="Arial Unicode MS" w:hAnsiTheme="minorHAnsi" w:cs="Arial"/>
          <w:sz w:val="20"/>
          <w:lang w:val="es-CL"/>
        </w:rPr>
        <w:t>articulaci</w:t>
      </w:r>
      <w:r w:rsidR="00781E56" w:rsidRPr="00786F1D">
        <w:rPr>
          <w:rFonts w:asciiTheme="minorHAnsi" w:eastAsia="Arial Unicode MS" w:hAnsiTheme="minorHAnsi" w:cs="Arial"/>
          <w:sz w:val="20"/>
          <w:lang w:val="es-CL"/>
        </w:rPr>
        <w:t>ones</w:t>
      </w:r>
      <w:r w:rsidRPr="00786F1D">
        <w:rPr>
          <w:rFonts w:asciiTheme="minorHAnsi" w:eastAsia="Arial Unicode MS" w:hAnsiTheme="minorHAnsi" w:cs="Arial"/>
          <w:sz w:val="20"/>
          <w:lang w:val="es-CL"/>
        </w:rPr>
        <w:t xml:space="preserve"> o gesti</w:t>
      </w:r>
      <w:r w:rsidR="00781E56" w:rsidRPr="00786F1D">
        <w:rPr>
          <w:rFonts w:asciiTheme="minorHAnsi" w:eastAsia="Arial Unicode MS" w:hAnsiTheme="minorHAnsi" w:cs="Arial"/>
          <w:sz w:val="20"/>
          <w:lang w:val="es-CL"/>
        </w:rPr>
        <w:t xml:space="preserve">ones de </w:t>
      </w:r>
      <w:r w:rsidRPr="00786F1D">
        <w:rPr>
          <w:rFonts w:asciiTheme="minorHAnsi" w:eastAsia="Arial Unicode MS" w:hAnsiTheme="minorHAnsi" w:cs="Arial"/>
          <w:sz w:val="20"/>
          <w:lang w:val="es-CL"/>
        </w:rPr>
        <w:t>apoyo al proyecto, ya sea a través de organismos públicos como privados.</w:t>
      </w:r>
    </w:p>
    <w:p w14:paraId="02340D09" w14:textId="77777777" w:rsidR="008C2995" w:rsidRPr="00786F1D" w:rsidRDefault="008C2995" w:rsidP="00781E56">
      <w:pPr>
        <w:pStyle w:val="Prrafodelista"/>
        <w:numPr>
          <w:ilvl w:val="0"/>
          <w:numId w:val="67"/>
        </w:numPr>
        <w:spacing w:line="276" w:lineRule="auto"/>
        <w:jc w:val="both"/>
        <w:rPr>
          <w:rFonts w:asciiTheme="minorHAnsi" w:eastAsia="Arial Unicode MS" w:hAnsiTheme="minorHAnsi" w:cs="Arial"/>
          <w:sz w:val="20"/>
          <w:lang w:val="es-CL"/>
        </w:rPr>
      </w:pPr>
      <w:r w:rsidRPr="00786F1D">
        <w:rPr>
          <w:rFonts w:asciiTheme="minorHAnsi" w:eastAsia="Arial Unicode MS" w:hAnsiTheme="minorHAnsi" w:cs="Arial"/>
          <w:sz w:val="20"/>
          <w:lang w:val="es-CL"/>
        </w:rPr>
        <w:t>L</w:t>
      </w:r>
      <w:r w:rsidRPr="00786F1D">
        <w:rPr>
          <w:rFonts w:asciiTheme="minorHAnsi" w:hAnsiTheme="minorHAnsi" w:cs="Arial"/>
          <w:sz w:val="20"/>
          <w:lang w:val="es-CL"/>
        </w:rPr>
        <w:t xml:space="preserve">as </w:t>
      </w:r>
      <w:r w:rsidR="00750AD1" w:rsidRPr="00786F1D">
        <w:rPr>
          <w:rFonts w:asciiTheme="minorHAnsi" w:hAnsiTheme="minorHAnsi" w:cs="Arial"/>
          <w:sz w:val="20"/>
          <w:lang w:val="es-CL"/>
        </w:rPr>
        <w:t>organizaciones de pescadores artesanales</w:t>
      </w:r>
      <w:r w:rsidRPr="00786F1D">
        <w:rPr>
          <w:rFonts w:asciiTheme="minorHAnsi" w:hAnsiTheme="minorHAnsi" w:cs="Arial"/>
          <w:sz w:val="20"/>
          <w:lang w:val="es-CL"/>
        </w:rPr>
        <w:t xml:space="preserve"> </w:t>
      </w:r>
      <w:r w:rsidR="00FE2258">
        <w:rPr>
          <w:rFonts w:asciiTheme="minorHAnsi" w:hAnsiTheme="minorHAnsi" w:cs="Arial"/>
          <w:sz w:val="20"/>
          <w:lang w:val="es-CL"/>
        </w:rPr>
        <w:t>beneficiario</w:t>
      </w:r>
      <w:r w:rsidRPr="00786F1D">
        <w:rPr>
          <w:rFonts w:asciiTheme="minorHAnsi" w:hAnsiTheme="minorHAnsi" w:cs="Arial"/>
          <w:sz w:val="20"/>
          <w:lang w:val="es-CL"/>
        </w:rPr>
        <w:t xml:space="preserve">s, </w:t>
      </w:r>
      <w:r w:rsidRPr="00786F1D">
        <w:rPr>
          <w:rFonts w:asciiTheme="minorHAnsi" w:eastAsia="Arial Unicode MS" w:hAnsiTheme="minorHAnsi" w:cs="Arial"/>
          <w:sz w:val="20"/>
          <w:lang w:val="es-CL"/>
        </w:rPr>
        <w:t>autorizan desde ya a SERCOTEC p</w:t>
      </w:r>
      <w:r w:rsidR="00781E56" w:rsidRPr="00786F1D">
        <w:rPr>
          <w:rFonts w:asciiTheme="minorHAnsi" w:eastAsia="Arial Unicode MS" w:hAnsiTheme="minorHAnsi" w:cs="Arial"/>
          <w:sz w:val="20"/>
          <w:lang w:val="es-CL"/>
        </w:rPr>
        <w:t xml:space="preserve">ara la difusión de su proyecto, </w:t>
      </w:r>
      <w:r w:rsidRPr="00786F1D">
        <w:rPr>
          <w:rFonts w:asciiTheme="minorHAnsi" w:eastAsia="Arial Unicode MS" w:hAnsiTheme="minorHAnsi" w:cs="Arial"/>
          <w:sz w:val="20"/>
          <w:lang w:val="es-CL"/>
        </w:rPr>
        <w:t>a través de medios de comunicación.</w:t>
      </w:r>
    </w:p>
    <w:p w14:paraId="21E4BAF5" w14:textId="77777777" w:rsidR="008C2995" w:rsidRPr="00786F1D" w:rsidRDefault="008C2995" w:rsidP="00781E56">
      <w:pPr>
        <w:pStyle w:val="Prrafodelista"/>
        <w:numPr>
          <w:ilvl w:val="0"/>
          <w:numId w:val="67"/>
        </w:numPr>
        <w:spacing w:line="276" w:lineRule="auto"/>
        <w:jc w:val="both"/>
        <w:rPr>
          <w:rFonts w:asciiTheme="minorHAnsi" w:eastAsia="Arial Unicode MS" w:hAnsiTheme="minorHAnsi" w:cs="Arial"/>
          <w:sz w:val="20"/>
          <w:lang w:val="es-CL"/>
        </w:rPr>
      </w:pPr>
      <w:r w:rsidRPr="00786F1D">
        <w:rPr>
          <w:rFonts w:asciiTheme="minorHAnsi" w:eastAsia="Arial Unicode MS" w:hAnsiTheme="minorHAnsi" w:cs="Arial"/>
          <w:sz w:val="20"/>
          <w:lang w:val="es-CL"/>
        </w:rPr>
        <w:t>Frente a cualquier información entregada o situación informada en que se falte a la verdad, la postulación quedará descalificada inmediatamente, en cualquier estado, incluso luego de formalizado el beneficiario, reservándose SERCOTEC la facultad de iniciar las acciones legales correspondientes.</w:t>
      </w:r>
    </w:p>
    <w:p w14:paraId="5EE514AF" w14:textId="77777777" w:rsidR="008C2995" w:rsidRPr="00786F1D" w:rsidRDefault="008C2995" w:rsidP="00781E56">
      <w:pPr>
        <w:pStyle w:val="Prrafodelista"/>
        <w:numPr>
          <w:ilvl w:val="0"/>
          <w:numId w:val="67"/>
        </w:numPr>
        <w:spacing w:line="276" w:lineRule="auto"/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 xml:space="preserve">Se recuerda que </w:t>
      </w:r>
      <w:r w:rsidRPr="00786F1D">
        <w:rPr>
          <w:rFonts w:asciiTheme="minorHAnsi" w:hAnsiTheme="minorHAnsi" w:cs="Arial"/>
          <w:sz w:val="20"/>
          <w:u w:val="single"/>
        </w:rPr>
        <w:t>SERCOTEC NO TIENE</w:t>
      </w:r>
      <w:r w:rsidRPr="00786F1D">
        <w:rPr>
          <w:rFonts w:asciiTheme="minorHAnsi" w:hAnsiTheme="minorHAnsi" w:cs="Arial"/>
          <w:sz w:val="20"/>
        </w:rPr>
        <w:t xml:space="preserve"> compromisos con terceras personas o empresas para que cobren a los postulantes por elaborar y/o presentar su proyecto, por tanto, la elaboración y postulación del proyecto es de exclusiva responsabilidad de la organización que postula. </w:t>
      </w:r>
    </w:p>
    <w:p w14:paraId="15575997" w14:textId="77777777" w:rsidR="008C2995" w:rsidRPr="00786F1D" w:rsidRDefault="008C2995" w:rsidP="00781E56">
      <w:pPr>
        <w:pStyle w:val="Prrafodelista"/>
        <w:numPr>
          <w:ilvl w:val="0"/>
          <w:numId w:val="67"/>
        </w:numPr>
        <w:spacing w:line="276" w:lineRule="auto"/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 xml:space="preserve">La participación en esta convocatoria indica claramente el conocimiento y aceptación de las características del programa y las condiciones para postular a este fondo. </w:t>
      </w:r>
    </w:p>
    <w:p w14:paraId="5314AB6E" w14:textId="77777777" w:rsidR="008C2995" w:rsidRPr="00786F1D" w:rsidRDefault="00781E56" w:rsidP="00781E56">
      <w:pPr>
        <w:pStyle w:val="Prrafodelista"/>
        <w:numPr>
          <w:ilvl w:val="0"/>
          <w:numId w:val="67"/>
        </w:numPr>
        <w:spacing w:line="276" w:lineRule="auto"/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>Las organizaciones</w:t>
      </w:r>
      <w:r w:rsidR="00750AD1" w:rsidRPr="00786F1D">
        <w:rPr>
          <w:rFonts w:asciiTheme="minorHAnsi" w:hAnsiTheme="minorHAnsi" w:cs="Arial"/>
          <w:sz w:val="20"/>
        </w:rPr>
        <w:t xml:space="preserve"> de pescadores artesanales </w:t>
      </w:r>
      <w:r w:rsidR="008C2995" w:rsidRPr="00786F1D">
        <w:rPr>
          <w:rFonts w:asciiTheme="minorHAnsi" w:hAnsiTheme="minorHAnsi" w:cs="Arial"/>
          <w:sz w:val="20"/>
        </w:rPr>
        <w:t>no podrán renunciar al</w:t>
      </w:r>
      <w:r w:rsidR="00E454B7" w:rsidRPr="00786F1D">
        <w:rPr>
          <w:rFonts w:asciiTheme="minorHAnsi" w:hAnsiTheme="minorHAnsi" w:cs="Arial"/>
          <w:sz w:val="20"/>
        </w:rPr>
        <w:t xml:space="preserve"> beneficio</w:t>
      </w:r>
      <w:r w:rsidR="008C2995" w:rsidRPr="00786F1D">
        <w:rPr>
          <w:rFonts w:asciiTheme="minorHAnsi" w:hAnsiTheme="minorHAnsi" w:cs="Arial"/>
          <w:sz w:val="20"/>
        </w:rPr>
        <w:t xml:space="preserve"> una vez firmado el respectivo contrato ya que con ello perjudica a otros postulantes. De ocurrir, SERCOTEC hará efectiva la garantía de </w:t>
      </w:r>
      <w:r w:rsidRPr="00786F1D">
        <w:rPr>
          <w:rFonts w:asciiTheme="minorHAnsi" w:hAnsiTheme="minorHAnsi" w:cs="Arial"/>
          <w:sz w:val="20"/>
        </w:rPr>
        <w:t>fiel cumplimiento</w:t>
      </w:r>
      <w:r w:rsidR="008C2995" w:rsidRPr="00786F1D">
        <w:rPr>
          <w:rFonts w:asciiTheme="minorHAnsi" w:hAnsiTheme="minorHAnsi" w:cs="Arial"/>
          <w:sz w:val="20"/>
        </w:rPr>
        <w:t xml:space="preserve"> de </w:t>
      </w:r>
      <w:r w:rsidR="006A2AE9" w:rsidRPr="00786F1D">
        <w:rPr>
          <w:rFonts w:asciiTheme="minorHAnsi" w:hAnsiTheme="minorHAnsi" w:cs="Arial"/>
          <w:sz w:val="20"/>
        </w:rPr>
        <w:t>contrato</w:t>
      </w:r>
      <w:r w:rsidR="008C2995" w:rsidRPr="00786F1D">
        <w:rPr>
          <w:rFonts w:asciiTheme="minorHAnsi" w:hAnsiTheme="minorHAnsi" w:cs="Arial"/>
          <w:sz w:val="20"/>
        </w:rPr>
        <w:t xml:space="preserve"> eventualmente la de anticipo si no se hubiesen devuelto los fondos entregados en tal calidad.</w:t>
      </w:r>
    </w:p>
    <w:p w14:paraId="5B016FEE" w14:textId="77777777" w:rsidR="00750AD1" w:rsidRPr="00786F1D" w:rsidRDefault="008C2995" w:rsidP="00781E56">
      <w:pPr>
        <w:pStyle w:val="Prrafodelista"/>
        <w:numPr>
          <w:ilvl w:val="0"/>
          <w:numId w:val="67"/>
        </w:numPr>
        <w:spacing w:line="276" w:lineRule="auto"/>
        <w:jc w:val="both"/>
        <w:rPr>
          <w:rFonts w:asciiTheme="minorHAnsi" w:hAnsiTheme="minorHAnsi" w:cs="Arial"/>
          <w:sz w:val="20"/>
        </w:rPr>
      </w:pPr>
      <w:r w:rsidRPr="00786F1D">
        <w:rPr>
          <w:rFonts w:asciiTheme="minorHAnsi" w:hAnsiTheme="minorHAnsi" w:cs="Arial"/>
          <w:sz w:val="20"/>
        </w:rPr>
        <w:t>SERCOTEC podrá interpretar o modificar las presentes bases, siempre que con ello no se altere lo sustantivo de éstas ni se afecte el principio de igualdad de</w:t>
      </w:r>
      <w:r w:rsidR="00AF6DC0" w:rsidRPr="00786F1D">
        <w:rPr>
          <w:rFonts w:asciiTheme="minorHAnsi" w:hAnsiTheme="minorHAnsi" w:cs="Arial"/>
          <w:sz w:val="20"/>
        </w:rPr>
        <w:t xml:space="preserve"> las organizaciones de </w:t>
      </w:r>
      <w:r w:rsidRPr="00786F1D">
        <w:rPr>
          <w:rFonts w:asciiTheme="minorHAnsi" w:hAnsiTheme="minorHAnsi" w:cs="Arial"/>
          <w:sz w:val="20"/>
        </w:rPr>
        <w:t>postulantes. Dichas alteraciones, en caso de ocurrir, serán oportunamente informadas.</w:t>
      </w:r>
    </w:p>
    <w:p w14:paraId="7B88B662" w14:textId="5B9DA7D5" w:rsidR="00576E78" w:rsidRPr="004E69BB" w:rsidRDefault="00576E78" w:rsidP="004E69BB">
      <w:pPr>
        <w:rPr>
          <w:rFonts w:asciiTheme="minorHAnsi" w:hAnsiTheme="minorHAnsi"/>
          <w:sz w:val="20"/>
        </w:rPr>
      </w:pPr>
      <w:bookmarkStart w:id="101" w:name="_GoBack"/>
      <w:bookmarkEnd w:id="101"/>
    </w:p>
    <w:sectPr w:rsidR="00576E78" w:rsidRPr="004E69BB" w:rsidSect="008956B3">
      <w:headerReference w:type="default" r:id="rId12"/>
      <w:footerReference w:type="default" r:id="rId13"/>
      <w:pgSz w:w="12242" w:h="15842" w:code="12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F7B2" w14:textId="77777777" w:rsidR="002F244A" w:rsidRDefault="002F244A">
      <w:r>
        <w:separator/>
      </w:r>
    </w:p>
  </w:endnote>
  <w:endnote w:type="continuationSeparator" w:id="0">
    <w:p w14:paraId="5F9C78EE" w14:textId="77777777" w:rsidR="002F244A" w:rsidRDefault="002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 1">
    <w:altName w:val="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E716" w14:textId="5CC89EDA" w:rsidR="00DA27F2" w:rsidRDefault="00DA27F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636CE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D42A6" w14:textId="77777777" w:rsidR="002F244A" w:rsidRDefault="002F244A">
      <w:r>
        <w:separator/>
      </w:r>
    </w:p>
  </w:footnote>
  <w:footnote w:type="continuationSeparator" w:id="0">
    <w:p w14:paraId="12EA0BB9" w14:textId="77777777" w:rsidR="002F244A" w:rsidRDefault="002F244A">
      <w:r>
        <w:continuationSeparator/>
      </w:r>
    </w:p>
  </w:footnote>
  <w:footnote w:id="1">
    <w:p w14:paraId="66208C1E" w14:textId="77777777" w:rsidR="00DA27F2" w:rsidRPr="00F35519" w:rsidRDefault="00DA27F2">
      <w:pPr>
        <w:pStyle w:val="Textonotapie"/>
        <w:rPr>
          <w:rFonts w:ascii="gobCL" w:hAnsi="gobCL"/>
        </w:rPr>
      </w:pPr>
      <w:r w:rsidRPr="00F35519">
        <w:rPr>
          <w:rStyle w:val="Refdenotaalpie"/>
          <w:rFonts w:ascii="gobCL" w:hAnsi="gobCL"/>
        </w:rPr>
        <w:footnoteRef/>
      </w:r>
      <w:r w:rsidRPr="00F35519">
        <w:rPr>
          <w:rFonts w:ascii="gobCL" w:hAnsi="gobCL"/>
        </w:rPr>
        <w:t xml:space="preserve"> Es importante recordar el punto 2.3.b. ¿Qué NO financia esta convocatoria? La cual es aplicable tanto para el subsidio como para el aporte de la organización. </w:t>
      </w:r>
    </w:p>
  </w:footnote>
  <w:footnote w:id="2">
    <w:p w14:paraId="09AC3B56" w14:textId="77777777" w:rsidR="00DA27F2" w:rsidRPr="00F35519" w:rsidRDefault="00DA27F2">
      <w:pPr>
        <w:pStyle w:val="Textonotapie"/>
        <w:rPr>
          <w:rFonts w:ascii="gobCL" w:hAnsi="gobCL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F35519">
        <w:rPr>
          <w:rFonts w:ascii="gobCL" w:hAnsi="gobCL"/>
          <w:szCs w:val="16"/>
        </w:rPr>
        <w:t>UF a la fecha 01 de junio de 2018</w:t>
      </w:r>
    </w:p>
  </w:footnote>
  <w:footnote w:id="3">
    <w:p w14:paraId="2F6CFCF4" w14:textId="77777777" w:rsidR="00DA27F2" w:rsidRPr="00F35519" w:rsidRDefault="00DA27F2" w:rsidP="00D91959">
      <w:pPr>
        <w:pStyle w:val="Piedepgina"/>
        <w:rPr>
          <w:rFonts w:ascii="gobCL" w:hAnsi="gobCL" w:cstheme="minorHAnsi"/>
          <w:sz w:val="20"/>
          <w:szCs w:val="16"/>
          <w:lang w:val="es-CL" w:eastAsia="es-ES_tradnl"/>
        </w:rPr>
      </w:pPr>
      <w:r w:rsidRPr="00D91959">
        <w:rPr>
          <w:rFonts w:asciiTheme="minorHAnsi" w:hAnsiTheme="minorHAnsi" w:cstheme="minorHAnsi"/>
          <w:b w:val="0"/>
          <w:sz w:val="16"/>
          <w:szCs w:val="16"/>
          <w:vertAlign w:val="superscript"/>
          <w:lang w:val="es-CL" w:eastAsia="es-ES_tradnl"/>
        </w:rPr>
        <w:footnoteRef/>
      </w:r>
      <w:r w:rsidRPr="00D91959">
        <w:rPr>
          <w:rFonts w:asciiTheme="minorHAnsi" w:hAnsiTheme="minorHAnsi" w:cstheme="minorHAnsi"/>
          <w:b w:val="0"/>
          <w:sz w:val="16"/>
          <w:szCs w:val="16"/>
          <w:lang w:val="es-CL" w:eastAsia="es-ES_tradnl"/>
        </w:rPr>
        <w:t xml:space="preserve"> </w:t>
      </w:r>
      <w:r w:rsidRPr="00F35519">
        <w:rPr>
          <w:rFonts w:ascii="gobCL" w:hAnsi="gobCL" w:cstheme="minorHAnsi"/>
          <w:b w:val="0"/>
          <w:sz w:val="20"/>
          <w:szCs w:val="16"/>
          <w:lang w:val="es-CL" w:eastAsia="es-ES_tradnl"/>
        </w:rPr>
        <w:t>SERCOTEC, en el transcurso de la operación del proyecto, podrá prorrogar el plazo de implementación. Lo anterior, previa solicitud por escrito de la organización.</w:t>
      </w:r>
    </w:p>
  </w:footnote>
  <w:footnote w:id="4">
    <w:p w14:paraId="0330E4A7" w14:textId="77777777" w:rsidR="00DA27F2" w:rsidRPr="00F35519" w:rsidRDefault="00DA27F2">
      <w:pPr>
        <w:pStyle w:val="Textonotapie"/>
        <w:rPr>
          <w:rFonts w:asciiTheme="minorHAnsi" w:hAnsiTheme="minorHAnsi" w:cstheme="minorHAnsi"/>
          <w:sz w:val="18"/>
          <w:szCs w:val="18"/>
          <w:lang w:val="es-CL"/>
        </w:rPr>
      </w:pPr>
      <w:r w:rsidRPr="00F3551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35519">
        <w:rPr>
          <w:rFonts w:asciiTheme="minorHAnsi" w:hAnsiTheme="minorHAnsi" w:cstheme="minorHAnsi"/>
          <w:sz w:val="18"/>
          <w:szCs w:val="18"/>
        </w:rPr>
        <w:t xml:space="preserve"> </w:t>
      </w:r>
      <w:r w:rsidRPr="00F35519">
        <w:rPr>
          <w:rFonts w:asciiTheme="minorHAnsi" w:hAnsiTheme="minorHAnsi" w:cstheme="minorHAnsi"/>
          <w:sz w:val="18"/>
          <w:szCs w:val="18"/>
          <w:lang w:val="es-CL" w:eastAsia="es-ES_tradnl"/>
        </w:rPr>
        <w:t>Sólo se financia este ítem si es de propiedad de la organización postulante o se encuentra en calidad de comodataria, usufructuaria o concesionaria.</w:t>
      </w:r>
    </w:p>
  </w:footnote>
  <w:footnote w:id="5">
    <w:p w14:paraId="05C07D24" w14:textId="77777777" w:rsidR="00DA27F2" w:rsidRPr="00F35519" w:rsidRDefault="00DA27F2">
      <w:pPr>
        <w:pStyle w:val="Textonotapie"/>
        <w:rPr>
          <w:rFonts w:asciiTheme="minorHAnsi" w:hAnsiTheme="minorHAnsi"/>
          <w:sz w:val="18"/>
          <w:szCs w:val="18"/>
        </w:rPr>
      </w:pPr>
      <w:r w:rsidRPr="00F35519">
        <w:rPr>
          <w:rStyle w:val="Refdenotaalpie"/>
          <w:rFonts w:asciiTheme="minorHAnsi" w:hAnsiTheme="minorHAnsi"/>
          <w:sz w:val="18"/>
          <w:szCs w:val="18"/>
        </w:rPr>
        <w:footnoteRef/>
      </w:r>
      <w:r w:rsidRPr="00F35519">
        <w:rPr>
          <w:rFonts w:asciiTheme="minorHAnsi" w:hAnsiTheme="minorHAnsi"/>
          <w:sz w:val="18"/>
          <w:szCs w:val="18"/>
        </w:rPr>
        <w:t xml:space="preserve"> UF a la fecha 01 de agosto de 2019, $27.953,42</w:t>
      </w:r>
    </w:p>
  </w:footnote>
  <w:footnote w:id="6">
    <w:p w14:paraId="448D7079" w14:textId="21B6A3D2" w:rsidR="00DA27F2" w:rsidRPr="00F35519" w:rsidRDefault="00DA27F2">
      <w:pPr>
        <w:pStyle w:val="Textonotapie"/>
        <w:rPr>
          <w:rFonts w:asciiTheme="minorHAnsi" w:hAnsiTheme="minorHAnsi"/>
          <w:sz w:val="18"/>
          <w:szCs w:val="18"/>
        </w:rPr>
      </w:pPr>
      <w:r w:rsidRPr="00F35519">
        <w:rPr>
          <w:rStyle w:val="Refdenotaalpie"/>
          <w:rFonts w:asciiTheme="minorHAnsi" w:hAnsiTheme="minorHAnsi"/>
          <w:sz w:val="18"/>
          <w:szCs w:val="18"/>
        </w:rPr>
        <w:footnoteRef/>
      </w:r>
      <w:r w:rsidRPr="00F35519">
        <w:rPr>
          <w:rFonts w:asciiTheme="minorHAnsi" w:hAnsiTheme="minorHAnsi"/>
          <w:sz w:val="18"/>
          <w:szCs w:val="18"/>
        </w:rPr>
        <w:t xml:space="preserve"> Las boyas de demarcación serán consideradas como activos</w:t>
      </w:r>
    </w:p>
  </w:footnote>
  <w:footnote w:id="7">
    <w:p w14:paraId="0120AABE" w14:textId="77777777" w:rsidR="00DA27F2" w:rsidRPr="00F35519" w:rsidRDefault="00DA27F2">
      <w:pPr>
        <w:pStyle w:val="Textonotapie"/>
        <w:rPr>
          <w:rFonts w:asciiTheme="minorHAnsi" w:hAnsiTheme="minorHAnsi"/>
          <w:sz w:val="18"/>
          <w:szCs w:val="18"/>
        </w:rPr>
      </w:pPr>
      <w:r w:rsidRPr="00F35519">
        <w:rPr>
          <w:rStyle w:val="Refdenotaalpie"/>
          <w:rFonts w:asciiTheme="minorHAnsi" w:hAnsiTheme="minorHAnsi"/>
          <w:sz w:val="18"/>
          <w:szCs w:val="18"/>
        </w:rPr>
        <w:footnoteRef/>
      </w:r>
      <w:r w:rsidRPr="00F35519">
        <w:rPr>
          <w:rFonts w:asciiTheme="minorHAnsi" w:hAnsiTheme="minorHAnsi"/>
          <w:sz w:val="18"/>
          <w:szCs w:val="18"/>
        </w:rPr>
        <w:t xml:space="preserve"> Un carro de arrastre o tráiler para un bote es considerado vehículo ya que requiere de patente.</w:t>
      </w:r>
    </w:p>
  </w:footnote>
  <w:footnote w:id="8">
    <w:p w14:paraId="5D42E894" w14:textId="77777777" w:rsidR="00DA27F2" w:rsidRPr="00F35519" w:rsidRDefault="00DA27F2">
      <w:pPr>
        <w:pStyle w:val="Textonotapie"/>
        <w:rPr>
          <w:rFonts w:asciiTheme="minorHAnsi" w:hAnsiTheme="minorHAnsi"/>
          <w:sz w:val="18"/>
        </w:rPr>
      </w:pPr>
      <w:r w:rsidRPr="00F35519">
        <w:rPr>
          <w:rStyle w:val="Refdenotaalpie"/>
          <w:rFonts w:asciiTheme="minorHAnsi" w:hAnsiTheme="minorHAnsi"/>
          <w:sz w:val="18"/>
        </w:rPr>
        <w:footnoteRef/>
      </w:r>
      <w:r w:rsidRPr="00F35519">
        <w:rPr>
          <w:rFonts w:asciiTheme="minorHAnsi" w:hAnsiTheme="minorHAnsi"/>
          <w:sz w:val="18"/>
        </w:rPr>
        <w:t xml:space="preserve"> Se entiende de días lunes a viernes que no sean feriados de ámbito normal. Son días inhábiles los sábados, domingos y festivos.</w:t>
      </w:r>
    </w:p>
  </w:footnote>
  <w:footnote w:id="9">
    <w:p w14:paraId="6AE16063" w14:textId="77777777" w:rsidR="00DA27F2" w:rsidRPr="00F35519" w:rsidRDefault="00DA27F2">
      <w:pPr>
        <w:pStyle w:val="Textonotapie"/>
        <w:rPr>
          <w:rFonts w:asciiTheme="minorHAnsi" w:hAnsiTheme="minorHAnsi"/>
          <w:sz w:val="18"/>
        </w:rPr>
      </w:pPr>
      <w:r w:rsidRPr="00F35519">
        <w:rPr>
          <w:rStyle w:val="Refdenotaalpie"/>
          <w:rFonts w:asciiTheme="minorHAnsi" w:hAnsiTheme="minorHAnsi"/>
          <w:sz w:val="18"/>
        </w:rPr>
        <w:footnoteRef/>
      </w:r>
      <w:r w:rsidRPr="00F35519">
        <w:rPr>
          <w:rFonts w:asciiTheme="minorHAnsi" w:hAnsiTheme="minorHAnsi"/>
          <w:sz w:val="18"/>
        </w:rPr>
        <w:t xml:space="preserve"> Es responsabilidad de cada organización postulante la correcta singularización del correo electrónico y/o de la dirección del representante de la organización.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0439" w14:textId="77777777" w:rsidR="00DA27F2" w:rsidRDefault="00DA27F2" w:rsidP="004B29C7">
    <w:pPr>
      <w:pStyle w:val="Encabez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7515F9C" wp14:editId="37CDDCE8">
          <wp:simplePos x="0" y="0"/>
          <wp:positionH relativeFrom="column">
            <wp:posOffset>10160</wp:posOffset>
          </wp:positionH>
          <wp:positionV relativeFrom="paragraph">
            <wp:posOffset>-5715</wp:posOffset>
          </wp:positionV>
          <wp:extent cx="1524000" cy="677545"/>
          <wp:effectExtent l="0" t="0" r="0" b="8255"/>
          <wp:wrapThrough wrapText="bothSides">
            <wp:wrapPolygon edited="0">
              <wp:start x="0" y="0"/>
              <wp:lineTo x="0" y="21256"/>
              <wp:lineTo x="21330" y="21256"/>
              <wp:lineTo x="21330" y="0"/>
              <wp:lineTo x="0" y="0"/>
            </wp:wrapPolygon>
          </wp:wrapThrough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COTE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6FA08612" wp14:editId="7C445FEA">
          <wp:simplePos x="0" y="0"/>
          <wp:positionH relativeFrom="column">
            <wp:posOffset>4342981</wp:posOffset>
          </wp:positionH>
          <wp:positionV relativeFrom="paragraph">
            <wp:posOffset>-2541</wp:posOffset>
          </wp:positionV>
          <wp:extent cx="1801216" cy="676275"/>
          <wp:effectExtent l="0" t="0" r="889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424" cy="67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6CD792" w14:textId="77777777" w:rsidR="00DA27F2" w:rsidRDefault="00DA27F2">
    <w:pPr>
      <w:pStyle w:val="Encabezado"/>
    </w:pPr>
  </w:p>
  <w:p w14:paraId="2596E637" w14:textId="77777777" w:rsidR="00DA27F2" w:rsidRDefault="00DA27F2">
    <w:pPr>
      <w:pStyle w:val="Encabezado"/>
    </w:pPr>
  </w:p>
  <w:p w14:paraId="290A8E4B" w14:textId="77777777" w:rsidR="00DA27F2" w:rsidRDefault="00DA2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73CEE1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464FD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30626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B0AF62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34A4B17"/>
    <w:multiLevelType w:val="multilevel"/>
    <w:tmpl w:val="5D18E5F4"/>
    <w:lvl w:ilvl="0">
      <w:start w:val="1"/>
      <w:numFmt w:val="upperRoman"/>
      <w:pStyle w:val="ndice1"/>
      <w:lvlText w:val="%1."/>
      <w:lvlJc w:val="left"/>
      <w:pPr>
        <w:tabs>
          <w:tab w:val="num" w:pos="720"/>
        </w:tabs>
        <w:ind w:left="425" w:hanging="425"/>
      </w:pPr>
      <w:rPr>
        <w:rFonts w:ascii="Book Antiqua" w:hAnsi="Book Antiqua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43062EC"/>
    <w:multiLevelType w:val="hybridMultilevel"/>
    <w:tmpl w:val="3348B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84000"/>
    <w:multiLevelType w:val="hybridMultilevel"/>
    <w:tmpl w:val="AAE810B8"/>
    <w:lvl w:ilvl="0" w:tplc="FFBA3904">
      <w:numFmt w:val="bullet"/>
      <w:pStyle w:val="Question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1E6D8D"/>
    <w:multiLevelType w:val="hybridMultilevel"/>
    <w:tmpl w:val="F9E46A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01128D"/>
    <w:multiLevelType w:val="hybridMultilevel"/>
    <w:tmpl w:val="AB78B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20961"/>
    <w:multiLevelType w:val="hybridMultilevel"/>
    <w:tmpl w:val="6DA49EB6"/>
    <w:lvl w:ilvl="0" w:tplc="737A8EA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4627B"/>
    <w:multiLevelType w:val="hybridMultilevel"/>
    <w:tmpl w:val="15BAEC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E373E"/>
    <w:multiLevelType w:val="hybridMultilevel"/>
    <w:tmpl w:val="E87C7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833D7"/>
    <w:multiLevelType w:val="hybridMultilevel"/>
    <w:tmpl w:val="F8E64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B5716"/>
    <w:multiLevelType w:val="hybridMultilevel"/>
    <w:tmpl w:val="7EF29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E629B"/>
    <w:multiLevelType w:val="hybridMultilevel"/>
    <w:tmpl w:val="C6368136"/>
    <w:lvl w:ilvl="0" w:tplc="9D6E3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B46E0"/>
    <w:multiLevelType w:val="hybridMultilevel"/>
    <w:tmpl w:val="3042BE8A"/>
    <w:lvl w:ilvl="0" w:tplc="CD14F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9218F0"/>
    <w:multiLevelType w:val="hybridMultilevel"/>
    <w:tmpl w:val="AD5C4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667AA"/>
    <w:multiLevelType w:val="hybridMultilevel"/>
    <w:tmpl w:val="D24681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A0FF6"/>
    <w:multiLevelType w:val="hybridMultilevel"/>
    <w:tmpl w:val="4CCCC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60604"/>
    <w:multiLevelType w:val="hybridMultilevel"/>
    <w:tmpl w:val="0C989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F1790"/>
    <w:multiLevelType w:val="hybridMultilevel"/>
    <w:tmpl w:val="31F27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93D85"/>
    <w:multiLevelType w:val="hybridMultilevel"/>
    <w:tmpl w:val="D06C3E92"/>
    <w:lvl w:ilvl="0" w:tplc="ACEC444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B7F2B"/>
    <w:multiLevelType w:val="hybridMultilevel"/>
    <w:tmpl w:val="4CC207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E7FD9"/>
    <w:multiLevelType w:val="hybridMultilevel"/>
    <w:tmpl w:val="0922D1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982DFB"/>
    <w:multiLevelType w:val="hybridMultilevel"/>
    <w:tmpl w:val="BB10EA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E7449"/>
    <w:multiLevelType w:val="hybridMultilevel"/>
    <w:tmpl w:val="76982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C7E12"/>
    <w:multiLevelType w:val="hybridMultilevel"/>
    <w:tmpl w:val="E2BE3796"/>
    <w:lvl w:ilvl="0" w:tplc="3DD0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3A164F"/>
    <w:multiLevelType w:val="hybridMultilevel"/>
    <w:tmpl w:val="19F070AE"/>
    <w:lvl w:ilvl="0" w:tplc="36F0F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015E3"/>
    <w:multiLevelType w:val="hybridMultilevel"/>
    <w:tmpl w:val="C4347428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382469A3"/>
    <w:multiLevelType w:val="hybridMultilevel"/>
    <w:tmpl w:val="83FA8B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C0EB1"/>
    <w:multiLevelType w:val="hybridMultilevel"/>
    <w:tmpl w:val="B20E6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564E0"/>
    <w:multiLevelType w:val="multilevel"/>
    <w:tmpl w:val="83D4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3E1B42AB"/>
    <w:multiLevelType w:val="hybridMultilevel"/>
    <w:tmpl w:val="D1E617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264A2"/>
    <w:multiLevelType w:val="hybridMultilevel"/>
    <w:tmpl w:val="DC66C4A0"/>
    <w:lvl w:ilvl="0" w:tplc="0C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5" w15:restartNumberingAfterBreak="0">
    <w:nsid w:val="41D8308D"/>
    <w:multiLevelType w:val="hybridMultilevel"/>
    <w:tmpl w:val="DAC42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587CB1"/>
    <w:multiLevelType w:val="hybridMultilevel"/>
    <w:tmpl w:val="D7EE6FAE"/>
    <w:lvl w:ilvl="0" w:tplc="936A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7E0A22"/>
    <w:multiLevelType w:val="hybridMultilevel"/>
    <w:tmpl w:val="00DEAFE2"/>
    <w:lvl w:ilvl="0" w:tplc="A836AEF8">
      <w:start w:val="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9D1682"/>
    <w:multiLevelType w:val="hybridMultilevel"/>
    <w:tmpl w:val="60087BAE"/>
    <w:lvl w:ilvl="0" w:tplc="9CECBB3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plc="F0245B0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056B98"/>
    <w:multiLevelType w:val="hybridMultilevel"/>
    <w:tmpl w:val="123A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C8187A"/>
    <w:multiLevelType w:val="hybridMultilevel"/>
    <w:tmpl w:val="18F0047E"/>
    <w:lvl w:ilvl="0" w:tplc="25B4B2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32E5579"/>
    <w:multiLevelType w:val="hybridMultilevel"/>
    <w:tmpl w:val="A2FACB76"/>
    <w:lvl w:ilvl="0" w:tplc="47E23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535377"/>
    <w:multiLevelType w:val="hybridMultilevel"/>
    <w:tmpl w:val="DB0AAB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855C50"/>
    <w:multiLevelType w:val="hybridMultilevel"/>
    <w:tmpl w:val="CC60FDC4"/>
    <w:lvl w:ilvl="0" w:tplc="29AAD0B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822BB6"/>
    <w:multiLevelType w:val="multilevel"/>
    <w:tmpl w:val="1CB22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CB26EDC"/>
    <w:multiLevelType w:val="hybridMultilevel"/>
    <w:tmpl w:val="79D2E5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081812"/>
    <w:multiLevelType w:val="hybridMultilevel"/>
    <w:tmpl w:val="A844CFA4"/>
    <w:lvl w:ilvl="0" w:tplc="278EEA20">
      <w:start w:val="1"/>
      <w:numFmt w:val="bullet"/>
      <w:lvlText w:val="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47" w15:restartNumberingAfterBreak="0">
    <w:nsid w:val="5FD822E9"/>
    <w:multiLevelType w:val="multilevel"/>
    <w:tmpl w:val="03F6332A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48" w15:restartNumberingAfterBreak="0">
    <w:nsid w:val="60E57DEE"/>
    <w:multiLevelType w:val="hybridMultilevel"/>
    <w:tmpl w:val="0B60BF76"/>
    <w:lvl w:ilvl="0" w:tplc="C5B06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D96B18"/>
    <w:multiLevelType w:val="hybridMultilevel"/>
    <w:tmpl w:val="5F128E22"/>
    <w:lvl w:ilvl="0" w:tplc="32707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275FE0"/>
    <w:multiLevelType w:val="hybridMultilevel"/>
    <w:tmpl w:val="CBA2BED0"/>
    <w:lvl w:ilvl="0" w:tplc="21D41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F7932"/>
    <w:multiLevelType w:val="hybridMultilevel"/>
    <w:tmpl w:val="550067BA"/>
    <w:lvl w:ilvl="0" w:tplc="B406C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C23879"/>
    <w:multiLevelType w:val="hybridMultilevel"/>
    <w:tmpl w:val="1542E37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6BCF2227"/>
    <w:multiLevelType w:val="hybridMultilevel"/>
    <w:tmpl w:val="E664179A"/>
    <w:lvl w:ilvl="0" w:tplc="36F0F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B35008"/>
    <w:multiLevelType w:val="hybridMultilevel"/>
    <w:tmpl w:val="77A8CF48"/>
    <w:lvl w:ilvl="0" w:tplc="8A788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CE653A"/>
    <w:multiLevelType w:val="hybridMultilevel"/>
    <w:tmpl w:val="D8E083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D20B3D"/>
    <w:multiLevelType w:val="hybridMultilevel"/>
    <w:tmpl w:val="87205662"/>
    <w:lvl w:ilvl="0" w:tplc="0C0A0005">
      <w:start w:val="1"/>
      <w:numFmt w:val="bullet"/>
      <w:lvlText w:val=""/>
      <w:lvlJc w:val="left"/>
      <w:pPr>
        <w:ind w:left="1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7" w15:restartNumberingAfterBreak="0">
    <w:nsid w:val="6F5A214A"/>
    <w:multiLevelType w:val="hybridMultilevel"/>
    <w:tmpl w:val="BBD2E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3F01A0"/>
    <w:multiLevelType w:val="hybridMultilevel"/>
    <w:tmpl w:val="F4F875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DF6265"/>
    <w:multiLevelType w:val="hybridMultilevel"/>
    <w:tmpl w:val="A1305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9E0C5D"/>
    <w:multiLevelType w:val="hybridMultilevel"/>
    <w:tmpl w:val="15BAEC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896C05"/>
    <w:multiLevelType w:val="multilevel"/>
    <w:tmpl w:val="ED4C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6347348"/>
    <w:multiLevelType w:val="hybridMultilevel"/>
    <w:tmpl w:val="06C2B8EC"/>
    <w:lvl w:ilvl="0" w:tplc="A628F78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eastAsia="Arial Unicode M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6C4200A"/>
    <w:multiLevelType w:val="hybridMultilevel"/>
    <w:tmpl w:val="6922A7AE"/>
    <w:lvl w:ilvl="0" w:tplc="CA8E2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8C60425"/>
    <w:multiLevelType w:val="hybridMultilevel"/>
    <w:tmpl w:val="4948E1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410E22"/>
    <w:multiLevelType w:val="multilevel"/>
    <w:tmpl w:val="D3E8F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8"/>
  </w:num>
  <w:num w:numId="5">
    <w:abstractNumId w:val="3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5"/>
  </w:num>
  <w:num w:numId="10">
    <w:abstractNumId w:val="26"/>
  </w:num>
  <w:num w:numId="11">
    <w:abstractNumId w:val="52"/>
  </w:num>
  <w:num w:numId="12">
    <w:abstractNumId w:val="8"/>
  </w:num>
  <w:num w:numId="13">
    <w:abstractNumId w:val="64"/>
  </w:num>
  <w:num w:numId="14">
    <w:abstractNumId w:val="35"/>
  </w:num>
  <w:num w:numId="15">
    <w:abstractNumId w:val="60"/>
  </w:num>
  <w:num w:numId="16">
    <w:abstractNumId w:val="62"/>
  </w:num>
  <w:num w:numId="17">
    <w:abstractNumId w:val="18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</w:num>
  <w:num w:numId="21">
    <w:abstractNumId w:val="61"/>
  </w:num>
  <w:num w:numId="22">
    <w:abstractNumId w:val="15"/>
  </w:num>
  <w:num w:numId="23">
    <w:abstractNumId w:val="30"/>
  </w:num>
  <w:num w:numId="24">
    <w:abstractNumId w:val="65"/>
  </w:num>
  <w:num w:numId="25">
    <w:abstractNumId w:val="31"/>
  </w:num>
  <w:num w:numId="26">
    <w:abstractNumId w:val="39"/>
  </w:num>
  <w:num w:numId="27">
    <w:abstractNumId w:val="48"/>
  </w:num>
  <w:num w:numId="28">
    <w:abstractNumId w:val="19"/>
  </w:num>
  <w:num w:numId="29">
    <w:abstractNumId w:val="14"/>
  </w:num>
  <w:num w:numId="30">
    <w:abstractNumId w:val="6"/>
  </w:num>
  <w:num w:numId="31">
    <w:abstractNumId w:val="46"/>
  </w:num>
  <w:num w:numId="32">
    <w:abstractNumId w:val="7"/>
  </w:num>
  <w:num w:numId="33">
    <w:abstractNumId w:val="57"/>
  </w:num>
  <w:num w:numId="34">
    <w:abstractNumId w:val="11"/>
  </w:num>
  <w:num w:numId="35">
    <w:abstractNumId w:val="53"/>
  </w:num>
  <w:num w:numId="36">
    <w:abstractNumId w:val="28"/>
  </w:num>
  <w:num w:numId="37">
    <w:abstractNumId w:val="29"/>
  </w:num>
  <w:num w:numId="38">
    <w:abstractNumId w:val="34"/>
  </w:num>
  <w:num w:numId="39">
    <w:abstractNumId w:val="51"/>
  </w:num>
  <w:num w:numId="40">
    <w:abstractNumId w:val="41"/>
  </w:num>
  <w:num w:numId="41">
    <w:abstractNumId w:val="49"/>
  </w:num>
  <w:num w:numId="42">
    <w:abstractNumId w:val="16"/>
  </w:num>
  <w:num w:numId="43">
    <w:abstractNumId w:val="63"/>
  </w:num>
  <w:num w:numId="44">
    <w:abstractNumId w:val="54"/>
  </w:num>
  <w:num w:numId="45">
    <w:abstractNumId w:val="10"/>
  </w:num>
  <w:num w:numId="46">
    <w:abstractNumId w:val="43"/>
  </w:num>
  <w:num w:numId="47">
    <w:abstractNumId w:val="27"/>
  </w:num>
  <w:num w:numId="48">
    <w:abstractNumId w:val="4"/>
  </w:num>
  <w:num w:numId="49">
    <w:abstractNumId w:val="22"/>
  </w:num>
  <w:num w:numId="50">
    <w:abstractNumId w:val="59"/>
  </w:num>
  <w:num w:numId="51">
    <w:abstractNumId w:val="40"/>
  </w:num>
  <w:num w:numId="52">
    <w:abstractNumId w:val="24"/>
  </w:num>
  <w:num w:numId="53">
    <w:abstractNumId w:val="36"/>
  </w:num>
  <w:num w:numId="54">
    <w:abstractNumId w:val="50"/>
  </w:num>
  <w:num w:numId="55">
    <w:abstractNumId w:val="47"/>
  </w:num>
  <w:num w:numId="56">
    <w:abstractNumId w:val="9"/>
  </w:num>
  <w:num w:numId="57">
    <w:abstractNumId w:val="45"/>
  </w:num>
  <w:num w:numId="58">
    <w:abstractNumId w:val="23"/>
  </w:num>
  <w:num w:numId="59">
    <w:abstractNumId w:val="56"/>
  </w:num>
  <w:num w:numId="60">
    <w:abstractNumId w:val="13"/>
  </w:num>
  <w:num w:numId="61">
    <w:abstractNumId w:val="33"/>
  </w:num>
  <w:num w:numId="62">
    <w:abstractNumId w:val="20"/>
  </w:num>
  <w:num w:numId="63">
    <w:abstractNumId w:val="12"/>
  </w:num>
  <w:num w:numId="64">
    <w:abstractNumId w:val="17"/>
  </w:num>
  <w:num w:numId="65">
    <w:abstractNumId w:val="21"/>
  </w:num>
  <w:num w:numId="66">
    <w:abstractNumId w:val="58"/>
  </w:num>
  <w:num w:numId="67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A7"/>
    <w:rsid w:val="0000089D"/>
    <w:rsid w:val="00007039"/>
    <w:rsid w:val="00011947"/>
    <w:rsid w:val="0002148F"/>
    <w:rsid w:val="00025595"/>
    <w:rsid w:val="0002598B"/>
    <w:rsid w:val="00025C9C"/>
    <w:rsid w:val="00026653"/>
    <w:rsid w:val="000305A8"/>
    <w:rsid w:val="000307D7"/>
    <w:rsid w:val="0003648E"/>
    <w:rsid w:val="000376A2"/>
    <w:rsid w:val="000436E6"/>
    <w:rsid w:val="000541B7"/>
    <w:rsid w:val="0006003F"/>
    <w:rsid w:val="00060E8F"/>
    <w:rsid w:val="00071EE6"/>
    <w:rsid w:val="00073724"/>
    <w:rsid w:val="00077BD4"/>
    <w:rsid w:val="000841F6"/>
    <w:rsid w:val="00084476"/>
    <w:rsid w:val="00084B82"/>
    <w:rsid w:val="00086743"/>
    <w:rsid w:val="000944A6"/>
    <w:rsid w:val="000950AD"/>
    <w:rsid w:val="0009722A"/>
    <w:rsid w:val="00097CFE"/>
    <w:rsid w:val="000A4FA1"/>
    <w:rsid w:val="000B5A56"/>
    <w:rsid w:val="000C263D"/>
    <w:rsid w:val="000C3642"/>
    <w:rsid w:val="000C5D9F"/>
    <w:rsid w:val="000D6EC4"/>
    <w:rsid w:val="000F54E0"/>
    <w:rsid w:val="000F5755"/>
    <w:rsid w:val="001059D7"/>
    <w:rsid w:val="00107659"/>
    <w:rsid w:val="00107DEE"/>
    <w:rsid w:val="00111E48"/>
    <w:rsid w:val="00113380"/>
    <w:rsid w:val="00114992"/>
    <w:rsid w:val="001219EE"/>
    <w:rsid w:val="00126513"/>
    <w:rsid w:val="0012799D"/>
    <w:rsid w:val="00127F29"/>
    <w:rsid w:val="00135A54"/>
    <w:rsid w:val="00136A92"/>
    <w:rsid w:val="0014002C"/>
    <w:rsid w:val="001411E1"/>
    <w:rsid w:val="00141BE8"/>
    <w:rsid w:val="001438E0"/>
    <w:rsid w:val="001450E6"/>
    <w:rsid w:val="00146A00"/>
    <w:rsid w:val="00156F1E"/>
    <w:rsid w:val="00161198"/>
    <w:rsid w:val="001613F4"/>
    <w:rsid w:val="00162D0B"/>
    <w:rsid w:val="00174053"/>
    <w:rsid w:val="0018134F"/>
    <w:rsid w:val="00182747"/>
    <w:rsid w:val="00183C04"/>
    <w:rsid w:val="00185860"/>
    <w:rsid w:val="00191F10"/>
    <w:rsid w:val="00193756"/>
    <w:rsid w:val="001942B4"/>
    <w:rsid w:val="00194EA4"/>
    <w:rsid w:val="00196C02"/>
    <w:rsid w:val="001A2F6A"/>
    <w:rsid w:val="001A31EF"/>
    <w:rsid w:val="001A573D"/>
    <w:rsid w:val="001A6BFD"/>
    <w:rsid w:val="001B2D1C"/>
    <w:rsid w:val="001B524A"/>
    <w:rsid w:val="001C61AF"/>
    <w:rsid w:val="001C76B2"/>
    <w:rsid w:val="001D7DA6"/>
    <w:rsid w:val="001E5731"/>
    <w:rsid w:val="001F629E"/>
    <w:rsid w:val="001F6E5E"/>
    <w:rsid w:val="001F79E7"/>
    <w:rsid w:val="00201533"/>
    <w:rsid w:val="002056B5"/>
    <w:rsid w:val="00205B25"/>
    <w:rsid w:val="00213E8B"/>
    <w:rsid w:val="0021457D"/>
    <w:rsid w:val="00215EFD"/>
    <w:rsid w:val="00220E71"/>
    <w:rsid w:val="00225C38"/>
    <w:rsid w:val="00227B51"/>
    <w:rsid w:val="00230551"/>
    <w:rsid w:val="002308FF"/>
    <w:rsid w:val="00233121"/>
    <w:rsid w:val="0023446F"/>
    <w:rsid w:val="0023734E"/>
    <w:rsid w:val="00237A64"/>
    <w:rsid w:val="0024478A"/>
    <w:rsid w:val="00251344"/>
    <w:rsid w:val="00256515"/>
    <w:rsid w:val="0026149A"/>
    <w:rsid w:val="00266115"/>
    <w:rsid w:val="00266C0C"/>
    <w:rsid w:val="00274365"/>
    <w:rsid w:val="0028216D"/>
    <w:rsid w:val="00282E77"/>
    <w:rsid w:val="00284622"/>
    <w:rsid w:val="00285500"/>
    <w:rsid w:val="002870F2"/>
    <w:rsid w:val="00290584"/>
    <w:rsid w:val="00293940"/>
    <w:rsid w:val="002964BD"/>
    <w:rsid w:val="00297844"/>
    <w:rsid w:val="00297BB9"/>
    <w:rsid w:val="002B0E26"/>
    <w:rsid w:val="002C74EA"/>
    <w:rsid w:val="002D405F"/>
    <w:rsid w:val="002D5CC6"/>
    <w:rsid w:val="002D677C"/>
    <w:rsid w:val="002E1B4C"/>
    <w:rsid w:val="002F14FC"/>
    <w:rsid w:val="002F1850"/>
    <w:rsid w:val="002F244A"/>
    <w:rsid w:val="002F73A8"/>
    <w:rsid w:val="002F7D3A"/>
    <w:rsid w:val="003003C1"/>
    <w:rsid w:val="00306C69"/>
    <w:rsid w:val="00307265"/>
    <w:rsid w:val="00315317"/>
    <w:rsid w:val="0031572C"/>
    <w:rsid w:val="00316E29"/>
    <w:rsid w:val="00322E71"/>
    <w:rsid w:val="00323112"/>
    <w:rsid w:val="00332B03"/>
    <w:rsid w:val="00333805"/>
    <w:rsid w:val="0033752B"/>
    <w:rsid w:val="003376DC"/>
    <w:rsid w:val="00343AE1"/>
    <w:rsid w:val="00345C9E"/>
    <w:rsid w:val="00347233"/>
    <w:rsid w:val="00347EF5"/>
    <w:rsid w:val="00352A39"/>
    <w:rsid w:val="00361DE4"/>
    <w:rsid w:val="003647D3"/>
    <w:rsid w:val="00365FEC"/>
    <w:rsid w:val="00366A16"/>
    <w:rsid w:val="00366ABC"/>
    <w:rsid w:val="003679D6"/>
    <w:rsid w:val="0037423F"/>
    <w:rsid w:val="00375924"/>
    <w:rsid w:val="00375D41"/>
    <w:rsid w:val="0037704F"/>
    <w:rsid w:val="00397FC0"/>
    <w:rsid w:val="003A1021"/>
    <w:rsid w:val="003A115B"/>
    <w:rsid w:val="003A53EB"/>
    <w:rsid w:val="003B3109"/>
    <w:rsid w:val="003C297A"/>
    <w:rsid w:val="003C4091"/>
    <w:rsid w:val="003C5B95"/>
    <w:rsid w:val="003E005B"/>
    <w:rsid w:val="003E02A0"/>
    <w:rsid w:val="003E2E10"/>
    <w:rsid w:val="003E3AB8"/>
    <w:rsid w:val="003E5C94"/>
    <w:rsid w:val="003E7E1D"/>
    <w:rsid w:val="003F5870"/>
    <w:rsid w:val="004074AE"/>
    <w:rsid w:val="00410E09"/>
    <w:rsid w:val="004113CC"/>
    <w:rsid w:val="00416453"/>
    <w:rsid w:val="0041691E"/>
    <w:rsid w:val="004205B0"/>
    <w:rsid w:val="00420B05"/>
    <w:rsid w:val="00421B2A"/>
    <w:rsid w:val="0042244C"/>
    <w:rsid w:val="00425571"/>
    <w:rsid w:val="00426D1B"/>
    <w:rsid w:val="004278AE"/>
    <w:rsid w:val="00433829"/>
    <w:rsid w:val="00433AC4"/>
    <w:rsid w:val="00434EDF"/>
    <w:rsid w:val="004353A0"/>
    <w:rsid w:val="004461C3"/>
    <w:rsid w:val="00450253"/>
    <w:rsid w:val="0045027B"/>
    <w:rsid w:val="0045081D"/>
    <w:rsid w:val="004513A6"/>
    <w:rsid w:val="0045493A"/>
    <w:rsid w:val="00455364"/>
    <w:rsid w:val="00455B03"/>
    <w:rsid w:val="00456F5B"/>
    <w:rsid w:val="00462904"/>
    <w:rsid w:val="00463BCF"/>
    <w:rsid w:val="00470E44"/>
    <w:rsid w:val="0048010B"/>
    <w:rsid w:val="004900AF"/>
    <w:rsid w:val="004930D0"/>
    <w:rsid w:val="00494B4E"/>
    <w:rsid w:val="00497699"/>
    <w:rsid w:val="004A3A6B"/>
    <w:rsid w:val="004A581F"/>
    <w:rsid w:val="004A6A97"/>
    <w:rsid w:val="004B29C7"/>
    <w:rsid w:val="004B6B6B"/>
    <w:rsid w:val="004D3502"/>
    <w:rsid w:val="004D40DE"/>
    <w:rsid w:val="004D53A0"/>
    <w:rsid w:val="004D6895"/>
    <w:rsid w:val="004E1942"/>
    <w:rsid w:val="004E2A91"/>
    <w:rsid w:val="004E3604"/>
    <w:rsid w:val="004E36A4"/>
    <w:rsid w:val="004E4417"/>
    <w:rsid w:val="004E523D"/>
    <w:rsid w:val="004E69BB"/>
    <w:rsid w:val="004E6A13"/>
    <w:rsid w:val="004E6A5C"/>
    <w:rsid w:val="004F0D72"/>
    <w:rsid w:val="004F5D91"/>
    <w:rsid w:val="00503346"/>
    <w:rsid w:val="005057D1"/>
    <w:rsid w:val="005107BA"/>
    <w:rsid w:val="00514F8C"/>
    <w:rsid w:val="0051584B"/>
    <w:rsid w:val="00515B8B"/>
    <w:rsid w:val="00522467"/>
    <w:rsid w:val="005234DF"/>
    <w:rsid w:val="00531DB4"/>
    <w:rsid w:val="0053417C"/>
    <w:rsid w:val="0053650F"/>
    <w:rsid w:val="005370BD"/>
    <w:rsid w:val="005415D9"/>
    <w:rsid w:val="00543599"/>
    <w:rsid w:val="005441BE"/>
    <w:rsid w:val="005465E5"/>
    <w:rsid w:val="00547C37"/>
    <w:rsid w:val="00550606"/>
    <w:rsid w:val="00550E2F"/>
    <w:rsid w:val="00554213"/>
    <w:rsid w:val="00560F45"/>
    <w:rsid w:val="00572FA4"/>
    <w:rsid w:val="0057506D"/>
    <w:rsid w:val="00576E78"/>
    <w:rsid w:val="005774AF"/>
    <w:rsid w:val="005776B6"/>
    <w:rsid w:val="005811BA"/>
    <w:rsid w:val="00590988"/>
    <w:rsid w:val="005909C6"/>
    <w:rsid w:val="00593D54"/>
    <w:rsid w:val="00594165"/>
    <w:rsid w:val="00594501"/>
    <w:rsid w:val="005A0604"/>
    <w:rsid w:val="005A15B9"/>
    <w:rsid w:val="005A3016"/>
    <w:rsid w:val="005B3345"/>
    <w:rsid w:val="005B5248"/>
    <w:rsid w:val="005C7110"/>
    <w:rsid w:val="005D0D71"/>
    <w:rsid w:val="005D34D6"/>
    <w:rsid w:val="005D43FF"/>
    <w:rsid w:val="005D5D08"/>
    <w:rsid w:val="005D67FE"/>
    <w:rsid w:val="005E4CA8"/>
    <w:rsid w:val="005E6BF3"/>
    <w:rsid w:val="005F010F"/>
    <w:rsid w:val="005F28DC"/>
    <w:rsid w:val="00603BAF"/>
    <w:rsid w:val="006054A7"/>
    <w:rsid w:val="00607346"/>
    <w:rsid w:val="00607ED3"/>
    <w:rsid w:val="006150CB"/>
    <w:rsid w:val="00615444"/>
    <w:rsid w:val="0062024A"/>
    <w:rsid w:val="0062088D"/>
    <w:rsid w:val="00620EB9"/>
    <w:rsid w:val="006233CE"/>
    <w:rsid w:val="006351D7"/>
    <w:rsid w:val="00637195"/>
    <w:rsid w:val="00640184"/>
    <w:rsid w:val="00640506"/>
    <w:rsid w:val="006411E2"/>
    <w:rsid w:val="00645697"/>
    <w:rsid w:val="006473B8"/>
    <w:rsid w:val="00650D56"/>
    <w:rsid w:val="00651A0F"/>
    <w:rsid w:val="0065353C"/>
    <w:rsid w:val="00654753"/>
    <w:rsid w:val="00655329"/>
    <w:rsid w:val="006625FE"/>
    <w:rsid w:val="006706D5"/>
    <w:rsid w:val="0067195C"/>
    <w:rsid w:val="00677417"/>
    <w:rsid w:val="006774B6"/>
    <w:rsid w:val="00680F7A"/>
    <w:rsid w:val="0068264A"/>
    <w:rsid w:val="00695080"/>
    <w:rsid w:val="00696F58"/>
    <w:rsid w:val="00697DF0"/>
    <w:rsid w:val="006A2AE9"/>
    <w:rsid w:val="006A7237"/>
    <w:rsid w:val="006B106D"/>
    <w:rsid w:val="006C35F7"/>
    <w:rsid w:val="006C6BAF"/>
    <w:rsid w:val="006C6CCA"/>
    <w:rsid w:val="006C7F0C"/>
    <w:rsid w:val="006D5CEC"/>
    <w:rsid w:val="006E1419"/>
    <w:rsid w:val="006E251F"/>
    <w:rsid w:val="006E26C1"/>
    <w:rsid w:val="006F1A4C"/>
    <w:rsid w:val="006F689D"/>
    <w:rsid w:val="006F7ADC"/>
    <w:rsid w:val="0070375D"/>
    <w:rsid w:val="0070445F"/>
    <w:rsid w:val="00705521"/>
    <w:rsid w:val="00710923"/>
    <w:rsid w:val="007135B2"/>
    <w:rsid w:val="00714674"/>
    <w:rsid w:val="00716D21"/>
    <w:rsid w:val="007246EB"/>
    <w:rsid w:val="007275DE"/>
    <w:rsid w:val="00733B49"/>
    <w:rsid w:val="00733E49"/>
    <w:rsid w:val="00734044"/>
    <w:rsid w:val="00736D9F"/>
    <w:rsid w:val="00745FC0"/>
    <w:rsid w:val="00746BD4"/>
    <w:rsid w:val="00750AD1"/>
    <w:rsid w:val="00764997"/>
    <w:rsid w:val="00764DD8"/>
    <w:rsid w:val="00765E36"/>
    <w:rsid w:val="007666E7"/>
    <w:rsid w:val="0076753F"/>
    <w:rsid w:val="007727F4"/>
    <w:rsid w:val="00773212"/>
    <w:rsid w:val="00773E2E"/>
    <w:rsid w:val="00781E56"/>
    <w:rsid w:val="0078629F"/>
    <w:rsid w:val="00786F1D"/>
    <w:rsid w:val="00787002"/>
    <w:rsid w:val="00787F6E"/>
    <w:rsid w:val="007911D4"/>
    <w:rsid w:val="00795998"/>
    <w:rsid w:val="00797A6C"/>
    <w:rsid w:val="007A36D3"/>
    <w:rsid w:val="007B2B56"/>
    <w:rsid w:val="007B7E11"/>
    <w:rsid w:val="007C3876"/>
    <w:rsid w:val="007C432B"/>
    <w:rsid w:val="007C43EC"/>
    <w:rsid w:val="007D4A98"/>
    <w:rsid w:val="007E6B60"/>
    <w:rsid w:val="007F320C"/>
    <w:rsid w:val="007F7A8E"/>
    <w:rsid w:val="00803447"/>
    <w:rsid w:val="00811D9D"/>
    <w:rsid w:val="00813694"/>
    <w:rsid w:val="00813C11"/>
    <w:rsid w:val="008159C6"/>
    <w:rsid w:val="00824A11"/>
    <w:rsid w:val="00827F83"/>
    <w:rsid w:val="0083190A"/>
    <w:rsid w:val="00832A6A"/>
    <w:rsid w:val="00840E80"/>
    <w:rsid w:val="00841B2C"/>
    <w:rsid w:val="00843502"/>
    <w:rsid w:val="00843D29"/>
    <w:rsid w:val="00851D75"/>
    <w:rsid w:val="00852072"/>
    <w:rsid w:val="00853FC8"/>
    <w:rsid w:val="00864F78"/>
    <w:rsid w:val="00876880"/>
    <w:rsid w:val="00881444"/>
    <w:rsid w:val="008833FA"/>
    <w:rsid w:val="00890E33"/>
    <w:rsid w:val="008956B3"/>
    <w:rsid w:val="008962ED"/>
    <w:rsid w:val="00896BC0"/>
    <w:rsid w:val="008A5140"/>
    <w:rsid w:val="008B0FFB"/>
    <w:rsid w:val="008B1DA7"/>
    <w:rsid w:val="008B42F2"/>
    <w:rsid w:val="008C1AC9"/>
    <w:rsid w:val="008C2491"/>
    <w:rsid w:val="008C2995"/>
    <w:rsid w:val="008C70F4"/>
    <w:rsid w:val="008D0252"/>
    <w:rsid w:val="008D509A"/>
    <w:rsid w:val="008D552D"/>
    <w:rsid w:val="008E0172"/>
    <w:rsid w:val="008E1251"/>
    <w:rsid w:val="008E1FC7"/>
    <w:rsid w:val="008E5E86"/>
    <w:rsid w:val="008E5F97"/>
    <w:rsid w:val="008F4B81"/>
    <w:rsid w:val="008F6266"/>
    <w:rsid w:val="009037A9"/>
    <w:rsid w:val="00905AD7"/>
    <w:rsid w:val="00905FF3"/>
    <w:rsid w:val="00912C72"/>
    <w:rsid w:val="00917A6E"/>
    <w:rsid w:val="009208D6"/>
    <w:rsid w:val="00921793"/>
    <w:rsid w:val="00923583"/>
    <w:rsid w:val="009353D2"/>
    <w:rsid w:val="00942B98"/>
    <w:rsid w:val="00943F04"/>
    <w:rsid w:val="00945162"/>
    <w:rsid w:val="009451DC"/>
    <w:rsid w:val="009466E3"/>
    <w:rsid w:val="00947CCF"/>
    <w:rsid w:val="00951633"/>
    <w:rsid w:val="00961D06"/>
    <w:rsid w:val="00962248"/>
    <w:rsid w:val="00965693"/>
    <w:rsid w:val="00966A47"/>
    <w:rsid w:val="009675A5"/>
    <w:rsid w:val="00974310"/>
    <w:rsid w:val="0098649C"/>
    <w:rsid w:val="00986657"/>
    <w:rsid w:val="009919F8"/>
    <w:rsid w:val="0099241B"/>
    <w:rsid w:val="009A694A"/>
    <w:rsid w:val="009B205A"/>
    <w:rsid w:val="009B2445"/>
    <w:rsid w:val="009C2213"/>
    <w:rsid w:val="009C6C53"/>
    <w:rsid w:val="009C76DD"/>
    <w:rsid w:val="009C7E20"/>
    <w:rsid w:val="009D6C78"/>
    <w:rsid w:val="009E525A"/>
    <w:rsid w:val="009E7D72"/>
    <w:rsid w:val="00A0114D"/>
    <w:rsid w:val="00A01F8E"/>
    <w:rsid w:val="00A0253F"/>
    <w:rsid w:val="00A04025"/>
    <w:rsid w:val="00A070CD"/>
    <w:rsid w:val="00A07398"/>
    <w:rsid w:val="00A11EC2"/>
    <w:rsid w:val="00A12687"/>
    <w:rsid w:val="00A126AC"/>
    <w:rsid w:val="00A128CA"/>
    <w:rsid w:val="00A1427D"/>
    <w:rsid w:val="00A159E3"/>
    <w:rsid w:val="00A210D0"/>
    <w:rsid w:val="00A23E3C"/>
    <w:rsid w:val="00A25023"/>
    <w:rsid w:val="00A3177D"/>
    <w:rsid w:val="00A3483E"/>
    <w:rsid w:val="00A41134"/>
    <w:rsid w:val="00A420CA"/>
    <w:rsid w:val="00A4248B"/>
    <w:rsid w:val="00A43A56"/>
    <w:rsid w:val="00A5025C"/>
    <w:rsid w:val="00A53051"/>
    <w:rsid w:val="00A544B7"/>
    <w:rsid w:val="00A54D84"/>
    <w:rsid w:val="00A62677"/>
    <w:rsid w:val="00A636CE"/>
    <w:rsid w:val="00A63E69"/>
    <w:rsid w:val="00A6596A"/>
    <w:rsid w:val="00A674DE"/>
    <w:rsid w:val="00A72E6F"/>
    <w:rsid w:val="00A7323F"/>
    <w:rsid w:val="00A80EF9"/>
    <w:rsid w:val="00A82BF7"/>
    <w:rsid w:val="00A86884"/>
    <w:rsid w:val="00A91D0F"/>
    <w:rsid w:val="00A92D1B"/>
    <w:rsid w:val="00A942E4"/>
    <w:rsid w:val="00A943B7"/>
    <w:rsid w:val="00A97B02"/>
    <w:rsid w:val="00AA04E6"/>
    <w:rsid w:val="00AA0964"/>
    <w:rsid w:val="00AA39EF"/>
    <w:rsid w:val="00AA5284"/>
    <w:rsid w:val="00AA658E"/>
    <w:rsid w:val="00AB0CB8"/>
    <w:rsid w:val="00AB3B5E"/>
    <w:rsid w:val="00AB7891"/>
    <w:rsid w:val="00AB79AE"/>
    <w:rsid w:val="00AC17E1"/>
    <w:rsid w:val="00AC772C"/>
    <w:rsid w:val="00AD0698"/>
    <w:rsid w:val="00AD4DC7"/>
    <w:rsid w:val="00AD6B75"/>
    <w:rsid w:val="00AD7DA7"/>
    <w:rsid w:val="00AE2745"/>
    <w:rsid w:val="00AE2E97"/>
    <w:rsid w:val="00AE53C2"/>
    <w:rsid w:val="00AF574C"/>
    <w:rsid w:val="00AF6DC0"/>
    <w:rsid w:val="00AF7522"/>
    <w:rsid w:val="00B02EDE"/>
    <w:rsid w:val="00B05B0B"/>
    <w:rsid w:val="00B0738B"/>
    <w:rsid w:val="00B07AD1"/>
    <w:rsid w:val="00B1543E"/>
    <w:rsid w:val="00B22F7F"/>
    <w:rsid w:val="00B261B4"/>
    <w:rsid w:val="00B30308"/>
    <w:rsid w:val="00B35E17"/>
    <w:rsid w:val="00B42061"/>
    <w:rsid w:val="00B44555"/>
    <w:rsid w:val="00B523C8"/>
    <w:rsid w:val="00B5262D"/>
    <w:rsid w:val="00B526FA"/>
    <w:rsid w:val="00B557A5"/>
    <w:rsid w:val="00B60EEA"/>
    <w:rsid w:val="00B70B0A"/>
    <w:rsid w:val="00B72DA5"/>
    <w:rsid w:val="00B761DD"/>
    <w:rsid w:val="00B802A8"/>
    <w:rsid w:val="00B81EFE"/>
    <w:rsid w:val="00B83257"/>
    <w:rsid w:val="00B83CC4"/>
    <w:rsid w:val="00B86602"/>
    <w:rsid w:val="00B901B4"/>
    <w:rsid w:val="00BA4CBF"/>
    <w:rsid w:val="00BB50D9"/>
    <w:rsid w:val="00BC0026"/>
    <w:rsid w:val="00BC3CA3"/>
    <w:rsid w:val="00BC41A4"/>
    <w:rsid w:val="00BD040C"/>
    <w:rsid w:val="00BD14A3"/>
    <w:rsid w:val="00BD164B"/>
    <w:rsid w:val="00BD3CCA"/>
    <w:rsid w:val="00BE1E6C"/>
    <w:rsid w:val="00BE3C3E"/>
    <w:rsid w:val="00BF0551"/>
    <w:rsid w:val="00BF2DBD"/>
    <w:rsid w:val="00BF6F5C"/>
    <w:rsid w:val="00BF7C26"/>
    <w:rsid w:val="00C0003C"/>
    <w:rsid w:val="00C034E1"/>
    <w:rsid w:val="00C05F60"/>
    <w:rsid w:val="00C177F7"/>
    <w:rsid w:val="00C20DFD"/>
    <w:rsid w:val="00C261B8"/>
    <w:rsid w:val="00C272E1"/>
    <w:rsid w:val="00C27920"/>
    <w:rsid w:val="00C31789"/>
    <w:rsid w:val="00C31EE6"/>
    <w:rsid w:val="00C331DF"/>
    <w:rsid w:val="00C3334C"/>
    <w:rsid w:val="00C438D5"/>
    <w:rsid w:val="00C5230B"/>
    <w:rsid w:val="00C530B6"/>
    <w:rsid w:val="00C6678F"/>
    <w:rsid w:val="00C72D6A"/>
    <w:rsid w:val="00C75070"/>
    <w:rsid w:val="00C767D9"/>
    <w:rsid w:val="00C844F8"/>
    <w:rsid w:val="00C919F0"/>
    <w:rsid w:val="00C9205B"/>
    <w:rsid w:val="00C930F8"/>
    <w:rsid w:val="00C9485E"/>
    <w:rsid w:val="00CA5EAE"/>
    <w:rsid w:val="00CB6E91"/>
    <w:rsid w:val="00CC32F5"/>
    <w:rsid w:val="00CC444A"/>
    <w:rsid w:val="00CC5B27"/>
    <w:rsid w:val="00CC66CF"/>
    <w:rsid w:val="00CD25C3"/>
    <w:rsid w:val="00CE7946"/>
    <w:rsid w:val="00CF027F"/>
    <w:rsid w:val="00CF33FB"/>
    <w:rsid w:val="00D05C22"/>
    <w:rsid w:val="00D13BDF"/>
    <w:rsid w:val="00D17E49"/>
    <w:rsid w:val="00D256CE"/>
    <w:rsid w:val="00D303DA"/>
    <w:rsid w:val="00D32994"/>
    <w:rsid w:val="00D33D97"/>
    <w:rsid w:val="00D410EF"/>
    <w:rsid w:val="00D4552E"/>
    <w:rsid w:val="00D466F5"/>
    <w:rsid w:val="00D53F00"/>
    <w:rsid w:val="00D55346"/>
    <w:rsid w:val="00D57281"/>
    <w:rsid w:val="00D6304F"/>
    <w:rsid w:val="00D66061"/>
    <w:rsid w:val="00D665C5"/>
    <w:rsid w:val="00D67890"/>
    <w:rsid w:val="00D72363"/>
    <w:rsid w:val="00D745D7"/>
    <w:rsid w:val="00D822BE"/>
    <w:rsid w:val="00D85719"/>
    <w:rsid w:val="00D8678D"/>
    <w:rsid w:val="00D91959"/>
    <w:rsid w:val="00D9285B"/>
    <w:rsid w:val="00D9422E"/>
    <w:rsid w:val="00DA1423"/>
    <w:rsid w:val="00DA27F2"/>
    <w:rsid w:val="00DA2C99"/>
    <w:rsid w:val="00DA5F7A"/>
    <w:rsid w:val="00DA64F2"/>
    <w:rsid w:val="00DB1707"/>
    <w:rsid w:val="00DB27E9"/>
    <w:rsid w:val="00DB2D86"/>
    <w:rsid w:val="00DB3F1A"/>
    <w:rsid w:val="00DB601E"/>
    <w:rsid w:val="00DC052A"/>
    <w:rsid w:val="00DC0D1F"/>
    <w:rsid w:val="00DC39B2"/>
    <w:rsid w:val="00DC769F"/>
    <w:rsid w:val="00DC780A"/>
    <w:rsid w:val="00DD4034"/>
    <w:rsid w:val="00DD5113"/>
    <w:rsid w:val="00DD5F1E"/>
    <w:rsid w:val="00DE21C5"/>
    <w:rsid w:val="00DE2609"/>
    <w:rsid w:val="00DE265E"/>
    <w:rsid w:val="00DE59B3"/>
    <w:rsid w:val="00DE7B9C"/>
    <w:rsid w:val="00DF5207"/>
    <w:rsid w:val="00DF64FF"/>
    <w:rsid w:val="00DF72C0"/>
    <w:rsid w:val="00E00D06"/>
    <w:rsid w:val="00E0792C"/>
    <w:rsid w:val="00E1627C"/>
    <w:rsid w:val="00E249D3"/>
    <w:rsid w:val="00E24B28"/>
    <w:rsid w:val="00E34252"/>
    <w:rsid w:val="00E401E7"/>
    <w:rsid w:val="00E40916"/>
    <w:rsid w:val="00E41681"/>
    <w:rsid w:val="00E44DBE"/>
    <w:rsid w:val="00E45199"/>
    <w:rsid w:val="00E454B7"/>
    <w:rsid w:val="00E47749"/>
    <w:rsid w:val="00E51483"/>
    <w:rsid w:val="00E51EF4"/>
    <w:rsid w:val="00E538A0"/>
    <w:rsid w:val="00E54305"/>
    <w:rsid w:val="00E54605"/>
    <w:rsid w:val="00E54D11"/>
    <w:rsid w:val="00E55E78"/>
    <w:rsid w:val="00E56A4D"/>
    <w:rsid w:val="00E621CF"/>
    <w:rsid w:val="00E7675B"/>
    <w:rsid w:val="00E80FE6"/>
    <w:rsid w:val="00E83B27"/>
    <w:rsid w:val="00E92C5F"/>
    <w:rsid w:val="00E9692C"/>
    <w:rsid w:val="00EA08EF"/>
    <w:rsid w:val="00EA2DFC"/>
    <w:rsid w:val="00EA4F08"/>
    <w:rsid w:val="00EA5DDB"/>
    <w:rsid w:val="00EA7D2F"/>
    <w:rsid w:val="00EB29A8"/>
    <w:rsid w:val="00EC6072"/>
    <w:rsid w:val="00EC7051"/>
    <w:rsid w:val="00ED1924"/>
    <w:rsid w:val="00ED394D"/>
    <w:rsid w:val="00EE5D6B"/>
    <w:rsid w:val="00EE693C"/>
    <w:rsid w:val="00EF1900"/>
    <w:rsid w:val="00EF226D"/>
    <w:rsid w:val="00EF2E39"/>
    <w:rsid w:val="00EF3763"/>
    <w:rsid w:val="00F024FC"/>
    <w:rsid w:val="00F0302A"/>
    <w:rsid w:val="00F150DC"/>
    <w:rsid w:val="00F164E3"/>
    <w:rsid w:val="00F21504"/>
    <w:rsid w:val="00F234FA"/>
    <w:rsid w:val="00F32687"/>
    <w:rsid w:val="00F32965"/>
    <w:rsid w:val="00F353A9"/>
    <w:rsid w:val="00F35519"/>
    <w:rsid w:val="00F442A8"/>
    <w:rsid w:val="00F45102"/>
    <w:rsid w:val="00F45C39"/>
    <w:rsid w:val="00F4600E"/>
    <w:rsid w:val="00F50030"/>
    <w:rsid w:val="00F50AF4"/>
    <w:rsid w:val="00F50BD4"/>
    <w:rsid w:val="00F52F9E"/>
    <w:rsid w:val="00F535EC"/>
    <w:rsid w:val="00F53E2C"/>
    <w:rsid w:val="00F56BE7"/>
    <w:rsid w:val="00F57430"/>
    <w:rsid w:val="00F62270"/>
    <w:rsid w:val="00F7134D"/>
    <w:rsid w:val="00F73ADA"/>
    <w:rsid w:val="00F75AD0"/>
    <w:rsid w:val="00F80D21"/>
    <w:rsid w:val="00F8266F"/>
    <w:rsid w:val="00F8414A"/>
    <w:rsid w:val="00F851AB"/>
    <w:rsid w:val="00F85B28"/>
    <w:rsid w:val="00F85FAE"/>
    <w:rsid w:val="00F87478"/>
    <w:rsid w:val="00F87C10"/>
    <w:rsid w:val="00F9493D"/>
    <w:rsid w:val="00F94985"/>
    <w:rsid w:val="00FA0F44"/>
    <w:rsid w:val="00FB02A0"/>
    <w:rsid w:val="00FB10E1"/>
    <w:rsid w:val="00FB4780"/>
    <w:rsid w:val="00FB770B"/>
    <w:rsid w:val="00FC41A7"/>
    <w:rsid w:val="00FD0584"/>
    <w:rsid w:val="00FD3A82"/>
    <w:rsid w:val="00FD7D78"/>
    <w:rsid w:val="00FE0DE3"/>
    <w:rsid w:val="00FE2258"/>
    <w:rsid w:val="00FE5526"/>
    <w:rsid w:val="00FE6E4E"/>
    <w:rsid w:val="00FF03DD"/>
    <w:rsid w:val="00FF0861"/>
    <w:rsid w:val="00FF1253"/>
    <w:rsid w:val="00FF64A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FB50A"/>
  <w15:docId w15:val="{E3749F62-D8D8-4980-B3F1-837A0EF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E1"/>
    <w:rPr>
      <w:rFonts w:ascii="Arial Narrow" w:hAnsi="Arial Narrow"/>
      <w:b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Tahoma" w:hAnsi="Tahoma" w:cs="Tahoma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Times New Roman" w:hAnsi="Times New Roman"/>
      <w:bCs/>
      <w:color w:val="FFFF00"/>
      <w:szCs w:val="24"/>
    </w:rPr>
  </w:style>
  <w:style w:type="paragraph" w:styleId="Ttulo3">
    <w:name w:val="heading 3"/>
    <w:basedOn w:val="Normal"/>
    <w:next w:val="Normal"/>
    <w:link w:val="Ttulo3Car"/>
    <w:qFormat/>
    <w:rsid w:val="008C2995"/>
    <w:pPr>
      <w:keepNext/>
      <w:jc w:val="both"/>
      <w:outlineLvl w:val="2"/>
    </w:pPr>
    <w:rPr>
      <w:rFonts w:ascii="Comic Sans MS" w:hAnsi="Comic Sans MS"/>
      <w:sz w:val="20"/>
      <w:szCs w:val="24"/>
      <w:lang w:val="es-CL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567"/>
      </w:tabs>
      <w:jc w:val="center"/>
      <w:outlineLvl w:val="3"/>
    </w:pPr>
    <w:rPr>
      <w:rFonts w:ascii="Arial" w:hAnsi="Arial"/>
      <w:sz w:val="16"/>
      <w:szCs w:val="24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jc w:val="center"/>
      <w:outlineLvl w:val="4"/>
    </w:pPr>
    <w:rPr>
      <w:rFonts w:ascii="Tahoma" w:hAnsi="Tahoma"/>
      <w:i/>
      <w:color w:val="0000FF"/>
      <w:u w:val="single"/>
    </w:rPr>
  </w:style>
  <w:style w:type="paragraph" w:styleId="Ttulo6">
    <w:name w:val="heading 6"/>
    <w:basedOn w:val="Normal"/>
    <w:next w:val="Normal"/>
    <w:link w:val="Ttulo6Car"/>
    <w:qFormat/>
    <w:rsid w:val="008C2995"/>
    <w:pPr>
      <w:keepNext/>
      <w:jc w:val="both"/>
      <w:outlineLvl w:val="5"/>
    </w:pPr>
    <w:rPr>
      <w:rFonts w:ascii="Comic Sans MS" w:hAnsi="Comic Sans MS"/>
      <w:color w:val="FF0000"/>
      <w:sz w:val="20"/>
      <w:szCs w:val="24"/>
      <w:lang w:val="es-CL"/>
    </w:rPr>
  </w:style>
  <w:style w:type="paragraph" w:styleId="Ttulo7">
    <w:name w:val="heading 7"/>
    <w:basedOn w:val="Normal"/>
    <w:next w:val="Normal"/>
    <w:link w:val="Ttulo7Car"/>
    <w:qFormat/>
    <w:rsid w:val="008C2995"/>
    <w:pPr>
      <w:keepNext/>
      <w:tabs>
        <w:tab w:val="left" w:pos="2835"/>
      </w:tabs>
      <w:outlineLvl w:val="6"/>
    </w:pPr>
    <w:rPr>
      <w:rFonts w:ascii="Comic Sans MS" w:hAnsi="Comic Sans MS"/>
    </w:rPr>
  </w:style>
  <w:style w:type="paragraph" w:styleId="Ttulo8">
    <w:name w:val="heading 8"/>
    <w:basedOn w:val="Normal"/>
    <w:next w:val="Normal"/>
    <w:link w:val="Ttulo8Car"/>
    <w:qFormat/>
    <w:rsid w:val="008C2995"/>
    <w:pPr>
      <w:keepNext/>
      <w:jc w:val="center"/>
      <w:outlineLvl w:val="7"/>
    </w:pPr>
    <w:rPr>
      <w:rFonts w:ascii="Arial" w:hAnsi="Arial"/>
      <w:sz w:val="20"/>
      <w:szCs w:val="24"/>
    </w:rPr>
  </w:style>
  <w:style w:type="paragraph" w:styleId="Ttulo9">
    <w:name w:val="heading 9"/>
    <w:basedOn w:val="Normal"/>
    <w:next w:val="Normal"/>
    <w:link w:val="Ttulo9Car"/>
    <w:qFormat/>
    <w:rsid w:val="008C2995"/>
    <w:pPr>
      <w:keepNext/>
      <w:jc w:val="both"/>
      <w:outlineLvl w:val="8"/>
    </w:pPr>
    <w:rPr>
      <w:rFonts w:ascii="Verdana" w:hAnsi="Verdana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ahoma" w:hAnsi="Tahoma"/>
      <w:b w:val="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Tahoma" w:hAnsi="Tahoma"/>
    </w:rPr>
  </w:style>
  <w:style w:type="paragraph" w:customStyle="1" w:styleId="Infodocumentosadjuntos">
    <w:name w:val="Info documentos adjuntos"/>
    <w:basedOn w:val="Normal"/>
    <w:rPr>
      <w:rFonts w:ascii="Tahoma" w:hAnsi="Tahoma"/>
      <w:b w:val="0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709"/>
      <w:jc w:val="both"/>
    </w:pPr>
    <w:rPr>
      <w:rFonts w:ascii="Arial" w:hAnsi="Arial"/>
      <w:b w:val="0"/>
    </w:rPr>
  </w:style>
  <w:style w:type="paragraph" w:styleId="Sangra3detindependiente">
    <w:name w:val="Body Text Indent 3"/>
    <w:basedOn w:val="Normal"/>
    <w:link w:val="Sangra3detindependienteCar"/>
    <w:pPr>
      <w:ind w:left="708"/>
      <w:jc w:val="both"/>
    </w:pPr>
    <w:rPr>
      <w:rFonts w:ascii="Tahoma" w:hAnsi="Tahoma" w:cs="Tahoma"/>
      <w:b w:val="0"/>
    </w:rPr>
  </w:style>
  <w:style w:type="paragraph" w:styleId="ndice1">
    <w:name w:val="index 1"/>
    <w:basedOn w:val="Normal"/>
    <w:next w:val="Normal"/>
    <w:autoRedefine/>
    <w:semiHidden/>
    <w:pPr>
      <w:numPr>
        <w:numId w:val="1"/>
      </w:numPr>
      <w:spacing w:after="240"/>
    </w:pPr>
    <w:rPr>
      <w:rFonts w:ascii="Book Antiqua" w:hAnsi="Book Antiqua"/>
      <w:b w:val="0"/>
      <w:noProof/>
      <w:lang w:val="es-C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Saludo">
    <w:name w:val="Salutation"/>
    <w:basedOn w:val="Normal"/>
    <w:next w:val="Normal"/>
  </w:style>
  <w:style w:type="paragraph" w:styleId="Fecha">
    <w:name w:val="Date"/>
    <w:basedOn w:val="Normal"/>
    <w:next w:val="Normal"/>
  </w:style>
  <w:style w:type="paragraph" w:styleId="Listaconvietas2">
    <w:name w:val="List Bullet 2"/>
    <w:basedOn w:val="Normal"/>
    <w:pPr>
      <w:numPr>
        <w:numId w:val="2"/>
      </w:numPr>
    </w:pPr>
  </w:style>
  <w:style w:type="paragraph" w:styleId="Listaconvietas3">
    <w:name w:val="List Bullet 3"/>
    <w:basedOn w:val="Normal"/>
    <w:pPr>
      <w:numPr>
        <w:numId w:val="3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customStyle="1" w:styleId="Lneadeasunto">
    <w:name w:val="Línea de asunto"/>
    <w:basedOn w:val="Normal"/>
  </w:style>
  <w:style w:type="paragraph" w:styleId="Sangranormal">
    <w:name w:val="Normal Indent"/>
    <w:basedOn w:val="Normal"/>
    <w:pPr>
      <w:ind w:left="708"/>
    </w:pPr>
  </w:style>
  <w:style w:type="paragraph" w:customStyle="1" w:styleId="Remiteabreviado">
    <w:name w:val="Remite abreviado"/>
    <w:basedOn w:val="Normal"/>
  </w:style>
  <w:style w:type="paragraph" w:styleId="Textoindependienteprimerasangra2">
    <w:name w:val="Body Text First Indent 2"/>
    <w:basedOn w:val="Sangradetextonormal"/>
    <w:pPr>
      <w:spacing w:after="120"/>
      <w:ind w:left="283" w:firstLine="210"/>
      <w:jc w:val="left"/>
    </w:pPr>
    <w:rPr>
      <w:rFonts w:ascii="Arial Narrow" w:hAnsi="Arial Narrow"/>
      <w:b/>
    </w:rPr>
  </w:style>
  <w:style w:type="paragraph" w:styleId="Ttulo">
    <w:name w:val="Title"/>
    <w:basedOn w:val="Normal"/>
    <w:link w:val="TtuloCar"/>
    <w:qFormat/>
    <w:pPr>
      <w:jc w:val="center"/>
    </w:pPr>
    <w:rPr>
      <w:rFonts w:ascii="Trebuchet MS" w:hAnsi="Trebuchet MS"/>
      <w:bCs/>
      <w:szCs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pPr>
      <w:ind w:left="360"/>
      <w:jc w:val="both"/>
    </w:pPr>
    <w:rPr>
      <w:rFonts w:ascii="Arial" w:hAnsi="Arial" w:cs="Arial"/>
      <w:b w:val="0"/>
      <w:szCs w:val="24"/>
    </w:rPr>
  </w:style>
  <w:style w:type="paragraph" w:customStyle="1" w:styleId="Textoindependiente21">
    <w:name w:val="Texto independiente 21"/>
    <w:basedOn w:val="Normal"/>
    <w:pPr>
      <w:jc w:val="both"/>
    </w:pPr>
    <w:rPr>
      <w:b w:val="0"/>
    </w:rPr>
  </w:style>
  <w:style w:type="character" w:styleId="Refdenotaalpie">
    <w:name w:val="footnote reference"/>
    <w:basedOn w:val="Fuentedeprrafopredeter"/>
    <w:rPr>
      <w:vertAlign w:val="superscript"/>
    </w:rPr>
  </w:style>
  <w:style w:type="paragraph" w:customStyle="1" w:styleId="instrucciones">
    <w:name w:val="instrucciones"/>
    <w:basedOn w:val="Estilo2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Estilo2">
    <w:name w:val="Estilo2"/>
    <w:basedOn w:val="Normal"/>
    <w:rPr>
      <w:rFonts w:ascii="Times New Roman" w:hAnsi="Times New Roman"/>
      <w:b w:val="0"/>
      <w:sz w:val="20"/>
    </w:rPr>
  </w:style>
  <w:style w:type="paragraph" w:customStyle="1" w:styleId="Normal3">
    <w:name w:val="Normal3"/>
    <w:basedOn w:val="Normal"/>
    <w:pPr>
      <w:spacing w:line="360" w:lineRule="auto"/>
    </w:pPr>
    <w:rPr>
      <w:rFonts w:ascii="Tahoma" w:hAnsi="Tahoma"/>
      <w:b w:val="0"/>
      <w:sz w:val="20"/>
    </w:rPr>
  </w:style>
  <w:style w:type="paragraph" w:styleId="Textonotapie">
    <w:name w:val="footnote text"/>
    <w:basedOn w:val="Normal"/>
    <w:link w:val="TextonotapieCar"/>
    <w:uiPriority w:val="99"/>
    <w:rPr>
      <w:rFonts w:ascii="Times New Roman" w:hAnsi="Times New Roman"/>
      <w:b w:val="0"/>
      <w:sz w:val="20"/>
    </w:rPr>
  </w:style>
  <w:style w:type="character" w:styleId="Nmerodepgina">
    <w:name w:val="page number"/>
    <w:basedOn w:val="Fuentedeprrafopredeter"/>
  </w:style>
  <w:style w:type="character" w:customStyle="1" w:styleId="minitext1">
    <w:name w:val="mini_text1"/>
    <w:basedOn w:val="Fuentedeprrafopredeter"/>
    <w:rsid w:val="007C3876"/>
    <w:rPr>
      <w:sz w:val="15"/>
      <w:szCs w:val="15"/>
    </w:rPr>
  </w:style>
  <w:style w:type="character" w:styleId="Textoennegrita">
    <w:name w:val="Strong"/>
    <w:basedOn w:val="Fuentedeprrafopredeter"/>
    <w:qFormat/>
    <w:rsid w:val="00AF574C"/>
    <w:rPr>
      <w:b/>
      <w:bCs/>
    </w:rPr>
  </w:style>
  <w:style w:type="paragraph" w:styleId="Textodeglobo">
    <w:name w:val="Balloon Text"/>
    <w:basedOn w:val="Normal"/>
    <w:link w:val="TextodegloboCar"/>
    <w:semiHidden/>
    <w:rsid w:val="001450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1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C2995"/>
    <w:rPr>
      <w:rFonts w:ascii="Comic Sans MS" w:hAnsi="Comic Sans MS"/>
      <w:b/>
      <w:szCs w:val="24"/>
      <w:lang w:val="es-CL"/>
    </w:rPr>
  </w:style>
  <w:style w:type="character" w:customStyle="1" w:styleId="Ttulo6Car">
    <w:name w:val="Título 6 Car"/>
    <w:basedOn w:val="Fuentedeprrafopredeter"/>
    <w:link w:val="Ttulo6"/>
    <w:rsid w:val="008C2995"/>
    <w:rPr>
      <w:rFonts w:ascii="Comic Sans MS" w:hAnsi="Comic Sans MS"/>
      <w:b/>
      <w:color w:val="FF0000"/>
      <w:szCs w:val="24"/>
      <w:lang w:val="es-CL"/>
    </w:rPr>
  </w:style>
  <w:style w:type="character" w:customStyle="1" w:styleId="Ttulo7Car">
    <w:name w:val="Título 7 Car"/>
    <w:basedOn w:val="Fuentedeprrafopredeter"/>
    <w:link w:val="Ttulo7"/>
    <w:rsid w:val="008C2995"/>
    <w:rPr>
      <w:rFonts w:ascii="Comic Sans MS" w:hAnsi="Comic Sans MS"/>
      <w:b/>
      <w:sz w:val="24"/>
    </w:rPr>
  </w:style>
  <w:style w:type="character" w:customStyle="1" w:styleId="Ttulo8Car">
    <w:name w:val="Título 8 Car"/>
    <w:basedOn w:val="Fuentedeprrafopredeter"/>
    <w:link w:val="Ttulo8"/>
    <w:rsid w:val="008C2995"/>
    <w:rPr>
      <w:rFonts w:ascii="Arial" w:hAnsi="Arial"/>
      <w:b/>
      <w:szCs w:val="24"/>
    </w:rPr>
  </w:style>
  <w:style w:type="character" w:customStyle="1" w:styleId="Ttulo9Car">
    <w:name w:val="Título 9 Car"/>
    <w:basedOn w:val="Fuentedeprrafopredeter"/>
    <w:link w:val="Ttulo9"/>
    <w:rsid w:val="008C2995"/>
    <w:rPr>
      <w:rFonts w:ascii="Verdana" w:hAnsi="Verdana"/>
      <w:b/>
      <w:sz w:val="16"/>
    </w:rPr>
  </w:style>
  <w:style w:type="numbering" w:customStyle="1" w:styleId="Sinlista1">
    <w:name w:val="Sin lista1"/>
    <w:next w:val="Sinlista"/>
    <w:uiPriority w:val="99"/>
    <w:semiHidden/>
    <w:unhideWhenUsed/>
    <w:rsid w:val="008C2995"/>
  </w:style>
  <w:style w:type="character" w:customStyle="1" w:styleId="Ttulo1Car">
    <w:name w:val="Título 1 Car"/>
    <w:basedOn w:val="Fuentedeprrafopredeter"/>
    <w:link w:val="Ttulo1"/>
    <w:rsid w:val="008C2995"/>
    <w:rPr>
      <w:rFonts w:ascii="Tahoma" w:hAnsi="Tahoma" w:cs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8C2995"/>
    <w:rPr>
      <w:b/>
      <w:bCs/>
      <w:color w:val="FFFF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8C2995"/>
    <w:rPr>
      <w:rFonts w:ascii="Arial" w:hAnsi="Arial"/>
      <w:b/>
      <w:sz w:val="16"/>
      <w:szCs w:val="24"/>
    </w:rPr>
  </w:style>
  <w:style w:type="character" w:customStyle="1" w:styleId="Ttulo5Car">
    <w:name w:val="Título 5 Car"/>
    <w:basedOn w:val="Fuentedeprrafopredeter"/>
    <w:link w:val="Ttulo5"/>
    <w:rsid w:val="008C2995"/>
    <w:rPr>
      <w:rFonts w:ascii="Tahoma" w:hAnsi="Tahoma"/>
      <w:b/>
      <w:i/>
      <w:color w:val="0000FF"/>
      <w:sz w:val="24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8C2995"/>
    <w:rPr>
      <w:rFonts w:ascii="Arial Narrow" w:hAnsi="Arial Narrow"/>
      <w:b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995"/>
    <w:rPr>
      <w:rFonts w:ascii="Arial Narrow" w:hAnsi="Arial Narrow"/>
      <w:b/>
      <w:sz w:val="24"/>
    </w:rPr>
  </w:style>
  <w:style w:type="numbering" w:customStyle="1" w:styleId="Sinlista11">
    <w:name w:val="Sin lista11"/>
    <w:next w:val="Sinlista"/>
    <w:semiHidden/>
    <w:rsid w:val="008C2995"/>
  </w:style>
  <w:style w:type="character" w:customStyle="1" w:styleId="TtuloCar">
    <w:name w:val="Título Car"/>
    <w:basedOn w:val="Fuentedeprrafopredeter"/>
    <w:link w:val="Ttulo"/>
    <w:rsid w:val="008C2995"/>
    <w:rPr>
      <w:rFonts w:ascii="Trebuchet MS" w:hAnsi="Trebuchet MS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8C2995"/>
    <w:rPr>
      <w:rFonts w:ascii="Tahoma" w:hAnsi="Tahoma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C2995"/>
    <w:rPr>
      <w:rFonts w:ascii="Tahoma" w:hAnsi="Tahoma"/>
      <w:b/>
      <w:sz w:val="24"/>
    </w:rPr>
  </w:style>
  <w:style w:type="paragraph" w:styleId="Textocomentario">
    <w:name w:val="annotation text"/>
    <w:basedOn w:val="Normal"/>
    <w:link w:val="TextocomentarioCar"/>
    <w:unhideWhenUsed/>
    <w:rsid w:val="008C2995"/>
    <w:pPr>
      <w:spacing w:after="200"/>
    </w:pPr>
    <w:rPr>
      <w:rFonts w:asciiTheme="minorHAnsi" w:eastAsiaTheme="minorHAnsi" w:hAnsiTheme="minorHAnsi" w:cstheme="minorBidi"/>
      <w:b w:val="0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8C2995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2995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8C299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C2995"/>
    <w:rPr>
      <w:rFonts w:ascii="Tahoma" w:hAnsi="Tahoma"/>
      <w:sz w:val="24"/>
    </w:rPr>
  </w:style>
  <w:style w:type="character" w:customStyle="1" w:styleId="TextodegloboCar">
    <w:name w:val="Texto de globo Car"/>
    <w:basedOn w:val="Fuentedeprrafopredeter"/>
    <w:link w:val="Textodeglobo"/>
    <w:semiHidden/>
    <w:rsid w:val="008C2995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8C2995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2995"/>
    <w:rPr>
      <w:rFonts w:ascii="Tahoma" w:hAnsi="Tahoma" w:cs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C2995"/>
    <w:rPr>
      <w:rFonts w:ascii="Arial" w:hAnsi="Arial"/>
      <w:sz w:val="24"/>
    </w:rPr>
  </w:style>
  <w:style w:type="paragraph" w:customStyle="1" w:styleId="Norpro">
    <w:name w:val="Nor_pro"/>
    <w:basedOn w:val="Normal"/>
    <w:rsid w:val="008C2995"/>
    <w:pPr>
      <w:tabs>
        <w:tab w:val="left" w:pos="-720"/>
      </w:tabs>
      <w:ind w:left="426"/>
      <w:jc w:val="both"/>
    </w:pPr>
    <w:rPr>
      <w:rFonts w:ascii="CG Times" w:hAnsi="CG Times"/>
      <w:b w:val="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C2995"/>
    <w:rPr>
      <w:rFonts w:ascii="Arial" w:hAnsi="Arial" w:cs="Arial"/>
      <w:sz w:val="24"/>
      <w:szCs w:val="24"/>
    </w:rPr>
  </w:style>
  <w:style w:type="paragraph" w:styleId="Descripcin">
    <w:name w:val="caption"/>
    <w:basedOn w:val="Normal"/>
    <w:next w:val="Normal"/>
    <w:qFormat/>
    <w:rsid w:val="008C2995"/>
    <w:pPr>
      <w:jc w:val="center"/>
    </w:pPr>
    <w:rPr>
      <w:rFonts w:ascii="Arial" w:hAnsi="Arial" w:cs="Arial"/>
      <w:sz w:val="22"/>
      <w:szCs w:val="24"/>
      <w:u w:val="single"/>
    </w:rPr>
  </w:style>
  <w:style w:type="paragraph" w:customStyle="1" w:styleId="Textodebloque1">
    <w:name w:val="Texto de bloque1"/>
    <w:basedOn w:val="Normal"/>
    <w:rsid w:val="008C2995"/>
    <w:pPr>
      <w:ind w:left="567" w:right="49" w:hanging="567"/>
      <w:jc w:val="both"/>
    </w:pPr>
    <w:rPr>
      <w:rFonts w:ascii="Times New Roman" w:hAnsi="Times New Roman"/>
      <w:b w:val="0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8C2995"/>
    <w:pPr>
      <w:widowControl w:val="0"/>
      <w:jc w:val="both"/>
    </w:pPr>
    <w:rPr>
      <w:rFonts w:ascii="Book Antiqua" w:hAnsi="Book Antiqua" w:cs="Arial"/>
      <w:bCs/>
      <w:szCs w:val="24"/>
    </w:rPr>
  </w:style>
  <w:style w:type="character" w:customStyle="1" w:styleId="SubttuloCar">
    <w:name w:val="Subtítulo Car"/>
    <w:basedOn w:val="Fuentedeprrafopredeter"/>
    <w:link w:val="Subttulo"/>
    <w:rsid w:val="008C2995"/>
    <w:rPr>
      <w:rFonts w:ascii="Book Antiqua" w:hAnsi="Book Antiqua" w:cs="Arial"/>
      <w:b/>
      <w:bCs/>
      <w:sz w:val="24"/>
      <w:szCs w:val="24"/>
    </w:rPr>
  </w:style>
  <w:style w:type="paragraph" w:customStyle="1" w:styleId="WW-Textoindependiente2">
    <w:name w:val="WW-Texto independiente 2"/>
    <w:basedOn w:val="Normal"/>
    <w:rsid w:val="008C2995"/>
    <w:pPr>
      <w:widowControl w:val="0"/>
      <w:jc w:val="both"/>
    </w:pPr>
    <w:rPr>
      <w:rFonts w:ascii="Times New Roman" w:hAnsi="Times New Roman"/>
      <w:b w:val="0"/>
      <w:snapToGrid w:val="0"/>
    </w:rPr>
  </w:style>
  <w:style w:type="paragraph" w:customStyle="1" w:styleId="Cuerpo">
    <w:name w:val="Cuerpo"/>
    <w:basedOn w:val="Normal"/>
    <w:rsid w:val="008C2995"/>
    <w:pPr>
      <w:spacing w:after="120"/>
      <w:jc w:val="both"/>
    </w:pPr>
    <w:rPr>
      <w:b w:val="0"/>
      <w:sz w:val="26"/>
      <w:lang w:val="es-ES_tradnl"/>
    </w:rPr>
  </w:style>
  <w:style w:type="paragraph" w:styleId="Mapadeldocumento">
    <w:name w:val="Document Map"/>
    <w:basedOn w:val="Normal"/>
    <w:link w:val="MapadeldocumentoCar"/>
    <w:rsid w:val="008C2995"/>
    <w:pPr>
      <w:shd w:val="clear" w:color="auto" w:fill="000080"/>
    </w:pPr>
    <w:rPr>
      <w:rFonts w:ascii="Tahoma" w:hAnsi="Tahoma" w:cs="Tahoma"/>
      <w:b w:val="0"/>
      <w:sz w:val="20"/>
    </w:rPr>
  </w:style>
  <w:style w:type="character" w:customStyle="1" w:styleId="MapadeldocumentoCar">
    <w:name w:val="Mapa del documento Car"/>
    <w:basedOn w:val="Fuentedeprrafopredeter"/>
    <w:link w:val="Mapadeldocumento"/>
    <w:rsid w:val="008C2995"/>
    <w:rPr>
      <w:rFonts w:ascii="Tahoma" w:hAnsi="Tahoma" w:cs="Tahoma"/>
      <w:shd w:val="clear" w:color="auto" w:fill="00008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2995"/>
  </w:style>
  <w:style w:type="table" w:customStyle="1" w:styleId="Tablaconcuadrcula1">
    <w:name w:val="Tabla con cuadrícula1"/>
    <w:basedOn w:val="Tablanormal"/>
    <w:next w:val="Tablaconcuadrcula"/>
    <w:uiPriority w:val="99"/>
    <w:rsid w:val="008C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">
    <w:name w:val="Car Car Car Car Car"/>
    <w:basedOn w:val="Normal"/>
    <w:rsid w:val="008C2995"/>
    <w:pPr>
      <w:spacing w:after="160" w:line="240" w:lineRule="exact"/>
    </w:pPr>
    <w:rPr>
      <w:rFonts w:ascii="Verdana" w:hAnsi="Verdana"/>
      <w:b w:val="0"/>
      <w:spacing w:val="-5"/>
      <w:szCs w:val="24"/>
      <w:lang w:val="en-US" w:eastAsia="en-US"/>
    </w:rPr>
  </w:style>
  <w:style w:type="paragraph" w:customStyle="1" w:styleId="CharChar1CarCarCharChar">
    <w:name w:val="Char Char1 Car Car Char Char"/>
    <w:basedOn w:val="Normal"/>
    <w:rsid w:val="008C2995"/>
    <w:pPr>
      <w:spacing w:after="160" w:line="240" w:lineRule="exact"/>
    </w:pPr>
    <w:rPr>
      <w:rFonts w:ascii="Verdana" w:hAnsi="Verdana"/>
      <w:b w:val="0"/>
      <w:spacing w:val="-5"/>
      <w:szCs w:val="24"/>
      <w:lang w:val="en-US" w:eastAsia="en-US"/>
    </w:rPr>
  </w:style>
  <w:style w:type="paragraph" w:customStyle="1" w:styleId="xl26">
    <w:name w:val="xl26"/>
    <w:basedOn w:val="Normal"/>
    <w:rsid w:val="008C29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CarCarCarCar">
    <w:name w:val="Car Car Car Car"/>
    <w:basedOn w:val="Normal"/>
    <w:rsid w:val="008C2995"/>
    <w:pPr>
      <w:spacing w:after="160" w:line="240" w:lineRule="exact"/>
    </w:pPr>
    <w:rPr>
      <w:rFonts w:ascii="Verdana" w:hAnsi="Verdana"/>
      <w:b w:val="0"/>
      <w:spacing w:val="-5"/>
      <w:szCs w:val="24"/>
      <w:lang w:val="en-US" w:eastAsia="en-US"/>
    </w:rPr>
  </w:style>
  <w:style w:type="paragraph" w:styleId="Textodebloque">
    <w:name w:val="Block Text"/>
    <w:basedOn w:val="Normal"/>
    <w:rsid w:val="008C2995"/>
    <w:pPr>
      <w:ind w:left="539" w:right="57"/>
      <w:jc w:val="both"/>
    </w:pPr>
    <w:rPr>
      <w:rFonts w:ascii="Arial" w:hAnsi="Arial" w:cs="Arial"/>
      <w:b w:val="0"/>
      <w:szCs w:val="24"/>
      <w:lang w:val="es-CL"/>
    </w:rPr>
  </w:style>
  <w:style w:type="paragraph" w:styleId="Listaconnmeros">
    <w:name w:val="List Number"/>
    <w:basedOn w:val="Normal"/>
    <w:rsid w:val="008C2995"/>
    <w:pPr>
      <w:numPr>
        <w:numId w:val="7"/>
      </w:numPr>
      <w:jc w:val="both"/>
    </w:pPr>
    <w:rPr>
      <w:rFonts w:ascii="Tahoma" w:hAnsi="Tahoma" w:cs="Arial Narrow"/>
      <w:bCs/>
      <w:iCs/>
      <w:sz w:val="22"/>
      <w:szCs w:val="24"/>
    </w:rPr>
  </w:style>
  <w:style w:type="paragraph" w:styleId="Prrafodelista">
    <w:name w:val="List Paragraph"/>
    <w:basedOn w:val="Normal"/>
    <w:uiPriority w:val="34"/>
    <w:qFormat/>
    <w:rsid w:val="008C2995"/>
    <w:pPr>
      <w:ind w:left="708"/>
    </w:pPr>
    <w:rPr>
      <w:rFonts w:ascii="Times New Roman" w:hAnsi="Times New Roman"/>
      <w:b w:val="0"/>
      <w:szCs w:val="24"/>
    </w:rPr>
  </w:style>
  <w:style w:type="paragraph" w:customStyle="1" w:styleId="CM10">
    <w:name w:val="CM10"/>
    <w:basedOn w:val="Normal"/>
    <w:next w:val="Normal"/>
    <w:rsid w:val="008C2995"/>
    <w:pPr>
      <w:widowControl w:val="0"/>
      <w:autoSpaceDE w:val="0"/>
      <w:autoSpaceDN w:val="0"/>
      <w:adjustRightInd w:val="0"/>
      <w:spacing w:after="248"/>
    </w:pPr>
    <w:rPr>
      <w:rFonts w:ascii="F 1" w:hAnsi="F 1"/>
      <w:b w:val="0"/>
      <w:szCs w:val="24"/>
    </w:rPr>
  </w:style>
  <w:style w:type="character" w:styleId="Refdecomentario">
    <w:name w:val="annotation reference"/>
    <w:rsid w:val="008C2995"/>
    <w:rPr>
      <w:sz w:val="16"/>
      <w:szCs w:val="16"/>
    </w:rPr>
  </w:style>
  <w:style w:type="paragraph" w:customStyle="1" w:styleId="Car">
    <w:name w:val="Car"/>
    <w:basedOn w:val="Normal"/>
    <w:rsid w:val="008C2995"/>
    <w:pPr>
      <w:spacing w:after="160" w:line="240" w:lineRule="exact"/>
    </w:pPr>
    <w:rPr>
      <w:rFonts w:ascii="Verdana" w:hAnsi="Verdana"/>
      <w:b w:val="0"/>
      <w:spacing w:val="-5"/>
      <w:szCs w:val="24"/>
      <w:lang w:val="en-US" w:eastAsia="en-US"/>
    </w:rPr>
  </w:style>
  <w:style w:type="paragraph" w:customStyle="1" w:styleId="OmniPage4">
    <w:name w:val="OmniPage #4"/>
    <w:basedOn w:val="Normal"/>
    <w:rsid w:val="008C2995"/>
    <w:pPr>
      <w:spacing w:line="260" w:lineRule="exact"/>
    </w:pPr>
    <w:rPr>
      <w:rFonts w:ascii="Times New Roman" w:hAnsi="Times New Roman"/>
      <w:b w:val="0"/>
      <w:sz w:val="20"/>
      <w:lang w:val="en-US"/>
    </w:rPr>
  </w:style>
  <w:style w:type="paragraph" w:customStyle="1" w:styleId="OmniPage5">
    <w:name w:val="OmniPage #5"/>
    <w:basedOn w:val="Normal"/>
    <w:rsid w:val="008C2995"/>
    <w:pPr>
      <w:spacing w:line="280" w:lineRule="exact"/>
    </w:pPr>
    <w:rPr>
      <w:rFonts w:ascii="Times New Roman" w:hAnsi="Times New Roman"/>
      <w:b w:val="0"/>
      <w:sz w:val="20"/>
      <w:lang w:val="en-US"/>
    </w:rPr>
  </w:style>
  <w:style w:type="paragraph" w:styleId="Listaconvietas">
    <w:name w:val="List Bullet"/>
    <w:basedOn w:val="Normal"/>
    <w:rsid w:val="008C2995"/>
    <w:pPr>
      <w:numPr>
        <w:numId w:val="8"/>
      </w:numPr>
    </w:pPr>
    <w:rPr>
      <w:rFonts w:ascii="Times New Roman" w:hAnsi="Times New Roman"/>
      <w:b w:val="0"/>
      <w:szCs w:val="24"/>
    </w:rPr>
  </w:style>
  <w:style w:type="paragraph" w:styleId="ndice2">
    <w:name w:val="index 2"/>
    <w:basedOn w:val="Normal"/>
    <w:next w:val="Normal"/>
    <w:autoRedefine/>
    <w:rsid w:val="008C2995"/>
    <w:pPr>
      <w:ind w:left="480" w:hanging="240"/>
    </w:pPr>
    <w:rPr>
      <w:rFonts w:ascii="Times New Roman" w:hAnsi="Times New Roman"/>
      <w:b w:val="0"/>
      <w:sz w:val="18"/>
      <w:szCs w:val="18"/>
    </w:rPr>
  </w:style>
  <w:style w:type="paragraph" w:styleId="ndice3">
    <w:name w:val="index 3"/>
    <w:basedOn w:val="Normal"/>
    <w:next w:val="Normal"/>
    <w:autoRedefine/>
    <w:rsid w:val="008C2995"/>
    <w:pPr>
      <w:ind w:left="720" w:hanging="240"/>
    </w:pPr>
    <w:rPr>
      <w:rFonts w:ascii="Times New Roman" w:hAnsi="Times New Roman"/>
      <w:b w:val="0"/>
      <w:sz w:val="18"/>
      <w:szCs w:val="18"/>
    </w:rPr>
  </w:style>
  <w:style w:type="paragraph" w:styleId="ndice4">
    <w:name w:val="index 4"/>
    <w:basedOn w:val="Normal"/>
    <w:next w:val="Normal"/>
    <w:autoRedefine/>
    <w:rsid w:val="008C2995"/>
    <w:pPr>
      <w:ind w:left="960" w:hanging="240"/>
    </w:pPr>
    <w:rPr>
      <w:rFonts w:ascii="Times New Roman" w:hAnsi="Times New Roman"/>
      <w:b w:val="0"/>
      <w:sz w:val="18"/>
      <w:szCs w:val="18"/>
    </w:rPr>
  </w:style>
  <w:style w:type="paragraph" w:styleId="ndice5">
    <w:name w:val="index 5"/>
    <w:basedOn w:val="Normal"/>
    <w:next w:val="Normal"/>
    <w:autoRedefine/>
    <w:rsid w:val="008C2995"/>
    <w:pPr>
      <w:ind w:left="1200" w:hanging="240"/>
    </w:pPr>
    <w:rPr>
      <w:rFonts w:ascii="Times New Roman" w:hAnsi="Times New Roman"/>
      <w:b w:val="0"/>
      <w:sz w:val="18"/>
      <w:szCs w:val="18"/>
    </w:rPr>
  </w:style>
  <w:style w:type="paragraph" w:styleId="ndice6">
    <w:name w:val="index 6"/>
    <w:basedOn w:val="Normal"/>
    <w:next w:val="Normal"/>
    <w:autoRedefine/>
    <w:rsid w:val="008C2995"/>
    <w:pPr>
      <w:ind w:left="1440" w:hanging="240"/>
    </w:pPr>
    <w:rPr>
      <w:rFonts w:ascii="Times New Roman" w:hAnsi="Times New Roman"/>
      <w:b w:val="0"/>
      <w:sz w:val="18"/>
      <w:szCs w:val="18"/>
    </w:rPr>
  </w:style>
  <w:style w:type="paragraph" w:styleId="ndice7">
    <w:name w:val="index 7"/>
    <w:basedOn w:val="Normal"/>
    <w:next w:val="Normal"/>
    <w:autoRedefine/>
    <w:rsid w:val="008C2995"/>
    <w:pPr>
      <w:ind w:left="1680" w:hanging="240"/>
    </w:pPr>
    <w:rPr>
      <w:rFonts w:ascii="Times New Roman" w:hAnsi="Times New Roman"/>
      <w:b w:val="0"/>
      <w:sz w:val="18"/>
      <w:szCs w:val="18"/>
    </w:rPr>
  </w:style>
  <w:style w:type="paragraph" w:styleId="ndice8">
    <w:name w:val="index 8"/>
    <w:basedOn w:val="Normal"/>
    <w:next w:val="Normal"/>
    <w:autoRedefine/>
    <w:rsid w:val="008C2995"/>
    <w:pPr>
      <w:ind w:left="1920" w:hanging="240"/>
    </w:pPr>
    <w:rPr>
      <w:rFonts w:ascii="Times New Roman" w:hAnsi="Times New Roman"/>
      <w:b w:val="0"/>
      <w:sz w:val="18"/>
      <w:szCs w:val="18"/>
    </w:rPr>
  </w:style>
  <w:style w:type="paragraph" w:styleId="ndice9">
    <w:name w:val="index 9"/>
    <w:basedOn w:val="Normal"/>
    <w:next w:val="Normal"/>
    <w:autoRedefine/>
    <w:rsid w:val="008C2995"/>
    <w:pPr>
      <w:ind w:left="2160" w:hanging="240"/>
    </w:pPr>
    <w:rPr>
      <w:rFonts w:ascii="Times New Roman" w:hAnsi="Times New Roman"/>
      <w:b w:val="0"/>
      <w:sz w:val="18"/>
      <w:szCs w:val="18"/>
    </w:rPr>
  </w:style>
  <w:style w:type="paragraph" w:styleId="Ttulodendice">
    <w:name w:val="index heading"/>
    <w:basedOn w:val="Normal"/>
    <w:next w:val="ndice1"/>
    <w:rsid w:val="008C2995"/>
    <w:pPr>
      <w:spacing w:before="240" w:after="120"/>
      <w:jc w:val="center"/>
    </w:pPr>
    <w:rPr>
      <w:rFonts w:ascii="Times New Roman" w:hAnsi="Times New Roman"/>
      <w:bCs/>
      <w:sz w:val="26"/>
      <w:szCs w:val="26"/>
    </w:rPr>
  </w:style>
  <w:style w:type="paragraph" w:customStyle="1" w:styleId="Question">
    <w:name w:val="Question"/>
    <w:basedOn w:val="Normal"/>
    <w:next w:val="Normal"/>
    <w:rsid w:val="008C2995"/>
    <w:pPr>
      <w:numPr>
        <w:numId w:val="6"/>
      </w:numPr>
      <w:tabs>
        <w:tab w:val="left" w:pos="567"/>
      </w:tabs>
      <w:jc w:val="both"/>
    </w:pPr>
    <w:rPr>
      <w:rFonts w:ascii="Tahoma" w:hAnsi="Tahoma"/>
      <w:b w:val="0"/>
      <w:caps/>
      <w:sz w:val="16"/>
      <w:lang w:val="es-CL"/>
    </w:rPr>
  </w:style>
  <w:style w:type="paragraph" w:customStyle="1" w:styleId="respuestasabiertas">
    <w:name w:val="respuestas_abiertas"/>
    <w:basedOn w:val="Normal"/>
    <w:rsid w:val="008C2995"/>
    <w:pPr>
      <w:keepNext/>
      <w:keepLines/>
      <w:jc w:val="both"/>
    </w:pPr>
    <w:rPr>
      <w:rFonts w:ascii="Tahoma" w:hAnsi="Tahoma"/>
      <w:b w:val="0"/>
      <w:sz w:val="18"/>
      <w:lang w:val="es-CL"/>
    </w:rPr>
  </w:style>
  <w:style w:type="paragraph" w:customStyle="1" w:styleId="respuestascerradas">
    <w:name w:val="respuestas_cerradas"/>
    <w:basedOn w:val="Normal"/>
    <w:rsid w:val="008C2995"/>
    <w:pPr>
      <w:keepNext/>
      <w:keepLines/>
      <w:tabs>
        <w:tab w:val="left" w:pos="2268"/>
        <w:tab w:val="left" w:pos="6804"/>
      </w:tabs>
      <w:spacing w:line="360" w:lineRule="auto"/>
      <w:jc w:val="both"/>
    </w:pPr>
    <w:rPr>
      <w:rFonts w:ascii="Tahoma" w:hAnsi="Tahoma"/>
      <w:b w:val="0"/>
      <w:noProof/>
      <w:sz w:val="18"/>
      <w:lang w:val="es-CL"/>
    </w:rPr>
  </w:style>
  <w:style w:type="paragraph" w:customStyle="1" w:styleId="ques-num">
    <w:name w:val="ques-num"/>
    <w:basedOn w:val="Normal"/>
    <w:next w:val="Normal"/>
    <w:rsid w:val="008C2995"/>
    <w:pPr>
      <w:spacing w:line="288" w:lineRule="auto"/>
      <w:jc w:val="both"/>
    </w:pPr>
    <w:rPr>
      <w:rFonts w:ascii="Tahoma" w:hAnsi="Tahoma"/>
      <w:b w:val="0"/>
      <w:sz w:val="18"/>
    </w:rPr>
  </w:style>
  <w:style w:type="paragraph" w:customStyle="1" w:styleId="TablaCarCarCar">
    <w:name w:val="Tabla Car Car Car"/>
    <w:basedOn w:val="Normal"/>
    <w:link w:val="TablaCarCarCarCar"/>
    <w:rsid w:val="008C2995"/>
    <w:pPr>
      <w:spacing w:before="40" w:after="40"/>
      <w:jc w:val="center"/>
    </w:pPr>
    <w:rPr>
      <w:rFonts w:ascii="Tahoma" w:hAnsi="Tahoma"/>
      <w:b w:val="0"/>
      <w:sz w:val="18"/>
      <w:lang w:val="es-CL" w:eastAsia="zh-CN"/>
    </w:rPr>
  </w:style>
  <w:style w:type="character" w:customStyle="1" w:styleId="TablaCarCarCarCar">
    <w:name w:val="Tabla Car Car Car Car"/>
    <w:link w:val="TablaCarCarCar"/>
    <w:rsid w:val="008C2995"/>
    <w:rPr>
      <w:rFonts w:ascii="Tahoma" w:hAnsi="Tahoma"/>
      <w:sz w:val="18"/>
      <w:lang w:val="es-CL" w:eastAsia="zh-CN"/>
    </w:rPr>
  </w:style>
  <w:style w:type="paragraph" w:customStyle="1" w:styleId="BodyText22">
    <w:name w:val="Body Text 22"/>
    <w:basedOn w:val="Normal"/>
    <w:rsid w:val="008C2995"/>
    <w:pPr>
      <w:widowControl w:val="0"/>
      <w:snapToGrid w:val="0"/>
      <w:jc w:val="both"/>
    </w:pPr>
    <w:rPr>
      <w:rFonts w:cs="Arial"/>
      <w:bCs/>
      <w:sz w:val="18"/>
      <w:lang w:val="es-ES_tradnl"/>
    </w:rPr>
  </w:style>
  <w:style w:type="paragraph" w:styleId="Textosinformato">
    <w:name w:val="Plain Text"/>
    <w:basedOn w:val="Normal"/>
    <w:link w:val="TextosinformatoCar"/>
    <w:rsid w:val="008C2995"/>
    <w:pPr>
      <w:autoSpaceDE w:val="0"/>
      <w:autoSpaceDN w:val="0"/>
    </w:pPr>
    <w:rPr>
      <w:rFonts w:ascii="Courier New" w:hAnsi="Courier New" w:cs="Courier New"/>
      <w:b w:val="0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C2995"/>
    <w:rPr>
      <w:rFonts w:ascii="Courier New" w:hAnsi="Courier New" w:cs="Courier New"/>
    </w:rPr>
  </w:style>
  <w:style w:type="paragraph" w:styleId="TDC2">
    <w:name w:val="toc 2"/>
    <w:basedOn w:val="Normal"/>
    <w:next w:val="Normal"/>
    <w:autoRedefine/>
    <w:uiPriority w:val="39"/>
    <w:qFormat/>
    <w:rsid w:val="008C2995"/>
    <w:pPr>
      <w:ind w:left="240"/>
    </w:pPr>
    <w:rPr>
      <w:rFonts w:ascii="Times New Roman" w:hAnsi="Times New Roman"/>
      <w:b w:val="0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8C2995"/>
    <w:rPr>
      <w:rFonts w:ascii="Times New Roman" w:hAnsi="Times New Roman"/>
      <w:b w:val="0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8C2995"/>
    <w:pPr>
      <w:ind w:left="480"/>
    </w:pPr>
    <w:rPr>
      <w:rFonts w:ascii="Times New Roman" w:hAnsi="Times New Roman"/>
      <w:b w:val="0"/>
      <w:szCs w:val="24"/>
    </w:rPr>
  </w:style>
  <w:style w:type="paragraph" w:customStyle="1" w:styleId="CarCar">
    <w:name w:val="Car Car"/>
    <w:basedOn w:val="Normal"/>
    <w:rsid w:val="008C2995"/>
    <w:pPr>
      <w:spacing w:after="160" w:line="240" w:lineRule="exact"/>
    </w:pPr>
    <w:rPr>
      <w:rFonts w:ascii="Verdana" w:hAnsi="Verdana"/>
      <w:b w:val="0"/>
      <w:spacing w:val="-5"/>
      <w:lang w:val="en-US" w:eastAsia="en-US"/>
    </w:rPr>
  </w:style>
  <w:style w:type="paragraph" w:customStyle="1" w:styleId="Textoindependiente211">
    <w:name w:val="Texto independiente 211"/>
    <w:basedOn w:val="Normal"/>
    <w:rsid w:val="008C2995"/>
    <w:pPr>
      <w:jc w:val="both"/>
    </w:pPr>
    <w:rPr>
      <w:rFonts w:ascii="Times New Roman" w:hAnsi="Times New Roman"/>
      <w:b w:val="0"/>
    </w:rPr>
  </w:style>
  <w:style w:type="paragraph" w:styleId="TDC4">
    <w:name w:val="toc 4"/>
    <w:basedOn w:val="Normal"/>
    <w:next w:val="Normal"/>
    <w:autoRedefine/>
    <w:rsid w:val="008C2995"/>
    <w:pPr>
      <w:ind w:left="720"/>
    </w:pPr>
    <w:rPr>
      <w:rFonts w:ascii="Times New Roman" w:hAnsi="Times New Roman"/>
      <w:b w:val="0"/>
      <w:szCs w:val="24"/>
    </w:rPr>
  </w:style>
  <w:style w:type="paragraph" w:styleId="TDC5">
    <w:name w:val="toc 5"/>
    <w:basedOn w:val="Normal"/>
    <w:next w:val="Normal"/>
    <w:autoRedefine/>
    <w:rsid w:val="008C2995"/>
    <w:pPr>
      <w:ind w:left="960"/>
    </w:pPr>
    <w:rPr>
      <w:rFonts w:ascii="Times New Roman" w:hAnsi="Times New Roman"/>
      <w:b w:val="0"/>
      <w:szCs w:val="24"/>
    </w:rPr>
  </w:style>
  <w:style w:type="paragraph" w:styleId="TDC6">
    <w:name w:val="toc 6"/>
    <w:basedOn w:val="Normal"/>
    <w:next w:val="Normal"/>
    <w:autoRedefine/>
    <w:rsid w:val="008C2995"/>
    <w:pPr>
      <w:ind w:left="1200"/>
    </w:pPr>
    <w:rPr>
      <w:rFonts w:ascii="Times New Roman" w:hAnsi="Times New Roman"/>
      <w:b w:val="0"/>
      <w:szCs w:val="24"/>
    </w:rPr>
  </w:style>
  <w:style w:type="paragraph" w:styleId="TDC7">
    <w:name w:val="toc 7"/>
    <w:basedOn w:val="Normal"/>
    <w:next w:val="Normal"/>
    <w:autoRedefine/>
    <w:rsid w:val="008C2995"/>
    <w:pPr>
      <w:ind w:left="1440"/>
    </w:pPr>
    <w:rPr>
      <w:rFonts w:ascii="Times New Roman" w:hAnsi="Times New Roman"/>
      <w:b w:val="0"/>
      <w:szCs w:val="24"/>
    </w:rPr>
  </w:style>
  <w:style w:type="paragraph" w:styleId="TDC8">
    <w:name w:val="toc 8"/>
    <w:basedOn w:val="Normal"/>
    <w:next w:val="Normal"/>
    <w:autoRedefine/>
    <w:rsid w:val="008C2995"/>
    <w:pPr>
      <w:ind w:left="1680"/>
    </w:pPr>
    <w:rPr>
      <w:rFonts w:ascii="Times New Roman" w:hAnsi="Times New Roman"/>
      <w:b w:val="0"/>
      <w:szCs w:val="24"/>
    </w:rPr>
  </w:style>
  <w:style w:type="paragraph" w:styleId="TDC9">
    <w:name w:val="toc 9"/>
    <w:basedOn w:val="Normal"/>
    <w:next w:val="Normal"/>
    <w:autoRedefine/>
    <w:rsid w:val="008C2995"/>
    <w:pPr>
      <w:ind w:left="1920"/>
    </w:pPr>
    <w:rPr>
      <w:rFonts w:ascii="Times New Roman" w:hAnsi="Times New Roman"/>
      <w:b w:val="0"/>
      <w:szCs w:val="24"/>
    </w:rPr>
  </w:style>
  <w:style w:type="paragraph" w:customStyle="1" w:styleId="CarCarCar">
    <w:name w:val="Car Car Car"/>
    <w:basedOn w:val="Normal"/>
    <w:rsid w:val="008C2995"/>
    <w:pPr>
      <w:spacing w:after="160" w:line="240" w:lineRule="exact"/>
    </w:pPr>
    <w:rPr>
      <w:rFonts w:ascii="Verdana" w:hAnsi="Verdana"/>
      <w:b w:val="0"/>
      <w:spacing w:val="-5"/>
      <w:szCs w:val="24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DF72C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Revisin">
    <w:name w:val="Revision"/>
    <w:hidden/>
    <w:uiPriority w:val="99"/>
    <w:semiHidden/>
    <w:rsid w:val="00433AC4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cotec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rvstoragehp\Comparte\Gerencia%20de%20Programas\PROGRAMAS_ESPECIALES\10_LOS%20LAGOS\16_PEFP_AREAS%20DE%20MANEJO_II\llamado%207%20AMERB\www.sercotec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cotec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2772-72A0-4BEB-BE55-B92D06F5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5484</Words>
  <Characters>30163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Proyectos</vt:lpstr>
    </vt:vector>
  </TitlesOfParts>
  <Company>SERCOTEC</Company>
  <LinksUpToDate>false</LinksUpToDate>
  <CharactersWithSpaces>35576</CharactersWithSpaces>
  <SharedDoc>false</SharedDoc>
  <HLinks>
    <vt:vector size="42" baseType="variant">
      <vt:variant>
        <vt:i4>1114112</vt:i4>
      </vt:variant>
      <vt:variant>
        <vt:i4>18</vt:i4>
      </vt:variant>
      <vt:variant>
        <vt:i4>0</vt:i4>
      </vt:variant>
      <vt:variant>
        <vt:i4>5</vt:i4>
      </vt:variant>
      <vt:variant>
        <vt:lpwstr>http://www.emprendepesca.cl/</vt:lpwstr>
      </vt:variant>
      <vt:variant>
        <vt:lpwstr/>
      </vt:variant>
      <vt:variant>
        <vt:i4>1114112</vt:i4>
      </vt:variant>
      <vt:variant>
        <vt:i4>15</vt:i4>
      </vt:variant>
      <vt:variant>
        <vt:i4>0</vt:i4>
      </vt:variant>
      <vt:variant>
        <vt:i4>5</vt:i4>
      </vt:variant>
      <vt:variant>
        <vt:lpwstr>http://www.emprendepesca.cl/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http://www.emprendepesca.cl/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http://www.emprendepesca.cl/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http://www.emprendepesca.cl/</vt:lpwstr>
      </vt:variant>
      <vt:variant>
        <vt:lpwstr/>
      </vt:variant>
      <vt:variant>
        <vt:i4>7929934</vt:i4>
      </vt:variant>
      <vt:variant>
        <vt:i4>3</vt:i4>
      </vt:variant>
      <vt:variant>
        <vt:i4>0</vt:i4>
      </vt:variant>
      <vt:variant>
        <vt:i4>5</vt:i4>
      </vt:variant>
      <vt:variant>
        <vt:lpwstr>mailto:concurso@emprendepesca.cl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http://www.emprendepesca.cl/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Proyectos</dc:title>
  <dc:creator>Mauricio Salas</dc:creator>
  <cp:lastModifiedBy>José Carreño Guzmán</cp:lastModifiedBy>
  <cp:revision>9</cp:revision>
  <cp:lastPrinted>2019-09-12T14:06:00Z</cp:lastPrinted>
  <dcterms:created xsi:type="dcterms:W3CDTF">2019-09-09T21:58:00Z</dcterms:created>
  <dcterms:modified xsi:type="dcterms:W3CDTF">2019-09-12T14:09:00Z</dcterms:modified>
</cp:coreProperties>
</file>